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31E" w:rsidRPr="00A64EA3" w:rsidRDefault="00B8631E" w:rsidP="00276D09">
      <w:pPr>
        <w:spacing w:after="0" w:line="240" w:lineRule="auto"/>
        <w:jc w:val="center"/>
        <w:rPr>
          <w:rFonts w:ascii="Times New Roman" w:eastAsia="Calibri" w:hAnsi="Times New Roman" w:cs="Times New Roman"/>
          <w:b/>
          <w:sz w:val="24"/>
          <w:szCs w:val="24"/>
        </w:rPr>
      </w:pPr>
      <w:r w:rsidRPr="00A64EA3">
        <w:rPr>
          <w:rFonts w:ascii="Times New Roman" w:eastAsia="Calibri" w:hAnsi="Times New Roman" w:cs="Times New Roman"/>
          <w:b/>
          <w:sz w:val="24"/>
          <w:szCs w:val="24"/>
        </w:rPr>
        <w:t>T.C.</w:t>
      </w:r>
    </w:p>
    <w:p w:rsidR="00B8631E" w:rsidRPr="00A64EA3" w:rsidRDefault="00B8631E" w:rsidP="00276D09">
      <w:pPr>
        <w:spacing w:after="0" w:line="240" w:lineRule="auto"/>
        <w:jc w:val="center"/>
        <w:rPr>
          <w:rFonts w:ascii="Times New Roman" w:eastAsia="Calibri" w:hAnsi="Times New Roman" w:cs="Times New Roman"/>
          <w:b/>
          <w:sz w:val="24"/>
          <w:szCs w:val="24"/>
        </w:rPr>
      </w:pPr>
      <w:r w:rsidRPr="00A64EA3">
        <w:rPr>
          <w:rFonts w:ascii="Times New Roman" w:eastAsia="Calibri" w:hAnsi="Times New Roman" w:cs="Times New Roman"/>
          <w:b/>
          <w:sz w:val="24"/>
          <w:szCs w:val="24"/>
        </w:rPr>
        <w:t xml:space="preserve">AYDIN ADNAN MENDERES ÜNİVERSİTESİ </w:t>
      </w:r>
    </w:p>
    <w:p w:rsidR="00B8631E" w:rsidRPr="00A64EA3" w:rsidRDefault="00B8631E" w:rsidP="00276D09">
      <w:pPr>
        <w:spacing w:after="0" w:line="240" w:lineRule="auto"/>
        <w:jc w:val="center"/>
        <w:rPr>
          <w:rFonts w:ascii="Times New Roman" w:eastAsia="Calibri" w:hAnsi="Times New Roman" w:cs="Times New Roman"/>
          <w:b/>
          <w:sz w:val="24"/>
          <w:szCs w:val="24"/>
        </w:rPr>
      </w:pPr>
      <w:r w:rsidRPr="00A64EA3">
        <w:rPr>
          <w:rFonts w:ascii="Times New Roman" w:eastAsia="Calibri" w:hAnsi="Times New Roman" w:cs="Times New Roman"/>
          <w:b/>
          <w:sz w:val="24"/>
          <w:szCs w:val="24"/>
        </w:rPr>
        <w:t xml:space="preserve">SAĞLIK BİLİMLERİ ENSTİTÜSÜ </w:t>
      </w:r>
    </w:p>
    <w:p w:rsidR="00B8631E" w:rsidRPr="00A64EA3" w:rsidRDefault="007B30B5" w:rsidP="00276D0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BİYOKİMYA (VETERİNER) </w:t>
      </w:r>
      <w:r w:rsidR="00B8631E" w:rsidRPr="00A64EA3">
        <w:rPr>
          <w:rFonts w:ascii="Times New Roman" w:eastAsia="Calibri" w:hAnsi="Times New Roman" w:cs="Times New Roman"/>
          <w:b/>
          <w:sz w:val="24"/>
          <w:szCs w:val="24"/>
        </w:rPr>
        <w:t>DOKTORA PROGRAMI</w:t>
      </w:r>
    </w:p>
    <w:p w:rsidR="00B8631E" w:rsidRPr="00A64EA3" w:rsidRDefault="00B8631E" w:rsidP="00276D09">
      <w:pPr>
        <w:spacing w:after="0" w:line="360" w:lineRule="auto"/>
        <w:rPr>
          <w:rFonts w:ascii="Times New Roman" w:eastAsia="Calibri" w:hAnsi="Times New Roman" w:cs="Times New Roman"/>
          <w:sz w:val="24"/>
          <w:szCs w:val="24"/>
        </w:rPr>
      </w:pPr>
    </w:p>
    <w:p w:rsidR="00B8631E" w:rsidRPr="00A64EA3" w:rsidRDefault="00B8631E" w:rsidP="00B8631E">
      <w:pPr>
        <w:spacing w:after="0"/>
        <w:rPr>
          <w:rFonts w:ascii="Times New Roman" w:eastAsia="Calibri" w:hAnsi="Times New Roman" w:cs="Times New Roman"/>
          <w:sz w:val="24"/>
          <w:szCs w:val="24"/>
        </w:rPr>
      </w:pPr>
    </w:p>
    <w:p w:rsidR="00D508BD" w:rsidRDefault="00D508BD" w:rsidP="00B8631E">
      <w:pPr>
        <w:spacing w:after="0"/>
        <w:rPr>
          <w:rFonts w:ascii="Times New Roman" w:eastAsia="Calibri" w:hAnsi="Times New Roman" w:cs="Times New Roman"/>
          <w:sz w:val="24"/>
          <w:szCs w:val="24"/>
        </w:rPr>
      </w:pPr>
    </w:p>
    <w:p w:rsidR="00A64EA3" w:rsidRDefault="00A64EA3" w:rsidP="00B8631E">
      <w:pPr>
        <w:spacing w:after="0"/>
        <w:rPr>
          <w:rFonts w:ascii="Times New Roman" w:eastAsia="Calibri" w:hAnsi="Times New Roman" w:cs="Times New Roman"/>
          <w:sz w:val="24"/>
          <w:szCs w:val="24"/>
        </w:rPr>
      </w:pPr>
    </w:p>
    <w:p w:rsidR="00A64EA3" w:rsidRPr="00A64EA3" w:rsidRDefault="00A64EA3" w:rsidP="00B8631E">
      <w:pPr>
        <w:spacing w:after="0"/>
        <w:rPr>
          <w:rFonts w:ascii="Times New Roman" w:eastAsia="Calibri" w:hAnsi="Times New Roman" w:cs="Times New Roman"/>
          <w:sz w:val="24"/>
          <w:szCs w:val="24"/>
        </w:rPr>
      </w:pPr>
    </w:p>
    <w:p w:rsidR="00B8631E" w:rsidRPr="00A64EA3" w:rsidRDefault="00B8631E" w:rsidP="00B8631E">
      <w:pPr>
        <w:spacing w:after="0"/>
        <w:rPr>
          <w:rFonts w:ascii="Times New Roman" w:eastAsia="Calibri" w:hAnsi="Times New Roman" w:cs="Times New Roman"/>
          <w:sz w:val="24"/>
          <w:szCs w:val="24"/>
        </w:rPr>
      </w:pPr>
    </w:p>
    <w:p w:rsidR="00B8631E" w:rsidRPr="00A64EA3" w:rsidRDefault="00B8631E" w:rsidP="007325F7">
      <w:pPr>
        <w:spacing w:after="0" w:line="360" w:lineRule="auto"/>
        <w:jc w:val="center"/>
        <w:rPr>
          <w:rFonts w:ascii="Times New Roman" w:eastAsia="Calibri" w:hAnsi="Times New Roman" w:cs="Times New Roman"/>
          <w:b/>
          <w:sz w:val="32"/>
          <w:szCs w:val="24"/>
        </w:rPr>
      </w:pPr>
      <w:r w:rsidRPr="00A64EA3">
        <w:rPr>
          <w:rFonts w:ascii="Times New Roman" w:hAnsi="Times New Roman" w:cs="Times New Roman"/>
          <w:b/>
          <w:sz w:val="32"/>
          <w:szCs w:val="24"/>
          <w:shd w:val="clear" w:color="auto" w:fill="FFFFFF"/>
        </w:rPr>
        <w:t xml:space="preserve">GÖKKUŞAĞI ALABALIKLARINDA </w:t>
      </w:r>
      <w:r w:rsidR="00A53D4D">
        <w:rPr>
          <w:rFonts w:ascii="Times New Roman" w:hAnsi="Times New Roman" w:cs="Times New Roman"/>
          <w:b/>
          <w:i/>
          <w:sz w:val="32"/>
          <w:szCs w:val="24"/>
          <w:shd w:val="clear" w:color="auto" w:fill="FFFFFF"/>
        </w:rPr>
        <w:t>(Oncorhynchus m</w:t>
      </w:r>
      <w:r w:rsidRPr="00A64EA3">
        <w:rPr>
          <w:rFonts w:ascii="Times New Roman" w:hAnsi="Times New Roman" w:cs="Times New Roman"/>
          <w:b/>
          <w:i/>
          <w:sz w:val="32"/>
          <w:szCs w:val="24"/>
          <w:shd w:val="clear" w:color="auto" w:fill="FFFFFF"/>
        </w:rPr>
        <w:t>ykiss)</w:t>
      </w:r>
      <w:r w:rsidRPr="00A64EA3">
        <w:rPr>
          <w:rFonts w:ascii="Times New Roman" w:hAnsi="Times New Roman" w:cs="Times New Roman"/>
          <w:b/>
          <w:sz w:val="32"/>
          <w:szCs w:val="24"/>
          <w:shd w:val="clear" w:color="auto" w:fill="FFFFFF"/>
        </w:rPr>
        <w:t xml:space="preserve"> </w:t>
      </w:r>
      <w:r w:rsidR="00255347" w:rsidRPr="00A64EA3">
        <w:rPr>
          <w:rFonts w:ascii="Times New Roman" w:hAnsi="Times New Roman" w:cs="Times New Roman"/>
          <w:b/>
          <w:sz w:val="32"/>
          <w:szCs w:val="24"/>
          <w:shd w:val="clear" w:color="auto" w:fill="FFFFFF"/>
        </w:rPr>
        <w:t>BÜYÜME GENLERİNİN (GH, IGF-1, IGF-2) EKSPRESYONU İLE SERUM KORTİZOL DÜZEYLERİ ÜZERİNE YAŞ VE MEVSİMSEL DEĞİŞİMLERİN ETKİSİ</w:t>
      </w:r>
    </w:p>
    <w:p w:rsidR="00B8631E" w:rsidRPr="00A64EA3" w:rsidRDefault="00B8631E" w:rsidP="007325F7">
      <w:pPr>
        <w:spacing w:after="0" w:line="360" w:lineRule="auto"/>
        <w:jc w:val="center"/>
        <w:rPr>
          <w:rFonts w:ascii="Times New Roman" w:eastAsia="Calibri" w:hAnsi="Times New Roman" w:cs="Times New Roman"/>
          <w:b/>
          <w:sz w:val="32"/>
          <w:szCs w:val="24"/>
        </w:rPr>
      </w:pPr>
    </w:p>
    <w:p w:rsidR="00B8631E" w:rsidRPr="00A64EA3" w:rsidRDefault="00B8631E" w:rsidP="00B8631E">
      <w:pPr>
        <w:spacing w:after="0"/>
        <w:jc w:val="center"/>
        <w:rPr>
          <w:rFonts w:ascii="Times New Roman" w:eastAsia="Calibri" w:hAnsi="Times New Roman" w:cs="Times New Roman"/>
          <w:b/>
          <w:sz w:val="32"/>
          <w:szCs w:val="24"/>
        </w:rPr>
      </w:pPr>
    </w:p>
    <w:p w:rsidR="00B8631E" w:rsidRPr="00A64EA3" w:rsidRDefault="00B8631E" w:rsidP="00B8631E">
      <w:pPr>
        <w:spacing w:after="0"/>
        <w:jc w:val="center"/>
        <w:rPr>
          <w:rFonts w:ascii="Times New Roman" w:eastAsia="Calibri" w:hAnsi="Times New Roman" w:cs="Times New Roman"/>
          <w:b/>
          <w:sz w:val="32"/>
          <w:szCs w:val="24"/>
        </w:rPr>
      </w:pPr>
    </w:p>
    <w:p w:rsidR="00B8631E" w:rsidRDefault="00B8631E" w:rsidP="006C481B">
      <w:pPr>
        <w:spacing w:after="0"/>
        <w:rPr>
          <w:rFonts w:ascii="Times New Roman" w:eastAsia="Calibri" w:hAnsi="Times New Roman" w:cs="Times New Roman"/>
          <w:b/>
          <w:sz w:val="32"/>
          <w:szCs w:val="24"/>
        </w:rPr>
      </w:pPr>
    </w:p>
    <w:p w:rsidR="006C481B" w:rsidRPr="00A64EA3" w:rsidRDefault="006C481B" w:rsidP="006C481B">
      <w:pPr>
        <w:spacing w:after="0"/>
        <w:rPr>
          <w:rFonts w:ascii="Times New Roman" w:eastAsia="Calibri" w:hAnsi="Times New Roman" w:cs="Times New Roman"/>
          <w:b/>
          <w:sz w:val="24"/>
          <w:szCs w:val="24"/>
        </w:rPr>
      </w:pPr>
    </w:p>
    <w:p w:rsidR="00B8631E" w:rsidRPr="00A64EA3" w:rsidRDefault="00B8631E" w:rsidP="00B8631E">
      <w:pPr>
        <w:spacing w:after="0"/>
        <w:jc w:val="center"/>
        <w:rPr>
          <w:rFonts w:ascii="Times New Roman" w:eastAsia="Calibri" w:hAnsi="Times New Roman" w:cs="Times New Roman"/>
          <w:b/>
          <w:sz w:val="24"/>
          <w:szCs w:val="24"/>
        </w:rPr>
      </w:pPr>
      <w:r w:rsidRPr="00A64EA3">
        <w:rPr>
          <w:rFonts w:ascii="Times New Roman" w:eastAsia="Calibri" w:hAnsi="Times New Roman" w:cs="Times New Roman"/>
          <w:b/>
          <w:sz w:val="24"/>
          <w:szCs w:val="24"/>
        </w:rPr>
        <w:t>Hakan TEKELİ</w:t>
      </w:r>
    </w:p>
    <w:p w:rsidR="00B8631E" w:rsidRPr="00A64EA3" w:rsidRDefault="00B8631E" w:rsidP="00B8631E">
      <w:pPr>
        <w:spacing w:after="0"/>
        <w:jc w:val="center"/>
        <w:rPr>
          <w:rFonts w:ascii="Times New Roman" w:eastAsia="Calibri" w:hAnsi="Times New Roman" w:cs="Times New Roman"/>
          <w:b/>
          <w:sz w:val="24"/>
          <w:szCs w:val="24"/>
        </w:rPr>
      </w:pPr>
      <w:r w:rsidRPr="00A64EA3">
        <w:rPr>
          <w:rFonts w:ascii="Times New Roman" w:eastAsia="Calibri" w:hAnsi="Times New Roman" w:cs="Times New Roman"/>
          <w:b/>
          <w:sz w:val="24"/>
          <w:szCs w:val="24"/>
        </w:rPr>
        <w:t>DOKTORA TEZİ</w:t>
      </w:r>
    </w:p>
    <w:p w:rsidR="007325F7" w:rsidRDefault="007325F7" w:rsidP="00B8631E">
      <w:pPr>
        <w:spacing w:after="0"/>
        <w:jc w:val="center"/>
        <w:rPr>
          <w:rFonts w:ascii="Times New Roman" w:eastAsia="Calibri" w:hAnsi="Times New Roman" w:cs="Times New Roman"/>
          <w:b/>
          <w:sz w:val="24"/>
          <w:szCs w:val="24"/>
        </w:rPr>
      </w:pPr>
    </w:p>
    <w:p w:rsidR="007325F7" w:rsidRDefault="007325F7" w:rsidP="00B8631E">
      <w:pPr>
        <w:spacing w:after="0"/>
        <w:jc w:val="center"/>
        <w:rPr>
          <w:rFonts w:ascii="Times New Roman" w:eastAsia="Calibri" w:hAnsi="Times New Roman" w:cs="Times New Roman"/>
          <w:b/>
          <w:sz w:val="24"/>
          <w:szCs w:val="24"/>
        </w:rPr>
      </w:pPr>
    </w:p>
    <w:p w:rsidR="007325F7" w:rsidRDefault="007325F7" w:rsidP="00B8631E">
      <w:pPr>
        <w:spacing w:after="0"/>
        <w:jc w:val="center"/>
        <w:rPr>
          <w:rFonts w:ascii="Times New Roman" w:eastAsia="Calibri" w:hAnsi="Times New Roman" w:cs="Times New Roman"/>
          <w:b/>
          <w:sz w:val="24"/>
          <w:szCs w:val="24"/>
        </w:rPr>
      </w:pPr>
    </w:p>
    <w:p w:rsidR="000D1025" w:rsidRDefault="000D1025" w:rsidP="006C481B">
      <w:pPr>
        <w:spacing w:after="0"/>
        <w:rPr>
          <w:rFonts w:ascii="Times New Roman" w:eastAsia="Calibri" w:hAnsi="Times New Roman" w:cs="Times New Roman"/>
          <w:b/>
          <w:sz w:val="24"/>
          <w:szCs w:val="24"/>
        </w:rPr>
      </w:pPr>
    </w:p>
    <w:p w:rsidR="006C481B" w:rsidRDefault="006C481B" w:rsidP="006C481B">
      <w:pPr>
        <w:spacing w:after="0"/>
        <w:rPr>
          <w:rFonts w:ascii="Times New Roman" w:eastAsia="Calibri" w:hAnsi="Times New Roman" w:cs="Times New Roman"/>
          <w:b/>
          <w:sz w:val="24"/>
          <w:szCs w:val="24"/>
        </w:rPr>
      </w:pPr>
    </w:p>
    <w:p w:rsidR="00B8631E" w:rsidRPr="00A64EA3" w:rsidRDefault="00B8631E" w:rsidP="00B8631E">
      <w:pPr>
        <w:spacing w:after="0"/>
        <w:jc w:val="center"/>
        <w:rPr>
          <w:rFonts w:ascii="Times New Roman" w:eastAsia="Calibri" w:hAnsi="Times New Roman" w:cs="Times New Roman"/>
          <w:b/>
          <w:sz w:val="24"/>
          <w:szCs w:val="24"/>
        </w:rPr>
      </w:pPr>
      <w:r w:rsidRPr="00A64EA3">
        <w:rPr>
          <w:rFonts w:ascii="Times New Roman" w:eastAsia="Calibri" w:hAnsi="Times New Roman" w:cs="Times New Roman"/>
          <w:b/>
          <w:sz w:val="24"/>
          <w:szCs w:val="24"/>
        </w:rPr>
        <w:t>DANIŞMAN</w:t>
      </w:r>
    </w:p>
    <w:p w:rsidR="00B8631E" w:rsidRPr="00A64EA3" w:rsidRDefault="00B8631E" w:rsidP="00B8631E">
      <w:pPr>
        <w:spacing w:after="0"/>
        <w:jc w:val="center"/>
        <w:rPr>
          <w:rFonts w:ascii="Times New Roman" w:eastAsia="Calibri" w:hAnsi="Times New Roman" w:cs="Times New Roman"/>
          <w:b/>
          <w:sz w:val="24"/>
          <w:szCs w:val="24"/>
        </w:rPr>
      </w:pPr>
      <w:r w:rsidRPr="00A64EA3">
        <w:rPr>
          <w:rFonts w:ascii="Times New Roman" w:eastAsia="Calibri" w:hAnsi="Times New Roman" w:cs="Times New Roman"/>
          <w:b/>
          <w:sz w:val="24"/>
          <w:szCs w:val="24"/>
        </w:rPr>
        <w:t>Prof. Dr. Ayşegül BİLDİK</w:t>
      </w:r>
    </w:p>
    <w:p w:rsidR="00B8631E" w:rsidRPr="00A64EA3" w:rsidRDefault="00B8631E" w:rsidP="00B8631E">
      <w:pPr>
        <w:spacing w:after="0"/>
        <w:jc w:val="center"/>
        <w:rPr>
          <w:rFonts w:ascii="Times New Roman" w:eastAsia="Calibri" w:hAnsi="Times New Roman" w:cs="Times New Roman"/>
          <w:b/>
          <w:sz w:val="24"/>
          <w:szCs w:val="24"/>
        </w:rPr>
      </w:pPr>
    </w:p>
    <w:p w:rsidR="00B8631E" w:rsidRPr="00A64EA3" w:rsidRDefault="00B8631E" w:rsidP="00B8631E">
      <w:pPr>
        <w:spacing w:after="0"/>
        <w:jc w:val="center"/>
        <w:rPr>
          <w:rFonts w:ascii="Times New Roman" w:eastAsia="Calibri" w:hAnsi="Times New Roman" w:cs="Times New Roman"/>
          <w:b/>
          <w:sz w:val="24"/>
          <w:szCs w:val="24"/>
        </w:rPr>
      </w:pPr>
    </w:p>
    <w:p w:rsidR="00255347" w:rsidRDefault="00255347" w:rsidP="00B8631E">
      <w:pPr>
        <w:spacing w:after="0"/>
        <w:jc w:val="center"/>
        <w:rPr>
          <w:rFonts w:ascii="Times New Roman" w:eastAsia="Calibri" w:hAnsi="Times New Roman" w:cs="Times New Roman"/>
          <w:b/>
          <w:sz w:val="24"/>
          <w:szCs w:val="24"/>
        </w:rPr>
      </w:pPr>
    </w:p>
    <w:p w:rsidR="000D1025" w:rsidRPr="00A64EA3" w:rsidRDefault="000D1025" w:rsidP="00B8631E">
      <w:pPr>
        <w:spacing w:after="0"/>
        <w:jc w:val="center"/>
        <w:rPr>
          <w:rFonts w:ascii="Times New Roman" w:eastAsia="Calibri" w:hAnsi="Times New Roman" w:cs="Times New Roman"/>
          <w:b/>
          <w:sz w:val="24"/>
          <w:szCs w:val="24"/>
        </w:rPr>
      </w:pPr>
    </w:p>
    <w:p w:rsidR="00B8631E" w:rsidRPr="00B8631E" w:rsidRDefault="00B8631E" w:rsidP="000D1025">
      <w:pPr>
        <w:spacing w:after="0"/>
        <w:ind w:firstLine="709"/>
        <w:rPr>
          <w:rFonts w:ascii="Times New Roman" w:eastAsia="Calibri" w:hAnsi="Times New Roman" w:cs="Times New Roman"/>
        </w:rPr>
      </w:pPr>
      <w:r w:rsidRPr="00B8631E">
        <w:rPr>
          <w:rFonts w:ascii="Times New Roman" w:eastAsia="Calibri" w:hAnsi="Times New Roman" w:cs="Times New Roman"/>
        </w:rPr>
        <w:t>Bu tez Aydın Adnan Menderes Üniversitesi Bilimsel Araştırma Projeleri Birimi tarafından ADÜ-</w:t>
      </w:r>
      <w:r>
        <w:rPr>
          <w:rFonts w:ascii="Times New Roman" w:hAnsi="Times New Roman" w:cs="Times New Roman"/>
          <w:sz w:val="24"/>
          <w:szCs w:val="24"/>
        </w:rPr>
        <w:t xml:space="preserve">VTF-15025 </w:t>
      </w:r>
      <w:r w:rsidRPr="00B8631E">
        <w:rPr>
          <w:rFonts w:ascii="Times New Roman" w:eastAsia="Calibri" w:hAnsi="Times New Roman" w:cs="Times New Roman"/>
        </w:rPr>
        <w:t>proje numarası ile desteklenmiştir.</w:t>
      </w:r>
    </w:p>
    <w:p w:rsidR="00B8631E" w:rsidRPr="00B8631E" w:rsidRDefault="00B8631E" w:rsidP="00B8631E">
      <w:pPr>
        <w:spacing w:after="0"/>
        <w:rPr>
          <w:rFonts w:ascii="Times New Roman" w:eastAsia="Calibri" w:hAnsi="Times New Roman" w:cs="Times New Roman"/>
        </w:rPr>
      </w:pPr>
    </w:p>
    <w:p w:rsidR="000D1025" w:rsidRDefault="000D1025" w:rsidP="007325F7">
      <w:pPr>
        <w:spacing w:after="0"/>
        <w:jc w:val="center"/>
        <w:rPr>
          <w:rFonts w:ascii="Times New Roman" w:eastAsia="Calibri" w:hAnsi="Times New Roman" w:cs="Times New Roman"/>
          <w:b/>
        </w:rPr>
      </w:pPr>
    </w:p>
    <w:p w:rsidR="00B8631E" w:rsidRDefault="008523FF" w:rsidP="007325F7">
      <w:pPr>
        <w:spacing w:after="0"/>
        <w:jc w:val="center"/>
        <w:rPr>
          <w:rFonts w:ascii="Times New Roman" w:eastAsia="Calibri" w:hAnsi="Times New Roman" w:cs="Times New Roman"/>
          <w:b/>
        </w:rPr>
      </w:pPr>
      <w:r>
        <w:rPr>
          <w:rFonts w:ascii="Times New Roman" w:eastAsia="Calibri" w:hAnsi="Times New Roman" w:cs="Times New Roman"/>
          <w:b/>
          <w:noProof/>
          <w:lang w:eastAsia="tr-TR"/>
        </w:rPr>
        <mc:AlternateContent>
          <mc:Choice Requires="wps">
            <w:drawing>
              <wp:anchor distT="0" distB="0" distL="114300" distR="114300" simplePos="0" relativeHeight="251659264" behindDoc="0" locked="0" layoutInCell="1" allowOverlap="1" wp14:anchorId="144F691C" wp14:editId="458005ED">
                <wp:simplePos x="0" y="0"/>
                <wp:positionH relativeFrom="column">
                  <wp:posOffset>4928779</wp:posOffset>
                </wp:positionH>
                <wp:positionV relativeFrom="paragraph">
                  <wp:posOffset>303505</wp:posOffset>
                </wp:positionV>
                <wp:extent cx="1282535" cy="52251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1282535" cy="522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0BE6" w:rsidRDefault="00860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388.1pt;margin-top:23.9pt;width:101pt;height:4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" fillcolor="white [3201]" stroked="f" strokeweight=".5pt">
                <v:textbox>
                  <w:txbxContent>
                    <w:p w:rsidR="00860BE6" w:rsidRDefault="00860BE6"/>
                  </w:txbxContent>
                </v:textbox>
              </v:shape>
            </w:pict>
          </mc:Fallback>
        </mc:AlternateContent>
      </w:r>
      <w:r w:rsidR="00B8631E" w:rsidRPr="00B8631E">
        <w:rPr>
          <w:rFonts w:ascii="Times New Roman" w:eastAsia="Calibri" w:hAnsi="Times New Roman" w:cs="Times New Roman"/>
          <w:b/>
        </w:rPr>
        <w:t>AYDIN–2019</w:t>
      </w:r>
    </w:p>
    <w:p w:rsidR="00A64EA3" w:rsidRDefault="00A64EA3" w:rsidP="00B8631E">
      <w:pPr>
        <w:spacing w:after="0"/>
        <w:jc w:val="center"/>
        <w:rPr>
          <w:rFonts w:ascii="Times New Roman" w:eastAsia="Calibri" w:hAnsi="Times New Roman" w:cs="Times New Roman"/>
          <w:b/>
        </w:rPr>
        <w:sectPr w:rsidR="00A64EA3" w:rsidSect="00796933">
          <w:footerReference w:type="default" r:id="rId9"/>
          <w:pgSz w:w="11906" w:h="16838" w:code="9"/>
          <w:pgMar w:top="1418" w:right="1134" w:bottom="1418" w:left="1701" w:header="709" w:footer="709" w:gutter="0"/>
          <w:cols w:space="708"/>
          <w:titlePg/>
          <w:docGrid w:linePitch="360"/>
        </w:sectPr>
      </w:pPr>
    </w:p>
    <w:p w:rsidR="008928BB" w:rsidRDefault="008928BB" w:rsidP="006204D0">
      <w:pPr>
        <w:keepNext/>
        <w:keepLines/>
        <w:spacing w:after="0" w:line="360" w:lineRule="auto"/>
        <w:jc w:val="center"/>
        <w:outlineLvl w:val="0"/>
        <w:rPr>
          <w:rFonts w:ascii="Times New Roman" w:eastAsia="Times New Roman" w:hAnsi="Times New Roman" w:cs="Times New Roman"/>
          <w:b/>
          <w:bCs/>
          <w:sz w:val="28"/>
          <w:szCs w:val="28"/>
        </w:rPr>
      </w:pPr>
      <w:bookmarkStart w:id="0" w:name="_Toc521568"/>
      <w:bookmarkStart w:id="1" w:name="_Toc532769541"/>
      <w:bookmarkStart w:id="2" w:name="_Toc531107077"/>
      <w:r w:rsidRPr="005E161F">
        <w:rPr>
          <w:rFonts w:ascii="Times New Roman" w:eastAsia="Times New Roman" w:hAnsi="Times New Roman" w:cs="Times New Roman"/>
          <w:b/>
          <w:bCs/>
          <w:sz w:val="28"/>
          <w:szCs w:val="28"/>
        </w:rPr>
        <w:lastRenderedPageBreak/>
        <w:t>KABUL VE ONAY SAYFASI</w:t>
      </w:r>
      <w:bookmarkEnd w:id="0"/>
      <w:bookmarkEnd w:id="1"/>
      <w:bookmarkEnd w:id="2"/>
    </w:p>
    <w:p w:rsidR="00370F0C" w:rsidRDefault="00370F0C" w:rsidP="00921DD7">
      <w:pPr>
        <w:keepNext/>
        <w:keepLines/>
        <w:spacing w:after="0" w:line="240" w:lineRule="auto"/>
        <w:jc w:val="center"/>
        <w:outlineLvl w:val="0"/>
        <w:rPr>
          <w:rFonts w:ascii="Times New Roman" w:eastAsia="Times New Roman" w:hAnsi="Times New Roman" w:cs="Times New Roman"/>
          <w:b/>
          <w:bCs/>
          <w:sz w:val="28"/>
          <w:szCs w:val="28"/>
        </w:rPr>
      </w:pPr>
    </w:p>
    <w:p w:rsidR="00B60AC1" w:rsidRDefault="00B60AC1" w:rsidP="00921DD7">
      <w:pPr>
        <w:keepNext/>
        <w:keepLines/>
        <w:spacing w:after="0" w:line="240" w:lineRule="auto"/>
        <w:jc w:val="center"/>
        <w:outlineLvl w:val="0"/>
        <w:rPr>
          <w:rFonts w:ascii="Times New Roman" w:eastAsia="Times New Roman" w:hAnsi="Times New Roman" w:cs="Times New Roman"/>
          <w:b/>
          <w:bCs/>
          <w:sz w:val="28"/>
          <w:szCs w:val="28"/>
        </w:rPr>
      </w:pPr>
    </w:p>
    <w:p w:rsidR="008928BB" w:rsidRPr="008928BB" w:rsidRDefault="008928BB" w:rsidP="00B60AC1">
      <w:pPr>
        <w:spacing w:after="0" w:line="360" w:lineRule="auto"/>
        <w:ind w:firstLine="567"/>
        <w:jc w:val="both"/>
        <w:rPr>
          <w:rFonts w:ascii="Times New Roman" w:eastAsia="Calibri" w:hAnsi="Times New Roman" w:cs="Times New Roman"/>
          <w:sz w:val="24"/>
          <w:szCs w:val="24"/>
        </w:rPr>
      </w:pPr>
      <w:proofErr w:type="gramStart"/>
      <w:r w:rsidRPr="008928BB">
        <w:rPr>
          <w:rFonts w:ascii="Times New Roman" w:eastAsia="Calibri" w:hAnsi="Times New Roman" w:cs="Times New Roman"/>
          <w:sz w:val="24"/>
          <w:szCs w:val="24"/>
        </w:rPr>
        <w:t xml:space="preserve">T.C. Aydın Adnan Menderes Üniversitesi Sağlık </w:t>
      </w:r>
      <w:r w:rsidR="005C7931">
        <w:rPr>
          <w:rFonts w:ascii="Times New Roman" w:eastAsia="Calibri" w:hAnsi="Times New Roman" w:cs="Times New Roman"/>
          <w:sz w:val="24"/>
          <w:szCs w:val="24"/>
        </w:rPr>
        <w:t>Bilimleri Enstitüsü Biyokimya (V</w:t>
      </w:r>
      <w:r w:rsidRPr="008928BB">
        <w:rPr>
          <w:rFonts w:ascii="Times New Roman" w:eastAsia="Calibri" w:hAnsi="Times New Roman" w:cs="Times New Roman"/>
          <w:sz w:val="24"/>
          <w:szCs w:val="24"/>
        </w:rPr>
        <w:t xml:space="preserve">eteriner) Doktora Programı çerçevesinde </w:t>
      </w:r>
      <w:r>
        <w:rPr>
          <w:rFonts w:ascii="Times New Roman" w:eastAsia="Calibri" w:hAnsi="Times New Roman" w:cs="Times New Roman"/>
          <w:sz w:val="24"/>
          <w:szCs w:val="24"/>
        </w:rPr>
        <w:t xml:space="preserve">Hakan TEKELİ </w:t>
      </w:r>
      <w:r w:rsidRPr="008928BB">
        <w:rPr>
          <w:rFonts w:ascii="Times New Roman" w:eastAsia="Calibri" w:hAnsi="Times New Roman" w:cs="Times New Roman"/>
          <w:sz w:val="24"/>
          <w:szCs w:val="24"/>
        </w:rPr>
        <w:t xml:space="preserve">tarafından hazırlanan </w:t>
      </w:r>
      <w:r>
        <w:rPr>
          <w:rFonts w:ascii="Times New Roman" w:hAnsi="Times New Roman" w:cs="Times New Roman"/>
          <w:sz w:val="24"/>
          <w:szCs w:val="24"/>
        </w:rPr>
        <w:t>“</w:t>
      </w:r>
      <w:r>
        <w:rPr>
          <w:rFonts w:ascii="Times New Roman" w:hAnsi="Times New Roman" w:cs="Times New Roman"/>
          <w:sz w:val="24"/>
          <w:szCs w:val="24"/>
          <w:shd w:val="clear" w:color="auto" w:fill="FFFFFF"/>
        </w:rPr>
        <w:t>Gökkuşağı alabalıklarında (</w:t>
      </w:r>
      <w:r w:rsidRPr="00C96383">
        <w:rPr>
          <w:rFonts w:ascii="Times New Roman" w:hAnsi="Times New Roman" w:cs="Times New Roman"/>
          <w:i/>
          <w:sz w:val="24"/>
          <w:szCs w:val="24"/>
          <w:shd w:val="clear" w:color="auto" w:fill="FFFFFF"/>
        </w:rPr>
        <w:t>Oncorhynchus mykiss</w:t>
      </w:r>
      <w:r>
        <w:rPr>
          <w:rFonts w:ascii="Times New Roman" w:hAnsi="Times New Roman" w:cs="Times New Roman"/>
          <w:sz w:val="24"/>
          <w:szCs w:val="24"/>
          <w:shd w:val="clear" w:color="auto" w:fill="FFFFFF"/>
        </w:rPr>
        <w:t xml:space="preserve">) </w:t>
      </w:r>
      <w:r w:rsidR="00F74E82">
        <w:rPr>
          <w:rFonts w:ascii="Times New Roman" w:hAnsi="Times New Roman" w:cs="Times New Roman"/>
          <w:sz w:val="24"/>
          <w:szCs w:val="24"/>
          <w:shd w:val="clear" w:color="auto" w:fill="FFFFFF"/>
        </w:rPr>
        <w:t xml:space="preserve">büyüme genlerinin  (GH, IGF-1, </w:t>
      </w:r>
      <w:r w:rsidR="00C40CD3">
        <w:rPr>
          <w:rFonts w:ascii="Times New Roman" w:hAnsi="Times New Roman" w:cs="Times New Roman"/>
          <w:sz w:val="24"/>
          <w:szCs w:val="24"/>
          <w:shd w:val="clear" w:color="auto" w:fill="FFFFFF"/>
        </w:rPr>
        <w:t xml:space="preserve">IGF-2) ekspresyonu ile </w:t>
      </w:r>
      <w:r>
        <w:rPr>
          <w:rFonts w:ascii="Times New Roman" w:hAnsi="Times New Roman" w:cs="Times New Roman"/>
          <w:sz w:val="24"/>
          <w:szCs w:val="24"/>
          <w:shd w:val="clear" w:color="auto" w:fill="FFFFFF"/>
        </w:rPr>
        <w:t>serum kortizol düzeyleri üzerine yaş ve mevsimsel değişimlerin etkisi</w:t>
      </w:r>
      <w:r>
        <w:rPr>
          <w:rFonts w:ascii="Times New Roman" w:hAnsi="Times New Roman" w:cs="Times New Roman"/>
          <w:sz w:val="24"/>
          <w:szCs w:val="24"/>
        </w:rPr>
        <w:t xml:space="preserve">” </w:t>
      </w:r>
      <w:r w:rsidRPr="008928BB">
        <w:rPr>
          <w:rFonts w:ascii="Times New Roman" w:eastAsia="Calibri" w:hAnsi="Times New Roman" w:cs="Times New Roman"/>
          <w:sz w:val="24"/>
          <w:szCs w:val="24"/>
        </w:rPr>
        <w:t>başlıklı tez, aşağıdaki jüri tarafından Doktora Tezi olarak kabul edilmiştir.</w:t>
      </w:r>
      <w:proofErr w:type="gramEnd"/>
    </w:p>
    <w:p w:rsidR="008928BB" w:rsidRPr="008928BB" w:rsidRDefault="008928BB" w:rsidP="008928BB">
      <w:pPr>
        <w:spacing w:after="0" w:line="360" w:lineRule="auto"/>
        <w:jc w:val="both"/>
        <w:rPr>
          <w:rFonts w:ascii="Times New Roman" w:eastAsia="Calibri" w:hAnsi="Times New Roman" w:cs="Times New Roman"/>
          <w:sz w:val="24"/>
          <w:szCs w:val="24"/>
        </w:rPr>
      </w:pPr>
    </w:p>
    <w:p w:rsidR="008928BB" w:rsidRPr="008928BB" w:rsidRDefault="008928BB" w:rsidP="00E52FDE">
      <w:pPr>
        <w:spacing w:after="0" w:line="360" w:lineRule="auto"/>
        <w:jc w:val="right"/>
        <w:rPr>
          <w:rFonts w:ascii="Times New Roman" w:eastAsia="Calibri" w:hAnsi="Times New Roman" w:cs="Times New Roman"/>
          <w:sz w:val="24"/>
          <w:szCs w:val="24"/>
        </w:rPr>
      </w:pPr>
      <w:r w:rsidRPr="008928BB">
        <w:rPr>
          <w:rFonts w:ascii="Times New Roman" w:eastAsia="Calibri" w:hAnsi="Times New Roman" w:cs="Times New Roman"/>
          <w:sz w:val="24"/>
          <w:szCs w:val="24"/>
        </w:rPr>
        <w:t xml:space="preserve">Tez Savunma Tarihi: </w:t>
      </w:r>
      <w:r w:rsidR="00E52FDE">
        <w:rPr>
          <w:rFonts w:ascii="Times New Roman" w:eastAsia="Calibri" w:hAnsi="Times New Roman" w:cs="Times New Roman"/>
          <w:sz w:val="24"/>
          <w:szCs w:val="24"/>
        </w:rPr>
        <w:t>14.06.2019</w:t>
      </w:r>
    </w:p>
    <w:p w:rsidR="008928BB" w:rsidRPr="008928BB" w:rsidRDefault="008928BB" w:rsidP="008928BB">
      <w:pPr>
        <w:spacing w:after="0" w:line="360" w:lineRule="auto"/>
        <w:jc w:val="both"/>
        <w:rPr>
          <w:rFonts w:ascii="Times New Roman" w:eastAsia="Calibri" w:hAnsi="Times New Roman" w:cs="Times New Roman"/>
          <w:sz w:val="24"/>
          <w:szCs w:val="24"/>
        </w:rPr>
      </w:pPr>
    </w:p>
    <w:p w:rsidR="003661EE" w:rsidRDefault="003661EE" w:rsidP="003661EE">
      <w:pPr>
        <w:spacing w:after="0" w:line="360" w:lineRule="auto"/>
        <w:jc w:val="both"/>
        <w:rPr>
          <w:rFonts w:ascii="Times New Roman" w:eastAsia="Calibri" w:hAnsi="Times New Roman" w:cs="Times New Roman"/>
          <w:sz w:val="24"/>
          <w:szCs w:val="24"/>
        </w:rPr>
      </w:pPr>
    </w:p>
    <w:p w:rsidR="00E52FDE" w:rsidRDefault="00E52FDE" w:rsidP="003661E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Üye: </w:t>
      </w:r>
      <w:r w:rsidR="008928BB" w:rsidRPr="008928BB">
        <w:rPr>
          <w:rFonts w:ascii="Times New Roman" w:eastAsia="Calibri" w:hAnsi="Times New Roman" w:cs="Times New Roman"/>
          <w:sz w:val="24"/>
          <w:szCs w:val="24"/>
        </w:rPr>
        <w:t>Prof.</w:t>
      </w:r>
      <w:r>
        <w:rPr>
          <w:rFonts w:ascii="Times New Roman" w:eastAsia="Calibri" w:hAnsi="Times New Roman" w:cs="Times New Roman"/>
          <w:sz w:val="24"/>
          <w:szCs w:val="24"/>
        </w:rPr>
        <w:t xml:space="preserve"> Dr. Ayşegül</w:t>
      </w:r>
      <w:r w:rsidR="00F74E82">
        <w:rPr>
          <w:rFonts w:ascii="Times New Roman" w:eastAsia="Calibri" w:hAnsi="Times New Roman" w:cs="Times New Roman"/>
          <w:sz w:val="24"/>
          <w:szCs w:val="24"/>
        </w:rPr>
        <w:t xml:space="preserve"> BİLDİK                    </w:t>
      </w:r>
      <w:r w:rsidR="00BB5570">
        <w:rPr>
          <w:rFonts w:ascii="Times New Roman" w:eastAsia="Calibri" w:hAnsi="Times New Roman" w:cs="Times New Roman"/>
          <w:sz w:val="24"/>
          <w:szCs w:val="24"/>
        </w:rPr>
        <w:t xml:space="preserve">Aydın </w:t>
      </w:r>
      <w:r w:rsidR="008928BB" w:rsidRPr="008928BB">
        <w:rPr>
          <w:rFonts w:ascii="Times New Roman" w:eastAsia="Calibri" w:hAnsi="Times New Roman" w:cs="Times New Roman"/>
          <w:sz w:val="24"/>
          <w:szCs w:val="24"/>
        </w:rPr>
        <w:t xml:space="preserve">Adnan Menderes </w:t>
      </w:r>
      <w:r w:rsidR="003661EE">
        <w:rPr>
          <w:rFonts w:ascii="Times New Roman" w:eastAsia="Calibri" w:hAnsi="Times New Roman" w:cs="Times New Roman"/>
          <w:sz w:val="24"/>
          <w:szCs w:val="24"/>
        </w:rPr>
        <w:t xml:space="preserve">           </w:t>
      </w:r>
      <w:r w:rsidR="00183418">
        <w:rPr>
          <w:rFonts w:ascii="Times New Roman" w:eastAsia="Calibri" w:hAnsi="Times New Roman" w:cs="Times New Roman"/>
          <w:sz w:val="24"/>
          <w:szCs w:val="24"/>
        </w:rPr>
        <w:t xml:space="preserve">    </w:t>
      </w:r>
      <w:proofErr w:type="gramStart"/>
      <w:r w:rsidR="00183418">
        <w:rPr>
          <w:rFonts w:ascii="Times New Roman" w:eastAsia="Calibri" w:hAnsi="Times New Roman" w:cs="Times New Roman"/>
          <w:sz w:val="24"/>
          <w:szCs w:val="24"/>
        </w:rPr>
        <w:t>……………</w:t>
      </w:r>
      <w:proofErr w:type="gramEnd"/>
    </w:p>
    <w:p w:rsidR="008928BB" w:rsidRPr="008928BB" w:rsidRDefault="00E52FDE" w:rsidP="008928BB">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204D0">
        <w:rPr>
          <w:rFonts w:ascii="Times New Roman" w:eastAsia="Calibri" w:hAnsi="Times New Roman" w:cs="Times New Roman"/>
          <w:sz w:val="24"/>
          <w:szCs w:val="24"/>
        </w:rPr>
        <w:t xml:space="preserve">       </w:t>
      </w:r>
      <w:r>
        <w:rPr>
          <w:rFonts w:ascii="Times New Roman" w:eastAsia="Calibri" w:hAnsi="Times New Roman" w:cs="Times New Roman"/>
          <w:sz w:val="24"/>
          <w:szCs w:val="24"/>
        </w:rPr>
        <w:t>(Tez Danışmanı)</w:t>
      </w:r>
      <w:r w:rsidR="00F74E82">
        <w:rPr>
          <w:rFonts w:ascii="Times New Roman" w:eastAsia="Calibri" w:hAnsi="Times New Roman" w:cs="Times New Roman"/>
          <w:sz w:val="24"/>
          <w:szCs w:val="24"/>
        </w:rPr>
        <w:tab/>
        <w:t xml:space="preserve">                          </w:t>
      </w:r>
      <w:r w:rsidR="008928BB" w:rsidRPr="008928BB">
        <w:rPr>
          <w:rFonts w:ascii="Times New Roman" w:eastAsia="Calibri" w:hAnsi="Times New Roman" w:cs="Times New Roman"/>
          <w:sz w:val="24"/>
          <w:szCs w:val="24"/>
        </w:rPr>
        <w:t xml:space="preserve">Üniversitesi </w:t>
      </w:r>
    </w:p>
    <w:p w:rsidR="008928BB" w:rsidRPr="008928BB" w:rsidRDefault="008928BB" w:rsidP="008928BB">
      <w:pPr>
        <w:tabs>
          <w:tab w:val="left" w:pos="2700"/>
          <w:tab w:val="left" w:pos="5040"/>
        </w:tabs>
        <w:spacing w:after="0"/>
        <w:jc w:val="both"/>
        <w:rPr>
          <w:rFonts w:ascii="Times New Roman" w:eastAsia="Calibri" w:hAnsi="Times New Roman" w:cs="Times New Roman"/>
          <w:sz w:val="24"/>
          <w:szCs w:val="24"/>
        </w:rPr>
      </w:pPr>
    </w:p>
    <w:p w:rsidR="008928BB" w:rsidRPr="008928BB" w:rsidRDefault="00E52FDE" w:rsidP="008928BB">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Üye: Prof. Dr. Pın</w:t>
      </w:r>
      <w:r w:rsidR="00F74E82">
        <w:rPr>
          <w:rFonts w:ascii="Times New Roman" w:eastAsia="Calibri" w:hAnsi="Times New Roman" w:cs="Times New Roman"/>
          <w:sz w:val="24"/>
          <w:szCs w:val="24"/>
        </w:rPr>
        <w:t xml:space="preserve">ar Alkım ULUTAŞ            </w:t>
      </w:r>
      <w:r>
        <w:rPr>
          <w:rFonts w:ascii="Times New Roman" w:eastAsia="Calibri" w:hAnsi="Times New Roman" w:cs="Times New Roman"/>
          <w:sz w:val="24"/>
          <w:szCs w:val="24"/>
        </w:rPr>
        <w:t>Aydın Adnan Menderes</w:t>
      </w:r>
      <w:r w:rsidR="003661EE">
        <w:rPr>
          <w:rFonts w:ascii="Times New Roman" w:eastAsia="Calibri" w:hAnsi="Times New Roman" w:cs="Times New Roman"/>
          <w:sz w:val="24"/>
          <w:szCs w:val="24"/>
        </w:rPr>
        <w:t xml:space="preserve">           </w:t>
      </w:r>
      <w:r w:rsidR="00183418">
        <w:rPr>
          <w:rFonts w:ascii="Times New Roman" w:eastAsia="Calibri" w:hAnsi="Times New Roman" w:cs="Times New Roman"/>
          <w:sz w:val="24"/>
          <w:szCs w:val="24"/>
        </w:rPr>
        <w:t xml:space="preserve">     </w:t>
      </w:r>
      <w:proofErr w:type="gramStart"/>
      <w:r w:rsidR="00183418">
        <w:rPr>
          <w:rFonts w:ascii="Times New Roman" w:eastAsia="Calibri" w:hAnsi="Times New Roman" w:cs="Times New Roman"/>
          <w:sz w:val="24"/>
          <w:szCs w:val="24"/>
        </w:rPr>
        <w:t>…………….</w:t>
      </w:r>
      <w:proofErr w:type="gramEnd"/>
    </w:p>
    <w:p w:rsidR="008928BB" w:rsidRDefault="00F74E82" w:rsidP="008928BB">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E52FDE">
        <w:rPr>
          <w:rFonts w:ascii="Times New Roman" w:eastAsia="Calibri" w:hAnsi="Times New Roman" w:cs="Times New Roman"/>
          <w:sz w:val="24"/>
          <w:szCs w:val="24"/>
        </w:rPr>
        <w:t>Üniversitesi</w:t>
      </w:r>
    </w:p>
    <w:p w:rsidR="00E52FDE" w:rsidRDefault="00E52FDE" w:rsidP="008928BB">
      <w:pPr>
        <w:tabs>
          <w:tab w:val="left" w:pos="2700"/>
          <w:tab w:val="left" w:pos="5040"/>
        </w:tabs>
        <w:spacing w:after="0"/>
        <w:jc w:val="both"/>
        <w:rPr>
          <w:rFonts w:ascii="Times New Roman" w:eastAsia="Calibri" w:hAnsi="Times New Roman" w:cs="Times New Roman"/>
          <w:sz w:val="24"/>
          <w:szCs w:val="24"/>
        </w:rPr>
      </w:pPr>
    </w:p>
    <w:p w:rsidR="00E52FDE" w:rsidRPr="008928BB" w:rsidRDefault="00E52FDE" w:rsidP="00E52FDE">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Üye: Prof. Dr. Ferda BE</w:t>
      </w:r>
      <w:r w:rsidR="00F74E82">
        <w:rPr>
          <w:rFonts w:ascii="Times New Roman" w:eastAsia="Calibri" w:hAnsi="Times New Roman" w:cs="Times New Roman"/>
          <w:sz w:val="24"/>
          <w:szCs w:val="24"/>
        </w:rPr>
        <w:t xml:space="preserve">LGE                        </w:t>
      </w:r>
      <w:r>
        <w:rPr>
          <w:rFonts w:ascii="Times New Roman" w:eastAsia="Calibri" w:hAnsi="Times New Roman" w:cs="Times New Roman"/>
          <w:sz w:val="24"/>
          <w:szCs w:val="24"/>
        </w:rPr>
        <w:t>Aydın Adnan Menderes</w:t>
      </w:r>
      <w:r w:rsidR="003661EE">
        <w:rPr>
          <w:rFonts w:ascii="Times New Roman" w:eastAsia="Calibri" w:hAnsi="Times New Roman" w:cs="Times New Roman"/>
          <w:sz w:val="24"/>
          <w:szCs w:val="24"/>
        </w:rPr>
        <w:t xml:space="preserve">           </w:t>
      </w:r>
      <w:r w:rsidR="00183418">
        <w:rPr>
          <w:rFonts w:ascii="Times New Roman" w:eastAsia="Calibri" w:hAnsi="Times New Roman" w:cs="Times New Roman"/>
          <w:sz w:val="24"/>
          <w:szCs w:val="24"/>
        </w:rPr>
        <w:t xml:space="preserve">     </w:t>
      </w:r>
      <w:proofErr w:type="gramStart"/>
      <w:r w:rsidR="00183418">
        <w:rPr>
          <w:rFonts w:ascii="Times New Roman" w:eastAsia="Calibri" w:hAnsi="Times New Roman" w:cs="Times New Roman"/>
          <w:sz w:val="24"/>
          <w:szCs w:val="24"/>
        </w:rPr>
        <w:t>…………....</w:t>
      </w:r>
      <w:proofErr w:type="gramEnd"/>
    </w:p>
    <w:p w:rsidR="00E52FDE" w:rsidRDefault="00E52FDE" w:rsidP="008928BB">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74E82">
        <w:rPr>
          <w:rFonts w:ascii="Times New Roman" w:eastAsia="Calibri" w:hAnsi="Times New Roman" w:cs="Times New Roman"/>
          <w:sz w:val="24"/>
          <w:szCs w:val="24"/>
        </w:rPr>
        <w:t xml:space="preserve">                          </w:t>
      </w:r>
      <w:r>
        <w:rPr>
          <w:rFonts w:ascii="Times New Roman" w:eastAsia="Calibri" w:hAnsi="Times New Roman" w:cs="Times New Roman"/>
          <w:sz w:val="24"/>
          <w:szCs w:val="24"/>
        </w:rPr>
        <w:t>Üniversitesi</w:t>
      </w:r>
    </w:p>
    <w:p w:rsidR="00E52FDE" w:rsidRDefault="00E52FDE" w:rsidP="008928BB">
      <w:pPr>
        <w:tabs>
          <w:tab w:val="left" w:pos="2700"/>
          <w:tab w:val="left" w:pos="5040"/>
        </w:tabs>
        <w:spacing w:after="0"/>
        <w:jc w:val="both"/>
        <w:rPr>
          <w:rFonts w:ascii="Times New Roman" w:eastAsia="Calibri" w:hAnsi="Times New Roman" w:cs="Times New Roman"/>
          <w:sz w:val="24"/>
          <w:szCs w:val="24"/>
        </w:rPr>
      </w:pPr>
    </w:p>
    <w:p w:rsidR="00E52FDE" w:rsidRDefault="00E52FDE" w:rsidP="008928BB">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Üye: Prof. Dr. Fatmagül</w:t>
      </w:r>
      <w:r w:rsidR="00F74E82">
        <w:rPr>
          <w:rFonts w:ascii="Times New Roman" w:eastAsia="Calibri" w:hAnsi="Times New Roman" w:cs="Times New Roman"/>
          <w:sz w:val="24"/>
          <w:szCs w:val="24"/>
        </w:rPr>
        <w:t xml:space="preserve"> YUR                       </w:t>
      </w:r>
      <w:r>
        <w:rPr>
          <w:rFonts w:ascii="Times New Roman" w:eastAsia="Calibri" w:hAnsi="Times New Roman" w:cs="Times New Roman"/>
          <w:sz w:val="24"/>
          <w:szCs w:val="24"/>
        </w:rPr>
        <w:t>Muğla Sıtkı Koçman</w:t>
      </w:r>
      <w:r w:rsidR="003661EE">
        <w:rPr>
          <w:rFonts w:ascii="Times New Roman" w:eastAsia="Calibri" w:hAnsi="Times New Roman" w:cs="Times New Roman"/>
          <w:sz w:val="24"/>
          <w:szCs w:val="24"/>
        </w:rPr>
        <w:t xml:space="preserve">                </w:t>
      </w:r>
      <w:r w:rsidR="00183418">
        <w:rPr>
          <w:rFonts w:ascii="Times New Roman" w:eastAsia="Calibri" w:hAnsi="Times New Roman" w:cs="Times New Roman"/>
          <w:sz w:val="24"/>
          <w:szCs w:val="24"/>
        </w:rPr>
        <w:t xml:space="preserve">    </w:t>
      </w:r>
      <w:proofErr w:type="gramStart"/>
      <w:r w:rsidR="00183418">
        <w:rPr>
          <w:rFonts w:ascii="Times New Roman" w:eastAsia="Calibri" w:hAnsi="Times New Roman" w:cs="Times New Roman"/>
          <w:sz w:val="24"/>
          <w:szCs w:val="24"/>
        </w:rPr>
        <w:t>……………..</w:t>
      </w:r>
      <w:proofErr w:type="gramEnd"/>
    </w:p>
    <w:p w:rsidR="00E52FDE" w:rsidRDefault="00F74E82" w:rsidP="008928BB">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E52FDE">
        <w:rPr>
          <w:rFonts w:ascii="Times New Roman" w:eastAsia="Calibri" w:hAnsi="Times New Roman" w:cs="Times New Roman"/>
          <w:sz w:val="24"/>
          <w:szCs w:val="24"/>
        </w:rPr>
        <w:t>Üniversitesi</w:t>
      </w:r>
    </w:p>
    <w:p w:rsidR="00E52FDE" w:rsidRDefault="00E52FDE" w:rsidP="008928BB">
      <w:pPr>
        <w:tabs>
          <w:tab w:val="left" w:pos="2700"/>
          <w:tab w:val="left" w:pos="5040"/>
        </w:tabs>
        <w:spacing w:after="0"/>
        <w:jc w:val="both"/>
        <w:rPr>
          <w:rFonts w:ascii="Times New Roman" w:eastAsia="Calibri" w:hAnsi="Times New Roman" w:cs="Times New Roman"/>
          <w:sz w:val="24"/>
          <w:szCs w:val="24"/>
        </w:rPr>
      </w:pPr>
    </w:p>
    <w:p w:rsidR="00E52FDE" w:rsidRDefault="00E52FDE" w:rsidP="008928BB">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Üye: Prof. Dr. T</w:t>
      </w:r>
      <w:r w:rsidR="00F74E82">
        <w:rPr>
          <w:rFonts w:ascii="Times New Roman" w:eastAsia="Calibri" w:hAnsi="Times New Roman" w:cs="Times New Roman"/>
          <w:sz w:val="24"/>
          <w:szCs w:val="24"/>
        </w:rPr>
        <w:t xml:space="preserve">ülay BÜYÜKOĞLU             </w:t>
      </w:r>
      <w:r>
        <w:rPr>
          <w:rFonts w:ascii="Times New Roman" w:eastAsia="Calibri" w:hAnsi="Times New Roman" w:cs="Times New Roman"/>
          <w:sz w:val="24"/>
          <w:szCs w:val="24"/>
        </w:rPr>
        <w:t xml:space="preserve">Burdur Mehmet Akif Ersoy </w:t>
      </w:r>
      <w:r w:rsidR="003661EE">
        <w:rPr>
          <w:rFonts w:ascii="Times New Roman" w:eastAsia="Calibri" w:hAnsi="Times New Roman" w:cs="Times New Roman"/>
          <w:sz w:val="24"/>
          <w:szCs w:val="24"/>
        </w:rPr>
        <w:t xml:space="preserve">     </w:t>
      </w:r>
      <w:r w:rsidR="00183418">
        <w:rPr>
          <w:rFonts w:ascii="Times New Roman" w:eastAsia="Calibri" w:hAnsi="Times New Roman" w:cs="Times New Roman"/>
          <w:sz w:val="24"/>
          <w:szCs w:val="24"/>
        </w:rPr>
        <w:t xml:space="preserve">     </w:t>
      </w:r>
      <w:proofErr w:type="gramStart"/>
      <w:r w:rsidR="00183418">
        <w:rPr>
          <w:rFonts w:ascii="Times New Roman" w:eastAsia="Calibri" w:hAnsi="Times New Roman" w:cs="Times New Roman"/>
          <w:sz w:val="24"/>
          <w:szCs w:val="24"/>
        </w:rPr>
        <w:t>…………...</w:t>
      </w:r>
      <w:r w:rsidR="006204D0">
        <w:rPr>
          <w:rFonts w:ascii="Times New Roman" w:eastAsia="Calibri" w:hAnsi="Times New Roman" w:cs="Times New Roman"/>
          <w:sz w:val="24"/>
          <w:szCs w:val="24"/>
        </w:rPr>
        <w:t>.</w:t>
      </w:r>
      <w:proofErr w:type="gramEnd"/>
    </w:p>
    <w:p w:rsidR="0025578A" w:rsidRPr="008928BB" w:rsidRDefault="0025578A" w:rsidP="008928BB">
      <w:pPr>
        <w:tabs>
          <w:tab w:val="left" w:pos="2700"/>
          <w:tab w:val="left" w:pos="504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F74E82">
        <w:rPr>
          <w:rFonts w:ascii="Times New Roman" w:eastAsia="Calibri" w:hAnsi="Times New Roman" w:cs="Times New Roman"/>
          <w:sz w:val="24"/>
          <w:szCs w:val="24"/>
        </w:rPr>
        <w:t xml:space="preserve">          </w:t>
      </w:r>
      <w:r>
        <w:rPr>
          <w:rFonts w:ascii="Times New Roman" w:eastAsia="Calibri" w:hAnsi="Times New Roman" w:cs="Times New Roman"/>
          <w:sz w:val="24"/>
          <w:szCs w:val="24"/>
        </w:rPr>
        <w:t>Üniversitesi</w:t>
      </w:r>
    </w:p>
    <w:p w:rsidR="008928BB" w:rsidRPr="008928BB" w:rsidRDefault="008928BB" w:rsidP="008928BB">
      <w:pPr>
        <w:tabs>
          <w:tab w:val="left" w:pos="2700"/>
          <w:tab w:val="left" w:pos="5040"/>
        </w:tabs>
        <w:spacing w:after="0"/>
        <w:jc w:val="both"/>
        <w:rPr>
          <w:rFonts w:ascii="Times New Roman" w:eastAsia="Calibri" w:hAnsi="Times New Roman" w:cs="Times New Roman"/>
          <w:sz w:val="24"/>
          <w:szCs w:val="24"/>
        </w:rPr>
      </w:pPr>
    </w:p>
    <w:p w:rsidR="003661EE" w:rsidRDefault="003661EE" w:rsidP="008928BB">
      <w:pPr>
        <w:spacing w:after="0"/>
        <w:jc w:val="both"/>
        <w:rPr>
          <w:rFonts w:ascii="Times New Roman" w:eastAsia="Calibri" w:hAnsi="Times New Roman" w:cs="Times New Roman"/>
          <w:sz w:val="24"/>
          <w:szCs w:val="24"/>
        </w:rPr>
      </w:pPr>
    </w:p>
    <w:p w:rsidR="008928BB" w:rsidRPr="008928BB" w:rsidRDefault="008928BB" w:rsidP="008928BB">
      <w:pPr>
        <w:spacing w:after="0"/>
        <w:jc w:val="both"/>
        <w:rPr>
          <w:rFonts w:ascii="Times New Roman" w:eastAsia="Calibri" w:hAnsi="Times New Roman" w:cs="Times New Roman"/>
          <w:sz w:val="24"/>
          <w:szCs w:val="24"/>
        </w:rPr>
      </w:pPr>
      <w:r w:rsidRPr="008928BB">
        <w:rPr>
          <w:rFonts w:ascii="Times New Roman" w:eastAsia="Calibri" w:hAnsi="Times New Roman" w:cs="Times New Roman"/>
          <w:sz w:val="24"/>
          <w:szCs w:val="24"/>
        </w:rPr>
        <w:t xml:space="preserve">ONAY: </w:t>
      </w:r>
    </w:p>
    <w:p w:rsidR="008928BB" w:rsidRPr="008928BB" w:rsidRDefault="008928BB" w:rsidP="008928BB">
      <w:pPr>
        <w:spacing w:after="0"/>
        <w:jc w:val="both"/>
        <w:rPr>
          <w:rFonts w:ascii="Times New Roman" w:eastAsia="Calibri" w:hAnsi="Times New Roman" w:cs="Times New Roman"/>
          <w:sz w:val="24"/>
          <w:szCs w:val="24"/>
        </w:rPr>
      </w:pPr>
    </w:p>
    <w:p w:rsidR="008928BB" w:rsidRPr="008928BB" w:rsidRDefault="008928BB" w:rsidP="006204D0">
      <w:pPr>
        <w:autoSpaceDE w:val="0"/>
        <w:autoSpaceDN w:val="0"/>
        <w:adjustRightInd w:val="0"/>
        <w:spacing w:after="0" w:line="360" w:lineRule="auto"/>
        <w:ind w:firstLine="567"/>
        <w:jc w:val="both"/>
        <w:rPr>
          <w:rFonts w:ascii="Times New Roman" w:eastAsia="Calibri" w:hAnsi="Times New Roman" w:cs="Times New Roman"/>
          <w:sz w:val="24"/>
          <w:szCs w:val="24"/>
          <w:lang w:eastAsia="tr-TR"/>
        </w:rPr>
      </w:pPr>
      <w:r w:rsidRPr="008928BB">
        <w:rPr>
          <w:rFonts w:ascii="Times New Roman" w:eastAsia="Calibri" w:hAnsi="Times New Roman" w:cs="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8928BB">
        <w:rPr>
          <w:rFonts w:ascii="Times New Roman" w:eastAsia="Calibri" w:hAnsi="Times New Roman" w:cs="Times New Roman"/>
          <w:sz w:val="24"/>
          <w:szCs w:val="24"/>
          <w:lang w:eastAsia="tr-TR"/>
        </w:rPr>
        <w:t>……………..……..…</w:t>
      </w:r>
      <w:proofErr w:type="gramEnd"/>
      <w:r w:rsidRPr="008928BB">
        <w:rPr>
          <w:rFonts w:ascii="Times New Roman" w:eastAsia="Calibri" w:hAnsi="Times New Roman" w:cs="Times New Roman"/>
          <w:sz w:val="24"/>
          <w:szCs w:val="24"/>
          <w:lang w:eastAsia="tr-TR"/>
        </w:rPr>
        <w:t xml:space="preserve">tarih ve …………………………sayılı oturumunda alınan ……………………nolu Yönetim Kurulu kararıyla kabul edilmiştir. </w:t>
      </w:r>
    </w:p>
    <w:p w:rsidR="008928BB" w:rsidRPr="008928BB" w:rsidRDefault="008928BB" w:rsidP="008928BB">
      <w:pPr>
        <w:autoSpaceDE w:val="0"/>
        <w:autoSpaceDN w:val="0"/>
        <w:adjustRightInd w:val="0"/>
        <w:spacing w:after="0"/>
        <w:jc w:val="both"/>
        <w:rPr>
          <w:rFonts w:ascii="Times New Roman" w:eastAsia="Calibri" w:hAnsi="Times New Roman" w:cs="Times New Roman"/>
          <w:sz w:val="24"/>
          <w:szCs w:val="24"/>
          <w:lang w:eastAsia="tr-TR"/>
        </w:rPr>
      </w:pPr>
    </w:p>
    <w:p w:rsidR="008928BB" w:rsidRPr="008928BB" w:rsidRDefault="008928BB" w:rsidP="008928BB">
      <w:pPr>
        <w:spacing w:after="0"/>
        <w:jc w:val="both"/>
        <w:rPr>
          <w:rFonts w:ascii="Times New Roman" w:eastAsia="Calibri" w:hAnsi="Times New Roman" w:cs="Times New Roman"/>
          <w:sz w:val="24"/>
          <w:szCs w:val="24"/>
        </w:rPr>
      </w:pPr>
      <w:r w:rsidRPr="008928BB">
        <w:rPr>
          <w:rFonts w:ascii="Times New Roman" w:eastAsia="Calibri" w:hAnsi="Times New Roman" w:cs="Times New Roman"/>
          <w:sz w:val="24"/>
          <w:szCs w:val="24"/>
        </w:rPr>
        <w:tab/>
      </w:r>
    </w:p>
    <w:p w:rsidR="008928BB" w:rsidRPr="008928BB" w:rsidRDefault="00333ACF" w:rsidP="00333AC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928BB" w:rsidRPr="008928BB">
        <w:rPr>
          <w:rFonts w:ascii="Times New Roman" w:eastAsia="Calibri" w:hAnsi="Times New Roman" w:cs="Times New Roman"/>
          <w:sz w:val="24"/>
          <w:szCs w:val="24"/>
        </w:rPr>
        <w:t xml:space="preserve">Prof. Dr. </w:t>
      </w:r>
      <w:r>
        <w:rPr>
          <w:rFonts w:ascii="Times New Roman" w:eastAsia="Calibri" w:hAnsi="Times New Roman" w:cs="Times New Roman"/>
          <w:sz w:val="24"/>
          <w:szCs w:val="24"/>
        </w:rPr>
        <w:t>Cavit KUM</w:t>
      </w:r>
    </w:p>
    <w:p w:rsidR="008928BB" w:rsidRDefault="008928BB" w:rsidP="008928BB">
      <w:pPr>
        <w:spacing w:after="0"/>
        <w:jc w:val="both"/>
        <w:rPr>
          <w:rFonts w:ascii="Times New Roman" w:eastAsia="Calibri" w:hAnsi="Times New Roman" w:cs="Times New Roman"/>
          <w:sz w:val="24"/>
          <w:szCs w:val="24"/>
        </w:rPr>
      </w:pPr>
      <w:r w:rsidRPr="008928BB">
        <w:rPr>
          <w:rFonts w:ascii="Times New Roman" w:eastAsia="Calibri" w:hAnsi="Times New Roman" w:cs="Times New Roman"/>
          <w:sz w:val="24"/>
          <w:szCs w:val="24"/>
        </w:rPr>
        <w:tab/>
      </w:r>
      <w:r w:rsidRPr="008928BB">
        <w:rPr>
          <w:rFonts w:ascii="Times New Roman" w:eastAsia="Calibri" w:hAnsi="Times New Roman" w:cs="Times New Roman"/>
          <w:sz w:val="24"/>
          <w:szCs w:val="24"/>
        </w:rPr>
        <w:tab/>
      </w:r>
      <w:r w:rsidRPr="008928BB">
        <w:rPr>
          <w:rFonts w:ascii="Times New Roman" w:eastAsia="Calibri" w:hAnsi="Times New Roman" w:cs="Times New Roman"/>
          <w:sz w:val="24"/>
          <w:szCs w:val="24"/>
        </w:rPr>
        <w:tab/>
      </w:r>
      <w:r w:rsidRPr="008928BB">
        <w:rPr>
          <w:rFonts w:ascii="Times New Roman" w:eastAsia="Calibri" w:hAnsi="Times New Roman" w:cs="Times New Roman"/>
          <w:sz w:val="24"/>
          <w:szCs w:val="24"/>
        </w:rPr>
        <w:tab/>
      </w:r>
      <w:r w:rsidRPr="008928BB">
        <w:rPr>
          <w:rFonts w:ascii="Times New Roman" w:eastAsia="Calibri" w:hAnsi="Times New Roman" w:cs="Times New Roman"/>
          <w:sz w:val="24"/>
          <w:szCs w:val="24"/>
        </w:rPr>
        <w:tab/>
      </w:r>
      <w:r w:rsidRPr="008928BB">
        <w:rPr>
          <w:rFonts w:ascii="Times New Roman" w:eastAsia="Calibri" w:hAnsi="Times New Roman" w:cs="Times New Roman"/>
          <w:sz w:val="24"/>
          <w:szCs w:val="24"/>
        </w:rPr>
        <w:tab/>
      </w:r>
      <w:r w:rsidRPr="008928BB">
        <w:rPr>
          <w:rFonts w:ascii="Times New Roman" w:eastAsia="Calibri" w:hAnsi="Times New Roman" w:cs="Times New Roman"/>
          <w:sz w:val="24"/>
          <w:szCs w:val="24"/>
        </w:rPr>
        <w:tab/>
      </w:r>
      <w:r w:rsidRPr="008928BB">
        <w:rPr>
          <w:rFonts w:ascii="Times New Roman" w:eastAsia="Calibri" w:hAnsi="Times New Roman" w:cs="Times New Roman"/>
          <w:sz w:val="24"/>
          <w:szCs w:val="24"/>
        </w:rPr>
        <w:tab/>
      </w:r>
      <w:r w:rsidRPr="008928BB">
        <w:rPr>
          <w:rFonts w:ascii="Times New Roman" w:eastAsia="Calibri" w:hAnsi="Times New Roman" w:cs="Times New Roman"/>
          <w:sz w:val="24"/>
          <w:szCs w:val="24"/>
        </w:rPr>
        <w:tab/>
        <w:t>Enstitü Müdürü</w:t>
      </w:r>
    </w:p>
    <w:p w:rsidR="006204D0" w:rsidRDefault="006204D0" w:rsidP="008928BB">
      <w:pPr>
        <w:spacing w:after="0"/>
        <w:jc w:val="both"/>
        <w:rPr>
          <w:rFonts w:ascii="Times New Roman" w:eastAsia="Calibri" w:hAnsi="Times New Roman" w:cs="Times New Roman"/>
          <w:sz w:val="24"/>
          <w:szCs w:val="24"/>
        </w:rPr>
      </w:pPr>
    </w:p>
    <w:p w:rsidR="003661EE" w:rsidRDefault="003661EE" w:rsidP="00843464">
      <w:pPr>
        <w:pStyle w:val="Default"/>
        <w:rPr>
          <w:b/>
          <w:bCs/>
          <w:sz w:val="28"/>
          <w:szCs w:val="28"/>
        </w:rPr>
        <w:sectPr w:rsidR="003661EE" w:rsidSect="0082332D">
          <w:pgSz w:w="11906" w:h="16838" w:code="9"/>
          <w:pgMar w:top="1418" w:right="1134" w:bottom="1418" w:left="1701" w:header="709" w:footer="709" w:gutter="0"/>
          <w:pgNumType w:fmt="lowerRoman" w:start="1"/>
          <w:cols w:space="708"/>
          <w:docGrid w:linePitch="360"/>
        </w:sectPr>
      </w:pPr>
    </w:p>
    <w:p w:rsidR="00884D3A" w:rsidRDefault="008928BB" w:rsidP="00843464">
      <w:pPr>
        <w:keepNext/>
        <w:keepLines/>
        <w:tabs>
          <w:tab w:val="left" w:pos="3615"/>
          <w:tab w:val="center" w:pos="4535"/>
        </w:tabs>
        <w:spacing w:after="0"/>
        <w:jc w:val="center"/>
        <w:outlineLvl w:val="0"/>
        <w:rPr>
          <w:rFonts w:ascii="Times New Roman" w:eastAsia="Times New Roman" w:hAnsi="Times New Roman" w:cs="Times New Roman"/>
          <w:b/>
          <w:bCs/>
          <w:sz w:val="28"/>
          <w:szCs w:val="28"/>
        </w:rPr>
      </w:pPr>
      <w:bookmarkStart w:id="3" w:name="_Toc521569"/>
      <w:r w:rsidRPr="008928BB">
        <w:rPr>
          <w:rFonts w:ascii="Times New Roman" w:eastAsia="Times New Roman" w:hAnsi="Times New Roman" w:cs="Times New Roman"/>
          <w:b/>
          <w:bCs/>
          <w:sz w:val="28"/>
          <w:szCs w:val="28"/>
        </w:rPr>
        <w:lastRenderedPageBreak/>
        <w:t>TEŞEKKÜ</w:t>
      </w:r>
      <w:bookmarkEnd w:id="3"/>
      <w:r w:rsidR="00370F0C">
        <w:rPr>
          <w:rFonts w:ascii="Times New Roman" w:eastAsia="Times New Roman" w:hAnsi="Times New Roman" w:cs="Times New Roman"/>
          <w:b/>
          <w:bCs/>
          <w:sz w:val="28"/>
          <w:szCs w:val="28"/>
        </w:rPr>
        <w:t>R</w:t>
      </w:r>
    </w:p>
    <w:p w:rsidR="00370F0C" w:rsidRDefault="00370F0C" w:rsidP="00921DD7">
      <w:pPr>
        <w:keepNext/>
        <w:keepLines/>
        <w:tabs>
          <w:tab w:val="left" w:pos="3615"/>
          <w:tab w:val="center" w:pos="4535"/>
        </w:tabs>
        <w:spacing w:after="0" w:line="240" w:lineRule="auto"/>
        <w:outlineLvl w:val="0"/>
        <w:rPr>
          <w:rFonts w:ascii="Times New Roman" w:eastAsia="Times New Roman" w:hAnsi="Times New Roman" w:cs="Times New Roman"/>
          <w:b/>
          <w:bCs/>
          <w:sz w:val="28"/>
          <w:szCs w:val="28"/>
        </w:rPr>
      </w:pPr>
    </w:p>
    <w:p w:rsidR="00B60AC1" w:rsidRDefault="00B60AC1" w:rsidP="00921DD7">
      <w:pPr>
        <w:keepNext/>
        <w:keepLines/>
        <w:tabs>
          <w:tab w:val="left" w:pos="3615"/>
          <w:tab w:val="center" w:pos="4535"/>
        </w:tabs>
        <w:spacing w:after="0" w:line="240" w:lineRule="auto"/>
        <w:outlineLvl w:val="0"/>
        <w:rPr>
          <w:rFonts w:ascii="Times New Roman" w:eastAsia="Times New Roman" w:hAnsi="Times New Roman" w:cs="Times New Roman"/>
          <w:b/>
          <w:bCs/>
          <w:sz w:val="28"/>
          <w:szCs w:val="28"/>
        </w:rPr>
      </w:pPr>
    </w:p>
    <w:p w:rsidR="00896F3C" w:rsidRDefault="006A7D15" w:rsidP="00276D09">
      <w:pPr>
        <w:keepNext/>
        <w:keepLines/>
        <w:spacing w:after="0" w:line="360" w:lineRule="auto"/>
        <w:ind w:firstLine="567"/>
        <w:jc w:val="both"/>
        <w:outlineLvl w:val="0"/>
        <w:rPr>
          <w:rFonts w:ascii="Times New Roman" w:hAnsi="Times New Roman" w:cs="Times New Roman"/>
          <w:sz w:val="24"/>
          <w:szCs w:val="24"/>
        </w:rPr>
      </w:pPr>
      <w:r w:rsidRPr="00896F3C">
        <w:rPr>
          <w:rFonts w:ascii="Times New Roman" w:eastAsia="Times New Roman" w:hAnsi="Times New Roman" w:cs="Times New Roman"/>
          <w:bCs/>
          <w:sz w:val="24"/>
          <w:szCs w:val="24"/>
        </w:rPr>
        <w:t xml:space="preserve">Doktoramın </w:t>
      </w:r>
      <w:r w:rsidR="00896F3C" w:rsidRPr="00896F3C">
        <w:rPr>
          <w:rFonts w:ascii="Times New Roman" w:eastAsia="Times New Roman" w:hAnsi="Times New Roman" w:cs="Times New Roman"/>
          <w:bCs/>
          <w:sz w:val="24"/>
          <w:szCs w:val="24"/>
        </w:rPr>
        <w:t xml:space="preserve">her aşamasında </w:t>
      </w:r>
      <w:r w:rsidR="001562DF">
        <w:rPr>
          <w:rFonts w:ascii="Times New Roman" w:eastAsia="Times New Roman" w:hAnsi="Times New Roman" w:cs="Times New Roman"/>
          <w:bCs/>
          <w:sz w:val="24"/>
          <w:szCs w:val="24"/>
        </w:rPr>
        <w:t>yardımı</w:t>
      </w:r>
      <w:r w:rsidR="00700813">
        <w:rPr>
          <w:rFonts w:ascii="Times New Roman" w:eastAsia="Times New Roman" w:hAnsi="Times New Roman" w:cs="Times New Roman"/>
          <w:bCs/>
          <w:sz w:val="24"/>
          <w:szCs w:val="24"/>
        </w:rPr>
        <w:t>nı</w:t>
      </w:r>
      <w:r w:rsidR="00896F3C" w:rsidRPr="00896F3C">
        <w:rPr>
          <w:rFonts w:ascii="Times New Roman" w:eastAsia="Times New Roman" w:hAnsi="Times New Roman" w:cs="Times New Roman"/>
          <w:bCs/>
          <w:sz w:val="24"/>
          <w:szCs w:val="24"/>
        </w:rPr>
        <w:t xml:space="preserve"> ve hoşgörü</w:t>
      </w:r>
      <w:r w:rsidR="00700813">
        <w:rPr>
          <w:rFonts w:ascii="Times New Roman" w:eastAsia="Times New Roman" w:hAnsi="Times New Roman" w:cs="Times New Roman"/>
          <w:bCs/>
          <w:sz w:val="24"/>
          <w:szCs w:val="24"/>
        </w:rPr>
        <w:t>sünü</w:t>
      </w:r>
      <w:r w:rsidR="00896F3C" w:rsidRPr="00896F3C">
        <w:rPr>
          <w:rFonts w:ascii="Times New Roman" w:eastAsia="Times New Roman" w:hAnsi="Times New Roman" w:cs="Times New Roman"/>
          <w:bCs/>
          <w:sz w:val="24"/>
          <w:szCs w:val="24"/>
        </w:rPr>
        <w:t xml:space="preserve"> esirgemeyen</w:t>
      </w:r>
      <w:r w:rsidR="001562DF">
        <w:rPr>
          <w:rFonts w:ascii="Times New Roman" w:eastAsia="Times New Roman" w:hAnsi="Times New Roman" w:cs="Times New Roman"/>
          <w:bCs/>
          <w:sz w:val="24"/>
          <w:szCs w:val="24"/>
        </w:rPr>
        <w:t xml:space="preserve">, </w:t>
      </w:r>
      <w:r w:rsidR="00101CAD">
        <w:rPr>
          <w:rFonts w:ascii="Times New Roman" w:eastAsia="Times New Roman" w:hAnsi="Times New Roman" w:cs="Times New Roman"/>
          <w:bCs/>
          <w:sz w:val="24"/>
          <w:szCs w:val="24"/>
        </w:rPr>
        <w:t xml:space="preserve">bilgi ve tecrübelerinden yararlandığım, </w:t>
      </w:r>
      <w:r w:rsidR="001562DF">
        <w:rPr>
          <w:rFonts w:ascii="Times New Roman" w:eastAsia="Times New Roman" w:hAnsi="Times New Roman" w:cs="Times New Roman"/>
          <w:bCs/>
          <w:sz w:val="24"/>
          <w:szCs w:val="24"/>
        </w:rPr>
        <w:t>desteğini</w:t>
      </w:r>
      <w:r w:rsidR="00896F3C" w:rsidRPr="00896F3C">
        <w:rPr>
          <w:rFonts w:ascii="Times New Roman" w:eastAsia="Times New Roman" w:hAnsi="Times New Roman" w:cs="Times New Roman"/>
          <w:bCs/>
          <w:sz w:val="24"/>
          <w:szCs w:val="24"/>
        </w:rPr>
        <w:t xml:space="preserve"> her zaman hissettiğim kıymetli danışman hocam </w:t>
      </w:r>
      <w:r w:rsidR="00896F3C">
        <w:rPr>
          <w:rFonts w:ascii="Times New Roman" w:hAnsi="Times New Roman" w:cs="Times New Roman"/>
          <w:sz w:val="24"/>
          <w:szCs w:val="24"/>
        </w:rPr>
        <w:t>Prof. Dr. Ayşegül BİLDİK’e</w:t>
      </w:r>
      <w:r w:rsidR="001562DF">
        <w:rPr>
          <w:rFonts w:ascii="Times New Roman" w:hAnsi="Times New Roman" w:cs="Times New Roman"/>
          <w:sz w:val="24"/>
          <w:szCs w:val="24"/>
        </w:rPr>
        <w:t xml:space="preserve"> </w:t>
      </w:r>
      <w:r w:rsidR="001562DF">
        <w:rPr>
          <w:rFonts w:ascii="Times New Roman" w:hAnsi="Times New Roman"/>
          <w:sz w:val="24"/>
          <w:szCs w:val="24"/>
          <w:lang w:eastAsia="de-DE"/>
        </w:rPr>
        <w:t>sonsuz saygı ve teşekkürlerimi sunarım.</w:t>
      </w:r>
    </w:p>
    <w:p w:rsidR="0018560C" w:rsidRPr="00730A0C" w:rsidRDefault="00896F3C" w:rsidP="00730A0C">
      <w:pPr>
        <w:autoSpaceDE w:val="0"/>
        <w:autoSpaceDN w:val="0"/>
        <w:adjustRightInd w:val="0"/>
        <w:spacing w:after="0" w:line="360" w:lineRule="auto"/>
        <w:ind w:firstLine="567"/>
        <w:jc w:val="both"/>
        <w:rPr>
          <w:rFonts w:ascii="Times New Roman" w:eastAsia="Times New Roman" w:hAnsi="Times New Roman" w:cs="Times New Roman"/>
          <w:bCs/>
          <w:sz w:val="24"/>
          <w:szCs w:val="24"/>
        </w:rPr>
      </w:pPr>
      <w:r w:rsidRPr="0018560C">
        <w:rPr>
          <w:rFonts w:ascii="Times New Roman" w:hAnsi="Times New Roman" w:cs="Times New Roman"/>
          <w:sz w:val="24"/>
          <w:szCs w:val="24"/>
        </w:rPr>
        <w:t xml:space="preserve">Doktora </w:t>
      </w:r>
      <w:r w:rsidR="00700813">
        <w:rPr>
          <w:rFonts w:ascii="Times New Roman" w:hAnsi="Times New Roman" w:cs="Times New Roman"/>
          <w:sz w:val="24"/>
          <w:szCs w:val="24"/>
        </w:rPr>
        <w:t>sürecimde</w:t>
      </w:r>
      <w:r w:rsidR="001562DF">
        <w:rPr>
          <w:rFonts w:ascii="Times New Roman" w:hAnsi="Times New Roman" w:cs="Times New Roman"/>
          <w:sz w:val="24"/>
          <w:szCs w:val="24"/>
        </w:rPr>
        <w:t xml:space="preserve"> </w:t>
      </w:r>
      <w:r w:rsidRPr="0018560C">
        <w:rPr>
          <w:rFonts w:ascii="Times New Roman" w:eastAsia="TimesNewRoman" w:hAnsi="Times New Roman" w:cs="Times New Roman"/>
          <w:sz w:val="24"/>
          <w:szCs w:val="24"/>
        </w:rPr>
        <w:t xml:space="preserve">bilgi ve </w:t>
      </w:r>
      <w:r w:rsidR="00B6325A">
        <w:rPr>
          <w:rFonts w:ascii="Times New Roman" w:eastAsia="TimesNewRoman" w:hAnsi="Times New Roman" w:cs="Times New Roman"/>
          <w:sz w:val="24"/>
          <w:szCs w:val="24"/>
        </w:rPr>
        <w:t>becerilerinden</w:t>
      </w:r>
      <w:r w:rsidR="00101CAD">
        <w:rPr>
          <w:rFonts w:ascii="Times New Roman" w:eastAsia="TimesNewRoman" w:hAnsi="Times New Roman" w:cs="Times New Roman"/>
          <w:sz w:val="24"/>
          <w:szCs w:val="24"/>
        </w:rPr>
        <w:t xml:space="preserve"> </w:t>
      </w:r>
      <w:r w:rsidR="00B6325A">
        <w:rPr>
          <w:rFonts w:ascii="Times New Roman" w:eastAsia="TimesNewRoman" w:hAnsi="Times New Roman" w:cs="Times New Roman"/>
          <w:sz w:val="24"/>
          <w:szCs w:val="24"/>
        </w:rPr>
        <w:t xml:space="preserve">faydalandığım </w:t>
      </w:r>
      <w:r w:rsidR="0018560C">
        <w:rPr>
          <w:rFonts w:ascii="Times New Roman" w:eastAsia="TimesNewRomanPSMT" w:hAnsi="Times New Roman" w:cs="Times New Roman"/>
          <w:sz w:val="24"/>
          <w:szCs w:val="24"/>
        </w:rPr>
        <w:t xml:space="preserve">Biyokimya Anabilim </w:t>
      </w:r>
      <w:r w:rsidR="0018560C" w:rsidRPr="0018560C">
        <w:rPr>
          <w:rFonts w:ascii="Times New Roman" w:eastAsia="TimesNewRomanPSMT" w:hAnsi="Times New Roman" w:cs="Times New Roman"/>
          <w:sz w:val="24"/>
          <w:szCs w:val="24"/>
        </w:rPr>
        <w:t xml:space="preserve">Dalı’nda görev yapan </w:t>
      </w:r>
      <w:r w:rsidRPr="0018560C">
        <w:rPr>
          <w:rFonts w:ascii="Times New Roman" w:eastAsia="TimesNewRoman" w:hAnsi="Times New Roman" w:cs="Times New Roman"/>
          <w:sz w:val="24"/>
          <w:szCs w:val="24"/>
        </w:rPr>
        <w:t>kıymetli hocalarım Prof. Dr. Funda KIRAL’a, Prof. Dr. Pınar Alkım ULUTAŞ’a ve Doç</w:t>
      </w:r>
      <w:r w:rsidR="0018560C">
        <w:rPr>
          <w:rFonts w:ascii="Times New Roman" w:eastAsia="TimesNewRoman" w:hAnsi="Times New Roman" w:cs="Times New Roman"/>
          <w:sz w:val="24"/>
          <w:szCs w:val="24"/>
        </w:rPr>
        <w:t>. Dr. Serap Ü</w:t>
      </w:r>
      <w:r w:rsidR="00A53D4D">
        <w:rPr>
          <w:rFonts w:ascii="Times New Roman" w:eastAsia="TimesNewRoman" w:hAnsi="Times New Roman" w:cs="Times New Roman"/>
          <w:sz w:val="24"/>
          <w:szCs w:val="24"/>
        </w:rPr>
        <w:t>nübol</w:t>
      </w:r>
      <w:r w:rsidRPr="0018560C">
        <w:rPr>
          <w:rFonts w:ascii="Times New Roman" w:eastAsia="TimesNewRoman" w:hAnsi="Times New Roman" w:cs="Times New Roman"/>
          <w:sz w:val="24"/>
          <w:szCs w:val="24"/>
        </w:rPr>
        <w:t xml:space="preserve"> AYPAK’a,</w:t>
      </w:r>
      <w:r w:rsidR="001562DF">
        <w:rPr>
          <w:rFonts w:ascii="Times New Roman" w:eastAsia="Times New Roman" w:hAnsi="Times New Roman" w:cs="Times New Roman"/>
          <w:bCs/>
          <w:sz w:val="24"/>
          <w:szCs w:val="24"/>
        </w:rPr>
        <w:t xml:space="preserve"> </w:t>
      </w:r>
      <w:r w:rsidR="00730A0C">
        <w:rPr>
          <w:rFonts w:ascii="Times New Roman" w:eastAsia="Times New Roman" w:hAnsi="Times New Roman" w:cs="Times New Roman"/>
          <w:bCs/>
          <w:sz w:val="24"/>
          <w:szCs w:val="24"/>
        </w:rPr>
        <w:t>ç</w:t>
      </w:r>
      <w:r w:rsidR="00700813">
        <w:rPr>
          <w:rFonts w:ascii="Times New Roman" w:eastAsia="Times New Roman" w:hAnsi="Times New Roman" w:cs="Times New Roman"/>
          <w:bCs/>
          <w:sz w:val="24"/>
          <w:szCs w:val="24"/>
        </w:rPr>
        <w:t xml:space="preserve">alışmamın analiz </w:t>
      </w:r>
      <w:r w:rsidR="00101CAD">
        <w:rPr>
          <w:rFonts w:ascii="Times New Roman" w:eastAsia="Times New Roman" w:hAnsi="Times New Roman" w:cs="Times New Roman"/>
          <w:bCs/>
          <w:sz w:val="24"/>
          <w:szCs w:val="24"/>
        </w:rPr>
        <w:t>bölümünde</w:t>
      </w:r>
      <w:r w:rsidR="00700813">
        <w:rPr>
          <w:rFonts w:ascii="Times New Roman" w:eastAsia="Times New Roman" w:hAnsi="Times New Roman" w:cs="Times New Roman"/>
          <w:bCs/>
          <w:sz w:val="24"/>
          <w:szCs w:val="24"/>
        </w:rPr>
        <w:t xml:space="preserve"> </w:t>
      </w:r>
      <w:r w:rsidR="00B6325A">
        <w:rPr>
          <w:rFonts w:ascii="Times New Roman" w:eastAsia="Times New Roman" w:hAnsi="Times New Roman" w:cs="Times New Roman"/>
          <w:bCs/>
          <w:sz w:val="24"/>
          <w:szCs w:val="24"/>
        </w:rPr>
        <w:t>yardımlarından</w:t>
      </w:r>
      <w:r w:rsidR="00700813">
        <w:rPr>
          <w:rFonts w:ascii="Times New Roman" w:eastAsia="Times New Roman" w:hAnsi="Times New Roman" w:cs="Times New Roman"/>
          <w:bCs/>
          <w:sz w:val="24"/>
          <w:szCs w:val="24"/>
        </w:rPr>
        <w:t xml:space="preserve"> dolayı </w:t>
      </w:r>
      <w:r w:rsidR="0018560C" w:rsidRPr="0018560C">
        <w:rPr>
          <w:rFonts w:ascii="Times New Roman" w:hAnsi="Times New Roman" w:cs="Times New Roman"/>
          <w:sz w:val="24"/>
          <w:szCs w:val="24"/>
        </w:rPr>
        <w:t xml:space="preserve">Dr. Araş. Gör. Gamze Servi EKREN’e ve Dr. </w:t>
      </w:r>
      <w:r w:rsidR="0018560C" w:rsidRPr="0018560C">
        <w:rPr>
          <w:rFonts w:ascii="Times New Roman" w:eastAsia="Calibri" w:hAnsi="Times New Roman" w:cs="Times New Roman"/>
          <w:sz w:val="24"/>
          <w:szCs w:val="24"/>
        </w:rPr>
        <w:t>Öğr. Gör. Mürüvet ABBAK</w:t>
      </w:r>
      <w:r w:rsidR="001562DF">
        <w:rPr>
          <w:rFonts w:ascii="Times New Roman" w:eastAsia="Calibri" w:hAnsi="Times New Roman" w:cs="Times New Roman"/>
          <w:sz w:val="24"/>
          <w:szCs w:val="24"/>
        </w:rPr>
        <w:t>’</w:t>
      </w:r>
      <w:r w:rsidR="00700813">
        <w:rPr>
          <w:rFonts w:ascii="Times New Roman" w:eastAsia="Calibri" w:hAnsi="Times New Roman" w:cs="Times New Roman"/>
          <w:sz w:val="24"/>
          <w:szCs w:val="24"/>
        </w:rPr>
        <w:t>a</w:t>
      </w:r>
      <w:r w:rsidR="004F5773">
        <w:rPr>
          <w:rFonts w:ascii="Times New Roman" w:eastAsia="Calibri" w:hAnsi="Times New Roman" w:cs="Times New Roman"/>
          <w:sz w:val="24"/>
          <w:szCs w:val="24"/>
        </w:rPr>
        <w:t xml:space="preserve"> teşekkürü bir borç bilirim</w:t>
      </w:r>
      <w:r w:rsidR="00730A0C">
        <w:rPr>
          <w:rFonts w:ascii="Times New Roman" w:eastAsia="Calibri" w:hAnsi="Times New Roman" w:cs="Times New Roman"/>
          <w:sz w:val="24"/>
          <w:szCs w:val="24"/>
        </w:rPr>
        <w:t>.</w:t>
      </w:r>
      <w:r w:rsidR="00700813">
        <w:rPr>
          <w:rFonts w:ascii="Times New Roman" w:eastAsia="Calibri" w:hAnsi="Times New Roman" w:cs="Times New Roman"/>
          <w:sz w:val="24"/>
          <w:szCs w:val="24"/>
        </w:rPr>
        <w:t xml:space="preserve"> </w:t>
      </w:r>
    </w:p>
    <w:p w:rsidR="00AE49D2" w:rsidRPr="00AE49D2" w:rsidRDefault="00AE49D2" w:rsidP="00730A0C">
      <w:pPr>
        <w:autoSpaceDE w:val="0"/>
        <w:autoSpaceDN w:val="0"/>
        <w:adjustRightInd w:val="0"/>
        <w:spacing w:after="0" w:line="360" w:lineRule="auto"/>
        <w:ind w:firstLine="567"/>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Doktora eğitimim boyunca anlayış ve hoşgörülerinden dolayı MAKÜ ailesine, </w:t>
      </w:r>
      <w:r w:rsidR="00E456CB">
        <w:rPr>
          <w:rFonts w:ascii="Times New Roman" w:eastAsia="Calibri" w:hAnsi="Times New Roman" w:cs="Times New Roman"/>
          <w:sz w:val="24"/>
          <w:szCs w:val="24"/>
        </w:rPr>
        <w:t xml:space="preserve">manevi desteğinin yanında </w:t>
      </w:r>
      <w:r>
        <w:rPr>
          <w:rFonts w:ascii="Times New Roman" w:eastAsia="TimesNewRomanPSMT" w:hAnsi="Times New Roman" w:cs="Times New Roman"/>
          <w:sz w:val="24"/>
          <w:szCs w:val="24"/>
        </w:rPr>
        <w:t>ö</w:t>
      </w:r>
      <w:r w:rsidRPr="00AE49D2">
        <w:rPr>
          <w:rFonts w:ascii="Times New Roman" w:eastAsia="TimesNewRomanPSMT" w:hAnsi="Times New Roman" w:cs="Times New Roman"/>
          <w:sz w:val="24"/>
          <w:szCs w:val="24"/>
        </w:rPr>
        <w:t xml:space="preserve">rnekleri toplama </w:t>
      </w:r>
      <w:r w:rsidR="00E456CB">
        <w:rPr>
          <w:rFonts w:ascii="Times New Roman" w:eastAsia="TimesNewRomanPSMT" w:hAnsi="Times New Roman" w:cs="Times New Roman"/>
          <w:sz w:val="24"/>
          <w:szCs w:val="24"/>
        </w:rPr>
        <w:t xml:space="preserve">aşamasında </w:t>
      </w:r>
      <w:r w:rsidR="004F5773">
        <w:rPr>
          <w:rFonts w:ascii="Times New Roman" w:eastAsia="TimesNewRomanPSMT" w:hAnsi="Times New Roman" w:cs="Times New Roman"/>
          <w:sz w:val="24"/>
          <w:szCs w:val="24"/>
        </w:rPr>
        <w:t>yardımcı</w:t>
      </w:r>
      <w:r w:rsidRPr="00AE49D2">
        <w:rPr>
          <w:rFonts w:ascii="Times New Roman" w:eastAsia="TimesNewRomanPSMT" w:hAnsi="Times New Roman" w:cs="Times New Roman"/>
          <w:sz w:val="24"/>
          <w:szCs w:val="24"/>
        </w:rPr>
        <w:t xml:space="preserve"> olan sevgili hayat arkadaşım Berna Pınar BADEMKIRAN’a ve </w:t>
      </w:r>
      <w:r w:rsidR="00B6325A">
        <w:rPr>
          <w:rFonts w:ascii="Times New Roman" w:eastAsia="TimesNewRomanPSMT" w:hAnsi="Times New Roman" w:cs="Times New Roman"/>
          <w:sz w:val="24"/>
          <w:szCs w:val="24"/>
        </w:rPr>
        <w:t xml:space="preserve">manevi </w:t>
      </w:r>
      <w:r w:rsidRPr="00AE49D2">
        <w:rPr>
          <w:rFonts w:ascii="Times New Roman" w:eastAsia="TimesNewRomanPSMT" w:hAnsi="Times New Roman" w:cs="Times New Roman"/>
          <w:sz w:val="24"/>
          <w:szCs w:val="24"/>
        </w:rPr>
        <w:t xml:space="preserve">desteklerini </w:t>
      </w:r>
      <w:r w:rsidR="004F5773">
        <w:rPr>
          <w:rFonts w:ascii="Times New Roman" w:eastAsia="TimesNewRomanPSMT" w:hAnsi="Times New Roman" w:cs="Times New Roman"/>
          <w:sz w:val="24"/>
          <w:szCs w:val="24"/>
        </w:rPr>
        <w:t>hissettiğim</w:t>
      </w:r>
      <w:r w:rsidRPr="00AE49D2">
        <w:rPr>
          <w:rFonts w:ascii="Times New Roman" w:eastAsia="TimesNewRomanPSMT" w:hAnsi="Times New Roman" w:cs="Times New Roman"/>
          <w:sz w:val="24"/>
          <w:szCs w:val="24"/>
        </w:rPr>
        <w:t xml:space="preserve"> dostlarıma</w:t>
      </w:r>
      <w:r w:rsidR="004F5773">
        <w:rPr>
          <w:rFonts w:ascii="Times New Roman" w:eastAsia="Calibri" w:hAnsi="Times New Roman" w:cs="Times New Roman"/>
          <w:sz w:val="24"/>
          <w:szCs w:val="24"/>
        </w:rPr>
        <w:t>,</w:t>
      </w:r>
      <w:r w:rsidR="00730A0C">
        <w:rPr>
          <w:rFonts w:ascii="Times New Roman" w:eastAsia="Calibri" w:hAnsi="Times New Roman" w:cs="Times New Roman"/>
          <w:sz w:val="24"/>
          <w:szCs w:val="24"/>
        </w:rPr>
        <w:t xml:space="preserve"> </w:t>
      </w:r>
      <w:r w:rsidR="00730A0C">
        <w:rPr>
          <w:rFonts w:ascii="Times New Roman" w:eastAsia="TimesNewRomanPSMT" w:hAnsi="Times New Roman" w:cs="Times New Roman"/>
          <w:sz w:val="24"/>
          <w:szCs w:val="24"/>
        </w:rPr>
        <w:t>h</w:t>
      </w:r>
      <w:r w:rsidRPr="00AE49D2">
        <w:rPr>
          <w:rFonts w:ascii="Times New Roman" w:eastAsia="TimesNewRomanPSMT" w:hAnsi="Times New Roman" w:cs="Times New Roman"/>
          <w:sz w:val="24"/>
          <w:szCs w:val="24"/>
        </w:rPr>
        <w:t>ayatımın her anında maddi ve manevi olarak yanımda olan</w:t>
      </w:r>
      <w:r w:rsidR="00B6325A">
        <w:rPr>
          <w:rFonts w:ascii="Times New Roman" w:eastAsia="TimesNewRomanPSMT" w:hAnsi="Times New Roman" w:cs="Times New Roman"/>
          <w:sz w:val="24"/>
          <w:szCs w:val="24"/>
        </w:rPr>
        <w:t xml:space="preserve"> ve</w:t>
      </w:r>
      <w:r>
        <w:rPr>
          <w:rFonts w:ascii="Times New Roman" w:eastAsia="TimesNewRomanPSMT" w:hAnsi="Times New Roman" w:cs="Times New Roman"/>
          <w:sz w:val="24"/>
          <w:szCs w:val="24"/>
        </w:rPr>
        <w:t xml:space="preserve"> </w:t>
      </w:r>
      <w:r w:rsidR="00B6325A">
        <w:rPr>
          <w:rFonts w:ascii="Times New Roman" w:eastAsia="TimesNewRomanPSMT" w:hAnsi="Times New Roman" w:cs="Times New Roman"/>
          <w:sz w:val="24"/>
          <w:szCs w:val="24"/>
        </w:rPr>
        <w:t>yoğun tez çalışmalarımda hoşgörülerini ve desteklerini esirgemeyen</w:t>
      </w:r>
      <w:r w:rsidRPr="00AE49D2">
        <w:rPr>
          <w:rFonts w:ascii="Times New Roman" w:eastAsia="TimesNewRomanPSMT" w:hAnsi="Times New Roman" w:cs="Times New Roman"/>
          <w:sz w:val="24"/>
          <w:szCs w:val="24"/>
        </w:rPr>
        <w:t xml:space="preserve"> anne ve </w:t>
      </w:r>
      <w:r w:rsidR="00B6325A">
        <w:rPr>
          <w:rFonts w:ascii="Times New Roman" w:eastAsia="TimesNewRomanPSMT" w:hAnsi="Times New Roman" w:cs="Times New Roman"/>
          <w:sz w:val="24"/>
          <w:szCs w:val="24"/>
        </w:rPr>
        <w:t>babama</w:t>
      </w:r>
      <w:r w:rsidRPr="00AE49D2">
        <w:rPr>
          <w:rFonts w:ascii="Times New Roman" w:eastAsia="TimesNewRomanPSMT" w:hAnsi="Times New Roman" w:cs="Times New Roman"/>
          <w:sz w:val="24"/>
          <w:szCs w:val="24"/>
        </w:rPr>
        <w:t xml:space="preserve"> </w:t>
      </w:r>
      <w:r w:rsidR="004F5773">
        <w:rPr>
          <w:rFonts w:ascii="Times New Roman" w:eastAsia="TimesNewRomanPSMT" w:hAnsi="Times New Roman" w:cs="Times New Roman"/>
          <w:sz w:val="24"/>
          <w:szCs w:val="24"/>
        </w:rPr>
        <w:t>sonsuz teşekkürler.</w:t>
      </w:r>
      <w:proofErr w:type="gramEnd"/>
    </w:p>
    <w:p w:rsidR="00AE49D2" w:rsidRDefault="00AE49D2" w:rsidP="00AE49D2">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6A7D15" w:rsidRPr="008928BB" w:rsidRDefault="006A7D15" w:rsidP="006A7D15">
      <w:pPr>
        <w:keepNext/>
        <w:keepLines/>
        <w:spacing w:after="0" w:line="360" w:lineRule="auto"/>
        <w:outlineLvl w:val="0"/>
        <w:rPr>
          <w:rFonts w:ascii="Times New Roman" w:eastAsia="Times New Roman" w:hAnsi="Times New Roman" w:cs="Times New Roman"/>
          <w:b/>
          <w:bCs/>
          <w:sz w:val="28"/>
          <w:szCs w:val="28"/>
        </w:rPr>
      </w:pPr>
    </w:p>
    <w:p w:rsidR="006A7D15" w:rsidRDefault="006A7D15" w:rsidP="008928BB">
      <w:pPr>
        <w:spacing w:after="0" w:line="360" w:lineRule="auto"/>
        <w:ind w:firstLine="708"/>
        <w:jc w:val="both"/>
        <w:rPr>
          <w:rFonts w:ascii="Times New Roman" w:eastAsia="Times New Roman" w:hAnsi="Times New Roman" w:cs="Times New Roman"/>
          <w:color w:val="FF0000"/>
          <w:sz w:val="24"/>
          <w:szCs w:val="20"/>
          <w:lang w:eastAsia="tr-TR"/>
        </w:rPr>
      </w:pPr>
    </w:p>
    <w:p w:rsidR="006A7D15" w:rsidRDefault="006A7D15" w:rsidP="008928BB">
      <w:pPr>
        <w:spacing w:after="0" w:line="360" w:lineRule="auto"/>
        <w:ind w:firstLine="708"/>
        <w:jc w:val="both"/>
        <w:rPr>
          <w:rFonts w:ascii="Times New Roman" w:eastAsia="Times New Roman" w:hAnsi="Times New Roman" w:cs="Times New Roman"/>
          <w:color w:val="FF0000"/>
          <w:sz w:val="24"/>
          <w:szCs w:val="20"/>
          <w:lang w:eastAsia="tr-TR"/>
        </w:rPr>
      </w:pPr>
    </w:p>
    <w:p w:rsidR="006A7D15" w:rsidRDefault="006A7D15" w:rsidP="008928BB">
      <w:pPr>
        <w:spacing w:after="0" w:line="360" w:lineRule="auto"/>
        <w:ind w:firstLine="708"/>
        <w:jc w:val="both"/>
        <w:rPr>
          <w:rFonts w:ascii="Times New Roman" w:eastAsia="Times New Roman" w:hAnsi="Times New Roman" w:cs="Times New Roman"/>
          <w:color w:val="FF0000"/>
          <w:sz w:val="24"/>
          <w:szCs w:val="20"/>
          <w:lang w:eastAsia="tr-TR"/>
        </w:rPr>
      </w:pPr>
    </w:p>
    <w:p w:rsidR="006A7D15" w:rsidRDefault="006A7D15" w:rsidP="008928BB">
      <w:pPr>
        <w:spacing w:after="0" w:line="360" w:lineRule="auto"/>
        <w:ind w:firstLine="708"/>
        <w:jc w:val="both"/>
        <w:rPr>
          <w:rFonts w:ascii="Times New Roman" w:eastAsia="Times New Roman" w:hAnsi="Times New Roman" w:cs="Times New Roman"/>
          <w:color w:val="FF0000"/>
          <w:sz w:val="24"/>
          <w:szCs w:val="20"/>
          <w:lang w:eastAsia="tr-TR"/>
        </w:rPr>
      </w:pPr>
    </w:p>
    <w:p w:rsidR="006A7D15" w:rsidRDefault="006A7D15" w:rsidP="008928BB">
      <w:pPr>
        <w:spacing w:after="0" w:line="360" w:lineRule="auto"/>
        <w:ind w:firstLine="708"/>
        <w:jc w:val="both"/>
        <w:rPr>
          <w:rFonts w:ascii="Times New Roman" w:eastAsia="Times New Roman" w:hAnsi="Times New Roman" w:cs="Times New Roman"/>
          <w:color w:val="FF0000"/>
          <w:sz w:val="24"/>
          <w:szCs w:val="20"/>
          <w:lang w:eastAsia="tr-TR"/>
        </w:rPr>
      </w:pPr>
    </w:p>
    <w:p w:rsidR="006A7D15" w:rsidRDefault="006A7D15" w:rsidP="008928BB">
      <w:pPr>
        <w:spacing w:after="0" w:line="360" w:lineRule="auto"/>
        <w:ind w:firstLine="708"/>
        <w:jc w:val="both"/>
        <w:rPr>
          <w:rFonts w:ascii="Times New Roman" w:eastAsia="Times New Roman" w:hAnsi="Times New Roman" w:cs="Times New Roman"/>
          <w:color w:val="FF0000"/>
          <w:sz w:val="24"/>
          <w:szCs w:val="20"/>
          <w:lang w:eastAsia="tr-TR"/>
        </w:rPr>
      </w:pPr>
    </w:p>
    <w:p w:rsidR="00B8631E" w:rsidRPr="00823DCA" w:rsidRDefault="00B8631E" w:rsidP="00B8631E">
      <w:pPr>
        <w:pStyle w:val="Default"/>
        <w:jc w:val="center"/>
        <w:rPr>
          <w:b/>
          <w:bCs/>
          <w:color w:val="FF0000"/>
          <w:sz w:val="28"/>
          <w:szCs w:val="28"/>
        </w:rPr>
      </w:pPr>
    </w:p>
    <w:p w:rsidR="00B8631E" w:rsidRDefault="00B8631E" w:rsidP="00B8631E">
      <w:pPr>
        <w:pStyle w:val="Default"/>
        <w:jc w:val="center"/>
        <w:rPr>
          <w:b/>
          <w:bCs/>
          <w:sz w:val="28"/>
          <w:szCs w:val="28"/>
        </w:rPr>
      </w:pPr>
    </w:p>
    <w:p w:rsidR="00B8631E" w:rsidRDefault="00B8631E" w:rsidP="00B8631E">
      <w:pPr>
        <w:pStyle w:val="Default"/>
        <w:jc w:val="center"/>
        <w:rPr>
          <w:b/>
          <w:bCs/>
          <w:sz w:val="28"/>
          <w:szCs w:val="28"/>
        </w:rPr>
      </w:pPr>
    </w:p>
    <w:p w:rsidR="00B8631E" w:rsidRDefault="00B8631E" w:rsidP="00B8631E">
      <w:pPr>
        <w:pStyle w:val="Default"/>
        <w:jc w:val="center"/>
        <w:rPr>
          <w:b/>
          <w:bCs/>
          <w:sz w:val="28"/>
          <w:szCs w:val="28"/>
        </w:rPr>
      </w:pPr>
    </w:p>
    <w:p w:rsidR="00B8631E" w:rsidRDefault="00B8631E" w:rsidP="00B8631E">
      <w:pPr>
        <w:pStyle w:val="Default"/>
        <w:jc w:val="center"/>
        <w:rPr>
          <w:b/>
          <w:bCs/>
          <w:sz w:val="28"/>
          <w:szCs w:val="28"/>
        </w:rPr>
      </w:pPr>
    </w:p>
    <w:p w:rsidR="00B8631E" w:rsidRDefault="00B8631E" w:rsidP="00B8631E">
      <w:pPr>
        <w:pStyle w:val="Default"/>
        <w:jc w:val="center"/>
        <w:rPr>
          <w:b/>
          <w:bCs/>
          <w:sz w:val="28"/>
          <w:szCs w:val="28"/>
        </w:rPr>
      </w:pPr>
    </w:p>
    <w:p w:rsidR="00B8631E" w:rsidRDefault="00B8631E" w:rsidP="00B8631E">
      <w:pPr>
        <w:pStyle w:val="Default"/>
        <w:jc w:val="center"/>
        <w:rPr>
          <w:b/>
          <w:bCs/>
          <w:sz w:val="28"/>
          <w:szCs w:val="28"/>
        </w:rPr>
      </w:pPr>
    </w:p>
    <w:p w:rsidR="00B8631E" w:rsidRDefault="00B8631E" w:rsidP="00B8631E">
      <w:pPr>
        <w:pStyle w:val="Default"/>
        <w:jc w:val="center"/>
        <w:rPr>
          <w:b/>
          <w:bCs/>
          <w:sz w:val="28"/>
          <w:szCs w:val="28"/>
        </w:rPr>
      </w:pPr>
    </w:p>
    <w:p w:rsidR="00B60AC1" w:rsidRDefault="00B60AC1" w:rsidP="007325F7">
      <w:pPr>
        <w:pStyle w:val="Balk1"/>
        <w:spacing w:before="0" w:beforeAutospacing="0" w:after="0" w:afterAutospacing="0"/>
        <w:jc w:val="center"/>
        <w:rPr>
          <w:sz w:val="28"/>
        </w:rPr>
      </w:pPr>
      <w:bookmarkStart w:id="4" w:name="_Toc521570"/>
    </w:p>
    <w:p w:rsidR="00B60AC1" w:rsidRDefault="00B60AC1" w:rsidP="007325F7">
      <w:pPr>
        <w:pStyle w:val="Balk1"/>
        <w:spacing w:before="0" w:beforeAutospacing="0" w:after="0" w:afterAutospacing="0"/>
        <w:jc w:val="center"/>
        <w:rPr>
          <w:sz w:val="28"/>
        </w:rPr>
      </w:pPr>
    </w:p>
    <w:p w:rsidR="00921DD7" w:rsidRDefault="00921DD7" w:rsidP="007325F7">
      <w:pPr>
        <w:pStyle w:val="Balk1"/>
        <w:spacing w:before="0" w:beforeAutospacing="0" w:after="0" w:afterAutospacing="0"/>
        <w:jc w:val="center"/>
        <w:rPr>
          <w:sz w:val="28"/>
        </w:rPr>
      </w:pPr>
    </w:p>
    <w:p w:rsidR="00921DD7" w:rsidRDefault="00921DD7" w:rsidP="00730A0C">
      <w:pPr>
        <w:pStyle w:val="Balk1"/>
        <w:spacing w:before="0" w:beforeAutospacing="0" w:after="0" w:afterAutospacing="0"/>
        <w:rPr>
          <w:sz w:val="28"/>
        </w:rPr>
      </w:pPr>
    </w:p>
    <w:p w:rsidR="00730A0C" w:rsidRDefault="00730A0C" w:rsidP="007325F7">
      <w:pPr>
        <w:pStyle w:val="Balk1"/>
        <w:spacing w:before="0" w:beforeAutospacing="0" w:after="0" w:afterAutospacing="0"/>
        <w:jc w:val="center"/>
        <w:rPr>
          <w:sz w:val="28"/>
        </w:rPr>
      </w:pPr>
    </w:p>
    <w:p w:rsidR="00240122" w:rsidRDefault="00823DCA" w:rsidP="00730A0C">
      <w:pPr>
        <w:pStyle w:val="Balk1"/>
        <w:spacing w:before="0" w:beforeAutospacing="0" w:after="0" w:afterAutospacing="0" w:line="276" w:lineRule="auto"/>
        <w:jc w:val="center"/>
        <w:rPr>
          <w:sz w:val="28"/>
        </w:rPr>
      </w:pPr>
      <w:r w:rsidRPr="00460219">
        <w:rPr>
          <w:sz w:val="28"/>
        </w:rPr>
        <w:lastRenderedPageBreak/>
        <w:t>İÇİNDEKİLER</w:t>
      </w:r>
      <w:bookmarkEnd w:id="4"/>
    </w:p>
    <w:p w:rsidR="00370F0C" w:rsidRDefault="00370F0C" w:rsidP="00921DD7">
      <w:pPr>
        <w:pStyle w:val="Balk1"/>
        <w:spacing w:before="0" w:beforeAutospacing="0" w:after="0" w:afterAutospacing="0"/>
        <w:jc w:val="center"/>
        <w:rPr>
          <w:sz w:val="28"/>
        </w:rPr>
      </w:pPr>
    </w:p>
    <w:p w:rsidR="00921DD7" w:rsidRDefault="00921DD7" w:rsidP="00921DD7">
      <w:pPr>
        <w:pStyle w:val="Default"/>
        <w:tabs>
          <w:tab w:val="left" w:pos="142"/>
          <w:tab w:val="left" w:leader="dot" w:pos="8789"/>
        </w:tabs>
        <w:spacing w:after="120"/>
        <w:ind w:right="566"/>
        <w:jc w:val="both"/>
        <w:rPr>
          <w:rFonts w:eastAsia="Times New Roman"/>
          <w:b/>
          <w:bCs/>
          <w:color w:val="auto"/>
          <w:kern w:val="36"/>
          <w:sz w:val="28"/>
          <w:szCs w:val="48"/>
          <w:lang w:eastAsia="tr-TR"/>
        </w:rPr>
      </w:pPr>
    </w:p>
    <w:p w:rsidR="00CB3AC9" w:rsidRPr="00CB3AC9" w:rsidRDefault="00CB3AC9" w:rsidP="00DD3DB4">
      <w:pPr>
        <w:pStyle w:val="Default"/>
        <w:tabs>
          <w:tab w:val="left" w:pos="142"/>
          <w:tab w:val="left" w:leader="dot" w:pos="8789"/>
        </w:tabs>
        <w:spacing w:line="360" w:lineRule="auto"/>
        <w:ind w:right="566"/>
        <w:jc w:val="both"/>
        <w:rPr>
          <w:bCs/>
        </w:rPr>
      </w:pPr>
      <w:r w:rsidRPr="00CB3AC9">
        <w:rPr>
          <w:bCs/>
        </w:rPr>
        <w:t>KABUL</w:t>
      </w:r>
      <w:r w:rsidR="00810524">
        <w:rPr>
          <w:bCs/>
        </w:rPr>
        <w:t xml:space="preserve"> ve</w:t>
      </w:r>
      <w:r w:rsidRPr="00CB3AC9">
        <w:rPr>
          <w:bCs/>
        </w:rPr>
        <w:t xml:space="preserve"> ONAY</w:t>
      </w:r>
      <w:r w:rsidR="00810524">
        <w:rPr>
          <w:bCs/>
        </w:rPr>
        <w:t xml:space="preserve"> SAYFASI</w:t>
      </w:r>
      <w:r w:rsidRPr="00CB3AC9">
        <w:rPr>
          <w:bCs/>
        </w:rPr>
        <w:tab/>
        <w:t>i</w:t>
      </w:r>
    </w:p>
    <w:p w:rsidR="00CB3AC9" w:rsidRPr="00CB3AC9" w:rsidRDefault="00CB3AC9" w:rsidP="00DD3DB4">
      <w:pPr>
        <w:pStyle w:val="Default"/>
        <w:tabs>
          <w:tab w:val="left" w:pos="142"/>
          <w:tab w:val="left" w:leader="dot" w:pos="8789"/>
        </w:tabs>
        <w:spacing w:line="360" w:lineRule="auto"/>
        <w:ind w:left="567" w:right="566" w:hanging="567"/>
        <w:jc w:val="both"/>
        <w:rPr>
          <w:bCs/>
        </w:rPr>
      </w:pPr>
      <w:r w:rsidRPr="00CB3AC9">
        <w:rPr>
          <w:bCs/>
        </w:rPr>
        <w:t>TEŞEKKÜR</w:t>
      </w:r>
      <w:r w:rsidRPr="00CB3AC9">
        <w:rPr>
          <w:bCs/>
        </w:rPr>
        <w:tab/>
        <w:t>ii</w:t>
      </w:r>
    </w:p>
    <w:p w:rsidR="00CB3AC9" w:rsidRPr="00CB3AC9" w:rsidRDefault="00CB3AC9" w:rsidP="00DD3DB4">
      <w:pPr>
        <w:pStyle w:val="Default"/>
        <w:tabs>
          <w:tab w:val="left" w:pos="142"/>
          <w:tab w:val="left" w:leader="dot" w:pos="8789"/>
        </w:tabs>
        <w:spacing w:line="360" w:lineRule="auto"/>
        <w:ind w:left="567" w:right="566" w:hanging="567"/>
        <w:jc w:val="both"/>
        <w:rPr>
          <w:bCs/>
        </w:rPr>
      </w:pPr>
      <w:r w:rsidRPr="00CB3AC9">
        <w:rPr>
          <w:bCs/>
        </w:rPr>
        <w:t>İÇİNDEKİLER</w:t>
      </w:r>
      <w:r w:rsidRPr="00CB3AC9">
        <w:rPr>
          <w:bCs/>
        </w:rPr>
        <w:tab/>
        <w:t>iii</w:t>
      </w:r>
    </w:p>
    <w:p w:rsidR="00CB3AC9" w:rsidRPr="00CB3AC9" w:rsidRDefault="00CB3AC9" w:rsidP="00DD3DB4">
      <w:pPr>
        <w:pStyle w:val="Default"/>
        <w:tabs>
          <w:tab w:val="left" w:pos="142"/>
          <w:tab w:val="left" w:leader="dot" w:pos="8789"/>
        </w:tabs>
        <w:spacing w:line="360" w:lineRule="auto"/>
        <w:ind w:left="567" w:right="566" w:hanging="567"/>
        <w:jc w:val="both"/>
        <w:rPr>
          <w:bCs/>
        </w:rPr>
      </w:pPr>
      <w:r w:rsidRPr="00CB3AC9">
        <w:rPr>
          <w:bCs/>
        </w:rPr>
        <w:t>Sİ</w:t>
      </w:r>
      <w:r w:rsidR="0014591C">
        <w:rPr>
          <w:bCs/>
        </w:rPr>
        <w:t xml:space="preserve">MGELER </w:t>
      </w:r>
      <w:r w:rsidR="00674C48">
        <w:rPr>
          <w:bCs/>
        </w:rPr>
        <w:t>VE</w:t>
      </w:r>
      <w:r w:rsidR="0014591C">
        <w:rPr>
          <w:bCs/>
        </w:rPr>
        <w:t xml:space="preserve"> KISALTMALAR DİZİNİ</w:t>
      </w:r>
      <w:r w:rsidR="0014591C">
        <w:rPr>
          <w:bCs/>
        </w:rPr>
        <w:tab/>
        <w:t>v</w:t>
      </w:r>
    </w:p>
    <w:p w:rsidR="00CB3AC9" w:rsidRPr="00CB3AC9" w:rsidRDefault="00CB3AC9" w:rsidP="00DD3DB4">
      <w:pPr>
        <w:pStyle w:val="Default"/>
        <w:tabs>
          <w:tab w:val="left" w:pos="142"/>
          <w:tab w:val="left" w:leader="dot" w:pos="8789"/>
        </w:tabs>
        <w:spacing w:line="360" w:lineRule="auto"/>
        <w:ind w:left="567" w:right="566" w:hanging="567"/>
        <w:jc w:val="both"/>
        <w:rPr>
          <w:bCs/>
        </w:rPr>
      </w:pPr>
      <w:r w:rsidRPr="00CB3AC9">
        <w:rPr>
          <w:bCs/>
        </w:rPr>
        <w:t>ŞEKİLLER DİZİNİ</w:t>
      </w:r>
      <w:r w:rsidRPr="00CB3AC9">
        <w:rPr>
          <w:bCs/>
        </w:rPr>
        <w:tab/>
      </w:r>
      <w:r w:rsidR="00D43BD7">
        <w:rPr>
          <w:bCs/>
        </w:rPr>
        <w:t>viii</w:t>
      </w:r>
    </w:p>
    <w:p w:rsidR="00CB3AC9" w:rsidRPr="00CB3AC9" w:rsidRDefault="00CB3AC9" w:rsidP="00DD3DB4">
      <w:pPr>
        <w:pStyle w:val="Default"/>
        <w:tabs>
          <w:tab w:val="left" w:pos="142"/>
          <w:tab w:val="left" w:leader="dot" w:pos="8789"/>
        </w:tabs>
        <w:spacing w:line="360" w:lineRule="auto"/>
        <w:ind w:left="567" w:right="566" w:hanging="567"/>
        <w:jc w:val="both"/>
        <w:rPr>
          <w:bCs/>
        </w:rPr>
      </w:pPr>
      <w:r w:rsidRPr="00CB3AC9">
        <w:rPr>
          <w:bCs/>
        </w:rPr>
        <w:t>RESİMLER DİZİNİ</w:t>
      </w:r>
      <w:r w:rsidRPr="00CB3AC9">
        <w:rPr>
          <w:bCs/>
        </w:rPr>
        <w:tab/>
        <w:t>x</w:t>
      </w:r>
    </w:p>
    <w:p w:rsidR="00CB3AC9" w:rsidRPr="00CB3AC9" w:rsidRDefault="00CB3AC9" w:rsidP="00DD3DB4">
      <w:pPr>
        <w:pStyle w:val="Default"/>
        <w:tabs>
          <w:tab w:val="left" w:pos="142"/>
          <w:tab w:val="left" w:leader="dot" w:pos="8789"/>
        </w:tabs>
        <w:spacing w:line="360" w:lineRule="auto"/>
        <w:ind w:left="567" w:right="566" w:hanging="567"/>
        <w:jc w:val="both"/>
        <w:rPr>
          <w:bCs/>
        </w:rPr>
      </w:pPr>
      <w:r w:rsidRPr="00CB3AC9">
        <w:rPr>
          <w:bCs/>
        </w:rPr>
        <w:t>TABLOLAR DİZİNİ</w:t>
      </w:r>
      <w:r w:rsidRPr="00CB3AC9">
        <w:rPr>
          <w:bCs/>
        </w:rPr>
        <w:tab/>
        <w:t>xi</w:t>
      </w:r>
    </w:p>
    <w:p w:rsidR="00CB3AC9" w:rsidRPr="00CB3AC9" w:rsidRDefault="00CB3AC9" w:rsidP="00DD3DB4">
      <w:pPr>
        <w:pStyle w:val="Default"/>
        <w:tabs>
          <w:tab w:val="left" w:pos="142"/>
          <w:tab w:val="left" w:leader="dot" w:pos="8789"/>
        </w:tabs>
        <w:spacing w:line="360" w:lineRule="auto"/>
        <w:ind w:left="567" w:right="566" w:hanging="567"/>
        <w:jc w:val="both"/>
        <w:rPr>
          <w:bCs/>
        </w:rPr>
      </w:pPr>
      <w:r w:rsidRPr="00CB3AC9">
        <w:rPr>
          <w:bCs/>
        </w:rPr>
        <w:t>ÖZET</w:t>
      </w:r>
      <w:r w:rsidRPr="00CB3AC9">
        <w:rPr>
          <w:bCs/>
        </w:rPr>
        <w:tab/>
        <w:t>xi</w:t>
      </w:r>
      <w:r w:rsidR="008F6BFD">
        <w:rPr>
          <w:bCs/>
        </w:rPr>
        <w:t>i</w:t>
      </w:r>
    </w:p>
    <w:p w:rsidR="005B2C1A" w:rsidRDefault="00CB3AC9" w:rsidP="00DD3DB4">
      <w:pPr>
        <w:pStyle w:val="Default"/>
        <w:tabs>
          <w:tab w:val="left" w:pos="142"/>
          <w:tab w:val="left" w:leader="dot" w:pos="8789"/>
        </w:tabs>
        <w:spacing w:line="360" w:lineRule="auto"/>
        <w:ind w:left="567" w:right="566" w:hanging="567"/>
        <w:jc w:val="both"/>
        <w:rPr>
          <w:bCs/>
        </w:rPr>
      </w:pPr>
      <w:r w:rsidRPr="00CB3AC9">
        <w:rPr>
          <w:bCs/>
        </w:rPr>
        <w:t>ABSTRACT</w:t>
      </w:r>
      <w:r w:rsidRPr="00CB3AC9">
        <w:rPr>
          <w:bCs/>
        </w:rPr>
        <w:tab/>
        <w:t>x</w:t>
      </w:r>
      <w:r w:rsidR="00D43BD7">
        <w:rPr>
          <w:bCs/>
        </w:rPr>
        <w:t>i</w:t>
      </w:r>
      <w:r w:rsidRPr="00CB3AC9">
        <w:rPr>
          <w:bCs/>
        </w:rPr>
        <w:t>v</w:t>
      </w:r>
    </w:p>
    <w:p w:rsidR="00701C78" w:rsidRPr="008523FF" w:rsidRDefault="00701C78" w:rsidP="00DD3DB4">
      <w:pPr>
        <w:pStyle w:val="Default"/>
        <w:tabs>
          <w:tab w:val="left" w:pos="142"/>
          <w:tab w:val="left" w:leader="dot" w:pos="8789"/>
        </w:tabs>
        <w:spacing w:line="360" w:lineRule="auto"/>
        <w:ind w:left="567" w:right="567" w:hanging="567"/>
        <w:jc w:val="both"/>
        <w:rPr>
          <w:bCs/>
        </w:rPr>
      </w:pPr>
      <w:r w:rsidRPr="008523FF">
        <w:rPr>
          <w:bCs/>
        </w:rPr>
        <w:t>1. GİRİŞ</w:t>
      </w:r>
      <w:r w:rsidR="008523FF">
        <w:rPr>
          <w:bCs/>
        </w:rPr>
        <w:tab/>
      </w:r>
      <w:r w:rsidR="008823C3">
        <w:rPr>
          <w:bCs/>
        </w:rPr>
        <w:t>1</w:t>
      </w:r>
    </w:p>
    <w:p w:rsidR="00701C78" w:rsidRPr="008523FF" w:rsidRDefault="00701C78" w:rsidP="00DD3DB4">
      <w:pPr>
        <w:pStyle w:val="Default"/>
        <w:tabs>
          <w:tab w:val="left" w:pos="142"/>
          <w:tab w:val="left" w:leader="dot" w:pos="8789"/>
        </w:tabs>
        <w:spacing w:line="360" w:lineRule="auto"/>
        <w:ind w:left="567" w:right="567" w:hanging="567"/>
        <w:jc w:val="both"/>
        <w:rPr>
          <w:bCs/>
        </w:rPr>
      </w:pPr>
      <w:r w:rsidRPr="008523FF">
        <w:rPr>
          <w:bCs/>
        </w:rPr>
        <w:t>2. GENEL BİLGİLER</w:t>
      </w:r>
      <w:r w:rsidR="008523FF">
        <w:rPr>
          <w:bCs/>
        </w:rPr>
        <w:tab/>
      </w:r>
      <w:r w:rsidR="008823C3">
        <w:rPr>
          <w:bCs/>
        </w:rPr>
        <w:t>3</w:t>
      </w:r>
    </w:p>
    <w:p w:rsidR="00701C78" w:rsidRPr="008523FF" w:rsidRDefault="00701C78" w:rsidP="00DD3DB4">
      <w:pPr>
        <w:pStyle w:val="Default"/>
        <w:tabs>
          <w:tab w:val="left" w:pos="142"/>
          <w:tab w:val="left" w:leader="dot" w:pos="8789"/>
        </w:tabs>
        <w:spacing w:line="360" w:lineRule="auto"/>
        <w:ind w:left="567" w:right="566" w:hanging="567"/>
        <w:jc w:val="both"/>
        <w:rPr>
          <w:bCs/>
        </w:rPr>
      </w:pPr>
      <w:r w:rsidRPr="008523FF">
        <w:rPr>
          <w:bCs/>
        </w:rPr>
        <w:t xml:space="preserve">2.1. Gökkuşağı Alabalığı </w:t>
      </w:r>
      <w:r w:rsidRPr="008523FF">
        <w:rPr>
          <w:bCs/>
          <w:i/>
          <w:iCs/>
        </w:rPr>
        <w:t>(Oncorhynchus mykiss</w:t>
      </w:r>
      <w:r w:rsidRPr="008523FF">
        <w:rPr>
          <w:bCs/>
        </w:rPr>
        <w:t>)</w:t>
      </w:r>
      <w:r w:rsidR="008523FF">
        <w:rPr>
          <w:bCs/>
        </w:rPr>
        <w:tab/>
      </w:r>
      <w:r w:rsidR="008823C3">
        <w:rPr>
          <w:bCs/>
        </w:rPr>
        <w:t>3</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sz w:val="24"/>
          <w:szCs w:val="24"/>
        </w:rPr>
      </w:pPr>
      <w:r w:rsidRPr="008523FF">
        <w:rPr>
          <w:rFonts w:ascii="Times New Roman" w:hAnsi="Times New Roman" w:cs="Times New Roman"/>
          <w:sz w:val="24"/>
          <w:szCs w:val="24"/>
        </w:rPr>
        <w:t>2.2. Balıklarda Hipotalamus ve Hipofiz İlişkisi</w:t>
      </w:r>
      <w:r w:rsidR="008523FF">
        <w:rPr>
          <w:rFonts w:ascii="Times New Roman" w:hAnsi="Times New Roman" w:cs="Times New Roman"/>
          <w:sz w:val="24"/>
          <w:szCs w:val="24"/>
        </w:rPr>
        <w:tab/>
      </w:r>
      <w:r w:rsidR="008823C3">
        <w:rPr>
          <w:rFonts w:ascii="Times New Roman" w:hAnsi="Times New Roman" w:cs="Times New Roman"/>
          <w:sz w:val="24"/>
          <w:szCs w:val="24"/>
        </w:rPr>
        <w:t>6</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sz w:val="24"/>
          <w:szCs w:val="24"/>
        </w:rPr>
      </w:pPr>
      <w:r w:rsidRPr="008523FF">
        <w:rPr>
          <w:rFonts w:ascii="Times New Roman" w:hAnsi="Times New Roman" w:cs="Times New Roman"/>
          <w:sz w:val="24"/>
          <w:szCs w:val="24"/>
        </w:rPr>
        <w:t>2.3. Büyüme Hormon Metabolizması</w:t>
      </w:r>
      <w:r w:rsidR="008523FF">
        <w:rPr>
          <w:rFonts w:ascii="Times New Roman" w:hAnsi="Times New Roman" w:cs="Times New Roman"/>
          <w:sz w:val="24"/>
          <w:szCs w:val="24"/>
        </w:rPr>
        <w:tab/>
      </w:r>
      <w:r w:rsidR="005C7931">
        <w:rPr>
          <w:rFonts w:ascii="Times New Roman" w:hAnsi="Times New Roman" w:cs="Times New Roman"/>
          <w:sz w:val="24"/>
          <w:szCs w:val="24"/>
        </w:rPr>
        <w:t>8</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sz w:val="24"/>
          <w:szCs w:val="24"/>
        </w:rPr>
      </w:pPr>
      <w:r w:rsidRPr="008523FF">
        <w:rPr>
          <w:rFonts w:ascii="Times New Roman" w:hAnsi="Times New Roman" w:cs="Times New Roman"/>
          <w:sz w:val="24"/>
          <w:szCs w:val="24"/>
        </w:rPr>
        <w:t>2.3.1. Büyüme Hormon Reseptörü (GHR)</w:t>
      </w:r>
      <w:r w:rsidR="008523FF">
        <w:rPr>
          <w:rFonts w:ascii="Times New Roman" w:hAnsi="Times New Roman" w:cs="Times New Roman"/>
          <w:sz w:val="24"/>
          <w:szCs w:val="24"/>
        </w:rPr>
        <w:tab/>
      </w:r>
      <w:r w:rsidR="008823C3">
        <w:rPr>
          <w:rFonts w:ascii="Times New Roman" w:hAnsi="Times New Roman" w:cs="Times New Roman"/>
          <w:sz w:val="24"/>
          <w:szCs w:val="24"/>
        </w:rPr>
        <w:t>1</w:t>
      </w:r>
      <w:r w:rsidR="001A741C">
        <w:rPr>
          <w:rFonts w:ascii="Times New Roman" w:hAnsi="Times New Roman" w:cs="Times New Roman"/>
          <w:sz w:val="24"/>
          <w:szCs w:val="24"/>
        </w:rPr>
        <w:t>5</w:t>
      </w:r>
    </w:p>
    <w:p w:rsidR="00701C78" w:rsidRPr="008523FF" w:rsidRDefault="00701C78" w:rsidP="00DD3DB4">
      <w:pPr>
        <w:tabs>
          <w:tab w:val="left" w:pos="142"/>
          <w:tab w:val="left" w:leader="dot" w:pos="8789"/>
        </w:tabs>
        <w:autoSpaceDE w:val="0"/>
        <w:autoSpaceDN w:val="0"/>
        <w:adjustRightInd w:val="0"/>
        <w:spacing w:after="0" w:line="360" w:lineRule="auto"/>
        <w:ind w:left="709" w:right="567" w:hanging="709"/>
        <w:jc w:val="both"/>
        <w:rPr>
          <w:rFonts w:ascii="Times New Roman" w:hAnsi="Times New Roman" w:cs="Times New Roman"/>
          <w:bCs/>
          <w:sz w:val="24"/>
          <w:szCs w:val="24"/>
        </w:rPr>
      </w:pPr>
      <w:r w:rsidRPr="008523FF">
        <w:rPr>
          <w:rFonts w:ascii="Times New Roman" w:hAnsi="Times New Roman" w:cs="Times New Roman"/>
          <w:sz w:val="24"/>
          <w:szCs w:val="24"/>
        </w:rPr>
        <w:t xml:space="preserve">2.4. </w:t>
      </w:r>
      <w:r w:rsidRPr="008523FF">
        <w:rPr>
          <w:rFonts w:ascii="Times New Roman" w:hAnsi="Times New Roman" w:cs="Times New Roman"/>
          <w:bCs/>
          <w:sz w:val="24"/>
          <w:szCs w:val="24"/>
        </w:rPr>
        <w:t>İnsülin Benzeri Büyüme Faktörü-1 (IGF-1) ve İnsülin Benzeri Büyüme Faktörü-2 (IGF-2)</w:t>
      </w:r>
      <w:r w:rsidR="008523FF">
        <w:rPr>
          <w:rFonts w:ascii="Times New Roman" w:hAnsi="Times New Roman" w:cs="Times New Roman"/>
          <w:bCs/>
          <w:sz w:val="24"/>
          <w:szCs w:val="24"/>
        </w:rPr>
        <w:tab/>
      </w:r>
      <w:r w:rsidR="00911045">
        <w:rPr>
          <w:rFonts w:ascii="Times New Roman" w:hAnsi="Times New Roman" w:cs="Times New Roman"/>
          <w:bCs/>
          <w:sz w:val="24"/>
          <w:szCs w:val="24"/>
        </w:rPr>
        <w:t>1</w:t>
      </w:r>
      <w:r w:rsidR="00D43BD7">
        <w:rPr>
          <w:rFonts w:ascii="Times New Roman" w:hAnsi="Times New Roman" w:cs="Times New Roman"/>
          <w:bCs/>
          <w:sz w:val="24"/>
          <w:szCs w:val="24"/>
        </w:rPr>
        <w:t>8</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bCs/>
          <w:sz w:val="24"/>
          <w:szCs w:val="24"/>
        </w:rPr>
      </w:pPr>
      <w:r w:rsidRPr="008523FF">
        <w:rPr>
          <w:rFonts w:ascii="Times New Roman" w:hAnsi="Times New Roman" w:cs="Times New Roman"/>
          <w:sz w:val="24"/>
          <w:szCs w:val="24"/>
        </w:rPr>
        <w:t xml:space="preserve">2.4.1. </w:t>
      </w:r>
      <w:r w:rsidRPr="008523FF">
        <w:rPr>
          <w:rFonts w:ascii="Times New Roman" w:hAnsi="Times New Roman" w:cs="Times New Roman"/>
          <w:bCs/>
          <w:sz w:val="24"/>
          <w:szCs w:val="24"/>
        </w:rPr>
        <w:t>İnsülin Benzeri Büyüme Faktörü Bağlayıcı Proteinler (IGFBP'ler)</w:t>
      </w:r>
      <w:r w:rsidR="008523FF">
        <w:rPr>
          <w:rFonts w:ascii="Times New Roman" w:hAnsi="Times New Roman" w:cs="Times New Roman"/>
          <w:bCs/>
          <w:sz w:val="24"/>
          <w:szCs w:val="24"/>
        </w:rPr>
        <w:tab/>
      </w:r>
      <w:r w:rsidR="00911045">
        <w:rPr>
          <w:rFonts w:ascii="Times New Roman" w:hAnsi="Times New Roman" w:cs="Times New Roman"/>
          <w:bCs/>
          <w:sz w:val="24"/>
          <w:szCs w:val="24"/>
        </w:rPr>
        <w:t>2</w:t>
      </w:r>
      <w:r w:rsidR="00D43BD7">
        <w:rPr>
          <w:rFonts w:ascii="Times New Roman" w:hAnsi="Times New Roman" w:cs="Times New Roman"/>
          <w:bCs/>
          <w:sz w:val="24"/>
          <w:szCs w:val="24"/>
        </w:rPr>
        <w:t>5</w:t>
      </w:r>
    </w:p>
    <w:p w:rsidR="00701C78" w:rsidRPr="008523FF" w:rsidRDefault="00701C78" w:rsidP="00DD3DB4">
      <w:pPr>
        <w:tabs>
          <w:tab w:val="left" w:pos="142"/>
          <w:tab w:val="left" w:leader="dot" w:pos="8789"/>
        </w:tabs>
        <w:autoSpaceDE w:val="0"/>
        <w:autoSpaceDN w:val="0"/>
        <w:adjustRightInd w:val="0"/>
        <w:spacing w:after="0" w:line="360" w:lineRule="auto"/>
        <w:ind w:left="709" w:right="567" w:hanging="709"/>
        <w:jc w:val="both"/>
        <w:rPr>
          <w:rFonts w:ascii="Times New Roman" w:hAnsi="Times New Roman" w:cs="Times New Roman"/>
          <w:bCs/>
          <w:sz w:val="24"/>
          <w:szCs w:val="24"/>
        </w:rPr>
      </w:pPr>
      <w:r w:rsidRPr="008523FF">
        <w:rPr>
          <w:rFonts w:ascii="Times New Roman" w:hAnsi="Times New Roman" w:cs="Times New Roman"/>
          <w:sz w:val="24"/>
          <w:szCs w:val="24"/>
        </w:rPr>
        <w:t>2.4.</w:t>
      </w:r>
      <w:r w:rsidR="008523FF">
        <w:rPr>
          <w:rFonts w:ascii="Times New Roman" w:hAnsi="Times New Roman" w:cs="Times New Roman"/>
          <w:sz w:val="24"/>
          <w:szCs w:val="24"/>
        </w:rPr>
        <w:t>2</w:t>
      </w:r>
      <w:r w:rsidR="00810524">
        <w:rPr>
          <w:rFonts w:ascii="Times New Roman" w:hAnsi="Times New Roman" w:cs="Times New Roman"/>
          <w:sz w:val="24"/>
          <w:szCs w:val="24"/>
        </w:rPr>
        <w:t xml:space="preserve">. </w:t>
      </w:r>
      <w:r w:rsidRPr="008523FF">
        <w:rPr>
          <w:rFonts w:ascii="Times New Roman" w:hAnsi="Times New Roman" w:cs="Times New Roman"/>
          <w:bCs/>
          <w:sz w:val="24"/>
          <w:szCs w:val="24"/>
        </w:rPr>
        <w:t>İnsülin Benzeri Büyüme Faktör Reseptörü-1 (IGF</w:t>
      </w:r>
      <w:r w:rsidR="00921DD7">
        <w:rPr>
          <w:rFonts w:ascii="Times New Roman" w:hAnsi="Times New Roman" w:cs="Times New Roman"/>
          <w:bCs/>
          <w:sz w:val="24"/>
          <w:szCs w:val="24"/>
        </w:rPr>
        <w:t xml:space="preserve">-1R) ve </w:t>
      </w:r>
      <w:r w:rsidR="00810524">
        <w:rPr>
          <w:rFonts w:ascii="Times New Roman" w:hAnsi="Times New Roman" w:cs="Times New Roman"/>
          <w:bCs/>
          <w:sz w:val="24"/>
          <w:szCs w:val="24"/>
        </w:rPr>
        <w:t xml:space="preserve">İnsülin Benzeri Büyüme </w:t>
      </w:r>
      <w:r w:rsidRPr="008523FF">
        <w:rPr>
          <w:rFonts w:ascii="Times New Roman" w:hAnsi="Times New Roman" w:cs="Times New Roman"/>
          <w:bCs/>
          <w:sz w:val="24"/>
          <w:szCs w:val="24"/>
        </w:rPr>
        <w:t>Faktör Reseptörü-2 (IGF-2R)</w:t>
      </w:r>
      <w:r w:rsidR="008523FF">
        <w:rPr>
          <w:rFonts w:ascii="Times New Roman" w:hAnsi="Times New Roman" w:cs="Times New Roman"/>
          <w:bCs/>
          <w:sz w:val="24"/>
          <w:szCs w:val="24"/>
        </w:rPr>
        <w:tab/>
      </w:r>
      <w:r w:rsidR="00911045">
        <w:rPr>
          <w:rFonts w:ascii="Times New Roman" w:hAnsi="Times New Roman" w:cs="Times New Roman"/>
          <w:bCs/>
          <w:sz w:val="24"/>
          <w:szCs w:val="24"/>
        </w:rPr>
        <w:t>2</w:t>
      </w:r>
      <w:r w:rsidR="00D43BD7">
        <w:rPr>
          <w:rFonts w:ascii="Times New Roman" w:hAnsi="Times New Roman" w:cs="Times New Roman"/>
          <w:bCs/>
          <w:sz w:val="24"/>
          <w:szCs w:val="24"/>
        </w:rPr>
        <w:t>6</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sz w:val="24"/>
          <w:szCs w:val="24"/>
        </w:rPr>
      </w:pPr>
      <w:r w:rsidRPr="008523FF">
        <w:rPr>
          <w:rFonts w:ascii="Times New Roman" w:hAnsi="Times New Roman" w:cs="Times New Roman"/>
          <w:sz w:val="24"/>
          <w:szCs w:val="24"/>
        </w:rPr>
        <w:t>2.5. Balıklarda Stres Metabolizması</w:t>
      </w:r>
      <w:r w:rsidR="008523FF">
        <w:rPr>
          <w:rFonts w:ascii="Times New Roman" w:hAnsi="Times New Roman" w:cs="Times New Roman"/>
          <w:sz w:val="24"/>
          <w:szCs w:val="24"/>
        </w:rPr>
        <w:tab/>
      </w:r>
      <w:r w:rsidR="003D456D">
        <w:rPr>
          <w:rFonts w:ascii="Times New Roman" w:hAnsi="Times New Roman" w:cs="Times New Roman"/>
          <w:sz w:val="24"/>
          <w:szCs w:val="24"/>
        </w:rPr>
        <w:t>2</w:t>
      </w:r>
      <w:r w:rsidR="00D43BD7">
        <w:rPr>
          <w:rFonts w:ascii="Times New Roman" w:hAnsi="Times New Roman" w:cs="Times New Roman"/>
          <w:sz w:val="24"/>
          <w:szCs w:val="24"/>
        </w:rPr>
        <w:t>8</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iCs/>
          <w:sz w:val="24"/>
          <w:szCs w:val="24"/>
        </w:rPr>
      </w:pPr>
      <w:r w:rsidRPr="008523FF">
        <w:rPr>
          <w:rFonts w:ascii="Times New Roman" w:eastAsia="TimesNewRomanPSMT" w:hAnsi="Times New Roman" w:cs="Times New Roman"/>
          <w:iCs/>
          <w:sz w:val="24"/>
          <w:szCs w:val="24"/>
        </w:rPr>
        <w:t>2.5.1. Kortizol Hormonu</w:t>
      </w:r>
      <w:r w:rsidR="008523FF">
        <w:rPr>
          <w:rFonts w:ascii="Times New Roman" w:eastAsia="TimesNewRomanPSMT" w:hAnsi="Times New Roman" w:cs="Times New Roman"/>
          <w:iCs/>
          <w:sz w:val="24"/>
          <w:szCs w:val="24"/>
        </w:rPr>
        <w:tab/>
      </w:r>
      <w:r w:rsidR="003D456D">
        <w:rPr>
          <w:rFonts w:ascii="Times New Roman" w:eastAsia="TimesNewRomanPSMT" w:hAnsi="Times New Roman" w:cs="Times New Roman"/>
          <w:iCs/>
          <w:sz w:val="24"/>
          <w:szCs w:val="24"/>
        </w:rPr>
        <w:t>3</w:t>
      </w:r>
      <w:r w:rsidR="00D43BD7">
        <w:rPr>
          <w:rFonts w:ascii="Times New Roman" w:eastAsia="TimesNewRomanPSMT" w:hAnsi="Times New Roman" w:cs="Times New Roman"/>
          <w:iCs/>
          <w:sz w:val="24"/>
          <w:szCs w:val="24"/>
        </w:rPr>
        <w:t>1</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bCs/>
          <w:sz w:val="24"/>
          <w:szCs w:val="24"/>
        </w:rPr>
      </w:pPr>
      <w:r w:rsidRPr="008523FF">
        <w:rPr>
          <w:rFonts w:ascii="Times New Roman" w:eastAsia="TimesNewRomanPSMT" w:hAnsi="Times New Roman" w:cs="Times New Roman"/>
          <w:sz w:val="24"/>
          <w:szCs w:val="24"/>
        </w:rPr>
        <w:t xml:space="preserve">2.5.1.1. </w:t>
      </w:r>
      <w:r w:rsidR="00DA3E97">
        <w:rPr>
          <w:rFonts w:ascii="Times New Roman" w:hAnsi="Times New Roman" w:cs="Times New Roman"/>
          <w:bCs/>
          <w:sz w:val="24"/>
          <w:szCs w:val="24"/>
        </w:rPr>
        <w:t>Kortizol hormon sekresyonunun d</w:t>
      </w:r>
      <w:r w:rsidRPr="008523FF">
        <w:rPr>
          <w:rFonts w:ascii="Times New Roman" w:hAnsi="Times New Roman" w:cs="Times New Roman"/>
          <w:bCs/>
          <w:sz w:val="24"/>
          <w:szCs w:val="24"/>
        </w:rPr>
        <w:t>üzenlenmesi</w:t>
      </w:r>
      <w:r w:rsidR="008523FF">
        <w:rPr>
          <w:rFonts w:ascii="Times New Roman" w:hAnsi="Times New Roman" w:cs="Times New Roman"/>
          <w:bCs/>
          <w:sz w:val="24"/>
          <w:szCs w:val="24"/>
        </w:rPr>
        <w:tab/>
      </w:r>
      <w:r w:rsidR="003D456D">
        <w:rPr>
          <w:rFonts w:ascii="Times New Roman" w:hAnsi="Times New Roman" w:cs="Times New Roman"/>
          <w:bCs/>
          <w:sz w:val="24"/>
          <w:szCs w:val="24"/>
        </w:rPr>
        <w:t>3</w:t>
      </w:r>
      <w:r w:rsidR="00D43BD7">
        <w:rPr>
          <w:rFonts w:ascii="Times New Roman" w:hAnsi="Times New Roman" w:cs="Times New Roman"/>
          <w:bCs/>
          <w:sz w:val="24"/>
          <w:szCs w:val="24"/>
        </w:rPr>
        <w:t>3</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sidRPr="008523FF">
        <w:rPr>
          <w:rFonts w:ascii="Times New Roman" w:eastAsia="TimesNewRomanPSMT" w:hAnsi="Times New Roman" w:cs="Times New Roman"/>
          <w:sz w:val="24"/>
          <w:szCs w:val="24"/>
        </w:rPr>
        <w:t xml:space="preserve">2.5.1.2. </w:t>
      </w:r>
      <w:r w:rsidRPr="008523FF">
        <w:rPr>
          <w:rFonts w:ascii="Times New Roman" w:hAnsi="Times New Roman" w:cs="Times New Roman"/>
          <w:bCs/>
          <w:sz w:val="24"/>
          <w:szCs w:val="24"/>
        </w:rPr>
        <w:t xml:space="preserve">Kortizol </w:t>
      </w:r>
      <w:r w:rsidR="00DA3E97">
        <w:rPr>
          <w:rFonts w:ascii="Times New Roman" w:hAnsi="Times New Roman" w:cs="Times New Roman"/>
          <w:bCs/>
          <w:sz w:val="24"/>
          <w:szCs w:val="24"/>
        </w:rPr>
        <w:t>hormonunun fizyolojik e</w:t>
      </w:r>
      <w:r w:rsidRPr="008523FF">
        <w:rPr>
          <w:rFonts w:ascii="Times New Roman" w:hAnsi="Times New Roman" w:cs="Times New Roman"/>
          <w:bCs/>
          <w:sz w:val="24"/>
          <w:szCs w:val="24"/>
        </w:rPr>
        <w:t>tkileri</w:t>
      </w:r>
      <w:r w:rsidR="008523FF">
        <w:rPr>
          <w:rFonts w:ascii="Times New Roman" w:hAnsi="Times New Roman" w:cs="Times New Roman"/>
          <w:bCs/>
          <w:sz w:val="24"/>
          <w:szCs w:val="24"/>
        </w:rPr>
        <w:tab/>
      </w:r>
      <w:r w:rsidR="003D456D">
        <w:rPr>
          <w:rFonts w:ascii="Times New Roman" w:hAnsi="Times New Roman" w:cs="Times New Roman"/>
          <w:bCs/>
          <w:sz w:val="24"/>
          <w:szCs w:val="24"/>
        </w:rPr>
        <w:t>3</w:t>
      </w:r>
      <w:r w:rsidR="00D43BD7">
        <w:rPr>
          <w:rFonts w:ascii="Times New Roman" w:hAnsi="Times New Roman" w:cs="Times New Roman"/>
          <w:bCs/>
          <w:sz w:val="24"/>
          <w:szCs w:val="24"/>
        </w:rPr>
        <w:t>4</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bCs/>
          <w:sz w:val="24"/>
          <w:szCs w:val="24"/>
        </w:rPr>
      </w:pPr>
      <w:r w:rsidRPr="008523FF">
        <w:rPr>
          <w:rFonts w:ascii="Times New Roman" w:hAnsi="Times New Roman" w:cs="Times New Roman"/>
          <w:sz w:val="24"/>
          <w:szCs w:val="24"/>
        </w:rPr>
        <w:t xml:space="preserve">2.6. </w:t>
      </w:r>
      <w:r w:rsidRPr="008523FF">
        <w:rPr>
          <w:rFonts w:ascii="Times New Roman" w:hAnsi="Times New Roman" w:cs="Times New Roman"/>
          <w:bCs/>
          <w:sz w:val="24"/>
          <w:szCs w:val="24"/>
        </w:rPr>
        <w:t>Real Time PCR</w:t>
      </w:r>
      <w:r w:rsidR="008523FF">
        <w:rPr>
          <w:rFonts w:ascii="Times New Roman" w:hAnsi="Times New Roman" w:cs="Times New Roman"/>
          <w:bCs/>
          <w:sz w:val="24"/>
          <w:szCs w:val="24"/>
        </w:rPr>
        <w:tab/>
      </w:r>
      <w:r w:rsidR="003D456D">
        <w:rPr>
          <w:rFonts w:ascii="Times New Roman" w:hAnsi="Times New Roman" w:cs="Times New Roman"/>
          <w:bCs/>
          <w:sz w:val="24"/>
          <w:szCs w:val="24"/>
        </w:rPr>
        <w:t>3</w:t>
      </w:r>
      <w:r w:rsidR="00D43BD7">
        <w:rPr>
          <w:rFonts w:ascii="Times New Roman" w:hAnsi="Times New Roman" w:cs="Times New Roman"/>
          <w:bCs/>
          <w:sz w:val="24"/>
          <w:szCs w:val="24"/>
        </w:rPr>
        <w:t>6</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bCs/>
          <w:sz w:val="24"/>
          <w:szCs w:val="24"/>
        </w:rPr>
      </w:pPr>
      <w:r w:rsidRPr="008523FF">
        <w:rPr>
          <w:rFonts w:ascii="Times New Roman" w:hAnsi="Times New Roman" w:cs="Times New Roman"/>
          <w:sz w:val="24"/>
          <w:szCs w:val="24"/>
        </w:rPr>
        <w:t xml:space="preserve">2.6.1. </w:t>
      </w:r>
      <w:r w:rsidRPr="008523FF">
        <w:rPr>
          <w:rFonts w:ascii="Times New Roman" w:hAnsi="Times New Roman" w:cs="Times New Roman"/>
          <w:bCs/>
          <w:sz w:val="24"/>
          <w:szCs w:val="24"/>
        </w:rPr>
        <w:t>Real Time PCR’da Kullanılan Metodlar</w:t>
      </w:r>
      <w:r w:rsidR="008523FF">
        <w:rPr>
          <w:rFonts w:ascii="Times New Roman" w:hAnsi="Times New Roman" w:cs="Times New Roman"/>
          <w:bCs/>
          <w:sz w:val="24"/>
          <w:szCs w:val="24"/>
        </w:rPr>
        <w:tab/>
      </w:r>
      <w:r w:rsidR="003D456D">
        <w:rPr>
          <w:rFonts w:ascii="Times New Roman" w:hAnsi="Times New Roman" w:cs="Times New Roman"/>
          <w:bCs/>
          <w:sz w:val="24"/>
          <w:szCs w:val="24"/>
        </w:rPr>
        <w:t>3</w:t>
      </w:r>
      <w:r w:rsidR="00D43BD7">
        <w:rPr>
          <w:rFonts w:ascii="Times New Roman" w:hAnsi="Times New Roman" w:cs="Times New Roman"/>
          <w:bCs/>
          <w:sz w:val="24"/>
          <w:szCs w:val="24"/>
        </w:rPr>
        <w:t>6</w:t>
      </w:r>
    </w:p>
    <w:p w:rsidR="00701C78" w:rsidRPr="008523FF" w:rsidRDefault="00701C78" w:rsidP="00DD3DB4">
      <w:pPr>
        <w:tabs>
          <w:tab w:val="left" w:pos="0"/>
          <w:tab w:val="left" w:pos="142"/>
          <w:tab w:val="left" w:leader="dot" w:pos="8789"/>
        </w:tabs>
        <w:autoSpaceDE w:val="0"/>
        <w:autoSpaceDN w:val="0"/>
        <w:adjustRightInd w:val="0"/>
        <w:spacing w:after="0" w:line="360" w:lineRule="auto"/>
        <w:ind w:left="567" w:right="567" w:hanging="567"/>
        <w:jc w:val="both"/>
        <w:rPr>
          <w:rFonts w:ascii="Times New Roman" w:hAnsi="Times New Roman" w:cs="Times New Roman"/>
          <w:bCs/>
          <w:color w:val="000000"/>
          <w:sz w:val="24"/>
          <w:szCs w:val="24"/>
        </w:rPr>
      </w:pPr>
      <w:r w:rsidRPr="008523FF">
        <w:rPr>
          <w:rFonts w:ascii="Times New Roman" w:hAnsi="Times New Roman" w:cs="Times New Roman"/>
          <w:bCs/>
          <w:color w:val="000000"/>
          <w:sz w:val="24"/>
          <w:szCs w:val="24"/>
        </w:rPr>
        <w:t xml:space="preserve">3. GEREÇ </w:t>
      </w:r>
      <w:r w:rsidR="00674C48">
        <w:rPr>
          <w:rFonts w:ascii="Times New Roman" w:hAnsi="Times New Roman" w:cs="Times New Roman"/>
          <w:bCs/>
          <w:color w:val="000000"/>
          <w:sz w:val="24"/>
          <w:szCs w:val="24"/>
        </w:rPr>
        <w:t>VE</w:t>
      </w:r>
      <w:r w:rsidRPr="008523FF">
        <w:rPr>
          <w:rFonts w:ascii="Times New Roman" w:hAnsi="Times New Roman" w:cs="Times New Roman"/>
          <w:bCs/>
          <w:color w:val="000000"/>
          <w:sz w:val="24"/>
          <w:szCs w:val="24"/>
        </w:rPr>
        <w:t xml:space="preserve"> YÖNTEM</w:t>
      </w:r>
      <w:r w:rsidR="003D456D">
        <w:rPr>
          <w:rFonts w:ascii="Times New Roman" w:hAnsi="Times New Roman" w:cs="Times New Roman"/>
          <w:bCs/>
          <w:color w:val="000000"/>
          <w:sz w:val="24"/>
          <w:szCs w:val="24"/>
        </w:rPr>
        <w:tab/>
      </w:r>
      <w:r w:rsidR="00D43BD7">
        <w:rPr>
          <w:rFonts w:ascii="Times New Roman" w:hAnsi="Times New Roman" w:cs="Times New Roman"/>
          <w:bCs/>
          <w:color w:val="000000"/>
          <w:sz w:val="24"/>
          <w:szCs w:val="24"/>
        </w:rPr>
        <w:t>38</w:t>
      </w:r>
    </w:p>
    <w:p w:rsidR="00701C78" w:rsidRPr="008523FF" w:rsidRDefault="00701C78" w:rsidP="00DD3DB4">
      <w:pPr>
        <w:tabs>
          <w:tab w:val="left" w:pos="0"/>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bCs/>
          <w:color w:val="000000"/>
          <w:sz w:val="24"/>
          <w:szCs w:val="24"/>
        </w:rPr>
      </w:pPr>
      <w:r w:rsidRPr="008523FF">
        <w:rPr>
          <w:rFonts w:ascii="Times New Roman" w:hAnsi="Times New Roman" w:cs="Times New Roman"/>
          <w:bCs/>
          <w:color w:val="000000"/>
          <w:sz w:val="24"/>
          <w:szCs w:val="24"/>
        </w:rPr>
        <w:t>3.1. Gereç</w:t>
      </w:r>
      <w:r w:rsidR="008523FF">
        <w:rPr>
          <w:rFonts w:ascii="Times New Roman" w:hAnsi="Times New Roman" w:cs="Times New Roman"/>
          <w:bCs/>
          <w:color w:val="000000"/>
          <w:sz w:val="24"/>
          <w:szCs w:val="24"/>
        </w:rPr>
        <w:tab/>
      </w:r>
      <w:r w:rsidR="00D43BD7">
        <w:rPr>
          <w:rFonts w:ascii="Times New Roman" w:hAnsi="Times New Roman" w:cs="Times New Roman"/>
          <w:bCs/>
          <w:color w:val="000000"/>
          <w:sz w:val="24"/>
          <w:szCs w:val="24"/>
        </w:rPr>
        <w:t>38</w:t>
      </w:r>
    </w:p>
    <w:p w:rsidR="00701C78" w:rsidRPr="008523FF" w:rsidRDefault="00701C78" w:rsidP="00DD3DB4">
      <w:pPr>
        <w:tabs>
          <w:tab w:val="left" w:pos="142"/>
          <w:tab w:val="left" w:pos="870"/>
          <w:tab w:val="left" w:leader="dot" w:pos="8789"/>
        </w:tabs>
        <w:autoSpaceDE w:val="0"/>
        <w:autoSpaceDN w:val="0"/>
        <w:adjustRightInd w:val="0"/>
        <w:spacing w:after="0" w:line="360" w:lineRule="auto"/>
        <w:ind w:left="567" w:right="566" w:hanging="567"/>
        <w:jc w:val="both"/>
        <w:rPr>
          <w:rFonts w:ascii="Times New Roman" w:hAnsi="Times New Roman" w:cs="Times New Roman"/>
          <w:sz w:val="24"/>
          <w:szCs w:val="24"/>
        </w:rPr>
      </w:pPr>
      <w:r w:rsidRPr="008523FF">
        <w:rPr>
          <w:rFonts w:ascii="Times New Roman" w:hAnsi="Times New Roman" w:cs="Times New Roman"/>
          <w:sz w:val="24"/>
          <w:szCs w:val="24"/>
        </w:rPr>
        <w:t xml:space="preserve">3.1.1. </w:t>
      </w:r>
      <w:r w:rsidRPr="008523FF">
        <w:rPr>
          <w:rFonts w:ascii="Times New Roman" w:hAnsi="Times New Roman" w:cs="Times New Roman"/>
          <w:bCs/>
          <w:sz w:val="24"/>
          <w:szCs w:val="24"/>
        </w:rPr>
        <w:t>Kullanılan Cihazlar</w:t>
      </w:r>
      <w:r w:rsidR="008523FF">
        <w:rPr>
          <w:rFonts w:ascii="Times New Roman" w:hAnsi="Times New Roman" w:cs="Times New Roman"/>
          <w:bCs/>
          <w:sz w:val="24"/>
          <w:szCs w:val="24"/>
        </w:rPr>
        <w:tab/>
      </w:r>
      <w:r w:rsidR="00D43BD7">
        <w:rPr>
          <w:rFonts w:ascii="Times New Roman" w:hAnsi="Times New Roman" w:cs="Times New Roman"/>
          <w:bCs/>
          <w:sz w:val="24"/>
          <w:szCs w:val="24"/>
        </w:rPr>
        <w:t>39</w:t>
      </w:r>
    </w:p>
    <w:p w:rsidR="00701C78" w:rsidRPr="008523FF" w:rsidRDefault="00701C78" w:rsidP="00DD3DB4">
      <w:pPr>
        <w:tabs>
          <w:tab w:val="left" w:pos="142"/>
          <w:tab w:val="left" w:pos="870"/>
          <w:tab w:val="left" w:leader="dot" w:pos="8789"/>
        </w:tabs>
        <w:autoSpaceDE w:val="0"/>
        <w:autoSpaceDN w:val="0"/>
        <w:adjustRightInd w:val="0"/>
        <w:spacing w:after="0" w:line="360" w:lineRule="auto"/>
        <w:ind w:left="567" w:right="566" w:hanging="567"/>
        <w:jc w:val="both"/>
        <w:rPr>
          <w:rFonts w:ascii="Times New Roman" w:hAnsi="Times New Roman" w:cs="Times New Roman"/>
          <w:bCs/>
          <w:sz w:val="24"/>
          <w:szCs w:val="24"/>
        </w:rPr>
      </w:pPr>
      <w:r w:rsidRPr="008523FF">
        <w:rPr>
          <w:rFonts w:ascii="Times New Roman" w:hAnsi="Times New Roman" w:cs="Times New Roman"/>
          <w:bCs/>
          <w:sz w:val="24"/>
          <w:szCs w:val="24"/>
        </w:rPr>
        <w:t>3.1.2. Kullanılan Kimyasal Maddeler</w:t>
      </w:r>
      <w:r w:rsidR="008523FF">
        <w:rPr>
          <w:rFonts w:ascii="Times New Roman" w:hAnsi="Times New Roman" w:cs="Times New Roman"/>
          <w:bCs/>
          <w:sz w:val="24"/>
          <w:szCs w:val="24"/>
        </w:rPr>
        <w:tab/>
      </w:r>
      <w:r w:rsidR="00D43BD7">
        <w:rPr>
          <w:rFonts w:ascii="Times New Roman" w:hAnsi="Times New Roman" w:cs="Times New Roman"/>
          <w:bCs/>
          <w:sz w:val="24"/>
          <w:szCs w:val="24"/>
        </w:rPr>
        <w:t>39</w:t>
      </w:r>
    </w:p>
    <w:p w:rsidR="00701C78" w:rsidRPr="008523FF" w:rsidRDefault="00701C78" w:rsidP="00DD3DB4">
      <w:pPr>
        <w:pStyle w:val="Default"/>
        <w:tabs>
          <w:tab w:val="left" w:pos="142"/>
          <w:tab w:val="left" w:leader="dot" w:pos="8789"/>
        </w:tabs>
        <w:spacing w:line="360" w:lineRule="auto"/>
        <w:ind w:left="567" w:right="566" w:hanging="567"/>
        <w:jc w:val="both"/>
      </w:pPr>
      <w:r w:rsidRPr="008523FF">
        <w:t>3.1.3. Primerler</w:t>
      </w:r>
      <w:r w:rsidR="008523FF">
        <w:tab/>
      </w:r>
      <w:r w:rsidR="00D43BD7">
        <w:t>39</w:t>
      </w:r>
    </w:p>
    <w:p w:rsidR="00701C78" w:rsidRPr="008523FF" w:rsidRDefault="00701C78" w:rsidP="00DD3DB4">
      <w:pPr>
        <w:pStyle w:val="Default"/>
        <w:tabs>
          <w:tab w:val="left" w:pos="142"/>
          <w:tab w:val="left" w:leader="dot" w:pos="8789"/>
        </w:tabs>
        <w:spacing w:line="360" w:lineRule="auto"/>
        <w:ind w:left="567" w:right="566" w:hanging="567"/>
        <w:jc w:val="both"/>
        <w:rPr>
          <w:rFonts w:eastAsia="TimesNewRomanPSMT"/>
        </w:rPr>
      </w:pPr>
      <w:r w:rsidRPr="008523FF">
        <w:rPr>
          <w:rFonts w:eastAsia="TimesNewRomanPSMT"/>
        </w:rPr>
        <w:lastRenderedPageBreak/>
        <w:t>3.2. Yöntem</w:t>
      </w:r>
      <w:r w:rsidR="002733F9">
        <w:rPr>
          <w:rFonts w:eastAsia="TimesNewRomanPSMT"/>
        </w:rPr>
        <w:tab/>
      </w:r>
      <w:r w:rsidR="00B31CE4">
        <w:rPr>
          <w:rFonts w:eastAsia="TimesNewRomanPSMT"/>
        </w:rPr>
        <w:t>4</w:t>
      </w:r>
      <w:r w:rsidR="00D43BD7">
        <w:rPr>
          <w:rFonts w:eastAsia="TimesNewRomanPSMT"/>
        </w:rPr>
        <w:t>0</w:t>
      </w:r>
    </w:p>
    <w:p w:rsidR="00701C78" w:rsidRPr="008523FF" w:rsidRDefault="00C40CD3" w:rsidP="00DD3DB4">
      <w:pPr>
        <w:pStyle w:val="Default"/>
        <w:tabs>
          <w:tab w:val="left" w:pos="142"/>
          <w:tab w:val="left" w:leader="dot" w:pos="8789"/>
        </w:tabs>
        <w:spacing w:line="360" w:lineRule="auto"/>
        <w:ind w:left="567" w:right="566" w:hanging="567"/>
        <w:jc w:val="both"/>
        <w:rPr>
          <w:rFonts w:eastAsia="TimesNewRomanPSMT"/>
        </w:rPr>
      </w:pPr>
      <w:r>
        <w:rPr>
          <w:rFonts w:eastAsia="TimesNewRomanPSMT"/>
        </w:rPr>
        <w:t>3.2.1. Gli</w:t>
      </w:r>
      <w:r w:rsidR="00701C78" w:rsidRPr="008523FF">
        <w:rPr>
          <w:rFonts w:eastAsia="TimesNewRomanPSMT"/>
        </w:rPr>
        <w:t>koz Tayini</w:t>
      </w:r>
      <w:r w:rsidR="002733F9">
        <w:rPr>
          <w:rFonts w:eastAsia="TimesNewRomanPSMT"/>
        </w:rPr>
        <w:tab/>
      </w:r>
      <w:r w:rsidR="00B31CE4">
        <w:rPr>
          <w:rFonts w:eastAsia="TimesNewRomanPSMT"/>
        </w:rPr>
        <w:t>4</w:t>
      </w:r>
      <w:r w:rsidR="00D43BD7">
        <w:rPr>
          <w:rFonts w:eastAsia="TimesNewRomanPSMT"/>
        </w:rPr>
        <w:t>0</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sz w:val="24"/>
          <w:szCs w:val="24"/>
        </w:rPr>
      </w:pPr>
      <w:r w:rsidRPr="008523FF">
        <w:rPr>
          <w:rFonts w:ascii="Times New Roman" w:eastAsia="TimesNewRomanPSMT" w:hAnsi="Times New Roman" w:cs="Times New Roman"/>
          <w:sz w:val="24"/>
          <w:szCs w:val="24"/>
        </w:rPr>
        <w:t>3.2.2. Kortizol Hormon Tayini</w:t>
      </w:r>
      <w:r w:rsidR="002733F9">
        <w:rPr>
          <w:rFonts w:ascii="Times New Roman" w:eastAsia="TimesNewRomanPSMT" w:hAnsi="Times New Roman" w:cs="Times New Roman"/>
          <w:sz w:val="24"/>
          <w:szCs w:val="24"/>
        </w:rPr>
        <w:tab/>
      </w:r>
      <w:r w:rsidR="00B31CE4">
        <w:rPr>
          <w:rFonts w:ascii="Times New Roman" w:eastAsia="TimesNewRomanPSMT" w:hAnsi="Times New Roman" w:cs="Times New Roman"/>
          <w:sz w:val="24"/>
          <w:szCs w:val="24"/>
        </w:rPr>
        <w:t>4</w:t>
      </w:r>
      <w:r w:rsidR="00D43BD7">
        <w:rPr>
          <w:rFonts w:ascii="Times New Roman" w:eastAsia="TimesNewRomanPSMT" w:hAnsi="Times New Roman" w:cs="Times New Roman"/>
          <w:sz w:val="24"/>
          <w:szCs w:val="24"/>
        </w:rPr>
        <w:t>1</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sidRPr="008523FF">
        <w:rPr>
          <w:rFonts w:ascii="Times New Roman" w:eastAsia="TimesNewRomanPSMT" w:hAnsi="Times New Roman" w:cs="Times New Roman"/>
          <w:sz w:val="24"/>
          <w:szCs w:val="24"/>
        </w:rPr>
        <w:t>3.2.3. Büyüme Hormon Tayini</w:t>
      </w:r>
      <w:r w:rsidR="002733F9">
        <w:rPr>
          <w:rFonts w:ascii="Times New Roman" w:eastAsia="TimesNewRomanPSMT" w:hAnsi="Times New Roman" w:cs="Times New Roman"/>
          <w:sz w:val="24"/>
          <w:szCs w:val="24"/>
        </w:rPr>
        <w:tab/>
      </w:r>
      <w:r w:rsidR="00B31CE4">
        <w:rPr>
          <w:rFonts w:ascii="Times New Roman" w:eastAsia="TimesNewRomanPSMT" w:hAnsi="Times New Roman" w:cs="Times New Roman"/>
          <w:sz w:val="24"/>
          <w:szCs w:val="24"/>
        </w:rPr>
        <w:t>4</w:t>
      </w:r>
      <w:r w:rsidR="00D43BD7">
        <w:rPr>
          <w:rFonts w:ascii="Times New Roman" w:eastAsia="TimesNewRomanPSMT" w:hAnsi="Times New Roman" w:cs="Times New Roman"/>
          <w:sz w:val="24"/>
          <w:szCs w:val="24"/>
        </w:rPr>
        <w:t>3</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sidRPr="008523FF">
        <w:rPr>
          <w:rFonts w:ascii="Times New Roman" w:eastAsia="TimesNewRomanPSMT" w:hAnsi="Times New Roman" w:cs="Times New Roman"/>
          <w:sz w:val="24"/>
          <w:szCs w:val="24"/>
        </w:rPr>
        <w:t xml:space="preserve">3.2.4. Total RNA İzolasyonu </w:t>
      </w:r>
      <w:r w:rsidR="002733F9">
        <w:rPr>
          <w:rFonts w:ascii="Times New Roman" w:eastAsia="TimesNewRomanPSMT" w:hAnsi="Times New Roman" w:cs="Times New Roman"/>
          <w:sz w:val="24"/>
          <w:szCs w:val="24"/>
        </w:rPr>
        <w:tab/>
      </w:r>
      <w:r w:rsidR="00FE66F8">
        <w:rPr>
          <w:rFonts w:ascii="Times New Roman" w:eastAsia="TimesNewRomanPSMT" w:hAnsi="Times New Roman" w:cs="Times New Roman"/>
          <w:sz w:val="24"/>
          <w:szCs w:val="24"/>
        </w:rPr>
        <w:t>4</w:t>
      </w:r>
      <w:r w:rsidR="00D43BD7">
        <w:rPr>
          <w:rFonts w:ascii="Times New Roman" w:eastAsia="TimesNewRomanPSMT" w:hAnsi="Times New Roman" w:cs="Times New Roman"/>
          <w:sz w:val="24"/>
          <w:szCs w:val="24"/>
        </w:rPr>
        <w:t>4</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bCs/>
          <w:sz w:val="24"/>
          <w:szCs w:val="24"/>
        </w:rPr>
      </w:pPr>
      <w:r w:rsidRPr="008523FF">
        <w:rPr>
          <w:rFonts w:ascii="Times New Roman" w:eastAsia="TimesNewRomanPSMT" w:hAnsi="Times New Roman" w:cs="Times New Roman"/>
          <w:sz w:val="24"/>
          <w:szCs w:val="24"/>
        </w:rPr>
        <w:t xml:space="preserve">3.2.5. </w:t>
      </w:r>
      <w:r w:rsidRPr="008523FF">
        <w:rPr>
          <w:rFonts w:ascii="Times New Roman" w:hAnsi="Times New Roman" w:cs="Times New Roman"/>
          <w:bCs/>
          <w:sz w:val="24"/>
          <w:szCs w:val="24"/>
        </w:rPr>
        <w:t>RT-PCR ile cDNA Kütüphanesinin Oluşturulması</w:t>
      </w:r>
      <w:r w:rsidR="002733F9">
        <w:rPr>
          <w:rFonts w:ascii="Times New Roman" w:hAnsi="Times New Roman" w:cs="Times New Roman"/>
          <w:bCs/>
          <w:sz w:val="24"/>
          <w:szCs w:val="24"/>
        </w:rPr>
        <w:tab/>
      </w:r>
      <w:r w:rsidR="00FE66F8">
        <w:rPr>
          <w:rFonts w:ascii="Times New Roman" w:hAnsi="Times New Roman" w:cs="Times New Roman"/>
          <w:bCs/>
          <w:sz w:val="24"/>
          <w:szCs w:val="24"/>
        </w:rPr>
        <w:t>4</w:t>
      </w:r>
      <w:r w:rsidR="00D43BD7">
        <w:rPr>
          <w:rFonts w:ascii="Times New Roman" w:hAnsi="Times New Roman" w:cs="Times New Roman"/>
          <w:bCs/>
          <w:sz w:val="24"/>
          <w:szCs w:val="24"/>
        </w:rPr>
        <w:t>6</w:t>
      </w:r>
    </w:p>
    <w:p w:rsidR="00701C78" w:rsidRPr="008523FF" w:rsidRDefault="00701C78" w:rsidP="00DD3DB4">
      <w:pPr>
        <w:pStyle w:val="Default"/>
        <w:tabs>
          <w:tab w:val="left" w:pos="142"/>
          <w:tab w:val="left" w:leader="dot" w:pos="8789"/>
        </w:tabs>
        <w:spacing w:line="360" w:lineRule="auto"/>
        <w:ind w:left="567" w:right="566" w:hanging="567"/>
        <w:jc w:val="both"/>
        <w:rPr>
          <w:bCs/>
        </w:rPr>
      </w:pPr>
      <w:r w:rsidRPr="008523FF">
        <w:rPr>
          <w:rFonts w:eastAsia="TimesNewRomanPSMT"/>
        </w:rPr>
        <w:t xml:space="preserve">3.2.6. </w:t>
      </w:r>
      <w:r w:rsidRPr="008523FF">
        <w:rPr>
          <w:bCs/>
        </w:rPr>
        <w:t>Real Time PCR Uygulamaları</w:t>
      </w:r>
      <w:r w:rsidR="002733F9">
        <w:rPr>
          <w:bCs/>
        </w:rPr>
        <w:tab/>
      </w:r>
      <w:r w:rsidR="00FE66F8">
        <w:rPr>
          <w:bCs/>
        </w:rPr>
        <w:t>4</w:t>
      </w:r>
      <w:r w:rsidR="00D43BD7">
        <w:rPr>
          <w:bCs/>
        </w:rPr>
        <w:t>7</w:t>
      </w:r>
    </w:p>
    <w:p w:rsidR="00701C78" w:rsidRPr="008523FF" w:rsidRDefault="00701C78" w:rsidP="00DD3DB4">
      <w:pPr>
        <w:pStyle w:val="Default"/>
        <w:tabs>
          <w:tab w:val="left" w:pos="142"/>
          <w:tab w:val="left" w:leader="dot" w:pos="8789"/>
        </w:tabs>
        <w:spacing w:line="360" w:lineRule="auto"/>
        <w:ind w:left="567" w:right="566" w:hanging="567"/>
        <w:jc w:val="both"/>
      </w:pPr>
      <w:r w:rsidRPr="008523FF">
        <w:t>3.2.7. Gen Ekspresyonu Hesaplamaları</w:t>
      </w:r>
      <w:r w:rsidR="002733F9">
        <w:tab/>
      </w:r>
      <w:r w:rsidR="00D43BD7">
        <w:t>48</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sz w:val="24"/>
          <w:szCs w:val="24"/>
        </w:rPr>
      </w:pPr>
      <w:r w:rsidRPr="008523FF">
        <w:rPr>
          <w:rFonts w:ascii="Times New Roman" w:eastAsia="TimesNewRomanPSMT" w:hAnsi="Times New Roman" w:cs="Times New Roman"/>
          <w:sz w:val="24"/>
          <w:szCs w:val="24"/>
        </w:rPr>
        <w:t>3.2.8. İstatistiksel Analizler</w:t>
      </w:r>
      <w:r w:rsidR="002733F9">
        <w:rPr>
          <w:rFonts w:ascii="Times New Roman" w:eastAsia="TimesNewRomanPSMT" w:hAnsi="Times New Roman" w:cs="Times New Roman"/>
          <w:sz w:val="24"/>
          <w:szCs w:val="24"/>
        </w:rPr>
        <w:tab/>
      </w:r>
      <w:r w:rsidR="00D43BD7">
        <w:rPr>
          <w:rFonts w:ascii="Times New Roman" w:eastAsia="TimesNewRomanPSMT" w:hAnsi="Times New Roman" w:cs="Times New Roman"/>
          <w:sz w:val="24"/>
          <w:szCs w:val="24"/>
        </w:rPr>
        <w:t>48</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bCs/>
          <w:sz w:val="24"/>
          <w:szCs w:val="24"/>
        </w:rPr>
      </w:pPr>
      <w:r w:rsidRPr="008523FF">
        <w:rPr>
          <w:rFonts w:ascii="Times New Roman" w:hAnsi="Times New Roman" w:cs="Times New Roman"/>
          <w:bCs/>
          <w:sz w:val="24"/>
          <w:szCs w:val="24"/>
        </w:rPr>
        <w:t>4. BULGULAR</w:t>
      </w:r>
      <w:r w:rsidR="002733F9">
        <w:rPr>
          <w:rFonts w:ascii="Times New Roman" w:hAnsi="Times New Roman" w:cs="Times New Roman"/>
          <w:bCs/>
          <w:sz w:val="24"/>
          <w:szCs w:val="24"/>
        </w:rPr>
        <w:tab/>
      </w:r>
      <w:r w:rsidR="00173DA8">
        <w:rPr>
          <w:rFonts w:ascii="Times New Roman" w:hAnsi="Times New Roman" w:cs="Times New Roman"/>
          <w:bCs/>
          <w:sz w:val="24"/>
          <w:szCs w:val="24"/>
        </w:rPr>
        <w:t>5</w:t>
      </w:r>
      <w:r w:rsidR="00D43BD7">
        <w:rPr>
          <w:rFonts w:ascii="Times New Roman" w:hAnsi="Times New Roman" w:cs="Times New Roman"/>
          <w:bCs/>
          <w:sz w:val="24"/>
          <w:szCs w:val="24"/>
        </w:rPr>
        <w:t>0</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sidRPr="008523FF">
        <w:rPr>
          <w:rFonts w:ascii="Times New Roman" w:eastAsia="TimesNewRomanPSMT" w:hAnsi="Times New Roman" w:cs="Times New Roman"/>
          <w:sz w:val="24"/>
          <w:szCs w:val="24"/>
        </w:rPr>
        <w:t>4.1. Biyokimyasal Analizler</w:t>
      </w:r>
      <w:r w:rsidR="002733F9">
        <w:rPr>
          <w:rFonts w:ascii="Times New Roman" w:eastAsia="TimesNewRomanPSMT" w:hAnsi="Times New Roman" w:cs="Times New Roman"/>
          <w:sz w:val="24"/>
          <w:szCs w:val="24"/>
        </w:rPr>
        <w:tab/>
      </w:r>
      <w:r w:rsidR="00173DA8">
        <w:rPr>
          <w:rFonts w:ascii="Times New Roman" w:eastAsia="TimesNewRomanPSMT" w:hAnsi="Times New Roman" w:cs="Times New Roman"/>
          <w:sz w:val="24"/>
          <w:szCs w:val="24"/>
        </w:rPr>
        <w:t>5</w:t>
      </w:r>
      <w:r w:rsidR="00D43BD7">
        <w:rPr>
          <w:rFonts w:ascii="Times New Roman" w:eastAsia="TimesNewRomanPSMT" w:hAnsi="Times New Roman" w:cs="Times New Roman"/>
          <w:sz w:val="24"/>
          <w:szCs w:val="24"/>
        </w:rPr>
        <w:t>0</w:t>
      </w:r>
    </w:p>
    <w:p w:rsidR="00701C78" w:rsidRPr="008523FF" w:rsidRDefault="00A5295B"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4.1.1. Serum Gli</w:t>
      </w:r>
      <w:r w:rsidR="00701C78" w:rsidRPr="008523FF">
        <w:rPr>
          <w:rFonts w:ascii="Times New Roman" w:eastAsia="TimesNewRomanPSMT" w:hAnsi="Times New Roman" w:cs="Times New Roman"/>
          <w:sz w:val="24"/>
          <w:szCs w:val="24"/>
        </w:rPr>
        <w:t>koz Düzeyleri</w:t>
      </w:r>
      <w:r w:rsidR="002733F9">
        <w:rPr>
          <w:rFonts w:ascii="Times New Roman" w:eastAsia="TimesNewRomanPSMT" w:hAnsi="Times New Roman" w:cs="Times New Roman"/>
          <w:sz w:val="24"/>
          <w:szCs w:val="24"/>
        </w:rPr>
        <w:tab/>
      </w:r>
      <w:r w:rsidR="00173DA8">
        <w:rPr>
          <w:rFonts w:ascii="Times New Roman" w:eastAsia="TimesNewRomanPSMT" w:hAnsi="Times New Roman" w:cs="Times New Roman"/>
          <w:sz w:val="24"/>
          <w:szCs w:val="24"/>
        </w:rPr>
        <w:t>5</w:t>
      </w:r>
      <w:r w:rsidR="00D43BD7">
        <w:rPr>
          <w:rFonts w:ascii="Times New Roman" w:eastAsia="TimesNewRomanPSMT" w:hAnsi="Times New Roman" w:cs="Times New Roman"/>
          <w:sz w:val="24"/>
          <w:szCs w:val="24"/>
        </w:rPr>
        <w:t>1</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sidRPr="008523FF">
        <w:rPr>
          <w:rFonts w:ascii="Times New Roman" w:eastAsia="TimesNewRomanPSMT" w:hAnsi="Times New Roman" w:cs="Times New Roman"/>
          <w:sz w:val="24"/>
          <w:szCs w:val="24"/>
        </w:rPr>
        <w:t xml:space="preserve">4.1.2. Serum Kortizol </w:t>
      </w:r>
      <w:r w:rsidR="005C7931">
        <w:rPr>
          <w:rFonts w:ascii="Times New Roman" w:eastAsia="TimesNewRomanPSMT" w:hAnsi="Times New Roman" w:cs="Times New Roman"/>
          <w:sz w:val="24"/>
          <w:szCs w:val="24"/>
        </w:rPr>
        <w:t xml:space="preserve">Hormon </w:t>
      </w:r>
      <w:r w:rsidRPr="008523FF">
        <w:rPr>
          <w:rFonts w:ascii="Times New Roman" w:eastAsia="TimesNewRomanPSMT" w:hAnsi="Times New Roman" w:cs="Times New Roman"/>
          <w:sz w:val="24"/>
          <w:szCs w:val="24"/>
        </w:rPr>
        <w:t>Düzeyleri</w:t>
      </w:r>
      <w:r w:rsidR="002733F9">
        <w:rPr>
          <w:rFonts w:ascii="Times New Roman" w:eastAsia="TimesNewRomanPSMT" w:hAnsi="Times New Roman" w:cs="Times New Roman"/>
          <w:sz w:val="24"/>
          <w:szCs w:val="24"/>
        </w:rPr>
        <w:tab/>
      </w:r>
      <w:r w:rsidR="00173DA8">
        <w:rPr>
          <w:rFonts w:ascii="Times New Roman" w:eastAsia="TimesNewRomanPSMT" w:hAnsi="Times New Roman" w:cs="Times New Roman"/>
          <w:sz w:val="24"/>
          <w:szCs w:val="24"/>
        </w:rPr>
        <w:t>5</w:t>
      </w:r>
      <w:r w:rsidR="00D43BD7">
        <w:rPr>
          <w:rFonts w:ascii="Times New Roman" w:eastAsia="TimesNewRomanPSMT" w:hAnsi="Times New Roman" w:cs="Times New Roman"/>
          <w:sz w:val="24"/>
          <w:szCs w:val="24"/>
        </w:rPr>
        <w:t>2</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sidRPr="008523FF">
        <w:rPr>
          <w:rFonts w:ascii="Times New Roman" w:eastAsia="TimesNewRomanPSMT" w:hAnsi="Times New Roman" w:cs="Times New Roman"/>
          <w:sz w:val="24"/>
          <w:szCs w:val="24"/>
        </w:rPr>
        <w:t>4.1.3. Serum Büyüme Hormon Düzeyleri</w:t>
      </w:r>
      <w:r w:rsidR="002733F9">
        <w:rPr>
          <w:rFonts w:ascii="Times New Roman" w:eastAsia="TimesNewRomanPSMT" w:hAnsi="Times New Roman" w:cs="Times New Roman"/>
          <w:sz w:val="24"/>
          <w:szCs w:val="24"/>
        </w:rPr>
        <w:tab/>
      </w:r>
      <w:r w:rsidR="00173DA8">
        <w:rPr>
          <w:rFonts w:ascii="Times New Roman" w:eastAsia="TimesNewRomanPSMT" w:hAnsi="Times New Roman" w:cs="Times New Roman"/>
          <w:sz w:val="24"/>
          <w:szCs w:val="24"/>
        </w:rPr>
        <w:t>5</w:t>
      </w:r>
      <w:r w:rsidR="00D43BD7">
        <w:rPr>
          <w:rFonts w:ascii="Times New Roman" w:eastAsia="TimesNewRomanPSMT" w:hAnsi="Times New Roman" w:cs="Times New Roman"/>
          <w:sz w:val="24"/>
          <w:szCs w:val="24"/>
        </w:rPr>
        <w:t>3</w:t>
      </w:r>
    </w:p>
    <w:p w:rsidR="00701C78" w:rsidRPr="008523FF" w:rsidRDefault="00696C6D" w:rsidP="00DD3DB4">
      <w:pPr>
        <w:tabs>
          <w:tab w:val="left" w:pos="142"/>
          <w:tab w:val="left" w:leader="dot" w:pos="8789"/>
        </w:tabs>
        <w:autoSpaceDE w:val="0"/>
        <w:autoSpaceDN w:val="0"/>
        <w:adjustRightInd w:val="0"/>
        <w:spacing w:after="0" w:line="360" w:lineRule="auto"/>
        <w:ind w:left="709" w:right="567" w:hanging="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4.2. Gökkuşağı Alabalığı Karaciğer ve Kas Dokusu </w:t>
      </w:r>
      <w:r w:rsidR="00F0109F">
        <w:rPr>
          <w:rFonts w:ascii="Times New Roman" w:eastAsia="TimesNewRomanPSMT" w:hAnsi="Times New Roman" w:cs="Times New Roman"/>
          <w:sz w:val="24"/>
          <w:szCs w:val="24"/>
        </w:rPr>
        <w:t>GHR, IGF-1 ve</w:t>
      </w:r>
      <w:r>
        <w:rPr>
          <w:rFonts w:ascii="Times New Roman" w:eastAsia="TimesNewRomanPSMT" w:hAnsi="Times New Roman" w:cs="Times New Roman"/>
          <w:sz w:val="24"/>
          <w:szCs w:val="24"/>
        </w:rPr>
        <w:t xml:space="preserve"> IGF-2 E</w:t>
      </w:r>
      <w:r w:rsidR="00701C78" w:rsidRPr="008523FF">
        <w:rPr>
          <w:rFonts w:ascii="Times New Roman" w:eastAsia="TimesNewRomanPSMT" w:hAnsi="Times New Roman" w:cs="Times New Roman"/>
          <w:sz w:val="24"/>
          <w:szCs w:val="24"/>
        </w:rPr>
        <w:t>kspresyon</w:t>
      </w:r>
      <w:r w:rsidR="002733F9">
        <w:rPr>
          <w:rFonts w:ascii="Times New Roman" w:eastAsia="TimesNewRomanPSMT" w:hAnsi="Times New Roman" w:cs="Times New Roman"/>
          <w:sz w:val="24"/>
          <w:szCs w:val="24"/>
        </w:rPr>
        <w:br/>
      </w:r>
      <w:r>
        <w:rPr>
          <w:rFonts w:ascii="Times New Roman" w:eastAsia="TimesNewRomanPSMT" w:hAnsi="Times New Roman" w:cs="Times New Roman"/>
          <w:sz w:val="24"/>
          <w:szCs w:val="24"/>
        </w:rPr>
        <w:t xml:space="preserve"> D</w:t>
      </w:r>
      <w:r w:rsidR="00701C78" w:rsidRPr="008523FF">
        <w:rPr>
          <w:rFonts w:ascii="Times New Roman" w:eastAsia="TimesNewRomanPSMT" w:hAnsi="Times New Roman" w:cs="Times New Roman"/>
          <w:sz w:val="24"/>
          <w:szCs w:val="24"/>
        </w:rPr>
        <w:t>üzeyleri</w:t>
      </w:r>
      <w:r w:rsidR="002733F9">
        <w:rPr>
          <w:rFonts w:ascii="Times New Roman" w:eastAsia="TimesNewRomanPSMT" w:hAnsi="Times New Roman" w:cs="Times New Roman"/>
          <w:sz w:val="24"/>
          <w:szCs w:val="24"/>
        </w:rPr>
        <w:tab/>
      </w:r>
      <w:r w:rsidR="00173DA8">
        <w:rPr>
          <w:rFonts w:ascii="Times New Roman" w:eastAsia="TimesNewRomanPSMT" w:hAnsi="Times New Roman" w:cs="Times New Roman"/>
          <w:sz w:val="24"/>
          <w:szCs w:val="24"/>
        </w:rPr>
        <w:t>5</w:t>
      </w:r>
      <w:r w:rsidR="00D43BD7">
        <w:rPr>
          <w:rFonts w:ascii="Times New Roman" w:eastAsia="TimesNewRomanPSMT" w:hAnsi="Times New Roman" w:cs="Times New Roman"/>
          <w:sz w:val="24"/>
          <w:szCs w:val="24"/>
        </w:rPr>
        <w:t>4</w:t>
      </w:r>
    </w:p>
    <w:p w:rsidR="00701C78" w:rsidRPr="008523FF" w:rsidRDefault="002733F9"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sidRPr="008523FF">
        <w:rPr>
          <w:rFonts w:ascii="Times New Roman" w:hAnsi="Times New Roman" w:cs="Times New Roman"/>
          <w:sz w:val="24"/>
          <w:szCs w:val="24"/>
        </w:rPr>
        <w:t xml:space="preserve">4.2.1. </w:t>
      </w:r>
      <w:r w:rsidR="00701C78" w:rsidRPr="008523FF">
        <w:rPr>
          <w:rFonts w:ascii="Times New Roman" w:eastAsia="TimesNewRomanPSMT" w:hAnsi="Times New Roman" w:cs="Times New Roman"/>
          <w:sz w:val="24"/>
          <w:szCs w:val="24"/>
        </w:rPr>
        <w:t xml:space="preserve">Karaciğer </w:t>
      </w:r>
      <w:r w:rsidR="00696C6D">
        <w:rPr>
          <w:rFonts w:ascii="Times New Roman" w:eastAsia="TimesNewRomanPSMT" w:hAnsi="Times New Roman" w:cs="Times New Roman"/>
          <w:sz w:val="24"/>
          <w:szCs w:val="24"/>
        </w:rPr>
        <w:t>ve K</w:t>
      </w:r>
      <w:r w:rsidRPr="008523FF">
        <w:rPr>
          <w:rFonts w:ascii="Times New Roman" w:eastAsia="TimesNewRomanPSMT" w:hAnsi="Times New Roman" w:cs="Times New Roman"/>
          <w:sz w:val="24"/>
          <w:szCs w:val="24"/>
        </w:rPr>
        <w:t xml:space="preserve">as Dokusu </w:t>
      </w:r>
      <w:r w:rsidR="00F0109F">
        <w:rPr>
          <w:rFonts w:ascii="Times New Roman" w:eastAsia="TimesNewRomanPSMT" w:hAnsi="Times New Roman" w:cs="Times New Roman"/>
          <w:sz w:val="24"/>
          <w:szCs w:val="24"/>
        </w:rPr>
        <w:t>GHR</w:t>
      </w:r>
      <w:r w:rsidRPr="008523FF">
        <w:rPr>
          <w:rFonts w:ascii="Times New Roman" w:eastAsia="TimesNewRomanPSMT" w:hAnsi="Times New Roman" w:cs="Times New Roman"/>
          <w:sz w:val="24"/>
          <w:szCs w:val="24"/>
        </w:rPr>
        <w:t xml:space="preserve"> Ekspresyon Düzeyleri</w:t>
      </w:r>
      <w:r>
        <w:rPr>
          <w:rFonts w:ascii="Times New Roman" w:eastAsia="TimesNewRomanPSMT" w:hAnsi="Times New Roman" w:cs="Times New Roman"/>
          <w:sz w:val="24"/>
          <w:szCs w:val="24"/>
        </w:rPr>
        <w:tab/>
      </w:r>
      <w:r w:rsidR="00173DA8">
        <w:rPr>
          <w:rFonts w:ascii="Times New Roman" w:eastAsia="TimesNewRomanPSMT" w:hAnsi="Times New Roman" w:cs="Times New Roman"/>
          <w:sz w:val="24"/>
          <w:szCs w:val="24"/>
        </w:rPr>
        <w:t>5</w:t>
      </w:r>
      <w:r w:rsidR="00D43BD7">
        <w:rPr>
          <w:rFonts w:ascii="Times New Roman" w:eastAsia="TimesNewRomanPSMT" w:hAnsi="Times New Roman" w:cs="Times New Roman"/>
          <w:sz w:val="24"/>
          <w:szCs w:val="24"/>
        </w:rPr>
        <w:t>4</w:t>
      </w:r>
    </w:p>
    <w:p w:rsidR="00701C78" w:rsidRPr="008523FF" w:rsidRDefault="002733F9" w:rsidP="00DD3DB4">
      <w:pPr>
        <w:pStyle w:val="Default"/>
        <w:tabs>
          <w:tab w:val="left" w:pos="142"/>
          <w:tab w:val="left" w:leader="dot" w:pos="8789"/>
        </w:tabs>
        <w:spacing w:line="360" w:lineRule="auto"/>
        <w:ind w:left="567" w:right="566" w:hanging="567"/>
        <w:jc w:val="both"/>
        <w:rPr>
          <w:rFonts w:eastAsia="TimesNewRomanPSMT"/>
        </w:rPr>
      </w:pPr>
      <w:r w:rsidRPr="008523FF">
        <w:t xml:space="preserve">4.2.2. </w:t>
      </w:r>
      <w:r w:rsidR="00701C78" w:rsidRPr="008523FF">
        <w:rPr>
          <w:rFonts w:eastAsia="TimesNewRomanPSMT"/>
        </w:rPr>
        <w:t xml:space="preserve">Karaciğer </w:t>
      </w:r>
      <w:r w:rsidR="00696C6D">
        <w:rPr>
          <w:rFonts w:eastAsia="TimesNewRomanPSMT"/>
        </w:rPr>
        <w:t>ve K</w:t>
      </w:r>
      <w:r w:rsidRPr="008523FF">
        <w:rPr>
          <w:rFonts w:eastAsia="TimesNewRomanPSMT"/>
        </w:rPr>
        <w:t xml:space="preserve">as Dokusu </w:t>
      </w:r>
      <w:r w:rsidR="00701C78" w:rsidRPr="008523FF">
        <w:rPr>
          <w:rFonts w:eastAsia="TimesNewRomanPSMT"/>
        </w:rPr>
        <w:t>IGF</w:t>
      </w:r>
      <w:r w:rsidRPr="008523FF">
        <w:rPr>
          <w:rFonts w:eastAsia="TimesNewRomanPSMT"/>
        </w:rPr>
        <w:t>-</w:t>
      </w:r>
      <w:r w:rsidR="00F0109F">
        <w:rPr>
          <w:rFonts w:eastAsia="TimesNewRomanPSMT"/>
        </w:rPr>
        <w:t>1</w:t>
      </w:r>
      <w:r w:rsidRPr="008523FF">
        <w:rPr>
          <w:rFonts w:eastAsia="TimesNewRomanPSMT"/>
        </w:rPr>
        <w:t xml:space="preserve"> Ekspresyon Düzeyleri</w:t>
      </w:r>
      <w:r>
        <w:rPr>
          <w:rFonts w:eastAsia="TimesNewRomanPSMT"/>
        </w:rPr>
        <w:tab/>
      </w:r>
      <w:r w:rsidR="00D43BD7">
        <w:rPr>
          <w:rFonts w:eastAsia="TimesNewRomanPSMT"/>
        </w:rPr>
        <w:t>57</w:t>
      </w:r>
    </w:p>
    <w:p w:rsidR="00701C78" w:rsidRPr="008523FF" w:rsidRDefault="002733F9" w:rsidP="00DD3DB4">
      <w:pPr>
        <w:tabs>
          <w:tab w:val="left" w:pos="142"/>
          <w:tab w:val="left" w:leader="dot" w:pos="8789"/>
        </w:tabs>
        <w:autoSpaceDE w:val="0"/>
        <w:autoSpaceDN w:val="0"/>
        <w:adjustRightInd w:val="0"/>
        <w:spacing w:after="0" w:line="360" w:lineRule="auto"/>
        <w:ind w:left="567" w:right="566" w:hanging="567"/>
        <w:jc w:val="both"/>
        <w:rPr>
          <w:rFonts w:ascii="Times New Roman" w:eastAsia="TimesNewRomanPSMT" w:hAnsi="Times New Roman" w:cs="Times New Roman"/>
          <w:sz w:val="24"/>
          <w:szCs w:val="24"/>
        </w:rPr>
      </w:pPr>
      <w:r w:rsidRPr="008523FF">
        <w:rPr>
          <w:rFonts w:ascii="Times New Roman" w:hAnsi="Times New Roman" w:cs="Times New Roman"/>
          <w:sz w:val="24"/>
          <w:szCs w:val="24"/>
        </w:rPr>
        <w:t xml:space="preserve">4.2.3. </w:t>
      </w:r>
      <w:r w:rsidR="00701C78" w:rsidRPr="008523FF">
        <w:rPr>
          <w:rFonts w:ascii="Times New Roman" w:eastAsia="TimesNewRomanPSMT" w:hAnsi="Times New Roman" w:cs="Times New Roman"/>
          <w:sz w:val="24"/>
          <w:szCs w:val="24"/>
        </w:rPr>
        <w:t xml:space="preserve">Karaciğer </w:t>
      </w:r>
      <w:r w:rsidR="00696C6D">
        <w:rPr>
          <w:rFonts w:ascii="Times New Roman" w:eastAsia="TimesNewRomanPSMT" w:hAnsi="Times New Roman" w:cs="Times New Roman"/>
          <w:sz w:val="24"/>
          <w:szCs w:val="24"/>
        </w:rPr>
        <w:t>v</w:t>
      </w:r>
      <w:r w:rsidRPr="008523FF">
        <w:rPr>
          <w:rFonts w:ascii="Times New Roman" w:eastAsia="TimesNewRomanPSMT" w:hAnsi="Times New Roman" w:cs="Times New Roman"/>
          <w:sz w:val="24"/>
          <w:szCs w:val="24"/>
        </w:rPr>
        <w:t xml:space="preserve">e </w:t>
      </w:r>
      <w:r w:rsidR="00696C6D">
        <w:rPr>
          <w:rFonts w:ascii="Times New Roman" w:eastAsia="TimesNewRomanPSMT" w:hAnsi="Times New Roman" w:cs="Times New Roman"/>
          <w:sz w:val="24"/>
          <w:szCs w:val="24"/>
        </w:rPr>
        <w:t>Ka</w:t>
      </w:r>
      <w:r w:rsidR="00701C78" w:rsidRPr="008523FF">
        <w:rPr>
          <w:rFonts w:ascii="Times New Roman" w:eastAsia="TimesNewRomanPSMT" w:hAnsi="Times New Roman" w:cs="Times New Roman"/>
          <w:sz w:val="24"/>
          <w:szCs w:val="24"/>
        </w:rPr>
        <w:t xml:space="preserve">s Dokusu </w:t>
      </w:r>
      <w:r w:rsidR="00F0109F">
        <w:rPr>
          <w:rFonts w:ascii="Times New Roman" w:eastAsia="TimesNewRomanPSMT" w:hAnsi="Times New Roman" w:cs="Times New Roman"/>
          <w:sz w:val="24"/>
          <w:szCs w:val="24"/>
        </w:rPr>
        <w:t>IGF-2</w:t>
      </w:r>
      <w:r w:rsidR="00701C78" w:rsidRPr="008523FF">
        <w:rPr>
          <w:rFonts w:ascii="Times New Roman" w:eastAsia="TimesNewRomanPSMT" w:hAnsi="Times New Roman" w:cs="Times New Roman"/>
          <w:sz w:val="24"/>
          <w:szCs w:val="24"/>
        </w:rPr>
        <w:t xml:space="preserve"> Ekspresyon Düzeyleri</w:t>
      </w:r>
      <w:r>
        <w:rPr>
          <w:rFonts w:ascii="Times New Roman" w:eastAsia="TimesNewRomanPSMT" w:hAnsi="Times New Roman" w:cs="Times New Roman"/>
          <w:sz w:val="24"/>
          <w:szCs w:val="24"/>
        </w:rPr>
        <w:tab/>
      </w:r>
      <w:r w:rsidR="00173DA8">
        <w:rPr>
          <w:rFonts w:ascii="Times New Roman" w:eastAsia="TimesNewRomanPSMT" w:hAnsi="Times New Roman" w:cs="Times New Roman"/>
          <w:sz w:val="24"/>
          <w:szCs w:val="24"/>
        </w:rPr>
        <w:t>6</w:t>
      </w:r>
      <w:r w:rsidR="00D43BD7">
        <w:rPr>
          <w:rFonts w:ascii="Times New Roman" w:eastAsia="TimesNewRomanPSMT" w:hAnsi="Times New Roman" w:cs="Times New Roman"/>
          <w:sz w:val="24"/>
          <w:szCs w:val="24"/>
        </w:rPr>
        <w:t>0</w:t>
      </w:r>
    </w:p>
    <w:p w:rsidR="00701C78" w:rsidRPr="008523FF" w:rsidRDefault="00701C78" w:rsidP="00DD3DB4">
      <w:pPr>
        <w:tabs>
          <w:tab w:val="left" w:pos="142"/>
          <w:tab w:val="left" w:leader="dot" w:pos="8789"/>
        </w:tabs>
        <w:autoSpaceDE w:val="0"/>
        <w:autoSpaceDN w:val="0"/>
        <w:adjustRightInd w:val="0"/>
        <w:spacing w:after="0" w:line="360" w:lineRule="auto"/>
        <w:ind w:left="567" w:right="566" w:hanging="567"/>
        <w:jc w:val="both"/>
        <w:rPr>
          <w:rFonts w:ascii="Times New Roman" w:hAnsi="Times New Roman" w:cs="Times New Roman"/>
          <w:sz w:val="24"/>
          <w:szCs w:val="24"/>
        </w:rPr>
      </w:pPr>
      <w:r w:rsidRPr="008523FF">
        <w:rPr>
          <w:rFonts w:ascii="Times New Roman" w:hAnsi="Times New Roman" w:cs="Times New Roman"/>
          <w:sz w:val="24"/>
          <w:szCs w:val="24"/>
        </w:rPr>
        <w:t>5. TARTIŞMA</w:t>
      </w:r>
      <w:r w:rsidR="002733F9">
        <w:rPr>
          <w:rFonts w:ascii="Times New Roman" w:hAnsi="Times New Roman" w:cs="Times New Roman"/>
          <w:sz w:val="24"/>
          <w:szCs w:val="24"/>
        </w:rPr>
        <w:tab/>
      </w:r>
      <w:r w:rsidR="00173DA8">
        <w:rPr>
          <w:rFonts w:ascii="Times New Roman" w:hAnsi="Times New Roman" w:cs="Times New Roman"/>
          <w:sz w:val="24"/>
          <w:szCs w:val="24"/>
        </w:rPr>
        <w:t>6</w:t>
      </w:r>
      <w:r w:rsidR="00D43BD7">
        <w:rPr>
          <w:rFonts w:ascii="Times New Roman" w:hAnsi="Times New Roman" w:cs="Times New Roman"/>
          <w:sz w:val="24"/>
          <w:szCs w:val="24"/>
        </w:rPr>
        <w:t>4</w:t>
      </w:r>
    </w:p>
    <w:p w:rsidR="00701C78" w:rsidRPr="008523FF" w:rsidRDefault="00701C78" w:rsidP="00DD3DB4">
      <w:pPr>
        <w:pStyle w:val="Balk1"/>
        <w:tabs>
          <w:tab w:val="left" w:pos="142"/>
          <w:tab w:val="left" w:leader="dot" w:pos="8789"/>
        </w:tabs>
        <w:spacing w:before="0" w:beforeAutospacing="0" w:after="0" w:afterAutospacing="0" w:line="360" w:lineRule="auto"/>
        <w:ind w:left="567" w:right="566" w:hanging="567"/>
        <w:jc w:val="both"/>
        <w:rPr>
          <w:b w:val="0"/>
          <w:sz w:val="24"/>
          <w:szCs w:val="24"/>
        </w:rPr>
      </w:pPr>
      <w:r w:rsidRPr="008523FF">
        <w:rPr>
          <w:b w:val="0"/>
          <w:sz w:val="24"/>
          <w:szCs w:val="24"/>
        </w:rPr>
        <w:t xml:space="preserve">6. SONUÇ </w:t>
      </w:r>
      <w:r w:rsidR="00674C48">
        <w:rPr>
          <w:b w:val="0"/>
          <w:sz w:val="24"/>
          <w:szCs w:val="24"/>
        </w:rPr>
        <w:t>VE</w:t>
      </w:r>
      <w:r w:rsidRPr="008523FF">
        <w:rPr>
          <w:b w:val="0"/>
          <w:sz w:val="24"/>
          <w:szCs w:val="24"/>
        </w:rPr>
        <w:t xml:space="preserve"> ÖNERİLER</w:t>
      </w:r>
      <w:r w:rsidR="002733F9">
        <w:rPr>
          <w:b w:val="0"/>
          <w:sz w:val="24"/>
          <w:szCs w:val="24"/>
        </w:rPr>
        <w:tab/>
      </w:r>
      <w:r w:rsidR="00F0109F">
        <w:rPr>
          <w:b w:val="0"/>
          <w:sz w:val="24"/>
          <w:szCs w:val="24"/>
        </w:rPr>
        <w:t>8</w:t>
      </w:r>
      <w:r w:rsidR="00D43BD7">
        <w:rPr>
          <w:b w:val="0"/>
          <w:sz w:val="24"/>
          <w:szCs w:val="24"/>
        </w:rPr>
        <w:t>6</w:t>
      </w:r>
    </w:p>
    <w:p w:rsidR="00701C78" w:rsidRPr="008523FF" w:rsidRDefault="00701C78" w:rsidP="00DD3DB4">
      <w:pPr>
        <w:pStyle w:val="Balk1"/>
        <w:tabs>
          <w:tab w:val="left" w:pos="142"/>
          <w:tab w:val="left" w:leader="dot" w:pos="8789"/>
        </w:tabs>
        <w:spacing w:before="0" w:beforeAutospacing="0" w:after="0" w:afterAutospacing="0" w:line="360" w:lineRule="auto"/>
        <w:ind w:left="567" w:right="566" w:hanging="567"/>
        <w:jc w:val="both"/>
        <w:rPr>
          <w:b w:val="0"/>
          <w:sz w:val="24"/>
          <w:szCs w:val="24"/>
        </w:rPr>
      </w:pPr>
      <w:r w:rsidRPr="008523FF">
        <w:rPr>
          <w:b w:val="0"/>
          <w:sz w:val="24"/>
          <w:szCs w:val="24"/>
        </w:rPr>
        <w:t>KAYNAKLAR</w:t>
      </w:r>
      <w:r w:rsidR="002733F9">
        <w:rPr>
          <w:b w:val="0"/>
          <w:sz w:val="24"/>
          <w:szCs w:val="24"/>
        </w:rPr>
        <w:tab/>
      </w:r>
      <w:r w:rsidR="00D43BD7">
        <w:rPr>
          <w:b w:val="0"/>
          <w:sz w:val="24"/>
          <w:szCs w:val="24"/>
        </w:rPr>
        <w:t>89</w:t>
      </w:r>
    </w:p>
    <w:p w:rsidR="00B8631E" w:rsidRPr="008523FF" w:rsidRDefault="00824AC2" w:rsidP="00DD3DB4">
      <w:pPr>
        <w:pStyle w:val="Default"/>
        <w:tabs>
          <w:tab w:val="left" w:pos="142"/>
          <w:tab w:val="left" w:leader="dot" w:pos="8789"/>
        </w:tabs>
        <w:spacing w:line="360" w:lineRule="auto"/>
        <w:ind w:left="567" w:right="566" w:hanging="567"/>
        <w:jc w:val="both"/>
        <w:rPr>
          <w:bCs/>
        </w:rPr>
      </w:pPr>
      <w:r>
        <w:rPr>
          <w:bCs/>
        </w:rPr>
        <w:t>EKLER</w:t>
      </w:r>
      <w:r w:rsidR="002733F9">
        <w:rPr>
          <w:bCs/>
        </w:rPr>
        <w:tab/>
      </w:r>
      <w:r w:rsidR="00173DA8">
        <w:rPr>
          <w:bCs/>
        </w:rPr>
        <w:t>11</w:t>
      </w:r>
      <w:r w:rsidR="00D43BD7">
        <w:rPr>
          <w:bCs/>
        </w:rPr>
        <w:t>1</w:t>
      </w:r>
    </w:p>
    <w:p w:rsidR="00824AC2" w:rsidRPr="008523FF" w:rsidRDefault="00824AC2" w:rsidP="00824AC2">
      <w:pPr>
        <w:pStyle w:val="Default"/>
        <w:tabs>
          <w:tab w:val="left" w:pos="142"/>
          <w:tab w:val="left" w:leader="dot" w:pos="8789"/>
        </w:tabs>
        <w:spacing w:line="360" w:lineRule="auto"/>
        <w:ind w:left="567" w:right="566" w:hanging="567"/>
        <w:jc w:val="both"/>
        <w:rPr>
          <w:bCs/>
        </w:rPr>
      </w:pPr>
      <w:r>
        <w:rPr>
          <w:bCs/>
        </w:rPr>
        <w:t>ÖZGEÇMİŞ</w:t>
      </w:r>
      <w:r>
        <w:rPr>
          <w:bCs/>
        </w:rPr>
        <w:tab/>
        <w:t>112</w:t>
      </w:r>
    </w:p>
    <w:p w:rsidR="00823DCA" w:rsidRPr="008523FF" w:rsidRDefault="00823DCA" w:rsidP="00DD3DB4">
      <w:pPr>
        <w:pStyle w:val="Default"/>
        <w:tabs>
          <w:tab w:val="left" w:pos="142"/>
          <w:tab w:val="left" w:leader="dot" w:pos="8392"/>
        </w:tabs>
        <w:spacing w:line="360" w:lineRule="auto"/>
        <w:jc w:val="both"/>
        <w:rPr>
          <w:bCs/>
        </w:rPr>
      </w:pPr>
    </w:p>
    <w:p w:rsidR="00823DCA" w:rsidRDefault="00823DCA" w:rsidP="00B8631E">
      <w:pPr>
        <w:pStyle w:val="Default"/>
        <w:jc w:val="center"/>
        <w:rPr>
          <w:b/>
          <w:bCs/>
          <w:sz w:val="28"/>
          <w:szCs w:val="28"/>
        </w:rPr>
      </w:pPr>
    </w:p>
    <w:p w:rsidR="00823DCA" w:rsidRDefault="00823DCA" w:rsidP="00B8631E">
      <w:pPr>
        <w:pStyle w:val="Default"/>
        <w:jc w:val="center"/>
        <w:rPr>
          <w:b/>
          <w:bCs/>
          <w:sz w:val="28"/>
          <w:szCs w:val="28"/>
        </w:rPr>
      </w:pPr>
    </w:p>
    <w:p w:rsidR="00823DCA" w:rsidRDefault="00823DCA" w:rsidP="00B8631E">
      <w:pPr>
        <w:pStyle w:val="Default"/>
        <w:jc w:val="center"/>
        <w:rPr>
          <w:b/>
          <w:bCs/>
          <w:sz w:val="28"/>
          <w:szCs w:val="28"/>
        </w:rPr>
      </w:pPr>
    </w:p>
    <w:p w:rsidR="00823DCA" w:rsidRDefault="00823DCA" w:rsidP="00B8631E">
      <w:pPr>
        <w:pStyle w:val="Default"/>
        <w:jc w:val="center"/>
        <w:rPr>
          <w:b/>
          <w:bCs/>
          <w:sz w:val="28"/>
          <w:szCs w:val="28"/>
        </w:rPr>
      </w:pPr>
    </w:p>
    <w:p w:rsidR="00823DCA" w:rsidRDefault="00823DCA" w:rsidP="00B8631E">
      <w:pPr>
        <w:pStyle w:val="Default"/>
        <w:jc w:val="center"/>
        <w:rPr>
          <w:b/>
          <w:bCs/>
          <w:sz w:val="28"/>
          <w:szCs w:val="28"/>
        </w:rPr>
      </w:pPr>
    </w:p>
    <w:p w:rsidR="00823DCA" w:rsidRDefault="00823DCA" w:rsidP="00B8631E">
      <w:pPr>
        <w:pStyle w:val="Default"/>
        <w:jc w:val="center"/>
        <w:rPr>
          <w:b/>
          <w:bCs/>
          <w:sz w:val="28"/>
          <w:szCs w:val="28"/>
        </w:rPr>
      </w:pPr>
    </w:p>
    <w:p w:rsidR="00823DCA" w:rsidRDefault="00823DCA" w:rsidP="00B8631E">
      <w:pPr>
        <w:pStyle w:val="Default"/>
        <w:jc w:val="center"/>
        <w:rPr>
          <w:b/>
          <w:bCs/>
          <w:sz w:val="28"/>
          <w:szCs w:val="28"/>
        </w:rPr>
      </w:pPr>
    </w:p>
    <w:p w:rsidR="0064006D" w:rsidRDefault="0064006D" w:rsidP="0064006D">
      <w:pPr>
        <w:pStyle w:val="Balk1"/>
        <w:spacing w:before="0" w:beforeAutospacing="0" w:after="0" w:afterAutospacing="0"/>
        <w:rPr>
          <w:rFonts w:eastAsiaTheme="minorHAnsi"/>
          <w:color w:val="000000"/>
          <w:kern w:val="0"/>
          <w:sz w:val="28"/>
          <w:szCs w:val="28"/>
          <w:lang w:eastAsia="en-US"/>
        </w:rPr>
      </w:pPr>
      <w:bookmarkStart w:id="5" w:name="_Toc521571"/>
      <w:bookmarkStart w:id="6" w:name="_Toc535491504"/>
    </w:p>
    <w:p w:rsidR="00EF68F5" w:rsidRDefault="00EF68F5" w:rsidP="0064006D">
      <w:pPr>
        <w:pStyle w:val="Balk1"/>
        <w:spacing w:before="0" w:beforeAutospacing="0" w:after="0" w:afterAutospacing="0"/>
        <w:jc w:val="center"/>
        <w:rPr>
          <w:sz w:val="28"/>
        </w:rPr>
      </w:pPr>
    </w:p>
    <w:p w:rsidR="00EF68F5" w:rsidRDefault="00EF68F5" w:rsidP="0064006D">
      <w:pPr>
        <w:pStyle w:val="Balk1"/>
        <w:spacing w:before="0" w:beforeAutospacing="0" w:after="0" w:afterAutospacing="0"/>
        <w:jc w:val="center"/>
        <w:rPr>
          <w:sz w:val="28"/>
        </w:rPr>
      </w:pPr>
    </w:p>
    <w:p w:rsidR="00EF68F5" w:rsidRDefault="00EF68F5" w:rsidP="0064006D">
      <w:pPr>
        <w:pStyle w:val="Balk1"/>
        <w:spacing w:before="0" w:beforeAutospacing="0" w:after="0" w:afterAutospacing="0"/>
        <w:jc w:val="center"/>
        <w:rPr>
          <w:sz w:val="28"/>
        </w:rPr>
      </w:pPr>
    </w:p>
    <w:p w:rsidR="00EF68F5" w:rsidRDefault="00674C48" w:rsidP="001E141B">
      <w:pPr>
        <w:pStyle w:val="Balk1"/>
        <w:spacing w:before="0" w:beforeAutospacing="0" w:after="0" w:afterAutospacing="0" w:line="276" w:lineRule="auto"/>
        <w:jc w:val="center"/>
        <w:rPr>
          <w:sz w:val="28"/>
        </w:rPr>
      </w:pPr>
      <w:r>
        <w:rPr>
          <w:sz w:val="28"/>
        </w:rPr>
        <w:lastRenderedPageBreak/>
        <w:t>SİMGELER VE</w:t>
      </w:r>
      <w:r w:rsidR="00823DCA" w:rsidRPr="008B14BE">
        <w:rPr>
          <w:sz w:val="28"/>
        </w:rPr>
        <w:t xml:space="preserve"> KISALTMALAR DİZİNİ</w:t>
      </w:r>
      <w:bookmarkEnd w:id="5"/>
      <w:bookmarkEnd w:id="6"/>
    </w:p>
    <w:p w:rsidR="00370F0C" w:rsidRDefault="00370F0C" w:rsidP="00730A0C">
      <w:pPr>
        <w:pStyle w:val="Balk1"/>
        <w:spacing w:before="0" w:beforeAutospacing="0" w:after="0" w:afterAutospacing="0" w:line="276" w:lineRule="auto"/>
        <w:jc w:val="center"/>
        <w:rPr>
          <w:sz w:val="28"/>
        </w:rPr>
      </w:pPr>
    </w:p>
    <w:p w:rsidR="00921DD7" w:rsidRDefault="00921DD7" w:rsidP="00921DD7">
      <w:pPr>
        <w:spacing w:after="120" w:line="240" w:lineRule="auto"/>
        <w:rPr>
          <w:rFonts w:ascii="Times New Roman" w:eastAsia="Times New Roman" w:hAnsi="Times New Roman" w:cs="Times New Roman"/>
          <w:b/>
          <w:bCs/>
          <w:kern w:val="36"/>
          <w:sz w:val="28"/>
          <w:szCs w:val="48"/>
          <w:lang w:eastAsia="tr-TR"/>
        </w:rPr>
      </w:pP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AC</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6C481B">
        <w:rPr>
          <w:rFonts w:ascii="Times New Roman" w:hAnsi="Times New Roman" w:cs="Times New Roman"/>
          <w:b/>
          <w:sz w:val="24"/>
          <w:szCs w:val="24"/>
        </w:rPr>
        <w:t xml:space="preserve"> </w:t>
      </w:r>
      <w:r w:rsidR="0029304C">
        <w:rPr>
          <w:rFonts w:ascii="Times New Roman" w:hAnsi="Times New Roman" w:cs="Times New Roman"/>
          <w:sz w:val="24"/>
          <w:szCs w:val="24"/>
        </w:rPr>
        <w:t>Adenilat s</w:t>
      </w:r>
      <w:r>
        <w:rPr>
          <w:rFonts w:ascii="Times New Roman" w:hAnsi="Times New Roman" w:cs="Times New Roman"/>
          <w:sz w:val="24"/>
          <w:szCs w:val="24"/>
        </w:rPr>
        <w:t>iklaz</w:t>
      </w:r>
    </w:p>
    <w:p w:rsidR="00E577DE"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ACTH</w:t>
      </w:r>
      <w:r w:rsidR="006C481B">
        <w:rPr>
          <w:rFonts w:ascii="Times New Roman" w:hAnsi="Times New Roman" w:cs="Times New Roman"/>
          <w:b/>
          <w:sz w:val="24"/>
          <w:szCs w:val="24"/>
        </w:rPr>
        <w:t xml:space="preserve"> </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29304C">
        <w:rPr>
          <w:rFonts w:ascii="Times New Roman" w:hAnsi="Times New Roman" w:cs="Times New Roman"/>
          <w:sz w:val="24"/>
          <w:szCs w:val="24"/>
        </w:rPr>
        <w:t xml:space="preserve"> Adrenokortikotropik h</w:t>
      </w:r>
      <w:r w:rsidR="00E577DE">
        <w:rPr>
          <w:rFonts w:ascii="Times New Roman" w:hAnsi="Times New Roman" w:cs="Times New Roman"/>
          <w:sz w:val="24"/>
          <w:szCs w:val="24"/>
        </w:rPr>
        <w:t>ormonu</w:t>
      </w:r>
    </w:p>
    <w:p w:rsidR="00E577DE"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ATP</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6C481B">
        <w:rPr>
          <w:rFonts w:ascii="Times New Roman" w:hAnsi="Times New Roman" w:cs="Times New Roman"/>
          <w:sz w:val="24"/>
          <w:szCs w:val="24"/>
        </w:rPr>
        <w:t xml:space="preserve"> </w:t>
      </w:r>
      <w:r w:rsidR="0029304C">
        <w:rPr>
          <w:rFonts w:ascii="Times New Roman" w:hAnsi="Times New Roman" w:cs="Times New Roman"/>
          <w:sz w:val="24"/>
          <w:szCs w:val="24"/>
        </w:rPr>
        <w:t>Adenozin t</w:t>
      </w:r>
      <w:r w:rsidR="00E577DE">
        <w:rPr>
          <w:rFonts w:ascii="Times New Roman" w:hAnsi="Times New Roman" w:cs="Times New Roman"/>
          <w:sz w:val="24"/>
          <w:szCs w:val="24"/>
        </w:rPr>
        <w:t>rifosfat</w:t>
      </w:r>
    </w:p>
    <w:p w:rsidR="00E577DE"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cAMP</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S</w:t>
      </w:r>
      <w:r w:rsidRPr="00522132">
        <w:rPr>
          <w:rFonts w:ascii="Times New Roman" w:hAnsi="Times New Roman" w:cs="Times New Roman"/>
          <w:sz w:val="24"/>
          <w:szCs w:val="24"/>
        </w:rPr>
        <w:t>i</w:t>
      </w:r>
      <w:r w:rsidR="0029304C">
        <w:rPr>
          <w:rFonts w:ascii="Times New Roman" w:hAnsi="Times New Roman" w:cs="Times New Roman"/>
          <w:sz w:val="24"/>
          <w:szCs w:val="24"/>
        </w:rPr>
        <w:t>klik adenozin m</w:t>
      </w:r>
      <w:r w:rsidR="00E577DE">
        <w:rPr>
          <w:rFonts w:ascii="Times New Roman" w:hAnsi="Times New Roman" w:cs="Times New Roman"/>
          <w:sz w:val="24"/>
          <w:szCs w:val="24"/>
        </w:rPr>
        <w:t>onofosfat</w:t>
      </w:r>
    </w:p>
    <w:p w:rsidR="00884D3A" w:rsidRDefault="00884D3A"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CCK</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K</w:t>
      </w:r>
      <w:r w:rsidRPr="00D56861">
        <w:rPr>
          <w:rFonts w:ascii="Times New Roman" w:hAnsi="Times New Roman" w:cs="Times New Roman"/>
          <w:sz w:val="24"/>
          <w:szCs w:val="24"/>
        </w:rPr>
        <w:t>olesistokinin</w:t>
      </w:r>
      <w:r>
        <w:rPr>
          <w:rFonts w:ascii="Times New Roman" w:hAnsi="Times New Roman" w:cs="Times New Roman"/>
          <w:sz w:val="24"/>
          <w:szCs w:val="24"/>
        </w:rPr>
        <w:t xml:space="preserve"> hormonu</w:t>
      </w:r>
    </w:p>
    <w:p w:rsidR="00E577DE"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cDNA</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6C481B">
        <w:rPr>
          <w:rFonts w:ascii="Times New Roman" w:hAnsi="Times New Roman" w:cs="Times New Roman"/>
          <w:sz w:val="24"/>
          <w:szCs w:val="24"/>
        </w:rPr>
        <w:t xml:space="preserve"> </w:t>
      </w:r>
      <w:r>
        <w:rPr>
          <w:rFonts w:ascii="Times New Roman" w:eastAsia="Calibri" w:hAnsi="Times New Roman" w:cs="Times New Roman"/>
          <w:sz w:val="24"/>
          <w:szCs w:val="24"/>
        </w:rPr>
        <w:t>Komplementer DNA</w:t>
      </w:r>
    </w:p>
    <w:p w:rsidR="00E577DE" w:rsidRDefault="00832824" w:rsidP="00DD3DB4">
      <w:pPr>
        <w:tabs>
          <w:tab w:val="left" w:pos="993"/>
        </w:tabs>
        <w:spacing w:after="0" w:line="360" w:lineRule="auto"/>
        <w:rPr>
          <w:rFonts w:ascii="Times New Roman" w:hAnsi="Times New Roman" w:cs="Times New Roman"/>
          <w:sz w:val="24"/>
          <w:szCs w:val="24"/>
        </w:rPr>
      </w:pPr>
      <w:r w:rsidRPr="0049057F">
        <w:rPr>
          <w:rFonts w:ascii="Times New Roman" w:hAnsi="Times New Roman" w:cs="Times New Roman"/>
          <w:b/>
          <w:sz w:val="24"/>
          <w:szCs w:val="24"/>
        </w:rPr>
        <w:t>COR</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49057F">
        <w:rPr>
          <w:rFonts w:ascii="Times New Roman" w:hAnsi="Times New Roman" w:cs="Times New Roman"/>
          <w:b/>
          <w:sz w:val="24"/>
          <w:szCs w:val="24"/>
        </w:rPr>
        <w:t>:</w:t>
      </w:r>
      <w:r w:rsidRPr="00B95DCD">
        <w:rPr>
          <w:rFonts w:ascii="Times New Roman" w:hAnsi="Times New Roman" w:cs="Times New Roman"/>
          <w:sz w:val="24"/>
          <w:szCs w:val="24"/>
        </w:rPr>
        <w:t xml:space="preserve"> Kortizol </w:t>
      </w:r>
      <w:r w:rsidR="0029304C">
        <w:rPr>
          <w:rFonts w:ascii="Times New Roman" w:hAnsi="Times New Roman" w:cs="Times New Roman"/>
          <w:sz w:val="24"/>
          <w:szCs w:val="24"/>
        </w:rPr>
        <w:t>h</w:t>
      </w:r>
      <w:r w:rsidR="00E577DE">
        <w:rPr>
          <w:rFonts w:ascii="Times New Roman" w:hAnsi="Times New Roman" w:cs="Times New Roman"/>
          <w:sz w:val="24"/>
          <w:szCs w:val="24"/>
        </w:rPr>
        <w:t>ormonu</w:t>
      </w:r>
    </w:p>
    <w:p w:rsidR="00E577DE"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CRH</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K</w:t>
      </w:r>
      <w:r w:rsidRPr="00FB33D3">
        <w:rPr>
          <w:rFonts w:ascii="Times New Roman" w:hAnsi="Times New Roman" w:cs="Times New Roman"/>
          <w:sz w:val="24"/>
          <w:szCs w:val="24"/>
        </w:rPr>
        <w:t xml:space="preserve">ortikotropin </w:t>
      </w:r>
      <w:r w:rsidR="00E577DE">
        <w:rPr>
          <w:rFonts w:ascii="Times New Roman" w:hAnsi="Times New Roman" w:cs="Times New Roman"/>
          <w:sz w:val="24"/>
          <w:szCs w:val="24"/>
        </w:rPr>
        <w:t>u</w:t>
      </w:r>
      <w:r>
        <w:rPr>
          <w:rFonts w:ascii="Times New Roman" w:hAnsi="Times New Roman" w:cs="Times New Roman"/>
          <w:sz w:val="24"/>
          <w:szCs w:val="24"/>
        </w:rPr>
        <w:t>yarı</w:t>
      </w:r>
      <w:r w:rsidR="00E577DE">
        <w:rPr>
          <w:rFonts w:ascii="Times New Roman" w:hAnsi="Times New Roman" w:cs="Times New Roman"/>
          <w:sz w:val="24"/>
          <w:szCs w:val="24"/>
        </w:rPr>
        <w:t>cı h</w:t>
      </w:r>
      <w:r w:rsidRPr="00FB33D3">
        <w:rPr>
          <w:rFonts w:ascii="Times New Roman" w:hAnsi="Times New Roman" w:cs="Times New Roman"/>
          <w:sz w:val="24"/>
          <w:szCs w:val="24"/>
        </w:rPr>
        <w:t>ormon</w:t>
      </w:r>
    </w:p>
    <w:p w:rsidR="00832824" w:rsidRPr="00E577DE"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DA</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E577DE">
        <w:rPr>
          <w:rFonts w:ascii="Times New Roman" w:hAnsi="Times New Roman" w:cs="Times New Roman"/>
          <w:sz w:val="24"/>
          <w:szCs w:val="24"/>
        </w:rPr>
        <w:t xml:space="preserve"> Dopamin h</w:t>
      </w:r>
      <w:r>
        <w:rPr>
          <w:rFonts w:ascii="Times New Roman" w:hAnsi="Times New Roman" w:cs="Times New Roman"/>
          <w:sz w:val="24"/>
          <w:szCs w:val="24"/>
        </w:rPr>
        <w:t>ormonu</w:t>
      </w:r>
    </w:p>
    <w:p w:rsidR="00E577DE" w:rsidRDefault="00832824" w:rsidP="00DD3DB4">
      <w:pPr>
        <w:tabs>
          <w:tab w:val="left" w:pos="993"/>
        </w:tabs>
        <w:spacing w:after="0" w:line="360" w:lineRule="auto"/>
        <w:rPr>
          <w:rFonts w:ascii="Times New Roman" w:hAnsi="Times New Roman" w:cs="Times New Roman"/>
          <w:sz w:val="24"/>
          <w:szCs w:val="24"/>
          <w:shd w:val="clear" w:color="auto" w:fill="FFFFFF"/>
        </w:rPr>
      </w:pPr>
      <w:r w:rsidRPr="00CE1A84">
        <w:rPr>
          <w:rFonts w:ascii="Times New Roman" w:hAnsi="Times New Roman" w:cs="Times New Roman"/>
          <w:b/>
          <w:bCs/>
          <w:sz w:val="24"/>
          <w:szCs w:val="24"/>
        </w:rPr>
        <w:t>DNA</w:t>
      </w:r>
      <w:r w:rsidR="00377ED1">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sidRPr="00B47397">
        <w:rPr>
          <w:rFonts w:ascii="Times New Roman" w:hAnsi="Times New Roman" w:cs="Times New Roman"/>
          <w:sz w:val="24"/>
          <w:szCs w:val="24"/>
          <w:shd w:val="clear" w:color="auto" w:fill="FFFFFF"/>
        </w:rPr>
        <w:t xml:space="preserve"> Deoksiribo Nükleik asit </w:t>
      </w:r>
    </w:p>
    <w:p w:rsidR="00832824" w:rsidRPr="00E577DE" w:rsidRDefault="00832824" w:rsidP="00DD3DB4">
      <w:pPr>
        <w:tabs>
          <w:tab w:val="left" w:pos="709"/>
          <w:tab w:val="left" w:pos="993"/>
        </w:tabs>
        <w:spacing w:after="0" w:line="360" w:lineRule="auto"/>
        <w:rPr>
          <w:rFonts w:ascii="Times New Roman" w:hAnsi="Times New Roman" w:cs="Times New Roman"/>
          <w:sz w:val="24"/>
          <w:szCs w:val="24"/>
          <w:shd w:val="clear" w:color="auto" w:fill="FFFFFF"/>
        </w:rPr>
      </w:pPr>
      <w:r w:rsidRPr="00120056">
        <w:rPr>
          <w:rFonts w:ascii="Times New Roman" w:eastAsia="Calibri" w:hAnsi="Times New Roman" w:cs="Times New Roman"/>
          <w:b/>
          <w:sz w:val="24"/>
          <w:szCs w:val="24"/>
        </w:rPr>
        <w:t>dNTP</w:t>
      </w:r>
      <w:r w:rsidR="00377ED1">
        <w:rPr>
          <w:rFonts w:ascii="Times New Roman" w:eastAsia="Calibri" w:hAnsi="Times New Roman" w:cs="Times New Roman"/>
          <w:b/>
          <w:sz w:val="24"/>
          <w:szCs w:val="24"/>
        </w:rPr>
        <w:tab/>
        <w:t xml:space="preserve">  </w:t>
      </w:r>
      <w:r w:rsidR="00377ED1">
        <w:rPr>
          <w:rFonts w:ascii="Times New Roman" w:eastAsia="Calibri" w:hAnsi="Times New Roman" w:cs="Times New Roman"/>
          <w:b/>
          <w:sz w:val="24"/>
          <w:szCs w:val="24"/>
        </w:rPr>
        <w:tab/>
      </w:r>
      <w:r w:rsidR="003B572B">
        <w:rPr>
          <w:rFonts w:ascii="Times New Roman" w:eastAsia="Calibri" w:hAnsi="Times New Roman" w:cs="Times New Roman"/>
          <w:b/>
          <w:sz w:val="24"/>
          <w:szCs w:val="24"/>
        </w:rPr>
        <w:tab/>
      </w:r>
      <w:r w:rsidR="003B572B">
        <w:rPr>
          <w:rFonts w:ascii="Times New Roman" w:eastAsia="Calibri" w:hAnsi="Times New Roman" w:cs="Times New Roman"/>
          <w:b/>
          <w:sz w:val="24"/>
          <w:szCs w:val="24"/>
        </w:rPr>
        <w:tab/>
      </w:r>
      <w:r w:rsidR="006C481B" w:rsidRPr="00377ED1">
        <w:rPr>
          <w:rFonts w:ascii="Times New Roman" w:eastAsia="Calibri" w:hAnsi="Times New Roman" w:cs="Times New Roman"/>
          <w:b/>
          <w:sz w:val="24"/>
          <w:szCs w:val="24"/>
        </w:rPr>
        <w:t xml:space="preserve">: </w:t>
      </w:r>
      <w:r w:rsidR="00E577DE">
        <w:rPr>
          <w:rFonts w:ascii="Times New Roman" w:eastAsia="Calibri" w:hAnsi="Times New Roman" w:cs="Times New Roman"/>
          <w:sz w:val="24"/>
          <w:szCs w:val="24"/>
        </w:rPr>
        <w:t>Deoksinükleotid t</w:t>
      </w:r>
      <w:r>
        <w:rPr>
          <w:rFonts w:ascii="Times New Roman" w:eastAsia="Calibri" w:hAnsi="Times New Roman" w:cs="Times New Roman"/>
          <w:sz w:val="24"/>
          <w:szCs w:val="24"/>
        </w:rPr>
        <w:t>rifosfat</w:t>
      </w:r>
    </w:p>
    <w:p w:rsidR="00832824"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dT</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Ol</w:t>
      </w:r>
      <w:r w:rsidRPr="00FB33D3">
        <w:rPr>
          <w:rFonts w:ascii="Times New Roman" w:hAnsi="Times New Roman" w:cs="Times New Roman"/>
          <w:sz w:val="24"/>
          <w:szCs w:val="24"/>
        </w:rPr>
        <w:t xml:space="preserve">igo </w:t>
      </w:r>
      <w:r w:rsidR="00E577DE">
        <w:rPr>
          <w:rFonts w:ascii="Times New Roman" w:hAnsi="Times New Roman" w:cs="Times New Roman"/>
          <w:sz w:val="24"/>
          <w:szCs w:val="24"/>
        </w:rPr>
        <w:t>p</w:t>
      </w:r>
      <w:r w:rsidRPr="00FB33D3">
        <w:rPr>
          <w:rFonts w:ascii="Times New Roman" w:hAnsi="Times New Roman" w:cs="Times New Roman"/>
          <w:sz w:val="24"/>
          <w:szCs w:val="24"/>
        </w:rPr>
        <w:t>rimerler</w:t>
      </w:r>
    </w:p>
    <w:p w:rsidR="00832824"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ERK</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E577DE">
        <w:rPr>
          <w:rFonts w:ascii="Times New Roman" w:hAnsi="Times New Roman" w:cs="Times New Roman"/>
          <w:sz w:val="24"/>
          <w:szCs w:val="24"/>
        </w:rPr>
        <w:t xml:space="preserve"> Hücre dışı sinyal tarafından düzenlenen k</w:t>
      </w:r>
      <w:r w:rsidRPr="00FB33D3">
        <w:rPr>
          <w:rFonts w:ascii="Times New Roman" w:hAnsi="Times New Roman" w:cs="Times New Roman"/>
          <w:sz w:val="24"/>
          <w:szCs w:val="24"/>
        </w:rPr>
        <w:t>inaz</w:t>
      </w:r>
    </w:p>
    <w:p w:rsidR="003076B0" w:rsidRPr="003076B0" w:rsidRDefault="003076B0" w:rsidP="00DD3DB4">
      <w:pPr>
        <w:tabs>
          <w:tab w:val="left" w:pos="993"/>
        </w:tabs>
        <w:spacing w:after="0" w:line="360" w:lineRule="auto"/>
        <w:rPr>
          <w:rFonts w:ascii="Times New Roman" w:hAnsi="Times New Roman" w:cs="Times New Roman"/>
          <w:sz w:val="24"/>
          <w:szCs w:val="24"/>
        </w:rPr>
      </w:pPr>
      <w:r>
        <w:rPr>
          <w:rFonts w:ascii="Times New Roman" w:hAnsi="Times New Roman" w:cs="Times New Roman"/>
          <w:b/>
          <w:sz w:val="24"/>
          <w:szCs w:val="24"/>
        </w:rPr>
        <w:t>FRET</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Pr>
          <w:rFonts w:ascii="Times New Roman" w:hAnsi="Times New Roman" w:cs="Times New Roman"/>
          <w:b/>
          <w:sz w:val="24"/>
          <w:szCs w:val="24"/>
        </w:rPr>
        <w:t xml:space="preserve">: </w:t>
      </w:r>
      <w:r w:rsidRPr="003076B0">
        <w:rPr>
          <w:rFonts w:ascii="Times New Roman" w:hAnsi="Times New Roman" w:cs="Times New Roman"/>
          <w:sz w:val="24"/>
          <w:szCs w:val="24"/>
        </w:rPr>
        <w:t>Floresan rezonans enerji transfer</w:t>
      </w:r>
      <w:r>
        <w:rPr>
          <w:rFonts w:ascii="Times New Roman" w:hAnsi="Times New Roman" w:cs="Times New Roman"/>
          <w:sz w:val="24"/>
          <w:szCs w:val="24"/>
        </w:rPr>
        <w:t>i</w:t>
      </w:r>
      <w:r w:rsidRPr="003076B0">
        <w:rPr>
          <w:rFonts w:ascii="Times New Roman" w:hAnsi="Times New Roman" w:cs="Times New Roman"/>
          <w:sz w:val="24"/>
          <w:szCs w:val="24"/>
        </w:rPr>
        <w:t xml:space="preserve"> </w:t>
      </w:r>
    </w:p>
    <w:p w:rsidR="00832824"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FSH</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E577DE">
        <w:rPr>
          <w:rFonts w:ascii="Times New Roman" w:hAnsi="Times New Roman" w:cs="Times New Roman"/>
          <w:sz w:val="24"/>
          <w:szCs w:val="24"/>
        </w:rPr>
        <w:t xml:space="preserve"> Folikül uyarıcı h</w:t>
      </w:r>
      <w:r>
        <w:rPr>
          <w:rFonts w:ascii="Times New Roman" w:hAnsi="Times New Roman" w:cs="Times New Roman"/>
          <w:sz w:val="24"/>
          <w:szCs w:val="24"/>
        </w:rPr>
        <w:t xml:space="preserve">ormon </w:t>
      </w:r>
    </w:p>
    <w:p w:rsidR="00832824" w:rsidRDefault="00832824" w:rsidP="00DD3DB4">
      <w:pPr>
        <w:tabs>
          <w:tab w:val="left" w:pos="993"/>
        </w:tabs>
        <w:spacing w:after="0" w:line="360" w:lineRule="auto"/>
      </w:pPr>
      <w:r w:rsidRPr="00CE1A84">
        <w:rPr>
          <w:rFonts w:ascii="Times New Roman" w:hAnsi="Times New Roman" w:cs="Times New Roman"/>
          <w:b/>
          <w:bCs/>
          <w:sz w:val="24"/>
          <w:szCs w:val="24"/>
        </w:rPr>
        <w:t>GH</w:t>
      </w:r>
      <w:r w:rsidR="00377ED1">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sidRPr="00973D94">
        <w:rPr>
          <w:rFonts w:ascii="Times New Roman" w:hAnsi="Times New Roman" w:cs="Times New Roman"/>
          <w:bCs/>
          <w:sz w:val="24"/>
          <w:szCs w:val="24"/>
        </w:rPr>
        <w:t xml:space="preserve"> Büyüme </w:t>
      </w:r>
      <w:r w:rsidR="00E577DE">
        <w:rPr>
          <w:rFonts w:ascii="Times New Roman" w:hAnsi="Times New Roman" w:cs="Times New Roman"/>
          <w:bCs/>
          <w:sz w:val="24"/>
          <w:szCs w:val="24"/>
        </w:rPr>
        <w:t>h</w:t>
      </w:r>
      <w:r w:rsidRPr="00973D94">
        <w:rPr>
          <w:rFonts w:ascii="Times New Roman" w:hAnsi="Times New Roman" w:cs="Times New Roman"/>
          <w:bCs/>
          <w:sz w:val="24"/>
          <w:szCs w:val="24"/>
        </w:rPr>
        <w:t>ormonu</w:t>
      </w:r>
    </w:p>
    <w:p w:rsidR="00884D3A" w:rsidRDefault="00884D3A"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GHBP</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Büyüme hormonu bağlayıcı p</w:t>
      </w:r>
      <w:r w:rsidRPr="00382D26">
        <w:rPr>
          <w:rFonts w:ascii="Times New Roman" w:hAnsi="Times New Roman" w:cs="Times New Roman"/>
          <w:sz w:val="24"/>
          <w:szCs w:val="24"/>
        </w:rPr>
        <w:t>rotein</w:t>
      </w:r>
    </w:p>
    <w:p w:rsidR="00832824" w:rsidRPr="00973D94"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GHR</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Büyüme </w:t>
      </w:r>
      <w:r w:rsidR="00E577DE">
        <w:rPr>
          <w:rFonts w:ascii="Times New Roman" w:hAnsi="Times New Roman" w:cs="Times New Roman"/>
          <w:sz w:val="24"/>
          <w:szCs w:val="24"/>
        </w:rPr>
        <w:t>h</w:t>
      </w:r>
      <w:r>
        <w:rPr>
          <w:rFonts w:ascii="Times New Roman" w:hAnsi="Times New Roman" w:cs="Times New Roman"/>
          <w:sz w:val="24"/>
          <w:szCs w:val="24"/>
        </w:rPr>
        <w:t xml:space="preserve">ormon </w:t>
      </w:r>
      <w:r w:rsidR="00E577DE">
        <w:rPr>
          <w:rFonts w:ascii="Times New Roman" w:hAnsi="Times New Roman" w:cs="Times New Roman"/>
          <w:sz w:val="24"/>
          <w:szCs w:val="24"/>
        </w:rPr>
        <w:t>r</w:t>
      </w:r>
      <w:r w:rsidRPr="00973D94">
        <w:rPr>
          <w:rFonts w:ascii="Times New Roman" w:hAnsi="Times New Roman" w:cs="Times New Roman"/>
          <w:sz w:val="24"/>
          <w:szCs w:val="24"/>
        </w:rPr>
        <w:t>eseptörü</w:t>
      </w:r>
    </w:p>
    <w:p w:rsidR="00832824"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GHRH</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Büyüme </w:t>
      </w:r>
      <w:r w:rsidR="00E577DE">
        <w:rPr>
          <w:rFonts w:ascii="Times New Roman" w:hAnsi="Times New Roman" w:cs="Times New Roman"/>
          <w:sz w:val="24"/>
          <w:szCs w:val="24"/>
        </w:rPr>
        <w:t>h</w:t>
      </w:r>
      <w:r w:rsidRPr="00FB33D3">
        <w:rPr>
          <w:rFonts w:ascii="Times New Roman" w:hAnsi="Times New Roman" w:cs="Times New Roman"/>
          <w:sz w:val="24"/>
          <w:szCs w:val="24"/>
        </w:rPr>
        <w:t xml:space="preserve">ormonu </w:t>
      </w:r>
      <w:r w:rsidR="00E577DE">
        <w:rPr>
          <w:rFonts w:ascii="Times New Roman" w:hAnsi="Times New Roman" w:cs="Times New Roman"/>
          <w:sz w:val="24"/>
          <w:szCs w:val="24"/>
        </w:rPr>
        <w:t>u</w:t>
      </w:r>
      <w:r>
        <w:rPr>
          <w:rFonts w:ascii="Times New Roman" w:hAnsi="Times New Roman" w:cs="Times New Roman"/>
          <w:sz w:val="24"/>
          <w:szCs w:val="24"/>
        </w:rPr>
        <w:t xml:space="preserve">yarıcı </w:t>
      </w:r>
      <w:r w:rsidR="00E577DE">
        <w:rPr>
          <w:rFonts w:ascii="Times New Roman" w:hAnsi="Times New Roman" w:cs="Times New Roman"/>
          <w:sz w:val="24"/>
          <w:szCs w:val="24"/>
        </w:rPr>
        <w:t>h</w:t>
      </w:r>
      <w:r w:rsidRPr="00FB33D3">
        <w:rPr>
          <w:rFonts w:ascii="Times New Roman" w:hAnsi="Times New Roman" w:cs="Times New Roman"/>
          <w:sz w:val="24"/>
          <w:szCs w:val="24"/>
        </w:rPr>
        <w:t>ormon</w:t>
      </w:r>
    </w:p>
    <w:p w:rsidR="00832824"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GnRH</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Pr="00973D94">
        <w:rPr>
          <w:rFonts w:ascii="Times New Roman" w:hAnsi="Times New Roman" w:cs="Times New Roman"/>
          <w:sz w:val="24"/>
          <w:szCs w:val="24"/>
        </w:rPr>
        <w:t xml:space="preserve"> </w:t>
      </w:r>
      <w:r w:rsidRPr="00FB33D3">
        <w:rPr>
          <w:rFonts w:ascii="Times New Roman" w:hAnsi="Times New Roman" w:cs="Times New Roman"/>
          <w:sz w:val="24"/>
          <w:szCs w:val="24"/>
        </w:rPr>
        <w:t xml:space="preserve">Gonadotropin </w:t>
      </w:r>
      <w:r w:rsidR="00E577DE">
        <w:rPr>
          <w:rFonts w:ascii="Times New Roman" w:hAnsi="Times New Roman" w:cs="Times New Roman"/>
          <w:sz w:val="24"/>
          <w:szCs w:val="24"/>
        </w:rPr>
        <w:t>u</w:t>
      </w:r>
      <w:r>
        <w:rPr>
          <w:rFonts w:ascii="Times New Roman" w:hAnsi="Times New Roman" w:cs="Times New Roman"/>
          <w:sz w:val="24"/>
          <w:szCs w:val="24"/>
        </w:rPr>
        <w:t xml:space="preserve">yarıcı </w:t>
      </w:r>
      <w:r w:rsidR="00E577DE">
        <w:rPr>
          <w:rFonts w:ascii="Times New Roman" w:hAnsi="Times New Roman" w:cs="Times New Roman"/>
          <w:sz w:val="24"/>
          <w:szCs w:val="24"/>
        </w:rPr>
        <w:t>h</w:t>
      </w:r>
      <w:r>
        <w:rPr>
          <w:rFonts w:ascii="Times New Roman" w:hAnsi="Times New Roman" w:cs="Times New Roman"/>
          <w:sz w:val="24"/>
          <w:szCs w:val="24"/>
        </w:rPr>
        <w:t>ormon</w:t>
      </w:r>
    </w:p>
    <w:p w:rsidR="00832824"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GPCR</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G-protein </w:t>
      </w:r>
      <w:r w:rsidR="00E577DE">
        <w:rPr>
          <w:rFonts w:ascii="Times New Roman" w:hAnsi="Times New Roman" w:cs="Times New Roman"/>
          <w:sz w:val="24"/>
          <w:szCs w:val="24"/>
        </w:rPr>
        <w:t>r</w:t>
      </w:r>
      <w:r w:rsidRPr="006E3AF5">
        <w:rPr>
          <w:rFonts w:ascii="Times New Roman" w:hAnsi="Times New Roman" w:cs="Times New Roman"/>
          <w:sz w:val="24"/>
          <w:szCs w:val="24"/>
        </w:rPr>
        <w:t>eseptör</w:t>
      </w:r>
    </w:p>
    <w:p w:rsidR="00832824"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GRF</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Büyüme </w:t>
      </w:r>
      <w:r w:rsidR="00E577DE">
        <w:rPr>
          <w:rFonts w:ascii="Times New Roman" w:hAnsi="Times New Roman" w:cs="Times New Roman"/>
          <w:sz w:val="24"/>
          <w:szCs w:val="24"/>
        </w:rPr>
        <w:t>h</w:t>
      </w:r>
      <w:r>
        <w:rPr>
          <w:rFonts w:ascii="Times New Roman" w:hAnsi="Times New Roman" w:cs="Times New Roman"/>
          <w:sz w:val="24"/>
          <w:szCs w:val="24"/>
        </w:rPr>
        <w:t xml:space="preserve">ormonu </w:t>
      </w:r>
      <w:r w:rsidR="00E577DE">
        <w:rPr>
          <w:rFonts w:ascii="Times New Roman" w:hAnsi="Times New Roman" w:cs="Times New Roman"/>
          <w:sz w:val="24"/>
          <w:szCs w:val="24"/>
        </w:rPr>
        <w:t>s</w:t>
      </w:r>
      <w:r>
        <w:rPr>
          <w:rFonts w:ascii="Times New Roman" w:hAnsi="Times New Roman" w:cs="Times New Roman"/>
          <w:sz w:val="24"/>
          <w:szCs w:val="24"/>
        </w:rPr>
        <w:t xml:space="preserve">alma </w:t>
      </w:r>
      <w:r w:rsidR="00E577DE">
        <w:rPr>
          <w:rFonts w:ascii="Times New Roman" w:hAnsi="Times New Roman" w:cs="Times New Roman"/>
          <w:sz w:val="24"/>
          <w:szCs w:val="24"/>
        </w:rPr>
        <w:t>f</w:t>
      </w:r>
      <w:r w:rsidRPr="00522132">
        <w:rPr>
          <w:rFonts w:ascii="Times New Roman" w:hAnsi="Times New Roman" w:cs="Times New Roman"/>
          <w:sz w:val="24"/>
          <w:szCs w:val="24"/>
        </w:rPr>
        <w:t>aktörleri</w:t>
      </w:r>
    </w:p>
    <w:p w:rsidR="00E577DE"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GS</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G</w:t>
      </w:r>
      <w:r w:rsidRPr="00FB33D3">
        <w:rPr>
          <w:rFonts w:ascii="Times New Roman" w:hAnsi="Times New Roman" w:cs="Times New Roman"/>
          <w:sz w:val="24"/>
          <w:szCs w:val="24"/>
        </w:rPr>
        <w:t>lukokortikosteroit</w:t>
      </w:r>
    </w:p>
    <w:p w:rsidR="00E577DE"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GSP</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Gen </w:t>
      </w:r>
      <w:r w:rsidR="00E577DE">
        <w:rPr>
          <w:rFonts w:ascii="Times New Roman" w:hAnsi="Times New Roman" w:cs="Times New Roman"/>
          <w:sz w:val="24"/>
          <w:szCs w:val="24"/>
        </w:rPr>
        <w:t>s</w:t>
      </w:r>
      <w:r>
        <w:rPr>
          <w:rFonts w:ascii="Times New Roman" w:hAnsi="Times New Roman" w:cs="Times New Roman"/>
          <w:sz w:val="24"/>
          <w:szCs w:val="24"/>
        </w:rPr>
        <w:t xml:space="preserve">pesifik </w:t>
      </w:r>
      <w:r w:rsidR="00E577DE">
        <w:rPr>
          <w:rFonts w:ascii="Times New Roman" w:hAnsi="Times New Roman" w:cs="Times New Roman"/>
          <w:sz w:val="24"/>
          <w:szCs w:val="24"/>
        </w:rPr>
        <w:t>primer</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color w:val="000000" w:themeColor="text1"/>
          <w:sz w:val="24"/>
          <w:szCs w:val="24"/>
        </w:rPr>
        <w:t>HNF-1α</w:t>
      </w:r>
      <w:r w:rsidR="006C481B">
        <w:rPr>
          <w:rFonts w:ascii="Times New Roman" w:hAnsi="Times New Roman" w:cs="Times New Roman"/>
          <w:b/>
          <w:bCs/>
          <w:color w:val="000000" w:themeColor="text1"/>
          <w:sz w:val="24"/>
          <w:szCs w:val="24"/>
        </w:rPr>
        <w:tab/>
      </w:r>
      <w:r w:rsidR="003B572B">
        <w:rPr>
          <w:rFonts w:ascii="Times New Roman" w:hAnsi="Times New Roman" w:cs="Times New Roman"/>
          <w:b/>
          <w:bCs/>
          <w:color w:val="000000" w:themeColor="text1"/>
          <w:sz w:val="24"/>
          <w:szCs w:val="24"/>
        </w:rPr>
        <w:tab/>
      </w:r>
      <w:r w:rsidR="003B572B">
        <w:rPr>
          <w:rFonts w:ascii="Times New Roman" w:hAnsi="Times New Roman" w:cs="Times New Roman"/>
          <w:b/>
          <w:bCs/>
          <w:color w:val="000000" w:themeColor="text1"/>
          <w:sz w:val="24"/>
          <w:szCs w:val="24"/>
        </w:rPr>
        <w:tab/>
      </w:r>
      <w:r w:rsidRPr="00CE1A84">
        <w:rPr>
          <w:rFonts w:ascii="Times New Roman" w:hAnsi="Times New Roman" w:cs="Times New Roman"/>
          <w:b/>
          <w:bCs/>
          <w:color w:val="000000" w:themeColor="text1"/>
          <w:sz w:val="24"/>
          <w:szCs w:val="24"/>
        </w:rPr>
        <w:t>:</w:t>
      </w:r>
      <w:r>
        <w:rPr>
          <w:rFonts w:ascii="Times New Roman" w:hAnsi="Times New Roman" w:cs="Times New Roman"/>
          <w:bCs/>
          <w:color w:val="000000" w:themeColor="text1"/>
          <w:sz w:val="24"/>
          <w:szCs w:val="24"/>
        </w:rPr>
        <w:t xml:space="preserve"> H</w:t>
      </w:r>
      <w:r w:rsidRPr="008A5D7D">
        <w:rPr>
          <w:rFonts w:ascii="Times New Roman" w:hAnsi="Times New Roman" w:cs="Times New Roman"/>
          <w:bCs/>
          <w:color w:val="000000" w:themeColor="text1"/>
          <w:sz w:val="24"/>
          <w:szCs w:val="24"/>
        </w:rPr>
        <w:t xml:space="preserve">epatosit </w:t>
      </w:r>
      <w:r w:rsidR="00E577DE">
        <w:rPr>
          <w:rFonts w:ascii="Times New Roman" w:hAnsi="Times New Roman" w:cs="Times New Roman"/>
          <w:bCs/>
          <w:color w:val="000000" w:themeColor="text1"/>
          <w:sz w:val="24"/>
          <w:szCs w:val="24"/>
        </w:rPr>
        <w:t>n</w:t>
      </w:r>
      <w:r w:rsidRPr="008A5D7D">
        <w:rPr>
          <w:rFonts w:ascii="Times New Roman" w:hAnsi="Times New Roman" w:cs="Times New Roman"/>
          <w:bCs/>
          <w:color w:val="000000" w:themeColor="text1"/>
          <w:sz w:val="24"/>
          <w:szCs w:val="24"/>
        </w:rPr>
        <w:t xml:space="preserve">ükleer </w:t>
      </w:r>
      <w:r w:rsidR="00E577DE">
        <w:rPr>
          <w:rFonts w:ascii="Times New Roman" w:hAnsi="Times New Roman" w:cs="Times New Roman"/>
          <w:bCs/>
          <w:color w:val="000000" w:themeColor="text1"/>
          <w:sz w:val="24"/>
          <w:szCs w:val="24"/>
        </w:rPr>
        <w:t>f</w:t>
      </w:r>
      <w:r w:rsidRPr="008A5D7D">
        <w:rPr>
          <w:rFonts w:ascii="Times New Roman" w:hAnsi="Times New Roman" w:cs="Times New Roman"/>
          <w:bCs/>
          <w:color w:val="000000" w:themeColor="text1"/>
          <w:sz w:val="24"/>
          <w:szCs w:val="24"/>
        </w:rPr>
        <w:t>aktörü-1α</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sz w:val="24"/>
          <w:szCs w:val="24"/>
        </w:rPr>
        <w:t>HNF-3β</w:t>
      </w:r>
      <w:r w:rsidR="006C481B">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sidRPr="00F81C0B">
        <w:rPr>
          <w:rFonts w:ascii="Times New Roman" w:hAnsi="Times New Roman" w:cs="Times New Roman"/>
          <w:bCs/>
          <w:sz w:val="24"/>
          <w:szCs w:val="24"/>
        </w:rPr>
        <w:t xml:space="preserve"> H</w:t>
      </w:r>
      <w:r>
        <w:rPr>
          <w:rFonts w:ascii="Times New Roman" w:hAnsi="Times New Roman" w:cs="Times New Roman"/>
          <w:bCs/>
          <w:sz w:val="24"/>
          <w:szCs w:val="24"/>
        </w:rPr>
        <w:t xml:space="preserve">epatosit </w:t>
      </w:r>
      <w:r w:rsidR="00E577DE">
        <w:rPr>
          <w:rFonts w:ascii="Times New Roman" w:hAnsi="Times New Roman" w:cs="Times New Roman"/>
          <w:bCs/>
          <w:sz w:val="24"/>
          <w:szCs w:val="24"/>
        </w:rPr>
        <w:t>n</w:t>
      </w:r>
      <w:r>
        <w:rPr>
          <w:rFonts w:ascii="Times New Roman" w:hAnsi="Times New Roman" w:cs="Times New Roman"/>
          <w:bCs/>
          <w:sz w:val="24"/>
          <w:szCs w:val="24"/>
        </w:rPr>
        <w:t xml:space="preserve">ükleer </w:t>
      </w:r>
      <w:r w:rsidR="00E577DE">
        <w:rPr>
          <w:rFonts w:ascii="Times New Roman" w:hAnsi="Times New Roman" w:cs="Times New Roman"/>
          <w:bCs/>
          <w:sz w:val="24"/>
          <w:szCs w:val="24"/>
        </w:rPr>
        <w:t>faktörü-3β</w:t>
      </w:r>
    </w:p>
    <w:p w:rsidR="00884D3A" w:rsidRDefault="00884D3A"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HPA</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Hipotalamus-hipofiz-a</w:t>
      </w:r>
      <w:r w:rsidRPr="00FB33D3">
        <w:rPr>
          <w:rFonts w:ascii="Times New Roman" w:hAnsi="Times New Roman" w:cs="Times New Roman"/>
          <w:sz w:val="24"/>
          <w:szCs w:val="24"/>
        </w:rPr>
        <w:t xml:space="preserve">drenal </w:t>
      </w:r>
      <w:r>
        <w:rPr>
          <w:rFonts w:ascii="Times New Roman" w:hAnsi="Times New Roman" w:cs="Times New Roman"/>
          <w:sz w:val="24"/>
          <w:szCs w:val="24"/>
        </w:rPr>
        <w:t>eksen</w:t>
      </w:r>
    </w:p>
    <w:p w:rsidR="00E577DE" w:rsidRDefault="00832824" w:rsidP="00DD3DB4">
      <w:pPr>
        <w:tabs>
          <w:tab w:val="left" w:pos="993"/>
        </w:tabs>
        <w:spacing w:after="0" w:line="360" w:lineRule="auto"/>
        <w:rPr>
          <w:rFonts w:ascii="Times New Roman" w:hAnsi="Times New Roman" w:cs="Times New Roman"/>
          <w:sz w:val="24"/>
          <w:szCs w:val="24"/>
        </w:rPr>
      </w:pPr>
      <w:r w:rsidRPr="0049057F">
        <w:rPr>
          <w:rFonts w:ascii="Times New Roman" w:hAnsi="Times New Roman" w:cs="Times New Roman"/>
          <w:b/>
          <w:color w:val="000000"/>
          <w:sz w:val="24"/>
          <w:szCs w:val="24"/>
        </w:rPr>
        <w:t>HPI</w:t>
      </w:r>
      <w:r w:rsidR="00377ED1">
        <w:rPr>
          <w:rFonts w:ascii="Times New Roman" w:hAnsi="Times New Roman" w:cs="Times New Roman"/>
          <w:b/>
          <w:color w:val="000000"/>
          <w:sz w:val="24"/>
          <w:szCs w:val="24"/>
        </w:rPr>
        <w:tab/>
      </w:r>
      <w:r w:rsidR="003B572B">
        <w:rPr>
          <w:rFonts w:ascii="Times New Roman" w:hAnsi="Times New Roman" w:cs="Times New Roman"/>
          <w:b/>
          <w:color w:val="000000"/>
          <w:sz w:val="24"/>
          <w:szCs w:val="24"/>
        </w:rPr>
        <w:tab/>
      </w:r>
      <w:r w:rsidR="003B572B">
        <w:rPr>
          <w:rFonts w:ascii="Times New Roman" w:hAnsi="Times New Roman" w:cs="Times New Roman"/>
          <w:b/>
          <w:color w:val="000000"/>
          <w:sz w:val="24"/>
          <w:szCs w:val="24"/>
        </w:rPr>
        <w:tab/>
      </w:r>
      <w:r w:rsidRPr="0049057F">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H</w:t>
      </w:r>
      <w:r w:rsidRPr="007657FE">
        <w:rPr>
          <w:rFonts w:ascii="Times New Roman" w:hAnsi="Times New Roman" w:cs="Times New Roman"/>
          <w:color w:val="000000"/>
          <w:sz w:val="24"/>
          <w:szCs w:val="24"/>
        </w:rPr>
        <w:t>ipotalam</w:t>
      </w:r>
      <w:r w:rsidR="00E577DE">
        <w:rPr>
          <w:rFonts w:ascii="Times New Roman" w:hAnsi="Times New Roman" w:cs="Times New Roman"/>
          <w:color w:val="000000"/>
          <w:sz w:val="24"/>
          <w:szCs w:val="24"/>
        </w:rPr>
        <w:t>o-hipofiz-i</w:t>
      </w:r>
      <w:r>
        <w:rPr>
          <w:rFonts w:ascii="Times New Roman" w:hAnsi="Times New Roman" w:cs="Times New Roman"/>
          <w:color w:val="000000"/>
          <w:sz w:val="24"/>
          <w:szCs w:val="24"/>
        </w:rPr>
        <w:t>n</w:t>
      </w:r>
      <w:r w:rsidRPr="007657FE">
        <w:rPr>
          <w:rFonts w:ascii="Times New Roman" w:hAnsi="Times New Roman" w:cs="Times New Roman"/>
          <w:color w:val="000000"/>
          <w:sz w:val="24"/>
          <w:szCs w:val="24"/>
        </w:rPr>
        <w:t xml:space="preserve">terrenal </w:t>
      </w:r>
      <w:r>
        <w:rPr>
          <w:rFonts w:ascii="Times New Roman" w:hAnsi="Times New Roman" w:cs="Times New Roman"/>
          <w:color w:val="000000"/>
          <w:sz w:val="24"/>
          <w:szCs w:val="24"/>
        </w:rPr>
        <w:t>ekseni</w:t>
      </w:r>
    </w:p>
    <w:p w:rsidR="00ED7A2C" w:rsidRDefault="00832824" w:rsidP="00DD3DB4">
      <w:pPr>
        <w:tabs>
          <w:tab w:val="left" w:pos="993"/>
        </w:tabs>
        <w:spacing w:after="0" w:line="360" w:lineRule="auto"/>
        <w:rPr>
          <w:rFonts w:ascii="Times New Roman" w:hAnsi="Times New Roman" w:cs="Times New Roman"/>
          <w:sz w:val="24"/>
          <w:szCs w:val="24"/>
        </w:rPr>
      </w:pPr>
      <w:r w:rsidRPr="0049057F">
        <w:rPr>
          <w:rFonts w:ascii="Times New Roman" w:hAnsi="Times New Roman" w:cs="Times New Roman"/>
          <w:b/>
          <w:sz w:val="24"/>
          <w:szCs w:val="24"/>
        </w:rPr>
        <w:t>HRP</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49057F">
        <w:rPr>
          <w:rFonts w:ascii="Times New Roman" w:hAnsi="Times New Roman" w:cs="Times New Roman"/>
          <w:b/>
          <w:sz w:val="24"/>
          <w:szCs w:val="24"/>
        </w:rPr>
        <w:t>:</w:t>
      </w:r>
      <w:r>
        <w:rPr>
          <w:rFonts w:ascii="Times New Roman" w:hAnsi="Times New Roman" w:cs="Times New Roman"/>
          <w:sz w:val="24"/>
          <w:szCs w:val="24"/>
        </w:rPr>
        <w:t xml:space="preserve"> İkincil </w:t>
      </w:r>
      <w:r w:rsidR="00ED7A2C">
        <w:rPr>
          <w:rFonts w:ascii="Times New Roman" w:hAnsi="Times New Roman" w:cs="Times New Roman"/>
          <w:sz w:val="24"/>
          <w:szCs w:val="24"/>
        </w:rPr>
        <w:t>antikor</w:t>
      </w:r>
    </w:p>
    <w:p w:rsidR="00ED7A2C" w:rsidRDefault="00832824" w:rsidP="00DD3DB4">
      <w:pPr>
        <w:tabs>
          <w:tab w:val="left" w:pos="993"/>
        </w:tabs>
        <w:spacing w:after="0" w:line="360" w:lineRule="auto"/>
        <w:rPr>
          <w:rFonts w:ascii="Times New Roman" w:hAnsi="Times New Roman" w:cs="Times New Roman"/>
          <w:sz w:val="24"/>
          <w:szCs w:val="24"/>
        </w:rPr>
      </w:pPr>
      <w:r w:rsidRPr="0049057F">
        <w:rPr>
          <w:rFonts w:ascii="Times New Roman" w:hAnsi="Times New Roman" w:cs="Times New Roman"/>
          <w:b/>
          <w:noProof/>
          <w:sz w:val="24"/>
          <w:szCs w:val="24"/>
        </w:rPr>
        <w:t>HSI</w:t>
      </w:r>
      <w:r w:rsidR="00377ED1">
        <w:rPr>
          <w:rFonts w:ascii="Times New Roman" w:hAnsi="Times New Roman" w:cs="Times New Roman"/>
          <w:b/>
          <w:noProof/>
          <w:sz w:val="24"/>
          <w:szCs w:val="24"/>
        </w:rPr>
        <w:tab/>
      </w:r>
      <w:r w:rsidR="003B572B">
        <w:rPr>
          <w:rFonts w:ascii="Times New Roman" w:hAnsi="Times New Roman" w:cs="Times New Roman"/>
          <w:b/>
          <w:noProof/>
          <w:sz w:val="24"/>
          <w:szCs w:val="24"/>
        </w:rPr>
        <w:tab/>
      </w:r>
      <w:r w:rsidR="003B572B">
        <w:rPr>
          <w:rFonts w:ascii="Times New Roman" w:hAnsi="Times New Roman" w:cs="Times New Roman"/>
          <w:b/>
          <w:noProof/>
          <w:sz w:val="24"/>
          <w:szCs w:val="24"/>
        </w:rPr>
        <w:tab/>
      </w:r>
      <w:r w:rsidRPr="0049057F">
        <w:rPr>
          <w:rFonts w:ascii="Times New Roman" w:hAnsi="Times New Roman" w:cs="Times New Roman"/>
          <w:b/>
          <w:noProof/>
          <w:sz w:val="24"/>
          <w:szCs w:val="24"/>
        </w:rPr>
        <w:t>:</w:t>
      </w:r>
      <w:r w:rsidR="00E577DE">
        <w:rPr>
          <w:rFonts w:ascii="Times New Roman" w:hAnsi="Times New Roman" w:cs="Times New Roman"/>
          <w:noProof/>
          <w:sz w:val="24"/>
          <w:szCs w:val="24"/>
        </w:rPr>
        <w:t xml:space="preserve"> Hepatosomatik indeks</w:t>
      </w:r>
    </w:p>
    <w:p w:rsidR="00ED7A2C" w:rsidRDefault="002C0A3A" w:rsidP="00DD3DB4">
      <w:pPr>
        <w:tabs>
          <w:tab w:val="left" w:pos="993"/>
        </w:tabs>
        <w:spacing w:after="0" w:line="360" w:lineRule="auto"/>
        <w:rPr>
          <w:rFonts w:ascii="Times New Roman" w:hAnsi="Times New Roman" w:cs="Times New Roman"/>
          <w:sz w:val="24"/>
          <w:szCs w:val="24"/>
        </w:rPr>
      </w:pPr>
      <w:r>
        <w:rPr>
          <w:rFonts w:ascii="Times New Roman" w:hAnsi="Times New Roman" w:cs="Times New Roman"/>
          <w:b/>
          <w:bCs/>
          <w:sz w:val="24"/>
          <w:szCs w:val="24"/>
        </w:rPr>
        <w:t>IGF</w:t>
      </w:r>
      <w:r w:rsidR="00377ED1">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Pr>
          <w:rFonts w:ascii="Times New Roman" w:hAnsi="Times New Roman" w:cs="Times New Roman"/>
          <w:b/>
          <w:bCs/>
          <w:sz w:val="24"/>
          <w:szCs w:val="24"/>
        </w:rPr>
        <w:t xml:space="preserve">: </w:t>
      </w:r>
      <w:r>
        <w:rPr>
          <w:rFonts w:ascii="Times New Roman" w:hAnsi="Times New Roman" w:cs="Times New Roman"/>
          <w:sz w:val="24"/>
          <w:szCs w:val="24"/>
        </w:rPr>
        <w:t>İnsülin benzeri büyüme faktörü</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sz w:val="24"/>
          <w:szCs w:val="24"/>
        </w:rPr>
        <w:lastRenderedPageBreak/>
        <w:t>IGF-1</w:t>
      </w:r>
      <w:r w:rsidR="00377ED1">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sidR="006C481B">
        <w:rPr>
          <w:rFonts w:ascii="Times New Roman" w:hAnsi="Times New Roman" w:cs="Times New Roman"/>
          <w:bCs/>
          <w:sz w:val="24"/>
          <w:szCs w:val="24"/>
        </w:rPr>
        <w:t xml:space="preserve"> </w:t>
      </w:r>
      <w:r>
        <w:rPr>
          <w:rFonts w:ascii="Times New Roman" w:hAnsi="Times New Roman" w:cs="Times New Roman"/>
          <w:sz w:val="24"/>
          <w:szCs w:val="24"/>
        </w:rPr>
        <w:t xml:space="preserve">İnsülin </w:t>
      </w:r>
      <w:r w:rsidR="00E577DE">
        <w:rPr>
          <w:rFonts w:ascii="Times New Roman" w:hAnsi="Times New Roman" w:cs="Times New Roman"/>
          <w:sz w:val="24"/>
          <w:szCs w:val="24"/>
        </w:rPr>
        <w:t>b</w:t>
      </w:r>
      <w:r>
        <w:rPr>
          <w:rFonts w:ascii="Times New Roman" w:hAnsi="Times New Roman" w:cs="Times New Roman"/>
          <w:sz w:val="24"/>
          <w:szCs w:val="24"/>
        </w:rPr>
        <w:t xml:space="preserve">enzeri </w:t>
      </w:r>
      <w:r w:rsidR="00E577DE">
        <w:rPr>
          <w:rFonts w:ascii="Times New Roman" w:hAnsi="Times New Roman" w:cs="Times New Roman"/>
          <w:sz w:val="24"/>
          <w:szCs w:val="24"/>
        </w:rPr>
        <w:t>b</w:t>
      </w:r>
      <w:r>
        <w:rPr>
          <w:rFonts w:ascii="Times New Roman" w:hAnsi="Times New Roman" w:cs="Times New Roman"/>
          <w:sz w:val="24"/>
          <w:szCs w:val="24"/>
        </w:rPr>
        <w:t xml:space="preserve">üyüme </w:t>
      </w:r>
      <w:r w:rsidR="00E577DE">
        <w:rPr>
          <w:rFonts w:ascii="Times New Roman" w:hAnsi="Times New Roman" w:cs="Times New Roman"/>
          <w:sz w:val="24"/>
          <w:szCs w:val="24"/>
        </w:rPr>
        <w:t>f</w:t>
      </w:r>
      <w:r>
        <w:rPr>
          <w:rFonts w:ascii="Times New Roman" w:hAnsi="Times New Roman" w:cs="Times New Roman"/>
          <w:sz w:val="24"/>
          <w:szCs w:val="24"/>
        </w:rPr>
        <w:t>aktörü-1</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IGF-2</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Pr="00973D94">
        <w:rPr>
          <w:rFonts w:ascii="Times New Roman" w:hAnsi="Times New Roman" w:cs="Times New Roman"/>
          <w:sz w:val="24"/>
          <w:szCs w:val="24"/>
        </w:rPr>
        <w:t xml:space="preserve"> </w:t>
      </w:r>
      <w:r>
        <w:rPr>
          <w:rFonts w:ascii="Times New Roman" w:hAnsi="Times New Roman" w:cs="Times New Roman"/>
          <w:sz w:val="24"/>
          <w:szCs w:val="24"/>
        </w:rPr>
        <w:t xml:space="preserve">İnsülin </w:t>
      </w:r>
      <w:r w:rsidR="00E577DE">
        <w:rPr>
          <w:rFonts w:ascii="Times New Roman" w:hAnsi="Times New Roman" w:cs="Times New Roman"/>
          <w:sz w:val="24"/>
          <w:szCs w:val="24"/>
        </w:rPr>
        <w:t>b</w:t>
      </w:r>
      <w:r>
        <w:rPr>
          <w:rFonts w:ascii="Times New Roman" w:hAnsi="Times New Roman" w:cs="Times New Roman"/>
          <w:sz w:val="24"/>
          <w:szCs w:val="24"/>
        </w:rPr>
        <w:t xml:space="preserve">enzeri </w:t>
      </w:r>
      <w:r w:rsidR="00E577DE">
        <w:rPr>
          <w:rFonts w:ascii="Times New Roman" w:hAnsi="Times New Roman" w:cs="Times New Roman"/>
          <w:sz w:val="24"/>
          <w:szCs w:val="24"/>
        </w:rPr>
        <w:t>b</w:t>
      </w:r>
      <w:r>
        <w:rPr>
          <w:rFonts w:ascii="Times New Roman" w:hAnsi="Times New Roman" w:cs="Times New Roman"/>
          <w:sz w:val="24"/>
          <w:szCs w:val="24"/>
        </w:rPr>
        <w:t xml:space="preserve">üyüme </w:t>
      </w:r>
      <w:r w:rsidR="00E577DE">
        <w:rPr>
          <w:rFonts w:ascii="Times New Roman" w:hAnsi="Times New Roman" w:cs="Times New Roman"/>
          <w:sz w:val="24"/>
          <w:szCs w:val="24"/>
        </w:rPr>
        <w:t>f</w:t>
      </w:r>
      <w:r>
        <w:rPr>
          <w:rFonts w:ascii="Times New Roman" w:hAnsi="Times New Roman" w:cs="Times New Roman"/>
          <w:sz w:val="24"/>
          <w:szCs w:val="24"/>
        </w:rPr>
        <w:t>aktörü-2</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sz w:val="24"/>
          <w:szCs w:val="24"/>
        </w:rPr>
        <w:t>IGF-1R</w:t>
      </w:r>
      <w:r w:rsidR="006C481B">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sidRPr="00973D94">
        <w:rPr>
          <w:rFonts w:ascii="Times New Roman" w:hAnsi="Times New Roman" w:cs="Times New Roman"/>
          <w:bCs/>
          <w:sz w:val="24"/>
          <w:szCs w:val="24"/>
        </w:rPr>
        <w:t xml:space="preserve"> </w:t>
      </w:r>
      <w:r>
        <w:rPr>
          <w:rFonts w:ascii="Times New Roman" w:hAnsi="Times New Roman" w:cs="Times New Roman"/>
          <w:sz w:val="24"/>
          <w:szCs w:val="24"/>
        </w:rPr>
        <w:t xml:space="preserve">İnsülin </w:t>
      </w:r>
      <w:r w:rsidR="00E577DE">
        <w:rPr>
          <w:rFonts w:ascii="Times New Roman" w:hAnsi="Times New Roman" w:cs="Times New Roman"/>
          <w:sz w:val="24"/>
          <w:szCs w:val="24"/>
        </w:rPr>
        <w:t>b</w:t>
      </w:r>
      <w:r>
        <w:rPr>
          <w:rFonts w:ascii="Times New Roman" w:hAnsi="Times New Roman" w:cs="Times New Roman"/>
          <w:sz w:val="24"/>
          <w:szCs w:val="24"/>
        </w:rPr>
        <w:t xml:space="preserve">enzeri </w:t>
      </w:r>
      <w:r w:rsidR="00E577DE">
        <w:rPr>
          <w:rFonts w:ascii="Times New Roman" w:hAnsi="Times New Roman" w:cs="Times New Roman"/>
          <w:sz w:val="24"/>
          <w:szCs w:val="24"/>
        </w:rPr>
        <w:t>b</w:t>
      </w:r>
      <w:r>
        <w:rPr>
          <w:rFonts w:ascii="Times New Roman" w:hAnsi="Times New Roman" w:cs="Times New Roman"/>
          <w:sz w:val="24"/>
          <w:szCs w:val="24"/>
        </w:rPr>
        <w:t xml:space="preserve">üyüme </w:t>
      </w:r>
      <w:r w:rsidR="00E577DE">
        <w:rPr>
          <w:rFonts w:ascii="Times New Roman" w:hAnsi="Times New Roman" w:cs="Times New Roman"/>
          <w:sz w:val="24"/>
          <w:szCs w:val="24"/>
        </w:rPr>
        <w:t>f</w:t>
      </w:r>
      <w:r>
        <w:rPr>
          <w:rFonts w:ascii="Times New Roman" w:hAnsi="Times New Roman" w:cs="Times New Roman"/>
          <w:sz w:val="24"/>
          <w:szCs w:val="24"/>
        </w:rPr>
        <w:t xml:space="preserve">aktörü-1 </w:t>
      </w:r>
      <w:r w:rsidR="00E577DE">
        <w:rPr>
          <w:rFonts w:ascii="Times New Roman" w:hAnsi="Times New Roman" w:cs="Times New Roman"/>
          <w:sz w:val="24"/>
          <w:szCs w:val="24"/>
        </w:rPr>
        <w:t>r</w:t>
      </w:r>
      <w:r w:rsidRPr="00973D94">
        <w:rPr>
          <w:rFonts w:ascii="Times New Roman" w:hAnsi="Times New Roman" w:cs="Times New Roman"/>
          <w:sz w:val="24"/>
          <w:szCs w:val="24"/>
        </w:rPr>
        <w:t>eseptörü</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sz w:val="24"/>
          <w:szCs w:val="24"/>
        </w:rPr>
        <w:t>IGF-2R</w:t>
      </w:r>
      <w:r w:rsidR="003B572B">
        <w:rPr>
          <w:rFonts w:ascii="Times New Roman" w:hAnsi="Times New Roman" w:cs="Times New Roman"/>
          <w:b/>
          <w:bCs/>
          <w:sz w:val="24"/>
          <w:szCs w:val="24"/>
        </w:rPr>
        <w:tab/>
      </w:r>
      <w:r w:rsidR="006C481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sidRPr="00973D94">
        <w:rPr>
          <w:rFonts w:ascii="Times New Roman" w:hAnsi="Times New Roman" w:cs="Times New Roman"/>
          <w:bCs/>
          <w:sz w:val="24"/>
          <w:szCs w:val="24"/>
        </w:rPr>
        <w:t xml:space="preserve"> </w:t>
      </w:r>
      <w:r>
        <w:rPr>
          <w:rFonts w:ascii="Times New Roman" w:hAnsi="Times New Roman" w:cs="Times New Roman"/>
          <w:sz w:val="24"/>
          <w:szCs w:val="24"/>
        </w:rPr>
        <w:t xml:space="preserve">İnsülin </w:t>
      </w:r>
      <w:r w:rsidR="00E577DE">
        <w:rPr>
          <w:rFonts w:ascii="Times New Roman" w:hAnsi="Times New Roman" w:cs="Times New Roman"/>
          <w:sz w:val="24"/>
          <w:szCs w:val="24"/>
        </w:rPr>
        <w:t>b</w:t>
      </w:r>
      <w:r>
        <w:rPr>
          <w:rFonts w:ascii="Times New Roman" w:hAnsi="Times New Roman" w:cs="Times New Roman"/>
          <w:sz w:val="24"/>
          <w:szCs w:val="24"/>
        </w:rPr>
        <w:t xml:space="preserve">enzeri </w:t>
      </w:r>
      <w:r w:rsidR="00E577DE">
        <w:rPr>
          <w:rFonts w:ascii="Times New Roman" w:hAnsi="Times New Roman" w:cs="Times New Roman"/>
          <w:sz w:val="24"/>
          <w:szCs w:val="24"/>
        </w:rPr>
        <w:t>b</w:t>
      </w:r>
      <w:r>
        <w:rPr>
          <w:rFonts w:ascii="Times New Roman" w:hAnsi="Times New Roman" w:cs="Times New Roman"/>
          <w:sz w:val="24"/>
          <w:szCs w:val="24"/>
        </w:rPr>
        <w:t xml:space="preserve">üyüme </w:t>
      </w:r>
      <w:r w:rsidR="00E577DE">
        <w:rPr>
          <w:rFonts w:ascii="Times New Roman" w:hAnsi="Times New Roman" w:cs="Times New Roman"/>
          <w:sz w:val="24"/>
          <w:szCs w:val="24"/>
        </w:rPr>
        <w:t>f</w:t>
      </w:r>
      <w:r>
        <w:rPr>
          <w:rFonts w:ascii="Times New Roman" w:hAnsi="Times New Roman" w:cs="Times New Roman"/>
          <w:sz w:val="24"/>
          <w:szCs w:val="24"/>
        </w:rPr>
        <w:t xml:space="preserve">aktörü-2 </w:t>
      </w:r>
      <w:r w:rsidR="00ED7A2C">
        <w:rPr>
          <w:rFonts w:ascii="Times New Roman" w:hAnsi="Times New Roman" w:cs="Times New Roman"/>
          <w:sz w:val="24"/>
          <w:szCs w:val="24"/>
        </w:rPr>
        <w:t>reseptörü</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IGFBP</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 xml:space="preserve">İnsülin </w:t>
      </w:r>
      <w:r w:rsidR="00E577DE">
        <w:rPr>
          <w:rFonts w:ascii="Times New Roman" w:hAnsi="Times New Roman" w:cs="Times New Roman"/>
          <w:bCs/>
          <w:sz w:val="24"/>
          <w:szCs w:val="24"/>
        </w:rPr>
        <w:t>b</w:t>
      </w:r>
      <w:r>
        <w:rPr>
          <w:rFonts w:ascii="Times New Roman" w:hAnsi="Times New Roman" w:cs="Times New Roman"/>
          <w:bCs/>
          <w:sz w:val="24"/>
          <w:szCs w:val="24"/>
        </w:rPr>
        <w:t xml:space="preserve">enzeri </w:t>
      </w:r>
      <w:r w:rsidR="00E577DE">
        <w:rPr>
          <w:rFonts w:ascii="Times New Roman" w:hAnsi="Times New Roman" w:cs="Times New Roman"/>
          <w:bCs/>
          <w:sz w:val="24"/>
          <w:szCs w:val="24"/>
        </w:rPr>
        <w:t>b</w:t>
      </w:r>
      <w:r>
        <w:rPr>
          <w:rFonts w:ascii="Times New Roman" w:hAnsi="Times New Roman" w:cs="Times New Roman"/>
          <w:bCs/>
          <w:sz w:val="24"/>
          <w:szCs w:val="24"/>
        </w:rPr>
        <w:t xml:space="preserve">üyüme </w:t>
      </w:r>
      <w:r w:rsidR="00E577DE">
        <w:rPr>
          <w:rFonts w:ascii="Times New Roman" w:hAnsi="Times New Roman" w:cs="Times New Roman"/>
          <w:bCs/>
          <w:sz w:val="24"/>
          <w:szCs w:val="24"/>
        </w:rPr>
        <w:t>f</w:t>
      </w:r>
      <w:r>
        <w:rPr>
          <w:rFonts w:ascii="Times New Roman" w:hAnsi="Times New Roman" w:cs="Times New Roman"/>
          <w:bCs/>
          <w:sz w:val="24"/>
          <w:szCs w:val="24"/>
        </w:rPr>
        <w:t xml:space="preserve">aktörü </w:t>
      </w:r>
      <w:r w:rsidR="00E577DE">
        <w:rPr>
          <w:rFonts w:ascii="Times New Roman" w:hAnsi="Times New Roman" w:cs="Times New Roman"/>
          <w:bCs/>
          <w:sz w:val="24"/>
          <w:szCs w:val="24"/>
        </w:rPr>
        <w:t>b</w:t>
      </w:r>
      <w:r>
        <w:rPr>
          <w:rFonts w:ascii="Times New Roman" w:hAnsi="Times New Roman" w:cs="Times New Roman"/>
          <w:bCs/>
          <w:sz w:val="24"/>
          <w:szCs w:val="24"/>
        </w:rPr>
        <w:t xml:space="preserve">ağlayıcı </w:t>
      </w:r>
      <w:r w:rsidR="00E577DE">
        <w:rPr>
          <w:rFonts w:ascii="Times New Roman" w:hAnsi="Times New Roman" w:cs="Times New Roman"/>
          <w:bCs/>
          <w:sz w:val="24"/>
          <w:szCs w:val="24"/>
        </w:rPr>
        <w:t>p</w:t>
      </w:r>
      <w:r w:rsidRPr="00FB33D3">
        <w:rPr>
          <w:rFonts w:ascii="Times New Roman" w:hAnsi="Times New Roman" w:cs="Times New Roman"/>
          <w:bCs/>
          <w:sz w:val="24"/>
          <w:szCs w:val="24"/>
        </w:rPr>
        <w:t>roteinleri</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sz w:val="24"/>
          <w:szCs w:val="24"/>
        </w:rPr>
        <w:t>IR</w:t>
      </w:r>
      <w:r w:rsidR="00377ED1">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Pr>
          <w:rFonts w:ascii="Times New Roman" w:hAnsi="Times New Roman" w:cs="Times New Roman"/>
          <w:bCs/>
          <w:sz w:val="24"/>
          <w:szCs w:val="24"/>
        </w:rPr>
        <w:t xml:space="preserve"> İnsülin </w:t>
      </w:r>
      <w:r w:rsidR="00E577DE">
        <w:rPr>
          <w:rFonts w:ascii="Times New Roman" w:hAnsi="Times New Roman" w:cs="Times New Roman"/>
          <w:bCs/>
          <w:sz w:val="24"/>
          <w:szCs w:val="24"/>
        </w:rPr>
        <w:t>r</w:t>
      </w:r>
      <w:r>
        <w:rPr>
          <w:rFonts w:ascii="Times New Roman" w:hAnsi="Times New Roman" w:cs="Times New Roman"/>
          <w:bCs/>
          <w:sz w:val="24"/>
          <w:szCs w:val="24"/>
        </w:rPr>
        <w:t>eseptörü</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sz w:val="24"/>
          <w:szCs w:val="24"/>
        </w:rPr>
        <w:t>IR-A</w:t>
      </w:r>
      <w:r w:rsidR="00377ED1">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Pr>
          <w:rFonts w:ascii="Times New Roman" w:hAnsi="Times New Roman" w:cs="Times New Roman"/>
          <w:bCs/>
          <w:sz w:val="24"/>
          <w:szCs w:val="24"/>
        </w:rPr>
        <w:t xml:space="preserve"> İnsülin </w:t>
      </w:r>
      <w:r w:rsidR="00E577DE">
        <w:rPr>
          <w:rFonts w:ascii="Times New Roman" w:hAnsi="Times New Roman" w:cs="Times New Roman"/>
          <w:bCs/>
          <w:sz w:val="24"/>
          <w:szCs w:val="24"/>
        </w:rPr>
        <w:t>r</w:t>
      </w:r>
      <w:r>
        <w:rPr>
          <w:rFonts w:ascii="Times New Roman" w:hAnsi="Times New Roman" w:cs="Times New Roman"/>
          <w:bCs/>
          <w:sz w:val="24"/>
          <w:szCs w:val="24"/>
        </w:rPr>
        <w:t>eseptörü-A</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sz w:val="24"/>
          <w:szCs w:val="24"/>
        </w:rPr>
        <w:t>IR-B</w:t>
      </w:r>
      <w:r w:rsidR="00377ED1">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Pr>
          <w:rFonts w:ascii="Times New Roman" w:hAnsi="Times New Roman" w:cs="Times New Roman"/>
          <w:bCs/>
          <w:sz w:val="24"/>
          <w:szCs w:val="24"/>
        </w:rPr>
        <w:t xml:space="preserve"> İnsülin </w:t>
      </w:r>
      <w:r w:rsidR="00E577DE">
        <w:rPr>
          <w:rFonts w:ascii="Times New Roman" w:hAnsi="Times New Roman" w:cs="Times New Roman"/>
          <w:bCs/>
          <w:sz w:val="24"/>
          <w:szCs w:val="24"/>
        </w:rPr>
        <w:t>r</w:t>
      </w:r>
      <w:r>
        <w:rPr>
          <w:rFonts w:ascii="Times New Roman" w:hAnsi="Times New Roman" w:cs="Times New Roman"/>
          <w:bCs/>
          <w:sz w:val="24"/>
          <w:szCs w:val="24"/>
        </w:rPr>
        <w:t>eseptörü-B</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IRS-1</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w:t>
      </w:r>
      <w:r w:rsidRPr="00FB33D3">
        <w:rPr>
          <w:rFonts w:ascii="Times New Roman" w:hAnsi="Times New Roman" w:cs="Times New Roman"/>
          <w:sz w:val="24"/>
          <w:szCs w:val="24"/>
        </w:rPr>
        <w:t xml:space="preserve">İnsülin </w:t>
      </w:r>
      <w:r w:rsidR="00E577DE">
        <w:rPr>
          <w:rFonts w:ascii="Times New Roman" w:hAnsi="Times New Roman" w:cs="Times New Roman"/>
          <w:sz w:val="24"/>
          <w:szCs w:val="24"/>
        </w:rPr>
        <w:t>r</w:t>
      </w:r>
      <w:r w:rsidRPr="00FB33D3">
        <w:rPr>
          <w:rFonts w:ascii="Times New Roman" w:hAnsi="Times New Roman" w:cs="Times New Roman"/>
          <w:sz w:val="24"/>
          <w:szCs w:val="24"/>
        </w:rPr>
        <w:t xml:space="preserve">eseptör </w:t>
      </w:r>
      <w:r w:rsidR="00E577DE">
        <w:rPr>
          <w:rFonts w:ascii="Times New Roman" w:hAnsi="Times New Roman" w:cs="Times New Roman"/>
          <w:sz w:val="24"/>
          <w:szCs w:val="24"/>
        </w:rPr>
        <w:t>s</w:t>
      </w:r>
      <w:r w:rsidRPr="00FB33D3">
        <w:rPr>
          <w:rFonts w:ascii="Times New Roman" w:hAnsi="Times New Roman" w:cs="Times New Roman"/>
          <w:sz w:val="24"/>
          <w:szCs w:val="24"/>
        </w:rPr>
        <w:t>ubstratı</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color w:val="000000"/>
          <w:sz w:val="24"/>
          <w:szCs w:val="24"/>
        </w:rPr>
        <w:t>JAK-2</w:t>
      </w:r>
      <w:r w:rsidR="00377ED1">
        <w:rPr>
          <w:rFonts w:ascii="Times New Roman" w:hAnsi="Times New Roman" w:cs="Times New Roman"/>
          <w:b/>
          <w:color w:val="000000"/>
          <w:sz w:val="24"/>
          <w:szCs w:val="24"/>
        </w:rPr>
        <w:tab/>
      </w:r>
      <w:r w:rsidR="003B572B">
        <w:rPr>
          <w:rFonts w:ascii="Times New Roman" w:hAnsi="Times New Roman" w:cs="Times New Roman"/>
          <w:b/>
          <w:color w:val="000000"/>
          <w:sz w:val="24"/>
          <w:szCs w:val="24"/>
        </w:rPr>
        <w:tab/>
      </w:r>
      <w:r w:rsidR="003B572B">
        <w:rPr>
          <w:rFonts w:ascii="Times New Roman" w:hAnsi="Times New Roman" w:cs="Times New Roman"/>
          <w:b/>
          <w:color w:val="000000"/>
          <w:sz w:val="24"/>
          <w:szCs w:val="24"/>
        </w:rPr>
        <w:tab/>
      </w:r>
      <w:r w:rsidRPr="00CE1A84">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sidR="00E577DE">
        <w:rPr>
          <w:rFonts w:ascii="Times New Roman" w:hAnsi="Times New Roman" w:cs="Times New Roman"/>
          <w:color w:val="000000"/>
          <w:sz w:val="24"/>
          <w:szCs w:val="24"/>
        </w:rPr>
        <w:t>Janus kinaz-</w:t>
      </w:r>
      <w:r w:rsidRPr="00FB33D3">
        <w:rPr>
          <w:rFonts w:ascii="Times New Roman" w:hAnsi="Times New Roman" w:cs="Times New Roman"/>
          <w:color w:val="000000"/>
          <w:sz w:val="24"/>
          <w:szCs w:val="24"/>
        </w:rPr>
        <w:t>2</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KBG</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K</w:t>
      </w:r>
      <w:r w:rsidRPr="00FB33D3">
        <w:rPr>
          <w:rFonts w:ascii="Times New Roman" w:hAnsi="Times New Roman" w:cs="Times New Roman"/>
          <w:sz w:val="24"/>
          <w:szCs w:val="24"/>
        </w:rPr>
        <w:t xml:space="preserve">ortizol </w:t>
      </w:r>
      <w:r w:rsidR="00E577DE">
        <w:rPr>
          <w:rFonts w:ascii="Times New Roman" w:hAnsi="Times New Roman" w:cs="Times New Roman"/>
          <w:sz w:val="24"/>
          <w:szCs w:val="24"/>
        </w:rPr>
        <w:t>b</w:t>
      </w:r>
      <w:r w:rsidRPr="00FB33D3">
        <w:rPr>
          <w:rFonts w:ascii="Times New Roman" w:hAnsi="Times New Roman" w:cs="Times New Roman"/>
          <w:sz w:val="24"/>
          <w:szCs w:val="24"/>
        </w:rPr>
        <w:t xml:space="preserve">ağlayıcı </w:t>
      </w:r>
      <w:r w:rsidR="00ED7A2C">
        <w:rPr>
          <w:rFonts w:ascii="Times New Roman" w:hAnsi="Times New Roman" w:cs="Times New Roman"/>
          <w:sz w:val="24"/>
          <w:szCs w:val="24"/>
        </w:rPr>
        <w:t>globülin</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KD</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Janus kinaz-2 </w:t>
      </w:r>
      <w:r w:rsidR="00E577DE">
        <w:rPr>
          <w:rFonts w:ascii="Times New Roman" w:hAnsi="Times New Roman" w:cs="Times New Roman"/>
          <w:sz w:val="24"/>
          <w:szCs w:val="24"/>
        </w:rPr>
        <w:t>a</w:t>
      </w:r>
      <w:r w:rsidRPr="00FB33D3">
        <w:rPr>
          <w:rFonts w:ascii="Times New Roman" w:hAnsi="Times New Roman" w:cs="Times New Roman"/>
          <w:sz w:val="24"/>
          <w:szCs w:val="24"/>
        </w:rPr>
        <w:t>lanı</w:t>
      </w:r>
    </w:p>
    <w:p w:rsidR="00ED7A2C" w:rsidRDefault="00832824" w:rsidP="00DD3DB4">
      <w:pPr>
        <w:tabs>
          <w:tab w:val="left" w:pos="993"/>
        </w:tabs>
        <w:spacing w:after="0" w:line="360" w:lineRule="auto"/>
        <w:rPr>
          <w:rFonts w:ascii="Times New Roman" w:hAnsi="Times New Roman" w:cs="Times New Roman"/>
          <w:sz w:val="24"/>
          <w:szCs w:val="24"/>
        </w:rPr>
      </w:pPr>
      <w:r w:rsidRPr="0070045A">
        <w:rPr>
          <w:rFonts w:ascii="Times New Roman" w:hAnsi="Times New Roman" w:cs="Times New Roman"/>
          <w:b/>
          <w:sz w:val="24"/>
          <w:szCs w:val="24"/>
        </w:rPr>
        <w:t>LH</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70045A">
        <w:rPr>
          <w:rFonts w:ascii="Times New Roman" w:hAnsi="Times New Roman" w:cs="Times New Roman"/>
          <w:b/>
          <w:sz w:val="24"/>
          <w:szCs w:val="24"/>
        </w:rPr>
        <w:t>:</w:t>
      </w:r>
      <w:r w:rsidRPr="0070045A">
        <w:rPr>
          <w:rFonts w:ascii="Times New Roman" w:hAnsi="Times New Roman" w:cs="Times New Roman"/>
          <w:sz w:val="24"/>
          <w:szCs w:val="24"/>
        </w:rPr>
        <w:t xml:space="preserve"> </w:t>
      </w:r>
      <w:r w:rsidRPr="006C481B">
        <w:rPr>
          <w:rFonts w:ascii="Times New Roman" w:hAnsi="Times New Roman" w:cs="Times New Roman"/>
          <w:sz w:val="24"/>
          <w:szCs w:val="24"/>
          <w:shd w:val="clear" w:color="auto" w:fill="FFFFFF"/>
        </w:rPr>
        <w:t>Lüteinleştirici </w:t>
      </w:r>
      <w:r w:rsidR="00E577DE" w:rsidRPr="006C481B">
        <w:rPr>
          <w:rFonts w:ascii="Times New Roman" w:hAnsi="Times New Roman" w:cs="Times New Roman"/>
          <w:sz w:val="24"/>
          <w:szCs w:val="24"/>
          <w:shd w:val="clear" w:color="auto" w:fill="FFFFFF"/>
        </w:rPr>
        <w:t>h</w:t>
      </w:r>
      <w:r w:rsidRPr="006C481B">
        <w:rPr>
          <w:rFonts w:ascii="Times New Roman" w:hAnsi="Times New Roman" w:cs="Times New Roman"/>
          <w:bCs/>
          <w:sz w:val="24"/>
          <w:szCs w:val="24"/>
          <w:shd w:val="clear" w:color="auto" w:fill="FFFFFF"/>
        </w:rPr>
        <w:t>ormon</w:t>
      </w:r>
      <w:r w:rsidRPr="006C481B">
        <w:rPr>
          <w:rFonts w:ascii="Times New Roman" w:hAnsi="Times New Roman" w:cs="Times New Roman"/>
          <w:sz w:val="24"/>
          <w:szCs w:val="24"/>
          <w:shd w:val="clear" w:color="auto" w:fill="FFFFFF"/>
        </w:rPr>
        <w:t> </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MAPK</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Mitojenle </w:t>
      </w:r>
      <w:r w:rsidR="00E577DE">
        <w:rPr>
          <w:rFonts w:ascii="Times New Roman" w:hAnsi="Times New Roman" w:cs="Times New Roman"/>
          <w:sz w:val="24"/>
          <w:szCs w:val="24"/>
        </w:rPr>
        <w:t>a</w:t>
      </w:r>
      <w:r w:rsidRPr="00522132">
        <w:rPr>
          <w:rFonts w:ascii="Times New Roman" w:hAnsi="Times New Roman" w:cs="Times New Roman"/>
          <w:sz w:val="24"/>
          <w:szCs w:val="24"/>
        </w:rPr>
        <w:t>ktifleşti</w:t>
      </w:r>
      <w:r>
        <w:rPr>
          <w:rFonts w:ascii="Times New Roman" w:hAnsi="Times New Roman" w:cs="Times New Roman"/>
          <w:sz w:val="24"/>
          <w:szCs w:val="24"/>
        </w:rPr>
        <w:t xml:space="preserve">rilen </w:t>
      </w:r>
      <w:r w:rsidR="00E577DE">
        <w:rPr>
          <w:rFonts w:ascii="Times New Roman" w:hAnsi="Times New Roman" w:cs="Times New Roman"/>
          <w:sz w:val="24"/>
          <w:szCs w:val="24"/>
        </w:rPr>
        <w:t>p</w:t>
      </w:r>
      <w:r>
        <w:rPr>
          <w:rFonts w:ascii="Times New Roman" w:hAnsi="Times New Roman" w:cs="Times New Roman"/>
          <w:sz w:val="24"/>
          <w:szCs w:val="24"/>
        </w:rPr>
        <w:t xml:space="preserve">rotein </w:t>
      </w:r>
      <w:r w:rsidR="00E577DE">
        <w:rPr>
          <w:rFonts w:ascii="Times New Roman" w:hAnsi="Times New Roman" w:cs="Times New Roman"/>
          <w:sz w:val="24"/>
          <w:szCs w:val="24"/>
        </w:rPr>
        <w:t>k</w:t>
      </w:r>
      <w:r>
        <w:rPr>
          <w:rFonts w:ascii="Times New Roman" w:hAnsi="Times New Roman" w:cs="Times New Roman"/>
          <w:sz w:val="24"/>
          <w:szCs w:val="24"/>
        </w:rPr>
        <w:t xml:space="preserve">inaz </w:t>
      </w:r>
      <w:r w:rsidR="00E577DE">
        <w:rPr>
          <w:rFonts w:ascii="Times New Roman" w:hAnsi="Times New Roman" w:cs="Times New Roman"/>
          <w:sz w:val="24"/>
          <w:szCs w:val="24"/>
        </w:rPr>
        <w:t>y</w:t>
      </w:r>
      <w:r w:rsidR="00ED7A2C">
        <w:rPr>
          <w:rFonts w:ascii="Times New Roman" w:hAnsi="Times New Roman" w:cs="Times New Roman"/>
          <w:sz w:val="24"/>
          <w:szCs w:val="24"/>
        </w:rPr>
        <w:t>olu</w:t>
      </w:r>
    </w:p>
    <w:p w:rsidR="00ED7A2C" w:rsidRDefault="00832824" w:rsidP="00DD3DB4">
      <w:pPr>
        <w:tabs>
          <w:tab w:val="left" w:pos="993"/>
        </w:tabs>
        <w:spacing w:after="0" w:line="360" w:lineRule="auto"/>
        <w:rPr>
          <w:rFonts w:ascii="Times New Roman" w:hAnsi="Times New Roman" w:cs="Times New Roman"/>
          <w:sz w:val="24"/>
          <w:szCs w:val="24"/>
        </w:rPr>
      </w:pPr>
      <w:r w:rsidRPr="0070045A">
        <w:rPr>
          <w:rFonts w:ascii="Times New Roman" w:hAnsi="Times New Roman" w:cs="Times New Roman"/>
          <w:b/>
          <w:sz w:val="24"/>
          <w:szCs w:val="24"/>
        </w:rPr>
        <w:t>MSH</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70045A">
        <w:rPr>
          <w:rFonts w:ascii="Times New Roman" w:hAnsi="Times New Roman" w:cs="Times New Roman"/>
          <w:b/>
          <w:sz w:val="24"/>
          <w:szCs w:val="24"/>
        </w:rPr>
        <w:t>:</w:t>
      </w:r>
      <w:r>
        <w:rPr>
          <w:rFonts w:ascii="Times New Roman" w:hAnsi="Times New Roman" w:cs="Times New Roman"/>
          <w:sz w:val="24"/>
          <w:szCs w:val="24"/>
        </w:rPr>
        <w:t xml:space="preserve"> Melanosit </w:t>
      </w:r>
      <w:r w:rsidR="00E577DE">
        <w:rPr>
          <w:rFonts w:ascii="Times New Roman" w:hAnsi="Times New Roman" w:cs="Times New Roman"/>
          <w:sz w:val="24"/>
          <w:szCs w:val="24"/>
        </w:rPr>
        <w:t>u</w:t>
      </w:r>
      <w:r>
        <w:rPr>
          <w:rFonts w:ascii="Times New Roman" w:hAnsi="Times New Roman" w:cs="Times New Roman"/>
          <w:sz w:val="24"/>
          <w:szCs w:val="24"/>
        </w:rPr>
        <w:t xml:space="preserve">yarıcı </w:t>
      </w:r>
      <w:r w:rsidR="00E577DE">
        <w:rPr>
          <w:rFonts w:ascii="Times New Roman" w:hAnsi="Times New Roman" w:cs="Times New Roman"/>
          <w:sz w:val="24"/>
          <w:szCs w:val="24"/>
        </w:rPr>
        <w:t>h</w:t>
      </w:r>
      <w:r>
        <w:rPr>
          <w:rFonts w:ascii="Times New Roman" w:hAnsi="Times New Roman" w:cs="Times New Roman"/>
          <w:sz w:val="24"/>
          <w:szCs w:val="24"/>
        </w:rPr>
        <w:t>ormon</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bCs/>
          <w:sz w:val="24"/>
          <w:szCs w:val="24"/>
        </w:rPr>
        <w:t>M-6-PR</w:t>
      </w:r>
      <w:r w:rsidR="006C481B">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Pr>
          <w:rFonts w:ascii="Times New Roman" w:hAnsi="Times New Roman" w:cs="Times New Roman"/>
          <w:bCs/>
          <w:sz w:val="24"/>
          <w:szCs w:val="24"/>
        </w:rPr>
        <w:t xml:space="preserve"> M</w:t>
      </w:r>
      <w:r w:rsidRPr="00FB33D3">
        <w:rPr>
          <w:rFonts w:ascii="Times New Roman" w:hAnsi="Times New Roman" w:cs="Times New Roman"/>
          <w:bCs/>
          <w:sz w:val="24"/>
          <w:szCs w:val="24"/>
        </w:rPr>
        <w:t>an</w:t>
      </w:r>
      <w:r>
        <w:rPr>
          <w:rFonts w:ascii="Times New Roman" w:hAnsi="Times New Roman" w:cs="Times New Roman"/>
          <w:bCs/>
          <w:sz w:val="24"/>
          <w:szCs w:val="24"/>
        </w:rPr>
        <w:t xml:space="preserve">noz-6-fosfat </w:t>
      </w:r>
      <w:r w:rsidR="00E577DE">
        <w:rPr>
          <w:rFonts w:ascii="Times New Roman" w:hAnsi="Times New Roman" w:cs="Times New Roman"/>
          <w:bCs/>
          <w:sz w:val="24"/>
          <w:szCs w:val="24"/>
        </w:rPr>
        <w:t>r</w:t>
      </w:r>
      <w:r>
        <w:rPr>
          <w:rFonts w:ascii="Times New Roman" w:hAnsi="Times New Roman" w:cs="Times New Roman"/>
          <w:bCs/>
          <w:sz w:val="24"/>
          <w:szCs w:val="24"/>
        </w:rPr>
        <w:t>eseptörü</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NPY</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N</w:t>
      </w:r>
      <w:r w:rsidRPr="00D56861">
        <w:rPr>
          <w:rFonts w:ascii="Times New Roman" w:hAnsi="Times New Roman" w:cs="Times New Roman"/>
          <w:sz w:val="24"/>
          <w:szCs w:val="24"/>
        </w:rPr>
        <w:t>öropeptid Y</w:t>
      </w:r>
    </w:p>
    <w:p w:rsidR="00ED7A2C" w:rsidRP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PACAP</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H</w:t>
      </w:r>
      <w:r w:rsidRPr="00FB33D3">
        <w:rPr>
          <w:rFonts w:ascii="Times New Roman" w:hAnsi="Times New Roman" w:cs="Times New Roman"/>
          <w:sz w:val="24"/>
          <w:szCs w:val="24"/>
        </w:rPr>
        <w:t xml:space="preserve">ipofiz </w:t>
      </w:r>
      <w:r w:rsidR="00E577DE">
        <w:rPr>
          <w:rFonts w:ascii="Times New Roman" w:hAnsi="Times New Roman" w:cs="Times New Roman"/>
          <w:sz w:val="24"/>
          <w:szCs w:val="24"/>
        </w:rPr>
        <w:t>a</w:t>
      </w:r>
      <w:r>
        <w:rPr>
          <w:rFonts w:ascii="Times New Roman" w:hAnsi="Times New Roman" w:cs="Times New Roman"/>
          <w:sz w:val="24"/>
          <w:szCs w:val="24"/>
        </w:rPr>
        <w:t xml:space="preserve">denilat </w:t>
      </w:r>
      <w:r w:rsidR="00E577DE">
        <w:rPr>
          <w:rFonts w:ascii="Times New Roman" w:hAnsi="Times New Roman" w:cs="Times New Roman"/>
          <w:sz w:val="24"/>
          <w:szCs w:val="24"/>
        </w:rPr>
        <w:t>s</w:t>
      </w:r>
      <w:r w:rsidRPr="00FB33D3">
        <w:rPr>
          <w:rFonts w:ascii="Times New Roman" w:hAnsi="Times New Roman" w:cs="Times New Roman"/>
          <w:sz w:val="24"/>
          <w:szCs w:val="24"/>
        </w:rPr>
        <w:t>i</w:t>
      </w:r>
      <w:r>
        <w:rPr>
          <w:rFonts w:ascii="Times New Roman" w:hAnsi="Times New Roman" w:cs="Times New Roman"/>
          <w:sz w:val="24"/>
          <w:szCs w:val="24"/>
        </w:rPr>
        <w:t xml:space="preserve">klaz </w:t>
      </w:r>
      <w:r w:rsidR="00E577DE">
        <w:rPr>
          <w:rFonts w:ascii="Times New Roman" w:hAnsi="Times New Roman" w:cs="Times New Roman"/>
          <w:sz w:val="24"/>
          <w:szCs w:val="24"/>
        </w:rPr>
        <w:t>a</w:t>
      </w:r>
      <w:r>
        <w:rPr>
          <w:rFonts w:ascii="Times New Roman" w:hAnsi="Times New Roman" w:cs="Times New Roman"/>
          <w:sz w:val="24"/>
          <w:szCs w:val="24"/>
        </w:rPr>
        <w:t xml:space="preserve">ktive </w:t>
      </w:r>
      <w:r w:rsidR="00E577DE">
        <w:rPr>
          <w:rFonts w:ascii="Times New Roman" w:hAnsi="Times New Roman" w:cs="Times New Roman"/>
          <w:sz w:val="24"/>
          <w:szCs w:val="24"/>
        </w:rPr>
        <w:t>e</w:t>
      </w:r>
      <w:r>
        <w:rPr>
          <w:rFonts w:ascii="Times New Roman" w:hAnsi="Times New Roman" w:cs="Times New Roman"/>
          <w:sz w:val="24"/>
          <w:szCs w:val="24"/>
        </w:rPr>
        <w:t xml:space="preserve">dici </w:t>
      </w:r>
      <w:r w:rsidR="00E577DE">
        <w:rPr>
          <w:rFonts w:ascii="Times New Roman" w:hAnsi="Times New Roman" w:cs="Times New Roman"/>
          <w:sz w:val="24"/>
          <w:szCs w:val="24"/>
        </w:rPr>
        <w:t>p</w:t>
      </w:r>
      <w:r>
        <w:rPr>
          <w:rFonts w:ascii="Times New Roman" w:hAnsi="Times New Roman" w:cs="Times New Roman"/>
          <w:sz w:val="24"/>
          <w:szCs w:val="24"/>
        </w:rPr>
        <w:t>eptid</w:t>
      </w:r>
    </w:p>
    <w:p w:rsidR="00FC4B69" w:rsidRDefault="00832824" w:rsidP="00DD3DB4">
      <w:pPr>
        <w:tabs>
          <w:tab w:val="left" w:pos="993"/>
        </w:tabs>
        <w:spacing w:after="0" w:line="360" w:lineRule="auto"/>
        <w:contextualSpacing/>
      </w:pPr>
      <w:r w:rsidRPr="00120056">
        <w:rPr>
          <w:rFonts w:ascii="Times New Roman" w:eastAsia="Calibri" w:hAnsi="Times New Roman" w:cs="Times New Roman"/>
          <w:b/>
          <w:sz w:val="24"/>
          <w:szCs w:val="24"/>
        </w:rPr>
        <w:t>PCR</w:t>
      </w:r>
      <w:r w:rsidR="00377ED1">
        <w:rPr>
          <w:rFonts w:ascii="Times New Roman" w:eastAsia="Calibri" w:hAnsi="Times New Roman" w:cs="Times New Roman"/>
          <w:b/>
          <w:sz w:val="24"/>
          <w:szCs w:val="24"/>
        </w:rPr>
        <w:tab/>
      </w:r>
      <w:r w:rsidR="003B572B">
        <w:rPr>
          <w:rFonts w:ascii="Times New Roman" w:eastAsia="Calibri" w:hAnsi="Times New Roman" w:cs="Times New Roman"/>
          <w:b/>
          <w:sz w:val="24"/>
          <w:szCs w:val="24"/>
        </w:rPr>
        <w:tab/>
      </w:r>
      <w:r w:rsidR="003B572B">
        <w:rPr>
          <w:rFonts w:ascii="Times New Roman" w:eastAsia="Calibri" w:hAnsi="Times New Roman" w:cs="Times New Roman"/>
          <w:b/>
          <w:sz w:val="24"/>
          <w:szCs w:val="24"/>
        </w:rPr>
        <w:tab/>
      </w:r>
      <w:r w:rsidRPr="006C481B">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Polimeraz </w:t>
      </w:r>
      <w:r w:rsidR="00FC4B69">
        <w:rPr>
          <w:rFonts w:ascii="Times New Roman" w:eastAsia="Calibri" w:hAnsi="Times New Roman" w:cs="Times New Roman"/>
          <w:sz w:val="24"/>
          <w:szCs w:val="24"/>
        </w:rPr>
        <w:t>zincir r</w:t>
      </w:r>
      <w:r>
        <w:rPr>
          <w:rFonts w:ascii="Times New Roman" w:eastAsia="Calibri" w:hAnsi="Times New Roman" w:cs="Times New Roman"/>
          <w:sz w:val="24"/>
          <w:szCs w:val="24"/>
        </w:rPr>
        <w:t>eaksiyon</w:t>
      </w:r>
    </w:p>
    <w:p w:rsidR="00ED7A2C" w:rsidRDefault="00884D3A" w:rsidP="00DD3DB4">
      <w:pPr>
        <w:tabs>
          <w:tab w:val="left" w:pos="993"/>
        </w:tabs>
        <w:spacing w:after="0" w:line="360" w:lineRule="auto"/>
      </w:pPr>
      <w:r w:rsidRPr="00CE1A84">
        <w:rPr>
          <w:rFonts w:ascii="Times New Roman" w:hAnsi="Times New Roman" w:cs="Times New Roman"/>
          <w:b/>
          <w:sz w:val="24"/>
          <w:szCs w:val="24"/>
        </w:rPr>
        <w:t>PI3K</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Fosfotidil i</w:t>
      </w:r>
      <w:r w:rsidRPr="00FB33D3">
        <w:rPr>
          <w:rFonts w:ascii="Times New Roman" w:hAnsi="Times New Roman" w:cs="Times New Roman"/>
          <w:sz w:val="24"/>
          <w:szCs w:val="24"/>
        </w:rPr>
        <w:t>nozitol 3-OHkinaz</w:t>
      </w:r>
    </w:p>
    <w:p w:rsidR="00ED7A2C" w:rsidRDefault="00832824" w:rsidP="00DD3DB4">
      <w:pPr>
        <w:tabs>
          <w:tab w:val="left" w:pos="993"/>
        </w:tabs>
        <w:spacing w:after="0" w:line="360" w:lineRule="auto"/>
      </w:pPr>
      <w:r w:rsidRPr="00CE1A84">
        <w:rPr>
          <w:rFonts w:ascii="Times New Roman" w:hAnsi="Times New Roman" w:cs="Times New Roman"/>
          <w:b/>
          <w:sz w:val="24"/>
          <w:szCs w:val="24"/>
        </w:rPr>
        <w:t>PKA</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P</w:t>
      </w:r>
      <w:r w:rsidRPr="00522132">
        <w:rPr>
          <w:rFonts w:ascii="Times New Roman" w:hAnsi="Times New Roman" w:cs="Times New Roman"/>
          <w:sz w:val="24"/>
          <w:szCs w:val="24"/>
        </w:rPr>
        <w:t>rotein ki</w:t>
      </w:r>
      <w:r>
        <w:rPr>
          <w:rFonts w:ascii="Times New Roman" w:hAnsi="Times New Roman" w:cs="Times New Roman"/>
          <w:sz w:val="24"/>
          <w:szCs w:val="24"/>
        </w:rPr>
        <w:t>naz A</w:t>
      </w:r>
    </w:p>
    <w:p w:rsidR="00ED7A2C" w:rsidRDefault="00832824" w:rsidP="00DD3DB4">
      <w:pPr>
        <w:tabs>
          <w:tab w:val="left" w:pos="993"/>
        </w:tabs>
        <w:spacing w:after="0" w:line="360" w:lineRule="auto"/>
      </w:pPr>
      <w:r w:rsidRPr="00CE1A84">
        <w:rPr>
          <w:rFonts w:ascii="Times New Roman" w:hAnsi="Times New Roman" w:cs="Times New Roman"/>
          <w:b/>
          <w:bCs/>
          <w:sz w:val="24"/>
          <w:szCs w:val="24"/>
        </w:rPr>
        <w:t>Plc-pkc</w:t>
      </w:r>
      <w:r w:rsidR="006C481B">
        <w:rPr>
          <w:rFonts w:ascii="Times New Roman" w:hAnsi="Times New Roman" w:cs="Times New Roman"/>
          <w:b/>
          <w:bCs/>
          <w:sz w:val="24"/>
          <w:szCs w:val="24"/>
        </w:rPr>
        <w:tab/>
      </w:r>
      <w:r w:rsidR="003B572B">
        <w:rPr>
          <w:rFonts w:ascii="Times New Roman" w:hAnsi="Times New Roman" w:cs="Times New Roman"/>
          <w:b/>
          <w:bCs/>
          <w:sz w:val="24"/>
          <w:szCs w:val="24"/>
        </w:rPr>
        <w:tab/>
      </w:r>
      <w:r w:rsidR="003B572B">
        <w:rPr>
          <w:rFonts w:ascii="Times New Roman" w:hAnsi="Times New Roman" w:cs="Times New Roman"/>
          <w:b/>
          <w:bCs/>
          <w:sz w:val="24"/>
          <w:szCs w:val="24"/>
        </w:rPr>
        <w:tab/>
      </w:r>
      <w:r w:rsidRPr="00CE1A84">
        <w:rPr>
          <w:rFonts w:ascii="Times New Roman" w:hAnsi="Times New Roman" w:cs="Times New Roman"/>
          <w:b/>
          <w:bCs/>
          <w:sz w:val="24"/>
          <w:szCs w:val="24"/>
        </w:rPr>
        <w:t>:</w:t>
      </w:r>
      <w:r>
        <w:rPr>
          <w:rFonts w:ascii="Times New Roman" w:hAnsi="Times New Roman" w:cs="Times New Roman"/>
          <w:bCs/>
          <w:sz w:val="24"/>
          <w:szCs w:val="24"/>
        </w:rPr>
        <w:t xml:space="preserve"> Fosfolipaz C-</w:t>
      </w:r>
      <w:r w:rsidR="00FC4B69">
        <w:rPr>
          <w:rFonts w:ascii="Times New Roman" w:hAnsi="Times New Roman" w:cs="Times New Roman"/>
          <w:bCs/>
          <w:sz w:val="24"/>
          <w:szCs w:val="24"/>
        </w:rPr>
        <w:t>p</w:t>
      </w:r>
      <w:r>
        <w:rPr>
          <w:rFonts w:ascii="Times New Roman" w:hAnsi="Times New Roman" w:cs="Times New Roman"/>
          <w:bCs/>
          <w:sz w:val="24"/>
          <w:szCs w:val="24"/>
        </w:rPr>
        <w:t xml:space="preserve">roteinkinaz C </w:t>
      </w:r>
      <w:r w:rsidR="00FC4B69">
        <w:rPr>
          <w:rFonts w:ascii="Times New Roman" w:hAnsi="Times New Roman" w:cs="Times New Roman"/>
          <w:bCs/>
          <w:sz w:val="24"/>
          <w:szCs w:val="24"/>
        </w:rPr>
        <w:t>y</w:t>
      </w:r>
      <w:r>
        <w:rPr>
          <w:rFonts w:ascii="Times New Roman" w:hAnsi="Times New Roman" w:cs="Times New Roman"/>
          <w:bCs/>
          <w:sz w:val="24"/>
          <w:szCs w:val="24"/>
        </w:rPr>
        <w:t>olu</w:t>
      </w:r>
    </w:p>
    <w:p w:rsidR="00FC4B69" w:rsidRDefault="00832824" w:rsidP="00DD3DB4">
      <w:pPr>
        <w:tabs>
          <w:tab w:val="left" w:pos="993"/>
        </w:tabs>
        <w:spacing w:after="0" w:line="360" w:lineRule="auto"/>
      </w:pPr>
      <w:r w:rsidRPr="00CE1A84">
        <w:rPr>
          <w:rFonts w:ascii="Times New Roman" w:hAnsi="Times New Roman" w:cs="Times New Roman"/>
          <w:b/>
          <w:sz w:val="24"/>
          <w:szCs w:val="24"/>
        </w:rPr>
        <w:t>PRL</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Prolaktin </w:t>
      </w:r>
      <w:r w:rsidR="00FC4B69">
        <w:rPr>
          <w:rFonts w:ascii="Times New Roman" w:hAnsi="Times New Roman" w:cs="Times New Roman"/>
          <w:sz w:val="24"/>
          <w:szCs w:val="24"/>
        </w:rPr>
        <w:t>h</w:t>
      </w:r>
      <w:r>
        <w:rPr>
          <w:rFonts w:ascii="Times New Roman" w:hAnsi="Times New Roman" w:cs="Times New Roman"/>
          <w:sz w:val="24"/>
          <w:szCs w:val="24"/>
        </w:rPr>
        <w:t>ormonu</w:t>
      </w:r>
    </w:p>
    <w:p w:rsidR="00FC4B69" w:rsidRDefault="00832824" w:rsidP="00DD3DB4">
      <w:pPr>
        <w:tabs>
          <w:tab w:val="left" w:pos="993"/>
        </w:tabs>
        <w:spacing w:after="0" w:line="360" w:lineRule="auto"/>
      </w:pPr>
      <w:r w:rsidRPr="00CE1A84">
        <w:rPr>
          <w:rFonts w:ascii="Times New Roman" w:hAnsi="Times New Roman" w:cs="Times New Roman"/>
          <w:b/>
          <w:sz w:val="24"/>
          <w:szCs w:val="24"/>
        </w:rPr>
        <w:t>PrP</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P</w:t>
      </w:r>
      <w:r w:rsidRPr="00FB33D3">
        <w:rPr>
          <w:rFonts w:ascii="Times New Roman" w:hAnsi="Times New Roman" w:cs="Times New Roman"/>
          <w:sz w:val="24"/>
          <w:szCs w:val="24"/>
        </w:rPr>
        <w:t>rol</w:t>
      </w:r>
      <w:r>
        <w:rPr>
          <w:rFonts w:ascii="Times New Roman" w:hAnsi="Times New Roman" w:cs="Times New Roman"/>
          <w:sz w:val="24"/>
          <w:szCs w:val="24"/>
        </w:rPr>
        <w:t xml:space="preserve">aktin </w:t>
      </w:r>
      <w:r w:rsidR="00FC4B69">
        <w:rPr>
          <w:rFonts w:ascii="Times New Roman" w:hAnsi="Times New Roman" w:cs="Times New Roman"/>
          <w:sz w:val="24"/>
          <w:szCs w:val="24"/>
        </w:rPr>
        <w:t>s</w:t>
      </w:r>
      <w:r>
        <w:rPr>
          <w:rFonts w:ascii="Times New Roman" w:hAnsi="Times New Roman" w:cs="Times New Roman"/>
          <w:sz w:val="24"/>
          <w:szCs w:val="24"/>
        </w:rPr>
        <w:t xml:space="preserve">algılayan </w:t>
      </w:r>
      <w:r w:rsidR="00FC4B69">
        <w:rPr>
          <w:rFonts w:ascii="Times New Roman" w:hAnsi="Times New Roman" w:cs="Times New Roman"/>
          <w:sz w:val="24"/>
          <w:szCs w:val="24"/>
        </w:rPr>
        <w:t>p</w:t>
      </w:r>
      <w:r>
        <w:rPr>
          <w:rFonts w:ascii="Times New Roman" w:hAnsi="Times New Roman" w:cs="Times New Roman"/>
          <w:sz w:val="24"/>
          <w:szCs w:val="24"/>
        </w:rPr>
        <w:t>eptid</w:t>
      </w:r>
    </w:p>
    <w:p w:rsidR="00FC4B69" w:rsidRDefault="00832824" w:rsidP="00DD3DB4">
      <w:pPr>
        <w:tabs>
          <w:tab w:val="left" w:pos="993"/>
        </w:tabs>
        <w:spacing w:after="0" w:line="360" w:lineRule="auto"/>
      </w:pPr>
      <w:r w:rsidRPr="00CE1A84">
        <w:rPr>
          <w:rFonts w:ascii="Times New Roman" w:hAnsi="Times New Roman" w:cs="Times New Roman"/>
          <w:b/>
          <w:sz w:val="24"/>
          <w:szCs w:val="24"/>
          <w:shd w:val="clear" w:color="auto" w:fill="FFFFFF"/>
        </w:rPr>
        <w:t>RNA</w:t>
      </w:r>
      <w:r w:rsidR="00377ED1">
        <w:rPr>
          <w:rFonts w:ascii="Times New Roman" w:hAnsi="Times New Roman" w:cs="Times New Roman"/>
          <w:b/>
          <w:sz w:val="24"/>
          <w:szCs w:val="24"/>
          <w:shd w:val="clear" w:color="auto" w:fill="FFFFFF"/>
        </w:rPr>
        <w:tab/>
      </w:r>
      <w:r w:rsidR="003B572B">
        <w:rPr>
          <w:rFonts w:ascii="Times New Roman" w:hAnsi="Times New Roman" w:cs="Times New Roman"/>
          <w:b/>
          <w:sz w:val="24"/>
          <w:szCs w:val="24"/>
          <w:shd w:val="clear" w:color="auto" w:fill="FFFFFF"/>
        </w:rPr>
        <w:tab/>
      </w:r>
      <w:r w:rsidR="003B572B">
        <w:rPr>
          <w:rFonts w:ascii="Times New Roman" w:hAnsi="Times New Roman" w:cs="Times New Roman"/>
          <w:b/>
          <w:sz w:val="24"/>
          <w:szCs w:val="24"/>
          <w:shd w:val="clear" w:color="auto" w:fill="FFFFFF"/>
        </w:rPr>
        <w:tab/>
      </w:r>
      <w:r w:rsidRPr="00CE1A84">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Ribo Nükleik asit</w:t>
      </w:r>
    </w:p>
    <w:p w:rsidR="00FC4B69" w:rsidRDefault="00832824" w:rsidP="00DD3DB4">
      <w:pPr>
        <w:tabs>
          <w:tab w:val="left" w:pos="993"/>
        </w:tabs>
        <w:spacing w:after="0" w:line="360" w:lineRule="auto"/>
      </w:pPr>
      <w:r w:rsidRPr="00CE1A84">
        <w:rPr>
          <w:rFonts w:ascii="Times New Roman" w:hAnsi="Times New Roman" w:cs="Times New Roman"/>
          <w:b/>
          <w:sz w:val="24"/>
          <w:szCs w:val="24"/>
        </w:rPr>
        <w:t>RNAaz</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00E577DE" w:rsidRPr="006C481B">
        <w:rPr>
          <w:rFonts w:ascii="Times New Roman" w:hAnsi="Times New Roman" w:cs="Times New Roman"/>
          <w:b/>
          <w:sz w:val="24"/>
          <w:szCs w:val="24"/>
        </w:rPr>
        <w:t>:</w:t>
      </w:r>
      <w:r w:rsidR="00E577DE">
        <w:rPr>
          <w:rFonts w:ascii="Times New Roman" w:hAnsi="Times New Roman" w:cs="Times New Roman"/>
          <w:sz w:val="24"/>
          <w:szCs w:val="24"/>
        </w:rPr>
        <w:t xml:space="preserve"> Ribonükleaz</w:t>
      </w:r>
    </w:p>
    <w:p w:rsidR="00FC4B69" w:rsidRDefault="00832824" w:rsidP="00DD3DB4">
      <w:pPr>
        <w:tabs>
          <w:tab w:val="left" w:pos="993"/>
        </w:tabs>
        <w:spacing w:after="0" w:line="360" w:lineRule="auto"/>
      </w:pPr>
      <w:r w:rsidRPr="00120056">
        <w:rPr>
          <w:rFonts w:ascii="Times New Roman" w:eastAsia="Calibri" w:hAnsi="Times New Roman" w:cs="Times New Roman"/>
          <w:b/>
          <w:sz w:val="24"/>
          <w:szCs w:val="24"/>
        </w:rPr>
        <w:t>RT</w:t>
      </w:r>
      <w:r w:rsidR="00377ED1">
        <w:rPr>
          <w:rFonts w:ascii="Times New Roman" w:eastAsia="Calibri" w:hAnsi="Times New Roman" w:cs="Times New Roman"/>
          <w:b/>
          <w:sz w:val="24"/>
          <w:szCs w:val="24"/>
        </w:rPr>
        <w:tab/>
      </w:r>
      <w:r w:rsidR="003B572B">
        <w:rPr>
          <w:rFonts w:ascii="Times New Roman" w:eastAsia="Calibri" w:hAnsi="Times New Roman" w:cs="Times New Roman"/>
          <w:b/>
          <w:sz w:val="24"/>
          <w:szCs w:val="24"/>
        </w:rPr>
        <w:tab/>
      </w:r>
      <w:r w:rsidR="003B572B">
        <w:rPr>
          <w:rFonts w:ascii="Times New Roman" w:eastAsia="Calibri" w:hAnsi="Times New Roman" w:cs="Times New Roman"/>
          <w:b/>
          <w:sz w:val="24"/>
          <w:szCs w:val="24"/>
        </w:rPr>
        <w:tab/>
      </w:r>
      <w:r w:rsidR="006C481B">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Reverse </w:t>
      </w:r>
      <w:r w:rsidR="00FC4B69">
        <w:rPr>
          <w:rFonts w:ascii="Times New Roman" w:eastAsia="Calibri" w:hAnsi="Times New Roman" w:cs="Times New Roman"/>
          <w:sz w:val="24"/>
          <w:szCs w:val="24"/>
        </w:rPr>
        <w:t>t</w:t>
      </w:r>
      <w:r>
        <w:rPr>
          <w:rFonts w:ascii="Times New Roman" w:eastAsia="Calibri" w:hAnsi="Times New Roman" w:cs="Times New Roman"/>
          <w:sz w:val="24"/>
          <w:szCs w:val="24"/>
        </w:rPr>
        <w:t>ranskriptaz</w:t>
      </w:r>
    </w:p>
    <w:p w:rsidR="00FC4B69" w:rsidRPr="00FC4B69" w:rsidRDefault="00832824" w:rsidP="00DD3DB4">
      <w:pPr>
        <w:tabs>
          <w:tab w:val="left" w:pos="993"/>
        </w:tabs>
        <w:spacing w:after="0" w:line="360" w:lineRule="auto"/>
      </w:pPr>
      <w:r w:rsidRPr="00CE1A84">
        <w:rPr>
          <w:rFonts w:ascii="Times New Roman" w:hAnsi="Times New Roman" w:cs="Times New Roman"/>
          <w:b/>
          <w:sz w:val="24"/>
          <w:szCs w:val="24"/>
        </w:rPr>
        <w:t>RT-PCR</w:t>
      </w:r>
      <w:r w:rsidR="006C481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Pr="00B47397">
        <w:rPr>
          <w:rFonts w:ascii="Times New Roman" w:hAnsi="Times New Roman" w:cs="Times New Roman"/>
          <w:sz w:val="24"/>
          <w:szCs w:val="24"/>
        </w:rPr>
        <w:t xml:space="preserve"> </w:t>
      </w:r>
      <w:r>
        <w:rPr>
          <w:rFonts w:ascii="Times New Roman" w:hAnsi="Times New Roman" w:cs="Times New Roman"/>
          <w:sz w:val="24"/>
          <w:szCs w:val="24"/>
        </w:rPr>
        <w:t>R</w:t>
      </w:r>
      <w:r>
        <w:rPr>
          <w:rFonts w:ascii="Times New Roman" w:hAnsi="Times New Roman" w:cs="Times New Roman"/>
          <w:sz w:val="24"/>
          <w:szCs w:val="24"/>
          <w:shd w:val="clear" w:color="auto" w:fill="FFFFFF"/>
        </w:rPr>
        <w:t xml:space="preserve">everse </w:t>
      </w:r>
      <w:r w:rsidR="00FC4B69">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ranskripsiyon-</w:t>
      </w:r>
      <w:r w:rsidR="00FC4B69">
        <w:rPr>
          <w:rFonts w:ascii="Times New Roman" w:hAnsi="Times New Roman" w:cs="Times New Roman"/>
          <w:sz w:val="24"/>
          <w:szCs w:val="24"/>
          <w:shd w:val="clear" w:color="auto" w:fill="FFFFFF"/>
        </w:rPr>
        <w:t>p</w:t>
      </w:r>
      <w:r>
        <w:rPr>
          <w:rFonts w:ascii="Times New Roman" w:hAnsi="Times New Roman" w:cs="Times New Roman"/>
          <w:sz w:val="24"/>
          <w:szCs w:val="24"/>
          <w:shd w:val="clear" w:color="auto" w:fill="FFFFFF"/>
        </w:rPr>
        <w:t xml:space="preserve">olimeraz </w:t>
      </w:r>
      <w:r w:rsidR="00FC4B69">
        <w:rPr>
          <w:rFonts w:ascii="Times New Roman" w:hAnsi="Times New Roman" w:cs="Times New Roman"/>
          <w:sz w:val="24"/>
          <w:szCs w:val="24"/>
          <w:shd w:val="clear" w:color="auto" w:fill="FFFFFF"/>
        </w:rPr>
        <w:t>z</w:t>
      </w:r>
      <w:r>
        <w:rPr>
          <w:rFonts w:ascii="Times New Roman" w:hAnsi="Times New Roman" w:cs="Times New Roman"/>
          <w:sz w:val="24"/>
          <w:szCs w:val="24"/>
          <w:shd w:val="clear" w:color="auto" w:fill="FFFFFF"/>
        </w:rPr>
        <w:t xml:space="preserve">incir </w:t>
      </w:r>
      <w:r w:rsidR="00FC4B69">
        <w:rPr>
          <w:rFonts w:ascii="Times New Roman" w:hAnsi="Times New Roman" w:cs="Times New Roman"/>
          <w:sz w:val="24"/>
          <w:szCs w:val="24"/>
          <w:shd w:val="clear" w:color="auto" w:fill="FFFFFF"/>
        </w:rPr>
        <w:t>r</w:t>
      </w:r>
      <w:r w:rsidRPr="00B47397">
        <w:rPr>
          <w:rFonts w:ascii="Times New Roman" w:hAnsi="Times New Roman" w:cs="Times New Roman"/>
          <w:sz w:val="24"/>
          <w:szCs w:val="24"/>
          <w:shd w:val="clear" w:color="auto" w:fill="FFFFFF"/>
        </w:rPr>
        <w:t>eaksiyonu</w:t>
      </w:r>
    </w:p>
    <w:p w:rsidR="00884D3A" w:rsidRDefault="00884D3A"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SHC</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Mitojenle aktive olan protein kinazı aktive eden p</w:t>
      </w:r>
      <w:r w:rsidRPr="00FB33D3">
        <w:rPr>
          <w:rFonts w:ascii="Times New Roman" w:hAnsi="Times New Roman" w:cs="Times New Roman"/>
          <w:sz w:val="24"/>
          <w:szCs w:val="24"/>
        </w:rPr>
        <w:t>rotein</w:t>
      </w:r>
    </w:p>
    <w:p w:rsidR="00FC4B69" w:rsidRDefault="00832824" w:rsidP="00DD3DB4">
      <w:pPr>
        <w:tabs>
          <w:tab w:val="left" w:pos="993"/>
        </w:tabs>
        <w:spacing w:after="0" w:line="360" w:lineRule="auto"/>
        <w:rPr>
          <w:rFonts w:ascii="Times New Roman" w:hAnsi="Times New Roman" w:cs="Times New Roman"/>
          <w:sz w:val="24"/>
          <w:szCs w:val="24"/>
        </w:rPr>
      </w:pPr>
      <w:r w:rsidRPr="0049057F">
        <w:rPr>
          <w:rFonts w:ascii="Times New Roman" w:hAnsi="Times New Roman" w:cs="Times New Roman"/>
          <w:b/>
          <w:noProof/>
          <w:sz w:val="24"/>
          <w:szCs w:val="24"/>
        </w:rPr>
        <w:t>SGR</w:t>
      </w:r>
      <w:r w:rsidR="00377ED1">
        <w:rPr>
          <w:rFonts w:ascii="Times New Roman" w:hAnsi="Times New Roman" w:cs="Times New Roman"/>
          <w:b/>
          <w:noProof/>
          <w:sz w:val="24"/>
          <w:szCs w:val="24"/>
        </w:rPr>
        <w:tab/>
      </w:r>
      <w:r w:rsidR="003B572B">
        <w:rPr>
          <w:rFonts w:ascii="Times New Roman" w:hAnsi="Times New Roman" w:cs="Times New Roman"/>
          <w:b/>
          <w:noProof/>
          <w:sz w:val="24"/>
          <w:szCs w:val="24"/>
        </w:rPr>
        <w:tab/>
      </w:r>
      <w:r w:rsidR="003B572B">
        <w:rPr>
          <w:rFonts w:ascii="Times New Roman" w:hAnsi="Times New Roman" w:cs="Times New Roman"/>
          <w:b/>
          <w:noProof/>
          <w:sz w:val="24"/>
          <w:szCs w:val="24"/>
        </w:rPr>
        <w:tab/>
      </w:r>
      <w:r w:rsidRPr="0049057F">
        <w:rPr>
          <w:rFonts w:ascii="Times New Roman" w:hAnsi="Times New Roman" w:cs="Times New Roman"/>
          <w:b/>
          <w:noProof/>
          <w:sz w:val="24"/>
          <w:szCs w:val="24"/>
        </w:rPr>
        <w:t>:</w:t>
      </w:r>
      <w:r>
        <w:rPr>
          <w:rFonts w:ascii="Times New Roman" w:hAnsi="Times New Roman" w:cs="Times New Roman"/>
          <w:noProof/>
          <w:sz w:val="24"/>
          <w:szCs w:val="24"/>
        </w:rPr>
        <w:t xml:space="preserve"> S</w:t>
      </w:r>
      <w:r w:rsidRPr="007008DD">
        <w:rPr>
          <w:rFonts w:ascii="Times New Roman" w:hAnsi="Times New Roman" w:cs="Times New Roman"/>
          <w:noProof/>
          <w:sz w:val="24"/>
          <w:szCs w:val="24"/>
        </w:rPr>
        <w:t>omatik büyüm</w:t>
      </w:r>
      <w:r>
        <w:rPr>
          <w:rFonts w:ascii="Times New Roman" w:hAnsi="Times New Roman" w:cs="Times New Roman"/>
          <w:noProof/>
          <w:sz w:val="24"/>
          <w:szCs w:val="24"/>
        </w:rPr>
        <w:t>e oranı</w:t>
      </w:r>
    </w:p>
    <w:p w:rsidR="00FC4B69" w:rsidRDefault="00832824" w:rsidP="00DD3DB4">
      <w:pPr>
        <w:tabs>
          <w:tab w:val="left" w:pos="993"/>
        </w:tabs>
        <w:spacing w:after="0" w:line="360" w:lineRule="auto"/>
        <w:rPr>
          <w:rFonts w:ascii="Times New Roman" w:hAnsi="Times New Roman" w:cs="Times New Roman"/>
          <w:sz w:val="24"/>
          <w:szCs w:val="24"/>
        </w:rPr>
      </w:pPr>
      <w:r>
        <w:rPr>
          <w:rFonts w:ascii="Times New Roman" w:hAnsi="Times New Roman" w:cs="Times New Roman"/>
          <w:b/>
          <w:sz w:val="24"/>
          <w:szCs w:val="24"/>
        </w:rPr>
        <w:t>SL</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FC4B69">
        <w:rPr>
          <w:rFonts w:ascii="Times New Roman" w:hAnsi="Times New Roman" w:cs="Times New Roman"/>
          <w:sz w:val="24"/>
          <w:szCs w:val="24"/>
        </w:rPr>
        <w:t xml:space="preserve"> Somatolaktin hormonu</w:t>
      </w:r>
    </w:p>
    <w:p w:rsidR="00FC4B69"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SRIF</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FC4B69">
        <w:rPr>
          <w:rFonts w:ascii="Times New Roman" w:hAnsi="Times New Roman" w:cs="Times New Roman"/>
          <w:sz w:val="24"/>
          <w:szCs w:val="24"/>
        </w:rPr>
        <w:t xml:space="preserve"> Somatostatin hormonu</w:t>
      </w:r>
    </w:p>
    <w:p w:rsidR="00FC4B69"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STAT</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Pr>
          <w:rFonts w:ascii="Times New Roman" w:hAnsi="Times New Roman" w:cs="Times New Roman"/>
          <w:sz w:val="24"/>
          <w:szCs w:val="24"/>
        </w:rPr>
        <w:t xml:space="preserve"> S</w:t>
      </w:r>
      <w:r w:rsidRPr="00FB33D3">
        <w:rPr>
          <w:rFonts w:ascii="Times New Roman" w:hAnsi="Times New Roman" w:cs="Times New Roman"/>
          <w:sz w:val="24"/>
          <w:szCs w:val="24"/>
        </w:rPr>
        <w:t xml:space="preserve">inyal </w:t>
      </w:r>
      <w:r w:rsidR="00FC4B69">
        <w:rPr>
          <w:rFonts w:ascii="Times New Roman" w:hAnsi="Times New Roman" w:cs="Times New Roman"/>
          <w:sz w:val="24"/>
          <w:szCs w:val="24"/>
        </w:rPr>
        <w:t>i</w:t>
      </w:r>
      <w:r w:rsidRPr="00FB33D3">
        <w:rPr>
          <w:rFonts w:ascii="Times New Roman" w:hAnsi="Times New Roman" w:cs="Times New Roman"/>
          <w:sz w:val="24"/>
          <w:szCs w:val="24"/>
        </w:rPr>
        <w:t xml:space="preserve">letici ve </w:t>
      </w:r>
      <w:r w:rsidR="00FC4B69">
        <w:rPr>
          <w:rFonts w:ascii="Times New Roman" w:hAnsi="Times New Roman" w:cs="Times New Roman"/>
          <w:sz w:val="24"/>
          <w:szCs w:val="24"/>
        </w:rPr>
        <w:t>t</w:t>
      </w:r>
      <w:r w:rsidRPr="00FB33D3">
        <w:rPr>
          <w:rFonts w:ascii="Times New Roman" w:hAnsi="Times New Roman" w:cs="Times New Roman"/>
          <w:sz w:val="24"/>
          <w:szCs w:val="24"/>
        </w:rPr>
        <w:t xml:space="preserve">ranskripsiyon </w:t>
      </w:r>
      <w:r w:rsidR="00FC4B69">
        <w:rPr>
          <w:rFonts w:ascii="Times New Roman" w:hAnsi="Times New Roman" w:cs="Times New Roman"/>
          <w:sz w:val="24"/>
          <w:szCs w:val="24"/>
        </w:rPr>
        <w:t>b</w:t>
      </w:r>
      <w:r w:rsidRPr="00FB33D3">
        <w:rPr>
          <w:rFonts w:ascii="Times New Roman" w:hAnsi="Times New Roman" w:cs="Times New Roman"/>
          <w:sz w:val="24"/>
          <w:szCs w:val="24"/>
        </w:rPr>
        <w:t>aşlatıcı</w:t>
      </w:r>
    </w:p>
    <w:p w:rsidR="00FC4B69"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shd w:val="clear" w:color="auto" w:fill="FFFFFF"/>
        </w:rPr>
        <w:t>T3</w:t>
      </w:r>
      <w:r w:rsidR="00377ED1">
        <w:rPr>
          <w:rFonts w:ascii="Times New Roman" w:hAnsi="Times New Roman" w:cs="Times New Roman"/>
          <w:b/>
          <w:sz w:val="24"/>
          <w:szCs w:val="24"/>
          <w:shd w:val="clear" w:color="auto" w:fill="FFFFFF"/>
        </w:rPr>
        <w:tab/>
      </w:r>
      <w:r w:rsidR="003B572B">
        <w:rPr>
          <w:rFonts w:ascii="Times New Roman" w:hAnsi="Times New Roman" w:cs="Times New Roman"/>
          <w:b/>
          <w:sz w:val="24"/>
          <w:szCs w:val="24"/>
          <w:shd w:val="clear" w:color="auto" w:fill="FFFFFF"/>
        </w:rPr>
        <w:tab/>
      </w:r>
      <w:r w:rsidR="003B572B">
        <w:rPr>
          <w:rFonts w:ascii="Times New Roman" w:hAnsi="Times New Roman" w:cs="Times New Roman"/>
          <w:b/>
          <w:sz w:val="24"/>
          <w:szCs w:val="24"/>
          <w:shd w:val="clear" w:color="auto" w:fill="FFFFFF"/>
        </w:rPr>
        <w:tab/>
      </w:r>
      <w:r w:rsidRPr="00CE1A84">
        <w:rPr>
          <w:rFonts w:ascii="Times New Roman" w:hAnsi="Times New Roman" w:cs="Times New Roman"/>
          <w:b/>
          <w:sz w:val="24"/>
          <w:szCs w:val="24"/>
          <w:shd w:val="clear" w:color="auto" w:fill="FFFFFF"/>
        </w:rPr>
        <w:t>:</w:t>
      </w:r>
      <w:r w:rsidRPr="00F81C0B">
        <w:rPr>
          <w:rFonts w:ascii="Times New Roman" w:hAnsi="Times New Roman" w:cs="Times New Roman"/>
          <w:sz w:val="24"/>
          <w:szCs w:val="24"/>
          <w:shd w:val="clear" w:color="auto" w:fill="FFFFFF"/>
        </w:rPr>
        <w:t xml:space="preserve"> Triiodotironin</w:t>
      </w:r>
    </w:p>
    <w:p w:rsidR="00ED7A2C"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shd w:val="clear" w:color="auto" w:fill="FFFFFF"/>
        </w:rPr>
        <w:lastRenderedPageBreak/>
        <w:t>T4</w:t>
      </w:r>
      <w:r w:rsidR="00377ED1">
        <w:rPr>
          <w:rFonts w:ascii="Times New Roman" w:hAnsi="Times New Roman" w:cs="Times New Roman"/>
          <w:b/>
          <w:sz w:val="24"/>
          <w:szCs w:val="24"/>
          <w:shd w:val="clear" w:color="auto" w:fill="FFFFFF"/>
        </w:rPr>
        <w:t xml:space="preserve">           </w:t>
      </w:r>
      <w:r w:rsidR="003B572B">
        <w:rPr>
          <w:rFonts w:ascii="Times New Roman" w:hAnsi="Times New Roman" w:cs="Times New Roman"/>
          <w:b/>
          <w:sz w:val="24"/>
          <w:szCs w:val="24"/>
          <w:shd w:val="clear" w:color="auto" w:fill="FFFFFF"/>
        </w:rPr>
        <w:tab/>
      </w:r>
      <w:r w:rsidR="003B572B">
        <w:rPr>
          <w:rFonts w:ascii="Times New Roman" w:hAnsi="Times New Roman" w:cs="Times New Roman"/>
          <w:b/>
          <w:sz w:val="24"/>
          <w:szCs w:val="24"/>
          <w:shd w:val="clear" w:color="auto" w:fill="FFFFFF"/>
        </w:rPr>
        <w:tab/>
      </w:r>
      <w:r w:rsidR="003B572B">
        <w:rPr>
          <w:rFonts w:ascii="Times New Roman" w:hAnsi="Times New Roman" w:cs="Times New Roman"/>
          <w:b/>
          <w:sz w:val="24"/>
          <w:szCs w:val="24"/>
          <w:shd w:val="clear" w:color="auto" w:fill="FFFFFF"/>
        </w:rPr>
        <w:tab/>
      </w:r>
      <w:r w:rsidRPr="00CE1A84">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Tiroksin </w:t>
      </w:r>
    </w:p>
    <w:p w:rsidR="00FC4B69"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TSH</w:t>
      </w:r>
      <w:r w:rsidR="00377ED1">
        <w:rPr>
          <w:rFonts w:ascii="Times New Roman" w:hAnsi="Times New Roman" w:cs="Times New Roman"/>
          <w:b/>
          <w:sz w:val="24"/>
          <w:szCs w:val="24"/>
        </w:rPr>
        <w:t xml:space="preserve">     </w:t>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00FC4B69">
        <w:rPr>
          <w:rFonts w:ascii="Times New Roman" w:hAnsi="Times New Roman" w:cs="Times New Roman"/>
          <w:sz w:val="24"/>
          <w:szCs w:val="24"/>
        </w:rPr>
        <w:t xml:space="preserve"> Tiroid uyarıcı hormon </w:t>
      </w:r>
    </w:p>
    <w:p w:rsidR="00FC4B69" w:rsidRDefault="00832824" w:rsidP="00DD3DB4">
      <w:pPr>
        <w:tabs>
          <w:tab w:val="left" w:pos="993"/>
        </w:tabs>
        <w:spacing w:after="0" w:line="360" w:lineRule="auto"/>
        <w:rPr>
          <w:rFonts w:ascii="Times New Roman" w:hAnsi="Times New Roman" w:cs="Times New Roman"/>
          <w:sz w:val="24"/>
          <w:szCs w:val="24"/>
        </w:rPr>
      </w:pPr>
      <w:r w:rsidRPr="00CE1A84">
        <w:rPr>
          <w:rFonts w:ascii="Times New Roman" w:hAnsi="Times New Roman" w:cs="Times New Roman"/>
          <w:b/>
          <w:sz w:val="24"/>
          <w:szCs w:val="24"/>
        </w:rPr>
        <w:t>TRH</w:t>
      </w:r>
      <w:r w:rsidR="00377ED1">
        <w:rPr>
          <w:rFonts w:ascii="Times New Roman" w:hAnsi="Times New Roman" w:cs="Times New Roman"/>
          <w:b/>
          <w:sz w:val="24"/>
          <w:szCs w:val="24"/>
        </w:rPr>
        <w:tab/>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Pr="00CE1A84">
        <w:rPr>
          <w:rFonts w:ascii="Times New Roman" w:hAnsi="Times New Roman" w:cs="Times New Roman"/>
          <w:b/>
          <w:sz w:val="24"/>
          <w:szCs w:val="24"/>
        </w:rPr>
        <w:t>:</w:t>
      </w:r>
      <w:r w:rsidRPr="00CE1A84">
        <w:rPr>
          <w:rFonts w:ascii="Times New Roman" w:hAnsi="Times New Roman" w:cs="Times New Roman"/>
          <w:sz w:val="24"/>
          <w:szCs w:val="24"/>
        </w:rPr>
        <w:t xml:space="preserve"> Tirottopin </w:t>
      </w:r>
      <w:r w:rsidR="00FC4B69">
        <w:rPr>
          <w:rFonts w:ascii="Times New Roman" w:hAnsi="Times New Roman" w:cs="Times New Roman"/>
          <w:sz w:val="24"/>
          <w:szCs w:val="24"/>
        </w:rPr>
        <w:t>u</w:t>
      </w:r>
      <w:r w:rsidRPr="00CE1A84">
        <w:rPr>
          <w:rFonts w:ascii="Times New Roman" w:hAnsi="Times New Roman" w:cs="Times New Roman"/>
          <w:sz w:val="24"/>
          <w:szCs w:val="24"/>
        </w:rPr>
        <w:t xml:space="preserve">yarıcı </w:t>
      </w:r>
      <w:r w:rsidR="00FC4B69">
        <w:rPr>
          <w:rFonts w:ascii="Times New Roman" w:hAnsi="Times New Roman" w:cs="Times New Roman"/>
          <w:sz w:val="24"/>
          <w:szCs w:val="24"/>
        </w:rPr>
        <w:t>h</w:t>
      </w:r>
      <w:r w:rsidRPr="00CE1A84">
        <w:rPr>
          <w:rFonts w:ascii="Times New Roman" w:hAnsi="Times New Roman" w:cs="Times New Roman"/>
          <w:sz w:val="24"/>
          <w:szCs w:val="24"/>
        </w:rPr>
        <w:t>ormon</w:t>
      </w:r>
    </w:p>
    <w:p w:rsidR="002C0A3A" w:rsidRDefault="00810524" w:rsidP="00DD3DB4">
      <w:pPr>
        <w:tabs>
          <w:tab w:val="left" w:pos="993"/>
        </w:tabs>
        <w:spacing w:after="0" w:line="360" w:lineRule="auto"/>
        <w:rPr>
          <w:rFonts w:ascii="Times New Roman" w:hAnsi="Times New Roman" w:cs="Times New Roman"/>
          <w:sz w:val="24"/>
          <w:szCs w:val="24"/>
        </w:rPr>
      </w:pPr>
      <w:r>
        <w:rPr>
          <w:rFonts w:ascii="Times New Roman" w:hAnsi="Times New Roman" w:cs="Times New Roman"/>
          <w:b/>
          <w:sz w:val="24"/>
          <w:szCs w:val="24"/>
        </w:rPr>
        <w:t>11β</w:t>
      </w:r>
      <w:r w:rsidR="00832824" w:rsidRPr="00CE1A84">
        <w:rPr>
          <w:rFonts w:ascii="Times New Roman" w:hAnsi="Times New Roman" w:cs="Times New Roman"/>
          <w:b/>
          <w:sz w:val="24"/>
          <w:szCs w:val="24"/>
        </w:rPr>
        <w:t>-HSD</w:t>
      </w:r>
      <w:r w:rsidR="003B572B">
        <w:rPr>
          <w:rFonts w:ascii="Times New Roman" w:hAnsi="Times New Roman" w:cs="Times New Roman"/>
          <w:b/>
          <w:sz w:val="24"/>
          <w:szCs w:val="24"/>
        </w:rPr>
        <w:tab/>
      </w:r>
      <w:r w:rsidR="003B572B">
        <w:rPr>
          <w:rFonts w:ascii="Times New Roman" w:hAnsi="Times New Roman" w:cs="Times New Roman"/>
          <w:b/>
          <w:sz w:val="24"/>
          <w:szCs w:val="24"/>
        </w:rPr>
        <w:tab/>
      </w:r>
      <w:r w:rsidR="00377ED1">
        <w:rPr>
          <w:rFonts w:ascii="Times New Roman" w:hAnsi="Times New Roman" w:cs="Times New Roman"/>
          <w:b/>
          <w:sz w:val="24"/>
          <w:szCs w:val="24"/>
        </w:rPr>
        <w:tab/>
      </w:r>
      <w:r w:rsidR="00832824" w:rsidRPr="00CE1A84">
        <w:rPr>
          <w:rFonts w:ascii="Times New Roman" w:hAnsi="Times New Roman" w:cs="Times New Roman"/>
          <w:b/>
          <w:sz w:val="24"/>
          <w:szCs w:val="24"/>
        </w:rPr>
        <w:t>:</w:t>
      </w:r>
      <w:r w:rsidR="00832824" w:rsidRPr="004D12E5">
        <w:rPr>
          <w:rFonts w:ascii="Times New Roman" w:hAnsi="Times New Roman" w:cs="Times New Roman"/>
          <w:sz w:val="24"/>
          <w:szCs w:val="24"/>
        </w:rPr>
        <w:t xml:space="preserve"> </w:t>
      </w:r>
      <w:r w:rsidR="00832824">
        <w:rPr>
          <w:rFonts w:ascii="Times New Roman" w:hAnsi="Times New Roman" w:cs="Times New Roman"/>
          <w:sz w:val="24"/>
          <w:szCs w:val="24"/>
        </w:rPr>
        <w:t>11 B</w:t>
      </w:r>
      <w:r w:rsidR="00FC4B69">
        <w:rPr>
          <w:rFonts w:ascii="Times New Roman" w:hAnsi="Times New Roman" w:cs="Times New Roman"/>
          <w:sz w:val="24"/>
          <w:szCs w:val="24"/>
        </w:rPr>
        <w:t>eta-h</w:t>
      </w:r>
      <w:r w:rsidR="00832824">
        <w:rPr>
          <w:rFonts w:ascii="Times New Roman" w:hAnsi="Times New Roman" w:cs="Times New Roman"/>
          <w:sz w:val="24"/>
          <w:szCs w:val="24"/>
        </w:rPr>
        <w:t xml:space="preserve">idroksisteroid </w:t>
      </w:r>
      <w:r w:rsidR="00FC4B69">
        <w:rPr>
          <w:rFonts w:ascii="Times New Roman" w:hAnsi="Times New Roman" w:cs="Times New Roman"/>
          <w:sz w:val="24"/>
          <w:szCs w:val="24"/>
        </w:rPr>
        <w:t>d</w:t>
      </w:r>
      <w:r w:rsidR="00832824">
        <w:rPr>
          <w:rFonts w:ascii="Times New Roman" w:hAnsi="Times New Roman" w:cs="Times New Roman"/>
          <w:sz w:val="24"/>
          <w:szCs w:val="24"/>
        </w:rPr>
        <w:t xml:space="preserve">ehidrogenaz </w:t>
      </w:r>
      <w:r w:rsidR="00FC4B69">
        <w:rPr>
          <w:rFonts w:ascii="Times New Roman" w:hAnsi="Times New Roman" w:cs="Times New Roman"/>
          <w:sz w:val="24"/>
          <w:szCs w:val="24"/>
        </w:rPr>
        <w:t>en</w:t>
      </w:r>
      <w:r w:rsidR="00832824">
        <w:rPr>
          <w:rFonts w:ascii="Times New Roman" w:hAnsi="Times New Roman" w:cs="Times New Roman"/>
          <w:sz w:val="24"/>
          <w:szCs w:val="24"/>
        </w:rPr>
        <w:t>zimi</w:t>
      </w:r>
      <w:bookmarkStart w:id="7" w:name="_Toc521572"/>
      <w:bookmarkStart w:id="8" w:name="_Toc535491505"/>
    </w:p>
    <w:p w:rsidR="002C0A3A" w:rsidRDefault="002C0A3A" w:rsidP="00071CD3">
      <w:pPr>
        <w:spacing w:after="120" w:line="360" w:lineRule="auto"/>
        <w:jc w:val="center"/>
        <w:rPr>
          <w:rFonts w:ascii="Times New Roman" w:hAnsi="Times New Roman" w:cs="Times New Roman"/>
          <w:b/>
          <w:sz w:val="28"/>
        </w:rPr>
      </w:pPr>
    </w:p>
    <w:p w:rsidR="002C0A3A" w:rsidRDefault="002C0A3A" w:rsidP="002C0A3A">
      <w:pPr>
        <w:spacing w:line="360" w:lineRule="auto"/>
        <w:jc w:val="center"/>
        <w:rPr>
          <w:rFonts w:ascii="Times New Roman" w:hAnsi="Times New Roman" w:cs="Times New Roman"/>
          <w:b/>
          <w:sz w:val="28"/>
        </w:rPr>
      </w:pPr>
    </w:p>
    <w:p w:rsidR="002C0A3A" w:rsidRDefault="002C0A3A" w:rsidP="002C0A3A">
      <w:pPr>
        <w:spacing w:line="360" w:lineRule="auto"/>
        <w:jc w:val="center"/>
        <w:rPr>
          <w:rFonts w:ascii="Times New Roman" w:hAnsi="Times New Roman" w:cs="Times New Roman"/>
          <w:b/>
          <w:sz w:val="28"/>
        </w:rPr>
      </w:pPr>
    </w:p>
    <w:p w:rsidR="002C0A3A" w:rsidRDefault="002C0A3A" w:rsidP="002C0A3A">
      <w:pPr>
        <w:spacing w:line="360" w:lineRule="auto"/>
        <w:jc w:val="center"/>
        <w:rPr>
          <w:rFonts w:ascii="Times New Roman" w:hAnsi="Times New Roman" w:cs="Times New Roman"/>
          <w:b/>
          <w:sz w:val="28"/>
        </w:rPr>
      </w:pPr>
    </w:p>
    <w:p w:rsidR="002D7BCF" w:rsidRDefault="002D7BCF" w:rsidP="002D7BCF">
      <w:pPr>
        <w:spacing w:after="0" w:line="240" w:lineRule="auto"/>
        <w:rPr>
          <w:rFonts w:ascii="Times New Roman" w:hAnsi="Times New Roman" w:cs="Times New Roman"/>
          <w:b/>
          <w:sz w:val="28"/>
        </w:rPr>
      </w:pPr>
    </w:p>
    <w:p w:rsidR="002D7BCF" w:rsidRDefault="002D7BCF" w:rsidP="002D7BCF">
      <w:pPr>
        <w:spacing w:after="0" w:line="240" w:lineRule="auto"/>
        <w:rPr>
          <w:rFonts w:ascii="Times New Roman" w:hAnsi="Times New Roman" w:cs="Times New Roman"/>
          <w:b/>
          <w:sz w:val="28"/>
        </w:rPr>
      </w:pPr>
    </w:p>
    <w:p w:rsidR="002D7BCF" w:rsidRDefault="002D7BCF" w:rsidP="002D7BCF">
      <w:pPr>
        <w:spacing w:after="0" w:line="240" w:lineRule="auto"/>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307CC2" w:rsidRDefault="00307CC2" w:rsidP="00730A0C">
      <w:pPr>
        <w:spacing w:after="0"/>
        <w:jc w:val="center"/>
        <w:rPr>
          <w:rFonts w:ascii="Times New Roman" w:hAnsi="Times New Roman" w:cs="Times New Roman"/>
          <w:b/>
          <w:sz w:val="28"/>
        </w:rPr>
      </w:pPr>
    </w:p>
    <w:p w:rsidR="001E141B" w:rsidRDefault="001E141B" w:rsidP="001E141B">
      <w:pPr>
        <w:spacing w:after="0"/>
        <w:jc w:val="center"/>
        <w:rPr>
          <w:rFonts w:ascii="Times New Roman" w:hAnsi="Times New Roman" w:cs="Times New Roman"/>
          <w:b/>
          <w:sz w:val="28"/>
        </w:rPr>
      </w:pPr>
    </w:p>
    <w:p w:rsidR="00EF68F5" w:rsidRDefault="00285E2C" w:rsidP="001E141B">
      <w:pPr>
        <w:spacing w:after="0"/>
        <w:jc w:val="center"/>
        <w:rPr>
          <w:rFonts w:ascii="Times New Roman" w:hAnsi="Times New Roman" w:cs="Times New Roman"/>
          <w:b/>
          <w:sz w:val="28"/>
        </w:rPr>
      </w:pPr>
      <w:r w:rsidRPr="002C0A3A">
        <w:rPr>
          <w:rFonts w:ascii="Times New Roman" w:hAnsi="Times New Roman" w:cs="Times New Roman"/>
          <w:b/>
          <w:sz w:val="28"/>
        </w:rPr>
        <w:lastRenderedPageBreak/>
        <w:t>ŞEKİLLER DİZİNİ</w:t>
      </w:r>
      <w:bookmarkEnd w:id="7"/>
      <w:bookmarkEnd w:id="8"/>
    </w:p>
    <w:p w:rsidR="00370F0C" w:rsidRDefault="00370F0C" w:rsidP="00921DD7">
      <w:pPr>
        <w:spacing w:after="0" w:line="240" w:lineRule="auto"/>
        <w:jc w:val="center"/>
        <w:rPr>
          <w:rFonts w:ascii="Times New Roman" w:hAnsi="Times New Roman" w:cs="Times New Roman"/>
          <w:b/>
          <w:sz w:val="28"/>
        </w:rPr>
      </w:pPr>
    </w:p>
    <w:p w:rsidR="007325F7" w:rsidRDefault="007325F7" w:rsidP="00921DD7">
      <w:pPr>
        <w:spacing w:after="0" w:line="240" w:lineRule="auto"/>
        <w:jc w:val="center"/>
        <w:rPr>
          <w:rFonts w:ascii="Times New Roman" w:hAnsi="Times New Roman" w:cs="Times New Roman"/>
          <w:b/>
          <w:sz w:val="28"/>
        </w:rPr>
      </w:pPr>
    </w:p>
    <w:p w:rsidR="001475CE" w:rsidRPr="00CD731A" w:rsidRDefault="001475CE" w:rsidP="00307CC2">
      <w:pPr>
        <w:tabs>
          <w:tab w:val="left" w:pos="709"/>
          <w:tab w:val="left" w:leader="dot" w:pos="907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Şekil  </w:t>
      </w:r>
      <w:r w:rsidRPr="00CD731A">
        <w:rPr>
          <w:rFonts w:ascii="Times New Roman" w:hAnsi="Times New Roman" w:cs="Times New Roman"/>
          <w:b/>
          <w:sz w:val="24"/>
          <w:szCs w:val="24"/>
        </w:rPr>
        <w:t>1.</w:t>
      </w:r>
      <w:r>
        <w:rPr>
          <w:rFonts w:ascii="Times New Roman" w:hAnsi="Times New Roman" w:cs="Times New Roman"/>
          <w:sz w:val="24"/>
          <w:szCs w:val="24"/>
        </w:rPr>
        <w:t xml:space="preserve"> Yavru balık</w:t>
      </w:r>
      <w:r w:rsidRPr="00CD731A">
        <w:rPr>
          <w:rFonts w:ascii="Times New Roman" w:hAnsi="Times New Roman" w:cs="Times New Roman"/>
          <w:sz w:val="24"/>
          <w:szCs w:val="24"/>
        </w:rPr>
        <w:t xml:space="preserve"> gelişimin nöroendokrin kontrolünün şematik gösterimi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8</w:t>
      </w:r>
    </w:p>
    <w:p w:rsidR="00406D3D" w:rsidRPr="00CD731A" w:rsidRDefault="00406D3D" w:rsidP="00307CC2">
      <w:pPr>
        <w:tabs>
          <w:tab w:val="left" w:leader="dot" w:pos="8931"/>
        </w:tabs>
        <w:spacing w:after="0" w:line="360" w:lineRule="auto"/>
        <w:ind w:left="709" w:right="425" w:hanging="709"/>
        <w:jc w:val="both"/>
        <w:rPr>
          <w:rFonts w:ascii="Times New Roman" w:hAnsi="Times New Roman" w:cs="Times New Roman"/>
          <w:sz w:val="24"/>
          <w:szCs w:val="24"/>
        </w:rPr>
      </w:pPr>
      <w:r w:rsidRPr="00CD731A">
        <w:rPr>
          <w:rFonts w:ascii="Times New Roman" w:hAnsi="Times New Roman" w:cs="Times New Roman"/>
          <w:b/>
          <w:sz w:val="24"/>
          <w:szCs w:val="24"/>
        </w:rPr>
        <w:t>Şekil 2.</w:t>
      </w:r>
      <w:r w:rsidR="00DD5B3C">
        <w:rPr>
          <w:rFonts w:ascii="Times New Roman" w:hAnsi="Times New Roman" w:cs="Times New Roman"/>
          <w:sz w:val="24"/>
          <w:szCs w:val="24"/>
        </w:rPr>
        <w:t xml:space="preserve"> </w:t>
      </w:r>
      <w:r w:rsidR="00F0130D">
        <w:rPr>
          <w:rFonts w:ascii="Times New Roman" w:hAnsi="Times New Roman" w:cs="Times New Roman"/>
          <w:sz w:val="24"/>
          <w:szCs w:val="24"/>
        </w:rPr>
        <w:t>Somatostatinin</w:t>
      </w:r>
      <w:r w:rsidR="00F0130D" w:rsidRPr="00CF1CF2">
        <w:rPr>
          <w:rFonts w:ascii="Times New Roman" w:hAnsi="Times New Roman" w:cs="Times New Roman"/>
          <w:sz w:val="24"/>
          <w:szCs w:val="24"/>
        </w:rPr>
        <w:t xml:space="preserve"> </w:t>
      </w:r>
      <w:r w:rsidR="00F0130D">
        <w:rPr>
          <w:rFonts w:ascii="Times New Roman" w:hAnsi="Times New Roman" w:cs="Times New Roman"/>
          <w:sz w:val="24"/>
          <w:szCs w:val="24"/>
        </w:rPr>
        <w:t xml:space="preserve">(SRIF) - büyüme hormonu (GH) - insülin benzeri büyüme faktörü-1 </w:t>
      </w:r>
      <w:r w:rsidR="00F0130D" w:rsidRPr="00CF1CF2">
        <w:rPr>
          <w:rFonts w:ascii="Times New Roman" w:hAnsi="Times New Roman" w:cs="Times New Roman"/>
          <w:sz w:val="24"/>
          <w:szCs w:val="24"/>
        </w:rPr>
        <w:t>(IGF-1)</w:t>
      </w:r>
      <w:r w:rsidR="00F0130D">
        <w:rPr>
          <w:rFonts w:ascii="Times New Roman" w:hAnsi="Times New Roman" w:cs="Times New Roman"/>
          <w:sz w:val="24"/>
          <w:szCs w:val="24"/>
        </w:rPr>
        <w:t xml:space="preserve"> </w:t>
      </w:r>
      <w:r w:rsidRPr="00CD731A">
        <w:rPr>
          <w:rFonts w:ascii="Times New Roman" w:hAnsi="Times New Roman" w:cs="Times New Roman"/>
          <w:sz w:val="24"/>
          <w:szCs w:val="24"/>
        </w:rPr>
        <w:t>sistemi üzerindeki etkileri</w:t>
      </w:r>
      <w:r w:rsidR="005B2C1A">
        <w:rPr>
          <w:rFonts w:ascii="Times New Roman" w:hAnsi="Times New Roman" w:cs="Times New Roman"/>
          <w:sz w:val="24"/>
          <w:szCs w:val="24"/>
        </w:rPr>
        <w:tab/>
      </w:r>
      <w:r w:rsidR="003E4D5F">
        <w:rPr>
          <w:rFonts w:ascii="Times New Roman" w:hAnsi="Times New Roman" w:cs="Times New Roman"/>
          <w:sz w:val="24"/>
          <w:szCs w:val="24"/>
        </w:rPr>
        <w:t>1</w:t>
      </w:r>
      <w:r w:rsidR="00F14963">
        <w:rPr>
          <w:rFonts w:ascii="Times New Roman" w:hAnsi="Times New Roman" w:cs="Times New Roman"/>
          <w:sz w:val="24"/>
          <w:szCs w:val="24"/>
        </w:rPr>
        <w:t>1</w:t>
      </w:r>
    </w:p>
    <w:p w:rsidR="00406D3D" w:rsidRPr="00CD731A" w:rsidRDefault="00406D3D" w:rsidP="00307CC2">
      <w:pPr>
        <w:tabs>
          <w:tab w:val="left" w:leader="dot" w:pos="8931"/>
        </w:tabs>
        <w:spacing w:after="0" w:line="360" w:lineRule="auto"/>
        <w:ind w:left="851" w:right="425" w:hanging="851"/>
        <w:jc w:val="both"/>
        <w:rPr>
          <w:rFonts w:ascii="Times New Roman" w:hAnsi="Times New Roman" w:cs="Times New Roman"/>
          <w:sz w:val="24"/>
          <w:szCs w:val="24"/>
        </w:rPr>
      </w:pPr>
      <w:r w:rsidRPr="00CD731A">
        <w:rPr>
          <w:rFonts w:ascii="Times New Roman" w:hAnsi="Times New Roman" w:cs="Times New Roman"/>
          <w:b/>
          <w:sz w:val="24"/>
          <w:szCs w:val="24"/>
        </w:rPr>
        <w:t>Şekil 3.</w:t>
      </w:r>
      <w:r w:rsidR="00DD5B3C">
        <w:rPr>
          <w:rFonts w:ascii="Times New Roman" w:hAnsi="Times New Roman" w:cs="Times New Roman"/>
          <w:sz w:val="24"/>
          <w:szCs w:val="24"/>
        </w:rPr>
        <w:t xml:space="preserve"> </w:t>
      </w:r>
      <w:r w:rsidR="00F0130D" w:rsidRPr="00FB33D3">
        <w:rPr>
          <w:rFonts w:ascii="Times New Roman" w:hAnsi="Times New Roman" w:cs="Times New Roman"/>
          <w:sz w:val="24"/>
          <w:szCs w:val="24"/>
        </w:rPr>
        <w:t xml:space="preserve">Büyüme hormonunun </w:t>
      </w:r>
      <w:r w:rsidR="00F0130D">
        <w:rPr>
          <w:rFonts w:ascii="Times New Roman" w:hAnsi="Times New Roman" w:cs="Times New Roman"/>
          <w:sz w:val="24"/>
          <w:szCs w:val="24"/>
        </w:rPr>
        <w:t xml:space="preserve">(GH) </w:t>
      </w:r>
      <w:r w:rsidRPr="00CD731A">
        <w:rPr>
          <w:rFonts w:ascii="Times New Roman" w:hAnsi="Times New Roman" w:cs="Times New Roman"/>
          <w:sz w:val="24"/>
          <w:szCs w:val="24"/>
        </w:rPr>
        <w:t>endokrin ve otokrin/parakrin etkisinin gösterimi</w:t>
      </w:r>
      <w:r w:rsidR="005B2C1A">
        <w:rPr>
          <w:rFonts w:ascii="Times New Roman" w:hAnsi="Times New Roman" w:cs="Times New Roman"/>
          <w:sz w:val="24"/>
          <w:szCs w:val="24"/>
        </w:rPr>
        <w:tab/>
      </w:r>
      <w:r w:rsidR="003E4D5F">
        <w:rPr>
          <w:rFonts w:ascii="Times New Roman" w:hAnsi="Times New Roman" w:cs="Times New Roman"/>
          <w:sz w:val="24"/>
          <w:szCs w:val="24"/>
        </w:rPr>
        <w:t>1</w:t>
      </w:r>
      <w:r w:rsidR="00F14963">
        <w:rPr>
          <w:rFonts w:ascii="Times New Roman" w:hAnsi="Times New Roman" w:cs="Times New Roman"/>
          <w:sz w:val="24"/>
          <w:szCs w:val="24"/>
        </w:rPr>
        <w:t>3</w:t>
      </w:r>
    </w:p>
    <w:p w:rsidR="00406D3D" w:rsidRPr="00CD731A" w:rsidRDefault="00406D3D" w:rsidP="00307CC2">
      <w:pPr>
        <w:tabs>
          <w:tab w:val="left" w:leader="dot" w:pos="8931"/>
        </w:tabs>
        <w:spacing w:after="0" w:line="360" w:lineRule="auto"/>
        <w:ind w:left="709" w:right="142" w:hanging="709"/>
        <w:rPr>
          <w:rFonts w:ascii="Times New Roman" w:hAnsi="Times New Roman" w:cs="Times New Roman"/>
          <w:sz w:val="24"/>
          <w:szCs w:val="24"/>
        </w:rPr>
      </w:pPr>
      <w:r w:rsidRPr="00CD731A">
        <w:rPr>
          <w:rFonts w:ascii="Times New Roman" w:hAnsi="Times New Roman" w:cs="Times New Roman"/>
          <w:b/>
          <w:sz w:val="24"/>
          <w:szCs w:val="24"/>
        </w:rPr>
        <w:t>Şekil 4.</w:t>
      </w:r>
      <w:r w:rsidR="00DD5B3C">
        <w:rPr>
          <w:rFonts w:ascii="Times New Roman" w:hAnsi="Times New Roman" w:cs="Times New Roman"/>
          <w:sz w:val="24"/>
          <w:szCs w:val="24"/>
        </w:rPr>
        <w:t xml:space="preserve"> </w:t>
      </w:r>
      <w:r w:rsidR="00F0130D" w:rsidRPr="00FB33D3">
        <w:rPr>
          <w:rFonts w:ascii="Times New Roman" w:hAnsi="Times New Roman" w:cs="Times New Roman"/>
          <w:sz w:val="24"/>
          <w:szCs w:val="24"/>
        </w:rPr>
        <w:t xml:space="preserve">Büyüme hormonu </w:t>
      </w:r>
      <w:r w:rsidR="00F0130D">
        <w:rPr>
          <w:rFonts w:ascii="Times New Roman" w:hAnsi="Times New Roman" w:cs="Times New Roman"/>
          <w:sz w:val="24"/>
          <w:szCs w:val="24"/>
        </w:rPr>
        <w:t xml:space="preserve">(GH) </w:t>
      </w:r>
      <w:r w:rsidR="00F0130D" w:rsidRPr="00FB33D3">
        <w:rPr>
          <w:rFonts w:ascii="Times New Roman" w:hAnsi="Times New Roman" w:cs="Times New Roman"/>
          <w:sz w:val="24"/>
          <w:szCs w:val="24"/>
        </w:rPr>
        <w:t>ile büyüme</w:t>
      </w:r>
      <w:r w:rsidR="00071CD3">
        <w:rPr>
          <w:rFonts w:ascii="Times New Roman" w:hAnsi="Times New Roman" w:cs="Times New Roman"/>
          <w:sz w:val="24"/>
          <w:szCs w:val="24"/>
        </w:rPr>
        <w:t xml:space="preserve"> hormon reseptörünün (GHR) </w:t>
      </w:r>
      <w:r w:rsidRPr="00CD731A">
        <w:rPr>
          <w:rFonts w:ascii="Times New Roman" w:hAnsi="Times New Roman" w:cs="Times New Roman"/>
          <w:sz w:val="24"/>
          <w:szCs w:val="24"/>
        </w:rPr>
        <w:t>aktivasyonunun gösterimi</w:t>
      </w:r>
      <w:r w:rsidR="005B2C1A">
        <w:rPr>
          <w:rFonts w:ascii="Times New Roman" w:hAnsi="Times New Roman" w:cs="Times New Roman"/>
          <w:sz w:val="24"/>
          <w:szCs w:val="24"/>
        </w:rPr>
        <w:tab/>
      </w:r>
      <w:r w:rsidR="003E4D5F">
        <w:rPr>
          <w:rFonts w:ascii="Times New Roman" w:hAnsi="Times New Roman" w:cs="Times New Roman"/>
          <w:sz w:val="24"/>
          <w:szCs w:val="24"/>
        </w:rPr>
        <w:t>1</w:t>
      </w:r>
      <w:r w:rsidR="00F0130D">
        <w:rPr>
          <w:rFonts w:ascii="Times New Roman" w:hAnsi="Times New Roman" w:cs="Times New Roman"/>
          <w:sz w:val="24"/>
          <w:szCs w:val="24"/>
        </w:rPr>
        <w:t>6</w:t>
      </w:r>
    </w:p>
    <w:p w:rsidR="00406D3D" w:rsidRPr="00CD731A" w:rsidRDefault="00406D3D" w:rsidP="00307CC2">
      <w:pPr>
        <w:tabs>
          <w:tab w:val="left" w:leader="dot" w:pos="8931"/>
        </w:tabs>
        <w:spacing w:after="0" w:line="360" w:lineRule="auto"/>
        <w:ind w:left="709" w:right="425" w:hanging="709"/>
        <w:jc w:val="both"/>
        <w:rPr>
          <w:rFonts w:ascii="Times New Roman" w:hAnsi="Times New Roman" w:cs="Times New Roman"/>
          <w:sz w:val="24"/>
          <w:szCs w:val="24"/>
        </w:rPr>
      </w:pPr>
      <w:r w:rsidRPr="00CD731A">
        <w:rPr>
          <w:rFonts w:ascii="Times New Roman" w:hAnsi="Times New Roman" w:cs="Times New Roman"/>
          <w:b/>
          <w:sz w:val="24"/>
          <w:szCs w:val="24"/>
        </w:rPr>
        <w:t>Şekil 5.</w:t>
      </w:r>
      <w:r w:rsidR="00DD5B3C">
        <w:rPr>
          <w:rFonts w:ascii="Times New Roman" w:hAnsi="Times New Roman" w:cs="Times New Roman"/>
          <w:sz w:val="24"/>
          <w:szCs w:val="24"/>
        </w:rPr>
        <w:t xml:space="preserve"> </w:t>
      </w:r>
      <w:r w:rsidR="00F0130D">
        <w:rPr>
          <w:rFonts w:ascii="Times New Roman" w:hAnsi="Times New Roman" w:cs="Times New Roman"/>
          <w:sz w:val="24"/>
          <w:szCs w:val="24"/>
        </w:rPr>
        <w:t>Büyüme hormon reseptörünün (</w:t>
      </w:r>
      <w:r w:rsidR="00F0130D" w:rsidRPr="00C97C95">
        <w:rPr>
          <w:rFonts w:ascii="Times New Roman" w:hAnsi="Times New Roman" w:cs="Times New Roman"/>
          <w:sz w:val="24"/>
          <w:szCs w:val="24"/>
        </w:rPr>
        <w:t>GHR</w:t>
      </w:r>
      <w:r w:rsidR="00F0130D">
        <w:rPr>
          <w:rFonts w:ascii="Times New Roman" w:hAnsi="Times New Roman" w:cs="Times New Roman"/>
          <w:sz w:val="24"/>
          <w:szCs w:val="24"/>
        </w:rPr>
        <w:t>)</w:t>
      </w:r>
      <w:r w:rsidR="00F0130D" w:rsidRPr="00F7403B">
        <w:rPr>
          <w:rFonts w:ascii="Times New Roman" w:hAnsi="Times New Roman" w:cs="Times New Roman"/>
          <w:sz w:val="24"/>
          <w:szCs w:val="24"/>
        </w:rPr>
        <w:t xml:space="preserve"> </w:t>
      </w:r>
      <w:r w:rsidR="00F0130D" w:rsidRPr="00FB33D3">
        <w:rPr>
          <w:rFonts w:ascii="Times New Roman" w:hAnsi="Times New Roman" w:cs="Times New Roman"/>
          <w:sz w:val="24"/>
          <w:szCs w:val="24"/>
        </w:rPr>
        <w:t>Janus kinaz</w:t>
      </w:r>
      <w:r w:rsidR="00F0130D">
        <w:rPr>
          <w:rFonts w:ascii="Times New Roman" w:hAnsi="Times New Roman" w:cs="Times New Roman"/>
          <w:sz w:val="24"/>
          <w:szCs w:val="24"/>
        </w:rPr>
        <w:t xml:space="preserve"> (</w:t>
      </w:r>
      <w:r w:rsidR="002C0A3A">
        <w:rPr>
          <w:rFonts w:ascii="Times New Roman" w:hAnsi="Times New Roman" w:cs="Times New Roman"/>
          <w:sz w:val="24"/>
          <w:szCs w:val="24"/>
        </w:rPr>
        <w:t>JAK-2</w:t>
      </w:r>
      <w:r w:rsidR="00F0130D">
        <w:rPr>
          <w:rFonts w:ascii="Times New Roman" w:hAnsi="Times New Roman" w:cs="Times New Roman"/>
          <w:sz w:val="24"/>
          <w:szCs w:val="24"/>
        </w:rPr>
        <w:t>)</w:t>
      </w:r>
      <w:r w:rsidR="00CB6E4F">
        <w:rPr>
          <w:rFonts w:ascii="Times New Roman" w:hAnsi="Times New Roman" w:cs="Times New Roman"/>
          <w:sz w:val="24"/>
          <w:szCs w:val="24"/>
        </w:rPr>
        <w:t xml:space="preserve"> aktivasyonu sonrası </w:t>
      </w:r>
      <w:r w:rsidRPr="00CD731A">
        <w:rPr>
          <w:rFonts w:ascii="Times New Roman" w:hAnsi="Times New Roman" w:cs="Times New Roman"/>
          <w:sz w:val="24"/>
          <w:szCs w:val="24"/>
        </w:rPr>
        <w:t>transkripsiyon sinyal yolunun gösterimi</w:t>
      </w:r>
      <w:r w:rsidR="005B2C1A">
        <w:rPr>
          <w:rFonts w:ascii="Times New Roman" w:hAnsi="Times New Roman" w:cs="Times New Roman"/>
          <w:sz w:val="24"/>
          <w:szCs w:val="24"/>
        </w:rPr>
        <w:tab/>
      </w:r>
      <w:r w:rsidR="003E4D5F">
        <w:rPr>
          <w:rFonts w:ascii="Times New Roman" w:hAnsi="Times New Roman" w:cs="Times New Roman"/>
          <w:sz w:val="24"/>
          <w:szCs w:val="24"/>
        </w:rPr>
        <w:t>1</w:t>
      </w:r>
      <w:r w:rsidR="00F14963">
        <w:rPr>
          <w:rFonts w:ascii="Times New Roman" w:hAnsi="Times New Roman" w:cs="Times New Roman"/>
          <w:sz w:val="24"/>
          <w:szCs w:val="24"/>
        </w:rPr>
        <w:t>7</w:t>
      </w:r>
    </w:p>
    <w:p w:rsidR="00406D3D" w:rsidRDefault="00406D3D" w:rsidP="00307CC2">
      <w:pPr>
        <w:tabs>
          <w:tab w:val="left" w:leader="dot" w:pos="8931"/>
        </w:tabs>
        <w:autoSpaceDE w:val="0"/>
        <w:autoSpaceDN w:val="0"/>
        <w:adjustRightInd w:val="0"/>
        <w:spacing w:after="0" w:line="360" w:lineRule="auto"/>
        <w:ind w:left="851" w:right="425" w:hanging="851"/>
        <w:jc w:val="both"/>
        <w:rPr>
          <w:rFonts w:ascii="Times New Roman" w:hAnsi="Times New Roman" w:cs="Times New Roman"/>
          <w:sz w:val="24"/>
          <w:szCs w:val="24"/>
        </w:rPr>
      </w:pPr>
      <w:r w:rsidRPr="00CD731A">
        <w:rPr>
          <w:rFonts w:ascii="Times New Roman" w:hAnsi="Times New Roman" w:cs="Times New Roman"/>
          <w:b/>
          <w:sz w:val="24"/>
          <w:szCs w:val="24"/>
        </w:rPr>
        <w:t>Şekil 6.</w:t>
      </w:r>
      <w:r w:rsidR="00DD5B3C">
        <w:rPr>
          <w:rFonts w:ascii="Times New Roman" w:hAnsi="Times New Roman" w:cs="Times New Roman"/>
          <w:sz w:val="24"/>
          <w:szCs w:val="24"/>
        </w:rPr>
        <w:t xml:space="preserve"> </w:t>
      </w:r>
      <w:r w:rsidRPr="00CD731A">
        <w:rPr>
          <w:rFonts w:ascii="Times New Roman" w:hAnsi="Times New Roman" w:cs="Times New Roman"/>
          <w:sz w:val="24"/>
          <w:szCs w:val="24"/>
        </w:rPr>
        <w:t>PreproIGF ve olgun IGF'nin şematik gösterimi</w:t>
      </w:r>
      <w:r w:rsidR="005B2C1A">
        <w:rPr>
          <w:rFonts w:ascii="Times New Roman" w:hAnsi="Times New Roman" w:cs="Times New Roman"/>
          <w:sz w:val="24"/>
          <w:szCs w:val="24"/>
        </w:rPr>
        <w:tab/>
      </w:r>
      <w:r w:rsidR="00F14963">
        <w:rPr>
          <w:rFonts w:ascii="Times New Roman" w:hAnsi="Times New Roman" w:cs="Times New Roman"/>
          <w:sz w:val="24"/>
          <w:szCs w:val="24"/>
        </w:rPr>
        <w:t>19</w:t>
      </w:r>
    </w:p>
    <w:p w:rsidR="00A50851" w:rsidRPr="00CD731A" w:rsidRDefault="00A50851" w:rsidP="00307CC2">
      <w:pPr>
        <w:tabs>
          <w:tab w:val="left" w:pos="0"/>
          <w:tab w:val="left" w:leader="dot" w:pos="8931"/>
        </w:tabs>
        <w:autoSpaceDE w:val="0"/>
        <w:autoSpaceDN w:val="0"/>
        <w:adjustRightInd w:val="0"/>
        <w:spacing w:after="0" w:line="360" w:lineRule="auto"/>
        <w:ind w:left="709" w:right="142" w:hanging="709"/>
        <w:jc w:val="both"/>
        <w:rPr>
          <w:rFonts w:ascii="Times New Roman" w:hAnsi="Times New Roman" w:cs="Times New Roman"/>
          <w:bCs/>
          <w:sz w:val="24"/>
          <w:szCs w:val="24"/>
        </w:rPr>
      </w:pPr>
      <w:r w:rsidRPr="00CD731A">
        <w:rPr>
          <w:rFonts w:ascii="Times New Roman" w:hAnsi="Times New Roman" w:cs="Times New Roman"/>
          <w:b/>
          <w:bCs/>
          <w:sz w:val="24"/>
          <w:szCs w:val="24"/>
        </w:rPr>
        <w:t>Şekil 7.</w:t>
      </w:r>
      <w:r>
        <w:rPr>
          <w:rFonts w:ascii="Times New Roman" w:hAnsi="Times New Roman" w:cs="Times New Roman"/>
          <w:sz w:val="24"/>
          <w:szCs w:val="24"/>
        </w:rPr>
        <w:t xml:space="preserve"> </w:t>
      </w:r>
      <w:r w:rsidRPr="00CD731A">
        <w:rPr>
          <w:rFonts w:ascii="Times New Roman" w:hAnsi="Times New Roman" w:cs="Times New Roman"/>
          <w:bCs/>
          <w:sz w:val="24"/>
          <w:szCs w:val="24"/>
        </w:rPr>
        <w:t xml:space="preserve">Balıklarda </w:t>
      </w:r>
      <w:r>
        <w:rPr>
          <w:rFonts w:ascii="Times New Roman" w:hAnsi="Times New Roman" w:cs="Times New Roman"/>
          <w:bCs/>
          <w:sz w:val="24"/>
          <w:szCs w:val="24"/>
        </w:rPr>
        <w:t xml:space="preserve">farklı çevresel faktörlerin </w:t>
      </w:r>
      <w:r w:rsidRPr="00CD731A">
        <w:rPr>
          <w:rFonts w:ascii="Times New Roman" w:hAnsi="Times New Roman" w:cs="Times New Roman"/>
          <w:bCs/>
          <w:sz w:val="24"/>
          <w:szCs w:val="24"/>
        </w:rPr>
        <w:t xml:space="preserve">GH/IGF-1 </w:t>
      </w:r>
      <w:r>
        <w:rPr>
          <w:rFonts w:ascii="Times New Roman" w:hAnsi="Times New Roman" w:cs="Times New Roman"/>
          <w:bCs/>
          <w:sz w:val="24"/>
          <w:szCs w:val="24"/>
        </w:rPr>
        <w:t>eksenini etkileme mekanizmasının</w:t>
      </w:r>
      <w:r w:rsidRPr="00CD731A">
        <w:rPr>
          <w:rFonts w:ascii="Times New Roman" w:hAnsi="Times New Roman" w:cs="Times New Roman"/>
          <w:bCs/>
          <w:sz w:val="24"/>
          <w:szCs w:val="24"/>
        </w:rPr>
        <w:t xml:space="preserve"> şematik gösterimi</w:t>
      </w:r>
      <w:r>
        <w:rPr>
          <w:rFonts w:ascii="Times New Roman" w:hAnsi="Times New Roman" w:cs="Times New Roman"/>
          <w:sz w:val="24"/>
          <w:szCs w:val="24"/>
        </w:rPr>
        <w:tab/>
        <w:t>23</w:t>
      </w:r>
    </w:p>
    <w:p w:rsidR="00406D3D" w:rsidRPr="00CD731A" w:rsidRDefault="00071CD3" w:rsidP="00307CC2">
      <w:pPr>
        <w:tabs>
          <w:tab w:val="left" w:pos="0"/>
          <w:tab w:val="left" w:leader="dot" w:pos="8931"/>
        </w:tabs>
        <w:autoSpaceDE w:val="0"/>
        <w:autoSpaceDN w:val="0"/>
        <w:adjustRightInd w:val="0"/>
        <w:spacing w:after="0" w:line="360" w:lineRule="auto"/>
        <w:ind w:left="709" w:right="140" w:hanging="709"/>
        <w:jc w:val="both"/>
        <w:rPr>
          <w:rFonts w:ascii="Times New Roman" w:hAnsi="Times New Roman" w:cs="Times New Roman"/>
          <w:bCs/>
          <w:sz w:val="24"/>
          <w:szCs w:val="24"/>
        </w:rPr>
      </w:pPr>
      <w:r>
        <w:rPr>
          <w:rFonts w:ascii="Times New Roman" w:hAnsi="Times New Roman" w:cs="Times New Roman"/>
          <w:b/>
          <w:sz w:val="24"/>
          <w:szCs w:val="24"/>
        </w:rPr>
        <w:t xml:space="preserve">Şekil </w:t>
      </w:r>
      <w:r w:rsidR="00406D3D" w:rsidRPr="00CD731A">
        <w:rPr>
          <w:rFonts w:ascii="Times New Roman" w:hAnsi="Times New Roman" w:cs="Times New Roman"/>
          <w:b/>
          <w:sz w:val="24"/>
          <w:szCs w:val="24"/>
        </w:rPr>
        <w:t>8.</w:t>
      </w:r>
      <w:r w:rsidR="00DD5B3C">
        <w:rPr>
          <w:rFonts w:ascii="Times New Roman" w:hAnsi="Times New Roman" w:cs="Times New Roman"/>
          <w:sz w:val="24"/>
          <w:szCs w:val="24"/>
        </w:rPr>
        <w:t xml:space="preserve"> </w:t>
      </w:r>
      <w:r w:rsidR="00406D3D" w:rsidRPr="00CD731A">
        <w:rPr>
          <w:rFonts w:ascii="Times New Roman" w:hAnsi="Times New Roman" w:cs="Times New Roman"/>
          <w:sz w:val="24"/>
          <w:szCs w:val="24"/>
        </w:rPr>
        <w:t xml:space="preserve">Memelilerde </w:t>
      </w:r>
      <w:r w:rsidR="00F0130D">
        <w:rPr>
          <w:rFonts w:ascii="Times New Roman" w:hAnsi="Times New Roman" w:cs="Times New Roman"/>
          <w:sz w:val="24"/>
          <w:szCs w:val="24"/>
        </w:rPr>
        <w:t>insülin büyüme faktör reseptörlerinin (</w:t>
      </w:r>
      <w:r w:rsidR="00CB6E4F">
        <w:rPr>
          <w:rFonts w:ascii="Times New Roman" w:hAnsi="Times New Roman" w:cs="Times New Roman"/>
          <w:sz w:val="24"/>
          <w:szCs w:val="24"/>
        </w:rPr>
        <w:t>IGFR</w:t>
      </w:r>
      <w:r w:rsidR="00F0130D">
        <w:rPr>
          <w:rFonts w:ascii="Times New Roman" w:hAnsi="Times New Roman" w:cs="Times New Roman"/>
          <w:sz w:val="24"/>
          <w:szCs w:val="24"/>
        </w:rPr>
        <w:t>)</w:t>
      </w:r>
      <w:r w:rsidR="00CB6E4F">
        <w:rPr>
          <w:rFonts w:ascii="Times New Roman" w:hAnsi="Times New Roman" w:cs="Times New Roman"/>
          <w:sz w:val="24"/>
          <w:szCs w:val="24"/>
        </w:rPr>
        <w:t xml:space="preserve"> </w:t>
      </w:r>
      <w:r w:rsidR="00406D3D" w:rsidRPr="00CD731A">
        <w:rPr>
          <w:rFonts w:ascii="Times New Roman" w:hAnsi="Times New Roman" w:cs="Times New Roman"/>
          <w:sz w:val="24"/>
          <w:szCs w:val="24"/>
        </w:rPr>
        <w:t>metabolik ve mitojenik etkiler</w:t>
      </w:r>
      <w:r w:rsidR="00F0130D">
        <w:rPr>
          <w:rFonts w:ascii="Times New Roman" w:hAnsi="Times New Roman" w:cs="Times New Roman"/>
          <w:sz w:val="24"/>
          <w:szCs w:val="24"/>
        </w:rPr>
        <w:t>i</w:t>
      </w:r>
      <w:r w:rsidR="005B2C1A">
        <w:rPr>
          <w:rFonts w:ascii="Times New Roman" w:hAnsi="Times New Roman" w:cs="Times New Roman"/>
          <w:sz w:val="24"/>
          <w:szCs w:val="24"/>
        </w:rPr>
        <w:tab/>
      </w:r>
      <w:r w:rsidR="003E4D5F">
        <w:rPr>
          <w:rFonts w:ascii="Times New Roman" w:hAnsi="Times New Roman" w:cs="Times New Roman"/>
          <w:sz w:val="24"/>
          <w:szCs w:val="24"/>
        </w:rPr>
        <w:t>2</w:t>
      </w:r>
      <w:r w:rsidR="00F14963">
        <w:rPr>
          <w:rFonts w:ascii="Times New Roman" w:hAnsi="Times New Roman" w:cs="Times New Roman"/>
          <w:sz w:val="24"/>
          <w:szCs w:val="24"/>
        </w:rPr>
        <w:t>7</w:t>
      </w:r>
    </w:p>
    <w:p w:rsidR="00406D3D" w:rsidRPr="00CD731A" w:rsidRDefault="00406D3D" w:rsidP="00307CC2">
      <w:pPr>
        <w:tabs>
          <w:tab w:val="left" w:pos="0"/>
          <w:tab w:val="left" w:leader="dot" w:pos="8931"/>
        </w:tabs>
        <w:autoSpaceDE w:val="0"/>
        <w:autoSpaceDN w:val="0"/>
        <w:adjustRightInd w:val="0"/>
        <w:spacing w:after="0" w:line="360" w:lineRule="auto"/>
        <w:ind w:left="709" w:right="425" w:hanging="709"/>
        <w:jc w:val="both"/>
        <w:rPr>
          <w:rFonts w:ascii="Times New Roman" w:hAnsi="Times New Roman" w:cs="Times New Roman"/>
          <w:sz w:val="24"/>
          <w:szCs w:val="24"/>
        </w:rPr>
      </w:pPr>
      <w:r w:rsidRPr="00CD731A">
        <w:rPr>
          <w:rFonts w:ascii="Times New Roman" w:hAnsi="Times New Roman" w:cs="Times New Roman"/>
          <w:b/>
          <w:sz w:val="24"/>
          <w:szCs w:val="24"/>
        </w:rPr>
        <w:t>Şekil 9.</w:t>
      </w:r>
      <w:r w:rsidR="00DD5B3C">
        <w:rPr>
          <w:rFonts w:ascii="Times New Roman" w:hAnsi="Times New Roman" w:cs="Times New Roman"/>
          <w:sz w:val="24"/>
          <w:szCs w:val="24"/>
        </w:rPr>
        <w:t xml:space="preserve"> </w:t>
      </w:r>
      <w:r w:rsidRPr="00CD731A">
        <w:rPr>
          <w:rFonts w:ascii="Times New Roman" w:hAnsi="Times New Roman" w:cs="Times New Roman"/>
          <w:sz w:val="24"/>
          <w:szCs w:val="24"/>
        </w:rPr>
        <w:t>Normal veya stresli durumda balıkların enerji harcama durumunun şematik gösterimi</w:t>
      </w:r>
      <w:r w:rsidR="005B2C1A">
        <w:rPr>
          <w:rFonts w:ascii="Times New Roman" w:hAnsi="Times New Roman" w:cs="Times New Roman"/>
          <w:sz w:val="24"/>
          <w:szCs w:val="24"/>
        </w:rPr>
        <w:tab/>
      </w:r>
      <w:r w:rsidR="00F14963">
        <w:rPr>
          <w:rFonts w:ascii="Times New Roman" w:hAnsi="Times New Roman" w:cs="Times New Roman"/>
          <w:sz w:val="24"/>
          <w:szCs w:val="24"/>
        </w:rPr>
        <w:t>29</w:t>
      </w:r>
    </w:p>
    <w:p w:rsidR="00CD731A" w:rsidRPr="00CD731A" w:rsidRDefault="00460219" w:rsidP="00307CC2">
      <w:pPr>
        <w:tabs>
          <w:tab w:val="left" w:pos="0"/>
          <w:tab w:val="left" w:leader="dot" w:pos="8931"/>
        </w:tabs>
        <w:autoSpaceDE w:val="0"/>
        <w:autoSpaceDN w:val="0"/>
        <w:adjustRightInd w:val="0"/>
        <w:spacing w:after="0" w:line="360" w:lineRule="auto"/>
        <w:ind w:left="851" w:right="425" w:hanging="851"/>
        <w:jc w:val="both"/>
        <w:rPr>
          <w:rFonts w:ascii="Times New Roman" w:eastAsia="TimesNewRomanPSMT" w:hAnsi="Times New Roman" w:cs="Times New Roman"/>
          <w:sz w:val="24"/>
          <w:szCs w:val="24"/>
        </w:rPr>
      </w:pPr>
      <w:r>
        <w:rPr>
          <w:rFonts w:ascii="Times New Roman" w:eastAsia="TimesNewRomanPSMT" w:hAnsi="Times New Roman" w:cs="Times New Roman"/>
          <w:b/>
          <w:sz w:val="24"/>
          <w:szCs w:val="24"/>
        </w:rPr>
        <w:t xml:space="preserve">Şekil </w:t>
      </w:r>
      <w:r w:rsidR="00CD731A" w:rsidRPr="00CD731A">
        <w:rPr>
          <w:rFonts w:ascii="Times New Roman" w:eastAsia="TimesNewRomanPSMT" w:hAnsi="Times New Roman" w:cs="Times New Roman"/>
          <w:b/>
          <w:sz w:val="24"/>
          <w:szCs w:val="24"/>
        </w:rPr>
        <w:t>10.</w:t>
      </w:r>
      <w:r w:rsidR="00DD5B3C">
        <w:rPr>
          <w:rFonts w:ascii="Times New Roman" w:eastAsia="TimesNewRomanPSMT" w:hAnsi="Times New Roman" w:cs="Times New Roman"/>
          <w:sz w:val="24"/>
          <w:szCs w:val="24"/>
        </w:rPr>
        <w:t xml:space="preserve"> </w:t>
      </w:r>
      <w:r w:rsidR="00CD731A" w:rsidRPr="00CD731A">
        <w:rPr>
          <w:rFonts w:ascii="Times New Roman" w:eastAsia="TimesNewRomanPSMT" w:hAnsi="Times New Roman" w:cs="Times New Roman"/>
          <w:sz w:val="24"/>
          <w:szCs w:val="24"/>
        </w:rPr>
        <w:t>Me</w:t>
      </w:r>
      <w:r w:rsidR="00F0130D">
        <w:rPr>
          <w:rFonts w:ascii="Times New Roman" w:eastAsia="TimesNewRomanPSMT" w:hAnsi="Times New Roman" w:cs="Times New Roman"/>
          <w:sz w:val="24"/>
          <w:szCs w:val="24"/>
        </w:rPr>
        <w:t>melilerde kortizol hormonu</w:t>
      </w:r>
      <w:r>
        <w:rPr>
          <w:rFonts w:ascii="Times New Roman" w:eastAsia="TimesNewRomanPSMT" w:hAnsi="Times New Roman" w:cs="Times New Roman"/>
          <w:sz w:val="24"/>
          <w:szCs w:val="24"/>
        </w:rPr>
        <w:t xml:space="preserve"> sentez </w:t>
      </w:r>
      <w:r w:rsidR="00CD731A" w:rsidRPr="00CD731A">
        <w:rPr>
          <w:rFonts w:ascii="Times New Roman" w:eastAsia="TimesNewRomanPSMT" w:hAnsi="Times New Roman" w:cs="Times New Roman"/>
          <w:sz w:val="24"/>
          <w:szCs w:val="24"/>
        </w:rPr>
        <w:t>yolu</w:t>
      </w:r>
      <w:r w:rsidR="005B2C1A">
        <w:rPr>
          <w:rFonts w:ascii="Times New Roman" w:eastAsia="TimesNewRomanPSMT" w:hAnsi="Times New Roman" w:cs="Times New Roman"/>
          <w:sz w:val="24"/>
          <w:szCs w:val="24"/>
        </w:rPr>
        <w:tab/>
      </w:r>
      <w:r w:rsidR="003E4D5F">
        <w:rPr>
          <w:rFonts w:ascii="Times New Roman" w:eastAsia="TimesNewRomanPSMT" w:hAnsi="Times New Roman" w:cs="Times New Roman"/>
          <w:sz w:val="24"/>
          <w:szCs w:val="24"/>
        </w:rPr>
        <w:t>3</w:t>
      </w:r>
      <w:r w:rsidR="006F6872">
        <w:rPr>
          <w:rFonts w:ascii="Times New Roman" w:eastAsia="TimesNewRomanPSMT" w:hAnsi="Times New Roman" w:cs="Times New Roman"/>
          <w:sz w:val="24"/>
          <w:szCs w:val="24"/>
        </w:rPr>
        <w:t>2</w:t>
      </w:r>
    </w:p>
    <w:p w:rsidR="00CD731A" w:rsidRPr="00CD731A" w:rsidRDefault="00CD731A" w:rsidP="00307CC2">
      <w:pPr>
        <w:tabs>
          <w:tab w:val="left" w:pos="0"/>
          <w:tab w:val="left" w:leader="dot" w:pos="8931"/>
        </w:tabs>
        <w:autoSpaceDE w:val="0"/>
        <w:autoSpaceDN w:val="0"/>
        <w:adjustRightInd w:val="0"/>
        <w:spacing w:after="0" w:line="360" w:lineRule="auto"/>
        <w:ind w:left="851" w:right="425" w:hanging="851"/>
        <w:jc w:val="both"/>
        <w:rPr>
          <w:rFonts w:ascii="Times New Roman" w:hAnsi="Times New Roman" w:cs="Times New Roman"/>
          <w:sz w:val="24"/>
          <w:szCs w:val="24"/>
        </w:rPr>
      </w:pPr>
      <w:r w:rsidRPr="00CD731A">
        <w:rPr>
          <w:rFonts w:ascii="Times New Roman" w:hAnsi="Times New Roman" w:cs="Times New Roman"/>
          <w:b/>
          <w:bCs/>
          <w:sz w:val="24"/>
          <w:szCs w:val="24"/>
        </w:rPr>
        <w:t>Şekil 11.</w:t>
      </w:r>
      <w:r w:rsidR="00DD5B3C">
        <w:rPr>
          <w:rFonts w:ascii="Times New Roman" w:hAnsi="Times New Roman" w:cs="Times New Roman"/>
          <w:sz w:val="24"/>
          <w:szCs w:val="24"/>
        </w:rPr>
        <w:t xml:space="preserve"> </w:t>
      </w:r>
      <w:r w:rsidR="00DE7C72">
        <w:rPr>
          <w:rFonts w:ascii="Times New Roman" w:hAnsi="Times New Roman" w:cs="Times New Roman"/>
          <w:sz w:val="24"/>
          <w:szCs w:val="24"/>
        </w:rPr>
        <w:t>Kortizol hormonunun</w:t>
      </w:r>
      <w:r w:rsidRPr="00CD731A">
        <w:rPr>
          <w:rFonts w:ascii="Times New Roman" w:hAnsi="Times New Roman" w:cs="Times New Roman"/>
          <w:sz w:val="24"/>
          <w:szCs w:val="24"/>
        </w:rPr>
        <w:t xml:space="preserve"> feedback düzenlenmesi</w:t>
      </w:r>
      <w:r w:rsidR="005B2C1A">
        <w:rPr>
          <w:rFonts w:ascii="Times New Roman" w:hAnsi="Times New Roman" w:cs="Times New Roman"/>
          <w:sz w:val="24"/>
          <w:szCs w:val="24"/>
        </w:rPr>
        <w:tab/>
      </w:r>
      <w:r w:rsidR="003E4D5F">
        <w:rPr>
          <w:rFonts w:ascii="Times New Roman" w:hAnsi="Times New Roman" w:cs="Times New Roman"/>
          <w:sz w:val="24"/>
          <w:szCs w:val="24"/>
        </w:rPr>
        <w:t>3</w:t>
      </w:r>
      <w:r w:rsidR="006F6872">
        <w:rPr>
          <w:rFonts w:ascii="Times New Roman" w:hAnsi="Times New Roman" w:cs="Times New Roman"/>
          <w:sz w:val="24"/>
          <w:szCs w:val="24"/>
        </w:rPr>
        <w:t>4</w:t>
      </w:r>
    </w:p>
    <w:p w:rsidR="00CD731A" w:rsidRPr="00CD731A" w:rsidRDefault="00CD731A" w:rsidP="00307CC2">
      <w:pPr>
        <w:pStyle w:val="ResimYazs"/>
        <w:keepNext/>
        <w:tabs>
          <w:tab w:val="left" w:leader="dot" w:pos="8931"/>
        </w:tabs>
        <w:spacing w:after="0" w:line="360" w:lineRule="auto"/>
        <w:ind w:left="851" w:right="425" w:hanging="851"/>
        <w:jc w:val="both"/>
        <w:rPr>
          <w:rFonts w:ascii="Times New Roman" w:hAnsi="Times New Roman" w:cs="Times New Roman"/>
          <w:b w:val="0"/>
          <w:color w:val="auto"/>
          <w:sz w:val="24"/>
          <w:szCs w:val="24"/>
        </w:rPr>
      </w:pPr>
      <w:r w:rsidRPr="00CD731A">
        <w:rPr>
          <w:rFonts w:ascii="Times New Roman" w:eastAsia="TimesNewRomanPSMT" w:hAnsi="Times New Roman" w:cs="Times New Roman"/>
          <w:color w:val="auto"/>
          <w:sz w:val="24"/>
          <w:szCs w:val="24"/>
        </w:rPr>
        <w:t>Şekil 12</w:t>
      </w:r>
      <w:r w:rsidR="00DD5B3C">
        <w:rPr>
          <w:rFonts w:ascii="Times New Roman" w:eastAsia="TimesNewRomanPSMT" w:hAnsi="Times New Roman" w:cs="Times New Roman"/>
          <w:b w:val="0"/>
          <w:color w:val="auto"/>
          <w:sz w:val="24"/>
          <w:szCs w:val="24"/>
        </w:rPr>
        <w:t xml:space="preserve">. </w:t>
      </w:r>
      <w:r w:rsidRPr="00CD731A">
        <w:rPr>
          <w:rFonts w:ascii="Times New Roman" w:eastAsia="TimesNewRomanPSMT" w:hAnsi="Times New Roman" w:cs="Times New Roman"/>
          <w:b w:val="0"/>
          <w:color w:val="auto"/>
          <w:sz w:val="24"/>
          <w:szCs w:val="24"/>
        </w:rPr>
        <w:t xml:space="preserve">Serum kortizol </w:t>
      </w:r>
      <w:r w:rsidR="00F0130D">
        <w:rPr>
          <w:rFonts w:ascii="Times New Roman" w:eastAsia="TimesNewRomanPSMT" w:hAnsi="Times New Roman" w:cs="Times New Roman"/>
          <w:b w:val="0"/>
          <w:color w:val="auto"/>
          <w:sz w:val="24"/>
          <w:szCs w:val="24"/>
        </w:rPr>
        <w:t xml:space="preserve">hormon </w:t>
      </w:r>
      <w:r w:rsidRPr="00CD731A">
        <w:rPr>
          <w:rFonts w:ascii="Times New Roman" w:hAnsi="Times New Roman" w:cs="Times New Roman"/>
          <w:b w:val="0"/>
          <w:color w:val="auto"/>
          <w:sz w:val="24"/>
          <w:szCs w:val="24"/>
        </w:rPr>
        <w:t>standart eğrisi.</w:t>
      </w:r>
      <w:r w:rsidR="005B2C1A">
        <w:rPr>
          <w:rFonts w:ascii="Times New Roman" w:hAnsi="Times New Roman" w:cs="Times New Roman"/>
          <w:b w:val="0"/>
          <w:color w:val="auto"/>
          <w:sz w:val="24"/>
          <w:szCs w:val="24"/>
        </w:rPr>
        <w:tab/>
      </w:r>
      <w:r w:rsidR="003E4D5F">
        <w:rPr>
          <w:rFonts w:ascii="Times New Roman" w:hAnsi="Times New Roman" w:cs="Times New Roman"/>
          <w:b w:val="0"/>
          <w:color w:val="auto"/>
          <w:sz w:val="24"/>
          <w:szCs w:val="24"/>
        </w:rPr>
        <w:t>4</w:t>
      </w:r>
      <w:r w:rsidR="006F6872">
        <w:rPr>
          <w:rFonts w:ascii="Times New Roman" w:hAnsi="Times New Roman" w:cs="Times New Roman"/>
          <w:b w:val="0"/>
          <w:color w:val="auto"/>
          <w:sz w:val="24"/>
          <w:szCs w:val="24"/>
        </w:rPr>
        <w:t>2</w:t>
      </w:r>
    </w:p>
    <w:p w:rsidR="00CD731A" w:rsidRPr="00CD731A" w:rsidRDefault="00CD731A" w:rsidP="00307CC2">
      <w:pPr>
        <w:pStyle w:val="ResimYazs"/>
        <w:keepNext/>
        <w:tabs>
          <w:tab w:val="left" w:leader="dot" w:pos="8931"/>
        </w:tabs>
        <w:spacing w:after="0" w:line="360" w:lineRule="auto"/>
        <w:ind w:left="709" w:right="425" w:hanging="709"/>
        <w:jc w:val="both"/>
        <w:rPr>
          <w:rFonts w:ascii="Times New Roman" w:hAnsi="Times New Roman" w:cs="Times New Roman"/>
          <w:b w:val="0"/>
          <w:color w:val="auto"/>
          <w:sz w:val="24"/>
          <w:szCs w:val="24"/>
        </w:rPr>
      </w:pPr>
      <w:r w:rsidRPr="00CD731A">
        <w:rPr>
          <w:rFonts w:ascii="Times New Roman" w:eastAsia="TimesNewRomanPSMT" w:hAnsi="Times New Roman" w:cs="Times New Roman"/>
          <w:color w:val="auto"/>
          <w:sz w:val="24"/>
          <w:szCs w:val="24"/>
        </w:rPr>
        <w:t>Şekil 13.</w:t>
      </w:r>
      <w:r w:rsidR="00DD5B3C">
        <w:rPr>
          <w:rFonts w:ascii="Times New Roman" w:eastAsia="TimesNewRomanPSMT" w:hAnsi="Times New Roman" w:cs="Times New Roman"/>
          <w:b w:val="0"/>
          <w:color w:val="auto"/>
          <w:sz w:val="24"/>
          <w:szCs w:val="24"/>
        </w:rPr>
        <w:t xml:space="preserve"> </w:t>
      </w:r>
      <w:r w:rsidRPr="00CD731A">
        <w:rPr>
          <w:rFonts w:ascii="Times New Roman" w:hAnsi="Times New Roman" w:cs="Times New Roman"/>
          <w:b w:val="0"/>
          <w:color w:val="auto"/>
          <w:sz w:val="24"/>
          <w:szCs w:val="24"/>
        </w:rPr>
        <w:t xml:space="preserve">“4 PL curve analysis” kullanılarak oluşturulan </w:t>
      </w:r>
      <w:r w:rsidR="00DE7C72">
        <w:rPr>
          <w:rFonts w:ascii="Times New Roman" w:hAnsi="Times New Roman" w:cs="Times New Roman"/>
          <w:b w:val="0"/>
          <w:color w:val="auto"/>
          <w:sz w:val="24"/>
          <w:szCs w:val="24"/>
        </w:rPr>
        <w:t xml:space="preserve">büyüme hormon </w:t>
      </w:r>
      <w:proofErr w:type="gramStart"/>
      <w:r w:rsidRPr="00CD731A">
        <w:rPr>
          <w:rFonts w:ascii="Times New Roman" w:hAnsi="Times New Roman" w:cs="Times New Roman"/>
          <w:b w:val="0"/>
          <w:color w:val="auto"/>
          <w:sz w:val="24"/>
          <w:szCs w:val="24"/>
        </w:rPr>
        <w:t xml:space="preserve">standart </w:t>
      </w:r>
      <w:r w:rsidR="00DE7C72">
        <w:rPr>
          <w:rFonts w:ascii="Times New Roman" w:hAnsi="Times New Roman" w:cs="Times New Roman"/>
          <w:b w:val="0"/>
          <w:color w:val="auto"/>
          <w:sz w:val="24"/>
          <w:szCs w:val="24"/>
        </w:rPr>
        <w:t xml:space="preserve">    </w:t>
      </w:r>
      <w:r w:rsidRPr="00CD731A">
        <w:rPr>
          <w:rFonts w:ascii="Times New Roman" w:hAnsi="Times New Roman" w:cs="Times New Roman"/>
          <w:b w:val="0"/>
          <w:color w:val="auto"/>
          <w:sz w:val="24"/>
          <w:szCs w:val="24"/>
        </w:rPr>
        <w:t>eğrisi</w:t>
      </w:r>
      <w:proofErr w:type="gramEnd"/>
      <w:r w:rsidRPr="00CD731A">
        <w:rPr>
          <w:rFonts w:ascii="Times New Roman" w:hAnsi="Times New Roman" w:cs="Times New Roman"/>
          <w:b w:val="0"/>
          <w:color w:val="auto"/>
          <w:sz w:val="24"/>
          <w:szCs w:val="24"/>
        </w:rPr>
        <w:t>.</w:t>
      </w:r>
      <w:r w:rsidR="005B2C1A">
        <w:rPr>
          <w:rFonts w:ascii="Times New Roman" w:hAnsi="Times New Roman" w:cs="Times New Roman"/>
          <w:b w:val="0"/>
          <w:color w:val="auto"/>
          <w:sz w:val="24"/>
          <w:szCs w:val="24"/>
        </w:rPr>
        <w:tab/>
      </w:r>
      <w:r w:rsidR="003E4D5F">
        <w:rPr>
          <w:rFonts w:ascii="Times New Roman" w:hAnsi="Times New Roman" w:cs="Times New Roman"/>
          <w:b w:val="0"/>
          <w:color w:val="auto"/>
          <w:sz w:val="24"/>
          <w:szCs w:val="24"/>
        </w:rPr>
        <w:t>4</w:t>
      </w:r>
      <w:r w:rsidR="006F6872">
        <w:rPr>
          <w:rFonts w:ascii="Times New Roman" w:hAnsi="Times New Roman" w:cs="Times New Roman"/>
          <w:b w:val="0"/>
          <w:color w:val="auto"/>
          <w:sz w:val="24"/>
          <w:szCs w:val="24"/>
        </w:rPr>
        <w:t>4</w:t>
      </w:r>
    </w:p>
    <w:p w:rsidR="00CD731A" w:rsidRPr="00CD731A" w:rsidRDefault="00CD731A" w:rsidP="00307CC2">
      <w:pPr>
        <w:pStyle w:val="ResimYazs"/>
        <w:keepNext/>
        <w:tabs>
          <w:tab w:val="left" w:leader="dot" w:pos="8931"/>
        </w:tabs>
        <w:spacing w:after="0" w:line="360" w:lineRule="auto"/>
        <w:ind w:left="851" w:right="425" w:hanging="851"/>
        <w:jc w:val="both"/>
        <w:rPr>
          <w:rFonts w:ascii="Times New Roman" w:eastAsia="TimesNewRomanPSMT" w:hAnsi="Times New Roman" w:cs="Times New Roman"/>
          <w:b w:val="0"/>
          <w:color w:val="auto"/>
          <w:sz w:val="24"/>
          <w:szCs w:val="24"/>
        </w:rPr>
      </w:pPr>
      <w:r w:rsidRPr="00CD731A">
        <w:rPr>
          <w:rFonts w:ascii="Times New Roman" w:eastAsia="TimesNewRomanPSMT" w:hAnsi="Times New Roman" w:cs="Times New Roman"/>
          <w:color w:val="auto"/>
          <w:sz w:val="24"/>
          <w:szCs w:val="24"/>
        </w:rPr>
        <w:t>Şekil 14.</w:t>
      </w:r>
      <w:r w:rsidR="00DD5B3C">
        <w:rPr>
          <w:rFonts w:ascii="Times New Roman" w:eastAsia="TimesNewRomanPSMT" w:hAnsi="Times New Roman" w:cs="Times New Roman"/>
          <w:b w:val="0"/>
          <w:color w:val="auto"/>
          <w:sz w:val="24"/>
          <w:szCs w:val="24"/>
        </w:rPr>
        <w:t xml:space="preserve"> </w:t>
      </w:r>
      <w:r w:rsidR="00A5295B">
        <w:rPr>
          <w:rFonts w:ascii="Times New Roman" w:eastAsia="TimesNewRomanPSMT" w:hAnsi="Times New Roman" w:cs="Times New Roman"/>
          <w:b w:val="0"/>
          <w:color w:val="auto"/>
          <w:sz w:val="24"/>
          <w:szCs w:val="24"/>
        </w:rPr>
        <w:t>Serum gli</w:t>
      </w:r>
      <w:r w:rsidRPr="00CD731A">
        <w:rPr>
          <w:rFonts w:ascii="Times New Roman" w:eastAsia="TimesNewRomanPSMT" w:hAnsi="Times New Roman" w:cs="Times New Roman"/>
          <w:b w:val="0"/>
          <w:color w:val="auto"/>
          <w:sz w:val="24"/>
          <w:szCs w:val="24"/>
        </w:rPr>
        <w:t>koz düzeylerine ait grafik</w:t>
      </w:r>
      <w:r w:rsidR="005B2C1A">
        <w:rPr>
          <w:rFonts w:ascii="Times New Roman" w:eastAsia="TimesNewRomanPSMT" w:hAnsi="Times New Roman" w:cs="Times New Roman"/>
          <w:b w:val="0"/>
          <w:color w:val="auto"/>
          <w:sz w:val="24"/>
          <w:szCs w:val="24"/>
        </w:rPr>
        <w:tab/>
      </w:r>
      <w:r w:rsidR="003E4D5F">
        <w:rPr>
          <w:rFonts w:ascii="Times New Roman" w:eastAsia="TimesNewRomanPSMT" w:hAnsi="Times New Roman" w:cs="Times New Roman"/>
          <w:b w:val="0"/>
          <w:color w:val="auto"/>
          <w:sz w:val="24"/>
          <w:szCs w:val="24"/>
        </w:rPr>
        <w:t>5</w:t>
      </w:r>
      <w:r w:rsidR="006F6872">
        <w:rPr>
          <w:rFonts w:ascii="Times New Roman" w:eastAsia="TimesNewRomanPSMT" w:hAnsi="Times New Roman" w:cs="Times New Roman"/>
          <w:b w:val="0"/>
          <w:color w:val="auto"/>
          <w:sz w:val="24"/>
          <w:szCs w:val="24"/>
        </w:rPr>
        <w:t>2</w:t>
      </w:r>
    </w:p>
    <w:p w:rsidR="00CD731A" w:rsidRPr="00CD731A" w:rsidRDefault="00CD731A" w:rsidP="00307CC2">
      <w:pPr>
        <w:pStyle w:val="ResimYazs"/>
        <w:keepNext/>
        <w:tabs>
          <w:tab w:val="left" w:leader="dot" w:pos="8931"/>
        </w:tabs>
        <w:spacing w:after="0" w:line="360" w:lineRule="auto"/>
        <w:ind w:left="851" w:right="425" w:hanging="851"/>
        <w:jc w:val="both"/>
        <w:rPr>
          <w:rFonts w:ascii="Times New Roman" w:eastAsia="TimesNewRomanPSMT" w:hAnsi="Times New Roman" w:cs="Times New Roman"/>
          <w:b w:val="0"/>
          <w:color w:val="auto"/>
          <w:sz w:val="24"/>
          <w:szCs w:val="24"/>
        </w:rPr>
      </w:pPr>
      <w:r w:rsidRPr="00CD731A">
        <w:rPr>
          <w:rFonts w:ascii="Times New Roman" w:eastAsia="TimesNewRomanPSMT" w:hAnsi="Times New Roman" w:cs="Times New Roman"/>
          <w:color w:val="auto"/>
          <w:sz w:val="24"/>
          <w:szCs w:val="24"/>
        </w:rPr>
        <w:t>Şekil 15.</w:t>
      </w:r>
      <w:r w:rsidR="00DD5B3C">
        <w:rPr>
          <w:rFonts w:ascii="Times New Roman" w:eastAsia="TimesNewRomanPSMT" w:hAnsi="Times New Roman" w:cs="Times New Roman"/>
          <w:b w:val="0"/>
          <w:color w:val="auto"/>
          <w:sz w:val="24"/>
          <w:szCs w:val="24"/>
        </w:rPr>
        <w:t xml:space="preserve"> </w:t>
      </w:r>
      <w:r w:rsidRPr="00CD731A">
        <w:rPr>
          <w:rFonts w:ascii="Times New Roman" w:eastAsia="TimesNewRomanPSMT" w:hAnsi="Times New Roman" w:cs="Times New Roman"/>
          <w:b w:val="0"/>
          <w:color w:val="auto"/>
          <w:sz w:val="24"/>
          <w:szCs w:val="24"/>
        </w:rPr>
        <w:t xml:space="preserve">Serum kortizol </w:t>
      </w:r>
      <w:r w:rsidR="00F0130D">
        <w:rPr>
          <w:rFonts w:ascii="Times New Roman" w:eastAsia="TimesNewRomanPSMT" w:hAnsi="Times New Roman" w:cs="Times New Roman"/>
          <w:b w:val="0"/>
          <w:color w:val="auto"/>
          <w:sz w:val="24"/>
          <w:szCs w:val="24"/>
        </w:rPr>
        <w:t>hor</w:t>
      </w:r>
      <w:r w:rsidR="006F6872">
        <w:rPr>
          <w:rFonts w:ascii="Times New Roman" w:eastAsia="TimesNewRomanPSMT" w:hAnsi="Times New Roman" w:cs="Times New Roman"/>
          <w:b w:val="0"/>
          <w:color w:val="auto"/>
          <w:sz w:val="24"/>
          <w:szCs w:val="24"/>
        </w:rPr>
        <w:t>mon</w:t>
      </w:r>
      <w:r w:rsidR="00F0130D">
        <w:rPr>
          <w:rFonts w:ascii="Times New Roman" w:eastAsia="TimesNewRomanPSMT" w:hAnsi="Times New Roman" w:cs="Times New Roman"/>
          <w:b w:val="0"/>
          <w:color w:val="auto"/>
          <w:sz w:val="24"/>
          <w:szCs w:val="24"/>
        </w:rPr>
        <w:t xml:space="preserve"> </w:t>
      </w:r>
      <w:r w:rsidRPr="00CD731A">
        <w:rPr>
          <w:rFonts w:ascii="Times New Roman" w:eastAsia="TimesNewRomanPSMT" w:hAnsi="Times New Roman" w:cs="Times New Roman"/>
          <w:b w:val="0"/>
          <w:color w:val="auto"/>
          <w:sz w:val="24"/>
          <w:szCs w:val="24"/>
        </w:rPr>
        <w:t>düzeylerine ait grafik</w:t>
      </w:r>
      <w:r w:rsidR="005B2C1A">
        <w:rPr>
          <w:rFonts w:ascii="Times New Roman" w:eastAsia="TimesNewRomanPSMT" w:hAnsi="Times New Roman" w:cs="Times New Roman"/>
          <w:b w:val="0"/>
          <w:color w:val="auto"/>
          <w:sz w:val="24"/>
          <w:szCs w:val="24"/>
        </w:rPr>
        <w:tab/>
      </w:r>
      <w:r w:rsidR="003E4D5F">
        <w:rPr>
          <w:rFonts w:ascii="Times New Roman" w:eastAsia="TimesNewRomanPSMT" w:hAnsi="Times New Roman" w:cs="Times New Roman"/>
          <w:b w:val="0"/>
          <w:color w:val="auto"/>
          <w:sz w:val="24"/>
          <w:szCs w:val="24"/>
        </w:rPr>
        <w:t>5</w:t>
      </w:r>
      <w:r w:rsidR="006F6872">
        <w:rPr>
          <w:rFonts w:ascii="Times New Roman" w:eastAsia="TimesNewRomanPSMT" w:hAnsi="Times New Roman" w:cs="Times New Roman"/>
          <w:b w:val="0"/>
          <w:color w:val="auto"/>
          <w:sz w:val="24"/>
          <w:szCs w:val="24"/>
        </w:rPr>
        <w:t>3</w:t>
      </w:r>
    </w:p>
    <w:p w:rsidR="00CD731A" w:rsidRDefault="00CD731A" w:rsidP="00307CC2">
      <w:pPr>
        <w:tabs>
          <w:tab w:val="left" w:leader="dot" w:pos="8931"/>
        </w:tabs>
        <w:spacing w:after="0" w:line="360" w:lineRule="auto"/>
        <w:ind w:left="851" w:right="425" w:hanging="851"/>
        <w:jc w:val="both"/>
        <w:rPr>
          <w:rFonts w:ascii="Times New Roman" w:eastAsia="TimesNewRomanPSMT" w:hAnsi="Times New Roman" w:cs="Times New Roman"/>
          <w:sz w:val="24"/>
          <w:szCs w:val="24"/>
        </w:rPr>
      </w:pPr>
      <w:r w:rsidRPr="00CD731A">
        <w:rPr>
          <w:rFonts w:ascii="Times New Roman" w:eastAsia="TimesNewRomanPSMT" w:hAnsi="Times New Roman" w:cs="Times New Roman"/>
          <w:b/>
          <w:sz w:val="24"/>
          <w:szCs w:val="24"/>
        </w:rPr>
        <w:t>Şekil 16.</w:t>
      </w:r>
      <w:r w:rsidR="00DD5B3C">
        <w:rPr>
          <w:rFonts w:ascii="Times New Roman" w:eastAsia="TimesNewRomanPSMT" w:hAnsi="Times New Roman" w:cs="Times New Roman"/>
          <w:sz w:val="24"/>
          <w:szCs w:val="24"/>
        </w:rPr>
        <w:t xml:space="preserve"> </w:t>
      </w:r>
      <w:r w:rsidRPr="00CD731A">
        <w:rPr>
          <w:rFonts w:ascii="Times New Roman" w:eastAsia="TimesNewRomanPSMT" w:hAnsi="Times New Roman" w:cs="Times New Roman"/>
          <w:sz w:val="24"/>
          <w:szCs w:val="24"/>
        </w:rPr>
        <w:t xml:space="preserve">Serum </w:t>
      </w:r>
      <w:r w:rsidR="006F6872">
        <w:rPr>
          <w:rFonts w:ascii="Times New Roman" w:eastAsia="TimesNewRomanPSMT" w:hAnsi="Times New Roman" w:cs="Times New Roman"/>
          <w:sz w:val="24"/>
          <w:szCs w:val="24"/>
        </w:rPr>
        <w:t>büyüme hormon</w:t>
      </w:r>
      <w:r w:rsidRPr="00CD731A">
        <w:rPr>
          <w:rFonts w:ascii="Times New Roman" w:eastAsia="TimesNewRomanPSMT" w:hAnsi="Times New Roman" w:cs="Times New Roman"/>
          <w:sz w:val="24"/>
          <w:szCs w:val="24"/>
        </w:rPr>
        <w:t xml:space="preserve"> düzeylerine ait grafik</w:t>
      </w:r>
      <w:r w:rsidR="005B2C1A">
        <w:rPr>
          <w:rFonts w:ascii="Times New Roman" w:eastAsia="TimesNewRomanPSMT" w:hAnsi="Times New Roman" w:cs="Times New Roman"/>
          <w:sz w:val="24"/>
          <w:szCs w:val="24"/>
        </w:rPr>
        <w:tab/>
      </w:r>
      <w:r w:rsidR="003E4D5F">
        <w:rPr>
          <w:rFonts w:ascii="Times New Roman" w:eastAsia="TimesNewRomanPSMT" w:hAnsi="Times New Roman" w:cs="Times New Roman"/>
          <w:sz w:val="24"/>
          <w:szCs w:val="24"/>
        </w:rPr>
        <w:t>5</w:t>
      </w:r>
      <w:r w:rsidR="006F6872">
        <w:rPr>
          <w:rFonts w:ascii="Times New Roman" w:eastAsia="TimesNewRomanPSMT" w:hAnsi="Times New Roman" w:cs="Times New Roman"/>
          <w:sz w:val="24"/>
          <w:szCs w:val="24"/>
        </w:rPr>
        <w:t>4</w:t>
      </w:r>
    </w:p>
    <w:p w:rsidR="00CD731A" w:rsidRPr="000A6AAB" w:rsidRDefault="000A6AAB" w:rsidP="00307CC2">
      <w:pPr>
        <w:tabs>
          <w:tab w:val="left" w:leader="dot" w:pos="8931"/>
        </w:tabs>
        <w:spacing w:after="0" w:line="360" w:lineRule="auto"/>
        <w:ind w:left="709" w:right="425" w:hanging="709"/>
        <w:jc w:val="both"/>
        <w:rPr>
          <w:rFonts w:ascii="Times New Roman" w:eastAsia="TimesNewRomanPSMT" w:hAnsi="Times New Roman" w:cs="Times New Roman"/>
          <w:sz w:val="24"/>
          <w:szCs w:val="24"/>
        </w:rPr>
      </w:pPr>
      <w:r>
        <w:rPr>
          <w:rFonts w:ascii="Times New Roman" w:hAnsi="Times New Roman" w:cs="Times New Roman"/>
          <w:b/>
          <w:sz w:val="24"/>
          <w:szCs w:val="24"/>
        </w:rPr>
        <w:t xml:space="preserve">Şekil </w:t>
      </w:r>
      <w:r w:rsidR="00CD731A" w:rsidRPr="000A6AAB">
        <w:rPr>
          <w:rFonts w:ascii="Times New Roman" w:hAnsi="Times New Roman" w:cs="Times New Roman"/>
          <w:b/>
          <w:sz w:val="24"/>
          <w:szCs w:val="24"/>
        </w:rPr>
        <w:t>17.</w:t>
      </w:r>
      <w:r>
        <w:rPr>
          <w:rFonts w:ascii="Times New Roman" w:hAnsi="Times New Roman" w:cs="Times New Roman"/>
          <w:sz w:val="24"/>
          <w:szCs w:val="24"/>
        </w:rPr>
        <w:t xml:space="preserve"> </w:t>
      </w:r>
      <w:r w:rsidRPr="000A6AAB">
        <w:rPr>
          <w:rFonts w:ascii="Times New Roman" w:hAnsi="Times New Roman" w:cs="Times New Roman"/>
          <w:sz w:val="24"/>
          <w:szCs w:val="24"/>
        </w:rPr>
        <w:t xml:space="preserve">Ergin ve yavru </w:t>
      </w:r>
      <w:r w:rsidRPr="000A6AAB">
        <w:rPr>
          <w:rFonts w:ascii="Times New Roman" w:hAnsi="Times New Roman" w:cs="Times New Roman"/>
          <w:bCs/>
          <w:i/>
          <w:iCs/>
          <w:sz w:val="24"/>
          <w:szCs w:val="24"/>
        </w:rPr>
        <w:t>Oncorhynchus mykiss’</w:t>
      </w:r>
      <w:r w:rsidRPr="000A6AAB">
        <w:rPr>
          <w:rFonts w:ascii="Times New Roman" w:hAnsi="Times New Roman" w:cs="Times New Roman"/>
          <w:bCs/>
          <w:iCs/>
          <w:sz w:val="24"/>
          <w:szCs w:val="24"/>
        </w:rPr>
        <w:t>in</w:t>
      </w:r>
      <w:r w:rsidRPr="000A6AAB">
        <w:rPr>
          <w:rFonts w:ascii="Times New Roman" w:hAnsi="Times New Roman" w:cs="Times New Roman"/>
          <w:b/>
          <w:bCs/>
          <w:i/>
          <w:iCs/>
          <w:sz w:val="24"/>
          <w:szCs w:val="24"/>
        </w:rPr>
        <w:t xml:space="preserve"> </w:t>
      </w:r>
      <w:r w:rsidRPr="000A6AAB">
        <w:rPr>
          <w:rFonts w:ascii="Times New Roman" w:hAnsi="Times New Roman" w:cs="Times New Roman"/>
          <w:bCs/>
          <w:iCs/>
          <w:sz w:val="24"/>
          <w:szCs w:val="24"/>
        </w:rPr>
        <w:t>farklı mevsim sıcaklığında</w:t>
      </w:r>
      <w:r w:rsidRPr="000A6AAB">
        <w:rPr>
          <w:rFonts w:ascii="Times New Roman" w:hAnsi="Times New Roman" w:cs="Times New Roman"/>
          <w:b/>
          <w:bCs/>
          <w:i/>
          <w:iCs/>
          <w:sz w:val="24"/>
          <w:szCs w:val="24"/>
        </w:rPr>
        <w:t xml:space="preserve"> </w:t>
      </w:r>
      <w:r w:rsidRPr="000A6AAB">
        <w:rPr>
          <w:rFonts w:ascii="Times New Roman" w:hAnsi="Times New Roman" w:cs="Times New Roman"/>
          <w:sz w:val="24"/>
          <w:szCs w:val="24"/>
        </w:rPr>
        <w:t xml:space="preserve">karaciğer ve kas dokusunda GHR </w:t>
      </w:r>
      <w:r w:rsidRPr="000A6AAB">
        <w:rPr>
          <w:rFonts w:ascii="Times New Roman" w:hAnsi="Times New Roman" w:cs="Times New Roman"/>
          <w:bCs/>
          <w:sz w:val="24"/>
          <w:szCs w:val="24"/>
        </w:rPr>
        <w:t xml:space="preserve">gen </w:t>
      </w:r>
      <w:r w:rsidRPr="000A6AAB">
        <w:rPr>
          <w:rFonts w:ascii="Times New Roman" w:hAnsi="Times New Roman" w:cs="Times New Roman"/>
          <w:sz w:val="24"/>
          <w:szCs w:val="24"/>
        </w:rPr>
        <w:t>ekspresyon düzeylerinin grafiksel karşılaştırılması</w:t>
      </w:r>
      <w:r w:rsidR="005B2C1A" w:rsidRPr="000A6AAB">
        <w:rPr>
          <w:rFonts w:ascii="Times New Roman" w:hAnsi="Times New Roman" w:cs="Times New Roman"/>
          <w:sz w:val="24"/>
          <w:szCs w:val="24"/>
        </w:rPr>
        <w:tab/>
      </w:r>
      <w:r w:rsidR="003E4D5F" w:rsidRPr="000A6AAB">
        <w:rPr>
          <w:rFonts w:ascii="Times New Roman" w:hAnsi="Times New Roman" w:cs="Times New Roman"/>
          <w:sz w:val="24"/>
          <w:szCs w:val="24"/>
        </w:rPr>
        <w:t>5</w:t>
      </w:r>
      <w:r w:rsidR="006F6872">
        <w:rPr>
          <w:rFonts w:ascii="Times New Roman" w:hAnsi="Times New Roman" w:cs="Times New Roman"/>
          <w:sz w:val="24"/>
          <w:szCs w:val="24"/>
        </w:rPr>
        <w:t>6</w:t>
      </w:r>
    </w:p>
    <w:p w:rsidR="00CD731A" w:rsidRPr="000A6AAB" w:rsidRDefault="000A6AAB" w:rsidP="00307CC2">
      <w:pPr>
        <w:tabs>
          <w:tab w:val="left" w:leader="dot" w:pos="8931"/>
        </w:tabs>
        <w:autoSpaceDE w:val="0"/>
        <w:autoSpaceDN w:val="0"/>
        <w:adjustRightInd w:val="0"/>
        <w:spacing w:after="0" w:line="360" w:lineRule="auto"/>
        <w:ind w:left="709" w:right="425" w:hanging="709"/>
        <w:jc w:val="both"/>
        <w:rPr>
          <w:rFonts w:ascii="Times New Roman" w:hAnsi="Times New Roman" w:cs="Times New Roman"/>
          <w:sz w:val="24"/>
          <w:szCs w:val="24"/>
        </w:rPr>
      </w:pPr>
      <w:r>
        <w:rPr>
          <w:rFonts w:ascii="Times New Roman" w:hAnsi="Times New Roman" w:cs="Times New Roman"/>
          <w:b/>
          <w:sz w:val="24"/>
          <w:szCs w:val="24"/>
        </w:rPr>
        <w:t xml:space="preserve">Şekil 18. </w:t>
      </w:r>
      <w:r w:rsidRPr="000A6AAB">
        <w:rPr>
          <w:rFonts w:ascii="Times New Roman" w:hAnsi="Times New Roman" w:cs="Times New Roman"/>
          <w:sz w:val="24"/>
          <w:szCs w:val="24"/>
        </w:rPr>
        <w:t xml:space="preserve">Grup 1, grup 2, grup 3 ve grup 4’e ait </w:t>
      </w:r>
      <w:r w:rsidRPr="00CE1C28">
        <w:rPr>
          <w:rFonts w:ascii="Times New Roman" w:hAnsi="Times New Roman" w:cs="Times New Roman"/>
          <w:sz w:val="24"/>
          <w:szCs w:val="24"/>
        </w:rPr>
        <w:t>GHR’</w:t>
      </w:r>
      <w:r w:rsidRPr="000A6AAB">
        <w:rPr>
          <w:rFonts w:ascii="Times New Roman" w:hAnsi="Times New Roman" w:cs="Times New Roman"/>
          <w:sz w:val="24"/>
          <w:szCs w:val="24"/>
        </w:rPr>
        <w:t xml:space="preserve">nin qRT-PCR’de elde edilen amplifikasyonunun eş zamanlı ekspresyon görüntüsü </w:t>
      </w:r>
      <w:r w:rsidR="006F6872">
        <w:rPr>
          <w:rFonts w:ascii="Times New Roman" w:hAnsi="Times New Roman" w:cs="Times New Roman"/>
          <w:sz w:val="24"/>
          <w:szCs w:val="24"/>
        </w:rPr>
        <w:t xml:space="preserve">(a) </w:t>
      </w:r>
      <w:r w:rsidRPr="000A6AAB">
        <w:rPr>
          <w:rFonts w:ascii="Times New Roman" w:hAnsi="Times New Roman" w:cs="Times New Roman"/>
          <w:sz w:val="24"/>
          <w:szCs w:val="24"/>
        </w:rPr>
        <w:t xml:space="preserve">ve mRNA ekspresyonunun melting point </w:t>
      </w:r>
      <w:r w:rsidR="006F6872" w:rsidRPr="00E86BAC">
        <w:rPr>
          <w:rFonts w:ascii="Times New Roman" w:hAnsi="Times New Roman" w:cs="Times New Roman"/>
          <w:sz w:val="24"/>
          <w:szCs w:val="24"/>
        </w:rPr>
        <w:t>(Tm)</w:t>
      </w:r>
      <w:r w:rsidR="006F6872">
        <w:t xml:space="preserve"> </w:t>
      </w:r>
      <w:r w:rsidRPr="000A6AAB">
        <w:rPr>
          <w:rFonts w:ascii="Times New Roman" w:hAnsi="Times New Roman" w:cs="Times New Roman"/>
          <w:sz w:val="24"/>
          <w:szCs w:val="24"/>
        </w:rPr>
        <w:t>grafiği</w:t>
      </w:r>
      <w:r w:rsidR="006F6872">
        <w:rPr>
          <w:rFonts w:ascii="Times New Roman" w:hAnsi="Times New Roman" w:cs="Times New Roman"/>
          <w:sz w:val="24"/>
          <w:szCs w:val="24"/>
        </w:rPr>
        <w:t xml:space="preserve"> (b)</w:t>
      </w:r>
      <w:r w:rsidR="005B2C1A" w:rsidRPr="000A6AAB">
        <w:rPr>
          <w:rFonts w:ascii="Times New Roman" w:hAnsi="Times New Roman" w:cs="Times New Roman"/>
          <w:sz w:val="24"/>
          <w:szCs w:val="24"/>
        </w:rPr>
        <w:tab/>
      </w:r>
      <w:r w:rsidR="006F6872">
        <w:rPr>
          <w:rFonts w:ascii="Times New Roman" w:hAnsi="Times New Roman" w:cs="Times New Roman"/>
          <w:sz w:val="24"/>
          <w:szCs w:val="24"/>
        </w:rPr>
        <w:t>57</w:t>
      </w:r>
    </w:p>
    <w:p w:rsidR="00CD731A" w:rsidRPr="000A6AAB" w:rsidRDefault="000A6AAB" w:rsidP="00307CC2">
      <w:pPr>
        <w:tabs>
          <w:tab w:val="left" w:leader="dot" w:pos="8931"/>
        </w:tabs>
        <w:autoSpaceDE w:val="0"/>
        <w:autoSpaceDN w:val="0"/>
        <w:adjustRightInd w:val="0"/>
        <w:spacing w:after="0" w:line="360" w:lineRule="auto"/>
        <w:ind w:left="709" w:right="425" w:hanging="709"/>
        <w:jc w:val="both"/>
        <w:rPr>
          <w:rFonts w:ascii="Times New Roman" w:hAnsi="Times New Roman" w:cs="Times New Roman"/>
          <w:sz w:val="24"/>
          <w:szCs w:val="24"/>
        </w:rPr>
      </w:pPr>
      <w:r>
        <w:rPr>
          <w:rFonts w:ascii="Times New Roman" w:hAnsi="Times New Roman" w:cs="Times New Roman"/>
          <w:b/>
          <w:sz w:val="24"/>
          <w:szCs w:val="24"/>
        </w:rPr>
        <w:t xml:space="preserve">Şekil </w:t>
      </w:r>
      <w:r w:rsidR="00CD731A" w:rsidRPr="000A6AAB">
        <w:rPr>
          <w:rFonts w:ascii="Times New Roman" w:hAnsi="Times New Roman" w:cs="Times New Roman"/>
          <w:b/>
          <w:sz w:val="24"/>
          <w:szCs w:val="24"/>
        </w:rPr>
        <w:t>19.</w:t>
      </w:r>
      <w:r>
        <w:rPr>
          <w:rFonts w:ascii="Times New Roman" w:hAnsi="Times New Roman" w:cs="Times New Roman"/>
          <w:sz w:val="24"/>
          <w:szCs w:val="24"/>
        </w:rPr>
        <w:t xml:space="preserve"> </w:t>
      </w:r>
      <w:r w:rsidRPr="000A6AAB">
        <w:rPr>
          <w:rFonts w:ascii="Times New Roman" w:hAnsi="Times New Roman" w:cs="Times New Roman"/>
          <w:sz w:val="24"/>
          <w:szCs w:val="24"/>
        </w:rPr>
        <w:t xml:space="preserve">Ergin ve yavru </w:t>
      </w:r>
      <w:r w:rsidRPr="000A6AAB">
        <w:rPr>
          <w:rFonts w:ascii="Times New Roman" w:hAnsi="Times New Roman" w:cs="Times New Roman"/>
          <w:bCs/>
          <w:i/>
          <w:iCs/>
          <w:sz w:val="24"/>
          <w:szCs w:val="24"/>
        </w:rPr>
        <w:t>Oncorhynchus mykiss’</w:t>
      </w:r>
      <w:r w:rsidRPr="000A6AAB">
        <w:rPr>
          <w:rFonts w:ascii="Times New Roman" w:hAnsi="Times New Roman" w:cs="Times New Roman"/>
          <w:bCs/>
          <w:iCs/>
          <w:sz w:val="24"/>
          <w:szCs w:val="24"/>
        </w:rPr>
        <w:t>in</w:t>
      </w:r>
      <w:r w:rsidRPr="000A6AAB">
        <w:rPr>
          <w:rFonts w:ascii="Times New Roman" w:hAnsi="Times New Roman" w:cs="Times New Roman"/>
          <w:b/>
          <w:bCs/>
          <w:i/>
          <w:iCs/>
          <w:sz w:val="24"/>
          <w:szCs w:val="24"/>
        </w:rPr>
        <w:t xml:space="preserve"> </w:t>
      </w:r>
      <w:r w:rsidRPr="000A6AAB">
        <w:rPr>
          <w:rFonts w:ascii="Times New Roman" w:hAnsi="Times New Roman" w:cs="Times New Roman"/>
          <w:bCs/>
          <w:iCs/>
          <w:sz w:val="24"/>
          <w:szCs w:val="24"/>
        </w:rPr>
        <w:t>farklı mevsim sıcaklığında</w:t>
      </w:r>
      <w:r w:rsidRPr="000A6AAB">
        <w:rPr>
          <w:rFonts w:ascii="Times New Roman" w:hAnsi="Times New Roman" w:cs="Times New Roman"/>
          <w:b/>
          <w:bCs/>
          <w:i/>
          <w:iCs/>
          <w:sz w:val="24"/>
          <w:szCs w:val="24"/>
        </w:rPr>
        <w:t xml:space="preserve"> </w:t>
      </w:r>
      <w:r w:rsidRPr="000A6AAB">
        <w:rPr>
          <w:rFonts w:ascii="Times New Roman" w:hAnsi="Times New Roman" w:cs="Times New Roman"/>
          <w:sz w:val="24"/>
          <w:szCs w:val="24"/>
        </w:rPr>
        <w:t xml:space="preserve">karaciğer ve kas dokusunda IGF-1 </w:t>
      </w:r>
      <w:r w:rsidRPr="000A6AAB">
        <w:rPr>
          <w:rFonts w:ascii="Times New Roman" w:hAnsi="Times New Roman" w:cs="Times New Roman"/>
          <w:bCs/>
          <w:sz w:val="24"/>
          <w:szCs w:val="24"/>
        </w:rPr>
        <w:t xml:space="preserve">gen </w:t>
      </w:r>
      <w:r w:rsidRPr="000A6AAB">
        <w:rPr>
          <w:rFonts w:ascii="Times New Roman" w:hAnsi="Times New Roman" w:cs="Times New Roman"/>
          <w:sz w:val="24"/>
          <w:szCs w:val="24"/>
        </w:rPr>
        <w:t>ekspresyon düzeylerinin grafiksel karşılaştırılması</w:t>
      </w:r>
      <w:r w:rsidR="005B2C1A" w:rsidRPr="000A6AAB">
        <w:rPr>
          <w:rFonts w:ascii="Times New Roman" w:hAnsi="Times New Roman" w:cs="Times New Roman"/>
          <w:sz w:val="24"/>
          <w:szCs w:val="24"/>
        </w:rPr>
        <w:tab/>
      </w:r>
      <w:r w:rsidR="006F6872">
        <w:rPr>
          <w:rFonts w:ascii="Times New Roman" w:hAnsi="Times New Roman" w:cs="Times New Roman"/>
          <w:sz w:val="24"/>
          <w:szCs w:val="24"/>
        </w:rPr>
        <w:t>59</w:t>
      </w:r>
    </w:p>
    <w:p w:rsidR="00CD731A" w:rsidRPr="000A6AAB" w:rsidRDefault="000A6AAB" w:rsidP="00307CC2">
      <w:pPr>
        <w:pStyle w:val="Default"/>
        <w:tabs>
          <w:tab w:val="left" w:leader="dot" w:pos="8931"/>
        </w:tabs>
        <w:spacing w:line="360" w:lineRule="auto"/>
        <w:ind w:left="709" w:right="425" w:hanging="709"/>
        <w:jc w:val="both"/>
        <w:rPr>
          <w:color w:val="auto"/>
        </w:rPr>
      </w:pPr>
      <w:r>
        <w:rPr>
          <w:b/>
          <w:color w:val="auto"/>
        </w:rPr>
        <w:lastRenderedPageBreak/>
        <w:t xml:space="preserve">Şekil </w:t>
      </w:r>
      <w:r w:rsidR="00CD731A" w:rsidRPr="000A6AAB">
        <w:rPr>
          <w:b/>
          <w:color w:val="auto"/>
        </w:rPr>
        <w:t>20.</w:t>
      </w:r>
      <w:r>
        <w:rPr>
          <w:color w:val="auto"/>
        </w:rPr>
        <w:t xml:space="preserve"> </w:t>
      </w:r>
      <w:r w:rsidRPr="000A6AAB">
        <w:rPr>
          <w:color w:val="auto"/>
        </w:rPr>
        <w:t xml:space="preserve">Gruplara ait </w:t>
      </w:r>
      <w:r w:rsidRPr="00CE1C28">
        <w:rPr>
          <w:color w:val="auto"/>
        </w:rPr>
        <w:t>IGF-1’in</w:t>
      </w:r>
      <w:r w:rsidRPr="000A6AAB">
        <w:rPr>
          <w:color w:val="auto"/>
        </w:rPr>
        <w:t xml:space="preserve"> qRT-PCR’de elde edilen amplifikasyonunun eş zamanlı ekspresyon görüntüsü</w:t>
      </w:r>
      <w:r w:rsidR="006F6872">
        <w:rPr>
          <w:color w:val="auto"/>
        </w:rPr>
        <w:t xml:space="preserve"> (a)</w:t>
      </w:r>
      <w:r w:rsidRPr="000A6AAB">
        <w:rPr>
          <w:color w:val="auto"/>
        </w:rPr>
        <w:t xml:space="preserve"> ve mRNA ekspresyonunun melting point </w:t>
      </w:r>
      <w:r w:rsidR="006F6872" w:rsidRPr="00E86BAC">
        <w:rPr>
          <w:color w:val="auto"/>
        </w:rPr>
        <w:t>(Tm)</w:t>
      </w:r>
      <w:r w:rsidR="006F6872">
        <w:rPr>
          <w:color w:val="auto"/>
        </w:rPr>
        <w:t xml:space="preserve"> </w:t>
      </w:r>
      <w:r w:rsidRPr="000A6AAB">
        <w:rPr>
          <w:color w:val="auto"/>
        </w:rPr>
        <w:t>grafiği</w:t>
      </w:r>
      <w:r w:rsidR="006F6872">
        <w:rPr>
          <w:color w:val="auto"/>
        </w:rPr>
        <w:t xml:space="preserve"> (b) </w:t>
      </w:r>
      <w:proofErr w:type="gramStart"/>
      <w:r w:rsidRPr="000A6AAB">
        <w:rPr>
          <w:color w:val="auto"/>
        </w:rPr>
        <w:t>....</w:t>
      </w:r>
      <w:r w:rsidR="006F6872">
        <w:rPr>
          <w:color w:val="auto"/>
        </w:rPr>
        <w:t>...............................................................................................................</w:t>
      </w:r>
      <w:proofErr w:type="gramEnd"/>
      <w:r w:rsidR="005B2C1A" w:rsidRPr="000A6AAB">
        <w:rPr>
          <w:color w:val="auto"/>
        </w:rPr>
        <w:tab/>
      </w:r>
      <w:r w:rsidR="003E4D5F" w:rsidRPr="000A6AAB">
        <w:rPr>
          <w:color w:val="auto"/>
        </w:rPr>
        <w:t>6</w:t>
      </w:r>
      <w:r w:rsidR="006F6872">
        <w:rPr>
          <w:color w:val="auto"/>
        </w:rPr>
        <w:t>0</w:t>
      </w:r>
    </w:p>
    <w:p w:rsidR="00CD731A" w:rsidRPr="000A6AAB" w:rsidRDefault="000A6AAB" w:rsidP="00307CC2">
      <w:pPr>
        <w:tabs>
          <w:tab w:val="left" w:leader="dot" w:pos="8931"/>
        </w:tabs>
        <w:autoSpaceDE w:val="0"/>
        <w:autoSpaceDN w:val="0"/>
        <w:adjustRightInd w:val="0"/>
        <w:spacing w:after="0" w:line="360" w:lineRule="auto"/>
        <w:ind w:left="709" w:right="425" w:hanging="709"/>
        <w:jc w:val="both"/>
        <w:rPr>
          <w:rFonts w:ascii="Times New Roman" w:eastAsia="TimesNewRomanPSMT" w:hAnsi="Times New Roman" w:cs="Times New Roman"/>
          <w:sz w:val="24"/>
          <w:szCs w:val="24"/>
        </w:rPr>
      </w:pPr>
      <w:r>
        <w:rPr>
          <w:rFonts w:ascii="Times New Roman" w:hAnsi="Times New Roman" w:cs="Times New Roman"/>
          <w:b/>
          <w:sz w:val="24"/>
          <w:szCs w:val="24"/>
        </w:rPr>
        <w:t xml:space="preserve">Şekil </w:t>
      </w:r>
      <w:r w:rsidR="00CD731A" w:rsidRPr="000A6AAB">
        <w:rPr>
          <w:rFonts w:ascii="Times New Roman" w:hAnsi="Times New Roman" w:cs="Times New Roman"/>
          <w:b/>
          <w:sz w:val="24"/>
          <w:szCs w:val="24"/>
        </w:rPr>
        <w:t>21</w:t>
      </w:r>
      <w:r>
        <w:rPr>
          <w:rFonts w:ascii="Times New Roman" w:hAnsi="Times New Roman" w:cs="Times New Roman"/>
          <w:b/>
          <w:sz w:val="24"/>
          <w:szCs w:val="24"/>
        </w:rPr>
        <w:t>.</w:t>
      </w:r>
      <w:r>
        <w:rPr>
          <w:rFonts w:ascii="Times New Roman" w:hAnsi="Times New Roman" w:cs="Times New Roman"/>
          <w:sz w:val="24"/>
          <w:szCs w:val="24"/>
        </w:rPr>
        <w:t xml:space="preserve"> </w:t>
      </w:r>
      <w:r w:rsidRPr="000A6AAB">
        <w:rPr>
          <w:rFonts w:ascii="Times New Roman" w:hAnsi="Times New Roman" w:cs="Times New Roman"/>
          <w:sz w:val="24"/>
          <w:szCs w:val="24"/>
        </w:rPr>
        <w:t xml:space="preserve">Ergin ve yavru </w:t>
      </w:r>
      <w:r w:rsidRPr="000A6AAB">
        <w:rPr>
          <w:rFonts w:ascii="Times New Roman" w:hAnsi="Times New Roman" w:cs="Times New Roman"/>
          <w:bCs/>
          <w:i/>
          <w:iCs/>
          <w:sz w:val="24"/>
          <w:szCs w:val="24"/>
        </w:rPr>
        <w:t>Oncorhynchus mykiss’</w:t>
      </w:r>
      <w:r w:rsidRPr="000A6AAB">
        <w:rPr>
          <w:rFonts w:ascii="Times New Roman" w:hAnsi="Times New Roman" w:cs="Times New Roman"/>
          <w:bCs/>
          <w:iCs/>
          <w:sz w:val="24"/>
          <w:szCs w:val="24"/>
        </w:rPr>
        <w:t>in</w:t>
      </w:r>
      <w:r w:rsidRPr="000A6AAB">
        <w:rPr>
          <w:rFonts w:ascii="Times New Roman" w:hAnsi="Times New Roman" w:cs="Times New Roman"/>
          <w:b/>
          <w:bCs/>
          <w:i/>
          <w:iCs/>
          <w:sz w:val="24"/>
          <w:szCs w:val="24"/>
        </w:rPr>
        <w:t xml:space="preserve"> </w:t>
      </w:r>
      <w:r w:rsidRPr="000A6AAB">
        <w:rPr>
          <w:rFonts w:ascii="Times New Roman" w:hAnsi="Times New Roman" w:cs="Times New Roman"/>
          <w:bCs/>
          <w:iCs/>
          <w:sz w:val="24"/>
          <w:szCs w:val="24"/>
        </w:rPr>
        <w:t>farklı mevsim sıcaklığında</w:t>
      </w:r>
      <w:r w:rsidRPr="000A6AAB">
        <w:rPr>
          <w:rFonts w:ascii="Times New Roman" w:hAnsi="Times New Roman" w:cs="Times New Roman"/>
          <w:b/>
          <w:bCs/>
          <w:i/>
          <w:iCs/>
          <w:sz w:val="24"/>
          <w:szCs w:val="24"/>
        </w:rPr>
        <w:t xml:space="preserve"> </w:t>
      </w:r>
      <w:r w:rsidRPr="000A6AAB">
        <w:rPr>
          <w:rFonts w:ascii="Times New Roman" w:hAnsi="Times New Roman" w:cs="Times New Roman"/>
          <w:sz w:val="24"/>
          <w:szCs w:val="24"/>
        </w:rPr>
        <w:t xml:space="preserve">karaciğer ve kas dokusunda IGF-2 </w:t>
      </w:r>
      <w:r w:rsidRPr="000A6AAB">
        <w:rPr>
          <w:rFonts w:ascii="Times New Roman" w:hAnsi="Times New Roman" w:cs="Times New Roman"/>
          <w:bCs/>
          <w:sz w:val="24"/>
          <w:szCs w:val="24"/>
        </w:rPr>
        <w:t xml:space="preserve">gen </w:t>
      </w:r>
      <w:r w:rsidRPr="000A6AAB">
        <w:rPr>
          <w:rFonts w:ascii="Times New Roman" w:hAnsi="Times New Roman" w:cs="Times New Roman"/>
          <w:sz w:val="24"/>
          <w:szCs w:val="24"/>
        </w:rPr>
        <w:t>ekspresyon düzeylerinin grafiksel karşılaştırılmas</w:t>
      </w:r>
      <w:r w:rsidR="005B2C1A" w:rsidRPr="000A6AAB">
        <w:rPr>
          <w:rFonts w:ascii="Times New Roman" w:hAnsi="Times New Roman" w:cs="Times New Roman"/>
          <w:sz w:val="24"/>
          <w:szCs w:val="24"/>
        </w:rPr>
        <w:tab/>
      </w:r>
      <w:r w:rsidR="003E4D5F" w:rsidRPr="000A6AAB">
        <w:rPr>
          <w:rFonts w:ascii="Times New Roman" w:hAnsi="Times New Roman" w:cs="Times New Roman"/>
          <w:sz w:val="24"/>
          <w:szCs w:val="24"/>
        </w:rPr>
        <w:t>6</w:t>
      </w:r>
      <w:r w:rsidR="006F6872">
        <w:rPr>
          <w:rFonts w:ascii="Times New Roman" w:hAnsi="Times New Roman" w:cs="Times New Roman"/>
          <w:sz w:val="24"/>
          <w:szCs w:val="24"/>
        </w:rPr>
        <w:t>2</w:t>
      </w:r>
    </w:p>
    <w:p w:rsidR="00CD731A" w:rsidRPr="000A6AAB" w:rsidRDefault="000A6AAB" w:rsidP="00307CC2">
      <w:pPr>
        <w:pStyle w:val="Default"/>
        <w:tabs>
          <w:tab w:val="left" w:leader="dot" w:pos="8931"/>
        </w:tabs>
        <w:spacing w:line="360" w:lineRule="auto"/>
        <w:ind w:left="709" w:right="425" w:hanging="709"/>
        <w:jc w:val="both"/>
        <w:rPr>
          <w:color w:val="auto"/>
        </w:rPr>
      </w:pPr>
      <w:r>
        <w:rPr>
          <w:b/>
          <w:color w:val="auto"/>
        </w:rPr>
        <w:t xml:space="preserve">Şekil </w:t>
      </w:r>
      <w:r w:rsidR="00CD731A" w:rsidRPr="000A6AAB">
        <w:rPr>
          <w:b/>
          <w:color w:val="auto"/>
        </w:rPr>
        <w:t>22.</w:t>
      </w:r>
      <w:r>
        <w:rPr>
          <w:color w:val="auto"/>
        </w:rPr>
        <w:t xml:space="preserve"> </w:t>
      </w:r>
      <w:r w:rsidRPr="000A6AAB">
        <w:rPr>
          <w:color w:val="auto"/>
        </w:rPr>
        <w:t xml:space="preserve">Grup 1, grup 2, grup 3 ve grup 4’e ait </w:t>
      </w:r>
      <w:r w:rsidRPr="00CE1C28">
        <w:rPr>
          <w:color w:val="auto"/>
        </w:rPr>
        <w:t>IGF-2’nin</w:t>
      </w:r>
      <w:r w:rsidRPr="000A6AAB">
        <w:rPr>
          <w:color w:val="auto"/>
        </w:rPr>
        <w:t xml:space="preserve"> qRT-PCR’de elde edilen amplifikasyonunun eş zamanlı ekspresyon görüntüsü </w:t>
      </w:r>
      <w:r w:rsidR="006F6872">
        <w:rPr>
          <w:color w:val="auto"/>
        </w:rPr>
        <w:t xml:space="preserve">(a) </w:t>
      </w:r>
      <w:r w:rsidRPr="000A6AAB">
        <w:rPr>
          <w:color w:val="auto"/>
        </w:rPr>
        <w:t xml:space="preserve">ve mRNA ekspresyonunun melting point </w:t>
      </w:r>
      <w:r w:rsidR="006F6872" w:rsidRPr="00E86BAC">
        <w:rPr>
          <w:color w:val="auto"/>
        </w:rPr>
        <w:t>(Tm)</w:t>
      </w:r>
      <w:r w:rsidR="006F6872">
        <w:rPr>
          <w:color w:val="auto"/>
        </w:rPr>
        <w:t xml:space="preserve"> </w:t>
      </w:r>
      <w:r w:rsidRPr="000A6AAB">
        <w:rPr>
          <w:color w:val="auto"/>
        </w:rPr>
        <w:t>grafiği</w:t>
      </w:r>
      <w:r w:rsidR="006F6872">
        <w:rPr>
          <w:color w:val="auto"/>
        </w:rPr>
        <w:t xml:space="preserve"> (b)</w:t>
      </w:r>
      <w:r w:rsidR="005B2C1A" w:rsidRPr="000A6AAB">
        <w:rPr>
          <w:color w:val="auto"/>
        </w:rPr>
        <w:tab/>
      </w:r>
      <w:r w:rsidR="003E4D5F" w:rsidRPr="000A6AAB">
        <w:rPr>
          <w:color w:val="auto"/>
        </w:rPr>
        <w:t>6</w:t>
      </w:r>
      <w:r w:rsidR="006F6872">
        <w:rPr>
          <w:color w:val="auto"/>
        </w:rPr>
        <w:t>3</w:t>
      </w:r>
    </w:p>
    <w:p w:rsidR="00CD731A" w:rsidRPr="000A6AAB" w:rsidRDefault="00CD731A" w:rsidP="00921DD7">
      <w:pPr>
        <w:pStyle w:val="Default"/>
        <w:tabs>
          <w:tab w:val="left" w:leader="dot" w:pos="8392"/>
        </w:tabs>
        <w:spacing w:after="120" w:line="360" w:lineRule="auto"/>
        <w:jc w:val="both"/>
        <w:rPr>
          <w:color w:val="auto"/>
        </w:rPr>
      </w:pPr>
    </w:p>
    <w:p w:rsidR="00CD731A" w:rsidRPr="000A6AAB" w:rsidRDefault="00CD731A" w:rsidP="00921DD7">
      <w:pPr>
        <w:autoSpaceDE w:val="0"/>
        <w:autoSpaceDN w:val="0"/>
        <w:adjustRightInd w:val="0"/>
        <w:spacing w:after="120" w:line="360" w:lineRule="auto"/>
        <w:jc w:val="both"/>
        <w:rPr>
          <w:rFonts w:ascii="Times New Roman" w:hAnsi="Times New Roman" w:cs="Times New Roman"/>
          <w:sz w:val="24"/>
          <w:szCs w:val="24"/>
        </w:rPr>
      </w:pPr>
    </w:p>
    <w:p w:rsidR="00CD731A" w:rsidRPr="000A6AAB" w:rsidRDefault="00CD731A" w:rsidP="00921DD7">
      <w:pPr>
        <w:spacing w:after="120" w:line="360" w:lineRule="auto"/>
        <w:jc w:val="both"/>
        <w:rPr>
          <w:rFonts w:ascii="Times New Roman" w:hAnsi="Times New Roman" w:cs="Times New Roman"/>
          <w:sz w:val="24"/>
          <w:szCs w:val="24"/>
        </w:rPr>
      </w:pPr>
    </w:p>
    <w:p w:rsidR="00CD731A" w:rsidRPr="00CD731A" w:rsidRDefault="00CD731A" w:rsidP="00921DD7">
      <w:pPr>
        <w:spacing w:after="120" w:line="360" w:lineRule="auto"/>
        <w:jc w:val="both"/>
        <w:rPr>
          <w:rFonts w:ascii="Times New Roman" w:hAnsi="Times New Roman" w:cs="Times New Roman"/>
        </w:rPr>
      </w:pPr>
    </w:p>
    <w:p w:rsidR="00CD731A" w:rsidRDefault="00CD731A" w:rsidP="00F92816">
      <w:pPr>
        <w:tabs>
          <w:tab w:val="left" w:pos="6525"/>
        </w:tabs>
        <w:autoSpaceDE w:val="0"/>
        <w:autoSpaceDN w:val="0"/>
        <w:adjustRightInd w:val="0"/>
        <w:spacing w:after="0" w:line="360" w:lineRule="auto"/>
        <w:jc w:val="both"/>
        <w:rPr>
          <w:rFonts w:ascii="Times New Roman" w:hAnsi="Times New Roman" w:cs="Times New Roman"/>
          <w:sz w:val="24"/>
          <w:szCs w:val="24"/>
        </w:rPr>
      </w:pPr>
    </w:p>
    <w:p w:rsidR="00CD731A" w:rsidRDefault="00CD731A" w:rsidP="00406D3D">
      <w:pPr>
        <w:tabs>
          <w:tab w:val="left" w:pos="6525"/>
        </w:tabs>
        <w:autoSpaceDE w:val="0"/>
        <w:autoSpaceDN w:val="0"/>
        <w:adjustRightInd w:val="0"/>
        <w:spacing w:after="0" w:line="360" w:lineRule="auto"/>
        <w:jc w:val="both"/>
        <w:rPr>
          <w:rFonts w:ascii="Times New Roman" w:hAnsi="Times New Roman" w:cs="Times New Roman"/>
          <w:sz w:val="24"/>
          <w:szCs w:val="24"/>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B0CF0" w:rsidRDefault="002B0CF0" w:rsidP="002B0CF0">
      <w:pPr>
        <w:pStyle w:val="Balk1"/>
        <w:spacing w:before="0" w:beforeAutospacing="0" w:after="0" w:afterAutospacing="0"/>
        <w:rPr>
          <w:rFonts w:eastAsiaTheme="minorHAnsi"/>
          <w:color w:val="000000"/>
          <w:kern w:val="0"/>
          <w:sz w:val="28"/>
          <w:szCs w:val="28"/>
          <w:lang w:eastAsia="en-US"/>
        </w:rPr>
      </w:pPr>
    </w:p>
    <w:p w:rsidR="00307CC2" w:rsidRDefault="00307CC2" w:rsidP="00730A0C">
      <w:pPr>
        <w:pStyle w:val="Balk1"/>
        <w:spacing w:before="0" w:beforeAutospacing="0" w:after="0" w:afterAutospacing="0" w:line="276" w:lineRule="auto"/>
        <w:jc w:val="center"/>
        <w:rPr>
          <w:sz w:val="28"/>
        </w:rPr>
      </w:pPr>
    </w:p>
    <w:p w:rsidR="00307CC2" w:rsidRDefault="00307CC2" w:rsidP="00730A0C">
      <w:pPr>
        <w:pStyle w:val="Balk1"/>
        <w:spacing w:before="0" w:beforeAutospacing="0" w:after="0" w:afterAutospacing="0" w:line="276" w:lineRule="auto"/>
        <w:jc w:val="center"/>
        <w:rPr>
          <w:sz w:val="28"/>
        </w:rPr>
      </w:pPr>
    </w:p>
    <w:p w:rsidR="00307CC2" w:rsidRDefault="00307CC2" w:rsidP="00730A0C">
      <w:pPr>
        <w:pStyle w:val="Balk1"/>
        <w:spacing w:before="0" w:beforeAutospacing="0" w:after="0" w:afterAutospacing="0" w:line="276" w:lineRule="auto"/>
        <w:jc w:val="center"/>
        <w:rPr>
          <w:sz w:val="28"/>
        </w:rPr>
      </w:pPr>
    </w:p>
    <w:p w:rsidR="00307CC2" w:rsidRDefault="00307CC2" w:rsidP="00730A0C">
      <w:pPr>
        <w:pStyle w:val="Balk1"/>
        <w:spacing w:before="0" w:beforeAutospacing="0" w:after="0" w:afterAutospacing="0" w:line="276" w:lineRule="auto"/>
        <w:jc w:val="center"/>
        <w:rPr>
          <w:sz w:val="28"/>
        </w:rPr>
      </w:pPr>
    </w:p>
    <w:p w:rsidR="00307CC2" w:rsidRDefault="00307CC2" w:rsidP="00730A0C">
      <w:pPr>
        <w:pStyle w:val="Balk1"/>
        <w:spacing w:before="0" w:beforeAutospacing="0" w:after="0" w:afterAutospacing="0" w:line="276" w:lineRule="auto"/>
        <w:jc w:val="center"/>
        <w:rPr>
          <w:sz w:val="28"/>
        </w:rPr>
      </w:pPr>
    </w:p>
    <w:p w:rsidR="00307CC2" w:rsidRDefault="00307CC2" w:rsidP="00730A0C">
      <w:pPr>
        <w:pStyle w:val="Balk1"/>
        <w:spacing w:before="0" w:beforeAutospacing="0" w:after="0" w:afterAutospacing="0" w:line="276" w:lineRule="auto"/>
        <w:jc w:val="center"/>
        <w:rPr>
          <w:sz w:val="28"/>
        </w:rPr>
      </w:pPr>
    </w:p>
    <w:p w:rsidR="00307CC2" w:rsidRDefault="00307CC2" w:rsidP="00730A0C">
      <w:pPr>
        <w:pStyle w:val="Balk1"/>
        <w:spacing w:before="0" w:beforeAutospacing="0" w:after="0" w:afterAutospacing="0" w:line="276" w:lineRule="auto"/>
        <w:jc w:val="center"/>
        <w:rPr>
          <w:sz w:val="28"/>
        </w:rPr>
      </w:pPr>
    </w:p>
    <w:p w:rsidR="00307CC2" w:rsidRDefault="00307CC2" w:rsidP="00730A0C">
      <w:pPr>
        <w:pStyle w:val="Balk1"/>
        <w:spacing w:before="0" w:beforeAutospacing="0" w:after="0" w:afterAutospacing="0" w:line="276" w:lineRule="auto"/>
        <w:jc w:val="center"/>
        <w:rPr>
          <w:sz w:val="28"/>
        </w:rPr>
      </w:pPr>
    </w:p>
    <w:p w:rsidR="00993807" w:rsidRDefault="00993807" w:rsidP="00730A0C">
      <w:pPr>
        <w:pStyle w:val="Balk1"/>
        <w:spacing w:before="0" w:beforeAutospacing="0" w:after="0" w:afterAutospacing="0" w:line="276" w:lineRule="auto"/>
        <w:jc w:val="center"/>
        <w:rPr>
          <w:sz w:val="28"/>
        </w:rPr>
      </w:pPr>
      <w:r w:rsidRPr="008B14BE">
        <w:rPr>
          <w:sz w:val="28"/>
        </w:rPr>
        <w:lastRenderedPageBreak/>
        <w:t>RESİMLER DİZİNİ</w:t>
      </w:r>
    </w:p>
    <w:p w:rsidR="00370F0C" w:rsidRDefault="00370F0C" w:rsidP="00921DD7">
      <w:pPr>
        <w:pStyle w:val="Balk1"/>
        <w:spacing w:before="0" w:beforeAutospacing="0" w:after="0" w:afterAutospacing="0"/>
        <w:jc w:val="center"/>
        <w:rPr>
          <w:sz w:val="28"/>
        </w:rPr>
      </w:pPr>
    </w:p>
    <w:p w:rsidR="007325F7" w:rsidRDefault="007325F7" w:rsidP="00921DD7">
      <w:pPr>
        <w:pStyle w:val="Balk1"/>
        <w:spacing w:before="0" w:beforeAutospacing="0" w:after="0" w:afterAutospacing="0"/>
        <w:jc w:val="center"/>
        <w:rPr>
          <w:sz w:val="28"/>
        </w:rPr>
      </w:pPr>
    </w:p>
    <w:p w:rsidR="00A50851" w:rsidRPr="000A6AAB" w:rsidRDefault="00A50851" w:rsidP="00F57E3E">
      <w:pPr>
        <w:tabs>
          <w:tab w:val="left" w:leader="dot" w:pos="9072"/>
        </w:tabs>
        <w:autoSpaceDE w:val="0"/>
        <w:autoSpaceDN w:val="0"/>
        <w:adjustRightInd w:val="0"/>
        <w:spacing w:after="120" w:line="360" w:lineRule="auto"/>
        <w:ind w:left="709" w:right="425" w:hanging="709"/>
        <w:jc w:val="both"/>
        <w:rPr>
          <w:rFonts w:ascii="Times New Roman" w:hAnsi="Times New Roman" w:cs="Times New Roman"/>
          <w:sz w:val="24"/>
          <w:szCs w:val="24"/>
        </w:rPr>
      </w:pPr>
      <w:r w:rsidRPr="002053BF">
        <w:rPr>
          <w:rStyle w:val="HTMLCite"/>
          <w:rFonts w:ascii="Times New Roman" w:hAnsi="Times New Roman" w:cs="Times New Roman"/>
          <w:b/>
          <w:i w:val="0"/>
          <w:sz w:val="24"/>
          <w:szCs w:val="24"/>
          <w:shd w:val="clear" w:color="auto" w:fill="FFFFFF"/>
        </w:rPr>
        <w:t>Resim 1</w:t>
      </w:r>
      <w:r>
        <w:rPr>
          <w:rStyle w:val="HTMLCite"/>
          <w:rFonts w:ascii="Times New Roman" w:hAnsi="Times New Roman" w:cs="Times New Roman"/>
          <w:i w:val="0"/>
          <w:sz w:val="24"/>
          <w:szCs w:val="24"/>
          <w:shd w:val="clear" w:color="auto" w:fill="FFFFFF"/>
        </w:rPr>
        <w:t>. Yavru</w:t>
      </w:r>
      <w:r w:rsidR="00A04F23">
        <w:rPr>
          <w:rStyle w:val="HTMLCite"/>
          <w:rFonts w:ascii="Times New Roman" w:hAnsi="Times New Roman" w:cs="Times New Roman"/>
          <w:i w:val="0"/>
          <w:sz w:val="24"/>
          <w:szCs w:val="24"/>
          <w:shd w:val="clear" w:color="auto" w:fill="FFFFFF"/>
        </w:rPr>
        <w:t xml:space="preserve"> (a</w:t>
      </w:r>
      <w:r w:rsidR="00165047">
        <w:rPr>
          <w:rStyle w:val="HTMLCite"/>
          <w:rFonts w:ascii="Times New Roman" w:hAnsi="Times New Roman" w:cs="Times New Roman"/>
          <w:i w:val="0"/>
          <w:sz w:val="24"/>
          <w:szCs w:val="24"/>
          <w:shd w:val="clear" w:color="auto" w:fill="FFFFFF"/>
        </w:rPr>
        <w:t>)</w:t>
      </w:r>
      <w:r w:rsidRPr="00FB33D3">
        <w:rPr>
          <w:rStyle w:val="HTMLCite"/>
          <w:rFonts w:ascii="Times New Roman" w:hAnsi="Times New Roman" w:cs="Times New Roman"/>
          <w:i w:val="0"/>
          <w:sz w:val="24"/>
          <w:szCs w:val="24"/>
          <w:shd w:val="clear" w:color="auto" w:fill="FFFFFF"/>
        </w:rPr>
        <w:t xml:space="preserve"> ve ergin </w:t>
      </w:r>
      <w:r w:rsidR="00165047">
        <w:rPr>
          <w:rStyle w:val="HTMLCite"/>
          <w:rFonts w:ascii="Times New Roman" w:hAnsi="Times New Roman" w:cs="Times New Roman"/>
          <w:i w:val="0"/>
          <w:sz w:val="24"/>
          <w:szCs w:val="24"/>
          <w:shd w:val="clear" w:color="auto" w:fill="FFFFFF"/>
        </w:rPr>
        <w:t>(</w:t>
      </w:r>
      <w:r w:rsidR="00A04F23">
        <w:rPr>
          <w:rStyle w:val="HTMLCite"/>
          <w:rFonts w:ascii="Times New Roman" w:hAnsi="Times New Roman" w:cs="Times New Roman"/>
          <w:i w:val="0"/>
          <w:sz w:val="24"/>
          <w:szCs w:val="24"/>
          <w:shd w:val="clear" w:color="auto" w:fill="FFFFFF"/>
        </w:rPr>
        <w:t>b</w:t>
      </w:r>
      <w:r w:rsidR="00165047">
        <w:rPr>
          <w:rStyle w:val="HTMLCite"/>
          <w:rFonts w:ascii="Times New Roman" w:hAnsi="Times New Roman" w:cs="Times New Roman"/>
          <w:i w:val="0"/>
          <w:sz w:val="24"/>
          <w:szCs w:val="24"/>
          <w:shd w:val="clear" w:color="auto" w:fill="FFFFFF"/>
        </w:rPr>
        <w:t xml:space="preserve">) </w:t>
      </w:r>
      <w:r w:rsidRPr="00FB33D3">
        <w:rPr>
          <w:rStyle w:val="HTMLCite"/>
          <w:rFonts w:ascii="Times New Roman" w:hAnsi="Times New Roman" w:cs="Times New Roman"/>
          <w:i w:val="0"/>
          <w:sz w:val="24"/>
          <w:szCs w:val="24"/>
          <w:shd w:val="clear" w:color="auto" w:fill="FFFFFF"/>
        </w:rPr>
        <w:t>gökkuşağı alabalığı</w:t>
      </w:r>
      <w:r w:rsidRPr="000A6AAB">
        <w:rPr>
          <w:rFonts w:ascii="Times New Roman" w:hAnsi="Times New Roman" w:cs="Times New Roman"/>
          <w:sz w:val="24"/>
          <w:szCs w:val="24"/>
        </w:rPr>
        <w:tab/>
      </w:r>
      <w:r>
        <w:rPr>
          <w:rFonts w:ascii="Times New Roman" w:hAnsi="Times New Roman" w:cs="Times New Roman"/>
          <w:sz w:val="24"/>
          <w:szCs w:val="24"/>
        </w:rPr>
        <w:t>4</w:t>
      </w:r>
    </w:p>
    <w:p w:rsidR="00A50851" w:rsidRDefault="00A50851" w:rsidP="00F92816">
      <w:pPr>
        <w:autoSpaceDE w:val="0"/>
        <w:autoSpaceDN w:val="0"/>
        <w:adjustRightInd w:val="0"/>
        <w:spacing w:after="0" w:line="360" w:lineRule="auto"/>
        <w:jc w:val="both"/>
        <w:rPr>
          <w:rFonts w:ascii="Times New Roman" w:hAnsi="Times New Roman" w:cs="Times New Roman"/>
          <w:sz w:val="24"/>
          <w:szCs w:val="24"/>
        </w:rPr>
      </w:pPr>
    </w:p>
    <w:p w:rsidR="00993807" w:rsidRPr="00285E2C" w:rsidRDefault="00993807" w:rsidP="00993807">
      <w:pPr>
        <w:pStyle w:val="Balk1"/>
        <w:jc w:val="center"/>
        <w:rPr>
          <w:sz w:val="32"/>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285E2C" w:rsidRDefault="00285E2C" w:rsidP="00B8631E">
      <w:pPr>
        <w:pStyle w:val="Default"/>
        <w:jc w:val="center"/>
        <w:rPr>
          <w:b/>
          <w:bCs/>
          <w:sz w:val="28"/>
          <w:szCs w:val="28"/>
        </w:rPr>
      </w:pPr>
    </w:p>
    <w:p w:rsidR="00993807" w:rsidRDefault="00993807" w:rsidP="00285E2C">
      <w:pPr>
        <w:pStyle w:val="Balk1"/>
        <w:jc w:val="center"/>
        <w:rPr>
          <w:sz w:val="32"/>
        </w:rPr>
      </w:pPr>
      <w:bookmarkStart w:id="9" w:name="_Toc521573"/>
      <w:bookmarkStart w:id="10" w:name="_Toc535491507"/>
      <w:bookmarkStart w:id="11" w:name="_Toc531107082"/>
    </w:p>
    <w:p w:rsidR="00993807" w:rsidRDefault="00993807" w:rsidP="00285E2C">
      <w:pPr>
        <w:pStyle w:val="Balk1"/>
        <w:jc w:val="center"/>
        <w:rPr>
          <w:sz w:val="32"/>
        </w:rPr>
      </w:pPr>
    </w:p>
    <w:p w:rsidR="00993807" w:rsidRDefault="00993807" w:rsidP="00285E2C">
      <w:pPr>
        <w:pStyle w:val="Balk1"/>
        <w:jc w:val="center"/>
        <w:rPr>
          <w:sz w:val="32"/>
        </w:rPr>
      </w:pPr>
    </w:p>
    <w:p w:rsidR="00993807" w:rsidRDefault="00993807" w:rsidP="00285E2C">
      <w:pPr>
        <w:pStyle w:val="Balk1"/>
        <w:jc w:val="center"/>
        <w:rPr>
          <w:sz w:val="32"/>
        </w:rPr>
      </w:pPr>
    </w:p>
    <w:p w:rsidR="00993807" w:rsidRDefault="00993807" w:rsidP="00285E2C">
      <w:pPr>
        <w:pStyle w:val="Balk1"/>
        <w:jc w:val="center"/>
        <w:rPr>
          <w:sz w:val="32"/>
        </w:rPr>
      </w:pPr>
    </w:p>
    <w:p w:rsidR="00993807" w:rsidRDefault="00993807" w:rsidP="00285E2C">
      <w:pPr>
        <w:pStyle w:val="Balk1"/>
        <w:jc w:val="center"/>
        <w:rPr>
          <w:sz w:val="32"/>
        </w:rPr>
      </w:pPr>
    </w:p>
    <w:p w:rsidR="00993807" w:rsidRDefault="00993807" w:rsidP="00285E2C">
      <w:pPr>
        <w:pStyle w:val="Balk1"/>
        <w:jc w:val="center"/>
        <w:rPr>
          <w:sz w:val="32"/>
        </w:rPr>
      </w:pPr>
    </w:p>
    <w:p w:rsidR="002B0CF0" w:rsidRDefault="002B0CF0" w:rsidP="002B0CF0">
      <w:pPr>
        <w:pStyle w:val="Balk1"/>
        <w:spacing w:before="0" w:beforeAutospacing="0" w:after="0" w:afterAutospacing="0"/>
        <w:rPr>
          <w:sz w:val="32"/>
        </w:rPr>
      </w:pPr>
    </w:p>
    <w:p w:rsidR="00730A0C" w:rsidRDefault="00730A0C" w:rsidP="002B0CF0">
      <w:pPr>
        <w:pStyle w:val="Balk1"/>
        <w:spacing w:before="0" w:beforeAutospacing="0" w:after="0" w:afterAutospacing="0"/>
        <w:rPr>
          <w:sz w:val="32"/>
        </w:rPr>
      </w:pPr>
    </w:p>
    <w:p w:rsidR="00730A0C" w:rsidRDefault="00730A0C" w:rsidP="002B0CF0">
      <w:pPr>
        <w:pStyle w:val="Balk1"/>
        <w:spacing w:before="0" w:beforeAutospacing="0" w:after="0" w:afterAutospacing="0"/>
        <w:rPr>
          <w:sz w:val="28"/>
        </w:rPr>
      </w:pPr>
    </w:p>
    <w:p w:rsidR="00285E2C" w:rsidRDefault="00285E2C" w:rsidP="00730A0C">
      <w:pPr>
        <w:pStyle w:val="Balk1"/>
        <w:spacing w:before="0" w:beforeAutospacing="0" w:after="0" w:afterAutospacing="0" w:line="276" w:lineRule="auto"/>
        <w:jc w:val="center"/>
        <w:rPr>
          <w:sz w:val="28"/>
        </w:rPr>
      </w:pPr>
      <w:r w:rsidRPr="008B14BE">
        <w:rPr>
          <w:sz w:val="28"/>
        </w:rPr>
        <w:lastRenderedPageBreak/>
        <w:t>TABLOLAR DİZİNİ</w:t>
      </w:r>
      <w:bookmarkEnd w:id="9"/>
      <w:bookmarkEnd w:id="10"/>
      <w:bookmarkEnd w:id="11"/>
    </w:p>
    <w:p w:rsidR="00370F0C" w:rsidRDefault="00370F0C" w:rsidP="00921DD7">
      <w:pPr>
        <w:pStyle w:val="Balk1"/>
        <w:spacing w:before="0" w:beforeAutospacing="0" w:after="0" w:afterAutospacing="0"/>
        <w:jc w:val="center"/>
        <w:rPr>
          <w:sz w:val="28"/>
        </w:rPr>
      </w:pPr>
    </w:p>
    <w:p w:rsidR="007325F7" w:rsidRDefault="007325F7" w:rsidP="00921DD7">
      <w:pPr>
        <w:pStyle w:val="Balk1"/>
        <w:spacing w:before="0" w:beforeAutospacing="0" w:after="0" w:afterAutospacing="0"/>
        <w:jc w:val="center"/>
        <w:rPr>
          <w:sz w:val="28"/>
        </w:rPr>
      </w:pPr>
    </w:p>
    <w:p w:rsidR="00A339A1" w:rsidRDefault="00A339A1" w:rsidP="002D5E29">
      <w:pPr>
        <w:tabs>
          <w:tab w:val="left" w:pos="709"/>
          <w:tab w:val="left" w:leader="dot" w:pos="907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1.</w:t>
      </w:r>
      <w:r>
        <w:rPr>
          <w:rFonts w:ascii="Times New Roman" w:hAnsi="Times New Roman" w:cs="Times New Roman"/>
          <w:sz w:val="24"/>
          <w:szCs w:val="24"/>
        </w:rPr>
        <w:t xml:space="preserve"> Gökkuşağı alabalığının </w:t>
      </w:r>
      <w:r w:rsidRPr="00A04F23">
        <w:rPr>
          <w:rFonts w:ascii="Times New Roman" w:hAnsi="Times New Roman" w:cs="Times New Roman"/>
          <w:i/>
          <w:sz w:val="24"/>
          <w:szCs w:val="24"/>
        </w:rPr>
        <w:t>(</w:t>
      </w:r>
      <w:r w:rsidRPr="00FB33D3">
        <w:rPr>
          <w:rFonts w:ascii="Times New Roman" w:hAnsi="Times New Roman" w:cs="Times New Roman"/>
          <w:i/>
          <w:iCs/>
          <w:sz w:val="24"/>
          <w:szCs w:val="24"/>
        </w:rPr>
        <w:t>Oncorhynchus mykiss</w:t>
      </w:r>
      <w:r w:rsidR="00A04F23">
        <w:rPr>
          <w:rFonts w:ascii="Times New Roman" w:hAnsi="Times New Roman" w:cs="Times New Roman"/>
          <w:i/>
          <w:iCs/>
          <w:sz w:val="24"/>
          <w:szCs w:val="24"/>
        </w:rPr>
        <w:t xml:space="preserve">) </w:t>
      </w:r>
      <w:r w:rsidRPr="00A339A1">
        <w:rPr>
          <w:rFonts w:ascii="Times New Roman" w:hAnsi="Times New Roman" w:cs="Times New Roman"/>
          <w:iCs/>
          <w:sz w:val="24"/>
          <w:szCs w:val="24"/>
        </w:rPr>
        <w:t>taksonomik sınıflandırılması</w:t>
      </w:r>
      <w:r>
        <w:rPr>
          <w:rFonts w:ascii="Times New Roman" w:hAnsi="Times New Roman" w:cs="Times New Roman"/>
          <w:sz w:val="24"/>
          <w:szCs w:val="24"/>
        </w:rPr>
        <w:tab/>
        <w:t>3</w:t>
      </w:r>
    </w:p>
    <w:p w:rsidR="00993807" w:rsidRDefault="002D5E29" w:rsidP="00307CC2">
      <w:pPr>
        <w:tabs>
          <w:tab w:val="left" w:leader="dot" w:pos="8931"/>
        </w:tabs>
        <w:autoSpaceDE w:val="0"/>
        <w:autoSpaceDN w:val="0"/>
        <w:adjustRightInd w:val="0"/>
        <w:spacing w:after="0" w:line="360" w:lineRule="auto"/>
        <w:ind w:left="709" w:right="425" w:hanging="709"/>
        <w:jc w:val="both"/>
        <w:rPr>
          <w:rFonts w:ascii="Times New Roman" w:hAnsi="Times New Roman" w:cs="Times New Roman"/>
          <w:sz w:val="24"/>
          <w:szCs w:val="24"/>
        </w:rPr>
      </w:pPr>
      <w:r>
        <w:rPr>
          <w:rFonts w:ascii="Times New Roman" w:hAnsi="Times New Roman" w:cs="Times New Roman"/>
          <w:b/>
          <w:sz w:val="24"/>
          <w:szCs w:val="24"/>
        </w:rPr>
        <w:t>T</w:t>
      </w:r>
      <w:r w:rsidR="00F47D9E">
        <w:rPr>
          <w:rFonts w:ascii="Times New Roman" w:hAnsi="Times New Roman" w:cs="Times New Roman"/>
          <w:b/>
          <w:sz w:val="24"/>
          <w:szCs w:val="24"/>
        </w:rPr>
        <w:t>ablo 2</w:t>
      </w:r>
      <w:r w:rsidR="00993807" w:rsidRPr="008F00DD">
        <w:rPr>
          <w:rFonts w:ascii="Times New Roman" w:hAnsi="Times New Roman" w:cs="Times New Roman"/>
          <w:b/>
          <w:sz w:val="24"/>
          <w:szCs w:val="24"/>
        </w:rPr>
        <w:t>.</w:t>
      </w:r>
      <w:r w:rsidR="00F92816">
        <w:rPr>
          <w:rFonts w:ascii="Times New Roman" w:hAnsi="Times New Roman" w:cs="Times New Roman"/>
          <w:sz w:val="24"/>
          <w:szCs w:val="24"/>
        </w:rPr>
        <w:t xml:space="preserve"> </w:t>
      </w:r>
      <w:r w:rsidR="00993807" w:rsidRPr="00FB33D3">
        <w:rPr>
          <w:rFonts w:ascii="Times New Roman" w:hAnsi="Times New Roman" w:cs="Times New Roman"/>
          <w:sz w:val="24"/>
          <w:szCs w:val="24"/>
        </w:rPr>
        <w:t>Balıklarda stres cevabı oluşturan fiziksel, ki</w:t>
      </w:r>
      <w:r w:rsidR="00730A0C">
        <w:rPr>
          <w:rFonts w:ascii="Times New Roman" w:hAnsi="Times New Roman" w:cs="Times New Roman"/>
          <w:sz w:val="24"/>
          <w:szCs w:val="24"/>
        </w:rPr>
        <w:t xml:space="preserve">myasal, biyolojik ve balıkçılık </w:t>
      </w:r>
      <w:r w:rsidR="00993807" w:rsidRPr="00FB33D3">
        <w:rPr>
          <w:rFonts w:ascii="Times New Roman" w:hAnsi="Times New Roman" w:cs="Times New Roman"/>
          <w:sz w:val="24"/>
          <w:szCs w:val="24"/>
        </w:rPr>
        <w:t>yönetiminden kaynaklanan stres faktörleri</w:t>
      </w:r>
      <w:r w:rsidR="006D0E52">
        <w:rPr>
          <w:rFonts w:ascii="Times New Roman" w:hAnsi="Times New Roman" w:cs="Times New Roman"/>
          <w:sz w:val="24"/>
          <w:szCs w:val="24"/>
        </w:rPr>
        <w:tab/>
      </w:r>
      <w:r w:rsidR="00B00D36">
        <w:rPr>
          <w:rFonts w:ascii="Times New Roman" w:hAnsi="Times New Roman" w:cs="Times New Roman"/>
          <w:sz w:val="24"/>
          <w:szCs w:val="24"/>
        </w:rPr>
        <w:t>3</w:t>
      </w:r>
      <w:r w:rsidR="00875E8B">
        <w:rPr>
          <w:rFonts w:ascii="Times New Roman" w:hAnsi="Times New Roman" w:cs="Times New Roman"/>
          <w:sz w:val="24"/>
          <w:szCs w:val="24"/>
        </w:rPr>
        <w:t>0</w:t>
      </w:r>
    </w:p>
    <w:p w:rsidR="00993807" w:rsidRDefault="00F47D9E" w:rsidP="00307CC2">
      <w:pPr>
        <w:tabs>
          <w:tab w:val="left" w:leader="dot" w:pos="8931"/>
        </w:tabs>
        <w:autoSpaceDE w:val="0"/>
        <w:autoSpaceDN w:val="0"/>
        <w:adjustRightInd w:val="0"/>
        <w:spacing w:after="0" w:line="360" w:lineRule="auto"/>
        <w:ind w:left="992" w:right="425" w:hanging="992"/>
        <w:jc w:val="both"/>
        <w:rPr>
          <w:rFonts w:ascii="Times New Roman" w:hAnsi="Times New Roman" w:cs="Times New Roman"/>
          <w:sz w:val="24"/>
          <w:szCs w:val="24"/>
        </w:rPr>
      </w:pPr>
      <w:r>
        <w:rPr>
          <w:rFonts w:ascii="Times New Roman" w:hAnsi="Times New Roman" w:cs="Times New Roman"/>
          <w:b/>
          <w:sz w:val="24"/>
          <w:szCs w:val="24"/>
        </w:rPr>
        <w:t>Tablo 3</w:t>
      </w:r>
      <w:r w:rsidR="00993807" w:rsidRPr="008F00DD">
        <w:rPr>
          <w:rFonts w:ascii="Times New Roman" w:hAnsi="Times New Roman" w:cs="Times New Roman"/>
          <w:b/>
          <w:sz w:val="24"/>
          <w:szCs w:val="24"/>
        </w:rPr>
        <w:t>.</w:t>
      </w:r>
      <w:r w:rsidR="00F92816">
        <w:rPr>
          <w:rFonts w:ascii="Times New Roman" w:hAnsi="Times New Roman" w:cs="Times New Roman"/>
          <w:sz w:val="24"/>
          <w:szCs w:val="24"/>
        </w:rPr>
        <w:t xml:space="preserve"> </w:t>
      </w:r>
      <w:r w:rsidR="00993807" w:rsidRPr="00FB33D3">
        <w:rPr>
          <w:rFonts w:ascii="Times New Roman" w:hAnsi="Times New Roman" w:cs="Times New Roman"/>
          <w:sz w:val="24"/>
          <w:szCs w:val="24"/>
        </w:rPr>
        <w:t>Çalışmada kullanılan örnekler ve grupları</w:t>
      </w:r>
      <w:r w:rsidR="006D0E52">
        <w:rPr>
          <w:rFonts w:ascii="Times New Roman" w:hAnsi="Times New Roman" w:cs="Times New Roman"/>
          <w:sz w:val="24"/>
          <w:szCs w:val="24"/>
        </w:rPr>
        <w:tab/>
      </w:r>
      <w:r w:rsidR="00875E8B">
        <w:rPr>
          <w:rFonts w:ascii="Times New Roman" w:hAnsi="Times New Roman" w:cs="Times New Roman"/>
          <w:sz w:val="24"/>
          <w:szCs w:val="24"/>
        </w:rPr>
        <w:t>38</w:t>
      </w:r>
    </w:p>
    <w:p w:rsidR="00993807" w:rsidRDefault="00F47D9E" w:rsidP="00307CC2">
      <w:pPr>
        <w:pStyle w:val="ResimYazs"/>
        <w:keepNext/>
        <w:tabs>
          <w:tab w:val="left" w:leader="dot" w:pos="8931"/>
        </w:tabs>
        <w:spacing w:after="0" w:line="360" w:lineRule="auto"/>
        <w:ind w:left="992" w:right="425" w:hanging="992"/>
        <w:jc w:val="both"/>
        <w:rPr>
          <w:rFonts w:ascii="Times New Roman" w:hAnsi="Times New Roman" w:cs="Times New Roman"/>
          <w:b w:val="0"/>
          <w:color w:val="auto"/>
          <w:sz w:val="24"/>
          <w:szCs w:val="24"/>
        </w:rPr>
      </w:pPr>
      <w:r>
        <w:rPr>
          <w:rFonts w:ascii="Times New Roman" w:hAnsi="Times New Roman" w:cs="Times New Roman"/>
          <w:color w:val="auto"/>
          <w:sz w:val="24"/>
          <w:szCs w:val="24"/>
        </w:rPr>
        <w:t>Tablo 4</w:t>
      </w:r>
      <w:r w:rsidR="00F92816">
        <w:rPr>
          <w:rFonts w:ascii="Times New Roman" w:hAnsi="Times New Roman" w:cs="Times New Roman"/>
          <w:color w:val="auto"/>
          <w:sz w:val="24"/>
          <w:szCs w:val="24"/>
        </w:rPr>
        <w:t xml:space="preserve">. </w:t>
      </w:r>
      <w:r w:rsidR="00993807" w:rsidRPr="008F00DD">
        <w:rPr>
          <w:rFonts w:ascii="Times New Roman" w:hAnsi="Times New Roman" w:cs="Times New Roman"/>
          <w:b w:val="0"/>
          <w:color w:val="auto"/>
          <w:sz w:val="24"/>
          <w:szCs w:val="24"/>
        </w:rPr>
        <w:t>qRT-PCR için kullanılan primer dizileri</w:t>
      </w:r>
      <w:r w:rsidR="006D0E52">
        <w:rPr>
          <w:rFonts w:ascii="Times New Roman" w:hAnsi="Times New Roman" w:cs="Times New Roman"/>
          <w:b w:val="0"/>
          <w:color w:val="auto"/>
          <w:sz w:val="24"/>
          <w:szCs w:val="24"/>
        </w:rPr>
        <w:tab/>
      </w:r>
      <w:r w:rsidR="00B00D36">
        <w:rPr>
          <w:rFonts w:ascii="Times New Roman" w:hAnsi="Times New Roman" w:cs="Times New Roman"/>
          <w:b w:val="0"/>
          <w:color w:val="auto"/>
          <w:sz w:val="24"/>
          <w:szCs w:val="24"/>
        </w:rPr>
        <w:t>4</w:t>
      </w:r>
      <w:r w:rsidR="00875E8B">
        <w:rPr>
          <w:rFonts w:ascii="Times New Roman" w:hAnsi="Times New Roman" w:cs="Times New Roman"/>
          <w:b w:val="0"/>
          <w:color w:val="auto"/>
          <w:sz w:val="24"/>
          <w:szCs w:val="24"/>
        </w:rPr>
        <w:t>0</w:t>
      </w:r>
    </w:p>
    <w:p w:rsidR="00993807" w:rsidRDefault="00F47D9E" w:rsidP="00307CC2">
      <w:pPr>
        <w:tabs>
          <w:tab w:val="left" w:leader="dot" w:pos="8931"/>
        </w:tabs>
        <w:spacing w:after="0" w:line="360" w:lineRule="auto"/>
        <w:ind w:left="992" w:right="425" w:hanging="992"/>
        <w:jc w:val="both"/>
        <w:rPr>
          <w:rFonts w:ascii="Times New Roman" w:hAnsi="Times New Roman" w:cs="Times New Roman"/>
          <w:sz w:val="24"/>
          <w:szCs w:val="24"/>
        </w:rPr>
      </w:pPr>
      <w:r>
        <w:rPr>
          <w:rFonts w:ascii="Times New Roman" w:eastAsia="TimesNewRomanPSMT" w:hAnsi="Times New Roman" w:cs="Times New Roman"/>
          <w:b/>
          <w:sz w:val="24"/>
          <w:szCs w:val="24"/>
        </w:rPr>
        <w:t>Tablo 5</w:t>
      </w:r>
      <w:r w:rsidR="00F92816">
        <w:rPr>
          <w:rFonts w:ascii="Times New Roman" w:eastAsia="TimesNewRomanPSMT" w:hAnsi="Times New Roman" w:cs="Times New Roman"/>
          <w:b/>
          <w:sz w:val="24"/>
          <w:szCs w:val="24"/>
        </w:rPr>
        <w:t xml:space="preserve">. </w:t>
      </w:r>
      <w:r w:rsidR="00993807" w:rsidRPr="00FB33D3">
        <w:rPr>
          <w:rFonts w:ascii="Times New Roman" w:hAnsi="Times New Roman" w:cs="Times New Roman"/>
          <w:sz w:val="24"/>
          <w:szCs w:val="24"/>
        </w:rPr>
        <w:t xml:space="preserve">PCR karışımı </w:t>
      </w:r>
      <w:r w:rsidR="006D0E52">
        <w:rPr>
          <w:rFonts w:ascii="Times New Roman" w:hAnsi="Times New Roman" w:cs="Times New Roman"/>
          <w:sz w:val="24"/>
          <w:szCs w:val="24"/>
        </w:rPr>
        <w:tab/>
      </w:r>
      <w:r w:rsidR="00875E8B">
        <w:rPr>
          <w:rFonts w:ascii="Times New Roman" w:hAnsi="Times New Roman" w:cs="Times New Roman"/>
          <w:sz w:val="24"/>
          <w:szCs w:val="24"/>
        </w:rPr>
        <w:t>47</w:t>
      </w:r>
    </w:p>
    <w:p w:rsidR="00993807" w:rsidRDefault="00F47D9E" w:rsidP="00307CC2">
      <w:pPr>
        <w:tabs>
          <w:tab w:val="left" w:leader="dot" w:pos="8931"/>
        </w:tabs>
        <w:spacing w:after="0" w:line="360" w:lineRule="auto"/>
        <w:ind w:left="992" w:right="425" w:hanging="992"/>
        <w:jc w:val="both"/>
        <w:rPr>
          <w:rFonts w:ascii="Times New Roman" w:hAnsi="Times New Roman" w:cs="Times New Roman"/>
          <w:sz w:val="24"/>
          <w:szCs w:val="24"/>
        </w:rPr>
      </w:pPr>
      <w:r>
        <w:rPr>
          <w:rFonts w:ascii="Times New Roman" w:hAnsi="Times New Roman" w:cs="Times New Roman"/>
          <w:b/>
          <w:sz w:val="24"/>
          <w:szCs w:val="24"/>
        </w:rPr>
        <w:t>Tablo 6</w:t>
      </w:r>
      <w:r w:rsidR="00993807">
        <w:rPr>
          <w:rFonts w:ascii="Times New Roman" w:hAnsi="Times New Roman" w:cs="Times New Roman"/>
          <w:b/>
          <w:sz w:val="24"/>
          <w:szCs w:val="24"/>
        </w:rPr>
        <w:t>.</w:t>
      </w:r>
      <w:r w:rsidR="00F92816">
        <w:rPr>
          <w:rFonts w:ascii="Times New Roman" w:hAnsi="Times New Roman" w:cs="Times New Roman"/>
          <w:sz w:val="24"/>
          <w:szCs w:val="24"/>
        </w:rPr>
        <w:t xml:space="preserve"> </w:t>
      </w:r>
      <w:r w:rsidR="00993807" w:rsidRPr="00FB33D3">
        <w:rPr>
          <w:rFonts w:ascii="Times New Roman" w:hAnsi="Times New Roman" w:cs="Times New Roman"/>
          <w:sz w:val="24"/>
          <w:szCs w:val="24"/>
        </w:rPr>
        <w:t>Real Time PCR döngü koşulları</w:t>
      </w:r>
      <w:r w:rsidR="006D0E52">
        <w:rPr>
          <w:rFonts w:ascii="Times New Roman" w:hAnsi="Times New Roman" w:cs="Times New Roman"/>
          <w:sz w:val="24"/>
          <w:szCs w:val="24"/>
        </w:rPr>
        <w:tab/>
      </w:r>
      <w:r w:rsidR="00875E8B">
        <w:rPr>
          <w:rFonts w:ascii="Times New Roman" w:hAnsi="Times New Roman" w:cs="Times New Roman"/>
          <w:sz w:val="24"/>
          <w:szCs w:val="24"/>
        </w:rPr>
        <w:t>48</w:t>
      </w:r>
    </w:p>
    <w:p w:rsidR="005B277D" w:rsidRDefault="00F47D9E" w:rsidP="00307CC2">
      <w:pPr>
        <w:tabs>
          <w:tab w:val="left" w:leader="dot" w:pos="8931"/>
        </w:tabs>
        <w:autoSpaceDE w:val="0"/>
        <w:autoSpaceDN w:val="0"/>
        <w:adjustRightInd w:val="0"/>
        <w:spacing w:after="0" w:line="360" w:lineRule="auto"/>
        <w:ind w:left="709" w:right="425" w:hanging="709"/>
        <w:jc w:val="both"/>
        <w:rPr>
          <w:rFonts w:ascii="Times New Roman" w:hAnsi="Times New Roman" w:cs="Times New Roman"/>
          <w:sz w:val="24"/>
          <w:szCs w:val="24"/>
        </w:rPr>
      </w:pPr>
      <w:r>
        <w:rPr>
          <w:rFonts w:ascii="Times New Roman" w:hAnsi="Times New Roman" w:cs="Times New Roman"/>
          <w:b/>
          <w:sz w:val="24"/>
          <w:szCs w:val="24"/>
        </w:rPr>
        <w:t>Tablo 7</w:t>
      </w:r>
      <w:r w:rsidR="00F92816">
        <w:rPr>
          <w:rFonts w:ascii="Times New Roman" w:hAnsi="Times New Roman" w:cs="Times New Roman"/>
          <w:sz w:val="24"/>
          <w:szCs w:val="24"/>
        </w:rPr>
        <w:t xml:space="preserve">. </w:t>
      </w:r>
      <w:r w:rsidR="005B277D" w:rsidRPr="00FB33D3">
        <w:rPr>
          <w:rFonts w:ascii="Times New Roman" w:hAnsi="Times New Roman" w:cs="Times New Roman"/>
          <w:sz w:val="24"/>
          <w:szCs w:val="24"/>
        </w:rPr>
        <w:t xml:space="preserve">Ergin ve yavru </w:t>
      </w:r>
      <w:r w:rsidR="005B277D" w:rsidRPr="00FB33D3">
        <w:rPr>
          <w:rFonts w:ascii="Times New Roman" w:hAnsi="Times New Roman" w:cs="Times New Roman"/>
          <w:i/>
          <w:iCs/>
          <w:sz w:val="24"/>
          <w:szCs w:val="24"/>
        </w:rPr>
        <w:t>Oncorhynchus mykiss’</w:t>
      </w:r>
      <w:r w:rsidR="005B277D" w:rsidRPr="00FB33D3">
        <w:rPr>
          <w:rFonts w:ascii="Times New Roman" w:hAnsi="Times New Roman" w:cs="Times New Roman"/>
          <w:iCs/>
          <w:sz w:val="24"/>
          <w:szCs w:val="24"/>
        </w:rPr>
        <w:t>in</w:t>
      </w:r>
      <w:r w:rsidR="005B277D" w:rsidRPr="00FB33D3">
        <w:rPr>
          <w:rFonts w:ascii="Times New Roman" w:hAnsi="Times New Roman" w:cs="Times New Roman"/>
          <w:sz w:val="24"/>
          <w:szCs w:val="24"/>
        </w:rPr>
        <w:t xml:space="preserve"> fark</w:t>
      </w:r>
      <w:r w:rsidR="00A5295B">
        <w:rPr>
          <w:rFonts w:ascii="Times New Roman" w:hAnsi="Times New Roman" w:cs="Times New Roman"/>
          <w:sz w:val="24"/>
          <w:szCs w:val="24"/>
        </w:rPr>
        <w:t>lı mevsim sıcaklığında serum gli</w:t>
      </w:r>
      <w:r w:rsidR="005B277D" w:rsidRPr="00FB33D3">
        <w:rPr>
          <w:rFonts w:ascii="Times New Roman" w:hAnsi="Times New Roman" w:cs="Times New Roman"/>
          <w:sz w:val="24"/>
          <w:szCs w:val="24"/>
        </w:rPr>
        <w:t xml:space="preserve">koz, kortizol ve </w:t>
      </w:r>
      <w:r w:rsidR="00875E8B">
        <w:rPr>
          <w:rFonts w:ascii="Times New Roman" w:hAnsi="Times New Roman" w:cs="Times New Roman"/>
          <w:sz w:val="24"/>
          <w:szCs w:val="24"/>
        </w:rPr>
        <w:t>büyüme hormon</w:t>
      </w:r>
      <w:r w:rsidR="005B277D" w:rsidRPr="00FB33D3">
        <w:rPr>
          <w:rFonts w:ascii="Times New Roman" w:hAnsi="Times New Roman" w:cs="Times New Roman"/>
          <w:sz w:val="24"/>
          <w:szCs w:val="24"/>
        </w:rPr>
        <w:t xml:space="preserve"> düzeyleri </w:t>
      </w:r>
      <w:r w:rsidR="006D0E52">
        <w:rPr>
          <w:rFonts w:ascii="Times New Roman" w:hAnsi="Times New Roman" w:cs="Times New Roman"/>
          <w:sz w:val="24"/>
          <w:szCs w:val="24"/>
        </w:rPr>
        <w:tab/>
      </w:r>
      <w:r w:rsidR="006C6531">
        <w:rPr>
          <w:rFonts w:ascii="Times New Roman" w:hAnsi="Times New Roman" w:cs="Times New Roman"/>
          <w:sz w:val="24"/>
          <w:szCs w:val="24"/>
        </w:rPr>
        <w:t>5</w:t>
      </w:r>
      <w:r w:rsidR="00875E8B">
        <w:rPr>
          <w:rFonts w:ascii="Times New Roman" w:hAnsi="Times New Roman" w:cs="Times New Roman"/>
          <w:sz w:val="24"/>
          <w:szCs w:val="24"/>
        </w:rPr>
        <w:t>0</w:t>
      </w:r>
    </w:p>
    <w:p w:rsidR="005B277D" w:rsidRDefault="00F47D9E" w:rsidP="00307CC2">
      <w:pPr>
        <w:tabs>
          <w:tab w:val="left" w:leader="dot" w:pos="8931"/>
        </w:tabs>
        <w:autoSpaceDE w:val="0"/>
        <w:autoSpaceDN w:val="0"/>
        <w:adjustRightInd w:val="0"/>
        <w:spacing w:after="0" w:line="360" w:lineRule="auto"/>
        <w:ind w:left="992" w:right="425" w:hanging="992"/>
        <w:jc w:val="both"/>
        <w:rPr>
          <w:rFonts w:ascii="Times New Roman" w:hAnsi="Times New Roman" w:cs="Times New Roman"/>
          <w:sz w:val="24"/>
          <w:szCs w:val="24"/>
        </w:rPr>
      </w:pPr>
      <w:r>
        <w:rPr>
          <w:rFonts w:ascii="Times New Roman" w:hAnsi="Times New Roman" w:cs="Times New Roman"/>
          <w:b/>
          <w:sz w:val="24"/>
          <w:szCs w:val="24"/>
        </w:rPr>
        <w:t>Tablo 8</w:t>
      </w:r>
      <w:r w:rsidR="005B277D">
        <w:rPr>
          <w:rFonts w:ascii="Times New Roman" w:hAnsi="Times New Roman" w:cs="Times New Roman"/>
          <w:b/>
          <w:sz w:val="24"/>
          <w:szCs w:val="24"/>
        </w:rPr>
        <w:t>.</w:t>
      </w:r>
      <w:r w:rsidR="00DD5B3C">
        <w:rPr>
          <w:rFonts w:ascii="Times New Roman" w:hAnsi="Times New Roman" w:cs="Times New Roman"/>
          <w:sz w:val="24"/>
          <w:szCs w:val="24"/>
        </w:rPr>
        <w:t xml:space="preserve"> </w:t>
      </w:r>
      <w:r w:rsidR="00A5295B">
        <w:rPr>
          <w:rFonts w:ascii="Times New Roman" w:hAnsi="Times New Roman" w:cs="Times New Roman"/>
          <w:sz w:val="24"/>
          <w:szCs w:val="24"/>
        </w:rPr>
        <w:t>Serum gli</w:t>
      </w:r>
      <w:r w:rsidR="005B277D" w:rsidRPr="00FB33D3">
        <w:rPr>
          <w:rFonts w:ascii="Times New Roman" w:hAnsi="Times New Roman" w:cs="Times New Roman"/>
          <w:sz w:val="24"/>
          <w:szCs w:val="24"/>
        </w:rPr>
        <w:t xml:space="preserve">koz, kortizol ve </w:t>
      </w:r>
      <w:r w:rsidR="00875E8B">
        <w:rPr>
          <w:rFonts w:ascii="Times New Roman" w:hAnsi="Times New Roman" w:cs="Times New Roman"/>
          <w:sz w:val="24"/>
          <w:szCs w:val="24"/>
        </w:rPr>
        <w:t>büyüme hormon</w:t>
      </w:r>
      <w:r w:rsidR="005B277D" w:rsidRPr="00FB33D3">
        <w:rPr>
          <w:rFonts w:ascii="Times New Roman" w:hAnsi="Times New Roman" w:cs="Times New Roman"/>
          <w:sz w:val="24"/>
          <w:szCs w:val="24"/>
        </w:rPr>
        <w:t xml:space="preserve"> düzeylerinin korelasyon düzeyleri</w:t>
      </w:r>
      <w:r w:rsidR="006D0E52">
        <w:rPr>
          <w:rFonts w:ascii="Times New Roman" w:hAnsi="Times New Roman" w:cs="Times New Roman"/>
          <w:sz w:val="24"/>
          <w:szCs w:val="24"/>
        </w:rPr>
        <w:tab/>
      </w:r>
      <w:r w:rsidR="006C6531">
        <w:rPr>
          <w:rFonts w:ascii="Times New Roman" w:hAnsi="Times New Roman" w:cs="Times New Roman"/>
          <w:sz w:val="24"/>
          <w:szCs w:val="24"/>
        </w:rPr>
        <w:t>5</w:t>
      </w:r>
      <w:r w:rsidR="00875E8B">
        <w:rPr>
          <w:rFonts w:ascii="Times New Roman" w:hAnsi="Times New Roman" w:cs="Times New Roman"/>
          <w:sz w:val="24"/>
          <w:szCs w:val="24"/>
        </w:rPr>
        <w:t>1</w:t>
      </w:r>
    </w:p>
    <w:p w:rsidR="005B277D" w:rsidRDefault="00F47D9E" w:rsidP="00307CC2">
      <w:pPr>
        <w:tabs>
          <w:tab w:val="left" w:leader="dot" w:pos="8931"/>
        </w:tabs>
        <w:autoSpaceDE w:val="0"/>
        <w:autoSpaceDN w:val="0"/>
        <w:adjustRightInd w:val="0"/>
        <w:spacing w:after="0" w:line="360" w:lineRule="auto"/>
        <w:ind w:left="709" w:right="425" w:hanging="709"/>
        <w:jc w:val="both"/>
        <w:rPr>
          <w:rFonts w:ascii="Times New Roman" w:hAnsi="Times New Roman" w:cs="Times New Roman"/>
          <w:bCs/>
          <w:sz w:val="24"/>
          <w:szCs w:val="24"/>
        </w:rPr>
      </w:pPr>
      <w:r>
        <w:rPr>
          <w:rFonts w:ascii="Times New Roman" w:hAnsi="Times New Roman" w:cs="Times New Roman"/>
          <w:b/>
          <w:sz w:val="24"/>
          <w:szCs w:val="24"/>
        </w:rPr>
        <w:t>Tablo 9</w:t>
      </w:r>
      <w:r w:rsidR="005B277D" w:rsidRPr="00FB33D3">
        <w:rPr>
          <w:rFonts w:ascii="Times New Roman" w:hAnsi="Times New Roman" w:cs="Times New Roman"/>
          <w:b/>
          <w:sz w:val="24"/>
          <w:szCs w:val="24"/>
        </w:rPr>
        <w:t>.</w:t>
      </w:r>
      <w:r w:rsidR="00F92816">
        <w:rPr>
          <w:rFonts w:ascii="Times New Roman" w:hAnsi="Times New Roman" w:cs="Times New Roman"/>
          <w:sz w:val="24"/>
          <w:szCs w:val="24"/>
        </w:rPr>
        <w:t xml:space="preserve"> </w:t>
      </w:r>
      <w:r w:rsidR="000A6AAB" w:rsidRPr="00FB33D3">
        <w:rPr>
          <w:rFonts w:ascii="Times New Roman" w:hAnsi="Times New Roman" w:cs="Times New Roman"/>
          <w:sz w:val="24"/>
          <w:szCs w:val="24"/>
        </w:rPr>
        <w:t xml:space="preserve">Ergin ve yavru </w:t>
      </w:r>
      <w:r w:rsidR="000A6AAB" w:rsidRPr="00FB33D3">
        <w:rPr>
          <w:rFonts w:ascii="Times New Roman" w:hAnsi="Times New Roman" w:cs="Times New Roman"/>
          <w:bCs/>
          <w:i/>
          <w:iCs/>
          <w:sz w:val="24"/>
          <w:szCs w:val="24"/>
        </w:rPr>
        <w:t>Oncorhynchus mykiss’</w:t>
      </w:r>
      <w:r w:rsidR="000A6AAB" w:rsidRPr="00FB33D3">
        <w:rPr>
          <w:rFonts w:ascii="Times New Roman" w:hAnsi="Times New Roman" w:cs="Times New Roman"/>
          <w:bCs/>
          <w:iCs/>
          <w:sz w:val="24"/>
          <w:szCs w:val="24"/>
        </w:rPr>
        <w:t>in</w:t>
      </w:r>
      <w:r w:rsidR="000A6AAB" w:rsidRPr="00FB33D3">
        <w:rPr>
          <w:rFonts w:ascii="Times New Roman" w:hAnsi="Times New Roman" w:cs="Times New Roman"/>
          <w:b/>
          <w:bCs/>
          <w:i/>
          <w:iCs/>
          <w:sz w:val="24"/>
          <w:szCs w:val="24"/>
        </w:rPr>
        <w:t xml:space="preserve"> </w:t>
      </w:r>
      <w:r w:rsidR="000A6AAB" w:rsidRPr="00FB33D3">
        <w:rPr>
          <w:rFonts w:ascii="Times New Roman" w:hAnsi="Times New Roman" w:cs="Times New Roman"/>
          <w:bCs/>
          <w:iCs/>
          <w:sz w:val="24"/>
          <w:szCs w:val="24"/>
        </w:rPr>
        <w:t>farklı mevsim sıcaklığında</w:t>
      </w:r>
      <w:r w:rsidR="000A6AAB" w:rsidRPr="00FB33D3">
        <w:rPr>
          <w:rFonts w:ascii="Times New Roman" w:hAnsi="Times New Roman" w:cs="Times New Roman"/>
          <w:b/>
          <w:bCs/>
          <w:i/>
          <w:iCs/>
          <w:sz w:val="24"/>
          <w:szCs w:val="24"/>
        </w:rPr>
        <w:t xml:space="preserve"> </w:t>
      </w:r>
      <w:r w:rsidR="000A6AAB" w:rsidRPr="00FB33D3">
        <w:rPr>
          <w:rFonts w:ascii="Times New Roman" w:hAnsi="Times New Roman" w:cs="Times New Roman"/>
          <w:sz w:val="24"/>
          <w:szCs w:val="24"/>
        </w:rPr>
        <w:t xml:space="preserve">karaciğer ve kas dokusunda GHR </w:t>
      </w:r>
      <w:r w:rsidR="000A6AAB" w:rsidRPr="00FB33D3">
        <w:rPr>
          <w:rFonts w:ascii="Times New Roman" w:hAnsi="Times New Roman" w:cs="Times New Roman"/>
          <w:bCs/>
          <w:sz w:val="24"/>
          <w:szCs w:val="24"/>
        </w:rPr>
        <w:t>ortalama C</w:t>
      </w:r>
      <w:r w:rsidR="000A6AAB">
        <w:rPr>
          <w:rFonts w:ascii="Times New Roman" w:hAnsi="Times New Roman" w:cs="Times New Roman"/>
          <w:bCs/>
          <w:sz w:val="24"/>
          <w:szCs w:val="24"/>
        </w:rPr>
        <w:t>t</w:t>
      </w:r>
      <w:r w:rsidR="000A6AAB" w:rsidRPr="00FB33D3">
        <w:rPr>
          <w:rFonts w:ascii="Times New Roman" w:hAnsi="Times New Roman" w:cs="Times New Roman"/>
          <w:bCs/>
          <w:sz w:val="24"/>
          <w:szCs w:val="24"/>
        </w:rPr>
        <w:t xml:space="preserve"> değerleri</w:t>
      </w:r>
      <w:r w:rsidR="006D0E52">
        <w:rPr>
          <w:rFonts w:ascii="Times New Roman" w:hAnsi="Times New Roman" w:cs="Times New Roman"/>
          <w:bCs/>
          <w:sz w:val="24"/>
          <w:szCs w:val="24"/>
        </w:rPr>
        <w:tab/>
      </w:r>
      <w:r w:rsidR="006C6531">
        <w:rPr>
          <w:rFonts w:ascii="Times New Roman" w:hAnsi="Times New Roman" w:cs="Times New Roman"/>
          <w:bCs/>
          <w:sz w:val="24"/>
          <w:szCs w:val="24"/>
        </w:rPr>
        <w:t>5</w:t>
      </w:r>
      <w:r w:rsidR="00875E8B">
        <w:rPr>
          <w:rFonts w:ascii="Times New Roman" w:hAnsi="Times New Roman" w:cs="Times New Roman"/>
          <w:bCs/>
          <w:sz w:val="24"/>
          <w:szCs w:val="24"/>
        </w:rPr>
        <w:t>5</w:t>
      </w:r>
    </w:p>
    <w:p w:rsidR="005B277D" w:rsidRDefault="00F47D9E" w:rsidP="00307CC2">
      <w:pPr>
        <w:tabs>
          <w:tab w:val="left" w:leader="dot" w:pos="8931"/>
        </w:tabs>
        <w:autoSpaceDE w:val="0"/>
        <w:autoSpaceDN w:val="0"/>
        <w:adjustRightInd w:val="0"/>
        <w:spacing w:after="0" w:line="360" w:lineRule="auto"/>
        <w:ind w:left="709" w:right="425" w:hanging="709"/>
        <w:jc w:val="both"/>
        <w:rPr>
          <w:rFonts w:ascii="Times New Roman" w:hAnsi="Times New Roman" w:cs="Times New Roman"/>
          <w:bCs/>
          <w:sz w:val="24"/>
          <w:szCs w:val="24"/>
        </w:rPr>
      </w:pPr>
      <w:r>
        <w:rPr>
          <w:rFonts w:ascii="Times New Roman" w:hAnsi="Times New Roman" w:cs="Times New Roman"/>
          <w:b/>
          <w:sz w:val="24"/>
          <w:szCs w:val="24"/>
        </w:rPr>
        <w:t>Tablo 10</w:t>
      </w:r>
      <w:r w:rsidR="005B277D">
        <w:rPr>
          <w:rFonts w:ascii="Times New Roman" w:hAnsi="Times New Roman" w:cs="Times New Roman"/>
          <w:b/>
          <w:sz w:val="24"/>
          <w:szCs w:val="24"/>
        </w:rPr>
        <w:t>.</w:t>
      </w:r>
      <w:r w:rsidR="00F92816">
        <w:rPr>
          <w:rFonts w:ascii="Times New Roman" w:hAnsi="Times New Roman" w:cs="Times New Roman"/>
          <w:sz w:val="24"/>
          <w:szCs w:val="24"/>
        </w:rPr>
        <w:t xml:space="preserve"> </w:t>
      </w:r>
      <w:r w:rsidR="000A6AAB" w:rsidRPr="00FB33D3">
        <w:rPr>
          <w:rFonts w:ascii="Times New Roman" w:hAnsi="Times New Roman" w:cs="Times New Roman"/>
          <w:sz w:val="24"/>
          <w:szCs w:val="24"/>
        </w:rPr>
        <w:t xml:space="preserve">Ergin ve yavru </w:t>
      </w:r>
      <w:r w:rsidR="000A6AAB" w:rsidRPr="00FB33D3">
        <w:rPr>
          <w:rFonts w:ascii="Times New Roman" w:hAnsi="Times New Roman" w:cs="Times New Roman"/>
          <w:bCs/>
          <w:i/>
          <w:iCs/>
          <w:sz w:val="24"/>
          <w:szCs w:val="24"/>
        </w:rPr>
        <w:t>Oncorhynchus mykiss’</w:t>
      </w:r>
      <w:r w:rsidR="000A6AAB" w:rsidRPr="00FB33D3">
        <w:rPr>
          <w:rFonts w:ascii="Times New Roman" w:hAnsi="Times New Roman" w:cs="Times New Roman"/>
          <w:bCs/>
          <w:iCs/>
          <w:sz w:val="24"/>
          <w:szCs w:val="24"/>
        </w:rPr>
        <w:t>in</w:t>
      </w:r>
      <w:r w:rsidR="000A6AAB" w:rsidRPr="00FB33D3">
        <w:rPr>
          <w:rFonts w:ascii="Times New Roman" w:hAnsi="Times New Roman" w:cs="Times New Roman"/>
          <w:b/>
          <w:bCs/>
          <w:i/>
          <w:iCs/>
          <w:sz w:val="24"/>
          <w:szCs w:val="24"/>
        </w:rPr>
        <w:t xml:space="preserve"> </w:t>
      </w:r>
      <w:r w:rsidR="000A6AAB" w:rsidRPr="00FB33D3">
        <w:rPr>
          <w:rFonts w:ascii="Times New Roman" w:hAnsi="Times New Roman" w:cs="Times New Roman"/>
          <w:bCs/>
          <w:iCs/>
          <w:sz w:val="24"/>
          <w:szCs w:val="24"/>
        </w:rPr>
        <w:t>farklı mevsim sıcaklığında</w:t>
      </w:r>
      <w:r w:rsidR="000A6AAB" w:rsidRPr="00FB33D3">
        <w:rPr>
          <w:rFonts w:ascii="Times New Roman" w:hAnsi="Times New Roman" w:cs="Times New Roman"/>
          <w:b/>
          <w:bCs/>
          <w:i/>
          <w:iCs/>
          <w:sz w:val="24"/>
          <w:szCs w:val="24"/>
        </w:rPr>
        <w:t xml:space="preserve"> </w:t>
      </w:r>
      <w:r w:rsidR="000A6AAB" w:rsidRPr="00FB33D3">
        <w:rPr>
          <w:rFonts w:ascii="Times New Roman" w:hAnsi="Times New Roman" w:cs="Times New Roman"/>
          <w:sz w:val="24"/>
          <w:szCs w:val="24"/>
        </w:rPr>
        <w:t xml:space="preserve">karaciğer ve kas dokusunda IGF-1 </w:t>
      </w:r>
      <w:r w:rsidR="000A6AAB">
        <w:rPr>
          <w:rFonts w:ascii="Times New Roman" w:hAnsi="Times New Roman" w:cs="Times New Roman"/>
          <w:bCs/>
          <w:sz w:val="24"/>
          <w:szCs w:val="24"/>
        </w:rPr>
        <w:t>ortalama Ct</w:t>
      </w:r>
      <w:r w:rsidR="000A6AAB" w:rsidRPr="00FB33D3">
        <w:rPr>
          <w:rFonts w:ascii="Times New Roman" w:hAnsi="Times New Roman" w:cs="Times New Roman"/>
          <w:bCs/>
          <w:sz w:val="24"/>
          <w:szCs w:val="24"/>
        </w:rPr>
        <w:t xml:space="preserve"> değerleri</w:t>
      </w:r>
      <w:r w:rsidR="000A6AAB" w:rsidRPr="00FB33D3">
        <w:rPr>
          <w:rFonts w:ascii="Times New Roman" w:hAnsi="Times New Roman" w:cs="Times New Roman"/>
          <w:sz w:val="24"/>
          <w:szCs w:val="24"/>
        </w:rPr>
        <w:t xml:space="preserve"> </w:t>
      </w:r>
      <w:proofErr w:type="gramStart"/>
      <w:r w:rsidR="00000699">
        <w:rPr>
          <w:rFonts w:ascii="Times New Roman" w:hAnsi="Times New Roman" w:cs="Times New Roman"/>
          <w:sz w:val="24"/>
          <w:szCs w:val="24"/>
        </w:rPr>
        <w:t>…………………………………….</w:t>
      </w:r>
      <w:proofErr w:type="gramEnd"/>
      <w:r w:rsidR="00000699">
        <w:rPr>
          <w:rFonts w:ascii="Times New Roman" w:hAnsi="Times New Roman" w:cs="Times New Roman"/>
          <w:sz w:val="24"/>
          <w:szCs w:val="24"/>
        </w:rPr>
        <w:tab/>
      </w:r>
      <w:r w:rsidR="00875E8B">
        <w:rPr>
          <w:rFonts w:ascii="Times New Roman" w:hAnsi="Times New Roman" w:cs="Times New Roman"/>
          <w:sz w:val="24"/>
          <w:szCs w:val="24"/>
        </w:rPr>
        <w:t>58</w:t>
      </w:r>
    </w:p>
    <w:p w:rsidR="005B277D" w:rsidRDefault="00F47D9E" w:rsidP="00307CC2">
      <w:pPr>
        <w:tabs>
          <w:tab w:val="left" w:leader="dot" w:pos="8931"/>
        </w:tabs>
        <w:autoSpaceDE w:val="0"/>
        <w:autoSpaceDN w:val="0"/>
        <w:adjustRightInd w:val="0"/>
        <w:spacing w:after="0" w:line="360" w:lineRule="auto"/>
        <w:ind w:left="709" w:right="282" w:hanging="709"/>
        <w:jc w:val="both"/>
        <w:rPr>
          <w:rFonts w:ascii="Times New Roman" w:hAnsi="Times New Roman" w:cs="Times New Roman"/>
          <w:bCs/>
          <w:sz w:val="24"/>
          <w:szCs w:val="24"/>
        </w:rPr>
      </w:pPr>
      <w:r>
        <w:rPr>
          <w:rFonts w:ascii="Times New Roman" w:hAnsi="Times New Roman" w:cs="Times New Roman"/>
          <w:b/>
          <w:sz w:val="24"/>
          <w:szCs w:val="24"/>
        </w:rPr>
        <w:t>Tablo 11</w:t>
      </w:r>
      <w:r w:rsidR="005B277D">
        <w:rPr>
          <w:rFonts w:ascii="Times New Roman" w:hAnsi="Times New Roman" w:cs="Times New Roman"/>
          <w:b/>
          <w:sz w:val="24"/>
          <w:szCs w:val="24"/>
        </w:rPr>
        <w:t>.</w:t>
      </w:r>
      <w:r w:rsidR="00DD5B3C">
        <w:rPr>
          <w:rFonts w:ascii="Times New Roman" w:hAnsi="Times New Roman" w:cs="Times New Roman"/>
          <w:sz w:val="24"/>
          <w:szCs w:val="24"/>
        </w:rPr>
        <w:t xml:space="preserve"> </w:t>
      </w:r>
      <w:r w:rsidR="000A6AAB" w:rsidRPr="00FB33D3">
        <w:rPr>
          <w:rFonts w:ascii="Times New Roman" w:hAnsi="Times New Roman" w:cs="Times New Roman"/>
          <w:sz w:val="24"/>
          <w:szCs w:val="24"/>
        </w:rPr>
        <w:t xml:space="preserve">Ergin ve yavru </w:t>
      </w:r>
      <w:r w:rsidR="000A6AAB" w:rsidRPr="00FB33D3">
        <w:rPr>
          <w:rFonts w:ascii="Times New Roman" w:hAnsi="Times New Roman" w:cs="Times New Roman"/>
          <w:bCs/>
          <w:i/>
          <w:iCs/>
          <w:sz w:val="24"/>
          <w:szCs w:val="24"/>
        </w:rPr>
        <w:t>Oncorhynchus mykiss’</w:t>
      </w:r>
      <w:r w:rsidR="000A6AAB" w:rsidRPr="00FB33D3">
        <w:rPr>
          <w:rFonts w:ascii="Times New Roman" w:hAnsi="Times New Roman" w:cs="Times New Roman"/>
          <w:bCs/>
          <w:iCs/>
          <w:sz w:val="24"/>
          <w:szCs w:val="24"/>
        </w:rPr>
        <w:t>in</w:t>
      </w:r>
      <w:r w:rsidR="000A6AAB" w:rsidRPr="00FB33D3">
        <w:rPr>
          <w:rFonts w:ascii="Times New Roman" w:hAnsi="Times New Roman" w:cs="Times New Roman"/>
          <w:b/>
          <w:bCs/>
          <w:i/>
          <w:iCs/>
          <w:sz w:val="24"/>
          <w:szCs w:val="24"/>
        </w:rPr>
        <w:t xml:space="preserve"> </w:t>
      </w:r>
      <w:r w:rsidR="000A6AAB" w:rsidRPr="00FB33D3">
        <w:rPr>
          <w:rFonts w:ascii="Times New Roman" w:hAnsi="Times New Roman" w:cs="Times New Roman"/>
          <w:bCs/>
          <w:iCs/>
          <w:sz w:val="24"/>
          <w:szCs w:val="24"/>
        </w:rPr>
        <w:t>farklı mevsim sıcaklığında</w:t>
      </w:r>
      <w:r w:rsidR="000A6AAB" w:rsidRPr="00FB33D3">
        <w:rPr>
          <w:rFonts w:ascii="Times New Roman" w:hAnsi="Times New Roman" w:cs="Times New Roman"/>
          <w:b/>
          <w:bCs/>
          <w:i/>
          <w:iCs/>
          <w:sz w:val="24"/>
          <w:szCs w:val="24"/>
        </w:rPr>
        <w:t xml:space="preserve"> </w:t>
      </w:r>
      <w:r w:rsidR="000A6AAB">
        <w:rPr>
          <w:rFonts w:ascii="Times New Roman" w:hAnsi="Times New Roman" w:cs="Times New Roman"/>
          <w:sz w:val="24"/>
          <w:szCs w:val="24"/>
        </w:rPr>
        <w:t xml:space="preserve">karaciğer ve </w:t>
      </w:r>
      <w:r w:rsidR="000A6AAB" w:rsidRPr="00FB33D3">
        <w:rPr>
          <w:rFonts w:ascii="Times New Roman" w:hAnsi="Times New Roman" w:cs="Times New Roman"/>
          <w:sz w:val="24"/>
          <w:szCs w:val="24"/>
        </w:rPr>
        <w:t xml:space="preserve">kas dokusunda IGF-2 </w:t>
      </w:r>
      <w:r w:rsidR="000A6AAB" w:rsidRPr="00FB33D3">
        <w:rPr>
          <w:rFonts w:ascii="Times New Roman" w:hAnsi="Times New Roman" w:cs="Times New Roman"/>
          <w:bCs/>
          <w:sz w:val="24"/>
          <w:szCs w:val="24"/>
        </w:rPr>
        <w:t>ortalama C</w:t>
      </w:r>
      <w:r w:rsidR="000A6AAB">
        <w:rPr>
          <w:rFonts w:ascii="Times New Roman" w:hAnsi="Times New Roman" w:cs="Times New Roman"/>
          <w:bCs/>
          <w:sz w:val="24"/>
          <w:szCs w:val="24"/>
        </w:rPr>
        <w:t>t</w:t>
      </w:r>
      <w:r w:rsidR="000A6AAB" w:rsidRPr="00FB33D3">
        <w:rPr>
          <w:rFonts w:ascii="Times New Roman" w:hAnsi="Times New Roman" w:cs="Times New Roman"/>
          <w:bCs/>
          <w:sz w:val="24"/>
          <w:szCs w:val="24"/>
        </w:rPr>
        <w:t xml:space="preserve"> değerleri</w:t>
      </w:r>
      <w:r w:rsidR="000A6AAB">
        <w:rPr>
          <w:rFonts w:ascii="Times New Roman" w:hAnsi="Times New Roman" w:cs="Times New Roman"/>
          <w:bCs/>
          <w:sz w:val="24"/>
          <w:szCs w:val="24"/>
        </w:rPr>
        <w:tab/>
      </w:r>
      <w:r w:rsidR="006C6531">
        <w:rPr>
          <w:rFonts w:ascii="Times New Roman" w:hAnsi="Times New Roman" w:cs="Times New Roman"/>
          <w:bCs/>
          <w:sz w:val="24"/>
          <w:szCs w:val="24"/>
        </w:rPr>
        <w:t>6</w:t>
      </w:r>
      <w:r w:rsidR="00875E8B">
        <w:rPr>
          <w:rFonts w:ascii="Times New Roman" w:hAnsi="Times New Roman" w:cs="Times New Roman"/>
          <w:bCs/>
          <w:sz w:val="24"/>
          <w:szCs w:val="24"/>
        </w:rPr>
        <w:t>1</w:t>
      </w:r>
    </w:p>
    <w:p w:rsidR="005B277D" w:rsidRDefault="005B277D" w:rsidP="00921DD7">
      <w:pPr>
        <w:tabs>
          <w:tab w:val="left" w:leader="dot" w:pos="8931"/>
        </w:tabs>
        <w:autoSpaceDE w:val="0"/>
        <w:autoSpaceDN w:val="0"/>
        <w:adjustRightInd w:val="0"/>
        <w:spacing w:after="120" w:line="360" w:lineRule="auto"/>
        <w:ind w:left="993" w:right="424" w:hanging="993"/>
        <w:jc w:val="both"/>
        <w:rPr>
          <w:rFonts w:ascii="Times New Roman" w:hAnsi="Times New Roman" w:cs="Times New Roman"/>
          <w:bCs/>
          <w:sz w:val="24"/>
          <w:szCs w:val="24"/>
        </w:rPr>
      </w:pPr>
    </w:p>
    <w:p w:rsidR="005B277D" w:rsidRDefault="005B277D" w:rsidP="00083C71">
      <w:pPr>
        <w:tabs>
          <w:tab w:val="left" w:leader="dot" w:pos="8931"/>
        </w:tabs>
        <w:autoSpaceDE w:val="0"/>
        <w:autoSpaceDN w:val="0"/>
        <w:adjustRightInd w:val="0"/>
        <w:spacing w:after="0" w:line="360" w:lineRule="auto"/>
        <w:ind w:left="993" w:right="424" w:hanging="993"/>
        <w:jc w:val="both"/>
        <w:rPr>
          <w:rFonts w:ascii="Times New Roman" w:hAnsi="Times New Roman" w:cs="Times New Roman"/>
          <w:bCs/>
          <w:sz w:val="24"/>
          <w:szCs w:val="24"/>
        </w:rPr>
      </w:pPr>
    </w:p>
    <w:p w:rsidR="005B277D" w:rsidRPr="00FB33D3" w:rsidRDefault="005B277D" w:rsidP="00083C71">
      <w:pPr>
        <w:tabs>
          <w:tab w:val="left" w:leader="dot" w:pos="8931"/>
        </w:tabs>
        <w:autoSpaceDE w:val="0"/>
        <w:autoSpaceDN w:val="0"/>
        <w:adjustRightInd w:val="0"/>
        <w:spacing w:after="0" w:line="360" w:lineRule="auto"/>
        <w:ind w:left="993" w:right="424" w:hanging="993"/>
        <w:jc w:val="both"/>
        <w:rPr>
          <w:rFonts w:ascii="Times New Roman" w:hAnsi="Times New Roman" w:cs="Times New Roman"/>
          <w:sz w:val="24"/>
          <w:szCs w:val="24"/>
        </w:rPr>
      </w:pPr>
    </w:p>
    <w:p w:rsidR="005B277D" w:rsidRDefault="005B277D" w:rsidP="00A64EA3">
      <w:pPr>
        <w:spacing w:after="0" w:line="360" w:lineRule="auto"/>
        <w:rPr>
          <w:rFonts w:ascii="Times New Roman" w:hAnsi="Times New Roman" w:cs="Times New Roman"/>
          <w:sz w:val="24"/>
          <w:szCs w:val="24"/>
        </w:rPr>
      </w:pPr>
    </w:p>
    <w:p w:rsidR="00993807" w:rsidRDefault="00993807" w:rsidP="00A64EA3">
      <w:pPr>
        <w:autoSpaceDE w:val="0"/>
        <w:autoSpaceDN w:val="0"/>
        <w:adjustRightInd w:val="0"/>
        <w:spacing w:after="0" w:line="360" w:lineRule="auto"/>
        <w:rPr>
          <w:rFonts w:ascii="Times New Roman" w:hAnsi="Times New Roman" w:cs="Times New Roman"/>
          <w:sz w:val="24"/>
          <w:szCs w:val="24"/>
        </w:rPr>
      </w:pPr>
    </w:p>
    <w:p w:rsidR="00993807" w:rsidRPr="00993807" w:rsidRDefault="00993807" w:rsidP="00993807"/>
    <w:p w:rsidR="00993807" w:rsidRDefault="00993807" w:rsidP="00993807">
      <w:pPr>
        <w:autoSpaceDE w:val="0"/>
        <w:autoSpaceDN w:val="0"/>
        <w:adjustRightInd w:val="0"/>
        <w:spacing w:after="0" w:line="360" w:lineRule="auto"/>
        <w:jc w:val="both"/>
        <w:rPr>
          <w:rFonts w:ascii="Times New Roman" w:hAnsi="Times New Roman" w:cs="Times New Roman"/>
          <w:sz w:val="24"/>
          <w:szCs w:val="24"/>
        </w:rPr>
      </w:pPr>
    </w:p>
    <w:p w:rsidR="00993807" w:rsidRPr="00285E2C" w:rsidRDefault="00993807" w:rsidP="00285E2C">
      <w:pPr>
        <w:pStyle w:val="Balk1"/>
        <w:jc w:val="center"/>
        <w:rPr>
          <w:sz w:val="32"/>
        </w:rPr>
      </w:pPr>
    </w:p>
    <w:p w:rsidR="00285E2C" w:rsidRDefault="00285E2C" w:rsidP="00B8631E">
      <w:pPr>
        <w:pStyle w:val="Default"/>
        <w:jc w:val="center"/>
        <w:rPr>
          <w:b/>
          <w:bCs/>
          <w:sz w:val="28"/>
          <w:szCs w:val="28"/>
        </w:rPr>
      </w:pPr>
    </w:p>
    <w:p w:rsidR="00921DD7" w:rsidRDefault="00921DD7" w:rsidP="00000699">
      <w:pPr>
        <w:pStyle w:val="Balk1"/>
        <w:spacing w:before="0" w:beforeAutospacing="0" w:after="0" w:afterAutospacing="0"/>
        <w:jc w:val="center"/>
        <w:rPr>
          <w:sz w:val="28"/>
        </w:rPr>
      </w:pPr>
      <w:bookmarkStart w:id="12" w:name="_Toc521574"/>
      <w:bookmarkStart w:id="13" w:name="_Toc535491508"/>
      <w:bookmarkStart w:id="14" w:name="_Toc531696571"/>
    </w:p>
    <w:p w:rsidR="00921DD7" w:rsidRDefault="00921DD7" w:rsidP="00000699">
      <w:pPr>
        <w:pStyle w:val="Balk1"/>
        <w:spacing w:before="0" w:beforeAutospacing="0" w:after="0" w:afterAutospacing="0"/>
        <w:jc w:val="center"/>
        <w:rPr>
          <w:sz w:val="28"/>
        </w:rPr>
      </w:pPr>
    </w:p>
    <w:p w:rsidR="00921DD7" w:rsidRDefault="00921DD7" w:rsidP="00000699">
      <w:pPr>
        <w:pStyle w:val="Balk1"/>
        <w:spacing w:before="0" w:beforeAutospacing="0" w:after="0" w:afterAutospacing="0"/>
        <w:jc w:val="center"/>
        <w:rPr>
          <w:sz w:val="28"/>
        </w:rPr>
      </w:pPr>
    </w:p>
    <w:p w:rsidR="00307CC2" w:rsidRDefault="00307CC2" w:rsidP="00730A0C">
      <w:pPr>
        <w:pStyle w:val="Balk1"/>
        <w:spacing w:before="0" w:beforeAutospacing="0" w:after="0" w:afterAutospacing="0" w:line="276" w:lineRule="auto"/>
        <w:jc w:val="center"/>
        <w:rPr>
          <w:sz w:val="28"/>
        </w:rPr>
      </w:pPr>
    </w:p>
    <w:p w:rsidR="00307CC2" w:rsidRDefault="00307CC2" w:rsidP="00730A0C">
      <w:pPr>
        <w:pStyle w:val="Balk1"/>
        <w:spacing w:before="0" w:beforeAutospacing="0" w:after="0" w:afterAutospacing="0" w:line="276" w:lineRule="auto"/>
        <w:jc w:val="center"/>
        <w:rPr>
          <w:sz w:val="28"/>
        </w:rPr>
      </w:pPr>
    </w:p>
    <w:p w:rsidR="00240122" w:rsidRDefault="00F47D9E" w:rsidP="00F47D9E">
      <w:pPr>
        <w:pStyle w:val="Balk1"/>
        <w:spacing w:before="0" w:beforeAutospacing="0" w:after="0" w:afterAutospacing="0" w:line="276" w:lineRule="auto"/>
        <w:jc w:val="center"/>
        <w:rPr>
          <w:sz w:val="28"/>
        </w:rPr>
      </w:pPr>
      <w:r>
        <w:rPr>
          <w:sz w:val="28"/>
        </w:rPr>
        <w:lastRenderedPageBreak/>
        <w:t>Ö</w:t>
      </w:r>
      <w:r w:rsidR="00285E2C" w:rsidRPr="00460219">
        <w:rPr>
          <w:sz w:val="28"/>
        </w:rPr>
        <w:t>ZET</w:t>
      </w:r>
      <w:bookmarkEnd w:id="12"/>
      <w:bookmarkEnd w:id="13"/>
      <w:bookmarkEnd w:id="14"/>
    </w:p>
    <w:p w:rsidR="001915FB" w:rsidRDefault="001915FB" w:rsidP="00921DD7">
      <w:pPr>
        <w:pStyle w:val="Balk1"/>
        <w:spacing w:before="0" w:beforeAutospacing="0" w:after="0" w:afterAutospacing="0"/>
        <w:jc w:val="center"/>
        <w:rPr>
          <w:sz w:val="28"/>
        </w:rPr>
      </w:pPr>
    </w:p>
    <w:p w:rsidR="00921DD7" w:rsidRDefault="00921DD7" w:rsidP="00921DD7">
      <w:pPr>
        <w:pStyle w:val="Balk1"/>
        <w:spacing w:before="0" w:beforeAutospacing="0" w:after="0" w:afterAutospacing="0"/>
        <w:jc w:val="center"/>
        <w:rPr>
          <w:sz w:val="28"/>
        </w:rPr>
      </w:pPr>
    </w:p>
    <w:p w:rsidR="00460219" w:rsidRPr="00730A0C" w:rsidRDefault="00460219" w:rsidP="00EF68F5">
      <w:pPr>
        <w:pStyle w:val="Balk1"/>
        <w:spacing w:before="0" w:beforeAutospacing="0" w:after="0" w:afterAutospacing="0" w:line="360" w:lineRule="auto"/>
        <w:jc w:val="center"/>
        <w:rPr>
          <w:noProof/>
          <w:sz w:val="24"/>
          <w:szCs w:val="24"/>
          <w:lang w:eastAsia="de-DE"/>
        </w:rPr>
      </w:pPr>
      <w:r w:rsidRPr="00730A0C">
        <w:rPr>
          <w:noProof/>
          <w:sz w:val="24"/>
          <w:szCs w:val="24"/>
          <w:lang w:eastAsia="de-DE"/>
        </w:rPr>
        <w:t>G</w:t>
      </w:r>
      <w:r w:rsidR="00FE1EED" w:rsidRPr="00730A0C">
        <w:rPr>
          <w:noProof/>
          <w:sz w:val="24"/>
          <w:szCs w:val="24"/>
          <w:lang w:eastAsia="de-DE"/>
        </w:rPr>
        <w:t>ökkuşağı</w:t>
      </w:r>
      <w:r w:rsidRPr="00730A0C">
        <w:rPr>
          <w:noProof/>
          <w:sz w:val="24"/>
          <w:szCs w:val="24"/>
          <w:lang w:eastAsia="de-DE"/>
        </w:rPr>
        <w:t xml:space="preserve"> A</w:t>
      </w:r>
      <w:r w:rsidR="00FE1EED" w:rsidRPr="00730A0C">
        <w:rPr>
          <w:noProof/>
          <w:sz w:val="24"/>
          <w:szCs w:val="24"/>
          <w:lang w:eastAsia="de-DE"/>
        </w:rPr>
        <w:t>labalıklarında</w:t>
      </w:r>
      <w:r w:rsidRPr="00730A0C">
        <w:rPr>
          <w:noProof/>
          <w:sz w:val="24"/>
          <w:szCs w:val="24"/>
          <w:lang w:eastAsia="de-DE"/>
        </w:rPr>
        <w:t xml:space="preserve"> </w:t>
      </w:r>
      <w:r w:rsidRPr="00730A0C">
        <w:rPr>
          <w:i/>
          <w:noProof/>
          <w:sz w:val="24"/>
          <w:szCs w:val="24"/>
          <w:lang w:eastAsia="de-DE"/>
        </w:rPr>
        <w:t xml:space="preserve">(Oncorhynchus </w:t>
      </w:r>
      <w:r w:rsidR="00A53D4D" w:rsidRPr="00730A0C">
        <w:rPr>
          <w:i/>
          <w:noProof/>
          <w:sz w:val="24"/>
          <w:szCs w:val="24"/>
          <w:lang w:eastAsia="de-DE"/>
        </w:rPr>
        <w:t>m</w:t>
      </w:r>
      <w:r w:rsidRPr="00730A0C">
        <w:rPr>
          <w:i/>
          <w:noProof/>
          <w:sz w:val="24"/>
          <w:szCs w:val="24"/>
          <w:lang w:eastAsia="de-DE"/>
        </w:rPr>
        <w:t>ykiss)</w:t>
      </w:r>
      <w:r w:rsidRPr="00730A0C">
        <w:rPr>
          <w:noProof/>
          <w:sz w:val="24"/>
          <w:szCs w:val="24"/>
          <w:lang w:eastAsia="de-DE"/>
        </w:rPr>
        <w:t xml:space="preserve"> B</w:t>
      </w:r>
      <w:r w:rsidR="00FE1EED" w:rsidRPr="00730A0C">
        <w:rPr>
          <w:noProof/>
          <w:sz w:val="24"/>
          <w:szCs w:val="24"/>
          <w:lang w:eastAsia="de-DE"/>
        </w:rPr>
        <w:t>üyüme</w:t>
      </w:r>
      <w:r w:rsidRPr="00730A0C">
        <w:rPr>
          <w:noProof/>
          <w:sz w:val="24"/>
          <w:szCs w:val="24"/>
          <w:lang w:eastAsia="de-DE"/>
        </w:rPr>
        <w:t xml:space="preserve"> G</w:t>
      </w:r>
      <w:r w:rsidR="00FE1EED" w:rsidRPr="00730A0C">
        <w:rPr>
          <w:noProof/>
          <w:sz w:val="24"/>
          <w:szCs w:val="24"/>
          <w:lang w:eastAsia="de-DE"/>
        </w:rPr>
        <w:t>enlerinin</w:t>
      </w:r>
      <w:r w:rsidRPr="00730A0C">
        <w:rPr>
          <w:noProof/>
          <w:sz w:val="24"/>
          <w:szCs w:val="24"/>
          <w:lang w:eastAsia="de-DE"/>
        </w:rPr>
        <w:t xml:space="preserve"> (GH, IGF-1, IGF-2) E</w:t>
      </w:r>
      <w:r w:rsidR="00FE1EED" w:rsidRPr="00730A0C">
        <w:rPr>
          <w:noProof/>
          <w:sz w:val="24"/>
          <w:szCs w:val="24"/>
          <w:lang w:eastAsia="de-DE"/>
        </w:rPr>
        <w:t xml:space="preserve">kspresyonu </w:t>
      </w:r>
      <w:r w:rsidR="00921DD7" w:rsidRPr="00730A0C">
        <w:rPr>
          <w:noProof/>
          <w:sz w:val="24"/>
          <w:szCs w:val="24"/>
          <w:lang w:eastAsia="de-DE"/>
        </w:rPr>
        <w:t>i</w:t>
      </w:r>
      <w:r w:rsidR="00FE1EED" w:rsidRPr="00730A0C">
        <w:rPr>
          <w:noProof/>
          <w:sz w:val="24"/>
          <w:szCs w:val="24"/>
          <w:lang w:eastAsia="de-DE"/>
        </w:rPr>
        <w:t>le</w:t>
      </w:r>
      <w:r w:rsidR="00DD5B3C" w:rsidRPr="00730A0C">
        <w:rPr>
          <w:noProof/>
          <w:sz w:val="24"/>
          <w:szCs w:val="24"/>
          <w:lang w:eastAsia="de-DE"/>
        </w:rPr>
        <w:t xml:space="preserve"> </w:t>
      </w:r>
      <w:r w:rsidRPr="00730A0C">
        <w:rPr>
          <w:noProof/>
          <w:sz w:val="24"/>
          <w:szCs w:val="24"/>
          <w:lang w:eastAsia="de-DE"/>
        </w:rPr>
        <w:t>S</w:t>
      </w:r>
      <w:r w:rsidR="00FE1EED" w:rsidRPr="00730A0C">
        <w:rPr>
          <w:noProof/>
          <w:sz w:val="24"/>
          <w:szCs w:val="24"/>
          <w:lang w:eastAsia="de-DE"/>
        </w:rPr>
        <w:t>erum</w:t>
      </w:r>
      <w:r w:rsidRPr="00730A0C">
        <w:rPr>
          <w:noProof/>
          <w:sz w:val="24"/>
          <w:szCs w:val="24"/>
          <w:lang w:eastAsia="de-DE"/>
        </w:rPr>
        <w:t xml:space="preserve"> K</w:t>
      </w:r>
      <w:r w:rsidR="00FE1EED" w:rsidRPr="00730A0C">
        <w:rPr>
          <w:noProof/>
          <w:sz w:val="24"/>
          <w:szCs w:val="24"/>
          <w:lang w:eastAsia="de-DE"/>
        </w:rPr>
        <w:t>ortizol</w:t>
      </w:r>
      <w:r w:rsidRPr="00730A0C">
        <w:rPr>
          <w:noProof/>
          <w:sz w:val="24"/>
          <w:szCs w:val="24"/>
          <w:lang w:eastAsia="de-DE"/>
        </w:rPr>
        <w:t xml:space="preserve"> D</w:t>
      </w:r>
      <w:r w:rsidR="00FE1EED" w:rsidRPr="00730A0C">
        <w:rPr>
          <w:noProof/>
          <w:sz w:val="24"/>
          <w:szCs w:val="24"/>
          <w:lang w:eastAsia="de-DE"/>
        </w:rPr>
        <w:t>üzeyleri</w:t>
      </w:r>
      <w:r w:rsidRPr="00730A0C">
        <w:rPr>
          <w:noProof/>
          <w:sz w:val="24"/>
          <w:szCs w:val="24"/>
          <w:lang w:eastAsia="de-DE"/>
        </w:rPr>
        <w:t xml:space="preserve"> Ü</w:t>
      </w:r>
      <w:r w:rsidR="00FE1EED" w:rsidRPr="00730A0C">
        <w:rPr>
          <w:noProof/>
          <w:sz w:val="24"/>
          <w:szCs w:val="24"/>
          <w:lang w:eastAsia="de-DE"/>
        </w:rPr>
        <w:t>zerine</w:t>
      </w:r>
      <w:r w:rsidRPr="00730A0C">
        <w:rPr>
          <w:noProof/>
          <w:sz w:val="24"/>
          <w:szCs w:val="24"/>
          <w:lang w:eastAsia="de-DE"/>
        </w:rPr>
        <w:t xml:space="preserve"> Y</w:t>
      </w:r>
      <w:r w:rsidR="00FE1EED" w:rsidRPr="00730A0C">
        <w:rPr>
          <w:noProof/>
          <w:sz w:val="24"/>
          <w:szCs w:val="24"/>
          <w:lang w:eastAsia="de-DE"/>
        </w:rPr>
        <w:t>aş ve</w:t>
      </w:r>
      <w:r w:rsidRPr="00730A0C">
        <w:rPr>
          <w:noProof/>
          <w:sz w:val="24"/>
          <w:szCs w:val="24"/>
          <w:lang w:eastAsia="de-DE"/>
        </w:rPr>
        <w:t xml:space="preserve"> M</w:t>
      </w:r>
      <w:r w:rsidR="00FE1EED" w:rsidRPr="00730A0C">
        <w:rPr>
          <w:noProof/>
          <w:sz w:val="24"/>
          <w:szCs w:val="24"/>
          <w:lang w:eastAsia="de-DE"/>
        </w:rPr>
        <w:t>evsimsel</w:t>
      </w:r>
      <w:r w:rsidRPr="00730A0C">
        <w:rPr>
          <w:noProof/>
          <w:sz w:val="24"/>
          <w:szCs w:val="24"/>
          <w:lang w:eastAsia="de-DE"/>
        </w:rPr>
        <w:t xml:space="preserve"> D</w:t>
      </w:r>
      <w:r w:rsidR="00FE1EED" w:rsidRPr="00730A0C">
        <w:rPr>
          <w:noProof/>
          <w:sz w:val="24"/>
          <w:szCs w:val="24"/>
          <w:lang w:eastAsia="de-DE"/>
        </w:rPr>
        <w:t xml:space="preserve">eğişimlerin </w:t>
      </w:r>
      <w:r w:rsidRPr="00730A0C">
        <w:rPr>
          <w:noProof/>
          <w:sz w:val="24"/>
          <w:szCs w:val="24"/>
          <w:lang w:eastAsia="de-DE"/>
        </w:rPr>
        <w:t>E</w:t>
      </w:r>
      <w:r w:rsidR="00FE1EED" w:rsidRPr="00730A0C">
        <w:rPr>
          <w:noProof/>
          <w:sz w:val="24"/>
          <w:szCs w:val="24"/>
          <w:lang w:eastAsia="de-DE"/>
        </w:rPr>
        <w:t>tkisi</w:t>
      </w:r>
    </w:p>
    <w:p w:rsidR="00EF68F5" w:rsidRDefault="00EF68F5" w:rsidP="00921DD7">
      <w:pPr>
        <w:pStyle w:val="Balk1"/>
        <w:spacing w:before="0" w:beforeAutospacing="0" w:after="0" w:afterAutospacing="0"/>
        <w:jc w:val="center"/>
        <w:rPr>
          <w:noProof/>
          <w:sz w:val="28"/>
          <w:lang w:eastAsia="de-DE"/>
        </w:rPr>
      </w:pPr>
    </w:p>
    <w:p w:rsidR="00460219" w:rsidRDefault="00460219" w:rsidP="00083C71">
      <w:pPr>
        <w:pStyle w:val="Balk1"/>
        <w:spacing w:before="0" w:beforeAutospacing="0" w:after="0" w:afterAutospacing="0" w:line="360" w:lineRule="auto"/>
        <w:jc w:val="both"/>
        <w:rPr>
          <w:sz w:val="24"/>
        </w:rPr>
      </w:pPr>
      <w:r>
        <w:rPr>
          <w:sz w:val="24"/>
        </w:rPr>
        <w:t xml:space="preserve">TEKELİ H. Aydın </w:t>
      </w:r>
      <w:r w:rsidRPr="00460219">
        <w:rPr>
          <w:sz w:val="24"/>
        </w:rPr>
        <w:t>Adnan Menderes Üniversitesi</w:t>
      </w:r>
      <w:r w:rsidR="00730A0C">
        <w:rPr>
          <w:sz w:val="24"/>
        </w:rPr>
        <w:t>,</w:t>
      </w:r>
      <w:r w:rsidRPr="00460219">
        <w:rPr>
          <w:sz w:val="24"/>
        </w:rPr>
        <w:t xml:space="preserve"> </w:t>
      </w:r>
      <w:r w:rsidR="00730A0C">
        <w:rPr>
          <w:sz w:val="24"/>
        </w:rPr>
        <w:t xml:space="preserve">Sağlık Bilimleri Enstitüsü, </w:t>
      </w:r>
      <w:r w:rsidRPr="00460219">
        <w:rPr>
          <w:sz w:val="24"/>
        </w:rPr>
        <w:t>Biyokimya</w:t>
      </w:r>
      <w:r w:rsidR="00C971C6">
        <w:rPr>
          <w:sz w:val="24"/>
        </w:rPr>
        <w:t xml:space="preserve"> (Veteriner)</w:t>
      </w:r>
      <w:r w:rsidRPr="00460219">
        <w:rPr>
          <w:sz w:val="24"/>
        </w:rPr>
        <w:t xml:space="preserve"> Programı </w:t>
      </w:r>
      <w:r>
        <w:rPr>
          <w:sz w:val="24"/>
        </w:rPr>
        <w:t>Doktora</w:t>
      </w:r>
      <w:r w:rsidRPr="00460219">
        <w:rPr>
          <w:sz w:val="24"/>
        </w:rPr>
        <w:t xml:space="preserve"> Tezi, Aydın, 201</w:t>
      </w:r>
      <w:r>
        <w:rPr>
          <w:sz w:val="24"/>
        </w:rPr>
        <w:t>9</w:t>
      </w:r>
      <w:r w:rsidRPr="00460219">
        <w:rPr>
          <w:sz w:val="24"/>
        </w:rPr>
        <w:t>.</w:t>
      </w:r>
    </w:p>
    <w:p w:rsidR="00083C71" w:rsidRDefault="00083C71" w:rsidP="00921DD7">
      <w:pPr>
        <w:autoSpaceDE w:val="0"/>
        <w:autoSpaceDN w:val="0"/>
        <w:adjustRightInd w:val="0"/>
        <w:spacing w:after="0" w:line="240" w:lineRule="auto"/>
        <w:jc w:val="both"/>
        <w:rPr>
          <w:rFonts w:ascii="Times New Roman" w:eastAsia="Times New Roman" w:hAnsi="Times New Roman" w:cs="Times New Roman"/>
          <w:b/>
          <w:bCs/>
          <w:kern w:val="36"/>
          <w:sz w:val="24"/>
          <w:szCs w:val="48"/>
          <w:lang w:eastAsia="tr-TR"/>
        </w:rPr>
      </w:pPr>
    </w:p>
    <w:p w:rsidR="00C46540" w:rsidRPr="00C46540" w:rsidRDefault="00C46540" w:rsidP="00921DD7">
      <w:pPr>
        <w:autoSpaceDE w:val="0"/>
        <w:autoSpaceDN w:val="0"/>
        <w:adjustRightInd w:val="0"/>
        <w:spacing w:after="0" w:line="360" w:lineRule="auto"/>
        <w:jc w:val="both"/>
        <w:rPr>
          <w:rFonts w:ascii="Times New Roman" w:eastAsia="Times New Roman" w:hAnsi="Times New Roman" w:cs="Times New Roman"/>
          <w:bCs/>
          <w:kern w:val="36"/>
          <w:sz w:val="24"/>
          <w:szCs w:val="48"/>
          <w:lang w:eastAsia="tr-TR"/>
        </w:rPr>
      </w:pPr>
      <w:r w:rsidRPr="00C46540">
        <w:rPr>
          <w:rFonts w:ascii="Times New Roman" w:eastAsia="Times New Roman" w:hAnsi="Times New Roman" w:cs="Times New Roman"/>
          <w:bCs/>
          <w:kern w:val="36"/>
          <w:sz w:val="24"/>
          <w:szCs w:val="48"/>
          <w:lang w:eastAsia="tr-TR"/>
        </w:rPr>
        <w:t xml:space="preserve">Ektotermik omurgalılar olan balıklar, büyüme süreçleri boyunca mevsimsel sıcaklık değişimlerinden etkilenir ve bu değişime karşı hormonal yollu bir yanıt oluşturur. </w:t>
      </w:r>
      <w:r w:rsidR="00E35651">
        <w:rPr>
          <w:rFonts w:ascii="Times New Roman" w:eastAsia="Times New Roman" w:hAnsi="Times New Roman" w:cs="Times New Roman"/>
          <w:bCs/>
          <w:kern w:val="36"/>
          <w:sz w:val="24"/>
          <w:szCs w:val="48"/>
          <w:lang w:eastAsia="tr-TR"/>
        </w:rPr>
        <w:t>GH</w:t>
      </w:r>
      <w:r w:rsidRPr="00C46540">
        <w:rPr>
          <w:rFonts w:ascii="Times New Roman" w:eastAsia="Times New Roman" w:hAnsi="Times New Roman" w:cs="Times New Roman"/>
          <w:bCs/>
          <w:kern w:val="36"/>
          <w:sz w:val="24"/>
          <w:szCs w:val="48"/>
          <w:lang w:eastAsia="tr-TR"/>
        </w:rPr>
        <w:t xml:space="preserve"> ve </w:t>
      </w:r>
      <w:r w:rsidR="00E35651">
        <w:rPr>
          <w:rFonts w:ascii="Times New Roman" w:eastAsia="Times New Roman" w:hAnsi="Times New Roman" w:cs="Times New Roman"/>
          <w:bCs/>
          <w:kern w:val="36"/>
          <w:sz w:val="24"/>
          <w:szCs w:val="48"/>
          <w:lang w:eastAsia="tr-TR"/>
        </w:rPr>
        <w:t>IGF’ler</w:t>
      </w:r>
      <w:r w:rsidR="00921DD7">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eastAsia="tr-TR"/>
        </w:rPr>
        <w:t>mevsimsel sıcaklık değişimlerine karşı balıklarda büyüme ve gelişimi düzenlemektedir.</w:t>
      </w:r>
    </w:p>
    <w:p w:rsidR="00C46540" w:rsidRPr="00C46540" w:rsidRDefault="00C46540" w:rsidP="00921DD7">
      <w:pPr>
        <w:autoSpaceDE w:val="0"/>
        <w:autoSpaceDN w:val="0"/>
        <w:adjustRightInd w:val="0"/>
        <w:spacing w:after="0" w:line="360" w:lineRule="auto"/>
        <w:jc w:val="both"/>
        <w:rPr>
          <w:rFonts w:ascii="Times New Roman" w:eastAsia="Times New Roman" w:hAnsi="Times New Roman" w:cs="Times New Roman"/>
          <w:bCs/>
          <w:iCs/>
          <w:kern w:val="36"/>
          <w:sz w:val="24"/>
          <w:szCs w:val="48"/>
          <w:lang w:eastAsia="tr-TR"/>
        </w:rPr>
      </w:pPr>
      <w:r w:rsidRPr="00C46540">
        <w:rPr>
          <w:rFonts w:ascii="Times New Roman" w:eastAsia="Times New Roman" w:hAnsi="Times New Roman" w:cs="Times New Roman"/>
          <w:bCs/>
          <w:kern w:val="36"/>
          <w:sz w:val="24"/>
          <w:szCs w:val="48"/>
          <w:lang w:eastAsia="tr-TR"/>
        </w:rPr>
        <w:t xml:space="preserve">Bu çalışmada; farklı mevsim sıcaklığı ve yaş aralığındaki gökkuşağı alabalıklarının karaciğer ve kas dokularında, büyümenin biyolojik belirteçleri olan büyüme faktör genlerinin belirlenmesi ve </w:t>
      </w:r>
      <w:r w:rsidRPr="00C46540">
        <w:rPr>
          <w:rFonts w:ascii="Times New Roman" w:eastAsia="Times New Roman" w:hAnsi="Times New Roman" w:cs="Times New Roman"/>
          <w:bCs/>
          <w:iCs/>
          <w:kern w:val="36"/>
          <w:sz w:val="24"/>
          <w:szCs w:val="48"/>
          <w:lang w:eastAsia="tr-TR"/>
        </w:rPr>
        <w:t>stres paramet</w:t>
      </w:r>
      <w:r w:rsidR="00A5295B">
        <w:rPr>
          <w:rFonts w:ascii="Times New Roman" w:eastAsia="Times New Roman" w:hAnsi="Times New Roman" w:cs="Times New Roman"/>
          <w:bCs/>
          <w:iCs/>
          <w:kern w:val="36"/>
          <w:sz w:val="24"/>
          <w:szCs w:val="48"/>
          <w:lang w:eastAsia="tr-TR"/>
        </w:rPr>
        <w:t>relerinden serum kortizol ve gli</w:t>
      </w:r>
      <w:r w:rsidRPr="00C46540">
        <w:rPr>
          <w:rFonts w:ascii="Times New Roman" w:eastAsia="Times New Roman" w:hAnsi="Times New Roman" w:cs="Times New Roman"/>
          <w:bCs/>
          <w:iCs/>
          <w:kern w:val="36"/>
          <w:sz w:val="24"/>
          <w:szCs w:val="48"/>
          <w:lang w:eastAsia="tr-TR"/>
        </w:rPr>
        <w:t xml:space="preserve">koz düzeyleri arasındaki ilişkinin ortaya çıkarılması amaçlanmıştır. </w:t>
      </w:r>
    </w:p>
    <w:p w:rsidR="00C46540" w:rsidRPr="00C46540" w:rsidRDefault="00E35651" w:rsidP="00921DD7">
      <w:pPr>
        <w:autoSpaceDE w:val="0"/>
        <w:autoSpaceDN w:val="0"/>
        <w:adjustRightInd w:val="0"/>
        <w:spacing w:after="0" w:line="360" w:lineRule="auto"/>
        <w:jc w:val="both"/>
        <w:rPr>
          <w:rFonts w:ascii="Times New Roman" w:eastAsia="Times New Roman" w:hAnsi="Times New Roman" w:cs="Times New Roman"/>
          <w:bCs/>
          <w:kern w:val="36"/>
          <w:sz w:val="24"/>
          <w:szCs w:val="48"/>
          <w:lang w:eastAsia="tr-TR"/>
        </w:rPr>
      </w:pPr>
      <w:r>
        <w:rPr>
          <w:rFonts w:ascii="Times New Roman" w:eastAsia="Times New Roman" w:hAnsi="Times New Roman" w:cs="Times New Roman"/>
          <w:bCs/>
          <w:kern w:val="36"/>
          <w:sz w:val="24"/>
          <w:szCs w:val="48"/>
          <w:lang w:eastAsia="tr-TR"/>
        </w:rPr>
        <w:t>Araştırmada o</w:t>
      </w:r>
      <w:r w:rsidR="00C46540" w:rsidRPr="00C46540">
        <w:rPr>
          <w:rFonts w:ascii="Times New Roman" w:eastAsia="Times New Roman" w:hAnsi="Times New Roman" w:cs="Times New Roman"/>
          <w:bCs/>
          <w:kern w:val="36"/>
          <w:sz w:val="24"/>
          <w:szCs w:val="48"/>
          <w:lang w:eastAsia="tr-TR"/>
        </w:rPr>
        <w:t xml:space="preserve">cak ve </w:t>
      </w:r>
      <w:r>
        <w:rPr>
          <w:rFonts w:ascii="Times New Roman" w:eastAsia="Times New Roman" w:hAnsi="Times New Roman" w:cs="Times New Roman"/>
          <w:bCs/>
          <w:kern w:val="36"/>
          <w:sz w:val="24"/>
          <w:szCs w:val="48"/>
          <w:lang w:eastAsia="tr-TR"/>
        </w:rPr>
        <w:t>t</w:t>
      </w:r>
      <w:r w:rsidR="00C46540" w:rsidRPr="00C46540">
        <w:rPr>
          <w:rFonts w:ascii="Times New Roman" w:eastAsia="Times New Roman" w:hAnsi="Times New Roman" w:cs="Times New Roman"/>
          <w:bCs/>
          <w:kern w:val="36"/>
          <w:sz w:val="24"/>
          <w:szCs w:val="48"/>
          <w:lang w:eastAsia="tr-TR"/>
        </w:rPr>
        <w:t>emmuz dönemlerine ait 50</w:t>
      </w:r>
      <w:r w:rsidR="00E56945">
        <w:rPr>
          <w:rFonts w:ascii="Times New Roman" w:eastAsia="Times New Roman" w:hAnsi="Times New Roman" w:cs="Times New Roman"/>
          <w:bCs/>
          <w:kern w:val="36"/>
          <w:sz w:val="24"/>
          <w:szCs w:val="48"/>
          <w:lang w:eastAsia="tr-TR"/>
        </w:rPr>
        <w:t xml:space="preserve"> </w:t>
      </w:r>
      <w:r w:rsidR="00C46540" w:rsidRPr="00C46540">
        <w:rPr>
          <w:rFonts w:ascii="Times New Roman" w:eastAsia="Times New Roman" w:hAnsi="Times New Roman" w:cs="Times New Roman"/>
          <w:bCs/>
          <w:kern w:val="36"/>
          <w:sz w:val="24"/>
          <w:szCs w:val="48"/>
          <w:lang w:eastAsia="tr-TR"/>
        </w:rPr>
        <w:t>-</w:t>
      </w:r>
      <w:r w:rsidR="00E56945">
        <w:rPr>
          <w:rFonts w:ascii="Times New Roman" w:eastAsia="Times New Roman" w:hAnsi="Times New Roman" w:cs="Times New Roman"/>
          <w:bCs/>
          <w:kern w:val="36"/>
          <w:sz w:val="24"/>
          <w:szCs w:val="48"/>
          <w:lang w:eastAsia="tr-TR"/>
        </w:rPr>
        <w:t xml:space="preserve"> </w:t>
      </w:r>
      <w:r w:rsidR="00C46540" w:rsidRPr="00C46540">
        <w:rPr>
          <w:rFonts w:ascii="Times New Roman" w:eastAsia="Times New Roman" w:hAnsi="Times New Roman" w:cs="Times New Roman"/>
          <w:bCs/>
          <w:kern w:val="36"/>
          <w:sz w:val="24"/>
          <w:szCs w:val="48"/>
          <w:lang w:eastAsia="tr-TR"/>
        </w:rPr>
        <w:t xml:space="preserve">1000 gr ağırlığında 20 adet yavru ve 20 adet ergin gökkuşağı alabalığı </w:t>
      </w:r>
      <w:r w:rsidR="00C46540" w:rsidRPr="00C46540">
        <w:rPr>
          <w:rFonts w:ascii="Times New Roman" w:eastAsia="Times New Roman" w:hAnsi="Times New Roman" w:cs="Times New Roman"/>
          <w:bCs/>
          <w:i/>
          <w:kern w:val="36"/>
          <w:sz w:val="24"/>
          <w:szCs w:val="48"/>
          <w:lang w:eastAsia="tr-TR"/>
        </w:rPr>
        <w:t>(</w:t>
      </w:r>
      <w:r w:rsidR="00C46540" w:rsidRPr="00C46540">
        <w:rPr>
          <w:rFonts w:ascii="Times New Roman" w:eastAsia="Times New Roman" w:hAnsi="Times New Roman" w:cs="Times New Roman"/>
          <w:bCs/>
          <w:i/>
          <w:iCs/>
          <w:kern w:val="36"/>
          <w:sz w:val="24"/>
          <w:szCs w:val="48"/>
          <w:lang w:eastAsia="tr-TR"/>
        </w:rPr>
        <w:t>Oncorhynchus mykiss</w:t>
      </w:r>
      <w:r w:rsidR="00C46540" w:rsidRPr="00C46540">
        <w:rPr>
          <w:rFonts w:ascii="Times New Roman" w:eastAsia="Times New Roman" w:hAnsi="Times New Roman" w:cs="Times New Roman"/>
          <w:bCs/>
          <w:i/>
          <w:kern w:val="36"/>
          <w:sz w:val="24"/>
          <w:szCs w:val="48"/>
          <w:lang w:eastAsia="tr-TR"/>
        </w:rPr>
        <w:t>)</w:t>
      </w:r>
      <w:r w:rsidR="00C46540" w:rsidRPr="00C46540">
        <w:rPr>
          <w:rFonts w:ascii="Times New Roman" w:eastAsia="Times New Roman" w:hAnsi="Times New Roman" w:cs="Times New Roman"/>
          <w:bCs/>
          <w:kern w:val="36"/>
          <w:sz w:val="24"/>
          <w:szCs w:val="48"/>
          <w:lang w:eastAsia="tr-TR"/>
        </w:rPr>
        <w:t xml:space="preserve"> kullanılmış ve 10’ar örnekten 4 gruba ayrılmıştır. Alabalıkların kuyruk venlerinden </w:t>
      </w:r>
      <w:r>
        <w:rPr>
          <w:rFonts w:ascii="Times New Roman" w:eastAsia="Times New Roman" w:hAnsi="Times New Roman" w:cs="Times New Roman"/>
          <w:bCs/>
          <w:kern w:val="36"/>
          <w:sz w:val="24"/>
          <w:szCs w:val="48"/>
          <w:lang w:eastAsia="tr-TR"/>
        </w:rPr>
        <w:t xml:space="preserve">kinaldin </w:t>
      </w:r>
      <w:r w:rsidR="00C46540" w:rsidRPr="00C46540">
        <w:rPr>
          <w:rFonts w:ascii="Times New Roman" w:eastAsia="Times New Roman" w:hAnsi="Times New Roman" w:cs="Times New Roman"/>
          <w:bCs/>
          <w:kern w:val="36"/>
          <w:sz w:val="24"/>
          <w:szCs w:val="48"/>
          <w:lang w:eastAsia="tr-TR"/>
        </w:rPr>
        <w:t>anestezisi altında kan alınmış ve serum örnekleri elde edilmiştir. Kas örnekleri, dorsal yüzgeç ile yan çizgi arasında kalan kas dokusundan alınmıştır. Elde edilen serum örn</w:t>
      </w:r>
      <w:r w:rsidR="005D4072">
        <w:rPr>
          <w:rFonts w:ascii="Times New Roman" w:eastAsia="Times New Roman" w:hAnsi="Times New Roman" w:cs="Times New Roman"/>
          <w:bCs/>
          <w:kern w:val="36"/>
          <w:sz w:val="24"/>
          <w:szCs w:val="48"/>
          <w:lang w:eastAsia="tr-TR"/>
        </w:rPr>
        <w:t>eklerinde GH ve kortizol hormonları</w:t>
      </w:r>
      <w:r w:rsidR="00A5295B">
        <w:rPr>
          <w:rFonts w:ascii="Times New Roman" w:eastAsia="Times New Roman" w:hAnsi="Times New Roman" w:cs="Times New Roman"/>
          <w:bCs/>
          <w:kern w:val="36"/>
          <w:sz w:val="24"/>
          <w:szCs w:val="48"/>
          <w:lang w:eastAsia="tr-TR"/>
        </w:rPr>
        <w:t xml:space="preserve"> ELISA yöntemi ile gli</w:t>
      </w:r>
      <w:r w:rsidR="00C46540" w:rsidRPr="00C46540">
        <w:rPr>
          <w:rFonts w:ascii="Times New Roman" w:eastAsia="Times New Roman" w:hAnsi="Times New Roman" w:cs="Times New Roman"/>
          <w:bCs/>
          <w:kern w:val="36"/>
          <w:sz w:val="24"/>
          <w:szCs w:val="48"/>
          <w:lang w:eastAsia="tr-TR"/>
        </w:rPr>
        <w:t xml:space="preserve">koz düzeyleri kolorimetrik olarak belirlenmiştir. Karaciğer ve kas doku örneklerinden mRNA ve cDNA sentezleri yapılmış ve RT-PCR’da uygun primerler kullanılarak GHR, IGF-1 ve IGF-2 genlerine ait ekspresyon düzeyleri incelenmiştir. </w:t>
      </w:r>
    </w:p>
    <w:p w:rsidR="00C46540" w:rsidRPr="00C46540" w:rsidRDefault="00C46540" w:rsidP="00C46540">
      <w:pPr>
        <w:autoSpaceDE w:val="0"/>
        <w:autoSpaceDN w:val="0"/>
        <w:adjustRightInd w:val="0"/>
        <w:spacing w:after="0" w:line="360" w:lineRule="auto"/>
        <w:jc w:val="both"/>
        <w:rPr>
          <w:rFonts w:ascii="Times New Roman" w:eastAsia="Times New Roman" w:hAnsi="Times New Roman" w:cs="Times New Roman"/>
          <w:bCs/>
          <w:kern w:val="36"/>
          <w:sz w:val="24"/>
          <w:szCs w:val="48"/>
          <w:lang w:eastAsia="tr-TR"/>
        </w:rPr>
      </w:pPr>
      <w:r w:rsidRPr="00C46540">
        <w:rPr>
          <w:rFonts w:ascii="Times New Roman" w:eastAsia="Times New Roman" w:hAnsi="Times New Roman" w:cs="Times New Roman"/>
          <w:bCs/>
          <w:kern w:val="36"/>
          <w:sz w:val="24"/>
          <w:szCs w:val="48"/>
          <w:lang w:eastAsia="tr-TR"/>
        </w:rPr>
        <w:t>Analiz sonuçları değerlen</w:t>
      </w:r>
      <w:r w:rsidR="00A5295B">
        <w:rPr>
          <w:rFonts w:ascii="Times New Roman" w:eastAsia="Times New Roman" w:hAnsi="Times New Roman" w:cs="Times New Roman"/>
          <w:bCs/>
          <w:kern w:val="36"/>
          <w:sz w:val="24"/>
          <w:szCs w:val="48"/>
          <w:lang w:eastAsia="tr-TR"/>
        </w:rPr>
        <w:t>dirildiğinde en yüksek serum gli</w:t>
      </w:r>
      <w:r w:rsidRPr="00C46540">
        <w:rPr>
          <w:rFonts w:ascii="Times New Roman" w:eastAsia="Times New Roman" w:hAnsi="Times New Roman" w:cs="Times New Roman"/>
          <w:bCs/>
          <w:kern w:val="36"/>
          <w:sz w:val="24"/>
          <w:szCs w:val="48"/>
          <w:lang w:eastAsia="tr-TR"/>
        </w:rPr>
        <w:t xml:space="preserve">koz düzeyine sahip </w:t>
      </w:r>
      <w:r w:rsidR="00156F7C">
        <w:rPr>
          <w:rFonts w:ascii="Times New Roman" w:eastAsia="Times New Roman" w:hAnsi="Times New Roman" w:cs="Times New Roman"/>
          <w:bCs/>
          <w:kern w:val="36"/>
          <w:sz w:val="24"/>
          <w:szCs w:val="48"/>
          <w:lang w:eastAsia="tr-TR"/>
        </w:rPr>
        <w:t>t</w:t>
      </w:r>
      <w:r w:rsidRPr="00C46540">
        <w:rPr>
          <w:rFonts w:ascii="Times New Roman" w:eastAsia="Times New Roman" w:hAnsi="Times New Roman" w:cs="Times New Roman"/>
          <w:bCs/>
          <w:kern w:val="36"/>
          <w:sz w:val="24"/>
          <w:szCs w:val="48"/>
          <w:lang w:eastAsia="tr-TR"/>
        </w:rPr>
        <w:t xml:space="preserve">emmuz dönemi ergin alabalık grubu ile </w:t>
      </w:r>
      <w:r w:rsidR="00156F7C">
        <w:rPr>
          <w:rFonts w:ascii="Times New Roman" w:eastAsia="Times New Roman" w:hAnsi="Times New Roman" w:cs="Times New Roman"/>
          <w:bCs/>
          <w:kern w:val="36"/>
          <w:sz w:val="24"/>
          <w:szCs w:val="48"/>
          <w:lang w:eastAsia="tr-TR"/>
        </w:rPr>
        <w:t>o</w:t>
      </w:r>
      <w:r w:rsidRPr="00C46540">
        <w:rPr>
          <w:rFonts w:ascii="Times New Roman" w:eastAsia="Times New Roman" w:hAnsi="Times New Roman" w:cs="Times New Roman"/>
          <w:bCs/>
          <w:kern w:val="36"/>
          <w:sz w:val="24"/>
          <w:szCs w:val="48"/>
          <w:lang w:eastAsia="tr-TR"/>
        </w:rPr>
        <w:t xml:space="preserve">cak dönemi yavru alabalık grubu arasında istatistiksel bir fark gözlemlenirken (p&lt;0,001), diğer gruplar arasında anlamlı bir fark gözlenmemiştir. Serum kortizol düzeylerinin </w:t>
      </w:r>
      <w:r w:rsidR="00156F7C">
        <w:rPr>
          <w:rFonts w:ascii="Times New Roman" w:eastAsia="Times New Roman" w:hAnsi="Times New Roman" w:cs="Times New Roman"/>
          <w:bCs/>
          <w:kern w:val="36"/>
          <w:sz w:val="24"/>
          <w:szCs w:val="48"/>
          <w:lang w:eastAsia="tr-TR"/>
        </w:rPr>
        <w:t>t</w:t>
      </w:r>
      <w:r w:rsidRPr="00C46540">
        <w:rPr>
          <w:rFonts w:ascii="Times New Roman" w:eastAsia="Times New Roman" w:hAnsi="Times New Roman" w:cs="Times New Roman"/>
          <w:bCs/>
          <w:kern w:val="36"/>
          <w:sz w:val="24"/>
          <w:szCs w:val="48"/>
          <w:lang w:eastAsia="tr-TR"/>
        </w:rPr>
        <w:t xml:space="preserve">emmuz dönemi yavru alabalık grubunda diğer gruplara göre artış gösterdiği ancak gruplar arasında istatistiksel düzeyde fark olmadığı tespit edilmiştir. Temmuz dönemi yavru alabalık grubunun serum </w:t>
      </w:r>
      <w:r w:rsidR="0052327D">
        <w:rPr>
          <w:rFonts w:ascii="Times New Roman" w:eastAsia="Times New Roman" w:hAnsi="Times New Roman" w:cs="Times New Roman"/>
          <w:bCs/>
          <w:kern w:val="36"/>
          <w:sz w:val="24"/>
          <w:szCs w:val="48"/>
          <w:lang w:eastAsia="tr-TR"/>
        </w:rPr>
        <w:t>GH</w:t>
      </w:r>
      <w:r w:rsidRPr="00C46540">
        <w:rPr>
          <w:rFonts w:ascii="Times New Roman" w:eastAsia="Times New Roman" w:hAnsi="Times New Roman" w:cs="Times New Roman"/>
          <w:bCs/>
          <w:kern w:val="36"/>
          <w:sz w:val="24"/>
          <w:szCs w:val="48"/>
          <w:lang w:eastAsia="tr-TR"/>
        </w:rPr>
        <w:t xml:space="preserve"> düzeylerinin, </w:t>
      </w:r>
      <w:r w:rsidR="00156F7C">
        <w:rPr>
          <w:rFonts w:ascii="Times New Roman" w:eastAsia="Times New Roman" w:hAnsi="Times New Roman" w:cs="Times New Roman"/>
          <w:bCs/>
          <w:kern w:val="36"/>
          <w:sz w:val="24"/>
          <w:szCs w:val="48"/>
          <w:lang w:eastAsia="tr-TR"/>
        </w:rPr>
        <w:t>o</w:t>
      </w:r>
      <w:r w:rsidRPr="00C46540">
        <w:rPr>
          <w:rFonts w:ascii="Times New Roman" w:eastAsia="Times New Roman" w:hAnsi="Times New Roman" w:cs="Times New Roman"/>
          <w:bCs/>
          <w:kern w:val="36"/>
          <w:sz w:val="24"/>
          <w:szCs w:val="48"/>
          <w:lang w:eastAsia="tr-TR"/>
        </w:rPr>
        <w:t>cak dönemi yavru ve ergin alabalık gruplarına göre anlamlı düzeyde yüksek olduğu belirlenmiştir (p&lt;0,001).</w:t>
      </w:r>
    </w:p>
    <w:p w:rsidR="00C46540" w:rsidRPr="00C46540" w:rsidRDefault="00C46540" w:rsidP="00921DD7">
      <w:pPr>
        <w:autoSpaceDE w:val="0"/>
        <w:autoSpaceDN w:val="0"/>
        <w:adjustRightInd w:val="0"/>
        <w:spacing w:after="0" w:line="360" w:lineRule="auto"/>
        <w:jc w:val="both"/>
        <w:rPr>
          <w:rFonts w:ascii="Times New Roman" w:eastAsia="Times New Roman" w:hAnsi="Times New Roman" w:cs="Times New Roman"/>
          <w:bCs/>
          <w:kern w:val="36"/>
          <w:sz w:val="24"/>
          <w:szCs w:val="48"/>
          <w:lang w:eastAsia="tr-TR"/>
        </w:rPr>
      </w:pPr>
      <w:r w:rsidRPr="00C46540">
        <w:rPr>
          <w:rFonts w:ascii="Times New Roman" w:eastAsia="Times New Roman" w:hAnsi="Times New Roman" w:cs="Times New Roman"/>
          <w:bCs/>
          <w:kern w:val="36"/>
          <w:sz w:val="24"/>
          <w:szCs w:val="48"/>
          <w:lang w:eastAsia="tr-TR"/>
        </w:rPr>
        <w:t>Ocak döneminde yavru alabalıkların karaciğer dokusunda IGF-1 ve IGF-2 genlerinin ergin alabalıklara göre 8</w:t>
      </w:r>
      <w:r w:rsidR="00E56945">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eastAsia="tr-TR"/>
        </w:rPr>
        <w:t>-</w:t>
      </w:r>
      <w:r w:rsidR="00E56945">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eastAsia="tr-TR"/>
        </w:rPr>
        <w:t xml:space="preserve">18 kat, aynı şekilde kas dokusunda GHR, IGF-1 ve IGF-2 genlerinin </w:t>
      </w:r>
      <w:r w:rsidRPr="00C46540">
        <w:rPr>
          <w:rFonts w:ascii="Times New Roman" w:eastAsia="Times New Roman" w:hAnsi="Times New Roman" w:cs="Times New Roman"/>
          <w:bCs/>
          <w:kern w:val="36"/>
          <w:sz w:val="24"/>
          <w:szCs w:val="48"/>
          <w:lang w:eastAsia="tr-TR"/>
        </w:rPr>
        <w:lastRenderedPageBreak/>
        <w:t>yavru alabalıklarda 2</w:t>
      </w:r>
      <w:r w:rsidR="00E56945">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eastAsia="tr-TR"/>
        </w:rPr>
        <w:t>-</w:t>
      </w:r>
      <w:r w:rsidR="00E56945">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eastAsia="tr-TR"/>
        </w:rPr>
        <w:t>11 kat daha yüksek eksprese olduğu tesp</w:t>
      </w:r>
      <w:r w:rsidR="0052327D">
        <w:rPr>
          <w:rFonts w:ascii="Times New Roman" w:eastAsia="Times New Roman" w:hAnsi="Times New Roman" w:cs="Times New Roman"/>
          <w:bCs/>
          <w:kern w:val="36"/>
          <w:sz w:val="24"/>
          <w:szCs w:val="48"/>
          <w:lang w:eastAsia="tr-TR"/>
        </w:rPr>
        <w:t>it edilmiştir. Benzer artışlar t</w:t>
      </w:r>
      <w:r w:rsidRPr="00C46540">
        <w:rPr>
          <w:rFonts w:ascii="Times New Roman" w:eastAsia="Times New Roman" w:hAnsi="Times New Roman" w:cs="Times New Roman"/>
          <w:bCs/>
          <w:kern w:val="36"/>
          <w:sz w:val="24"/>
          <w:szCs w:val="48"/>
          <w:lang w:eastAsia="tr-TR"/>
        </w:rPr>
        <w:t>emmuz dönemi yavru alabalıkların karaciğer GHR, IGF-1 ve IGF-2 genlerinde gözlenirken, kas dokusunda yaşa bağlı büyüme faktör genlerinde önemli bir artış gözlenmemiştir.</w:t>
      </w:r>
    </w:p>
    <w:p w:rsidR="00C46540" w:rsidRPr="00C46540" w:rsidRDefault="00C46540" w:rsidP="00921DD7">
      <w:pPr>
        <w:autoSpaceDE w:val="0"/>
        <w:autoSpaceDN w:val="0"/>
        <w:adjustRightInd w:val="0"/>
        <w:spacing w:after="0" w:line="360" w:lineRule="auto"/>
        <w:jc w:val="both"/>
        <w:rPr>
          <w:rFonts w:ascii="Times New Roman" w:eastAsia="Times New Roman" w:hAnsi="Times New Roman" w:cs="Times New Roman"/>
          <w:bCs/>
          <w:kern w:val="36"/>
          <w:sz w:val="24"/>
          <w:szCs w:val="48"/>
          <w:lang w:eastAsia="tr-TR"/>
        </w:rPr>
      </w:pPr>
      <w:r w:rsidRPr="00C46540">
        <w:rPr>
          <w:rFonts w:ascii="Times New Roman" w:eastAsia="Times New Roman" w:hAnsi="Times New Roman" w:cs="Times New Roman"/>
          <w:bCs/>
          <w:kern w:val="36"/>
          <w:sz w:val="24"/>
          <w:szCs w:val="48"/>
          <w:lang w:eastAsia="tr-TR"/>
        </w:rPr>
        <w:t xml:space="preserve">Mevsimsel sıcaklık değişimine bağlı aynı yaştaki ergin alabalıkların karaciğer dokusunda GHR ve IGF-2 genlerinin </w:t>
      </w:r>
      <w:r w:rsidR="0052327D">
        <w:rPr>
          <w:rFonts w:ascii="Times New Roman" w:eastAsia="Times New Roman" w:hAnsi="Times New Roman" w:cs="Times New Roman"/>
          <w:bCs/>
          <w:kern w:val="36"/>
          <w:sz w:val="24"/>
          <w:szCs w:val="48"/>
          <w:lang w:eastAsia="tr-TR"/>
        </w:rPr>
        <w:t>o</w:t>
      </w:r>
      <w:r w:rsidRPr="00C46540">
        <w:rPr>
          <w:rFonts w:ascii="Times New Roman" w:eastAsia="Times New Roman" w:hAnsi="Times New Roman" w:cs="Times New Roman"/>
          <w:bCs/>
          <w:kern w:val="36"/>
          <w:sz w:val="24"/>
          <w:szCs w:val="48"/>
          <w:lang w:eastAsia="tr-TR"/>
        </w:rPr>
        <w:t xml:space="preserve">cak döneminde </w:t>
      </w:r>
      <w:r w:rsidR="0052327D">
        <w:rPr>
          <w:rFonts w:ascii="Times New Roman" w:eastAsia="Times New Roman" w:hAnsi="Times New Roman" w:cs="Times New Roman"/>
          <w:bCs/>
          <w:kern w:val="36"/>
          <w:sz w:val="24"/>
          <w:szCs w:val="48"/>
          <w:lang w:eastAsia="tr-TR"/>
        </w:rPr>
        <w:t>t</w:t>
      </w:r>
      <w:r w:rsidRPr="00C46540">
        <w:rPr>
          <w:rFonts w:ascii="Times New Roman" w:eastAsia="Times New Roman" w:hAnsi="Times New Roman" w:cs="Times New Roman"/>
          <w:bCs/>
          <w:kern w:val="36"/>
          <w:sz w:val="24"/>
          <w:szCs w:val="48"/>
          <w:lang w:eastAsia="tr-TR"/>
        </w:rPr>
        <w:t xml:space="preserve">emmuz dönemine göre 2 kat; kas GHR, IGF-1 ve IGF-2 genlerinin ise </w:t>
      </w:r>
      <w:r w:rsidR="0052327D">
        <w:rPr>
          <w:rFonts w:ascii="Times New Roman" w:eastAsia="Times New Roman" w:hAnsi="Times New Roman" w:cs="Times New Roman"/>
          <w:bCs/>
          <w:kern w:val="36"/>
          <w:sz w:val="24"/>
          <w:szCs w:val="48"/>
          <w:lang w:eastAsia="tr-TR"/>
        </w:rPr>
        <w:t>t</w:t>
      </w:r>
      <w:r w:rsidRPr="00C46540">
        <w:rPr>
          <w:rFonts w:ascii="Times New Roman" w:eastAsia="Times New Roman" w:hAnsi="Times New Roman" w:cs="Times New Roman"/>
          <w:bCs/>
          <w:kern w:val="36"/>
          <w:sz w:val="24"/>
          <w:szCs w:val="48"/>
          <w:lang w:eastAsia="tr-TR"/>
        </w:rPr>
        <w:t>emmuz döneminde 2</w:t>
      </w:r>
      <w:r w:rsidR="00E56945">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eastAsia="tr-TR"/>
        </w:rPr>
        <w:t>-</w:t>
      </w:r>
      <w:r w:rsidR="00E56945">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eastAsia="tr-TR"/>
        </w:rPr>
        <w:t xml:space="preserve">6 kat fazla eksprese olduğu belirlenmiştir. Yavru alabalıkların karaciğer ve kas dokularında IGF-1 gen ekspresyonunun </w:t>
      </w:r>
      <w:r w:rsidR="0052327D">
        <w:rPr>
          <w:rFonts w:ascii="Times New Roman" w:eastAsia="Times New Roman" w:hAnsi="Times New Roman" w:cs="Times New Roman"/>
          <w:bCs/>
          <w:kern w:val="36"/>
          <w:sz w:val="24"/>
          <w:szCs w:val="48"/>
          <w:lang w:eastAsia="tr-TR"/>
        </w:rPr>
        <w:t>t</w:t>
      </w:r>
      <w:r w:rsidRPr="00C46540">
        <w:rPr>
          <w:rFonts w:ascii="Times New Roman" w:eastAsia="Times New Roman" w:hAnsi="Times New Roman" w:cs="Times New Roman"/>
          <w:bCs/>
          <w:kern w:val="36"/>
          <w:sz w:val="24"/>
          <w:szCs w:val="48"/>
          <w:lang w:eastAsia="tr-TR"/>
        </w:rPr>
        <w:t xml:space="preserve">emmuz ve </w:t>
      </w:r>
      <w:r w:rsidR="0052327D">
        <w:rPr>
          <w:rFonts w:ascii="Times New Roman" w:eastAsia="Times New Roman" w:hAnsi="Times New Roman" w:cs="Times New Roman"/>
          <w:bCs/>
          <w:kern w:val="36"/>
          <w:sz w:val="24"/>
          <w:szCs w:val="48"/>
          <w:lang w:eastAsia="tr-TR"/>
        </w:rPr>
        <w:t>o</w:t>
      </w:r>
      <w:r w:rsidRPr="00C46540">
        <w:rPr>
          <w:rFonts w:ascii="Times New Roman" w:eastAsia="Times New Roman" w:hAnsi="Times New Roman" w:cs="Times New Roman"/>
          <w:bCs/>
          <w:kern w:val="36"/>
          <w:sz w:val="24"/>
          <w:szCs w:val="48"/>
          <w:lang w:eastAsia="tr-TR"/>
        </w:rPr>
        <w:t xml:space="preserve">cak dönemleri arasında farklı olmadığı; IGF-2 geninin ise </w:t>
      </w:r>
      <w:r w:rsidR="0052327D">
        <w:rPr>
          <w:rFonts w:ascii="Times New Roman" w:eastAsia="Times New Roman" w:hAnsi="Times New Roman" w:cs="Times New Roman"/>
          <w:bCs/>
          <w:kern w:val="36"/>
          <w:sz w:val="24"/>
          <w:szCs w:val="48"/>
          <w:lang w:eastAsia="tr-TR"/>
        </w:rPr>
        <w:t>o</w:t>
      </w:r>
      <w:r w:rsidRPr="00C46540">
        <w:rPr>
          <w:rFonts w:ascii="Times New Roman" w:eastAsia="Times New Roman" w:hAnsi="Times New Roman" w:cs="Times New Roman"/>
          <w:bCs/>
          <w:kern w:val="36"/>
          <w:sz w:val="24"/>
          <w:szCs w:val="48"/>
          <w:lang w:eastAsia="tr-TR"/>
        </w:rPr>
        <w:t>cak döneminde 2 kat daha yüksek eksprese olduğu görülmüştür.</w:t>
      </w:r>
    </w:p>
    <w:p w:rsidR="0064006D" w:rsidRDefault="00C46540" w:rsidP="00674C48">
      <w:pPr>
        <w:autoSpaceDE w:val="0"/>
        <w:autoSpaceDN w:val="0"/>
        <w:adjustRightInd w:val="0"/>
        <w:spacing w:after="0" w:line="360" w:lineRule="auto"/>
        <w:jc w:val="both"/>
        <w:rPr>
          <w:rFonts w:ascii="Times New Roman" w:eastAsia="Times New Roman" w:hAnsi="Times New Roman" w:cs="Times New Roman"/>
          <w:bCs/>
          <w:kern w:val="36"/>
          <w:sz w:val="24"/>
          <w:szCs w:val="48"/>
          <w:lang w:eastAsia="tr-TR"/>
        </w:rPr>
      </w:pPr>
      <w:r w:rsidRPr="00C46540">
        <w:rPr>
          <w:rFonts w:ascii="Times New Roman" w:eastAsia="Times New Roman" w:hAnsi="Times New Roman" w:cs="Times New Roman"/>
          <w:bCs/>
          <w:kern w:val="36"/>
          <w:sz w:val="24"/>
          <w:szCs w:val="48"/>
          <w:lang w:eastAsia="tr-TR"/>
        </w:rPr>
        <w:t>Farklı mevsim sıcaklığı ve yaş aralığındaki gökkuşağı alabalıklarında sıcaklık değişimlerinin stres oluşturmadığı görülmüştür. Yavru ve ergin gökkuşağı alabalıklarının yüksek sıcaklıkta artan GH düzeyleri ile büyüme ve gelişimi düzenleyebileceği, aynı zamanda</w:t>
      </w:r>
      <w:r w:rsidR="007325F7">
        <w:rPr>
          <w:rFonts w:ascii="Times New Roman" w:eastAsia="Times New Roman" w:hAnsi="Times New Roman" w:cs="Times New Roman"/>
          <w:bCs/>
          <w:kern w:val="36"/>
          <w:sz w:val="24"/>
          <w:szCs w:val="48"/>
          <w:lang w:eastAsia="tr-TR"/>
        </w:rPr>
        <w:t xml:space="preserve"> büyüme ve gelişim süreçlerinde düşük </w:t>
      </w:r>
      <w:r w:rsidRPr="00C46540">
        <w:rPr>
          <w:rFonts w:ascii="Times New Roman" w:eastAsia="Times New Roman" w:hAnsi="Times New Roman" w:cs="Times New Roman"/>
          <w:bCs/>
          <w:kern w:val="36"/>
          <w:sz w:val="24"/>
          <w:szCs w:val="48"/>
          <w:lang w:eastAsia="tr-TR"/>
        </w:rPr>
        <w:t xml:space="preserve">sıcaklığa yavru gökkuşağı alabalıklarının ergin gökkuşağı alabalıklarına göre daha iyi uyum </w:t>
      </w:r>
      <w:r w:rsidR="0064006D">
        <w:rPr>
          <w:rFonts w:ascii="Times New Roman" w:eastAsia="Times New Roman" w:hAnsi="Times New Roman" w:cs="Times New Roman"/>
          <w:bCs/>
          <w:kern w:val="36"/>
          <w:sz w:val="24"/>
          <w:szCs w:val="48"/>
          <w:lang w:eastAsia="tr-TR"/>
        </w:rPr>
        <w:t>sağladığı kanısına varılmıştır.</w:t>
      </w:r>
    </w:p>
    <w:p w:rsidR="00921DD7" w:rsidRDefault="00921DD7" w:rsidP="00921DD7">
      <w:pPr>
        <w:autoSpaceDE w:val="0"/>
        <w:autoSpaceDN w:val="0"/>
        <w:adjustRightInd w:val="0"/>
        <w:spacing w:line="240" w:lineRule="auto"/>
        <w:jc w:val="both"/>
        <w:rPr>
          <w:rFonts w:ascii="Times New Roman" w:eastAsia="Times New Roman" w:hAnsi="Times New Roman" w:cs="Times New Roman"/>
          <w:b/>
          <w:bCs/>
          <w:kern w:val="36"/>
          <w:sz w:val="24"/>
          <w:szCs w:val="48"/>
          <w:lang w:eastAsia="tr-TR"/>
        </w:rPr>
      </w:pPr>
    </w:p>
    <w:p w:rsidR="00C46540" w:rsidRPr="0064006D" w:rsidRDefault="00C46540" w:rsidP="0064006D">
      <w:pPr>
        <w:autoSpaceDE w:val="0"/>
        <w:autoSpaceDN w:val="0"/>
        <w:adjustRightInd w:val="0"/>
        <w:spacing w:line="360" w:lineRule="auto"/>
        <w:jc w:val="both"/>
        <w:rPr>
          <w:rFonts w:ascii="Times New Roman" w:eastAsia="Times New Roman" w:hAnsi="Times New Roman" w:cs="Times New Roman"/>
          <w:bCs/>
          <w:kern w:val="36"/>
          <w:sz w:val="24"/>
          <w:szCs w:val="48"/>
          <w:lang w:eastAsia="tr-TR"/>
        </w:rPr>
      </w:pPr>
      <w:r w:rsidRPr="00C46540">
        <w:rPr>
          <w:rFonts w:ascii="Times New Roman" w:eastAsia="Times New Roman" w:hAnsi="Times New Roman" w:cs="Times New Roman"/>
          <w:b/>
          <w:bCs/>
          <w:kern w:val="36"/>
          <w:sz w:val="24"/>
          <w:szCs w:val="48"/>
          <w:lang w:eastAsia="tr-TR"/>
        </w:rPr>
        <w:t>Anahtar Kelimeler:</w:t>
      </w:r>
      <w:r w:rsidR="00730A0C">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val="en-US" w:eastAsia="tr-TR"/>
        </w:rPr>
        <w:t xml:space="preserve">GH, </w:t>
      </w:r>
      <w:r w:rsidR="00BD4392" w:rsidRPr="00C46540">
        <w:rPr>
          <w:rFonts w:ascii="Times New Roman" w:eastAsia="Times New Roman" w:hAnsi="Times New Roman" w:cs="Times New Roman"/>
          <w:bCs/>
          <w:kern w:val="36"/>
          <w:sz w:val="24"/>
          <w:szCs w:val="48"/>
          <w:lang w:val="en-US" w:eastAsia="tr-TR"/>
        </w:rPr>
        <w:t>GHR,</w:t>
      </w:r>
      <w:r w:rsidR="00BD4392" w:rsidRPr="00C46540">
        <w:rPr>
          <w:rFonts w:ascii="Times New Roman" w:eastAsia="Times New Roman" w:hAnsi="Times New Roman" w:cs="Times New Roman"/>
          <w:bCs/>
          <w:kern w:val="36"/>
          <w:sz w:val="24"/>
          <w:szCs w:val="48"/>
          <w:lang w:eastAsia="tr-TR"/>
        </w:rPr>
        <w:t xml:space="preserve"> </w:t>
      </w:r>
      <w:r w:rsidRPr="00C46540">
        <w:rPr>
          <w:rFonts w:ascii="Times New Roman" w:eastAsia="Times New Roman" w:hAnsi="Times New Roman" w:cs="Times New Roman"/>
          <w:bCs/>
          <w:kern w:val="36"/>
          <w:sz w:val="24"/>
          <w:szCs w:val="48"/>
          <w:lang w:val="en-US" w:eastAsia="tr-TR"/>
        </w:rPr>
        <w:t xml:space="preserve">IGF-1, IGF-2, </w:t>
      </w:r>
      <w:r w:rsidR="008567C0">
        <w:rPr>
          <w:rFonts w:ascii="Times New Roman" w:eastAsia="Times New Roman" w:hAnsi="Times New Roman" w:cs="Times New Roman"/>
          <w:bCs/>
          <w:kern w:val="36"/>
          <w:sz w:val="24"/>
          <w:szCs w:val="48"/>
          <w:lang w:eastAsia="tr-TR"/>
        </w:rPr>
        <w:t>k</w:t>
      </w:r>
      <w:r w:rsidR="00BD4392" w:rsidRPr="00C46540">
        <w:rPr>
          <w:rFonts w:ascii="Times New Roman" w:eastAsia="Times New Roman" w:hAnsi="Times New Roman" w:cs="Times New Roman"/>
          <w:bCs/>
          <w:kern w:val="36"/>
          <w:sz w:val="24"/>
          <w:szCs w:val="48"/>
          <w:lang w:eastAsia="tr-TR"/>
        </w:rPr>
        <w:t>ortizol,</w:t>
      </w:r>
      <w:r w:rsidR="00BD4392">
        <w:rPr>
          <w:rFonts w:ascii="Times New Roman" w:eastAsia="Times New Roman" w:hAnsi="Times New Roman" w:cs="Times New Roman"/>
          <w:bCs/>
          <w:kern w:val="36"/>
          <w:sz w:val="24"/>
          <w:szCs w:val="48"/>
          <w:lang w:eastAsia="tr-TR"/>
        </w:rPr>
        <w:t xml:space="preserve"> </w:t>
      </w:r>
      <w:r w:rsidR="008567C0">
        <w:rPr>
          <w:rFonts w:ascii="Times New Roman" w:eastAsia="Times New Roman" w:hAnsi="Times New Roman" w:cs="Times New Roman"/>
          <w:bCs/>
          <w:kern w:val="36"/>
          <w:sz w:val="24"/>
          <w:szCs w:val="48"/>
          <w:lang w:eastAsia="tr-TR"/>
        </w:rPr>
        <w:t>m</w:t>
      </w:r>
      <w:r w:rsidR="00BD4392">
        <w:rPr>
          <w:rFonts w:ascii="Times New Roman" w:eastAsia="Times New Roman" w:hAnsi="Times New Roman" w:cs="Times New Roman"/>
          <w:bCs/>
          <w:kern w:val="36"/>
          <w:sz w:val="24"/>
          <w:szCs w:val="48"/>
          <w:lang w:eastAsia="tr-TR"/>
        </w:rPr>
        <w:t xml:space="preserve">evsimsel </w:t>
      </w:r>
      <w:r w:rsidR="00730A0C">
        <w:rPr>
          <w:rFonts w:ascii="Times New Roman" w:eastAsia="Times New Roman" w:hAnsi="Times New Roman" w:cs="Times New Roman"/>
          <w:bCs/>
          <w:kern w:val="36"/>
          <w:sz w:val="24"/>
          <w:szCs w:val="48"/>
          <w:lang w:eastAsia="tr-TR"/>
        </w:rPr>
        <w:t>sıcaklık ve yaş.</w:t>
      </w:r>
    </w:p>
    <w:p w:rsidR="00F11103" w:rsidRDefault="00F11103" w:rsidP="00A64EA3">
      <w:pPr>
        <w:autoSpaceDE w:val="0"/>
        <w:autoSpaceDN w:val="0"/>
        <w:adjustRightInd w:val="0"/>
        <w:spacing w:after="0" w:line="360" w:lineRule="auto"/>
        <w:ind w:firstLine="567"/>
        <w:jc w:val="both"/>
        <w:rPr>
          <w:rFonts w:ascii="Times New Roman" w:hAnsi="Times New Roman" w:cs="Times New Roman"/>
          <w:sz w:val="24"/>
          <w:szCs w:val="24"/>
        </w:rPr>
      </w:pPr>
    </w:p>
    <w:p w:rsidR="00B9768E" w:rsidRDefault="00B9768E" w:rsidP="00A64EA3">
      <w:pPr>
        <w:autoSpaceDE w:val="0"/>
        <w:autoSpaceDN w:val="0"/>
        <w:adjustRightInd w:val="0"/>
        <w:spacing w:after="0" w:line="360" w:lineRule="auto"/>
        <w:ind w:firstLine="567"/>
        <w:jc w:val="both"/>
        <w:rPr>
          <w:rFonts w:ascii="Times New Roman" w:hAnsi="Times New Roman" w:cs="Times New Roman"/>
          <w:sz w:val="24"/>
          <w:szCs w:val="24"/>
        </w:rPr>
      </w:pPr>
    </w:p>
    <w:p w:rsidR="00B9768E" w:rsidRDefault="00B9768E" w:rsidP="00A64EA3">
      <w:pPr>
        <w:autoSpaceDE w:val="0"/>
        <w:autoSpaceDN w:val="0"/>
        <w:adjustRightInd w:val="0"/>
        <w:spacing w:after="0" w:line="360" w:lineRule="auto"/>
        <w:ind w:firstLine="567"/>
        <w:jc w:val="both"/>
        <w:rPr>
          <w:rFonts w:ascii="Times New Roman" w:hAnsi="Times New Roman" w:cs="Times New Roman"/>
          <w:sz w:val="24"/>
          <w:szCs w:val="24"/>
        </w:rPr>
      </w:pPr>
    </w:p>
    <w:p w:rsidR="00E34C9E" w:rsidRPr="00E34C9E" w:rsidRDefault="00E34C9E" w:rsidP="00A64EA3">
      <w:pPr>
        <w:autoSpaceDE w:val="0"/>
        <w:autoSpaceDN w:val="0"/>
        <w:adjustRightInd w:val="0"/>
        <w:spacing w:after="0" w:line="360" w:lineRule="auto"/>
        <w:ind w:firstLine="567"/>
        <w:jc w:val="both"/>
        <w:rPr>
          <w:rFonts w:ascii="Times New Roman" w:hAnsi="Times New Roman" w:cs="Times New Roman"/>
          <w:sz w:val="24"/>
          <w:szCs w:val="24"/>
        </w:rPr>
      </w:pPr>
    </w:p>
    <w:p w:rsidR="00E34C9E" w:rsidRPr="00E34C9E" w:rsidRDefault="00E34C9E" w:rsidP="00A64EA3">
      <w:pPr>
        <w:autoSpaceDE w:val="0"/>
        <w:autoSpaceDN w:val="0"/>
        <w:adjustRightInd w:val="0"/>
        <w:spacing w:after="0" w:line="360" w:lineRule="auto"/>
        <w:ind w:firstLine="567"/>
        <w:jc w:val="both"/>
        <w:rPr>
          <w:rFonts w:ascii="Times New Roman" w:hAnsi="Times New Roman" w:cs="Times New Roman"/>
          <w:sz w:val="24"/>
          <w:szCs w:val="24"/>
        </w:rPr>
      </w:pPr>
    </w:p>
    <w:p w:rsidR="007033BD" w:rsidRDefault="007033BD" w:rsidP="00A64EA3">
      <w:pPr>
        <w:autoSpaceDE w:val="0"/>
        <w:autoSpaceDN w:val="0"/>
        <w:adjustRightInd w:val="0"/>
        <w:spacing w:after="0" w:line="360" w:lineRule="auto"/>
        <w:ind w:firstLine="567"/>
        <w:jc w:val="both"/>
        <w:rPr>
          <w:rFonts w:ascii="Times New Roman" w:hAnsi="Times New Roman" w:cs="Times New Roman"/>
          <w:sz w:val="24"/>
          <w:szCs w:val="24"/>
        </w:rPr>
      </w:pPr>
    </w:p>
    <w:p w:rsidR="00690A45" w:rsidRPr="00690A45" w:rsidRDefault="00690A45" w:rsidP="00A64EA3">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p>
    <w:p w:rsidR="00690A45" w:rsidRPr="00AF20CB" w:rsidRDefault="00690A45" w:rsidP="00A64EA3">
      <w:pPr>
        <w:autoSpaceDE w:val="0"/>
        <w:autoSpaceDN w:val="0"/>
        <w:adjustRightInd w:val="0"/>
        <w:spacing w:after="0" w:line="360" w:lineRule="auto"/>
        <w:ind w:firstLine="567"/>
        <w:jc w:val="both"/>
        <w:rPr>
          <w:rFonts w:ascii="Times New Roman" w:eastAsia="Calibri" w:hAnsi="Times New Roman" w:cs="Times New Roman"/>
          <w:sz w:val="24"/>
          <w:szCs w:val="24"/>
        </w:rPr>
      </w:pPr>
    </w:p>
    <w:p w:rsidR="009D3F07" w:rsidRDefault="009D3F07" w:rsidP="00A64EA3">
      <w:pPr>
        <w:autoSpaceDE w:val="0"/>
        <w:autoSpaceDN w:val="0"/>
        <w:adjustRightInd w:val="0"/>
        <w:spacing w:after="0" w:line="360" w:lineRule="auto"/>
        <w:ind w:firstLine="567"/>
        <w:jc w:val="both"/>
        <w:rPr>
          <w:rFonts w:ascii="Times New Roman" w:hAnsi="Times New Roman" w:cs="Times New Roman"/>
          <w:sz w:val="24"/>
          <w:szCs w:val="24"/>
        </w:rPr>
      </w:pPr>
    </w:p>
    <w:p w:rsidR="007D7B31" w:rsidRDefault="007D7B31" w:rsidP="00A64EA3">
      <w:pPr>
        <w:autoSpaceDE w:val="0"/>
        <w:autoSpaceDN w:val="0"/>
        <w:adjustRightInd w:val="0"/>
        <w:spacing w:after="0" w:line="360" w:lineRule="auto"/>
        <w:ind w:firstLine="567"/>
        <w:jc w:val="both"/>
        <w:rPr>
          <w:rFonts w:ascii="Times New Roman" w:hAnsi="Times New Roman" w:cs="Times New Roman"/>
          <w:sz w:val="24"/>
          <w:szCs w:val="24"/>
        </w:rPr>
      </w:pPr>
    </w:p>
    <w:p w:rsidR="007D7B31" w:rsidRPr="00DF1C05" w:rsidRDefault="007D7B31" w:rsidP="00A64EA3">
      <w:pPr>
        <w:autoSpaceDE w:val="0"/>
        <w:autoSpaceDN w:val="0"/>
        <w:adjustRightInd w:val="0"/>
        <w:spacing w:after="0" w:line="360" w:lineRule="auto"/>
        <w:ind w:firstLine="567"/>
        <w:jc w:val="both"/>
        <w:rPr>
          <w:rFonts w:ascii="Times New Roman" w:hAnsi="Times New Roman" w:cs="Times New Roman"/>
          <w:sz w:val="24"/>
          <w:szCs w:val="24"/>
        </w:rPr>
      </w:pPr>
    </w:p>
    <w:p w:rsidR="00676402" w:rsidRDefault="00676402" w:rsidP="00A64EA3">
      <w:pPr>
        <w:pStyle w:val="Balk1"/>
        <w:spacing w:before="0" w:beforeAutospacing="0" w:after="0" w:afterAutospacing="0" w:line="360" w:lineRule="auto"/>
        <w:rPr>
          <w:rFonts w:eastAsiaTheme="minorHAnsi"/>
          <w:b w:val="0"/>
          <w:bCs w:val="0"/>
          <w:kern w:val="0"/>
          <w:sz w:val="24"/>
          <w:szCs w:val="24"/>
          <w:lang w:eastAsia="en-US"/>
        </w:rPr>
      </w:pPr>
      <w:bookmarkStart w:id="15" w:name="_Toc521575"/>
      <w:bookmarkStart w:id="16" w:name="_Toc535491509"/>
    </w:p>
    <w:p w:rsidR="00CF306C" w:rsidRDefault="00CF306C" w:rsidP="00CF306C">
      <w:pPr>
        <w:pStyle w:val="Balk1"/>
        <w:spacing w:before="0" w:beforeAutospacing="0" w:after="0" w:afterAutospacing="0"/>
        <w:rPr>
          <w:sz w:val="28"/>
        </w:rPr>
      </w:pPr>
    </w:p>
    <w:p w:rsidR="00CF306C" w:rsidRDefault="00CF306C" w:rsidP="00CF306C">
      <w:pPr>
        <w:pStyle w:val="Balk1"/>
        <w:spacing w:before="0" w:beforeAutospacing="0" w:after="0" w:afterAutospacing="0"/>
        <w:rPr>
          <w:sz w:val="28"/>
        </w:rPr>
      </w:pPr>
    </w:p>
    <w:p w:rsidR="00730A0C" w:rsidRDefault="00730A0C" w:rsidP="001915FB">
      <w:pPr>
        <w:pStyle w:val="Balk1"/>
        <w:spacing w:before="0" w:beforeAutospacing="0" w:after="0" w:afterAutospacing="0"/>
        <w:jc w:val="center"/>
        <w:rPr>
          <w:sz w:val="28"/>
        </w:rPr>
      </w:pPr>
    </w:p>
    <w:p w:rsidR="00730A0C" w:rsidRDefault="00730A0C" w:rsidP="001915FB">
      <w:pPr>
        <w:pStyle w:val="Balk1"/>
        <w:spacing w:before="0" w:beforeAutospacing="0" w:after="0" w:afterAutospacing="0"/>
        <w:jc w:val="center"/>
        <w:rPr>
          <w:sz w:val="28"/>
        </w:rPr>
      </w:pPr>
    </w:p>
    <w:p w:rsidR="00730A0C" w:rsidRDefault="00730A0C" w:rsidP="001915FB">
      <w:pPr>
        <w:pStyle w:val="Balk1"/>
        <w:spacing w:before="0" w:beforeAutospacing="0" w:after="0" w:afterAutospacing="0"/>
        <w:jc w:val="center"/>
        <w:rPr>
          <w:sz w:val="28"/>
        </w:rPr>
      </w:pPr>
    </w:p>
    <w:p w:rsidR="00730A0C" w:rsidRDefault="00730A0C" w:rsidP="001915FB">
      <w:pPr>
        <w:pStyle w:val="Balk1"/>
        <w:spacing w:before="0" w:beforeAutospacing="0" w:after="0" w:afterAutospacing="0"/>
        <w:jc w:val="center"/>
        <w:rPr>
          <w:sz w:val="28"/>
        </w:rPr>
      </w:pPr>
    </w:p>
    <w:p w:rsidR="00083C71" w:rsidRDefault="00285E2C" w:rsidP="00730A0C">
      <w:pPr>
        <w:pStyle w:val="Balk1"/>
        <w:spacing w:before="0" w:beforeAutospacing="0" w:after="0" w:afterAutospacing="0" w:line="276" w:lineRule="auto"/>
        <w:jc w:val="center"/>
        <w:rPr>
          <w:sz w:val="28"/>
        </w:rPr>
      </w:pPr>
      <w:r w:rsidRPr="00C46540">
        <w:rPr>
          <w:sz w:val="28"/>
        </w:rPr>
        <w:lastRenderedPageBreak/>
        <w:t>ABSTRACT</w:t>
      </w:r>
      <w:bookmarkEnd w:id="15"/>
      <w:bookmarkEnd w:id="16"/>
    </w:p>
    <w:p w:rsidR="001915FB" w:rsidRDefault="001915FB" w:rsidP="00921DD7">
      <w:pPr>
        <w:pStyle w:val="Balk1"/>
        <w:spacing w:before="0" w:beforeAutospacing="0" w:after="0" w:afterAutospacing="0"/>
        <w:jc w:val="center"/>
        <w:rPr>
          <w:sz w:val="28"/>
        </w:rPr>
      </w:pPr>
    </w:p>
    <w:p w:rsidR="00921DD7" w:rsidRDefault="00921DD7" w:rsidP="00921DD7">
      <w:pPr>
        <w:pStyle w:val="Balk1"/>
        <w:spacing w:before="0" w:beforeAutospacing="0" w:after="0" w:afterAutospacing="0"/>
        <w:jc w:val="center"/>
        <w:rPr>
          <w:sz w:val="28"/>
        </w:rPr>
      </w:pPr>
    </w:p>
    <w:p w:rsidR="00EF68F5" w:rsidRPr="005935BB" w:rsidRDefault="00C46540" w:rsidP="00674C48">
      <w:pPr>
        <w:spacing w:after="0" w:line="360" w:lineRule="auto"/>
        <w:jc w:val="center"/>
        <w:rPr>
          <w:rFonts w:ascii="Times New Roman" w:eastAsia="Calibri" w:hAnsi="Times New Roman" w:cs="Times New Roman"/>
          <w:b/>
          <w:sz w:val="24"/>
          <w:lang w:val="en-US"/>
        </w:rPr>
      </w:pPr>
      <w:r w:rsidRPr="005935BB">
        <w:rPr>
          <w:rFonts w:ascii="Times New Roman" w:eastAsia="Calibri" w:hAnsi="Times New Roman" w:cs="Times New Roman"/>
          <w:b/>
          <w:sz w:val="24"/>
          <w:lang w:val="en-US"/>
        </w:rPr>
        <w:t xml:space="preserve">The Effect of Age and Seasonal Changes on Serum Cortisol Levels with Expression of Growth Genes (GH, IGF-1, IGF-2) in Rainbow Trout </w:t>
      </w:r>
      <w:r w:rsidR="007324F8" w:rsidRPr="005935BB">
        <w:rPr>
          <w:rFonts w:ascii="Times New Roman" w:eastAsia="Calibri" w:hAnsi="Times New Roman" w:cs="Times New Roman"/>
          <w:b/>
          <w:i/>
          <w:sz w:val="24"/>
          <w:lang w:val="en-US"/>
        </w:rPr>
        <w:t>(Oncorhynchus m</w:t>
      </w:r>
      <w:r w:rsidRPr="005935BB">
        <w:rPr>
          <w:rFonts w:ascii="Times New Roman" w:eastAsia="Calibri" w:hAnsi="Times New Roman" w:cs="Times New Roman"/>
          <w:b/>
          <w:i/>
          <w:sz w:val="24"/>
          <w:lang w:val="en-US"/>
        </w:rPr>
        <w:t>ykiss)</w:t>
      </w:r>
      <w:r w:rsidRPr="005935BB">
        <w:rPr>
          <w:rFonts w:ascii="Times New Roman" w:eastAsia="Calibri" w:hAnsi="Times New Roman" w:cs="Times New Roman"/>
          <w:b/>
          <w:sz w:val="24"/>
          <w:lang w:val="en-US"/>
        </w:rPr>
        <w:t>.</w:t>
      </w:r>
    </w:p>
    <w:p w:rsidR="00674C48" w:rsidRDefault="00674C48" w:rsidP="00674C48">
      <w:pPr>
        <w:spacing w:after="0" w:line="240" w:lineRule="auto"/>
        <w:jc w:val="center"/>
        <w:rPr>
          <w:rFonts w:ascii="Times New Roman" w:eastAsia="Calibri" w:hAnsi="Times New Roman" w:cs="Times New Roman"/>
          <w:b/>
          <w:sz w:val="28"/>
          <w:lang w:val="en-US"/>
        </w:rPr>
      </w:pPr>
    </w:p>
    <w:p w:rsidR="00C46540" w:rsidRPr="00C46540" w:rsidRDefault="005935BB" w:rsidP="00C46540">
      <w:pPr>
        <w:spacing w:after="0" w:line="360" w:lineRule="auto"/>
        <w:jc w:val="both"/>
        <w:rPr>
          <w:rFonts w:ascii="Times New Roman" w:eastAsia="Calibri" w:hAnsi="Times New Roman" w:cs="Times New Roman"/>
          <w:b/>
          <w:sz w:val="24"/>
          <w:lang w:val="en-US"/>
        </w:rPr>
      </w:pPr>
      <w:proofErr w:type="gramStart"/>
      <w:r>
        <w:rPr>
          <w:rFonts w:ascii="Times New Roman" w:eastAsia="Calibri" w:hAnsi="Times New Roman" w:cs="Times New Roman"/>
          <w:b/>
          <w:sz w:val="24"/>
          <w:lang w:val="en-US"/>
        </w:rPr>
        <w:t>TEKELİ H. Aydi</w:t>
      </w:r>
      <w:r w:rsidR="00C46540" w:rsidRPr="00C46540">
        <w:rPr>
          <w:rFonts w:ascii="Times New Roman" w:eastAsia="Calibri" w:hAnsi="Times New Roman" w:cs="Times New Roman"/>
          <w:b/>
          <w:sz w:val="24"/>
          <w:lang w:val="en-US"/>
        </w:rPr>
        <w:t xml:space="preserve">n </w:t>
      </w:r>
      <w:r w:rsidR="00C46540" w:rsidRPr="00C46540">
        <w:rPr>
          <w:rFonts w:ascii="Times New Roman" w:eastAsia="Calibri" w:hAnsi="Times New Roman" w:cs="Times New Roman"/>
          <w:b/>
          <w:bCs/>
          <w:sz w:val="24"/>
        </w:rPr>
        <w:t>Adnan Menderes University</w:t>
      </w:r>
      <w:r>
        <w:rPr>
          <w:rFonts w:ascii="Times New Roman" w:eastAsia="Calibri" w:hAnsi="Times New Roman" w:cs="Times New Roman"/>
          <w:b/>
          <w:bCs/>
          <w:sz w:val="24"/>
        </w:rPr>
        <w:t xml:space="preserve">, Institüte of Health Science, </w:t>
      </w:r>
      <w:r w:rsidR="00C46540" w:rsidRPr="00C46540">
        <w:rPr>
          <w:rFonts w:ascii="Times New Roman" w:eastAsia="Calibri" w:hAnsi="Times New Roman" w:cs="Times New Roman"/>
          <w:b/>
          <w:bCs/>
          <w:sz w:val="24"/>
        </w:rPr>
        <w:t>Biochemistry</w:t>
      </w:r>
      <w:r w:rsidR="00177506">
        <w:rPr>
          <w:rFonts w:ascii="Times New Roman" w:eastAsia="Calibri" w:hAnsi="Times New Roman" w:cs="Times New Roman"/>
          <w:b/>
          <w:bCs/>
          <w:sz w:val="24"/>
        </w:rPr>
        <w:t xml:space="preserve"> (Veterinary)</w:t>
      </w:r>
      <w:r w:rsidR="00C46540" w:rsidRPr="00C46540">
        <w:rPr>
          <w:rFonts w:ascii="Times New Roman" w:eastAsia="Calibri" w:hAnsi="Times New Roman" w:cs="Times New Roman"/>
          <w:b/>
          <w:bCs/>
          <w:sz w:val="24"/>
        </w:rPr>
        <w:t xml:space="preserve"> Program</w:t>
      </w:r>
      <w:r w:rsidR="00DD3DB4">
        <w:rPr>
          <w:rFonts w:ascii="Times New Roman" w:eastAsia="Calibri" w:hAnsi="Times New Roman" w:cs="Times New Roman"/>
          <w:b/>
          <w:sz w:val="24"/>
          <w:lang w:val="en-US"/>
        </w:rPr>
        <w:t xml:space="preserve"> PhD Thesis, Aydi</w:t>
      </w:r>
      <w:r w:rsidR="00C46540" w:rsidRPr="00C46540">
        <w:rPr>
          <w:rFonts w:ascii="Times New Roman" w:eastAsia="Calibri" w:hAnsi="Times New Roman" w:cs="Times New Roman"/>
          <w:b/>
          <w:sz w:val="24"/>
          <w:lang w:val="en-US"/>
        </w:rPr>
        <w:t>n, 2019</w:t>
      </w:r>
      <w:r>
        <w:rPr>
          <w:rFonts w:ascii="Times New Roman" w:eastAsia="Calibri" w:hAnsi="Times New Roman" w:cs="Times New Roman"/>
          <w:b/>
          <w:sz w:val="24"/>
          <w:lang w:val="en-US"/>
        </w:rPr>
        <w:t>.</w:t>
      </w:r>
      <w:proofErr w:type="gramEnd"/>
    </w:p>
    <w:p w:rsidR="00C46540" w:rsidRPr="00C46540" w:rsidRDefault="00C46540" w:rsidP="00674C48">
      <w:pPr>
        <w:spacing w:after="0" w:line="240" w:lineRule="auto"/>
        <w:jc w:val="both"/>
        <w:rPr>
          <w:rFonts w:ascii="Times New Roman" w:eastAsia="Calibri" w:hAnsi="Times New Roman" w:cs="Times New Roman"/>
          <w:b/>
          <w:bCs/>
          <w:sz w:val="24"/>
          <w:szCs w:val="24"/>
          <w:lang w:val="en-US"/>
        </w:rPr>
      </w:pPr>
    </w:p>
    <w:p w:rsidR="00C46540" w:rsidRPr="00C46540" w:rsidRDefault="00C46540" w:rsidP="00C46540">
      <w:pPr>
        <w:spacing w:after="0" w:line="360" w:lineRule="auto"/>
        <w:jc w:val="both"/>
        <w:rPr>
          <w:rFonts w:ascii="Times New Roman" w:eastAsia="Calibri" w:hAnsi="Times New Roman" w:cs="Times New Roman"/>
          <w:bCs/>
          <w:sz w:val="24"/>
          <w:szCs w:val="24"/>
          <w:lang w:val="en-US"/>
        </w:rPr>
      </w:pPr>
      <w:r w:rsidRPr="00C46540">
        <w:rPr>
          <w:rFonts w:ascii="Times New Roman" w:eastAsia="Calibri" w:hAnsi="Times New Roman" w:cs="Times New Roman"/>
          <w:sz w:val="24"/>
          <w:lang w:val="en-US"/>
        </w:rPr>
        <w:t xml:space="preserve">Fish, which are ectothermic vertebrates, are affected by seasonal temperature changes throughout the growth processes and create a hormonal response against these changes. </w:t>
      </w:r>
      <w:r w:rsidR="00F406EA">
        <w:rPr>
          <w:rFonts w:ascii="Times New Roman" w:eastAsia="Calibri" w:hAnsi="Times New Roman" w:cs="Times New Roman"/>
          <w:sz w:val="24"/>
          <w:lang w:val="en-US"/>
        </w:rPr>
        <w:t>GH</w:t>
      </w:r>
      <w:r w:rsidRPr="00C46540">
        <w:rPr>
          <w:rFonts w:ascii="Times New Roman" w:eastAsia="Calibri" w:hAnsi="Times New Roman" w:cs="Times New Roman"/>
          <w:sz w:val="24"/>
          <w:lang w:val="en-US"/>
        </w:rPr>
        <w:t xml:space="preserve"> and </w:t>
      </w:r>
      <w:r w:rsidR="00F406EA">
        <w:rPr>
          <w:rFonts w:ascii="Times New Roman" w:eastAsia="Calibri" w:hAnsi="Times New Roman" w:cs="Times New Roman"/>
          <w:sz w:val="24"/>
          <w:lang w:val="en-US"/>
        </w:rPr>
        <w:t>IGFs</w:t>
      </w:r>
      <w:r w:rsidRPr="00C46540">
        <w:rPr>
          <w:rFonts w:ascii="Times New Roman" w:eastAsia="Calibri" w:hAnsi="Times New Roman" w:cs="Times New Roman"/>
          <w:sz w:val="24"/>
          <w:lang w:val="en-US"/>
        </w:rPr>
        <w:t xml:space="preserve"> regulate growth and development of fish against the seasonal temperature changes.</w:t>
      </w:r>
    </w:p>
    <w:p w:rsidR="00C46540" w:rsidRPr="00C46540" w:rsidRDefault="00C46540" w:rsidP="00674C48">
      <w:pPr>
        <w:spacing w:after="0" w:line="360" w:lineRule="auto"/>
        <w:jc w:val="both"/>
        <w:rPr>
          <w:rFonts w:ascii="Times New Roman" w:eastAsia="Calibri" w:hAnsi="Times New Roman" w:cs="Times New Roman"/>
          <w:sz w:val="24"/>
          <w:lang w:val="en-US"/>
        </w:rPr>
      </w:pPr>
      <w:r w:rsidRPr="00C46540">
        <w:rPr>
          <w:rFonts w:ascii="Times New Roman" w:eastAsia="Calibri" w:hAnsi="Times New Roman" w:cs="Times New Roman"/>
          <w:sz w:val="24"/>
          <w:lang w:val="en-US"/>
        </w:rPr>
        <w:t xml:space="preserve">The aim of this study is to determine growth factor genes, which are biological markers of growth in liver </w:t>
      </w:r>
      <w:r w:rsidR="00ED2470">
        <w:rPr>
          <w:rFonts w:ascii="Times New Roman" w:eastAsia="Calibri" w:hAnsi="Times New Roman" w:cs="Times New Roman"/>
          <w:sz w:val="24"/>
          <w:lang w:val="en-US"/>
        </w:rPr>
        <w:t>and muscle tissues of R</w:t>
      </w:r>
      <w:r w:rsidRPr="00C46540">
        <w:rPr>
          <w:rFonts w:ascii="Times New Roman" w:eastAsia="Calibri" w:hAnsi="Times New Roman" w:cs="Times New Roman"/>
          <w:sz w:val="24"/>
          <w:lang w:val="en-US"/>
        </w:rPr>
        <w:t xml:space="preserve">ainbow trout in different seasonal temperatures and age ranges and the reveal of the relationship between serum cortisol and glucose levels from stress parameters. </w:t>
      </w:r>
    </w:p>
    <w:p w:rsidR="00C46540" w:rsidRPr="00C46540" w:rsidRDefault="00C46540" w:rsidP="00674C48">
      <w:pPr>
        <w:spacing w:after="0" w:line="360" w:lineRule="auto"/>
        <w:jc w:val="both"/>
        <w:rPr>
          <w:rFonts w:ascii="Times New Roman" w:eastAsia="Calibri" w:hAnsi="Times New Roman" w:cs="Times New Roman"/>
          <w:bCs/>
          <w:sz w:val="24"/>
          <w:szCs w:val="24"/>
          <w:lang w:val="en-US"/>
        </w:rPr>
      </w:pPr>
      <w:r w:rsidRPr="00C46540">
        <w:rPr>
          <w:rFonts w:ascii="Times New Roman" w:eastAsia="Calibri" w:hAnsi="Times New Roman" w:cs="Times New Roman"/>
          <w:sz w:val="24"/>
          <w:lang w:val="en-US"/>
        </w:rPr>
        <w:t>A tot</w:t>
      </w:r>
      <w:r w:rsidR="00ED2470">
        <w:rPr>
          <w:rFonts w:ascii="Times New Roman" w:eastAsia="Calibri" w:hAnsi="Times New Roman" w:cs="Times New Roman"/>
          <w:sz w:val="24"/>
          <w:lang w:val="en-US"/>
        </w:rPr>
        <w:t>al of 20 juvenile and 20 adult R</w:t>
      </w:r>
      <w:r w:rsidRPr="00C46540">
        <w:rPr>
          <w:rFonts w:ascii="Times New Roman" w:eastAsia="Calibri" w:hAnsi="Times New Roman" w:cs="Times New Roman"/>
          <w:sz w:val="24"/>
          <w:lang w:val="en-US"/>
        </w:rPr>
        <w:t xml:space="preserve">ainbow trout </w:t>
      </w:r>
      <w:r w:rsidRPr="00C46540">
        <w:rPr>
          <w:rFonts w:ascii="Times New Roman" w:eastAsia="Calibri" w:hAnsi="Times New Roman" w:cs="Times New Roman"/>
          <w:i/>
          <w:sz w:val="24"/>
          <w:lang w:val="en-US"/>
        </w:rPr>
        <w:t>(Oncorhynchus mykiss)</w:t>
      </w:r>
      <w:r w:rsidRPr="00C46540">
        <w:rPr>
          <w:rFonts w:ascii="Times New Roman" w:eastAsia="Calibri" w:hAnsi="Times New Roman" w:cs="Times New Roman"/>
          <w:sz w:val="24"/>
          <w:lang w:val="en-US"/>
        </w:rPr>
        <w:t xml:space="preserve"> ranging from 5</w:t>
      </w:r>
      <w:r w:rsidR="00F406EA">
        <w:rPr>
          <w:rFonts w:ascii="Times New Roman" w:eastAsia="Calibri" w:hAnsi="Times New Roman" w:cs="Times New Roman"/>
          <w:sz w:val="24"/>
          <w:lang w:val="en-US"/>
        </w:rPr>
        <w:t xml:space="preserve">0 to 1000 gr, belonging to the </w:t>
      </w:r>
      <w:proofErr w:type="gramStart"/>
      <w:r w:rsidR="00F406EA">
        <w:rPr>
          <w:rFonts w:ascii="Times New Roman" w:eastAsia="Calibri" w:hAnsi="Times New Roman" w:cs="Times New Roman"/>
          <w:sz w:val="24"/>
          <w:lang w:val="en-US"/>
        </w:rPr>
        <w:t>january</w:t>
      </w:r>
      <w:proofErr w:type="gramEnd"/>
      <w:r w:rsidR="00F406EA">
        <w:rPr>
          <w:rFonts w:ascii="Times New Roman" w:eastAsia="Calibri" w:hAnsi="Times New Roman" w:cs="Times New Roman"/>
          <w:sz w:val="24"/>
          <w:lang w:val="en-US"/>
        </w:rPr>
        <w:t xml:space="preserve"> and j</w:t>
      </w:r>
      <w:r w:rsidRPr="00C46540">
        <w:rPr>
          <w:rFonts w:ascii="Times New Roman" w:eastAsia="Calibri" w:hAnsi="Times New Roman" w:cs="Times New Roman"/>
          <w:sz w:val="24"/>
          <w:lang w:val="en-US"/>
        </w:rPr>
        <w:t xml:space="preserve">uly period, were used and separated into four groups of 10 samples each. Blood was drawn from the tail veins of the trout under quinaldine anesthesia and serum samples were obtained. Muscle samples were obtained from the muscle tissue between the dorsal fin and the side line. GH and cortisol hormone levels from the obtained serum samples were obtained using the ELISA method and glucose levels were determined colorimetrically. </w:t>
      </w:r>
      <w:proofErr w:type="gramStart"/>
      <w:r w:rsidRPr="00C46540">
        <w:rPr>
          <w:rFonts w:ascii="Times New Roman" w:eastAsia="Calibri" w:hAnsi="Times New Roman" w:cs="Times New Roman"/>
          <w:sz w:val="24"/>
          <w:lang w:val="en-US"/>
        </w:rPr>
        <w:t>mRNA</w:t>
      </w:r>
      <w:proofErr w:type="gramEnd"/>
      <w:r w:rsidRPr="00C46540">
        <w:rPr>
          <w:rFonts w:ascii="Times New Roman" w:eastAsia="Calibri" w:hAnsi="Times New Roman" w:cs="Times New Roman"/>
          <w:sz w:val="24"/>
          <w:lang w:val="en-US"/>
        </w:rPr>
        <w:t xml:space="preserve"> and cDNA syntheses were made from liver and muscle tissue samples and the expression levels of GHR, IGF-1 and IGF-2 genes were examined using appropriate primers for RT-PCR.</w:t>
      </w:r>
    </w:p>
    <w:p w:rsidR="00C46540" w:rsidRPr="00C46540" w:rsidRDefault="00C46540" w:rsidP="00A53D4D">
      <w:pPr>
        <w:spacing w:after="0" w:line="360" w:lineRule="auto"/>
        <w:jc w:val="both"/>
        <w:rPr>
          <w:rFonts w:ascii="Times New Roman" w:eastAsia="Calibri" w:hAnsi="Times New Roman" w:cs="Times New Roman"/>
          <w:bCs/>
          <w:sz w:val="24"/>
          <w:szCs w:val="24"/>
          <w:lang w:val="en-US"/>
        </w:rPr>
      </w:pPr>
      <w:r w:rsidRPr="00C46540">
        <w:rPr>
          <w:rFonts w:ascii="Times New Roman" w:eastAsia="Calibri" w:hAnsi="Times New Roman" w:cs="Times New Roman"/>
          <w:sz w:val="24"/>
          <w:lang w:val="en-US"/>
        </w:rPr>
        <w:t xml:space="preserve">The analysis results showed that there was a statistical difference </w:t>
      </w:r>
      <w:r w:rsidR="009229FF">
        <w:rPr>
          <w:rFonts w:ascii="Times New Roman" w:eastAsia="Calibri" w:hAnsi="Times New Roman" w:cs="Times New Roman"/>
          <w:sz w:val="24"/>
          <w:lang w:val="en-US"/>
        </w:rPr>
        <w:t>between the j</w:t>
      </w:r>
      <w:r w:rsidRPr="00C46540">
        <w:rPr>
          <w:rFonts w:ascii="Times New Roman" w:eastAsia="Calibri" w:hAnsi="Times New Roman" w:cs="Times New Roman"/>
          <w:sz w:val="24"/>
          <w:lang w:val="en-US"/>
        </w:rPr>
        <w:t>uly period adult trout group, with the highes</w:t>
      </w:r>
      <w:r w:rsidR="009229FF">
        <w:rPr>
          <w:rFonts w:ascii="Times New Roman" w:eastAsia="Calibri" w:hAnsi="Times New Roman" w:cs="Times New Roman"/>
          <w:sz w:val="24"/>
          <w:lang w:val="en-US"/>
        </w:rPr>
        <w:t>t serum glucose level, and the j</w:t>
      </w:r>
      <w:r w:rsidRPr="00C46540">
        <w:rPr>
          <w:rFonts w:ascii="Times New Roman" w:eastAsia="Calibri" w:hAnsi="Times New Roman" w:cs="Times New Roman"/>
          <w:sz w:val="24"/>
          <w:lang w:val="en-US"/>
        </w:rPr>
        <w:t xml:space="preserve">anuary period juvenile trout group (p&lt;0,001) but no significant difference between the other groups. The serum cortisol levels showed an increase in the </w:t>
      </w:r>
      <w:proofErr w:type="gramStart"/>
      <w:r w:rsidR="009229FF">
        <w:rPr>
          <w:rFonts w:ascii="Times New Roman" w:eastAsia="Calibri" w:hAnsi="Times New Roman" w:cs="Times New Roman"/>
          <w:sz w:val="24"/>
          <w:lang w:val="en-US"/>
        </w:rPr>
        <w:t>j</w:t>
      </w:r>
      <w:r w:rsidRPr="00C46540">
        <w:rPr>
          <w:rFonts w:ascii="Times New Roman" w:eastAsia="Calibri" w:hAnsi="Times New Roman" w:cs="Times New Roman"/>
          <w:sz w:val="24"/>
          <w:lang w:val="en-US"/>
        </w:rPr>
        <w:t>uly</w:t>
      </w:r>
      <w:proofErr w:type="gramEnd"/>
      <w:r w:rsidRPr="00C46540">
        <w:rPr>
          <w:rFonts w:ascii="Times New Roman" w:eastAsia="Calibri" w:hAnsi="Times New Roman" w:cs="Times New Roman"/>
          <w:sz w:val="24"/>
          <w:lang w:val="en-US"/>
        </w:rPr>
        <w:t xml:space="preserve"> period juvenile trout group in comparison to the other groups but no statistically significant difference was determined between the groups. It was determined that the seru</w:t>
      </w:r>
      <w:r w:rsidR="009229FF">
        <w:rPr>
          <w:rFonts w:ascii="Times New Roman" w:eastAsia="Calibri" w:hAnsi="Times New Roman" w:cs="Times New Roman"/>
          <w:sz w:val="24"/>
          <w:lang w:val="en-US"/>
        </w:rPr>
        <w:t>m growth hormone levels of the j</w:t>
      </w:r>
      <w:r w:rsidRPr="00C46540">
        <w:rPr>
          <w:rFonts w:ascii="Times New Roman" w:eastAsia="Calibri" w:hAnsi="Times New Roman" w:cs="Times New Roman"/>
          <w:sz w:val="24"/>
          <w:lang w:val="en-US"/>
        </w:rPr>
        <w:t>uly period juvenile trout group were significantly higher th</w:t>
      </w:r>
      <w:r w:rsidR="009229FF">
        <w:rPr>
          <w:rFonts w:ascii="Times New Roman" w:eastAsia="Calibri" w:hAnsi="Times New Roman" w:cs="Times New Roman"/>
          <w:sz w:val="24"/>
          <w:lang w:val="en-US"/>
        </w:rPr>
        <w:t>an those of the j</w:t>
      </w:r>
      <w:r w:rsidRPr="00C46540">
        <w:rPr>
          <w:rFonts w:ascii="Times New Roman" w:eastAsia="Calibri" w:hAnsi="Times New Roman" w:cs="Times New Roman"/>
          <w:sz w:val="24"/>
          <w:lang w:val="en-US"/>
        </w:rPr>
        <w:t>anuary period juvenile and adult trout groups (p&lt;0,001).</w:t>
      </w:r>
    </w:p>
    <w:p w:rsidR="00C46540" w:rsidRPr="00C46540" w:rsidRDefault="00C46540" w:rsidP="00674C48">
      <w:pPr>
        <w:spacing w:after="0" w:line="360" w:lineRule="auto"/>
        <w:jc w:val="both"/>
        <w:rPr>
          <w:rFonts w:ascii="Times New Roman" w:eastAsia="Calibri" w:hAnsi="Times New Roman" w:cs="Times New Roman"/>
          <w:bCs/>
          <w:sz w:val="24"/>
          <w:szCs w:val="24"/>
          <w:lang w:val="en-US"/>
        </w:rPr>
      </w:pPr>
      <w:r w:rsidRPr="00C46540">
        <w:rPr>
          <w:rFonts w:ascii="Times New Roman" w:eastAsia="Calibri" w:hAnsi="Times New Roman" w:cs="Times New Roman"/>
          <w:sz w:val="24"/>
          <w:lang w:val="en-US"/>
        </w:rPr>
        <w:t>Also, the IGF-1 ve IGF-2 gene express</w:t>
      </w:r>
      <w:r w:rsidR="009229FF">
        <w:rPr>
          <w:rFonts w:ascii="Times New Roman" w:eastAsia="Calibri" w:hAnsi="Times New Roman" w:cs="Times New Roman"/>
          <w:sz w:val="24"/>
          <w:lang w:val="en-US"/>
        </w:rPr>
        <w:t xml:space="preserve">ion in the liver tissue of the </w:t>
      </w:r>
      <w:proofErr w:type="gramStart"/>
      <w:r w:rsidR="009229FF">
        <w:rPr>
          <w:rFonts w:ascii="Times New Roman" w:eastAsia="Calibri" w:hAnsi="Times New Roman" w:cs="Times New Roman"/>
          <w:sz w:val="24"/>
          <w:lang w:val="en-US"/>
        </w:rPr>
        <w:t>j</w:t>
      </w:r>
      <w:r w:rsidRPr="00C46540">
        <w:rPr>
          <w:rFonts w:ascii="Times New Roman" w:eastAsia="Calibri" w:hAnsi="Times New Roman" w:cs="Times New Roman"/>
          <w:sz w:val="24"/>
          <w:lang w:val="en-US"/>
        </w:rPr>
        <w:t>anuary</w:t>
      </w:r>
      <w:proofErr w:type="gramEnd"/>
      <w:r w:rsidRPr="00C46540">
        <w:rPr>
          <w:rFonts w:ascii="Times New Roman" w:eastAsia="Calibri" w:hAnsi="Times New Roman" w:cs="Times New Roman"/>
          <w:sz w:val="24"/>
          <w:lang w:val="en-US"/>
        </w:rPr>
        <w:t xml:space="preserve"> juvenile trout group was 8 to 18 times higher compared to the adult trout group and the GHR, IGF-1 and IGF-2 gene expression in the muscle tissue was two to eleven times higher in the juvenile </w:t>
      </w:r>
      <w:r w:rsidRPr="00C46540">
        <w:rPr>
          <w:rFonts w:ascii="Times New Roman" w:eastAsia="Calibri" w:hAnsi="Times New Roman" w:cs="Times New Roman"/>
          <w:sz w:val="24"/>
          <w:lang w:val="en-US"/>
        </w:rPr>
        <w:lastRenderedPageBreak/>
        <w:t xml:space="preserve">trout group than in the adult trout group. Similar increases were observed in the GHR, IGF-1 and IGF-2 gene expression in the liver of the </w:t>
      </w:r>
      <w:proofErr w:type="gramStart"/>
      <w:r w:rsidR="009229FF">
        <w:rPr>
          <w:rFonts w:ascii="Times New Roman" w:eastAsia="Calibri" w:hAnsi="Times New Roman" w:cs="Times New Roman"/>
          <w:sz w:val="24"/>
          <w:lang w:val="en-US"/>
        </w:rPr>
        <w:t>j</w:t>
      </w:r>
      <w:r w:rsidRPr="00C46540">
        <w:rPr>
          <w:rFonts w:ascii="Times New Roman" w:eastAsia="Calibri" w:hAnsi="Times New Roman" w:cs="Times New Roman"/>
          <w:sz w:val="24"/>
          <w:lang w:val="en-US"/>
        </w:rPr>
        <w:t>uly</w:t>
      </w:r>
      <w:proofErr w:type="gramEnd"/>
      <w:r w:rsidRPr="00C46540">
        <w:rPr>
          <w:rFonts w:ascii="Times New Roman" w:eastAsia="Calibri" w:hAnsi="Times New Roman" w:cs="Times New Roman"/>
          <w:sz w:val="24"/>
          <w:lang w:val="en-US"/>
        </w:rPr>
        <w:t xml:space="preserve"> period juvenile trout but no significant increase in growth factor genes regarding muscle tissue was observed.</w:t>
      </w:r>
    </w:p>
    <w:p w:rsidR="00C46540" w:rsidRPr="00C46540" w:rsidRDefault="00C46540" w:rsidP="00674C48">
      <w:pPr>
        <w:spacing w:after="0" w:line="360" w:lineRule="auto"/>
        <w:jc w:val="both"/>
        <w:rPr>
          <w:rFonts w:ascii="Times New Roman" w:eastAsia="Calibri" w:hAnsi="Times New Roman" w:cs="Times New Roman"/>
          <w:bCs/>
          <w:sz w:val="24"/>
          <w:szCs w:val="24"/>
          <w:lang w:val="en-US"/>
        </w:rPr>
      </w:pPr>
      <w:r w:rsidRPr="00C46540">
        <w:rPr>
          <w:rFonts w:ascii="Times New Roman" w:eastAsia="Calibri" w:hAnsi="Times New Roman" w:cs="Times New Roman"/>
          <w:sz w:val="24"/>
          <w:lang w:val="en-US"/>
        </w:rPr>
        <w:t xml:space="preserve">The GHR and IGF-2 gene expression in the liver tissue of adult trout of the same age due to seasonal temperature change was two times higher in the </w:t>
      </w:r>
      <w:r w:rsidR="009229FF">
        <w:rPr>
          <w:rFonts w:ascii="Times New Roman" w:eastAsia="Calibri" w:hAnsi="Times New Roman" w:cs="Times New Roman"/>
          <w:sz w:val="24"/>
          <w:lang w:val="en-US"/>
        </w:rPr>
        <w:t>j</w:t>
      </w:r>
      <w:r w:rsidRPr="00C46540">
        <w:rPr>
          <w:rFonts w:ascii="Times New Roman" w:eastAsia="Calibri" w:hAnsi="Times New Roman" w:cs="Times New Roman"/>
          <w:sz w:val="24"/>
          <w:lang w:val="en-US"/>
        </w:rPr>
        <w:t>anuary period compare</w:t>
      </w:r>
      <w:r w:rsidR="009229FF">
        <w:rPr>
          <w:rFonts w:ascii="Times New Roman" w:eastAsia="Calibri" w:hAnsi="Times New Roman" w:cs="Times New Roman"/>
          <w:sz w:val="24"/>
          <w:lang w:val="en-US"/>
        </w:rPr>
        <w:t>d to the j</w:t>
      </w:r>
      <w:r w:rsidRPr="00C46540">
        <w:rPr>
          <w:rFonts w:ascii="Times New Roman" w:eastAsia="Calibri" w:hAnsi="Times New Roman" w:cs="Times New Roman"/>
          <w:sz w:val="24"/>
          <w:lang w:val="en-US"/>
        </w:rPr>
        <w:t xml:space="preserve">uly period and it was determined that the GHR, IGF-1 and IGF-2 genes in the muscle showed a two to six times higher expression in the </w:t>
      </w:r>
      <w:r w:rsidR="009229FF">
        <w:rPr>
          <w:rFonts w:ascii="Times New Roman" w:eastAsia="Calibri" w:hAnsi="Times New Roman" w:cs="Times New Roman"/>
          <w:sz w:val="24"/>
          <w:lang w:val="en-US"/>
        </w:rPr>
        <w:t>j</w:t>
      </w:r>
      <w:r w:rsidRPr="00C46540">
        <w:rPr>
          <w:rFonts w:ascii="Times New Roman" w:eastAsia="Calibri" w:hAnsi="Times New Roman" w:cs="Times New Roman"/>
          <w:sz w:val="24"/>
          <w:lang w:val="en-US"/>
        </w:rPr>
        <w:t>uly period. It was observed that the IGF-1 gene expression in the liver and muscle tissue of juvenile trout sho</w:t>
      </w:r>
      <w:r w:rsidR="009229FF">
        <w:rPr>
          <w:rFonts w:ascii="Times New Roman" w:eastAsia="Calibri" w:hAnsi="Times New Roman" w:cs="Times New Roman"/>
          <w:sz w:val="24"/>
          <w:lang w:val="en-US"/>
        </w:rPr>
        <w:t>wed no difference between the j</w:t>
      </w:r>
      <w:r w:rsidRPr="00C46540">
        <w:rPr>
          <w:rFonts w:ascii="Times New Roman" w:eastAsia="Calibri" w:hAnsi="Times New Roman" w:cs="Times New Roman"/>
          <w:sz w:val="24"/>
          <w:lang w:val="en-US"/>
        </w:rPr>
        <w:t xml:space="preserve">uly and </w:t>
      </w:r>
      <w:r w:rsidR="009229FF">
        <w:rPr>
          <w:rFonts w:ascii="Times New Roman" w:eastAsia="Calibri" w:hAnsi="Times New Roman" w:cs="Times New Roman"/>
          <w:sz w:val="24"/>
          <w:lang w:val="en-US"/>
        </w:rPr>
        <w:t>j</w:t>
      </w:r>
      <w:r w:rsidRPr="00C46540">
        <w:rPr>
          <w:rFonts w:ascii="Times New Roman" w:eastAsia="Calibri" w:hAnsi="Times New Roman" w:cs="Times New Roman"/>
          <w:sz w:val="24"/>
          <w:lang w:val="en-US"/>
        </w:rPr>
        <w:t xml:space="preserve">anuary period but that the IGF-2 gene showed a two times higher expression in the </w:t>
      </w:r>
      <w:r w:rsidR="009229FF">
        <w:rPr>
          <w:rFonts w:ascii="Times New Roman" w:eastAsia="Calibri" w:hAnsi="Times New Roman" w:cs="Times New Roman"/>
          <w:sz w:val="24"/>
          <w:lang w:val="en-US"/>
        </w:rPr>
        <w:t>j</w:t>
      </w:r>
      <w:r w:rsidRPr="00C46540">
        <w:rPr>
          <w:rFonts w:ascii="Times New Roman" w:eastAsia="Calibri" w:hAnsi="Times New Roman" w:cs="Times New Roman"/>
          <w:sz w:val="24"/>
          <w:lang w:val="en-US"/>
        </w:rPr>
        <w:t>anuary period.</w:t>
      </w:r>
    </w:p>
    <w:p w:rsidR="00C46540" w:rsidRPr="00C46540" w:rsidRDefault="00C46540" w:rsidP="00674C48">
      <w:pPr>
        <w:spacing w:after="0" w:line="360" w:lineRule="auto"/>
        <w:jc w:val="both"/>
        <w:rPr>
          <w:rFonts w:ascii="Times New Roman" w:eastAsia="Calibri" w:hAnsi="Times New Roman" w:cs="Times New Roman"/>
          <w:sz w:val="24"/>
          <w:lang w:val="en-US"/>
        </w:rPr>
      </w:pPr>
      <w:r w:rsidRPr="00C46540">
        <w:rPr>
          <w:rFonts w:ascii="Times New Roman" w:eastAsia="Calibri" w:hAnsi="Times New Roman" w:cs="Times New Roman"/>
          <w:sz w:val="24"/>
          <w:lang w:val="en-US"/>
        </w:rPr>
        <w:t>It was seen that the temperature chang</w:t>
      </w:r>
      <w:r w:rsidR="00ED2470">
        <w:rPr>
          <w:rFonts w:ascii="Times New Roman" w:eastAsia="Calibri" w:hAnsi="Times New Roman" w:cs="Times New Roman"/>
          <w:sz w:val="24"/>
          <w:lang w:val="en-US"/>
        </w:rPr>
        <w:t>es did not cause stress in the R</w:t>
      </w:r>
      <w:r w:rsidRPr="00C46540">
        <w:rPr>
          <w:rFonts w:ascii="Times New Roman" w:eastAsia="Calibri" w:hAnsi="Times New Roman" w:cs="Times New Roman"/>
          <w:sz w:val="24"/>
          <w:lang w:val="en-US"/>
        </w:rPr>
        <w:t>ainbow trout with different seasonal temperatures and age ranges. It was concluded that the GH levels, which increase with high temp</w:t>
      </w:r>
      <w:r w:rsidR="00ED2470">
        <w:rPr>
          <w:rFonts w:ascii="Times New Roman" w:eastAsia="Calibri" w:hAnsi="Times New Roman" w:cs="Times New Roman"/>
          <w:sz w:val="24"/>
          <w:lang w:val="en-US"/>
        </w:rPr>
        <w:t>eratures in juvenile and adult R</w:t>
      </w:r>
      <w:r w:rsidRPr="00C46540">
        <w:rPr>
          <w:rFonts w:ascii="Times New Roman" w:eastAsia="Calibri" w:hAnsi="Times New Roman" w:cs="Times New Roman"/>
          <w:sz w:val="24"/>
          <w:lang w:val="en-US"/>
        </w:rPr>
        <w:t>ainbow trout, can regulate growth and</w:t>
      </w:r>
      <w:r w:rsidR="00ED2470">
        <w:rPr>
          <w:rFonts w:ascii="Times New Roman" w:eastAsia="Calibri" w:hAnsi="Times New Roman" w:cs="Times New Roman"/>
          <w:sz w:val="24"/>
          <w:lang w:val="en-US"/>
        </w:rPr>
        <w:t xml:space="preserve"> development and that juvenile R</w:t>
      </w:r>
      <w:r w:rsidRPr="00C46540">
        <w:rPr>
          <w:rFonts w:ascii="Times New Roman" w:eastAsia="Calibri" w:hAnsi="Times New Roman" w:cs="Times New Roman"/>
          <w:sz w:val="24"/>
          <w:lang w:val="en-US"/>
        </w:rPr>
        <w:t>ainbow trout better adapt to low temperature during growth and development processes in comparison t</w:t>
      </w:r>
      <w:r w:rsidR="00ED2470">
        <w:rPr>
          <w:rFonts w:ascii="Times New Roman" w:eastAsia="Calibri" w:hAnsi="Times New Roman" w:cs="Times New Roman"/>
          <w:sz w:val="24"/>
          <w:lang w:val="en-US"/>
        </w:rPr>
        <w:t>o adult R</w:t>
      </w:r>
      <w:r w:rsidRPr="00C46540">
        <w:rPr>
          <w:rFonts w:ascii="Times New Roman" w:eastAsia="Calibri" w:hAnsi="Times New Roman" w:cs="Times New Roman"/>
          <w:sz w:val="24"/>
          <w:lang w:val="en-US"/>
        </w:rPr>
        <w:t>ainbow trout.</w:t>
      </w:r>
    </w:p>
    <w:p w:rsidR="00674C48" w:rsidRDefault="00674C48" w:rsidP="00674C48">
      <w:pPr>
        <w:spacing w:line="240" w:lineRule="auto"/>
        <w:jc w:val="both"/>
        <w:rPr>
          <w:rFonts w:ascii="Times New Roman" w:eastAsia="Calibri" w:hAnsi="Times New Roman" w:cs="Times New Roman"/>
          <w:b/>
          <w:sz w:val="24"/>
          <w:lang w:val="en-US"/>
        </w:rPr>
      </w:pPr>
    </w:p>
    <w:p w:rsidR="00C46540" w:rsidRPr="007324F8" w:rsidRDefault="00C46540" w:rsidP="00C46540">
      <w:pPr>
        <w:spacing w:line="360" w:lineRule="auto"/>
        <w:jc w:val="both"/>
        <w:rPr>
          <w:rFonts w:ascii="Times New Roman" w:eastAsia="Calibri" w:hAnsi="Times New Roman" w:cs="Times New Roman"/>
          <w:bCs/>
          <w:sz w:val="24"/>
          <w:szCs w:val="24"/>
          <w:lang w:val="en-US"/>
        </w:rPr>
      </w:pPr>
      <w:r w:rsidRPr="00C46540">
        <w:rPr>
          <w:rFonts w:ascii="Times New Roman" w:eastAsia="Calibri" w:hAnsi="Times New Roman" w:cs="Times New Roman"/>
          <w:b/>
          <w:sz w:val="24"/>
          <w:lang w:val="en-US"/>
        </w:rPr>
        <w:t>Key words:</w:t>
      </w:r>
      <w:r w:rsidRPr="00C46540">
        <w:rPr>
          <w:rFonts w:ascii="Times New Roman" w:eastAsia="Calibri" w:hAnsi="Times New Roman" w:cs="Times New Roman"/>
          <w:sz w:val="24"/>
          <w:lang w:val="en-US"/>
        </w:rPr>
        <w:t xml:space="preserve"> </w:t>
      </w:r>
      <w:r w:rsidR="005935BB">
        <w:rPr>
          <w:rFonts w:ascii="Times New Roman" w:eastAsia="Calibri" w:hAnsi="Times New Roman" w:cs="Times New Roman"/>
          <w:sz w:val="24"/>
          <w:lang w:val="en-US"/>
        </w:rPr>
        <w:t>Cortisol,</w:t>
      </w:r>
      <w:r w:rsidRPr="00C46540">
        <w:rPr>
          <w:rFonts w:ascii="Times New Roman" w:eastAsia="Calibri" w:hAnsi="Times New Roman" w:cs="Times New Roman"/>
          <w:sz w:val="24"/>
          <w:lang w:val="en-US"/>
        </w:rPr>
        <w:t xml:space="preserve"> GH, </w:t>
      </w:r>
      <w:r w:rsidR="007324F8" w:rsidRPr="00C46540">
        <w:rPr>
          <w:rFonts w:ascii="Times New Roman" w:eastAsia="Calibri" w:hAnsi="Times New Roman" w:cs="Times New Roman"/>
          <w:sz w:val="24"/>
          <w:lang w:val="en-US"/>
        </w:rPr>
        <w:t xml:space="preserve">GHR, </w:t>
      </w:r>
      <w:r w:rsidR="005935BB">
        <w:rPr>
          <w:rFonts w:ascii="Times New Roman" w:eastAsia="Calibri" w:hAnsi="Times New Roman" w:cs="Times New Roman"/>
          <w:sz w:val="24"/>
          <w:lang w:val="en-US"/>
        </w:rPr>
        <w:t xml:space="preserve">IGF-1, IGF-2, </w:t>
      </w:r>
      <w:r w:rsidR="008567C0" w:rsidRPr="008567C0">
        <w:rPr>
          <w:rFonts w:ascii="Times New Roman" w:eastAsia="Calibri" w:hAnsi="Times New Roman" w:cs="Times New Roman"/>
          <w:sz w:val="24"/>
          <w:lang w:val="en-US"/>
        </w:rPr>
        <w:t>s</w:t>
      </w:r>
      <w:r w:rsidR="007324F8" w:rsidRPr="008567C0">
        <w:rPr>
          <w:rFonts w:ascii="Times New Roman" w:eastAsia="Calibri" w:hAnsi="Times New Roman" w:cs="Times New Roman"/>
          <w:sz w:val="24"/>
          <w:lang w:val="en-US"/>
        </w:rPr>
        <w:t>easonal temperature and age</w:t>
      </w:r>
      <w:r w:rsidR="008567C0">
        <w:rPr>
          <w:rFonts w:ascii="Times New Roman" w:eastAsia="Calibri" w:hAnsi="Times New Roman" w:cs="Times New Roman"/>
          <w:sz w:val="24"/>
          <w:lang w:val="en-US"/>
        </w:rPr>
        <w:t>.</w:t>
      </w:r>
    </w:p>
    <w:p w:rsidR="00285E2C" w:rsidRDefault="00285E2C" w:rsidP="00A64EA3">
      <w:pPr>
        <w:pStyle w:val="Default"/>
        <w:spacing w:line="360" w:lineRule="auto"/>
        <w:jc w:val="center"/>
        <w:rPr>
          <w:b/>
          <w:bCs/>
          <w:sz w:val="28"/>
          <w:szCs w:val="28"/>
        </w:rPr>
      </w:pPr>
    </w:p>
    <w:p w:rsidR="00285E2C" w:rsidRDefault="00285E2C" w:rsidP="00A64EA3">
      <w:pPr>
        <w:pStyle w:val="Default"/>
        <w:spacing w:line="360" w:lineRule="auto"/>
        <w:jc w:val="center"/>
        <w:rPr>
          <w:b/>
          <w:bCs/>
          <w:sz w:val="28"/>
          <w:szCs w:val="28"/>
        </w:rPr>
      </w:pPr>
    </w:p>
    <w:p w:rsidR="00285E2C" w:rsidRDefault="00285E2C" w:rsidP="00A64EA3">
      <w:pPr>
        <w:pStyle w:val="Default"/>
        <w:spacing w:line="360" w:lineRule="auto"/>
        <w:jc w:val="center"/>
        <w:rPr>
          <w:b/>
          <w:bCs/>
          <w:sz w:val="28"/>
          <w:szCs w:val="28"/>
        </w:rPr>
      </w:pPr>
    </w:p>
    <w:p w:rsidR="003025BB" w:rsidRDefault="003025BB" w:rsidP="00A64EA3">
      <w:pPr>
        <w:pStyle w:val="Default"/>
        <w:spacing w:line="360" w:lineRule="auto"/>
        <w:jc w:val="center"/>
        <w:rPr>
          <w:b/>
          <w:bCs/>
          <w:sz w:val="28"/>
          <w:szCs w:val="28"/>
        </w:rPr>
      </w:pPr>
    </w:p>
    <w:p w:rsidR="003025BB" w:rsidRDefault="003025BB" w:rsidP="00A64EA3">
      <w:pPr>
        <w:pStyle w:val="Default"/>
        <w:spacing w:line="360" w:lineRule="auto"/>
        <w:jc w:val="center"/>
        <w:rPr>
          <w:b/>
          <w:bCs/>
          <w:sz w:val="28"/>
          <w:szCs w:val="28"/>
        </w:rPr>
      </w:pPr>
    </w:p>
    <w:p w:rsidR="003025BB" w:rsidRDefault="003025BB" w:rsidP="00A64EA3">
      <w:pPr>
        <w:pStyle w:val="Default"/>
        <w:spacing w:line="360" w:lineRule="auto"/>
        <w:jc w:val="center"/>
        <w:rPr>
          <w:b/>
          <w:bCs/>
          <w:sz w:val="28"/>
          <w:szCs w:val="28"/>
        </w:rPr>
      </w:pPr>
    </w:p>
    <w:p w:rsidR="00674C48" w:rsidRDefault="00674C48" w:rsidP="001915FB">
      <w:pPr>
        <w:pStyle w:val="Default"/>
        <w:jc w:val="center"/>
        <w:rPr>
          <w:b/>
          <w:bCs/>
          <w:sz w:val="28"/>
          <w:szCs w:val="28"/>
        </w:rPr>
      </w:pPr>
    </w:p>
    <w:p w:rsidR="00674C48" w:rsidRDefault="00674C48" w:rsidP="001915FB">
      <w:pPr>
        <w:pStyle w:val="Default"/>
        <w:jc w:val="center"/>
        <w:rPr>
          <w:b/>
          <w:bCs/>
          <w:sz w:val="28"/>
          <w:szCs w:val="28"/>
        </w:rPr>
      </w:pPr>
    </w:p>
    <w:p w:rsidR="00674C48" w:rsidRDefault="00674C48" w:rsidP="001915FB">
      <w:pPr>
        <w:pStyle w:val="Default"/>
        <w:jc w:val="center"/>
        <w:rPr>
          <w:b/>
          <w:bCs/>
          <w:sz w:val="28"/>
          <w:szCs w:val="28"/>
        </w:rPr>
      </w:pPr>
    </w:p>
    <w:p w:rsidR="00674C48" w:rsidRDefault="00674C48" w:rsidP="001915FB">
      <w:pPr>
        <w:pStyle w:val="Default"/>
        <w:jc w:val="center"/>
        <w:rPr>
          <w:b/>
          <w:bCs/>
          <w:sz w:val="28"/>
          <w:szCs w:val="28"/>
        </w:rPr>
      </w:pPr>
    </w:p>
    <w:p w:rsidR="00674C48" w:rsidRDefault="00674C48" w:rsidP="001915FB">
      <w:pPr>
        <w:pStyle w:val="Default"/>
        <w:jc w:val="center"/>
        <w:rPr>
          <w:b/>
          <w:bCs/>
          <w:sz w:val="28"/>
          <w:szCs w:val="28"/>
        </w:rPr>
      </w:pPr>
    </w:p>
    <w:p w:rsidR="00674C48" w:rsidRDefault="00674C48" w:rsidP="001915FB">
      <w:pPr>
        <w:pStyle w:val="Default"/>
        <w:jc w:val="center"/>
        <w:rPr>
          <w:b/>
          <w:bCs/>
          <w:sz w:val="28"/>
          <w:szCs w:val="28"/>
        </w:rPr>
      </w:pPr>
    </w:p>
    <w:p w:rsidR="00591D3D" w:rsidRDefault="00591D3D" w:rsidP="001915FB">
      <w:pPr>
        <w:pStyle w:val="Default"/>
        <w:jc w:val="center"/>
        <w:rPr>
          <w:b/>
          <w:bCs/>
          <w:sz w:val="28"/>
          <w:szCs w:val="28"/>
        </w:rPr>
        <w:sectPr w:rsidR="00591D3D" w:rsidSect="00796933">
          <w:pgSz w:w="11906" w:h="16838" w:code="9"/>
          <w:pgMar w:top="1418" w:right="1134" w:bottom="1418" w:left="1701" w:header="709" w:footer="709" w:gutter="0"/>
          <w:pgNumType w:fmt="lowerRoman"/>
          <w:cols w:space="708"/>
          <w:docGrid w:linePitch="360"/>
        </w:sectPr>
      </w:pPr>
    </w:p>
    <w:p w:rsidR="00265299" w:rsidRDefault="00B55F7D" w:rsidP="00A466F4">
      <w:pPr>
        <w:pStyle w:val="Default"/>
        <w:spacing w:line="276" w:lineRule="auto"/>
        <w:jc w:val="center"/>
        <w:rPr>
          <w:b/>
          <w:bCs/>
          <w:sz w:val="28"/>
          <w:szCs w:val="28"/>
        </w:rPr>
      </w:pPr>
      <w:r w:rsidRPr="00524C9B">
        <w:rPr>
          <w:b/>
          <w:bCs/>
          <w:sz w:val="28"/>
          <w:szCs w:val="28"/>
        </w:rPr>
        <w:lastRenderedPageBreak/>
        <w:t>1. GİRİŞ</w:t>
      </w:r>
    </w:p>
    <w:p w:rsidR="00674C48" w:rsidRDefault="00674C48" w:rsidP="00674C48">
      <w:pPr>
        <w:autoSpaceDE w:val="0"/>
        <w:autoSpaceDN w:val="0"/>
        <w:adjustRightInd w:val="0"/>
        <w:spacing w:after="0" w:line="240" w:lineRule="auto"/>
        <w:jc w:val="both"/>
        <w:rPr>
          <w:rFonts w:ascii="Times New Roman" w:hAnsi="Times New Roman" w:cs="Times New Roman"/>
          <w:b/>
          <w:bCs/>
          <w:color w:val="000000"/>
          <w:sz w:val="28"/>
          <w:szCs w:val="28"/>
        </w:rPr>
      </w:pPr>
    </w:p>
    <w:p w:rsidR="00674C48" w:rsidRDefault="00674C48" w:rsidP="00674C48">
      <w:pPr>
        <w:autoSpaceDE w:val="0"/>
        <w:autoSpaceDN w:val="0"/>
        <w:adjustRightInd w:val="0"/>
        <w:spacing w:after="0" w:line="240" w:lineRule="auto"/>
        <w:jc w:val="both"/>
        <w:rPr>
          <w:rFonts w:ascii="Times New Roman" w:hAnsi="Times New Roman" w:cs="Times New Roman"/>
          <w:b/>
          <w:bCs/>
          <w:color w:val="000000"/>
          <w:sz w:val="28"/>
          <w:szCs w:val="28"/>
        </w:rPr>
      </w:pPr>
    </w:p>
    <w:p w:rsidR="00B55F7D" w:rsidRDefault="00B55F7D" w:rsidP="00674C48">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Balıklarda büyüme esas olarak iskelet kas kütlesinin artışına bağlıdır. </w:t>
      </w:r>
      <w:r>
        <w:rPr>
          <w:rFonts w:ascii="Times New Roman" w:hAnsi="Times New Roman" w:cs="Times New Roman"/>
          <w:color w:val="000000"/>
          <w:sz w:val="24"/>
          <w:szCs w:val="24"/>
          <w:shd w:val="clear" w:color="auto" w:fill="FFFFFF"/>
        </w:rPr>
        <w:t>İskelet kasının oluşumunda bağ dokuda bulunan mezenkim hücreleri farklılaşarak miyoblastları, miyoblastlar ise bölünüp çoğalarak miyotüpleri, miyotüpler de birleşip kas proteinlerini oluştururlar. Memelilerin aksine balıklarda iskelet kas kütlesinin artışı hem hiperplazi hem de hipertrofi ile gerçekleşmektedir.</w:t>
      </w:r>
    </w:p>
    <w:p w:rsidR="00B55F7D" w:rsidRDefault="00B55F7D" w:rsidP="00674C48">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Balıklarda büyüme ve gelişme, iç ve dış değişkenlerden oluşan karmaşık bir dizi ve bunların etkileşimleri ile kontrol edilir. Mevsimlere bağlı olarak su sıcaklığındaki </w:t>
      </w:r>
      <w:r w:rsidR="008E0BA2">
        <w:rPr>
          <w:rFonts w:ascii="Times New Roman" w:hAnsi="Times New Roman" w:cs="Times New Roman"/>
          <w:sz w:val="24"/>
          <w:szCs w:val="24"/>
        </w:rPr>
        <w:t>değişiklikler, çevresel fotoper</w:t>
      </w:r>
      <w:r w:rsidR="00E0250C">
        <w:rPr>
          <w:rFonts w:ascii="Times New Roman" w:hAnsi="Times New Roman" w:cs="Times New Roman"/>
          <w:sz w:val="24"/>
          <w:szCs w:val="24"/>
        </w:rPr>
        <w:t>i</w:t>
      </w:r>
      <w:r>
        <w:rPr>
          <w:rFonts w:ascii="Times New Roman" w:hAnsi="Times New Roman" w:cs="Times New Roman"/>
          <w:sz w:val="24"/>
          <w:szCs w:val="24"/>
        </w:rPr>
        <w:t xml:space="preserve">yodun değişimi, mineral madde miktarı, tuzluluk ve toksisite gibi dış faktörler ile yaş, hormonların regülasyonu, beslenme, stres ve hastalıklara karşı bireysel yanıtlar gibi iç faktörler büyüme oranları üzerinde önemli etkilere sahiptir. </w:t>
      </w:r>
      <w:r w:rsidR="00642407">
        <w:rPr>
          <w:rFonts w:ascii="Times New Roman" w:hAnsi="Times New Roman" w:cs="Times New Roman"/>
          <w:sz w:val="24"/>
          <w:szCs w:val="24"/>
        </w:rPr>
        <w:t xml:space="preserve">Özellikle </w:t>
      </w:r>
      <w:r w:rsidR="00642407" w:rsidRPr="00642407">
        <w:rPr>
          <w:rFonts w:ascii="Times New Roman" w:hAnsi="Times New Roman" w:cs="Times New Roman"/>
          <w:sz w:val="24"/>
          <w:szCs w:val="24"/>
        </w:rPr>
        <w:t xml:space="preserve">günlük ve mevsimsel sıcaklık değişimlerinin, </w:t>
      </w:r>
      <w:r w:rsidR="00642407">
        <w:rPr>
          <w:rFonts w:ascii="Times New Roman" w:hAnsi="Times New Roman" w:cs="Times New Roman"/>
          <w:sz w:val="24"/>
          <w:szCs w:val="24"/>
        </w:rPr>
        <w:t xml:space="preserve">ektotermik canlılarda </w:t>
      </w:r>
      <w:r w:rsidR="001822A9">
        <w:rPr>
          <w:rFonts w:ascii="Times New Roman" w:hAnsi="Times New Roman" w:cs="Times New Roman"/>
          <w:sz w:val="24"/>
          <w:szCs w:val="24"/>
        </w:rPr>
        <w:t xml:space="preserve">stres oluşturabildiği ve </w:t>
      </w:r>
      <w:r w:rsidR="00642407">
        <w:rPr>
          <w:rFonts w:ascii="Times New Roman" w:hAnsi="Times New Roman" w:cs="Times New Roman"/>
          <w:sz w:val="24"/>
          <w:szCs w:val="24"/>
        </w:rPr>
        <w:t xml:space="preserve">metabolik süreçleri etkileyerek canlı gelişimini </w:t>
      </w:r>
      <w:r w:rsidR="001822A9">
        <w:rPr>
          <w:rFonts w:ascii="Times New Roman" w:hAnsi="Times New Roman" w:cs="Times New Roman"/>
          <w:sz w:val="24"/>
          <w:szCs w:val="24"/>
        </w:rPr>
        <w:t>etkilediği düşünülmektedir</w:t>
      </w:r>
      <w:r w:rsidR="00642407">
        <w:rPr>
          <w:rFonts w:ascii="Times New Roman" w:hAnsi="Times New Roman" w:cs="Times New Roman"/>
          <w:sz w:val="24"/>
          <w:szCs w:val="24"/>
        </w:rPr>
        <w:t xml:space="preserve">. </w:t>
      </w:r>
    </w:p>
    <w:p w:rsidR="00524C9B" w:rsidRDefault="00B55F7D" w:rsidP="00674C48">
      <w:pPr>
        <w:pStyle w:val="Default"/>
        <w:spacing w:line="360" w:lineRule="auto"/>
        <w:ind w:firstLine="567"/>
        <w:jc w:val="both"/>
        <w:rPr>
          <w:bCs/>
          <w:color w:val="auto"/>
        </w:rPr>
      </w:pPr>
      <w:r>
        <w:rPr>
          <w:bCs/>
          <w:color w:val="auto"/>
        </w:rPr>
        <w:t xml:space="preserve">Balıklar büyüme süreci boyunca farklı çevresel uyaranlardan etkilenir ve bu uyaranlara karşı organizma hormonal yollu bir yanıt oluşturarak gelişim sürecini ya baskılar ya da başlatırlar. </w:t>
      </w:r>
      <w:r w:rsidR="00E6565C">
        <w:rPr>
          <w:bCs/>
          <w:color w:val="auto"/>
        </w:rPr>
        <w:t>S</w:t>
      </w:r>
      <w:r w:rsidR="00217BD2">
        <w:rPr>
          <w:bCs/>
          <w:color w:val="auto"/>
        </w:rPr>
        <w:t>ıcaklık gibi dış uyaranlara karşı ya</w:t>
      </w:r>
      <w:r>
        <w:rPr>
          <w:bCs/>
          <w:color w:val="auto"/>
        </w:rPr>
        <w:t xml:space="preserve">nıt oluşturan hormonlardan biri olan </w:t>
      </w:r>
      <w:r w:rsidR="005E2C76">
        <w:rPr>
          <w:bCs/>
          <w:color w:val="auto"/>
        </w:rPr>
        <w:t>G</w:t>
      </w:r>
      <w:r w:rsidR="008E0BA2">
        <w:rPr>
          <w:bCs/>
          <w:color w:val="auto"/>
        </w:rPr>
        <w:t>H</w:t>
      </w:r>
      <w:r>
        <w:rPr>
          <w:bCs/>
          <w:color w:val="auto"/>
        </w:rPr>
        <w:t xml:space="preserve"> </w:t>
      </w:r>
      <w:r w:rsidR="002A4559">
        <w:rPr>
          <w:bCs/>
          <w:color w:val="auto"/>
        </w:rPr>
        <w:t>balık</w:t>
      </w:r>
      <w:r>
        <w:rPr>
          <w:bCs/>
          <w:color w:val="auto"/>
        </w:rPr>
        <w:t xml:space="preserve"> geliş</w:t>
      </w:r>
      <w:r w:rsidR="002A4559">
        <w:rPr>
          <w:bCs/>
          <w:color w:val="auto"/>
        </w:rPr>
        <w:t>iminde önemli rol oynamaktadır. Ö</w:t>
      </w:r>
      <w:r w:rsidR="002A4559">
        <w:t>n hipofiz bezinin somatotropik</w:t>
      </w:r>
      <w:r w:rsidR="002A4559">
        <w:rPr>
          <w:bCs/>
          <w:color w:val="auto"/>
        </w:rPr>
        <w:t xml:space="preserve"> hücreleri tarafından sentezlenen GH,</w:t>
      </w:r>
      <w:r w:rsidR="002A4559">
        <w:t xml:space="preserve"> </w:t>
      </w:r>
      <w:r w:rsidR="002A4559">
        <w:rPr>
          <w:bCs/>
          <w:color w:val="auto"/>
        </w:rPr>
        <w:t xml:space="preserve">diğer büyüme faktörlerinin (IGF-1 ve IGF-2) aktivitesini de düzenleyerek </w:t>
      </w:r>
      <w:r w:rsidR="002A4559">
        <w:t xml:space="preserve">somatik büyümeyi GH/IGF ekseninde kontrol etmektedir. </w:t>
      </w:r>
      <w:r w:rsidR="00E6565C">
        <w:rPr>
          <w:bCs/>
          <w:color w:val="auto"/>
        </w:rPr>
        <w:t>Aynı zamanda</w:t>
      </w:r>
      <w:r w:rsidR="002A4559">
        <w:rPr>
          <w:bCs/>
          <w:color w:val="auto"/>
        </w:rPr>
        <w:t xml:space="preserve"> </w:t>
      </w:r>
      <w:r w:rsidR="008E0BA2">
        <w:t>IGF'lerde</w:t>
      </w:r>
      <w:r w:rsidR="002A4559" w:rsidRPr="00AA65B1">
        <w:t xml:space="preserve">, hem büyümeyi hem de metabolizmayı kontrol eden </w:t>
      </w:r>
      <w:r w:rsidR="002A4559">
        <w:t>süreçlerin</w:t>
      </w:r>
      <w:r w:rsidR="002A4559" w:rsidRPr="00AA65B1">
        <w:t xml:space="preserve"> temel unsurlarıdır</w:t>
      </w:r>
      <w:r w:rsidR="002A4559">
        <w:t>.</w:t>
      </w:r>
      <w:r w:rsidR="002A4559">
        <w:rPr>
          <w:bCs/>
          <w:color w:val="auto"/>
        </w:rPr>
        <w:t xml:space="preserve"> </w:t>
      </w:r>
    </w:p>
    <w:p w:rsidR="00B55F7D" w:rsidRDefault="00B55F7D" w:rsidP="00A64EA3">
      <w:pPr>
        <w:pStyle w:val="Default"/>
        <w:spacing w:line="360" w:lineRule="auto"/>
        <w:ind w:firstLine="567"/>
        <w:jc w:val="both"/>
        <w:rPr>
          <w:bCs/>
        </w:rPr>
      </w:pPr>
      <w:r>
        <w:rPr>
          <w:bCs/>
          <w:color w:val="auto"/>
        </w:rPr>
        <w:t xml:space="preserve">Balıklarda </w:t>
      </w:r>
      <w:r>
        <w:rPr>
          <w:shd w:val="clear" w:color="auto" w:fill="FFFFFF"/>
        </w:rPr>
        <w:t>karaciğer ve kas hücrelerinde eksprese olan büyüme faktörleri genleri</w:t>
      </w:r>
      <w:r w:rsidR="00214A05">
        <w:rPr>
          <w:shd w:val="clear" w:color="auto" w:fill="FFFFFF"/>
        </w:rPr>
        <w:t>,</w:t>
      </w:r>
      <w:r>
        <w:rPr>
          <w:shd w:val="clear" w:color="auto" w:fill="FFFFFF"/>
        </w:rPr>
        <w:t xml:space="preserve"> bu hücrelerdeki karbonhidrat, lipid ve protein metabolizmasını </w:t>
      </w:r>
      <w:r w:rsidR="00214A05">
        <w:rPr>
          <w:shd w:val="clear" w:color="auto" w:fill="FFFFFF"/>
        </w:rPr>
        <w:t>düzenleyerek,</w:t>
      </w:r>
      <w:r>
        <w:rPr>
          <w:shd w:val="clear" w:color="auto" w:fill="FFFFFF"/>
        </w:rPr>
        <w:t xml:space="preserve"> büyüme oranları üzerinde önemli belirteçler haline gelmiştir. </w:t>
      </w:r>
      <w:r>
        <w:rPr>
          <w:bCs/>
        </w:rPr>
        <w:t xml:space="preserve">Son yirmi yılda larval dönemden yavruya, </w:t>
      </w:r>
      <w:r w:rsidR="00A5295B">
        <w:rPr>
          <w:bCs/>
        </w:rPr>
        <w:t>ergin</w:t>
      </w:r>
      <w:r>
        <w:rPr>
          <w:bCs/>
        </w:rPr>
        <w:t xml:space="preserve"> dönemden büyüme aşamasına kadar b</w:t>
      </w:r>
      <w:r w:rsidR="005E2C76">
        <w:rPr>
          <w:bCs/>
        </w:rPr>
        <w:t>alıkların gelişim süreçlerinde G</w:t>
      </w:r>
      <w:r>
        <w:rPr>
          <w:bCs/>
        </w:rPr>
        <w:t xml:space="preserve">H ve IGF sisteminin fizyolojik rolüne olan ilgi giderek artmaktadır. IGF'lerin, özellikle de IGF-1 ve son yıllarda IGF-2’nin, bunların reseptörlerinin (IGF-1R, IGF-2R), </w:t>
      </w:r>
      <w:r w:rsidR="00D508BD">
        <w:rPr>
          <w:bCs/>
        </w:rPr>
        <w:t>G</w:t>
      </w:r>
      <w:r w:rsidR="008E0BA2">
        <w:rPr>
          <w:bCs/>
        </w:rPr>
        <w:t>H ve</w:t>
      </w:r>
      <w:r>
        <w:rPr>
          <w:bCs/>
        </w:rPr>
        <w:t xml:space="preserve"> GHR</w:t>
      </w:r>
      <w:r w:rsidR="008E0BA2">
        <w:rPr>
          <w:bCs/>
        </w:rPr>
        <w:t>’nin</w:t>
      </w:r>
      <w:r>
        <w:rPr>
          <w:bCs/>
        </w:rPr>
        <w:t xml:space="preserve"> balık gelişimi ve büyümesi üzerindeki önemi, farklı değişkenler incelenerek araştırılmaktadır. GH/IGF ekseninin işlevini arttırmak veya azaltmak için yaş, beslenme, mevsimler, çevresel sıcaklık, fotoper</w:t>
      </w:r>
      <w:r w:rsidR="00E0250C">
        <w:rPr>
          <w:bCs/>
        </w:rPr>
        <w:t>i</w:t>
      </w:r>
      <w:r>
        <w:rPr>
          <w:bCs/>
        </w:rPr>
        <w:t>yot, tuzluluk ve toksisite gibi değişkenlerin potansiyel etkisi araştırmaların yoğunlaştığı konulardır.</w:t>
      </w:r>
    </w:p>
    <w:p w:rsidR="00E56945" w:rsidRDefault="00E56945" w:rsidP="00674C48">
      <w:pPr>
        <w:pStyle w:val="Default"/>
        <w:spacing w:line="360" w:lineRule="auto"/>
        <w:ind w:firstLine="567"/>
        <w:jc w:val="both"/>
        <w:rPr>
          <w:bCs/>
        </w:rPr>
      </w:pPr>
    </w:p>
    <w:p w:rsidR="00FE1EED" w:rsidRDefault="00FE1EED" w:rsidP="00674C48">
      <w:pPr>
        <w:pStyle w:val="Default"/>
        <w:spacing w:line="360" w:lineRule="auto"/>
        <w:ind w:firstLine="567"/>
        <w:jc w:val="both"/>
        <w:rPr>
          <w:bCs/>
          <w:color w:val="auto"/>
        </w:rPr>
      </w:pPr>
      <w:r>
        <w:rPr>
          <w:bCs/>
        </w:rPr>
        <w:lastRenderedPageBreak/>
        <w:t xml:space="preserve">Bu çalışmada, </w:t>
      </w:r>
      <w:r w:rsidR="00676402">
        <w:rPr>
          <w:shd w:val="clear" w:color="auto" w:fill="FFFFFF"/>
        </w:rPr>
        <w:t xml:space="preserve">farklı mevsimsel sıcaklıkta </w:t>
      </w:r>
      <w:r>
        <w:rPr>
          <w:bCs/>
        </w:rPr>
        <w:t xml:space="preserve">ergin ve yavru </w:t>
      </w:r>
      <w:r w:rsidR="00676402">
        <w:rPr>
          <w:shd w:val="clear" w:color="auto" w:fill="FFFFFF"/>
        </w:rPr>
        <w:t>gökkuşağı alabalıklarının</w:t>
      </w:r>
      <w:r>
        <w:rPr>
          <w:shd w:val="clear" w:color="auto" w:fill="FFFFFF"/>
        </w:rPr>
        <w:t xml:space="preserve"> </w:t>
      </w:r>
      <w:r w:rsidRPr="00676402">
        <w:rPr>
          <w:i/>
          <w:shd w:val="clear" w:color="auto" w:fill="FFFFFF"/>
        </w:rPr>
        <w:t>(Oncorhynchus mykiss)</w:t>
      </w:r>
      <w:r>
        <w:rPr>
          <w:shd w:val="clear" w:color="auto" w:fill="FFFFFF"/>
        </w:rPr>
        <w:t xml:space="preserve"> </w:t>
      </w:r>
      <w:r w:rsidR="000B4B7A">
        <w:rPr>
          <w:shd w:val="clear" w:color="auto" w:fill="FFFFFF"/>
        </w:rPr>
        <w:t xml:space="preserve">karaciğer ve kas dokularında </w:t>
      </w:r>
      <w:r w:rsidR="00676402">
        <w:rPr>
          <w:shd w:val="clear" w:color="auto" w:fill="FFFFFF"/>
        </w:rPr>
        <w:t>büyüme gen</w:t>
      </w:r>
      <w:r w:rsidR="00F30E3C" w:rsidRPr="002E16D1">
        <w:t xml:space="preserve"> ekspresyonları</w:t>
      </w:r>
      <w:r w:rsidR="00F30E3C">
        <w:t xml:space="preserve"> </w:t>
      </w:r>
      <w:r w:rsidR="00C94B06" w:rsidRPr="002E16D1">
        <w:t>kantitatif olarak</w:t>
      </w:r>
      <w:r w:rsidR="00C94B06">
        <w:t xml:space="preserve"> değerlendiri</w:t>
      </w:r>
      <w:r w:rsidR="00676402">
        <w:t>lmiş</w:t>
      </w:r>
      <w:r w:rsidR="00C94B06">
        <w:t xml:space="preserve"> </w:t>
      </w:r>
      <w:r w:rsidR="00676402">
        <w:t xml:space="preserve">ve </w:t>
      </w:r>
      <w:r w:rsidR="00C94B06">
        <w:t>stres parametreler</w:t>
      </w:r>
      <w:r w:rsidR="00A5295B">
        <w:t>inden olan serum kortizol ve gli</w:t>
      </w:r>
      <w:r w:rsidR="00C94B06">
        <w:t>koz düzeylerinin değişimleri incelenmiştir</w:t>
      </w:r>
      <w:r w:rsidR="00F30E3C">
        <w:t>.</w:t>
      </w:r>
    </w:p>
    <w:p w:rsidR="00B55F7D" w:rsidRDefault="00B55F7D" w:rsidP="00A64EA3">
      <w:pPr>
        <w:pStyle w:val="Default"/>
        <w:spacing w:line="360" w:lineRule="auto"/>
        <w:ind w:firstLine="567"/>
        <w:jc w:val="both"/>
        <w:rPr>
          <w:bCs/>
        </w:rPr>
      </w:pPr>
    </w:p>
    <w:p w:rsidR="00B55F7D" w:rsidRDefault="00B55F7D" w:rsidP="00A64EA3">
      <w:pPr>
        <w:autoSpaceDE w:val="0"/>
        <w:autoSpaceDN w:val="0"/>
        <w:adjustRightInd w:val="0"/>
        <w:spacing w:after="0" w:line="360" w:lineRule="auto"/>
        <w:ind w:firstLine="567"/>
        <w:jc w:val="both"/>
        <w:rPr>
          <w:rFonts w:ascii="Times New Roman" w:hAnsi="Times New Roman" w:cs="Times New Roman"/>
          <w:sz w:val="24"/>
          <w:szCs w:val="24"/>
        </w:rPr>
      </w:pPr>
    </w:p>
    <w:p w:rsidR="00B55F7D" w:rsidRDefault="00B55F7D" w:rsidP="00A64EA3">
      <w:pPr>
        <w:autoSpaceDE w:val="0"/>
        <w:autoSpaceDN w:val="0"/>
        <w:adjustRightInd w:val="0"/>
        <w:spacing w:after="0" w:line="360" w:lineRule="auto"/>
        <w:ind w:firstLine="567"/>
        <w:jc w:val="both"/>
        <w:rPr>
          <w:rFonts w:ascii="Times New Roman" w:hAnsi="Times New Roman" w:cs="Times New Roman"/>
          <w:sz w:val="24"/>
          <w:szCs w:val="24"/>
        </w:rPr>
      </w:pPr>
    </w:p>
    <w:p w:rsidR="00B55F7D" w:rsidRDefault="00B55F7D" w:rsidP="00A64EA3">
      <w:pPr>
        <w:pStyle w:val="Default"/>
        <w:spacing w:line="360" w:lineRule="auto"/>
        <w:jc w:val="center"/>
        <w:rPr>
          <w:b/>
          <w:bCs/>
        </w:rPr>
      </w:pPr>
    </w:p>
    <w:p w:rsidR="00B55F7D" w:rsidRDefault="00B55F7D" w:rsidP="00A64EA3">
      <w:pPr>
        <w:pStyle w:val="Default"/>
        <w:spacing w:line="360" w:lineRule="auto"/>
        <w:jc w:val="center"/>
        <w:rPr>
          <w:b/>
          <w:bCs/>
        </w:rPr>
      </w:pPr>
    </w:p>
    <w:p w:rsidR="00B55F7D" w:rsidRDefault="00B55F7D" w:rsidP="00A64EA3">
      <w:pPr>
        <w:pStyle w:val="Default"/>
        <w:spacing w:line="360" w:lineRule="auto"/>
        <w:jc w:val="center"/>
        <w:rPr>
          <w:b/>
          <w:bCs/>
        </w:rPr>
      </w:pPr>
    </w:p>
    <w:p w:rsidR="00B55F7D" w:rsidRDefault="00B55F7D" w:rsidP="00A64EA3">
      <w:pPr>
        <w:pStyle w:val="Default"/>
        <w:spacing w:line="360" w:lineRule="auto"/>
        <w:jc w:val="center"/>
        <w:rPr>
          <w:b/>
          <w:bCs/>
        </w:rPr>
      </w:pPr>
    </w:p>
    <w:p w:rsidR="00B55F7D" w:rsidRDefault="00B55F7D" w:rsidP="00A64EA3">
      <w:pPr>
        <w:pStyle w:val="Default"/>
        <w:spacing w:line="360" w:lineRule="auto"/>
        <w:jc w:val="center"/>
        <w:rPr>
          <w:b/>
          <w:bCs/>
        </w:rPr>
      </w:pPr>
    </w:p>
    <w:p w:rsidR="00B55F7D" w:rsidRDefault="00B55F7D" w:rsidP="00A64EA3">
      <w:pPr>
        <w:pStyle w:val="Default"/>
        <w:spacing w:line="360" w:lineRule="auto"/>
        <w:jc w:val="center"/>
        <w:rPr>
          <w:b/>
          <w:bCs/>
        </w:rPr>
      </w:pPr>
    </w:p>
    <w:p w:rsidR="00B55F7D" w:rsidRDefault="00B55F7D" w:rsidP="00A64EA3">
      <w:pPr>
        <w:pStyle w:val="Default"/>
        <w:spacing w:line="360" w:lineRule="auto"/>
        <w:jc w:val="center"/>
        <w:rPr>
          <w:b/>
          <w:bCs/>
        </w:rPr>
      </w:pPr>
    </w:p>
    <w:p w:rsidR="00B55F7D" w:rsidRDefault="00B55F7D" w:rsidP="00A64EA3">
      <w:pPr>
        <w:pStyle w:val="Default"/>
        <w:spacing w:line="360" w:lineRule="auto"/>
        <w:jc w:val="center"/>
        <w:rPr>
          <w:b/>
          <w:bCs/>
        </w:rPr>
      </w:pPr>
    </w:p>
    <w:p w:rsidR="00B55F7D" w:rsidRDefault="00B55F7D" w:rsidP="00A64EA3">
      <w:pPr>
        <w:pStyle w:val="Default"/>
        <w:spacing w:line="360" w:lineRule="auto"/>
        <w:jc w:val="center"/>
        <w:rPr>
          <w:b/>
          <w:bCs/>
        </w:rPr>
      </w:pPr>
    </w:p>
    <w:p w:rsidR="00524C9B" w:rsidRDefault="00524C9B" w:rsidP="00A64EA3">
      <w:pPr>
        <w:pStyle w:val="Default"/>
        <w:spacing w:line="360" w:lineRule="auto"/>
        <w:rPr>
          <w:b/>
          <w:bCs/>
        </w:rPr>
      </w:pPr>
    </w:p>
    <w:p w:rsidR="002053BF" w:rsidRDefault="002053BF" w:rsidP="00A64EA3">
      <w:pPr>
        <w:pStyle w:val="Default"/>
        <w:spacing w:line="360" w:lineRule="auto"/>
        <w:rPr>
          <w:b/>
          <w:bCs/>
          <w:sz w:val="28"/>
        </w:rPr>
      </w:pPr>
    </w:p>
    <w:p w:rsidR="00FA7F48" w:rsidRDefault="00FA7F48" w:rsidP="00A64EA3">
      <w:pPr>
        <w:pStyle w:val="Default"/>
        <w:spacing w:line="360" w:lineRule="auto"/>
        <w:rPr>
          <w:b/>
          <w:bCs/>
          <w:sz w:val="28"/>
        </w:rPr>
      </w:pPr>
    </w:p>
    <w:p w:rsidR="00A64EA3" w:rsidRDefault="00A64EA3" w:rsidP="00A64EA3">
      <w:pPr>
        <w:pStyle w:val="Default"/>
        <w:spacing w:line="360" w:lineRule="auto"/>
        <w:rPr>
          <w:b/>
          <w:bCs/>
          <w:sz w:val="28"/>
        </w:rPr>
      </w:pPr>
    </w:p>
    <w:p w:rsidR="00A64EA3" w:rsidRDefault="00A64EA3" w:rsidP="00A64EA3">
      <w:pPr>
        <w:pStyle w:val="Default"/>
        <w:spacing w:line="360" w:lineRule="auto"/>
        <w:rPr>
          <w:b/>
          <w:bCs/>
          <w:sz w:val="28"/>
        </w:rPr>
      </w:pPr>
    </w:p>
    <w:p w:rsidR="00A64EA3" w:rsidRDefault="00A64EA3" w:rsidP="00A64EA3">
      <w:pPr>
        <w:pStyle w:val="Default"/>
        <w:spacing w:line="360" w:lineRule="auto"/>
        <w:rPr>
          <w:b/>
          <w:bCs/>
          <w:sz w:val="28"/>
        </w:rPr>
      </w:pPr>
    </w:p>
    <w:p w:rsidR="00A64EA3" w:rsidRDefault="00A64EA3" w:rsidP="00A64EA3">
      <w:pPr>
        <w:pStyle w:val="Default"/>
        <w:spacing w:line="360" w:lineRule="auto"/>
        <w:rPr>
          <w:b/>
          <w:bCs/>
          <w:sz w:val="28"/>
        </w:rPr>
      </w:pPr>
    </w:p>
    <w:p w:rsidR="00A64EA3" w:rsidRDefault="00A64EA3" w:rsidP="00A64EA3">
      <w:pPr>
        <w:pStyle w:val="Default"/>
        <w:spacing w:line="360" w:lineRule="auto"/>
        <w:rPr>
          <w:b/>
          <w:bCs/>
          <w:sz w:val="28"/>
        </w:rPr>
      </w:pPr>
    </w:p>
    <w:p w:rsidR="00A64EA3" w:rsidRDefault="00A64EA3" w:rsidP="00A64EA3">
      <w:pPr>
        <w:pStyle w:val="Default"/>
        <w:spacing w:line="360" w:lineRule="auto"/>
        <w:rPr>
          <w:b/>
          <w:bCs/>
          <w:sz w:val="28"/>
        </w:rPr>
      </w:pPr>
    </w:p>
    <w:p w:rsidR="00CF306C" w:rsidRDefault="00CF306C" w:rsidP="00CF306C">
      <w:pPr>
        <w:pStyle w:val="Default"/>
        <w:spacing w:line="360" w:lineRule="auto"/>
        <w:rPr>
          <w:b/>
          <w:bCs/>
          <w:sz w:val="28"/>
        </w:rPr>
      </w:pPr>
    </w:p>
    <w:p w:rsidR="00E56945" w:rsidRDefault="00E56945" w:rsidP="00674C48">
      <w:pPr>
        <w:pStyle w:val="Default"/>
        <w:jc w:val="center"/>
        <w:rPr>
          <w:b/>
          <w:bCs/>
          <w:sz w:val="28"/>
        </w:rPr>
      </w:pPr>
    </w:p>
    <w:p w:rsidR="00A466F4" w:rsidRDefault="00A466F4" w:rsidP="00674C48">
      <w:pPr>
        <w:pStyle w:val="Default"/>
        <w:jc w:val="center"/>
        <w:rPr>
          <w:b/>
          <w:bCs/>
          <w:sz w:val="28"/>
        </w:rPr>
      </w:pPr>
    </w:p>
    <w:p w:rsidR="00A466F4" w:rsidRDefault="00A466F4" w:rsidP="00674C48">
      <w:pPr>
        <w:pStyle w:val="Default"/>
        <w:jc w:val="center"/>
        <w:rPr>
          <w:b/>
          <w:bCs/>
          <w:sz w:val="28"/>
        </w:rPr>
      </w:pPr>
    </w:p>
    <w:p w:rsidR="00A466F4" w:rsidRDefault="00A466F4" w:rsidP="00674C48">
      <w:pPr>
        <w:pStyle w:val="Default"/>
        <w:jc w:val="center"/>
        <w:rPr>
          <w:b/>
          <w:bCs/>
          <w:sz w:val="28"/>
        </w:rPr>
      </w:pPr>
    </w:p>
    <w:p w:rsidR="00A466F4" w:rsidRDefault="00A466F4" w:rsidP="00674C48">
      <w:pPr>
        <w:pStyle w:val="Default"/>
        <w:jc w:val="center"/>
        <w:rPr>
          <w:b/>
          <w:bCs/>
          <w:sz w:val="28"/>
        </w:rPr>
      </w:pPr>
    </w:p>
    <w:p w:rsidR="00A466F4" w:rsidRDefault="00A466F4" w:rsidP="00674C48">
      <w:pPr>
        <w:pStyle w:val="Default"/>
        <w:jc w:val="center"/>
        <w:rPr>
          <w:b/>
          <w:bCs/>
          <w:sz w:val="28"/>
        </w:rPr>
      </w:pPr>
    </w:p>
    <w:p w:rsidR="00A466F4" w:rsidRDefault="00A466F4" w:rsidP="00674C48">
      <w:pPr>
        <w:pStyle w:val="Default"/>
        <w:jc w:val="center"/>
        <w:rPr>
          <w:b/>
          <w:bCs/>
          <w:sz w:val="28"/>
        </w:rPr>
      </w:pPr>
    </w:p>
    <w:p w:rsidR="00A466F4" w:rsidRDefault="00A466F4" w:rsidP="00674C48">
      <w:pPr>
        <w:pStyle w:val="Default"/>
        <w:jc w:val="center"/>
        <w:rPr>
          <w:b/>
          <w:bCs/>
          <w:sz w:val="28"/>
        </w:rPr>
      </w:pPr>
    </w:p>
    <w:p w:rsidR="00F727B2" w:rsidRDefault="008741FC" w:rsidP="00A466F4">
      <w:pPr>
        <w:pStyle w:val="Default"/>
        <w:spacing w:line="276" w:lineRule="auto"/>
        <w:jc w:val="center"/>
        <w:rPr>
          <w:b/>
          <w:bCs/>
          <w:sz w:val="28"/>
        </w:rPr>
      </w:pPr>
      <w:r w:rsidRPr="00524C9B">
        <w:rPr>
          <w:b/>
          <w:bCs/>
          <w:sz w:val="28"/>
        </w:rPr>
        <w:lastRenderedPageBreak/>
        <w:t>2</w:t>
      </w:r>
      <w:r w:rsidR="00FD7DFC" w:rsidRPr="00524C9B">
        <w:rPr>
          <w:b/>
          <w:bCs/>
          <w:sz w:val="28"/>
        </w:rPr>
        <w:t>. GENEL BİLGİLER</w:t>
      </w:r>
    </w:p>
    <w:p w:rsidR="00674C48" w:rsidRDefault="00674C48" w:rsidP="00435644">
      <w:pPr>
        <w:pStyle w:val="Default"/>
        <w:rPr>
          <w:b/>
          <w:bCs/>
          <w:sz w:val="28"/>
        </w:rPr>
      </w:pPr>
    </w:p>
    <w:p w:rsidR="00674C48" w:rsidRDefault="00674C48" w:rsidP="00435644">
      <w:pPr>
        <w:pStyle w:val="Default"/>
        <w:rPr>
          <w:b/>
          <w:bCs/>
          <w:sz w:val="28"/>
        </w:rPr>
      </w:pPr>
    </w:p>
    <w:p w:rsidR="00FD7DFC" w:rsidRDefault="00FD7DFC" w:rsidP="00674C48">
      <w:pPr>
        <w:pStyle w:val="Default"/>
        <w:rPr>
          <w:b/>
          <w:bCs/>
        </w:rPr>
      </w:pPr>
      <w:r w:rsidRPr="00FB33D3">
        <w:rPr>
          <w:b/>
          <w:bCs/>
        </w:rPr>
        <w:t xml:space="preserve">2.1. Gökkuşağı Alabalığı </w:t>
      </w:r>
      <w:r w:rsidRPr="00FB33D3">
        <w:rPr>
          <w:b/>
          <w:bCs/>
          <w:i/>
          <w:iCs/>
        </w:rPr>
        <w:t>(Oncorhynchus mykiss</w:t>
      </w:r>
      <w:r w:rsidRPr="00FB33D3">
        <w:rPr>
          <w:b/>
          <w:bCs/>
        </w:rPr>
        <w:t>)</w:t>
      </w:r>
    </w:p>
    <w:p w:rsidR="00F727B2" w:rsidRPr="00FB33D3" w:rsidRDefault="00F727B2" w:rsidP="00CF306C">
      <w:pPr>
        <w:pStyle w:val="Default"/>
        <w:rPr>
          <w:b/>
          <w:bCs/>
        </w:rPr>
      </w:pPr>
    </w:p>
    <w:p w:rsidR="006B1061" w:rsidRDefault="00284440" w:rsidP="00674C48">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D</w:t>
      </w:r>
      <w:r w:rsidR="00F830E7" w:rsidRPr="00FB33D3">
        <w:rPr>
          <w:rFonts w:ascii="Times New Roman" w:hAnsi="Times New Roman" w:cs="Times New Roman"/>
          <w:sz w:val="24"/>
          <w:szCs w:val="24"/>
        </w:rPr>
        <w:t xml:space="preserve">ünyanın birçok ülkesinde yaygın olarak üretimi yapılan </w:t>
      </w:r>
      <w:r w:rsidR="00976612" w:rsidRPr="00FB33D3">
        <w:rPr>
          <w:rFonts w:ascii="Times New Roman" w:hAnsi="Times New Roman" w:cs="Times New Roman"/>
          <w:sz w:val="24"/>
          <w:szCs w:val="24"/>
        </w:rPr>
        <w:t>K</w:t>
      </w:r>
      <w:r w:rsidRPr="00FB33D3">
        <w:rPr>
          <w:rFonts w:ascii="Times New Roman" w:hAnsi="Times New Roman" w:cs="Times New Roman"/>
          <w:sz w:val="24"/>
          <w:szCs w:val="24"/>
        </w:rPr>
        <w:t xml:space="preserve">uzey </w:t>
      </w:r>
      <w:r w:rsidR="00976612" w:rsidRPr="00FB33D3">
        <w:rPr>
          <w:rFonts w:ascii="Times New Roman" w:hAnsi="Times New Roman" w:cs="Times New Roman"/>
          <w:sz w:val="24"/>
          <w:szCs w:val="24"/>
        </w:rPr>
        <w:t>A</w:t>
      </w:r>
      <w:r w:rsidRPr="00FB33D3">
        <w:rPr>
          <w:rFonts w:ascii="Times New Roman" w:hAnsi="Times New Roman" w:cs="Times New Roman"/>
          <w:sz w:val="24"/>
          <w:szCs w:val="24"/>
        </w:rPr>
        <w:t xml:space="preserve">merika kökenli </w:t>
      </w:r>
      <w:r w:rsidR="00F830E7" w:rsidRPr="00FB33D3">
        <w:rPr>
          <w:rFonts w:ascii="Times New Roman" w:hAnsi="Times New Roman" w:cs="Times New Roman"/>
          <w:sz w:val="24"/>
          <w:szCs w:val="24"/>
        </w:rPr>
        <w:t>gökkuşağı alabalığı (</w:t>
      </w:r>
      <w:r w:rsidR="00F830E7" w:rsidRPr="00FB33D3">
        <w:rPr>
          <w:rFonts w:ascii="Times New Roman" w:hAnsi="Times New Roman" w:cs="Times New Roman"/>
          <w:i/>
          <w:iCs/>
          <w:sz w:val="24"/>
          <w:szCs w:val="24"/>
        </w:rPr>
        <w:t>Oncorhynchus mykiss</w:t>
      </w:r>
      <w:r w:rsidR="00F830E7" w:rsidRPr="00FB33D3">
        <w:rPr>
          <w:rFonts w:ascii="Times New Roman" w:hAnsi="Times New Roman" w:cs="Times New Roman"/>
          <w:sz w:val="24"/>
          <w:szCs w:val="24"/>
        </w:rPr>
        <w:t>),</w:t>
      </w:r>
      <w:r w:rsidR="00E3239D" w:rsidRPr="00FB33D3">
        <w:rPr>
          <w:rFonts w:ascii="Times New Roman" w:hAnsi="Times New Roman" w:cs="Times New Roman"/>
          <w:sz w:val="24"/>
          <w:szCs w:val="24"/>
        </w:rPr>
        <w:t xml:space="preserve"> </w:t>
      </w:r>
      <w:r w:rsidR="00F306ED" w:rsidRPr="00FB33D3">
        <w:rPr>
          <w:rFonts w:ascii="Times New Roman" w:hAnsi="Times New Roman" w:cs="Times New Roman"/>
          <w:sz w:val="24"/>
          <w:szCs w:val="24"/>
        </w:rPr>
        <w:t>iklim koşulları ve ekolojik özellikleri</w:t>
      </w:r>
      <w:r w:rsidRPr="00FB33D3">
        <w:rPr>
          <w:rFonts w:ascii="Times New Roman" w:hAnsi="Times New Roman" w:cs="Times New Roman"/>
          <w:sz w:val="24"/>
          <w:szCs w:val="24"/>
        </w:rPr>
        <w:t xml:space="preserve"> </w:t>
      </w:r>
      <w:r w:rsidR="00F306ED" w:rsidRPr="00FB33D3">
        <w:rPr>
          <w:rFonts w:ascii="Times New Roman" w:hAnsi="Times New Roman" w:cs="Times New Roman"/>
          <w:sz w:val="24"/>
          <w:szCs w:val="24"/>
        </w:rPr>
        <w:t>uygun</w:t>
      </w:r>
      <w:r w:rsidRPr="00FB33D3">
        <w:rPr>
          <w:rFonts w:ascii="Times New Roman" w:hAnsi="Times New Roman" w:cs="Times New Roman"/>
          <w:sz w:val="24"/>
          <w:szCs w:val="24"/>
        </w:rPr>
        <w:t xml:space="preserve"> olan ülkemizde</w:t>
      </w:r>
      <w:r w:rsidR="00BC77B2" w:rsidRPr="00FB33D3">
        <w:rPr>
          <w:rFonts w:ascii="Times New Roman" w:hAnsi="Times New Roman" w:cs="Times New Roman"/>
          <w:sz w:val="24"/>
          <w:szCs w:val="24"/>
        </w:rPr>
        <w:t xml:space="preserve"> de kültürü</w:t>
      </w:r>
      <w:r w:rsidRPr="00FB33D3">
        <w:rPr>
          <w:rFonts w:ascii="Times New Roman" w:hAnsi="Times New Roman" w:cs="Times New Roman"/>
          <w:sz w:val="24"/>
          <w:szCs w:val="24"/>
        </w:rPr>
        <w:t xml:space="preserve"> en fazla olan balık türlerinden biridir</w:t>
      </w:r>
      <w:r w:rsidR="005B5D66" w:rsidRPr="00FB33D3">
        <w:rPr>
          <w:rFonts w:ascii="Times New Roman" w:hAnsi="Times New Roman" w:cs="Times New Roman"/>
          <w:sz w:val="24"/>
          <w:szCs w:val="24"/>
        </w:rPr>
        <w:t>.</w:t>
      </w:r>
      <w:r w:rsidR="00546889" w:rsidRPr="00FB33D3">
        <w:rPr>
          <w:rFonts w:ascii="Times New Roman" w:hAnsi="Times New Roman" w:cs="Times New Roman"/>
          <w:sz w:val="24"/>
          <w:szCs w:val="24"/>
        </w:rPr>
        <w:t xml:space="preserve"> </w:t>
      </w:r>
      <w:r w:rsidR="00BC77B2" w:rsidRPr="00FB33D3">
        <w:rPr>
          <w:rFonts w:ascii="Times New Roman" w:hAnsi="Times New Roman" w:cs="Times New Roman"/>
          <w:sz w:val="24"/>
          <w:szCs w:val="24"/>
        </w:rPr>
        <w:t>Gökkuşağı alabalıkları; çevre koşullarına kolay adapte olmaları, iyi yemleme koşulları altında hızlı büyümeleri, kısa kuluçka süreleri, geniş sıcaklık aralığında yaşamaları, hastalıklara karşı dirençli olmalarından dolayı kültür balıkçılığında tercih edilmektedir v</w:t>
      </w:r>
      <w:r w:rsidR="00976612" w:rsidRPr="00FB33D3">
        <w:rPr>
          <w:rFonts w:ascii="Times New Roman" w:hAnsi="Times New Roman" w:cs="Times New Roman"/>
          <w:sz w:val="24"/>
          <w:szCs w:val="24"/>
        </w:rPr>
        <w:t xml:space="preserve">e ekonomik önemi olan </w:t>
      </w:r>
      <w:r w:rsidR="00BC77B2" w:rsidRPr="00FB33D3">
        <w:rPr>
          <w:rFonts w:ascii="Times New Roman" w:hAnsi="Times New Roman" w:cs="Times New Roman"/>
          <w:sz w:val="24"/>
          <w:szCs w:val="24"/>
        </w:rPr>
        <w:t>bir türdür (</w:t>
      </w:r>
      <w:r w:rsidR="00F60180">
        <w:rPr>
          <w:rFonts w:ascii="Times New Roman" w:hAnsi="Times New Roman" w:cs="Times New Roman"/>
          <w:sz w:val="24"/>
          <w:szCs w:val="24"/>
        </w:rPr>
        <w:t>Akbulut ve Keten</w:t>
      </w:r>
      <w:r w:rsidR="00DB1955">
        <w:rPr>
          <w:rFonts w:ascii="Times New Roman" w:hAnsi="Times New Roman" w:cs="Times New Roman"/>
          <w:sz w:val="24"/>
          <w:szCs w:val="24"/>
        </w:rPr>
        <w:t>,</w:t>
      </w:r>
      <w:r w:rsidR="00F60180">
        <w:rPr>
          <w:rFonts w:ascii="Times New Roman" w:hAnsi="Times New Roman" w:cs="Times New Roman"/>
          <w:sz w:val="24"/>
          <w:szCs w:val="24"/>
        </w:rPr>
        <w:t xml:space="preserve"> 2001</w:t>
      </w:r>
      <w:r w:rsidR="006B1061">
        <w:rPr>
          <w:rFonts w:ascii="Times New Roman" w:hAnsi="Times New Roman" w:cs="Times New Roman"/>
          <w:sz w:val="24"/>
          <w:szCs w:val="24"/>
        </w:rPr>
        <w:t xml:space="preserve">). </w:t>
      </w:r>
    </w:p>
    <w:p w:rsidR="002309A0" w:rsidRDefault="002309A0" w:rsidP="00F47D9E">
      <w:pPr>
        <w:autoSpaceDE w:val="0"/>
        <w:autoSpaceDN w:val="0"/>
        <w:adjustRightInd w:val="0"/>
        <w:spacing w:after="0" w:line="360" w:lineRule="auto"/>
        <w:ind w:firstLine="567"/>
        <w:jc w:val="both"/>
        <w:rPr>
          <w:rFonts w:ascii="Times New Roman" w:hAnsi="Times New Roman" w:cs="Times New Roman"/>
          <w:sz w:val="24"/>
          <w:szCs w:val="24"/>
        </w:rPr>
      </w:pPr>
      <w:r w:rsidRPr="002309A0">
        <w:rPr>
          <w:rFonts w:ascii="Times New Roman" w:hAnsi="Times New Roman" w:cs="Times New Roman"/>
          <w:sz w:val="24"/>
          <w:szCs w:val="24"/>
        </w:rPr>
        <w:t xml:space="preserve">Uzun yıllar </w:t>
      </w:r>
      <w:r w:rsidRPr="002309A0">
        <w:rPr>
          <w:rFonts w:ascii="Times New Roman" w:hAnsi="Times New Roman" w:cs="Times New Roman"/>
          <w:i/>
          <w:iCs/>
          <w:sz w:val="24"/>
          <w:szCs w:val="24"/>
        </w:rPr>
        <w:t xml:space="preserve">Salmo gairdneri </w:t>
      </w:r>
      <w:r w:rsidRPr="002309A0">
        <w:rPr>
          <w:rFonts w:ascii="Times New Roman" w:hAnsi="Times New Roman" w:cs="Times New Roman"/>
          <w:iCs/>
          <w:sz w:val="24"/>
          <w:szCs w:val="24"/>
        </w:rPr>
        <w:t xml:space="preserve">olarak bilinen bu tür </w:t>
      </w:r>
      <w:r w:rsidRPr="002309A0">
        <w:rPr>
          <w:rFonts w:ascii="Times New Roman" w:hAnsi="Times New Roman" w:cs="Times New Roman"/>
          <w:sz w:val="24"/>
          <w:szCs w:val="24"/>
        </w:rPr>
        <w:t xml:space="preserve">1988 yılında Amerika Balıkçılık Derneği Balık isimlendirme Komitesi tarafından, bütün Pasifik alabalık ve salmonları için </w:t>
      </w:r>
      <w:r w:rsidRPr="002309A0">
        <w:rPr>
          <w:rFonts w:ascii="Times New Roman" w:hAnsi="Times New Roman" w:cs="Times New Roman"/>
          <w:i/>
          <w:iCs/>
          <w:sz w:val="24"/>
          <w:szCs w:val="24"/>
        </w:rPr>
        <w:t>Oncorhynchus</w:t>
      </w:r>
      <w:r w:rsidRPr="002309A0">
        <w:rPr>
          <w:rFonts w:ascii="Times New Roman" w:hAnsi="Times New Roman" w:cs="Times New Roman"/>
          <w:sz w:val="24"/>
          <w:szCs w:val="24"/>
        </w:rPr>
        <w:t xml:space="preserve"> cins isminin kullanılmasına karar vererek salmon ve Atlantik alabalıklarının ayırt edilmesine olanak sağlamıştır. Böylece gökkuşağı alabalıklarının tür adı olarak </w:t>
      </w:r>
      <w:r w:rsidRPr="002309A0">
        <w:rPr>
          <w:rFonts w:ascii="Times New Roman" w:hAnsi="Times New Roman" w:cs="Times New Roman"/>
          <w:i/>
          <w:iCs/>
          <w:sz w:val="24"/>
          <w:szCs w:val="24"/>
        </w:rPr>
        <w:t xml:space="preserve">Oncorhynchus mykiss </w:t>
      </w:r>
      <w:r w:rsidRPr="002309A0">
        <w:rPr>
          <w:rFonts w:ascii="Times New Roman" w:hAnsi="Times New Roman" w:cs="Times New Roman"/>
          <w:sz w:val="24"/>
          <w:szCs w:val="24"/>
        </w:rPr>
        <w:t>kullanımı uluslararası alanda kabul görmüştür. Ülkemizde 1970’li yıllardan itibaren üretimi yaygınlaşan gökkuşağı alabalığının taksonomik sınıflandırması şu şekildedir (Smith ve Stearly</w:t>
      </w:r>
      <w:r w:rsidR="008370D9">
        <w:rPr>
          <w:rFonts w:ascii="Times New Roman" w:hAnsi="Times New Roman" w:cs="Times New Roman"/>
          <w:sz w:val="24"/>
          <w:szCs w:val="24"/>
        </w:rPr>
        <w:t>,</w:t>
      </w:r>
      <w:r w:rsidRPr="002309A0">
        <w:rPr>
          <w:rFonts w:ascii="Times New Roman" w:hAnsi="Times New Roman" w:cs="Times New Roman"/>
          <w:sz w:val="24"/>
          <w:szCs w:val="24"/>
        </w:rPr>
        <w:t xml:space="preserve"> 1989);</w:t>
      </w:r>
    </w:p>
    <w:p w:rsidR="00F47D9E" w:rsidRDefault="00F47D9E" w:rsidP="00F47D9E">
      <w:pPr>
        <w:autoSpaceDE w:val="0"/>
        <w:autoSpaceDN w:val="0"/>
        <w:adjustRightInd w:val="0"/>
        <w:spacing w:after="0" w:line="240" w:lineRule="auto"/>
        <w:ind w:firstLine="567"/>
        <w:jc w:val="both"/>
        <w:rPr>
          <w:rFonts w:ascii="Times New Roman" w:hAnsi="Times New Roman" w:cs="Times New Roman"/>
          <w:sz w:val="24"/>
          <w:szCs w:val="24"/>
        </w:rPr>
      </w:pPr>
    </w:p>
    <w:p w:rsidR="00F47D9E" w:rsidRDefault="00F47D9E" w:rsidP="00CF7145">
      <w:pPr>
        <w:autoSpaceDE w:val="0"/>
        <w:autoSpaceDN w:val="0"/>
        <w:adjustRightInd w:val="0"/>
        <w:spacing w:after="120" w:line="360" w:lineRule="auto"/>
        <w:jc w:val="both"/>
        <w:rPr>
          <w:rFonts w:ascii="Times New Roman" w:hAnsi="Times New Roman" w:cs="Times New Roman"/>
          <w:sz w:val="24"/>
          <w:szCs w:val="24"/>
        </w:rPr>
      </w:pPr>
      <w:r w:rsidRPr="00F47D9E">
        <w:rPr>
          <w:rFonts w:ascii="Times New Roman" w:hAnsi="Times New Roman" w:cs="Times New Roman"/>
          <w:b/>
          <w:sz w:val="24"/>
          <w:szCs w:val="24"/>
        </w:rPr>
        <w:t>Tablo 1.</w:t>
      </w:r>
      <w:r>
        <w:rPr>
          <w:rFonts w:ascii="Times New Roman" w:hAnsi="Times New Roman" w:cs="Times New Roman"/>
          <w:sz w:val="24"/>
          <w:szCs w:val="24"/>
        </w:rPr>
        <w:t xml:space="preserve"> G</w:t>
      </w:r>
      <w:r w:rsidRPr="002309A0">
        <w:rPr>
          <w:rFonts w:ascii="Times New Roman" w:hAnsi="Times New Roman" w:cs="Times New Roman"/>
          <w:sz w:val="24"/>
          <w:szCs w:val="24"/>
        </w:rPr>
        <w:t xml:space="preserve">ökkuşağı alabalığının </w:t>
      </w:r>
      <w:r>
        <w:rPr>
          <w:rFonts w:ascii="Times New Roman" w:hAnsi="Times New Roman" w:cs="Times New Roman"/>
          <w:sz w:val="24"/>
          <w:szCs w:val="24"/>
        </w:rPr>
        <w:t>(</w:t>
      </w:r>
      <w:r w:rsidRPr="00FB33D3">
        <w:rPr>
          <w:rFonts w:ascii="Times New Roman" w:hAnsi="Times New Roman" w:cs="Times New Roman"/>
          <w:i/>
          <w:iCs/>
          <w:sz w:val="24"/>
          <w:szCs w:val="24"/>
        </w:rPr>
        <w:t>Oncorhynchus mykiss</w:t>
      </w:r>
      <w:r>
        <w:rPr>
          <w:rFonts w:ascii="Times New Roman" w:hAnsi="Times New Roman" w:cs="Times New Roman"/>
          <w:i/>
          <w:iCs/>
          <w:sz w:val="24"/>
          <w:szCs w:val="24"/>
        </w:rPr>
        <w:t>)</w:t>
      </w:r>
      <w:r w:rsidRPr="002309A0">
        <w:rPr>
          <w:rFonts w:ascii="Times New Roman" w:hAnsi="Times New Roman" w:cs="Times New Roman"/>
          <w:sz w:val="24"/>
          <w:szCs w:val="24"/>
        </w:rPr>
        <w:t xml:space="preserve"> taksonomik sınıflandırması</w:t>
      </w:r>
      <w:r>
        <w:rPr>
          <w:rFonts w:ascii="Times New Roman" w:hAnsi="Times New Roman" w:cs="Times New Roman"/>
          <w:sz w:val="24"/>
          <w:szCs w:val="24"/>
        </w:rPr>
        <w:t>.</w:t>
      </w:r>
    </w:p>
    <w:p w:rsidR="00F47D9E" w:rsidRPr="00F47D9E" w:rsidRDefault="00F47D9E" w:rsidP="00F47D9E">
      <w:pPr>
        <w:pBdr>
          <w:top w:val="single" w:sz="4" w:space="1" w:color="auto"/>
        </w:pBdr>
        <w:autoSpaceDE w:val="0"/>
        <w:autoSpaceDN w:val="0"/>
        <w:adjustRightInd w:val="0"/>
        <w:spacing w:after="12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Pr="00F47D9E">
        <w:rPr>
          <w:rFonts w:ascii="Times New Roman" w:hAnsi="Times New Roman" w:cs="Times New Roman"/>
          <w:b/>
          <w:sz w:val="24"/>
          <w:szCs w:val="24"/>
        </w:rPr>
        <w:t>Türkçe</w:t>
      </w:r>
      <w:r w:rsidRPr="00F47D9E">
        <w:rPr>
          <w:rFonts w:ascii="Times New Roman" w:hAnsi="Times New Roman" w:cs="Times New Roman"/>
          <w:b/>
          <w:sz w:val="24"/>
          <w:szCs w:val="24"/>
        </w:rPr>
        <w:tab/>
      </w:r>
      <w:r w:rsidRPr="00F47D9E">
        <w:rPr>
          <w:rFonts w:ascii="Times New Roman" w:hAnsi="Times New Roman" w:cs="Times New Roman"/>
          <w:b/>
          <w:sz w:val="24"/>
          <w:szCs w:val="24"/>
        </w:rPr>
        <w:tab/>
        <w:t>Latince</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Pr>
          <w:rFonts w:ascii="Times New Roman" w:hAnsi="Times New Roman" w:cs="Times New Roman"/>
          <w:b/>
          <w:bCs/>
          <w:i/>
          <w:sz w:val="24"/>
          <w:szCs w:val="24"/>
        </w:rPr>
        <w:t>Alem</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sz w:val="24"/>
          <w:szCs w:val="24"/>
        </w:rPr>
        <w:t>Animalia</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Pr>
          <w:rFonts w:ascii="Times New Roman" w:hAnsi="Times New Roman" w:cs="Times New Roman"/>
          <w:b/>
          <w:bCs/>
          <w:i/>
          <w:sz w:val="24"/>
          <w:szCs w:val="24"/>
        </w:rPr>
        <w:t>Şube</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sz w:val="24"/>
          <w:szCs w:val="24"/>
        </w:rPr>
        <w:t>Chordata</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Pr>
          <w:rFonts w:ascii="Times New Roman" w:hAnsi="Times New Roman" w:cs="Times New Roman"/>
          <w:b/>
          <w:bCs/>
          <w:i/>
          <w:sz w:val="24"/>
          <w:szCs w:val="24"/>
        </w:rPr>
        <w:t>Alt şube</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sz w:val="24"/>
          <w:szCs w:val="24"/>
        </w:rPr>
        <w:t>Vertebrata</w:t>
      </w:r>
    </w:p>
    <w:p w:rsidR="00BC77B2" w:rsidRPr="0041465F" w:rsidRDefault="00BC77B2"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sidRPr="0041465F">
        <w:rPr>
          <w:rFonts w:ascii="Times New Roman" w:hAnsi="Times New Roman" w:cs="Times New Roman"/>
          <w:b/>
          <w:bCs/>
          <w:i/>
          <w:sz w:val="24"/>
          <w:szCs w:val="24"/>
        </w:rPr>
        <w:t>Üst</w:t>
      </w:r>
      <w:r w:rsidR="00674C48">
        <w:rPr>
          <w:rFonts w:ascii="Times New Roman" w:hAnsi="Times New Roman" w:cs="Times New Roman"/>
          <w:b/>
          <w:bCs/>
          <w:i/>
          <w:sz w:val="24"/>
          <w:szCs w:val="24"/>
        </w:rPr>
        <w:t xml:space="preserve"> sınıf</w:t>
      </w:r>
      <w:r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Pr="0041465F">
        <w:rPr>
          <w:rFonts w:ascii="Times New Roman" w:hAnsi="Times New Roman" w:cs="Times New Roman"/>
          <w:i/>
          <w:sz w:val="24"/>
          <w:szCs w:val="24"/>
        </w:rPr>
        <w:t>Osteichthyes</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Pr>
          <w:rFonts w:ascii="Times New Roman" w:hAnsi="Times New Roman" w:cs="Times New Roman"/>
          <w:b/>
          <w:bCs/>
          <w:i/>
          <w:sz w:val="24"/>
          <w:szCs w:val="24"/>
        </w:rPr>
        <w:t>Sınıf</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sz w:val="24"/>
          <w:szCs w:val="24"/>
        </w:rPr>
        <w:t>Actinopterygii</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Pr>
          <w:rFonts w:ascii="Times New Roman" w:hAnsi="Times New Roman" w:cs="Times New Roman"/>
          <w:b/>
          <w:bCs/>
          <w:i/>
          <w:sz w:val="24"/>
          <w:szCs w:val="24"/>
        </w:rPr>
        <w:t>Alt Sınıf</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sz w:val="24"/>
          <w:szCs w:val="24"/>
        </w:rPr>
        <w:t>Neopterterygii</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Pr>
          <w:rFonts w:ascii="Times New Roman" w:hAnsi="Times New Roman" w:cs="Times New Roman"/>
          <w:b/>
          <w:bCs/>
          <w:i/>
          <w:sz w:val="24"/>
          <w:szCs w:val="24"/>
        </w:rPr>
        <w:t>Üst Takım</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sz w:val="24"/>
          <w:szCs w:val="24"/>
        </w:rPr>
        <w:t>Ostariophysi</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Pr>
          <w:rFonts w:ascii="Times New Roman" w:hAnsi="Times New Roman" w:cs="Times New Roman"/>
          <w:b/>
          <w:bCs/>
          <w:i/>
          <w:sz w:val="24"/>
          <w:szCs w:val="24"/>
        </w:rPr>
        <w:t>Takım</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sz w:val="24"/>
          <w:szCs w:val="24"/>
        </w:rPr>
        <w:t>Salmoniformes</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sz w:val="24"/>
          <w:szCs w:val="24"/>
        </w:rPr>
      </w:pPr>
      <w:r>
        <w:rPr>
          <w:rFonts w:ascii="Times New Roman" w:hAnsi="Times New Roman" w:cs="Times New Roman"/>
          <w:b/>
          <w:bCs/>
          <w:i/>
          <w:sz w:val="24"/>
          <w:szCs w:val="24"/>
        </w:rPr>
        <w:t>Aile</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sz w:val="24"/>
          <w:szCs w:val="24"/>
        </w:rPr>
        <w:t>Salmonidae</w:t>
      </w:r>
    </w:p>
    <w:p w:rsidR="00BC77B2" w:rsidRPr="0041465F" w:rsidRDefault="00674C48" w:rsidP="00F47D9E">
      <w:pPr>
        <w:pBdr>
          <w:top w:val="single" w:sz="4" w:space="1" w:color="auto"/>
          <w:bottom w:val="single" w:sz="4" w:space="1" w:color="auto"/>
        </w:pBdr>
        <w:autoSpaceDE w:val="0"/>
        <w:autoSpaceDN w:val="0"/>
        <w:adjustRightInd w:val="0"/>
        <w:spacing w:after="0" w:line="360" w:lineRule="auto"/>
        <w:ind w:firstLine="709"/>
        <w:rPr>
          <w:rFonts w:ascii="Times New Roman" w:hAnsi="Times New Roman" w:cs="Times New Roman"/>
          <w:i/>
          <w:iCs/>
          <w:sz w:val="24"/>
          <w:szCs w:val="24"/>
        </w:rPr>
      </w:pPr>
      <w:r>
        <w:rPr>
          <w:rFonts w:ascii="Times New Roman" w:hAnsi="Times New Roman" w:cs="Times New Roman"/>
          <w:b/>
          <w:bCs/>
          <w:i/>
          <w:sz w:val="24"/>
          <w:szCs w:val="24"/>
        </w:rPr>
        <w:t>Cins</w:t>
      </w:r>
      <w:r w:rsidR="00BC77B2" w:rsidRPr="0041465F">
        <w:rPr>
          <w:rFonts w:ascii="Times New Roman" w:hAnsi="Times New Roman" w:cs="Times New Roman"/>
          <w:b/>
          <w:bCs/>
          <w:i/>
          <w:sz w:val="24"/>
          <w:szCs w:val="24"/>
        </w:rPr>
        <w:t xml:space="preserve">: </w:t>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F47D9E">
        <w:rPr>
          <w:rFonts w:ascii="Times New Roman" w:hAnsi="Times New Roman" w:cs="Times New Roman"/>
          <w:b/>
          <w:bCs/>
          <w:i/>
          <w:sz w:val="24"/>
          <w:szCs w:val="24"/>
        </w:rPr>
        <w:tab/>
      </w:r>
      <w:r w:rsidR="00BC77B2" w:rsidRPr="0041465F">
        <w:rPr>
          <w:rFonts w:ascii="Times New Roman" w:hAnsi="Times New Roman" w:cs="Times New Roman"/>
          <w:i/>
          <w:iCs/>
          <w:sz w:val="24"/>
          <w:szCs w:val="24"/>
        </w:rPr>
        <w:t>Onchorhynchus</w:t>
      </w:r>
    </w:p>
    <w:p w:rsidR="00BC77B2" w:rsidRPr="0041465F" w:rsidRDefault="00674C48" w:rsidP="00F47D9E">
      <w:pPr>
        <w:pStyle w:val="Default"/>
        <w:pBdr>
          <w:top w:val="single" w:sz="4" w:space="1" w:color="auto"/>
          <w:bottom w:val="single" w:sz="4" w:space="1" w:color="auto"/>
        </w:pBdr>
        <w:spacing w:after="240" w:line="360" w:lineRule="auto"/>
        <w:ind w:firstLine="709"/>
        <w:rPr>
          <w:i/>
          <w:iCs/>
        </w:rPr>
      </w:pPr>
      <w:r>
        <w:rPr>
          <w:b/>
          <w:bCs/>
          <w:i/>
        </w:rPr>
        <w:t>Tür</w:t>
      </w:r>
      <w:r w:rsidR="00BC77B2" w:rsidRPr="0041465F">
        <w:rPr>
          <w:b/>
          <w:bCs/>
          <w:i/>
        </w:rPr>
        <w:t xml:space="preserve">: </w:t>
      </w:r>
      <w:r w:rsidR="00F47D9E">
        <w:rPr>
          <w:b/>
          <w:bCs/>
          <w:i/>
        </w:rPr>
        <w:tab/>
      </w:r>
      <w:r w:rsidR="00F47D9E">
        <w:rPr>
          <w:b/>
          <w:bCs/>
          <w:i/>
        </w:rPr>
        <w:tab/>
      </w:r>
      <w:r w:rsidR="00F47D9E">
        <w:rPr>
          <w:b/>
          <w:bCs/>
          <w:i/>
        </w:rPr>
        <w:tab/>
      </w:r>
      <w:r w:rsidR="00BC77B2" w:rsidRPr="0041465F">
        <w:rPr>
          <w:i/>
          <w:iCs/>
        </w:rPr>
        <w:t>Onchorhynchus mykiss</w:t>
      </w:r>
    </w:p>
    <w:p w:rsidR="00F727B2" w:rsidRDefault="00F727B2" w:rsidP="00F727B2">
      <w:pPr>
        <w:autoSpaceDE w:val="0"/>
        <w:autoSpaceDN w:val="0"/>
        <w:adjustRightInd w:val="0"/>
        <w:spacing w:after="600" w:line="360" w:lineRule="auto"/>
        <w:ind w:firstLine="708"/>
        <w:jc w:val="both"/>
        <w:rPr>
          <w:rFonts w:ascii="Times New Roman" w:hAnsi="Times New Roman" w:cs="Times New Roman"/>
          <w:sz w:val="24"/>
          <w:szCs w:val="24"/>
        </w:rPr>
      </w:pPr>
    </w:p>
    <w:p w:rsidR="00267B28" w:rsidRDefault="005B5D66" w:rsidP="00265299">
      <w:pPr>
        <w:autoSpaceDE w:val="0"/>
        <w:autoSpaceDN w:val="0"/>
        <w:adjustRightInd w:val="0"/>
        <w:spacing w:after="0" w:line="360" w:lineRule="auto"/>
        <w:ind w:firstLine="567"/>
        <w:jc w:val="both"/>
        <w:rPr>
          <w:rStyle w:val="HTMLCite"/>
          <w:rFonts w:ascii="Times New Roman" w:hAnsi="Times New Roman" w:cs="Times New Roman"/>
          <w:i w:val="0"/>
          <w:sz w:val="24"/>
          <w:szCs w:val="24"/>
          <w:shd w:val="clear" w:color="auto" w:fill="FFFFFF"/>
        </w:rPr>
      </w:pPr>
      <w:r w:rsidRPr="00FB33D3">
        <w:rPr>
          <w:rFonts w:ascii="Times New Roman" w:hAnsi="Times New Roman" w:cs="Times New Roman"/>
          <w:sz w:val="24"/>
          <w:szCs w:val="24"/>
        </w:rPr>
        <w:lastRenderedPageBreak/>
        <w:t>Morfolojik olarak gökkuşağı alabalıklarının vücudu uzamış ve basıktır. Ağız yapısı diğer alabalık türlerine göre büyüktür. Sırt yüzgeci 10</w:t>
      </w:r>
      <w:r w:rsidR="00896884">
        <w:rPr>
          <w:rFonts w:ascii="Times New Roman" w:hAnsi="Times New Roman" w:cs="Times New Roman"/>
          <w:sz w:val="24"/>
          <w:szCs w:val="24"/>
        </w:rPr>
        <w:t xml:space="preserve"> </w:t>
      </w:r>
      <w:r w:rsidRPr="00FB33D3">
        <w:rPr>
          <w:rFonts w:ascii="Times New Roman" w:hAnsi="Times New Roman" w:cs="Times New Roman"/>
          <w:sz w:val="24"/>
          <w:szCs w:val="24"/>
        </w:rPr>
        <w:t>-</w:t>
      </w:r>
      <w:r w:rsidR="00896884">
        <w:rPr>
          <w:rFonts w:ascii="Times New Roman" w:hAnsi="Times New Roman" w:cs="Times New Roman"/>
          <w:sz w:val="24"/>
          <w:szCs w:val="24"/>
        </w:rPr>
        <w:t xml:space="preserve"> </w:t>
      </w:r>
      <w:r w:rsidRPr="00FB33D3">
        <w:rPr>
          <w:rFonts w:ascii="Times New Roman" w:hAnsi="Times New Roman" w:cs="Times New Roman"/>
          <w:sz w:val="24"/>
          <w:szCs w:val="24"/>
        </w:rPr>
        <w:t>12, anal yüzgeci ise 8</w:t>
      </w:r>
      <w:r w:rsidR="00896884">
        <w:rPr>
          <w:rFonts w:ascii="Times New Roman" w:hAnsi="Times New Roman" w:cs="Times New Roman"/>
          <w:sz w:val="24"/>
          <w:szCs w:val="24"/>
        </w:rPr>
        <w:t xml:space="preserve"> </w:t>
      </w:r>
      <w:r w:rsidRPr="00FB33D3">
        <w:rPr>
          <w:rFonts w:ascii="Times New Roman" w:hAnsi="Times New Roman" w:cs="Times New Roman"/>
          <w:sz w:val="24"/>
          <w:szCs w:val="24"/>
        </w:rPr>
        <w:t>-</w:t>
      </w:r>
      <w:r w:rsidR="00896884">
        <w:rPr>
          <w:rFonts w:ascii="Times New Roman" w:hAnsi="Times New Roman" w:cs="Times New Roman"/>
          <w:sz w:val="24"/>
          <w:szCs w:val="24"/>
        </w:rPr>
        <w:t xml:space="preserve"> </w:t>
      </w:r>
      <w:r w:rsidRPr="00FB33D3">
        <w:rPr>
          <w:rFonts w:ascii="Times New Roman" w:hAnsi="Times New Roman" w:cs="Times New Roman"/>
          <w:sz w:val="24"/>
          <w:szCs w:val="24"/>
        </w:rPr>
        <w:t xml:space="preserve">12 yumuşak ışına sahiptir ve sırt kısmında bir yağ yüzgeci bulunur. </w:t>
      </w:r>
      <w:r w:rsidR="00365D97" w:rsidRPr="00FB33D3">
        <w:rPr>
          <w:rStyle w:val="HTMLCite"/>
          <w:rFonts w:ascii="Times New Roman" w:hAnsi="Times New Roman" w:cs="Times New Roman"/>
          <w:i w:val="0"/>
          <w:sz w:val="24"/>
          <w:szCs w:val="24"/>
          <w:shd w:val="clear" w:color="auto" w:fill="FFFFFF"/>
        </w:rPr>
        <w:t>Alt yüzgeçler, lekesiz, açık pembe renktedir.</w:t>
      </w:r>
      <w:r w:rsidR="00365D97" w:rsidRPr="00FB33D3">
        <w:rPr>
          <w:rStyle w:val="HTMLCite"/>
          <w:rFonts w:ascii="Times New Roman" w:hAnsi="Times New Roman" w:cs="Times New Roman"/>
          <w:i w:val="0"/>
          <w:iCs w:val="0"/>
          <w:sz w:val="24"/>
          <w:szCs w:val="24"/>
        </w:rPr>
        <w:t xml:space="preserve"> </w:t>
      </w:r>
      <w:r w:rsidRPr="00FB33D3">
        <w:rPr>
          <w:rFonts w:ascii="Times New Roman" w:hAnsi="Times New Roman" w:cs="Times New Roman"/>
          <w:sz w:val="24"/>
          <w:szCs w:val="24"/>
        </w:rPr>
        <w:t>Renklenme, bölgelere ve yaşa göre</w:t>
      </w:r>
      <w:r w:rsidR="00812762" w:rsidRPr="00FB33D3">
        <w:rPr>
          <w:rFonts w:ascii="Times New Roman" w:hAnsi="Times New Roman" w:cs="Times New Roman"/>
          <w:sz w:val="24"/>
          <w:szCs w:val="24"/>
        </w:rPr>
        <w:t xml:space="preserve"> </w:t>
      </w:r>
      <w:r w:rsidR="00976612" w:rsidRPr="00FB33D3">
        <w:rPr>
          <w:rFonts w:ascii="Times New Roman" w:hAnsi="Times New Roman" w:cs="Times New Roman"/>
          <w:sz w:val="24"/>
          <w:szCs w:val="24"/>
        </w:rPr>
        <w:t>f</w:t>
      </w:r>
      <w:r w:rsidR="00B37307" w:rsidRPr="00FB33D3">
        <w:rPr>
          <w:rFonts w:ascii="Times New Roman" w:hAnsi="Times New Roman" w:cs="Times New Roman"/>
          <w:sz w:val="24"/>
          <w:szCs w:val="24"/>
        </w:rPr>
        <w:t>arklılı</w:t>
      </w:r>
      <w:r w:rsidR="00976612" w:rsidRPr="00FB33D3">
        <w:rPr>
          <w:rFonts w:ascii="Times New Roman" w:hAnsi="Times New Roman" w:cs="Times New Roman"/>
          <w:sz w:val="24"/>
          <w:szCs w:val="24"/>
        </w:rPr>
        <w:t xml:space="preserve">klar </w:t>
      </w:r>
      <w:r w:rsidRPr="00FB33D3">
        <w:rPr>
          <w:rFonts w:ascii="Times New Roman" w:hAnsi="Times New Roman" w:cs="Times New Roman"/>
          <w:sz w:val="24"/>
          <w:szCs w:val="24"/>
        </w:rPr>
        <w:t>gösterir. Yetişkin tatlı su formları genelde mavi-yeşil veya zeytin yeşili olup yanal çizgi üzerinde siyah benekler görülür</w:t>
      </w:r>
      <w:r w:rsidRPr="002309A0">
        <w:rPr>
          <w:rFonts w:ascii="Times New Roman" w:hAnsi="Times New Roman" w:cs="Times New Roman"/>
          <w:sz w:val="24"/>
          <w:szCs w:val="24"/>
        </w:rPr>
        <w:t xml:space="preserve">. </w:t>
      </w:r>
      <w:r w:rsidR="002309A0" w:rsidRPr="002309A0">
        <w:rPr>
          <w:rFonts w:ascii="Times New Roman" w:hAnsi="Times New Roman" w:cs="Times New Roman"/>
          <w:sz w:val="24"/>
          <w:szCs w:val="24"/>
        </w:rPr>
        <w:t>Yavru formlardan daha baskın şekilde yetişkin formlarda, solungaçlarından kuyruğa doğru yanal çizgi boyunca geniş kırmızı-pembe gökkuşağı şeklinde bir şerit bulunur.</w:t>
      </w:r>
      <w:r w:rsidR="002309A0">
        <w:rPr>
          <w:rFonts w:ascii="Times New Roman" w:hAnsi="Times New Roman" w:cs="Times New Roman"/>
          <w:sz w:val="24"/>
          <w:szCs w:val="24"/>
        </w:rPr>
        <w:t xml:space="preserve"> </w:t>
      </w:r>
      <w:r w:rsidRPr="00FB33D3">
        <w:rPr>
          <w:rFonts w:ascii="Times New Roman" w:hAnsi="Times New Roman" w:cs="Times New Roman"/>
          <w:sz w:val="24"/>
          <w:szCs w:val="24"/>
        </w:rPr>
        <w:t>Renkli şeride sahip olmasından dolayı gökkuşağı alabalığı ismini almıştır. Özellikle bu bantlar yumurtlama dönemleri olan aralık ve mayıs aylarında daha göz alıcı hale gelmektedir</w:t>
      </w:r>
      <w:r w:rsidR="00B84B44">
        <w:rPr>
          <w:rFonts w:ascii="Times New Roman" w:hAnsi="Times New Roman" w:cs="Times New Roman"/>
          <w:sz w:val="24"/>
          <w:szCs w:val="24"/>
        </w:rPr>
        <w:t xml:space="preserve">. </w:t>
      </w:r>
      <w:r w:rsidR="00E93E25" w:rsidRPr="00FB33D3">
        <w:rPr>
          <w:rFonts w:ascii="Times New Roman" w:hAnsi="Times New Roman" w:cs="Times New Roman"/>
          <w:sz w:val="24"/>
          <w:szCs w:val="24"/>
        </w:rPr>
        <w:t xml:space="preserve">Yumurtlama döneminde özellikle erkeklerin alt çeneleri uzamakta ve çengelimsi bir şekile </w:t>
      </w:r>
      <w:r w:rsidR="00E93E25" w:rsidRPr="00F60180">
        <w:rPr>
          <w:rFonts w:ascii="Times New Roman" w:hAnsi="Times New Roman" w:cs="Times New Roman"/>
          <w:sz w:val="24"/>
          <w:szCs w:val="24"/>
        </w:rPr>
        <w:t>dönüşmektedir</w:t>
      </w:r>
      <w:r w:rsidR="00A25ECF" w:rsidRPr="00F60180">
        <w:rPr>
          <w:rFonts w:ascii="Times New Roman" w:hAnsi="Times New Roman" w:cs="Times New Roman"/>
          <w:sz w:val="24"/>
          <w:szCs w:val="24"/>
        </w:rPr>
        <w:t xml:space="preserve"> </w:t>
      </w:r>
      <w:r w:rsidR="00B25C75" w:rsidRPr="00F60180">
        <w:rPr>
          <w:rFonts w:ascii="Times New Roman" w:hAnsi="Times New Roman" w:cs="Times New Roman"/>
          <w:sz w:val="24"/>
          <w:szCs w:val="24"/>
        </w:rPr>
        <w:t>(</w:t>
      </w:r>
      <w:r w:rsidR="00F60180" w:rsidRPr="00F60180">
        <w:rPr>
          <w:rFonts w:ascii="Times New Roman" w:hAnsi="Times New Roman" w:cs="Times New Roman"/>
          <w:sz w:val="24"/>
          <w:szCs w:val="24"/>
        </w:rPr>
        <w:t>Behnke</w:t>
      </w:r>
      <w:r w:rsidR="008370D9">
        <w:rPr>
          <w:rFonts w:ascii="Times New Roman" w:hAnsi="Times New Roman" w:cs="Times New Roman"/>
          <w:sz w:val="24"/>
          <w:szCs w:val="24"/>
        </w:rPr>
        <w:t>,</w:t>
      </w:r>
      <w:r w:rsidR="00F60180" w:rsidRPr="00F60180">
        <w:rPr>
          <w:rFonts w:ascii="Times New Roman" w:hAnsi="Times New Roman" w:cs="Times New Roman"/>
          <w:sz w:val="24"/>
          <w:szCs w:val="24"/>
        </w:rPr>
        <w:t xml:space="preserve"> 2002</w:t>
      </w:r>
      <w:r w:rsidR="00B603CF" w:rsidRPr="00F60180">
        <w:rPr>
          <w:rStyle w:val="HTMLCite"/>
          <w:rFonts w:ascii="Times New Roman" w:hAnsi="Times New Roman" w:cs="Times New Roman"/>
          <w:i w:val="0"/>
          <w:sz w:val="24"/>
          <w:szCs w:val="24"/>
          <w:shd w:val="clear" w:color="auto" w:fill="FFFFFF"/>
        </w:rPr>
        <w:t>).</w:t>
      </w:r>
      <w:r w:rsidR="00365D97" w:rsidRPr="00FB33D3">
        <w:rPr>
          <w:rStyle w:val="HTMLCite"/>
          <w:rFonts w:ascii="Times New Roman" w:hAnsi="Times New Roman" w:cs="Times New Roman"/>
          <w:i w:val="0"/>
          <w:sz w:val="24"/>
          <w:szCs w:val="24"/>
          <w:shd w:val="clear" w:color="auto" w:fill="FFFFFF"/>
        </w:rPr>
        <w:t xml:space="preserve"> </w:t>
      </w:r>
    </w:p>
    <w:p w:rsidR="00A2670F" w:rsidRDefault="00A2670F" w:rsidP="009E2935">
      <w:pPr>
        <w:autoSpaceDE w:val="0"/>
        <w:autoSpaceDN w:val="0"/>
        <w:adjustRightInd w:val="0"/>
        <w:spacing w:after="0" w:line="240" w:lineRule="auto"/>
        <w:jc w:val="both"/>
        <w:rPr>
          <w:rStyle w:val="HTMLCite"/>
          <w:rFonts w:ascii="Times New Roman" w:hAnsi="Times New Roman" w:cs="Times New Roman"/>
          <w:color w:val="222222"/>
          <w:sz w:val="24"/>
          <w:szCs w:val="24"/>
          <w:shd w:val="clear" w:color="auto" w:fill="FFFFFF"/>
        </w:rPr>
      </w:pPr>
    </w:p>
    <w:p w:rsidR="002B03BF" w:rsidRPr="00FB33D3" w:rsidRDefault="00674C48" w:rsidP="009E2935">
      <w:pPr>
        <w:autoSpaceDE w:val="0"/>
        <w:autoSpaceDN w:val="0"/>
        <w:adjustRightInd w:val="0"/>
        <w:spacing w:after="0" w:line="240" w:lineRule="auto"/>
        <w:jc w:val="both"/>
        <w:rPr>
          <w:rStyle w:val="HTMLCite"/>
          <w:rFonts w:ascii="Times New Roman" w:hAnsi="Times New Roman" w:cs="Times New Roman"/>
          <w:color w:val="222222"/>
          <w:sz w:val="24"/>
          <w:szCs w:val="24"/>
          <w:shd w:val="clear" w:color="auto" w:fill="FFFFFF"/>
        </w:rPr>
      </w:pPr>
      <w:r>
        <w:rPr>
          <w:rStyle w:val="HTMLCite"/>
          <w:rFonts w:ascii="Times New Roman" w:hAnsi="Times New Roman" w:cs="Times New Roman"/>
          <w:color w:val="222222"/>
          <w:sz w:val="24"/>
          <w:szCs w:val="24"/>
          <w:shd w:val="clear" w:color="auto" w:fill="FFFFFF"/>
        </w:rPr>
        <w:t xml:space="preserve">  </w:t>
      </w:r>
      <w:r w:rsidR="009E2E98">
        <w:rPr>
          <w:rStyle w:val="HTMLCite"/>
          <w:rFonts w:ascii="Times New Roman" w:hAnsi="Times New Roman" w:cs="Times New Roman"/>
          <w:color w:val="222222"/>
          <w:sz w:val="24"/>
          <w:szCs w:val="24"/>
          <w:shd w:val="clear" w:color="auto" w:fill="FFFFFF"/>
        </w:rPr>
        <w:t xml:space="preserve">  </w:t>
      </w:r>
      <w:r w:rsidR="007040AB" w:rsidRPr="00FB33D3">
        <w:rPr>
          <w:rStyle w:val="HTMLCite"/>
          <w:rFonts w:ascii="Times New Roman" w:hAnsi="Times New Roman" w:cs="Times New Roman"/>
          <w:color w:val="222222"/>
          <w:sz w:val="24"/>
          <w:szCs w:val="24"/>
          <w:shd w:val="clear" w:color="auto" w:fill="FFFFFF"/>
        </w:rPr>
        <w:t xml:space="preserve"> </w:t>
      </w:r>
      <w:r w:rsidR="008F7AF1" w:rsidRPr="00FB33D3">
        <w:rPr>
          <w:rStyle w:val="HTMLCite"/>
          <w:rFonts w:ascii="Times New Roman" w:hAnsi="Times New Roman" w:cs="Times New Roman"/>
          <w:color w:val="222222"/>
          <w:sz w:val="24"/>
          <w:szCs w:val="24"/>
          <w:shd w:val="clear" w:color="auto" w:fill="FFFFFF"/>
        </w:rPr>
        <w:t xml:space="preserve"> </w:t>
      </w:r>
      <w:r w:rsidR="00267B28" w:rsidRPr="00FB33D3">
        <w:rPr>
          <w:rFonts w:ascii="Times New Roman" w:hAnsi="Times New Roman" w:cs="Times New Roman"/>
          <w:i/>
          <w:iCs/>
          <w:noProof/>
          <w:color w:val="222222"/>
          <w:sz w:val="24"/>
          <w:szCs w:val="24"/>
          <w:shd w:val="clear" w:color="auto" w:fill="FFFFFF"/>
          <w:lang w:eastAsia="tr-TR"/>
        </w:rPr>
        <w:drawing>
          <wp:inline distT="0" distB="0" distL="0" distR="0" wp14:anchorId="25BEDD10" wp14:editId="26337087">
            <wp:extent cx="2705100" cy="1724025"/>
            <wp:effectExtent l="0" t="0" r="0" b="9525"/>
            <wp:docPr id="5" name="Resim 5" descr="C:\Users\Hakan_Tekeli\Desktop\640px-Oncorhynchus_mykiss_02_by-d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kan_Tekeli\Desktop\640px-Oncorhynchus_mykiss_02_by-dp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1724025"/>
                    </a:xfrm>
                    <a:prstGeom prst="rect">
                      <a:avLst/>
                    </a:prstGeom>
                    <a:noFill/>
                    <a:ln>
                      <a:noFill/>
                    </a:ln>
                  </pic:spPr>
                </pic:pic>
              </a:graphicData>
            </a:graphic>
          </wp:inline>
        </w:drawing>
      </w:r>
      <w:r w:rsidR="002B03BF" w:rsidRPr="00FB33D3">
        <w:rPr>
          <w:rStyle w:val="HTMLCite"/>
          <w:rFonts w:ascii="Times New Roman" w:hAnsi="Times New Roman" w:cs="Times New Roman"/>
          <w:color w:val="222222"/>
          <w:sz w:val="24"/>
          <w:szCs w:val="24"/>
          <w:shd w:val="clear" w:color="auto" w:fill="FFFFFF"/>
        </w:rPr>
        <w:t xml:space="preserve">     </w:t>
      </w:r>
      <w:r w:rsidR="00267B28" w:rsidRPr="00FB33D3">
        <w:rPr>
          <w:rFonts w:ascii="Times New Roman" w:hAnsi="Times New Roman" w:cs="Times New Roman"/>
          <w:i/>
          <w:iCs/>
          <w:noProof/>
          <w:color w:val="222222"/>
          <w:sz w:val="24"/>
          <w:szCs w:val="24"/>
          <w:shd w:val="clear" w:color="auto" w:fill="FFFFFF"/>
          <w:lang w:eastAsia="tr-TR"/>
        </w:rPr>
        <w:drawing>
          <wp:inline distT="0" distB="0" distL="0" distR="0" wp14:anchorId="1E70A9FC" wp14:editId="6335F233">
            <wp:extent cx="2457450" cy="1724025"/>
            <wp:effectExtent l="0" t="0" r="0" b="9525"/>
            <wp:docPr id="6" name="Resim 6" descr="C:\Users\Hakan_Tekeli\Desktop\OncorhynchusMykissRRober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kan_Tekeli\Desktop\OncorhynchusMykissRRoberts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1724025"/>
                    </a:xfrm>
                    <a:prstGeom prst="rect">
                      <a:avLst/>
                    </a:prstGeom>
                    <a:noFill/>
                    <a:ln>
                      <a:noFill/>
                    </a:ln>
                  </pic:spPr>
                </pic:pic>
              </a:graphicData>
            </a:graphic>
          </wp:inline>
        </w:drawing>
      </w:r>
    </w:p>
    <w:p w:rsidR="00674C48" w:rsidRPr="00A2670F" w:rsidRDefault="00A04F23" w:rsidP="00A2670F">
      <w:pPr>
        <w:tabs>
          <w:tab w:val="left" w:pos="709"/>
          <w:tab w:val="left" w:pos="1418"/>
          <w:tab w:val="left" w:pos="2127"/>
          <w:tab w:val="left" w:pos="2836"/>
          <w:tab w:val="left" w:pos="3545"/>
          <w:tab w:val="left" w:pos="4254"/>
          <w:tab w:val="left" w:pos="4963"/>
          <w:tab w:val="left" w:pos="5665"/>
        </w:tabs>
        <w:autoSpaceDE w:val="0"/>
        <w:autoSpaceDN w:val="0"/>
        <w:adjustRightInd w:val="0"/>
        <w:spacing w:before="120" w:after="120" w:line="240" w:lineRule="auto"/>
        <w:jc w:val="both"/>
        <w:rPr>
          <w:rStyle w:val="HTMLCite"/>
          <w:rFonts w:ascii="Times New Roman" w:hAnsi="Times New Roman" w:cs="Times New Roman"/>
          <w:i w:val="0"/>
          <w:sz w:val="24"/>
          <w:szCs w:val="24"/>
          <w:shd w:val="clear" w:color="auto" w:fill="FFFFFF"/>
        </w:rPr>
      </w:pPr>
      <w:r>
        <w:rPr>
          <w:rStyle w:val="HTMLCite"/>
          <w:rFonts w:ascii="Times New Roman" w:hAnsi="Times New Roman" w:cs="Times New Roman"/>
          <w:i w:val="0"/>
          <w:sz w:val="24"/>
          <w:szCs w:val="24"/>
          <w:shd w:val="clear" w:color="auto" w:fill="FFFFFF"/>
        </w:rPr>
        <w:t xml:space="preserve">      a</w:t>
      </w:r>
      <w:r w:rsidR="00A2670F" w:rsidRPr="00A2670F">
        <w:rPr>
          <w:rStyle w:val="HTMLCite"/>
          <w:rFonts w:ascii="Times New Roman" w:hAnsi="Times New Roman" w:cs="Times New Roman"/>
          <w:i w:val="0"/>
          <w:sz w:val="24"/>
          <w:szCs w:val="24"/>
          <w:shd w:val="clear" w:color="auto" w:fill="FFFFFF"/>
        </w:rPr>
        <w:t>)</w:t>
      </w:r>
      <w:r w:rsidR="00A2670F" w:rsidRPr="00A2670F">
        <w:rPr>
          <w:rStyle w:val="HTMLCite"/>
          <w:rFonts w:ascii="Times New Roman" w:hAnsi="Times New Roman" w:cs="Times New Roman"/>
          <w:i w:val="0"/>
          <w:sz w:val="24"/>
          <w:szCs w:val="24"/>
          <w:shd w:val="clear" w:color="auto" w:fill="FFFFFF"/>
        </w:rPr>
        <w:tab/>
      </w:r>
      <w:r w:rsidR="00A2670F" w:rsidRPr="00A2670F">
        <w:rPr>
          <w:rStyle w:val="HTMLCite"/>
          <w:rFonts w:ascii="Times New Roman" w:hAnsi="Times New Roman" w:cs="Times New Roman"/>
          <w:i w:val="0"/>
          <w:sz w:val="24"/>
          <w:szCs w:val="24"/>
          <w:shd w:val="clear" w:color="auto" w:fill="FFFFFF"/>
        </w:rPr>
        <w:tab/>
      </w:r>
      <w:r w:rsidR="00A2670F" w:rsidRPr="00A2670F">
        <w:rPr>
          <w:rStyle w:val="HTMLCite"/>
          <w:rFonts w:ascii="Times New Roman" w:hAnsi="Times New Roman" w:cs="Times New Roman"/>
          <w:i w:val="0"/>
          <w:sz w:val="24"/>
          <w:szCs w:val="24"/>
          <w:shd w:val="clear" w:color="auto" w:fill="FFFFFF"/>
        </w:rPr>
        <w:tab/>
      </w:r>
      <w:r w:rsidR="00A2670F" w:rsidRPr="00A2670F">
        <w:rPr>
          <w:rStyle w:val="HTMLCite"/>
          <w:rFonts w:ascii="Times New Roman" w:hAnsi="Times New Roman" w:cs="Times New Roman"/>
          <w:i w:val="0"/>
          <w:sz w:val="24"/>
          <w:szCs w:val="24"/>
          <w:shd w:val="clear" w:color="auto" w:fill="FFFFFF"/>
        </w:rPr>
        <w:tab/>
      </w:r>
      <w:r w:rsidR="00A2670F" w:rsidRPr="00A2670F">
        <w:rPr>
          <w:rStyle w:val="HTMLCite"/>
          <w:rFonts w:ascii="Times New Roman" w:hAnsi="Times New Roman" w:cs="Times New Roman"/>
          <w:i w:val="0"/>
          <w:sz w:val="24"/>
          <w:szCs w:val="24"/>
          <w:shd w:val="clear" w:color="auto" w:fill="FFFFFF"/>
        </w:rPr>
        <w:tab/>
      </w:r>
      <w:r w:rsidR="00A2670F" w:rsidRPr="00A2670F">
        <w:rPr>
          <w:rStyle w:val="HTMLCite"/>
          <w:rFonts w:ascii="Times New Roman" w:hAnsi="Times New Roman" w:cs="Times New Roman"/>
          <w:i w:val="0"/>
          <w:sz w:val="24"/>
          <w:szCs w:val="24"/>
          <w:shd w:val="clear" w:color="auto" w:fill="FFFFFF"/>
        </w:rPr>
        <w:tab/>
      </w:r>
      <w:r w:rsidR="00A2670F">
        <w:rPr>
          <w:rStyle w:val="HTMLCite"/>
          <w:rFonts w:ascii="Times New Roman" w:hAnsi="Times New Roman" w:cs="Times New Roman"/>
          <w:i w:val="0"/>
          <w:sz w:val="24"/>
          <w:szCs w:val="24"/>
          <w:shd w:val="clear" w:color="auto" w:fill="FFFFFF"/>
        </w:rPr>
        <w:t xml:space="preserve">          </w:t>
      </w:r>
      <w:r>
        <w:rPr>
          <w:rStyle w:val="HTMLCite"/>
          <w:rFonts w:ascii="Times New Roman" w:hAnsi="Times New Roman" w:cs="Times New Roman"/>
          <w:i w:val="0"/>
          <w:sz w:val="24"/>
          <w:szCs w:val="24"/>
          <w:shd w:val="clear" w:color="auto" w:fill="FFFFFF"/>
        </w:rPr>
        <w:t>b</w:t>
      </w:r>
      <w:r w:rsidR="00A2670F" w:rsidRPr="00A2670F">
        <w:rPr>
          <w:rStyle w:val="HTMLCite"/>
          <w:rFonts w:ascii="Times New Roman" w:hAnsi="Times New Roman" w:cs="Times New Roman"/>
          <w:i w:val="0"/>
          <w:sz w:val="24"/>
          <w:szCs w:val="24"/>
          <w:shd w:val="clear" w:color="auto" w:fill="FFFFFF"/>
        </w:rPr>
        <w:t>)</w:t>
      </w:r>
      <w:r w:rsidR="00A2670F" w:rsidRPr="00A2670F">
        <w:rPr>
          <w:rStyle w:val="HTMLCite"/>
          <w:rFonts w:ascii="Times New Roman" w:hAnsi="Times New Roman" w:cs="Times New Roman"/>
          <w:i w:val="0"/>
          <w:sz w:val="24"/>
          <w:szCs w:val="24"/>
          <w:shd w:val="clear" w:color="auto" w:fill="FFFFFF"/>
        </w:rPr>
        <w:tab/>
      </w:r>
    </w:p>
    <w:p w:rsidR="00F727B2" w:rsidRDefault="002053BF" w:rsidP="008310BB">
      <w:pPr>
        <w:autoSpaceDE w:val="0"/>
        <w:autoSpaceDN w:val="0"/>
        <w:adjustRightInd w:val="0"/>
        <w:spacing w:after="0" w:line="360" w:lineRule="auto"/>
        <w:jc w:val="both"/>
        <w:rPr>
          <w:rStyle w:val="HTMLCite"/>
          <w:rFonts w:ascii="Times New Roman" w:hAnsi="Times New Roman" w:cs="Times New Roman"/>
          <w:i w:val="0"/>
          <w:sz w:val="24"/>
          <w:szCs w:val="24"/>
          <w:shd w:val="clear" w:color="auto" w:fill="FFFFFF"/>
        </w:rPr>
      </w:pPr>
      <w:r w:rsidRPr="002053BF">
        <w:rPr>
          <w:rStyle w:val="HTMLCite"/>
          <w:rFonts w:ascii="Times New Roman" w:hAnsi="Times New Roman" w:cs="Times New Roman"/>
          <w:b/>
          <w:i w:val="0"/>
          <w:sz w:val="24"/>
          <w:szCs w:val="24"/>
          <w:shd w:val="clear" w:color="auto" w:fill="FFFFFF"/>
        </w:rPr>
        <w:t>Resim 1</w:t>
      </w:r>
      <w:r>
        <w:rPr>
          <w:rStyle w:val="HTMLCite"/>
          <w:rFonts w:ascii="Times New Roman" w:hAnsi="Times New Roman" w:cs="Times New Roman"/>
          <w:i w:val="0"/>
          <w:sz w:val="24"/>
          <w:szCs w:val="24"/>
          <w:shd w:val="clear" w:color="auto" w:fill="FFFFFF"/>
        </w:rPr>
        <w:t>.</w:t>
      </w:r>
      <w:r w:rsidR="00A5295B">
        <w:rPr>
          <w:rStyle w:val="HTMLCite"/>
          <w:rFonts w:ascii="Times New Roman" w:hAnsi="Times New Roman" w:cs="Times New Roman"/>
          <w:i w:val="0"/>
          <w:sz w:val="24"/>
          <w:szCs w:val="24"/>
          <w:shd w:val="clear" w:color="auto" w:fill="FFFFFF"/>
        </w:rPr>
        <w:t xml:space="preserve"> Yavru</w:t>
      </w:r>
      <w:r w:rsidR="00267B28" w:rsidRPr="00FB33D3">
        <w:rPr>
          <w:rStyle w:val="HTMLCite"/>
          <w:rFonts w:ascii="Times New Roman" w:hAnsi="Times New Roman" w:cs="Times New Roman"/>
          <w:i w:val="0"/>
          <w:sz w:val="24"/>
          <w:szCs w:val="24"/>
          <w:shd w:val="clear" w:color="auto" w:fill="FFFFFF"/>
        </w:rPr>
        <w:t xml:space="preserve"> </w:t>
      </w:r>
      <w:r w:rsidR="00A04F23">
        <w:rPr>
          <w:rStyle w:val="HTMLCite"/>
          <w:rFonts w:ascii="Times New Roman" w:hAnsi="Times New Roman" w:cs="Times New Roman"/>
          <w:i w:val="0"/>
          <w:sz w:val="24"/>
          <w:szCs w:val="24"/>
          <w:shd w:val="clear" w:color="auto" w:fill="FFFFFF"/>
        </w:rPr>
        <w:t>(a</w:t>
      </w:r>
      <w:r w:rsidR="00A2670F">
        <w:rPr>
          <w:rStyle w:val="HTMLCite"/>
          <w:rFonts w:ascii="Times New Roman" w:hAnsi="Times New Roman" w:cs="Times New Roman"/>
          <w:i w:val="0"/>
          <w:sz w:val="24"/>
          <w:szCs w:val="24"/>
          <w:shd w:val="clear" w:color="auto" w:fill="FFFFFF"/>
        </w:rPr>
        <w:t xml:space="preserve">) </w:t>
      </w:r>
      <w:r w:rsidR="00267B28" w:rsidRPr="00FB33D3">
        <w:rPr>
          <w:rStyle w:val="HTMLCite"/>
          <w:rFonts w:ascii="Times New Roman" w:hAnsi="Times New Roman" w:cs="Times New Roman"/>
          <w:i w:val="0"/>
          <w:sz w:val="24"/>
          <w:szCs w:val="24"/>
          <w:shd w:val="clear" w:color="auto" w:fill="FFFFFF"/>
        </w:rPr>
        <w:t>ve ergin</w:t>
      </w:r>
      <w:r w:rsidR="002B03BF" w:rsidRPr="00FB33D3">
        <w:rPr>
          <w:rStyle w:val="HTMLCite"/>
          <w:rFonts w:ascii="Times New Roman" w:hAnsi="Times New Roman" w:cs="Times New Roman"/>
          <w:i w:val="0"/>
          <w:sz w:val="24"/>
          <w:szCs w:val="24"/>
          <w:shd w:val="clear" w:color="auto" w:fill="FFFFFF"/>
        </w:rPr>
        <w:t xml:space="preserve"> </w:t>
      </w:r>
      <w:r w:rsidR="00A04F23">
        <w:rPr>
          <w:rStyle w:val="HTMLCite"/>
          <w:rFonts w:ascii="Times New Roman" w:hAnsi="Times New Roman" w:cs="Times New Roman"/>
          <w:i w:val="0"/>
          <w:sz w:val="24"/>
          <w:szCs w:val="24"/>
          <w:shd w:val="clear" w:color="auto" w:fill="FFFFFF"/>
        </w:rPr>
        <w:t>(b</w:t>
      </w:r>
      <w:r w:rsidR="00A2670F">
        <w:rPr>
          <w:rStyle w:val="HTMLCite"/>
          <w:rFonts w:ascii="Times New Roman" w:hAnsi="Times New Roman" w:cs="Times New Roman"/>
          <w:i w:val="0"/>
          <w:sz w:val="24"/>
          <w:szCs w:val="24"/>
          <w:shd w:val="clear" w:color="auto" w:fill="FFFFFF"/>
        </w:rPr>
        <w:t xml:space="preserve">) </w:t>
      </w:r>
      <w:r w:rsidR="00267B28" w:rsidRPr="00FB33D3">
        <w:rPr>
          <w:rStyle w:val="HTMLCite"/>
          <w:rFonts w:ascii="Times New Roman" w:hAnsi="Times New Roman" w:cs="Times New Roman"/>
          <w:i w:val="0"/>
          <w:sz w:val="24"/>
          <w:szCs w:val="24"/>
          <w:shd w:val="clear" w:color="auto" w:fill="FFFFFF"/>
        </w:rPr>
        <w:t>gökkuşağı alabalığı</w:t>
      </w:r>
      <w:r w:rsidR="008310BB">
        <w:rPr>
          <w:rStyle w:val="HTMLCite"/>
          <w:rFonts w:ascii="Times New Roman" w:hAnsi="Times New Roman" w:cs="Times New Roman"/>
          <w:i w:val="0"/>
          <w:sz w:val="24"/>
          <w:szCs w:val="24"/>
          <w:shd w:val="clear" w:color="auto" w:fill="FFFFFF"/>
        </w:rPr>
        <w:t>.</w:t>
      </w:r>
    </w:p>
    <w:p w:rsidR="008310BB" w:rsidRDefault="008310BB" w:rsidP="008310BB">
      <w:pPr>
        <w:autoSpaceDE w:val="0"/>
        <w:autoSpaceDN w:val="0"/>
        <w:adjustRightInd w:val="0"/>
        <w:spacing w:after="0" w:line="240" w:lineRule="auto"/>
        <w:jc w:val="both"/>
        <w:rPr>
          <w:rStyle w:val="HTMLCite"/>
          <w:rFonts w:ascii="Times New Roman" w:hAnsi="Times New Roman" w:cs="Times New Roman"/>
          <w:i w:val="0"/>
          <w:sz w:val="24"/>
          <w:szCs w:val="24"/>
          <w:shd w:val="clear" w:color="auto" w:fill="FFFFFF"/>
        </w:rPr>
      </w:pPr>
    </w:p>
    <w:p w:rsidR="00F727B2" w:rsidRDefault="002309A0" w:rsidP="008310BB">
      <w:pPr>
        <w:autoSpaceDE w:val="0"/>
        <w:autoSpaceDN w:val="0"/>
        <w:adjustRightInd w:val="0"/>
        <w:spacing w:after="0" w:line="360" w:lineRule="auto"/>
        <w:ind w:firstLine="567"/>
        <w:jc w:val="both"/>
        <w:rPr>
          <w:rFonts w:ascii="Times New Roman" w:hAnsi="Times New Roman" w:cs="Times New Roman"/>
          <w:iCs/>
          <w:sz w:val="24"/>
          <w:szCs w:val="24"/>
          <w:shd w:val="clear" w:color="auto" w:fill="FFFFFF"/>
        </w:rPr>
      </w:pPr>
      <w:r w:rsidRPr="002309A0">
        <w:rPr>
          <w:rFonts w:ascii="Times New Roman" w:hAnsi="Times New Roman" w:cs="Times New Roman"/>
          <w:sz w:val="24"/>
          <w:szCs w:val="24"/>
        </w:rPr>
        <w:t xml:space="preserve">Gökkuşağı alabalığı için en uygun yaşam sıcaklığı 9 ila 20 °C arasındadır. </w:t>
      </w:r>
      <w:r w:rsidR="00022A3C" w:rsidRPr="00FB33D3">
        <w:rPr>
          <w:rFonts w:ascii="Times New Roman" w:hAnsi="Times New Roman" w:cs="Times New Roman"/>
          <w:sz w:val="24"/>
          <w:szCs w:val="24"/>
        </w:rPr>
        <w:t xml:space="preserve">Kültürünün yapılabilmesi için larva ve yavru dönemlerinde ideal su sıcaklığının </w:t>
      </w:r>
      <w:r w:rsidR="00D82E84" w:rsidRPr="00FB33D3">
        <w:rPr>
          <w:rFonts w:ascii="Times New Roman" w:hAnsi="Times New Roman" w:cs="Times New Roman"/>
          <w:sz w:val="24"/>
          <w:szCs w:val="24"/>
        </w:rPr>
        <w:t xml:space="preserve">9 ila 13 °C, ergin dönemde ise 12 ila </w:t>
      </w:r>
      <w:r w:rsidR="00EF7C4D" w:rsidRPr="00FB33D3">
        <w:rPr>
          <w:rFonts w:ascii="Times New Roman" w:hAnsi="Times New Roman" w:cs="Times New Roman"/>
          <w:sz w:val="24"/>
          <w:szCs w:val="24"/>
        </w:rPr>
        <w:t>20</w:t>
      </w:r>
      <w:r w:rsidR="00022A3C" w:rsidRPr="00FB33D3">
        <w:rPr>
          <w:rFonts w:ascii="Times New Roman" w:hAnsi="Times New Roman" w:cs="Times New Roman"/>
          <w:sz w:val="24"/>
          <w:szCs w:val="24"/>
        </w:rPr>
        <w:t xml:space="preserve"> °C arasında olması yetiştiricilik için uygundur</w:t>
      </w:r>
      <w:r w:rsidR="00D82E84" w:rsidRPr="00FB33D3">
        <w:rPr>
          <w:rFonts w:ascii="Times New Roman" w:hAnsi="Times New Roman" w:cs="Times New Roman"/>
          <w:sz w:val="24"/>
          <w:szCs w:val="24"/>
        </w:rPr>
        <w:t xml:space="preserve">. </w:t>
      </w:r>
      <w:r w:rsidR="001E3ED7" w:rsidRPr="00FB33D3">
        <w:rPr>
          <w:rFonts w:ascii="Times New Roman" w:hAnsi="Times New Roman" w:cs="Times New Roman"/>
          <w:sz w:val="24"/>
          <w:szCs w:val="24"/>
        </w:rPr>
        <w:t>4 °</w:t>
      </w:r>
      <w:r w:rsidR="00EF7C4D" w:rsidRPr="00FB33D3">
        <w:rPr>
          <w:rFonts w:ascii="Times New Roman" w:hAnsi="Times New Roman" w:cs="Times New Roman"/>
          <w:sz w:val="24"/>
          <w:szCs w:val="24"/>
        </w:rPr>
        <w:t xml:space="preserve">C'nin altındaki </w:t>
      </w:r>
      <w:proofErr w:type="gramStart"/>
      <w:r w:rsidR="00EF7C4D" w:rsidRPr="00FB33D3">
        <w:rPr>
          <w:rFonts w:ascii="Times New Roman" w:hAnsi="Times New Roman" w:cs="Times New Roman"/>
          <w:sz w:val="24"/>
          <w:szCs w:val="24"/>
        </w:rPr>
        <w:t xml:space="preserve">ve </w:t>
      </w:r>
      <w:r w:rsidR="008E0BA2">
        <w:rPr>
          <w:rFonts w:ascii="Times New Roman" w:hAnsi="Times New Roman" w:cs="Times New Roman"/>
          <w:sz w:val="24"/>
          <w:szCs w:val="24"/>
        </w:rPr>
        <w:t xml:space="preserve">   </w:t>
      </w:r>
      <w:r w:rsidR="00EF7C4D" w:rsidRPr="00FB33D3">
        <w:rPr>
          <w:rFonts w:ascii="Times New Roman" w:hAnsi="Times New Roman" w:cs="Times New Roman"/>
          <w:sz w:val="24"/>
          <w:szCs w:val="24"/>
        </w:rPr>
        <w:t>26</w:t>
      </w:r>
      <w:proofErr w:type="gramEnd"/>
      <w:r w:rsidR="001E3ED7" w:rsidRPr="00FB33D3">
        <w:rPr>
          <w:rFonts w:ascii="Times New Roman" w:hAnsi="Times New Roman" w:cs="Times New Roman"/>
          <w:sz w:val="24"/>
          <w:szCs w:val="24"/>
        </w:rPr>
        <w:t xml:space="preserve"> °</w:t>
      </w:r>
      <w:r w:rsidR="00022A3C" w:rsidRPr="00FB33D3">
        <w:rPr>
          <w:rFonts w:ascii="Times New Roman" w:hAnsi="Times New Roman" w:cs="Times New Roman"/>
          <w:sz w:val="24"/>
          <w:szCs w:val="24"/>
        </w:rPr>
        <w:t xml:space="preserve">C'nin üzerindeki su sıcaklıklarında, beslenme ve büyümenin olumsuz etkilendiği görülür. </w:t>
      </w:r>
      <w:r w:rsidR="001E3ED7" w:rsidRPr="00FB33D3">
        <w:rPr>
          <w:rFonts w:ascii="Times New Roman" w:hAnsi="Times New Roman" w:cs="Times New Roman"/>
          <w:sz w:val="24"/>
          <w:szCs w:val="24"/>
        </w:rPr>
        <w:t xml:space="preserve">Çünkü alabalıklar gibi soğuk su balıklarının spesifik bir metabolizma türü vardır; düşük sıcaklıklarda metabolizma aktif şekilde çalışırken, </w:t>
      </w:r>
      <w:r w:rsidR="00EF7C4D" w:rsidRPr="00FB33D3">
        <w:rPr>
          <w:rFonts w:ascii="Times New Roman" w:hAnsi="Times New Roman" w:cs="Times New Roman"/>
          <w:sz w:val="24"/>
          <w:szCs w:val="24"/>
        </w:rPr>
        <w:t>26</w:t>
      </w:r>
      <w:r w:rsidR="001E3ED7" w:rsidRPr="00FB33D3">
        <w:rPr>
          <w:rFonts w:ascii="Times New Roman" w:hAnsi="Times New Roman" w:cs="Times New Roman"/>
          <w:sz w:val="24"/>
          <w:szCs w:val="24"/>
        </w:rPr>
        <w:t xml:space="preserve"> °C'nin üzerindeki yüksek sıcaklıklarda daha az yiyecek tüketilmesi ile metabolizma yavaşlamaktadır</w:t>
      </w:r>
      <w:r w:rsidR="00952B56" w:rsidRPr="00FB33D3">
        <w:rPr>
          <w:rFonts w:ascii="Times New Roman" w:hAnsi="Times New Roman" w:cs="Times New Roman"/>
          <w:sz w:val="24"/>
          <w:szCs w:val="24"/>
        </w:rPr>
        <w:t xml:space="preserve"> </w:t>
      </w:r>
      <w:r w:rsidR="00952B56" w:rsidRPr="00F60180">
        <w:rPr>
          <w:rFonts w:ascii="Times New Roman" w:hAnsi="Times New Roman" w:cs="Times New Roman"/>
          <w:sz w:val="24"/>
          <w:szCs w:val="24"/>
        </w:rPr>
        <w:t>(</w:t>
      </w:r>
      <w:r w:rsidR="00F60180" w:rsidRPr="00F60180">
        <w:rPr>
          <w:rFonts w:ascii="Times New Roman" w:hAnsi="Times New Roman" w:cs="Times New Roman"/>
          <w:sz w:val="24"/>
          <w:szCs w:val="24"/>
        </w:rPr>
        <w:t>Avkhimovich</w:t>
      </w:r>
      <w:r w:rsidR="008370D9">
        <w:rPr>
          <w:rFonts w:ascii="Times New Roman" w:hAnsi="Times New Roman" w:cs="Times New Roman"/>
          <w:sz w:val="24"/>
          <w:szCs w:val="24"/>
        </w:rPr>
        <w:t>,</w:t>
      </w:r>
      <w:r w:rsidR="00F60180" w:rsidRPr="00F60180">
        <w:rPr>
          <w:rFonts w:ascii="Times New Roman" w:hAnsi="Times New Roman" w:cs="Times New Roman"/>
          <w:sz w:val="24"/>
          <w:szCs w:val="24"/>
        </w:rPr>
        <w:t xml:space="preserve"> 2013</w:t>
      </w:r>
      <w:r w:rsidR="00952B56" w:rsidRPr="00F60180">
        <w:rPr>
          <w:rFonts w:ascii="Times New Roman" w:hAnsi="Times New Roman" w:cs="Times New Roman"/>
          <w:sz w:val="24"/>
          <w:szCs w:val="24"/>
        </w:rPr>
        <w:t>)</w:t>
      </w:r>
      <w:r w:rsidR="001E3ED7" w:rsidRPr="00F60180">
        <w:rPr>
          <w:rFonts w:ascii="Times New Roman" w:hAnsi="Times New Roman" w:cs="Times New Roman"/>
          <w:sz w:val="24"/>
          <w:szCs w:val="24"/>
        </w:rPr>
        <w:t>.</w:t>
      </w:r>
      <w:r w:rsidR="001E3ED7" w:rsidRPr="00FB33D3">
        <w:rPr>
          <w:rFonts w:ascii="Times New Roman" w:hAnsi="Times New Roman" w:cs="Times New Roman"/>
          <w:sz w:val="24"/>
          <w:szCs w:val="24"/>
        </w:rPr>
        <w:t xml:space="preserve"> </w:t>
      </w:r>
    </w:p>
    <w:p w:rsidR="00E93E25" w:rsidRPr="00F727B2" w:rsidRDefault="002309A0" w:rsidP="008310BB">
      <w:pPr>
        <w:autoSpaceDE w:val="0"/>
        <w:autoSpaceDN w:val="0"/>
        <w:adjustRightInd w:val="0"/>
        <w:spacing w:after="0" w:line="360" w:lineRule="auto"/>
        <w:ind w:firstLine="567"/>
        <w:jc w:val="both"/>
        <w:rPr>
          <w:rFonts w:ascii="Times New Roman" w:hAnsi="Times New Roman" w:cs="Times New Roman"/>
          <w:iCs/>
          <w:sz w:val="24"/>
          <w:szCs w:val="24"/>
          <w:shd w:val="clear" w:color="auto" w:fill="FFFFFF"/>
        </w:rPr>
      </w:pPr>
      <w:r w:rsidRPr="002309A0">
        <w:rPr>
          <w:rFonts w:ascii="Times New Roman" w:hAnsi="Times New Roman" w:cs="Times New Roman"/>
          <w:sz w:val="24"/>
          <w:szCs w:val="24"/>
        </w:rPr>
        <w:t>Balıklar doğal yaşam alanlarında mevsimsel sıcaklık değişimlerine kolay adapte olarak ve metabolizmalarını minimuma düşürerek canlı kalabilmektedir.</w:t>
      </w:r>
      <w:r w:rsidR="00952B56" w:rsidRPr="002309A0">
        <w:rPr>
          <w:rFonts w:ascii="Times New Roman" w:hAnsi="Times New Roman" w:cs="Times New Roman"/>
          <w:sz w:val="24"/>
          <w:szCs w:val="24"/>
        </w:rPr>
        <w:t xml:space="preserve"> </w:t>
      </w:r>
      <w:r w:rsidR="00952B56" w:rsidRPr="00FB33D3">
        <w:rPr>
          <w:rFonts w:ascii="Times New Roman" w:hAnsi="Times New Roman" w:cs="Times New Roman"/>
          <w:sz w:val="24"/>
          <w:szCs w:val="24"/>
        </w:rPr>
        <w:t>Gökkuşağı alabalığı için h</w:t>
      </w:r>
      <w:r w:rsidR="00D82E84" w:rsidRPr="00FB33D3">
        <w:rPr>
          <w:rFonts w:ascii="Times New Roman" w:hAnsi="Times New Roman" w:cs="Times New Roman"/>
          <w:sz w:val="24"/>
          <w:szCs w:val="24"/>
        </w:rPr>
        <w:t xml:space="preserve">er ne kadar </w:t>
      </w:r>
      <w:r w:rsidR="00D82E84" w:rsidRPr="00FB33D3">
        <w:rPr>
          <w:rFonts w:ascii="Times New Roman" w:hAnsi="Times New Roman" w:cs="Times New Roman"/>
          <w:iCs/>
          <w:sz w:val="24"/>
          <w:szCs w:val="24"/>
        </w:rPr>
        <w:t>i</w:t>
      </w:r>
      <w:r w:rsidR="002458EA" w:rsidRPr="00FB33D3">
        <w:rPr>
          <w:rFonts w:ascii="Times New Roman" w:hAnsi="Times New Roman" w:cs="Times New Roman"/>
          <w:iCs/>
          <w:sz w:val="24"/>
          <w:szCs w:val="24"/>
        </w:rPr>
        <w:t xml:space="preserve">deal yaşam sıcaklığı </w:t>
      </w:r>
      <w:r w:rsidR="00974F51" w:rsidRPr="00FB33D3">
        <w:rPr>
          <w:rFonts w:ascii="Times New Roman" w:hAnsi="Times New Roman" w:cs="Times New Roman"/>
          <w:sz w:val="24"/>
          <w:szCs w:val="24"/>
        </w:rPr>
        <w:t xml:space="preserve">için </w:t>
      </w:r>
      <w:r w:rsidR="00D82E84" w:rsidRPr="00FB33D3">
        <w:rPr>
          <w:rFonts w:ascii="Times New Roman" w:hAnsi="Times New Roman" w:cs="Times New Roman"/>
          <w:sz w:val="24"/>
          <w:szCs w:val="24"/>
        </w:rPr>
        <w:t>9</w:t>
      </w:r>
      <w:r w:rsidR="002458EA" w:rsidRPr="00FB33D3">
        <w:rPr>
          <w:rFonts w:ascii="Times New Roman" w:hAnsi="Times New Roman" w:cs="Times New Roman"/>
          <w:sz w:val="24"/>
          <w:szCs w:val="24"/>
        </w:rPr>
        <w:t xml:space="preserve"> </w:t>
      </w:r>
      <w:r w:rsidR="00D82E84" w:rsidRPr="00FB33D3">
        <w:rPr>
          <w:rFonts w:ascii="Times New Roman" w:hAnsi="Times New Roman" w:cs="Times New Roman"/>
          <w:sz w:val="24"/>
          <w:szCs w:val="24"/>
        </w:rPr>
        <w:t>ila 18</w:t>
      </w:r>
      <w:r w:rsidR="002458EA" w:rsidRPr="00FB33D3">
        <w:rPr>
          <w:rFonts w:ascii="Times New Roman" w:hAnsi="Times New Roman" w:cs="Times New Roman"/>
          <w:sz w:val="24"/>
          <w:szCs w:val="24"/>
        </w:rPr>
        <w:t xml:space="preserve"> °C arası </w:t>
      </w:r>
      <w:r w:rsidR="00974F51" w:rsidRPr="00FB33D3">
        <w:rPr>
          <w:rFonts w:ascii="Times New Roman" w:hAnsi="Times New Roman" w:cs="Times New Roman"/>
          <w:sz w:val="24"/>
          <w:szCs w:val="24"/>
        </w:rPr>
        <w:t>tercih edil</w:t>
      </w:r>
      <w:r w:rsidR="00952B56" w:rsidRPr="00FB33D3">
        <w:rPr>
          <w:rFonts w:ascii="Times New Roman" w:hAnsi="Times New Roman" w:cs="Times New Roman"/>
          <w:sz w:val="24"/>
          <w:szCs w:val="24"/>
        </w:rPr>
        <w:t>se de</w:t>
      </w:r>
      <w:r w:rsidR="00974F51" w:rsidRPr="00FB33D3">
        <w:rPr>
          <w:rFonts w:ascii="Times New Roman" w:hAnsi="Times New Roman" w:cs="Times New Roman"/>
          <w:sz w:val="24"/>
          <w:szCs w:val="24"/>
        </w:rPr>
        <w:t>,</w:t>
      </w:r>
      <w:r w:rsidR="00952B56" w:rsidRPr="00FB33D3">
        <w:rPr>
          <w:rFonts w:ascii="Times New Roman" w:hAnsi="Times New Roman" w:cs="Times New Roman"/>
          <w:sz w:val="24"/>
          <w:szCs w:val="24"/>
        </w:rPr>
        <w:t xml:space="preserve"> </w:t>
      </w:r>
      <w:r w:rsidR="004519AC" w:rsidRPr="00FB33D3">
        <w:rPr>
          <w:rFonts w:ascii="Times New Roman" w:hAnsi="Times New Roman" w:cs="Times New Roman"/>
          <w:sz w:val="24"/>
          <w:szCs w:val="24"/>
        </w:rPr>
        <w:t xml:space="preserve">bulunduğu ortama </w:t>
      </w:r>
      <w:r w:rsidR="002458EA" w:rsidRPr="00FB33D3">
        <w:rPr>
          <w:rFonts w:ascii="Times New Roman" w:hAnsi="Times New Roman" w:cs="Times New Roman"/>
          <w:sz w:val="24"/>
          <w:szCs w:val="24"/>
        </w:rPr>
        <w:t xml:space="preserve">kolay </w:t>
      </w:r>
      <w:r w:rsidR="00212DC5" w:rsidRPr="00FB33D3">
        <w:rPr>
          <w:rFonts w:ascii="Times New Roman" w:hAnsi="Times New Roman" w:cs="Times New Roman"/>
          <w:sz w:val="24"/>
          <w:szCs w:val="24"/>
        </w:rPr>
        <w:t xml:space="preserve">adapte olma yeteneğinden dolayı </w:t>
      </w:r>
      <w:r w:rsidR="00974F51" w:rsidRPr="00FB33D3">
        <w:rPr>
          <w:rFonts w:ascii="Times New Roman" w:hAnsi="Times New Roman" w:cs="Times New Roman"/>
          <w:sz w:val="24"/>
          <w:szCs w:val="24"/>
        </w:rPr>
        <w:t>yüksek</w:t>
      </w:r>
      <w:r w:rsidR="00212DC5" w:rsidRPr="00FB33D3">
        <w:rPr>
          <w:rFonts w:ascii="Times New Roman" w:hAnsi="Times New Roman" w:cs="Times New Roman"/>
          <w:sz w:val="24"/>
          <w:szCs w:val="24"/>
        </w:rPr>
        <w:t xml:space="preserve"> sıcaklıklarda da </w:t>
      </w:r>
      <w:r w:rsidR="00952B56" w:rsidRPr="00FB33D3">
        <w:rPr>
          <w:rFonts w:ascii="Times New Roman" w:hAnsi="Times New Roman" w:cs="Times New Roman"/>
          <w:sz w:val="24"/>
          <w:szCs w:val="24"/>
        </w:rPr>
        <w:t xml:space="preserve">yaşayabilen </w:t>
      </w:r>
      <w:r w:rsidR="00212DC5" w:rsidRPr="00FB33D3">
        <w:rPr>
          <w:rFonts w:ascii="Times New Roman" w:hAnsi="Times New Roman" w:cs="Times New Roman"/>
          <w:sz w:val="24"/>
          <w:szCs w:val="24"/>
        </w:rPr>
        <w:t xml:space="preserve">bir </w:t>
      </w:r>
      <w:r w:rsidR="00974F51" w:rsidRPr="00FB33D3">
        <w:rPr>
          <w:rFonts w:ascii="Times New Roman" w:hAnsi="Times New Roman" w:cs="Times New Roman"/>
          <w:sz w:val="24"/>
          <w:szCs w:val="24"/>
        </w:rPr>
        <w:t xml:space="preserve">türdür. </w:t>
      </w:r>
      <w:r w:rsidR="00B84B44">
        <w:rPr>
          <w:rFonts w:ascii="Times New Roman" w:hAnsi="Times New Roman" w:cs="Times New Roman"/>
          <w:sz w:val="24"/>
          <w:szCs w:val="24"/>
        </w:rPr>
        <w:t>G</w:t>
      </w:r>
      <w:r w:rsidR="002458EA" w:rsidRPr="00FB33D3">
        <w:rPr>
          <w:rFonts w:ascii="Times New Roman" w:hAnsi="Times New Roman" w:cs="Times New Roman"/>
          <w:sz w:val="24"/>
          <w:szCs w:val="24"/>
        </w:rPr>
        <w:t>ökkuşağı alabalığının</w:t>
      </w:r>
      <w:r w:rsidR="004519AC" w:rsidRPr="00FB33D3">
        <w:rPr>
          <w:rFonts w:ascii="Times New Roman" w:hAnsi="Times New Roman" w:cs="Times New Roman"/>
          <w:sz w:val="24"/>
          <w:szCs w:val="24"/>
        </w:rPr>
        <w:t xml:space="preserve"> </w:t>
      </w:r>
      <w:r w:rsidR="00212DC5" w:rsidRPr="00FB33D3">
        <w:rPr>
          <w:rFonts w:ascii="Times New Roman" w:hAnsi="Times New Roman" w:cs="Times New Roman"/>
          <w:sz w:val="24"/>
          <w:szCs w:val="24"/>
        </w:rPr>
        <w:t xml:space="preserve">29 </w:t>
      </w:r>
      <w:r w:rsidR="00952B56" w:rsidRPr="00FB33D3">
        <w:rPr>
          <w:rFonts w:ascii="Times New Roman" w:hAnsi="Times New Roman" w:cs="Times New Roman"/>
          <w:sz w:val="24"/>
          <w:szCs w:val="24"/>
        </w:rPr>
        <w:t>°</w:t>
      </w:r>
      <w:r w:rsidR="00212DC5" w:rsidRPr="00FB33D3">
        <w:rPr>
          <w:rFonts w:ascii="Times New Roman" w:hAnsi="Times New Roman" w:cs="Times New Roman"/>
          <w:sz w:val="24"/>
          <w:szCs w:val="24"/>
        </w:rPr>
        <w:t xml:space="preserve">C'ye ulaşan </w:t>
      </w:r>
      <w:r w:rsidR="002458EA" w:rsidRPr="00FB33D3">
        <w:rPr>
          <w:rFonts w:ascii="Times New Roman" w:hAnsi="Times New Roman" w:cs="Times New Roman"/>
          <w:sz w:val="24"/>
          <w:szCs w:val="24"/>
        </w:rPr>
        <w:t xml:space="preserve">su </w:t>
      </w:r>
      <w:r w:rsidR="004519AC" w:rsidRPr="00FB33D3">
        <w:rPr>
          <w:rFonts w:ascii="Times New Roman" w:hAnsi="Times New Roman" w:cs="Times New Roman"/>
          <w:sz w:val="24"/>
          <w:szCs w:val="24"/>
        </w:rPr>
        <w:t>sıcaklığı</w:t>
      </w:r>
      <w:r w:rsidR="002458EA" w:rsidRPr="00FB33D3">
        <w:rPr>
          <w:rFonts w:ascii="Times New Roman" w:hAnsi="Times New Roman" w:cs="Times New Roman"/>
          <w:sz w:val="24"/>
          <w:szCs w:val="24"/>
        </w:rPr>
        <w:t>nı</w:t>
      </w:r>
      <w:r w:rsidR="00974F51" w:rsidRPr="00FB33D3">
        <w:rPr>
          <w:rFonts w:ascii="Times New Roman" w:hAnsi="Times New Roman" w:cs="Times New Roman"/>
          <w:sz w:val="24"/>
          <w:szCs w:val="24"/>
        </w:rPr>
        <w:t xml:space="preserve"> tolere e</w:t>
      </w:r>
      <w:r w:rsidR="004519AC" w:rsidRPr="00FB33D3">
        <w:rPr>
          <w:rFonts w:ascii="Times New Roman" w:hAnsi="Times New Roman" w:cs="Times New Roman"/>
          <w:sz w:val="24"/>
          <w:szCs w:val="24"/>
        </w:rPr>
        <w:t>debilmek</w:t>
      </w:r>
      <w:r w:rsidR="00974F51" w:rsidRPr="00FB33D3">
        <w:rPr>
          <w:rFonts w:ascii="Times New Roman" w:hAnsi="Times New Roman" w:cs="Times New Roman"/>
          <w:sz w:val="24"/>
          <w:szCs w:val="24"/>
        </w:rPr>
        <w:t xml:space="preserve"> için fizyolojisini </w:t>
      </w:r>
      <w:r w:rsidR="004519AC" w:rsidRPr="00FB33D3">
        <w:rPr>
          <w:rFonts w:ascii="Times New Roman" w:hAnsi="Times New Roman" w:cs="Times New Roman"/>
          <w:sz w:val="24"/>
          <w:szCs w:val="24"/>
        </w:rPr>
        <w:t xml:space="preserve">benzersiz bir </w:t>
      </w:r>
      <w:r w:rsidR="004519AC" w:rsidRPr="00FB33D3">
        <w:rPr>
          <w:rFonts w:ascii="Times New Roman" w:hAnsi="Times New Roman" w:cs="Times New Roman"/>
          <w:sz w:val="24"/>
          <w:szCs w:val="24"/>
        </w:rPr>
        <w:lastRenderedPageBreak/>
        <w:t xml:space="preserve">şekilde ayarladığı </w:t>
      </w:r>
      <w:r w:rsidR="005F09C7" w:rsidRPr="00FB33D3">
        <w:rPr>
          <w:rFonts w:ascii="Times New Roman" w:hAnsi="Times New Roman" w:cs="Times New Roman"/>
          <w:sz w:val="24"/>
          <w:szCs w:val="24"/>
        </w:rPr>
        <w:t xml:space="preserve">ve canlılık faaliyetlerini devam ettirebildiği </w:t>
      </w:r>
      <w:r w:rsidR="00952B56" w:rsidRPr="00FB33D3">
        <w:rPr>
          <w:rFonts w:ascii="Times New Roman" w:hAnsi="Times New Roman" w:cs="Times New Roman"/>
          <w:sz w:val="24"/>
          <w:szCs w:val="24"/>
        </w:rPr>
        <w:t xml:space="preserve">genomik çalışmalarla </w:t>
      </w:r>
      <w:r w:rsidR="005F09C7" w:rsidRPr="00F60180">
        <w:rPr>
          <w:rFonts w:ascii="Times New Roman" w:hAnsi="Times New Roman" w:cs="Times New Roman"/>
          <w:sz w:val="24"/>
          <w:szCs w:val="24"/>
        </w:rPr>
        <w:t xml:space="preserve">gösterilmiştir </w:t>
      </w:r>
      <w:r w:rsidR="004519AC" w:rsidRPr="00F60180">
        <w:rPr>
          <w:rFonts w:ascii="Times New Roman" w:hAnsi="Times New Roman" w:cs="Times New Roman"/>
          <w:sz w:val="24"/>
          <w:szCs w:val="24"/>
        </w:rPr>
        <w:t>(</w:t>
      </w:r>
      <w:r w:rsidR="00F60180" w:rsidRPr="00F60180">
        <w:rPr>
          <w:rFonts w:ascii="Times New Roman" w:hAnsi="Times New Roman" w:cs="Times New Roman"/>
          <w:sz w:val="24"/>
          <w:szCs w:val="24"/>
        </w:rPr>
        <w:t>Narum ve ark</w:t>
      </w:r>
      <w:r w:rsidR="008370D9">
        <w:rPr>
          <w:rFonts w:ascii="Times New Roman" w:hAnsi="Times New Roman" w:cs="Times New Roman"/>
          <w:sz w:val="24"/>
          <w:szCs w:val="24"/>
        </w:rPr>
        <w:t>,</w:t>
      </w:r>
      <w:r w:rsidR="00F60180" w:rsidRPr="00F60180">
        <w:rPr>
          <w:rFonts w:ascii="Times New Roman" w:hAnsi="Times New Roman" w:cs="Times New Roman"/>
          <w:sz w:val="24"/>
          <w:szCs w:val="24"/>
        </w:rPr>
        <w:t xml:space="preserve"> 2010</w:t>
      </w:r>
      <w:r w:rsidR="004519AC" w:rsidRPr="00F60180">
        <w:rPr>
          <w:rFonts w:ascii="Times New Roman" w:hAnsi="Times New Roman" w:cs="Times New Roman"/>
          <w:sz w:val="24"/>
          <w:szCs w:val="24"/>
        </w:rPr>
        <w:t>).</w:t>
      </w:r>
      <w:r w:rsidR="004519AC" w:rsidRPr="00FB33D3">
        <w:rPr>
          <w:rFonts w:ascii="Times New Roman" w:hAnsi="Times New Roman" w:cs="Times New Roman"/>
          <w:sz w:val="24"/>
          <w:szCs w:val="24"/>
        </w:rPr>
        <w:t xml:space="preserve"> </w:t>
      </w:r>
      <w:r w:rsidR="00974F51" w:rsidRPr="00FB33D3">
        <w:rPr>
          <w:rFonts w:ascii="Times New Roman" w:hAnsi="Times New Roman" w:cs="Times New Roman"/>
          <w:sz w:val="24"/>
          <w:szCs w:val="24"/>
        </w:rPr>
        <w:t xml:space="preserve"> </w:t>
      </w:r>
    </w:p>
    <w:p w:rsidR="006B52A1" w:rsidRPr="00FB33D3" w:rsidRDefault="008E0BA2" w:rsidP="008310BB">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Gökkuşağı alabalıkları</w:t>
      </w:r>
      <w:r w:rsidR="006B52A1" w:rsidRPr="00FB33D3">
        <w:rPr>
          <w:rFonts w:ascii="Times New Roman" w:hAnsi="Times New Roman" w:cs="Times New Roman"/>
          <w:sz w:val="24"/>
          <w:szCs w:val="24"/>
        </w:rPr>
        <w:t xml:space="preserve"> </w:t>
      </w:r>
      <w:r w:rsidR="00D70C75" w:rsidRPr="00FB33D3">
        <w:rPr>
          <w:rFonts w:ascii="Times New Roman" w:hAnsi="Times New Roman" w:cs="Times New Roman"/>
          <w:sz w:val="24"/>
          <w:szCs w:val="24"/>
        </w:rPr>
        <w:t>oksijence zengin, so</w:t>
      </w:r>
      <w:r w:rsidR="00976612" w:rsidRPr="00FB33D3">
        <w:rPr>
          <w:rFonts w:ascii="Times New Roman" w:hAnsi="Times New Roman" w:cs="Times New Roman"/>
          <w:sz w:val="24"/>
          <w:szCs w:val="24"/>
        </w:rPr>
        <w:t>ğuk ve berrak suları sevmektedir</w:t>
      </w:r>
      <w:r w:rsidR="006B52A1" w:rsidRPr="00FB33D3">
        <w:rPr>
          <w:rFonts w:ascii="Times New Roman" w:hAnsi="Times New Roman" w:cs="Times New Roman"/>
          <w:sz w:val="24"/>
          <w:szCs w:val="24"/>
        </w:rPr>
        <w:t>. Çözünmüş oksijen seviyesi için optimal konsantras</w:t>
      </w:r>
      <w:r w:rsidR="00952B56" w:rsidRPr="00FB33D3">
        <w:rPr>
          <w:rFonts w:ascii="Times New Roman" w:hAnsi="Times New Roman" w:cs="Times New Roman"/>
          <w:sz w:val="24"/>
          <w:szCs w:val="24"/>
        </w:rPr>
        <w:t>yon 9 mg/</w:t>
      </w:r>
      <w:r w:rsidR="006B52A1" w:rsidRPr="00FB33D3">
        <w:rPr>
          <w:rFonts w:ascii="Times New Roman" w:hAnsi="Times New Roman" w:cs="Times New Roman"/>
          <w:sz w:val="24"/>
          <w:szCs w:val="24"/>
        </w:rPr>
        <w:t>l'den az olmamalıdır. Sudaki ölümcül oksijen konsantrasyon ise</w:t>
      </w:r>
      <w:r w:rsidR="00527888">
        <w:rPr>
          <w:rFonts w:ascii="Times New Roman" w:hAnsi="Times New Roman" w:cs="Times New Roman"/>
          <w:sz w:val="24"/>
          <w:szCs w:val="24"/>
        </w:rPr>
        <w:t xml:space="preserve"> 2,</w:t>
      </w:r>
      <w:r w:rsidR="00952B56" w:rsidRPr="00FB33D3">
        <w:rPr>
          <w:rFonts w:ascii="Times New Roman" w:hAnsi="Times New Roman" w:cs="Times New Roman"/>
          <w:sz w:val="24"/>
          <w:szCs w:val="24"/>
        </w:rPr>
        <w:t>5 mg/</w:t>
      </w:r>
      <w:r w:rsidR="006B52A1" w:rsidRPr="00FB33D3">
        <w:rPr>
          <w:rFonts w:ascii="Times New Roman" w:hAnsi="Times New Roman" w:cs="Times New Roman"/>
          <w:sz w:val="24"/>
          <w:szCs w:val="24"/>
        </w:rPr>
        <w:t xml:space="preserve">l'dir. Balık büyümesinde önemli role sahip </w:t>
      </w:r>
      <w:proofErr w:type="gramStart"/>
      <w:r w:rsidR="006B52A1" w:rsidRPr="00FB33D3">
        <w:rPr>
          <w:rFonts w:ascii="Times New Roman" w:hAnsi="Times New Roman" w:cs="Times New Roman"/>
          <w:sz w:val="24"/>
          <w:szCs w:val="24"/>
        </w:rPr>
        <w:t>olan  oksijen</w:t>
      </w:r>
      <w:proofErr w:type="gramEnd"/>
      <w:r w:rsidR="006B52A1" w:rsidRPr="00FB33D3">
        <w:rPr>
          <w:rFonts w:ascii="Times New Roman" w:hAnsi="Times New Roman" w:cs="Times New Roman"/>
          <w:sz w:val="24"/>
          <w:szCs w:val="24"/>
        </w:rPr>
        <w:t xml:space="preserve"> konsantrasyonu </w:t>
      </w:r>
      <w:r w:rsidR="002D26E5" w:rsidRPr="00FB33D3">
        <w:rPr>
          <w:rFonts w:ascii="Times New Roman" w:hAnsi="Times New Roman" w:cs="Times New Roman"/>
          <w:sz w:val="24"/>
          <w:szCs w:val="24"/>
        </w:rPr>
        <w:t xml:space="preserve">sıcaklık ile orantılı olarak değişmektedir. Bu yüzden </w:t>
      </w:r>
      <w:r w:rsidR="006B52A1" w:rsidRPr="00FB33D3">
        <w:rPr>
          <w:rFonts w:ascii="Times New Roman" w:hAnsi="Times New Roman" w:cs="Times New Roman"/>
          <w:sz w:val="24"/>
          <w:szCs w:val="24"/>
        </w:rPr>
        <w:t xml:space="preserve">10 </w:t>
      </w:r>
      <w:r w:rsidR="002D26E5" w:rsidRPr="00FB33D3">
        <w:rPr>
          <w:rFonts w:ascii="Times New Roman" w:hAnsi="Times New Roman" w:cs="Times New Roman"/>
          <w:sz w:val="24"/>
          <w:szCs w:val="24"/>
        </w:rPr>
        <w:t>°C'de en az 5 mg/</w:t>
      </w:r>
      <w:r w:rsidR="006B52A1" w:rsidRPr="00FB33D3">
        <w:rPr>
          <w:rFonts w:ascii="Times New Roman" w:hAnsi="Times New Roman" w:cs="Times New Roman"/>
          <w:sz w:val="24"/>
          <w:szCs w:val="24"/>
        </w:rPr>
        <w:t xml:space="preserve">l, </w:t>
      </w:r>
      <w:r w:rsidR="002D26E5" w:rsidRPr="00FB33D3">
        <w:rPr>
          <w:rFonts w:ascii="Times New Roman" w:hAnsi="Times New Roman" w:cs="Times New Roman"/>
          <w:sz w:val="24"/>
          <w:szCs w:val="24"/>
        </w:rPr>
        <w:t>15 °</w:t>
      </w:r>
      <w:r w:rsidR="006B52A1" w:rsidRPr="00FB33D3">
        <w:rPr>
          <w:rFonts w:ascii="Times New Roman" w:hAnsi="Times New Roman" w:cs="Times New Roman"/>
          <w:sz w:val="24"/>
          <w:szCs w:val="24"/>
        </w:rPr>
        <w:t xml:space="preserve">C'de en az 6 </w:t>
      </w:r>
      <w:r w:rsidR="00952B56" w:rsidRPr="00FB33D3">
        <w:rPr>
          <w:rFonts w:ascii="Times New Roman" w:hAnsi="Times New Roman" w:cs="Times New Roman"/>
          <w:sz w:val="24"/>
          <w:szCs w:val="24"/>
        </w:rPr>
        <w:t>mg/l ve</w:t>
      </w:r>
      <w:r w:rsidR="006B52A1" w:rsidRPr="00FB33D3">
        <w:rPr>
          <w:rFonts w:ascii="Times New Roman" w:hAnsi="Times New Roman" w:cs="Times New Roman"/>
          <w:sz w:val="24"/>
          <w:szCs w:val="24"/>
        </w:rPr>
        <w:t xml:space="preserve"> </w:t>
      </w:r>
      <w:r w:rsidR="002D26E5" w:rsidRPr="00FB33D3">
        <w:rPr>
          <w:rFonts w:ascii="Times New Roman" w:hAnsi="Times New Roman" w:cs="Times New Roman"/>
          <w:sz w:val="24"/>
          <w:szCs w:val="24"/>
        </w:rPr>
        <w:t>20 °</w:t>
      </w:r>
      <w:r w:rsidR="006B52A1" w:rsidRPr="00FB33D3">
        <w:rPr>
          <w:rFonts w:ascii="Times New Roman" w:hAnsi="Times New Roman" w:cs="Times New Roman"/>
          <w:sz w:val="24"/>
          <w:szCs w:val="24"/>
        </w:rPr>
        <w:t>C'de 7</w:t>
      </w:r>
      <w:r w:rsidR="00952B56" w:rsidRPr="00FB33D3">
        <w:rPr>
          <w:rFonts w:ascii="Times New Roman" w:hAnsi="Times New Roman" w:cs="Times New Roman"/>
          <w:sz w:val="24"/>
          <w:szCs w:val="24"/>
        </w:rPr>
        <w:t xml:space="preserve"> mg/</w:t>
      </w:r>
      <w:r w:rsidR="006B52A1" w:rsidRPr="00FB33D3">
        <w:rPr>
          <w:rFonts w:ascii="Times New Roman" w:hAnsi="Times New Roman" w:cs="Times New Roman"/>
          <w:sz w:val="24"/>
          <w:szCs w:val="24"/>
        </w:rPr>
        <w:t xml:space="preserve">l'den az olmamalıdır. </w:t>
      </w:r>
      <w:r w:rsidR="00520A57" w:rsidRPr="00FB33D3">
        <w:rPr>
          <w:rFonts w:ascii="Times New Roman" w:hAnsi="Times New Roman" w:cs="Times New Roman"/>
          <w:sz w:val="24"/>
          <w:szCs w:val="24"/>
        </w:rPr>
        <w:t>Karbondioksit konsantrasyonu</w:t>
      </w:r>
      <w:r w:rsidR="002D26E5" w:rsidRPr="00FB33D3">
        <w:rPr>
          <w:rFonts w:ascii="Times New Roman" w:hAnsi="Times New Roman" w:cs="Times New Roman"/>
          <w:sz w:val="24"/>
          <w:szCs w:val="24"/>
        </w:rPr>
        <w:t xml:space="preserve"> ise</w:t>
      </w:r>
      <w:r w:rsidR="00520A57" w:rsidRPr="00FB33D3">
        <w:rPr>
          <w:rFonts w:ascii="Times New Roman" w:hAnsi="Times New Roman" w:cs="Times New Roman"/>
          <w:sz w:val="24"/>
          <w:szCs w:val="24"/>
        </w:rPr>
        <w:t xml:space="preserve"> a</w:t>
      </w:r>
      <w:r w:rsidR="006B52A1" w:rsidRPr="00FB33D3">
        <w:rPr>
          <w:rFonts w:ascii="Times New Roman" w:hAnsi="Times New Roman" w:cs="Times New Roman"/>
          <w:sz w:val="24"/>
          <w:szCs w:val="24"/>
        </w:rPr>
        <w:t xml:space="preserve">labalık yetiştiriciliğinde uygun koşullarda </w:t>
      </w:r>
      <w:r w:rsidR="002D26E5" w:rsidRPr="00FB33D3">
        <w:rPr>
          <w:rFonts w:ascii="Times New Roman" w:hAnsi="Times New Roman" w:cs="Times New Roman"/>
          <w:sz w:val="24"/>
          <w:szCs w:val="24"/>
        </w:rPr>
        <w:t>10 mg/</w:t>
      </w:r>
      <w:r w:rsidR="0041465F">
        <w:rPr>
          <w:rFonts w:ascii="Times New Roman" w:hAnsi="Times New Roman" w:cs="Times New Roman"/>
          <w:sz w:val="24"/>
          <w:szCs w:val="24"/>
        </w:rPr>
        <w:t>l'yi geçmemelidir, ancak 50 mg/</w:t>
      </w:r>
      <w:r w:rsidR="006B52A1" w:rsidRPr="00FB33D3">
        <w:rPr>
          <w:rFonts w:ascii="Times New Roman" w:hAnsi="Times New Roman" w:cs="Times New Roman"/>
          <w:sz w:val="24"/>
          <w:szCs w:val="24"/>
        </w:rPr>
        <w:t>l'ye kadar suda canlı kalabilmektedir</w:t>
      </w:r>
      <w:r w:rsidR="00520A57" w:rsidRPr="00FB33D3">
        <w:rPr>
          <w:rFonts w:ascii="Times New Roman" w:hAnsi="Times New Roman" w:cs="Times New Roman"/>
          <w:sz w:val="24"/>
          <w:szCs w:val="24"/>
        </w:rPr>
        <w:t xml:space="preserve"> </w:t>
      </w:r>
      <w:r w:rsidR="00B84B44">
        <w:rPr>
          <w:rFonts w:ascii="Times New Roman" w:hAnsi="Times New Roman" w:cs="Times New Roman"/>
          <w:sz w:val="24"/>
          <w:szCs w:val="24"/>
        </w:rPr>
        <w:t>Suyun pH’ni</w:t>
      </w:r>
      <w:r w:rsidR="00520A57" w:rsidRPr="00FB33D3">
        <w:rPr>
          <w:rFonts w:ascii="Times New Roman" w:hAnsi="Times New Roman" w:cs="Times New Roman"/>
          <w:sz w:val="24"/>
          <w:szCs w:val="24"/>
        </w:rPr>
        <w:t>n 6</w:t>
      </w:r>
      <w:r w:rsidR="00FE6703">
        <w:rPr>
          <w:rFonts w:ascii="Times New Roman" w:hAnsi="Times New Roman" w:cs="Times New Roman"/>
          <w:sz w:val="24"/>
          <w:szCs w:val="24"/>
        </w:rPr>
        <w:t xml:space="preserve"> </w:t>
      </w:r>
      <w:r w:rsidR="00520A57" w:rsidRPr="00FB33D3">
        <w:rPr>
          <w:rFonts w:ascii="Times New Roman" w:hAnsi="Times New Roman" w:cs="Times New Roman"/>
          <w:sz w:val="24"/>
          <w:szCs w:val="24"/>
        </w:rPr>
        <w:t>-</w:t>
      </w:r>
      <w:r w:rsidR="00FE6703">
        <w:rPr>
          <w:rFonts w:ascii="Times New Roman" w:hAnsi="Times New Roman" w:cs="Times New Roman"/>
          <w:sz w:val="24"/>
          <w:szCs w:val="24"/>
        </w:rPr>
        <w:t xml:space="preserve"> </w:t>
      </w:r>
      <w:r w:rsidR="00520A57" w:rsidRPr="00FB33D3">
        <w:rPr>
          <w:rFonts w:ascii="Times New Roman" w:hAnsi="Times New Roman" w:cs="Times New Roman"/>
          <w:sz w:val="24"/>
          <w:szCs w:val="24"/>
        </w:rPr>
        <w:t>8,5 değ</w:t>
      </w:r>
      <w:r w:rsidR="00B84B44">
        <w:rPr>
          <w:rFonts w:ascii="Times New Roman" w:hAnsi="Times New Roman" w:cs="Times New Roman"/>
          <w:sz w:val="24"/>
          <w:szCs w:val="24"/>
        </w:rPr>
        <w:t>erleri arasında olması ideal iken</w:t>
      </w:r>
      <w:r w:rsidR="00520A57" w:rsidRPr="00FB33D3">
        <w:rPr>
          <w:rFonts w:ascii="Times New Roman" w:hAnsi="Times New Roman" w:cs="Times New Roman"/>
          <w:sz w:val="24"/>
          <w:szCs w:val="24"/>
        </w:rPr>
        <w:t xml:space="preserve"> 4,5'</w:t>
      </w:r>
      <w:r w:rsidR="00B84B44">
        <w:rPr>
          <w:rFonts w:ascii="Times New Roman" w:hAnsi="Times New Roman" w:cs="Times New Roman"/>
          <w:sz w:val="24"/>
          <w:szCs w:val="24"/>
        </w:rPr>
        <w:t>un altındaki ve 9'un üzerindeki</w:t>
      </w:r>
      <w:r w:rsidR="00520A57" w:rsidRPr="00FB33D3">
        <w:rPr>
          <w:rFonts w:ascii="Times New Roman" w:hAnsi="Times New Roman" w:cs="Times New Roman"/>
          <w:sz w:val="24"/>
          <w:szCs w:val="24"/>
        </w:rPr>
        <w:t xml:space="preserve"> pH değerleri canlı için kritik değerlerdir. Genel olarak, asitli sulardaki alabalıkların büyüme oranı alkali sulardakine göre daha düşüktür ve büyüme oranı sabit pH’ta değiş</w:t>
      </w:r>
      <w:r w:rsidR="001E3ED7" w:rsidRPr="00FB33D3">
        <w:rPr>
          <w:rFonts w:ascii="Times New Roman" w:hAnsi="Times New Roman" w:cs="Times New Roman"/>
          <w:sz w:val="24"/>
          <w:szCs w:val="24"/>
        </w:rPr>
        <w:t>k</w:t>
      </w:r>
      <w:r w:rsidR="00520A57" w:rsidRPr="00FB33D3">
        <w:rPr>
          <w:rFonts w:ascii="Times New Roman" w:hAnsi="Times New Roman" w:cs="Times New Roman"/>
          <w:sz w:val="24"/>
          <w:szCs w:val="24"/>
        </w:rPr>
        <w:t>en pH değerlerine göre daha yüksektir</w:t>
      </w:r>
      <w:r w:rsidR="002D26E5" w:rsidRPr="00FB33D3">
        <w:rPr>
          <w:rFonts w:ascii="Times New Roman" w:hAnsi="Times New Roman" w:cs="Times New Roman"/>
          <w:sz w:val="24"/>
          <w:szCs w:val="24"/>
        </w:rPr>
        <w:t xml:space="preserve"> </w:t>
      </w:r>
      <w:r w:rsidR="00F60180" w:rsidRPr="00F60180">
        <w:rPr>
          <w:rFonts w:ascii="Times New Roman" w:hAnsi="Times New Roman" w:cs="Times New Roman"/>
          <w:sz w:val="24"/>
          <w:szCs w:val="24"/>
        </w:rPr>
        <w:t>(Avkhimovich</w:t>
      </w:r>
      <w:r w:rsidR="008370D9">
        <w:rPr>
          <w:rFonts w:ascii="Times New Roman" w:hAnsi="Times New Roman" w:cs="Times New Roman"/>
          <w:sz w:val="24"/>
          <w:szCs w:val="24"/>
        </w:rPr>
        <w:t>,</w:t>
      </w:r>
      <w:r w:rsidR="00F60180" w:rsidRPr="00F60180">
        <w:rPr>
          <w:rFonts w:ascii="Times New Roman" w:hAnsi="Times New Roman" w:cs="Times New Roman"/>
          <w:sz w:val="24"/>
          <w:szCs w:val="24"/>
        </w:rPr>
        <w:t xml:space="preserve"> 2013)</w:t>
      </w:r>
      <w:r w:rsidR="00F60180">
        <w:rPr>
          <w:rFonts w:ascii="Times New Roman" w:hAnsi="Times New Roman" w:cs="Times New Roman"/>
          <w:sz w:val="24"/>
          <w:szCs w:val="24"/>
        </w:rPr>
        <w:t>.</w:t>
      </w:r>
    </w:p>
    <w:p w:rsidR="00FC19F4" w:rsidRPr="00FB33D3" w:rsidRDefault="00B84B44" w:rsidP="008310BB">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Erkek ve dişi alabalıklar 2</w:t>
      </w:r>
      <w:r w:rsidR="00FE6703">
        <w:rPr>
          <w:rFonts w:ascii="Times New Roman" w:hAnsi="Times New Roman" w:cs="Times New Roman"/>
          <w:sz w:val="24"/>
          <w:szCs w:val="24"/>
        </w:rPr>
        <w:t xml:space="preserve"> </w:t>
      </w:r>
      <w:r>
        <w:rPr>
          <w:rFonts w:ascii="Times New Roman" w:hAnsi="Times New Roman" w:cs="Times New Roman"/>
          <w:sz w:val="24"/>
          <w:szCs w:val="24"/>
        </w:rPr>
        <w:t>-</w:t>
      </w:r>
      <w:r w:rsidR="00FE6703">
        <w:rPr>
          <w:rFonts w:ascii="Times New Roman" w:hAnsi="Times New Roman" w:cs="Times New Roman"/>
          <w:sz w:val="24"/>
          <w:szCs w:val="24"/>
        </w:rPr>
        <w:t xml:space="preserve"> </w:t>
      </w:r>
      <w:r w:rsidR="00ED3422" w:rsidRPr="00FB33D3">
        <w:rPr>
          <w:rFonts w:ascii="Times New Roman" w:hAnsi="Times New Roman" w:cs="Times New Roman"/>
          <w:sz w:val="24"/>
          <w:szCs w:val="24"/>
        </w:rPr>
        <w:t xml:space="preserve">3 yıl içinde farklı oranlarda olgunlaşır ve </w:t>
      </w:r>
      <w:r w:rsidR="00B82A03" w:rsidRPr="00FB33D3">
        <w:rPr>
          <w:rFonts w:ascii="Times New Roman" w:hAnsi="Times New Roman" w:cs="Times New Roman"/>
          <w:sz w:val="24"/>
          <w:szCs w:val="24"/>
        </w:rPr>
        <w:t xml:space="preserve">yetişkinleri ortalama 0,5 gr ve 2,3 kg arasındadır. Olgunlaşması için </w:t>
      </w:r>
      <w:r w:rsidR="00ED3422" w:rsidRPr="00FB33D3">
        <w:rPr>
          <w:rFonts w:ascii="Times New Roman" w:hAnsi="Times New Roman" w:cs="Times New Roman"/>
          <w:sz w:val="24"/>
          <w:szCs w:val="24"/>
        </w:rPr>
        <w:t>kuluçkadan sonra 12 ºC ila 18 ºC optimum sıcaklık gereklidir</w:t>
      </w:r>
      <w:r w:rsidR="00ED29B2">
        <w:rPr>
          <w:rFonts w:ascii="Times New Roman" w:hAnsi="Times New Roman" w:cs="Times New Roman"/>
          <w:sz w:val="24"/>
          <w:szCs w:val="24"/>
        </w:rPr>
        <w:t xml:space="preserve"> </w:t>
      </w:r>
      <w:r w:rsidR="00ED29B2" w:rsidRPr="00F60180">
        <w:rPr>
          <w:rFonts w:ascii="Times New Roman" w:hAnsi="Times New Roman" w:cs="Times New Roman"/>
          <w:sz w:val="24"/>
          <w:szCs w:val="24"/>
        </w:rPr>
        <w:t>(Narum ve ark</w:t>
      </w:r>
      <w:r w:rsidR="008370D9">
        <w:rPr>
          <w:rFonts w:ascii="Times New Roman" w:hAnsi="Times New Roman" w:cs="Times New Roman"/>
          <w:sz w:val="24"/>
          <w:szCs w:val="24"/>
        </w:rPr>
        <w:t>,</w:t>
      </w:r>
      <w:r w:rsidR="00ED29B2" w:rsidRPr="00F60180">
        <w:rPr>
          <w:rFonts w:ascii="Times New Roman" w:hAnsi="Times New Roman" w:cs="Times New Roman"/>
          <w:sz w:val="24"/>
          <w:szCs w:val="24"/>
        </w:rPr>
        <w:t xml:space="preserve"> 2010)</w:t>
      </w:r>
      <w:r w:rsidR="00ED3422" w:rsidRPr="00FB33D3">
        <w:rPr>
          <w:rFonts w:ascii="Times New Roman" w:hAnsi="Times New Roman" w:cs="Times New Roman"/>
          <w:sz w:val="24"/>
          <w:szCs w:val="24"/>
        </w:rPr>
        <w:t xml:space="preserve">. </w:t>
      </w:r>
      <w:r w:rsidR="00B82A03" w:rsidRPr="00FB33D3">
        <w:rPr>
          <w:rFonts w:ascii="Times New Roman" w:hAnsi="Times New Roman" w:cs="Times New Roman"/>
          <w:sz w:val="24"/>
          <w:szCs w:val="24"/>
        </w:rPr>
        <w:t xml:space="preserve">Yumurtlama döneminde </w:t>
      </w:r>
      <w:r w:rsidR="00ED3422" w:rsidRPr="00FB33D3">
        <w:rPr>
          <w:rFonts w:ascii="Times New Roman" w:hAnsi="Times New Roman" w:cs="Times New Roman"/>
          <w:sz w:val="24"/>
          <w:szCs w:val="24"/>
        </w:rPr>
        <w:t xml:space="preserve">olgun dişi gökkuşağı alabalığı </w:t>
      </w:r>
      <w:r w:rsidR="00B82A03" w:rsidRPr="00FB33D3">
        <w:rPr>
          <w:rFonts w:ascii="Times New Roman" w:hAnsi="Times New Roman" w:cs="Times New Roman"/>
          <w:sz w:val="24"/>
          <w:szCs w:val="24"/>
        </w:rPr>
        <w:t xml:space="preserve">vücut ağırlığının </w:t>
      </w:r>
      <w:r w:rsidR="00ED3422" w:rsidRPr="00FB33D3">
        <w:rPr>
          <w:rFonts w:ascii="Times New Roman" w:hAnsi="Times New Roman" w:cs="Times New Roman"/>
          <w:sz w:val="24"/>
          <w:szCs w:val="24"/>
        </w:rPr>
        <w:t>kilogram</w:t>
      </w:r>
      <w:r w:rsidR="00B82A03" w:rsidRPr="00FB33D3">
        <w:rPr>
          <w:rFonts w:ascii="Times New Roman" w:hAnsi="Times New Roman" w:cs="Times New Roman"/>
          <w:sz w:val="24"/>
          <w:szCs w:val="24"/>
        </w:rPr>
        <w:t>ı</w:t>
      </w:r>
      <w:r w:rsidR="00ED3422" w:rsidRPr="00FB33D3">
        <w:rPr>
          <w:rFonts w:ascii="Times New Roman" w:hAnsi="Times New Roman" w:cs="Times New Roman"/>
          <w:sz w:val="24"/>
          <w:szCs w:val="24"/>
        </w:rPr>
        <w:t xml:space="preserve"> başına 2000 yumurta bırakır</w:t>
      </w:r>
      <w:r w:rsidR="00B82A03" w:rsidRPr="00FB33D3">
        <w:rPr>
          <w:rFonts w:ascii="Times New Roman" w:hAnsi="Times New Roman" w:cs="Times New Roman"/>
          <w:sz w:val="24"/>
          <w:szCs w:val="24"/>
        </w:rPr>
        <w:t>.</w:t>
      </w:r>
      <w:r w:rsidR="00ED3422" w:rsidRPr="00FB33D3">
        <w:rPr>
          <w:rFonts w:ascii="Times New Roman" w:hAnsi="Times New Roman" w:cs="Times New Roman"/>
          <w:sz w:val="24"/>
          <w:szCs w:val="24"/>
        </w:rPr>
        <w:t xml:space="preserve"> </w:t>
      </w:r>
      <w:r w:rsidR="00CF7C41" w:rsidRPr="00FB33D3">
        <w:rPr>
          <w:rFonts w:ascii="Times New Roman" w:hAnsi="Times New Roman" w:cs="Times New Roman"/>
          <w:sz w:val="24"/>
          <w:szCs w:val="24"/>
        </w:rPr>
        <w:t>Büyüme için normal diyetin % 40</w:t>
      </w:r>
      <w:r w:rsidR="00FE6703">
        <w:rPr>
          <w:rFonts w:ascii="Times New Roman" w:hAnsi="Times New Roman" w:cs="Times New Roman"/>
          <w:sz w:val="24"/>
          <w:szCs w:val="24"/>
        </w:rPr>
        <w:t xml:space="preserve"> </w:t>
      </w:r>
      <w:r w:rsidR="00CF7C41" w:rsidRPr="00FB33D3">
        <w:rPr>
          <w:rFonts w:ascii="Times New Roman" w:hAnsi="Times New Roman" w:cs="Times New Roman"/>
          <w:sz w:val="24"/>
          <w:szCs w:val="24"/>
        </w:rPr>
        <w:t>-</w:t>
      </w:r>
      <w:r w:rsidR="00FE6703">
        <w:rPr>
          <w:rFonts w:ascii="Times New Roman" w:hAnsi="Times New Roman" w:cs="Times New Roman"/>
          <w:sz w:val="24"/>
          <w:szCs w:val="24"/>
        </w:rPr>
        <w:t xml:space="preserve"> </w:t>
      </w:r>
      <w:r w:rsidR="00CF7C41" w:rsidRPr="00FB33D3">
        <w:rPr>
          <w:rFonts w:ascii="Times New Roman" w:hAnsi="Times New Roman" w:cs="Times New Roman"/>
          <w:sz w:val="24"/>
          <w:szCs w:val="24"/>
        </w:rPr>
        <w:t>55 protein oranına sahip olması öneril</w:t>
      </w:r>
      <w:r w:rsidR="00ED3422" w:rsidRPr="00FB33D3">
        <w:rPr>
          <w:rFonts w:ascii="Times New Roman" w:hAnsi="Times New Roman" w:cs="Times New Roman"/>
          <w:sz w:val="24"/>
          <w:szCs w:val="24"/>
        </w:rPr>
        <w:t>ir</w:t>
      </w:r>
      <w:r w:rsidR="00CF7C41" w:rsidRPr="00FB33D3">
        <w:rPr>
          <w:rFonts w:ascii="Times New Roman" w:hAnsi="Times New Roman" w:cs="Times New Roman"/>
          <w:sz w:val="24"/>
          <w:szCs w:val="24"/>
        </w:rPr>
        <w:t xml:space="preserve">. Büyüme oranları su sıcaklığına ve bulunduğu ortamdaki besin miktarına göre değişkenlik gösterir. </w:t>
      </w:r>
      <w:r w:rsidR="00BC454D" w:rsidRPr="00FB33D3">
        <w:rPr>
          <w:rFonts w:ascii="Times New Roman" w:hAnsi="Times New Roman" w:cs="Times New Roman"/>
          <w:sz w:val="24"/>
          <w:szCs w:val="24"/>
        </w:rPr>
        <w:t>B</w:t>
      </w:r>
      <w:r w:rsidR="00267B28" w:rsidRPr="00FB33D3">
        <w:rPr>
          <w:rFonts w:ascii="Times New Roman" w:hAnsi="Times New Roman" w:cs="Times New Roman"/>
          <w:sz w:val="24"/>
          <w:szCs w:val="24"/>
        </w:rPr>
        <w:t>eslenme özellikleri bakımından karnivordur ve</w:t>
      </w:r>
      <w:r w:rsidR="00BC454D" w:rsidRPr="00FB33D3">
        <w:rPr>
          <w:rFonts w:ascii="Times New Roman" w:hAnsi="Times New Roman" w:cs="Times New Roman"/>
          <w:sz w:val="24"/>
          <w:szCs w:val="24"/>
        </w:rPr>
        <w:t xml:space="preserve"> do</w:t>
      </w:r>
      <w:r w:rsidR="00B37307" w:rsidRPr="00FB33D3">
        <w:rPr>
          <w:rFonts w:ascii="Times New Roman" w:hAnsi="Times New Roman" w:cs="Times New Roman"/>
          <w:sz w:val="24"/>
          <w:szCs w:val="24"/>
        </w:rPr>
        <w:t>ğ</w:t>
      </w:r>
      <w:r w:rsidR="00BC454D" w:rsidRPr="00FB33D3">
        <w:rPr>
          <w:rFonts w:ascii="Times New Roman" w:hAnsi="Times New Roman" w:cs="Times New Roman"/>
          <w:sz w:val="24"/>
          <w:szCs w:val="24"/>
        </w:rPr>
        <w:t xml:space="preserve">al olarak zooplankton, yumuşakça, aquatik böceklerin larvaları ve küçük balıklarla </w:t>
      </w:r>
      <w:r w:rsidR="00BC454D" w:rsidRPr="00F60180">
        <w:rPr>
          <w:rFonts w:ascii="Times New Roman" w:hAnsi="Times New Roman" w:cs="Times New Roman"/>
          <w:sz w:val="24"/>
          <w:szCs w:val="24"/>
        </w:rPr>
        <w:t>beslenirler</w:t>
      </w:r>
      <w:r w:rsidR="00CF7C41" w:rsidRPr="00F60180">
        <w:rPr>
          <w:rFonts w:ascii="Times New Roman" w:hAnsi="Times New Roman" w:cs="Times New Roman"/>
          <w:sz w:val="24"/>
          <w:szCs w:val="24"/>
        </w:rPr>
        <w:t xml:space="preserve"> </w:t>
      </w:r>
      <w:r w:rsidR="00BC454D" w:rsidRPr="00F60180">
        <w:rPr>
          <w:rFonts w:ascii="Times New Roman" w:hAnsi="Times New Roman" w:cs="Times New Roman"/>
          <w:sz w:val="24"/>
          <w:szCs w:val="24"/>
        </w:rPr>
        <w:t>(</w:t>
      </w:r>
      <w:r w:rsidR="00F60180" w:rsidRPr="00F60180">
        <w:rPr>
          <w:rFonts w:ascii="Times New Roman" w:hAnsi="Times New Roman" w:cs="Times New Roman"/>
          <w:bCs/>
          <w:sz w:val="24"/>
          <w:szCs w:val="24"/>
        </w:rPr>
        <w:t>Yaseen ve ark</w:t>
      </w:r>
      <w:r w:rsidR="008370D9">
        <w:rPr>
          <w:rFonts w:ascii="Times New Roman" w:hAnsi="Times New Roman" w:cs="Times New Roman"/>
          <w:bCs/>
          <w:sz w:val="24"/>
          <w:szCs w:val="24"/>
        </w:rPr>
        <w:t>,</w:t>
      </w:r>
      <w:r w:rsidR="00F60180" w:rsidRPr="00F60180">
        <w:rPr>
          <w:rFonts w:ascii="Times New Roman" w:hAnsi="Times New Roman" w:cs="Times New Roman"/>
          <w:bCs/>
          <w:sz w:val="24"/>
          <w:szCs w:val="24"/>
        </w:rPr>
        <w:t xml:space="preserve"> 2016</w:t>
      </w:r>
      <w:r w:rsidR="00BC454D" w:rsidRPr="00F60180">
        <w:rPr>
          <w:rFonts w:ascii="Times New Roman" w:hAnsi="Times New Roman" w:cs="Times New Roman"/>
          <w:sz w:val="24"/>
          <w:szCs w:val="24"/>
        </w:rPr>
        <w:t>).</w:t>
      </w:r>
    </w:p>
    <w:p w:rsidR="002309A0" w:rsidRDefault="002309A0" w:rsidP="008310BB">
      <w:pPr>
        <w:autoSpaceDE w:val="0"/>
        <w:autoSpaceDN w:val="0"/>
        <w:adjustRightInd w:val="0"/>
        <w:spacing w:after="0" w:line="360" w:lineRule="auto"/>
        <w:ind w:firstLine="567"/>
        <w:jc w:val="both"/>
        <w:rPr>
          <w:rFonts w:ascii="Times New Roman" w:hAnsi="Times New Roman" w:cs="Times New Roman"/>
          <w:sz w:val="24"/>
          <w:szCs w:val="24"/>
        </w:rPr>
      </w:pPr>
      <w:r w:rsidRPr="002309A0">
        <w:rPr>
          <w:rFonts w:ascii="Times New Roman" w:hAnsi="Times New Roman" w:cs="Times New Roman"/>
          <w:sz w:val="24"/>
          <w:szCs w:val="24"/>
        </w:rPr>
        <w:t>Gelişime bağlı olarak alabalıklarda kas doku istemli ve istemsiz kaslar olmak üzere iki gruba ayrılmaktadır. Bu kas doku sıcakkanlı hayvanların kas sistemi ile benzerlik gösterirken, tek fark kas fibrillerinin uzunluğunun sıcakkanlı hayvanların kas fibrillerinin uzunluğu kadar olmamasıdır. İstemli kaslar hareketi sağlayan somatik kaslardır ve çizgili kaslardan oluşmaktadır. Miyomer olarak adlandırılan, alabalıkların hareketini sağlayan bu kaslar; özellikle başın arka kısmından kuyruğa kadar halkasal bir şekilde uzanırlar ve her bir yüzgecin kaidesine yerleşmişlerdir. Somatik kaslar kompleks bir yapıya sahip olmakla birlikte vücudun total kütlesinin yaklaşık % 50'sini oluşturmaktadır. İstemsiz kas dokusunda viseral kaslar düz kaslardan oluşurken sindirim ve boşaltım gibi fonksiyonları sağlamaktadır (Guyton ve Hall</w:t>
      </w:r>
      <w:r w:rsidR="008370D9">
        <w:rPr>
          <w:rFonts w:ascii="Times New Roman" w:hAnsi="Times New Roman" w:cs="Times New Roman"/>
          <w:sz w:val="24"/>
          <w:szCs w:val="24"/>
        </w:rPr>
        <w:t>,</w:t>
      </w:r>
      <w:r w:rsidRPr="002309A0">
        <w:rPr>
          <w:rFonts w:ascii="Times New Roman" w:hAnsi="Times New Roman" w:cs="Times New Roman"/>
          <w:sz w:val="24"/>
          <w:szCs w:val="24"/>
        </w:rPr>
        <w:t xml:space="preserve"> 2006).</w:t>
      </w:r>
    </w:p>
    <w:p w:rsidR="008310BB" w:rsidRDefault="008310BB" w:rsidP="008310BB">
      <w:pPr>
        <w:autoSpaceDE w:val="0"/>
        <w:autoSpaceDN w:val="0"/>
        <w:adjustRightInd w:val="0"/>
        <w:spacing w:after="0" w:line="360" w:lineRule="auto"/>
        <w:ind w:firstLine="567"/>
        <w:jc w:val="both"/>
        <w:rPr>
          <w:rFonts w:ascii="Times New Roman" w:hAnsi="Times New Roman" w:cs="Times New Roman"/>
          <w:sz w:val="24"/>
          <w:szCs w:val="24"/>
        </w:rPr>
      </w:pPr>
    </w:p>
    <w:p w:rsidR="008310BB" w:rsidRPr="002309A0" w:rsidRDefault="008310BB" w:rsidP="008310BB">
      <w:pPr>
        <w:autoSpaceDE w:val="0"/>
        <w:autoSpaceDN w:val="0"/>
        <w:adjustRightInd w:val="0"/>
        <w:spacing w:after="0" w:line="360" w:lineRule="auto"/>
        <w:ind w:firstLine="567"/>
        <w:jc w:val="both"/>
        <w:rPr>
          <w:rFonts w:ascii="Times New Roman" w:hAnsi="Times New Roman" w:cs="Times New Roman"/>
          <w:sz w:val="24"/>
          <w:szCs w:val="24"/>
        </w:rPr>
      </w:pPr>
    </w:p>
    <w:p w:rsidR="008310BB" w:rsidRDefault="008310BB" w:rsidP="00A64EA3">
      <w:pPr>
        <w:autoSpaceDE w:val="0"/>
        <w:autoSpaceDN w:val="0"/>
        <w:adjustRightInd w:val="0"/>
        <w:spacing w:after="0" w:line="360" w:lineRule="auto"/>
        <w:jc w:val="both"/>
        <w:rPr>
          <w:rFonts w:ascii="Times New Roman" w:hAnsi="Times New Roman" w:cs="Times New Roman"/>
          <w:b/>
          <w:sz w:val="24"/>
          <w:szCs w:val="24"/>
        </w:rPr>
      </w:pPr>
    </w:p>
    <w:p w:rsidR="008310BB" w:rsidRDefault="008310BB" w:rsidP="00A64EA3">
      <w:pPr>
        <w:autoSpaceDE w:val="0"/>
        <w:autoSpaceDN w:val="0"/>
        <w:adjustRightInd w:val="0"/>
        <w:spacing w:after="0" w:line="360" w:lineRule="auto"/>
        <w:jc w:val="both"/>
        <w:rPr>
          <w:rFonts w:ascii="Times New Roman" w:hAnsi="Times New Roman" w:cs="Times New Roman"/>
          <w:b/>
          <w:sz w:val="24"/>
          <w:szCs w:val="24"/>
        </w:rPr>
      </w:pPr>
    </w:p>
    <w:p w:rsidR="00F830E7" w:rsidRDefault="00EF7DE5" w:rsidP="008310BB">
      <w:pPr>
        <w:autoSpaceDE w:val="0"/>
        <w:autoSpaceDN w:val="0"/>
        <w:adjustRightInd w:val="0"/>
        <w:spacing w:after="0" w:line="360" w:lineRule="auto"/>
        <w:jc w:val="both"/>
        <w:rPr>
          <w:rFonts w:ascii="Times New Roman" w:hAnsi="Times New Roman" w:cs="Times New Roman"/>
          <w:b/>
          <w:sz w:val="24"/>
          <w:szCs w:val="24"/>
        </w:rPr>
      </w:pPr>
      <w:r w:rsidRPr="00FB33D3">
        <w:rPr>
          <w:rFonts w:ascii="Times New Roman" w:hAnsi="Times New Roman" w:cs="Times New Roman"/>
          <w:b/>
          <w:sz w:val="24"/>
          <w:szCs w:val="24"/>
        </w:rPr>
        <w:lastRenderedPageBreak/>
        <w:t>2.2</w:t>
      </w:r>
      <w:r w:rsidR="007E2B5B" w:rsidRPr="00FB33D3">
        <w:rPr>
          <w:rFonts w:ascii="Times New Roman" w:hAnsi="Times New Roman" w:cs="Times New Roman"/>
          <w:b/>
          <w:sz w:val="24"/>
          <w:szCs w:val="24"/>
        </w:rPr>
        <w:t>. Balıklarda</w:t>
      </w:r>
      <w:r w:rsidR="00334B0B" w:rsidRPr="00FB33D3">
        <w:rPr>
          <w:rFonts w:ascii="Times New Roman" w:hAnsi="Times New Roman" w:cs="Times New Roman"/>
          <w:b/>
          <w:sz w:val="24"/>
          <w:szCs w:val="24"/>
        </w:rPr>
        <w:t xml:space="preserve"> </w:t>
      </w:r>
      <w:r w:rsidR="00B84786" w:rsidRPr="00FB33D3">
        <w:rPr>
          <w:rFonts w:ascii="Times New Roman" w:hAnsi="Times New Roman" w:cs="Times New Roman"/>
          <w:b/>
          <w:sz w:val="24"/>
          <w:szCs w:val="24"/>
        </w:rPr>
        <w:t>Hipotalamus ve Hipofiz İlişkisi</w:t>
      </w:r>
    </w:p>
    <w:p w:rsidR="008310BB" w:rsidRDefault="008310BB" w:rsidP="008310BB">
      <w:pPr>
        <w:autoSpaceDE w:val="0"/>
        <w:autoSpaceDN w:val="0"/>
        <w:adjustRightInd w:val="0"/>
        <w:spacing w:line="240" w:lineRule="auto"/>
        <w:jc w:val="both"/>
        <w:rPr>
          <w:rFonts w:ascii="Times New Roman" w:hAnsi="Times New Roman" w:cs="Times New Roman"/>
          <w:sz w:val="24"/>
          <w:szCs w:val="24"/>
        </w:rPr>
      </w:pPr>
    </w:p>
    <w:p w:rsidR="00B07573" w:rsidRPr="00FB33D3" w:rsidRDefault="00CC2E84"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Balıklarda</w:t>
      </w:r>
      <w:r w:rsidRPr="00FB33D3">
        <w:rPr>
          <w:rFonts w:ascii="Times New Roman" w:hAnsi="Times New Roman" w:cs="Times New Roman"/>
          <w:b/>
          <w:sz w:val="24"/>
          <w:szCs w:val="24"/>
        </w:rPr>
        <w:t xml:space="preserve"> </w:t>
      </w:r>
      <w:r w:rsidRPr="00FB33D3">
        <w:rPr>
          <w:rFonts w:ascii="Times New Roman" w:hAnsi="Times New Roman" w:cs="Times New Roman"/>
          <w:sz w:val="24"/>
          <w:szCs w:val="24"/>
        </w:rPr>
        <w:t xml:space="preserve">endokrin sistem aşamalı </w:t>
      </w:r>
      <w:r w:rsidR="00135360">
        <w:rPr>
          <w:rFonts w:ascii="Times New Roman" w:hAnsi="Times New Roman" w:cs="Times New Roman"/>
          <w:sz w:val="24"/>
          <w:szCs w:val="24"/>
        </w:rPr>
        <w:t>şekilde</w:t>
      </w:r>
      <w:r w:rsidRPr="00FB33D3">
        <w:rPr>
          <w:rFonts w:ascii="Times New Roman" w:hAnsi="Times New Roman" w:cs="Times New Roman"/>
          <w:sz w:val="24"/>
          <w:szCs w:val="24"/>
        </w:rPr>
        <w:t xml:space="preserve"> düzenlenir ve hipotalamus ön hipofiz bezinin aktivitesini düzenleyerek çok sayıda periferik endokrin bezin işleyişini kontrol eder. </w:t>
      </w:r>
      <w:r w:rsidR="00546889" w:rsidRPr="00FB33D3">
        <w:rPr>
          <w:rFonts w:ascii="Times New Roman" w:hAnsi="Times New Roman" w:cs="Times New Roman"/>
          <w:sz w:val="24"/>
          <w:szCs w:val="24"/>
        </w:rPr>
        <w:t>Bu bezler, ürünlerini kan dolaşımına ve vücut dokularına salgılayan, merkezi sinir sistemi ile birlikte birçok vücut fonksiyonunu kontrol eden ve düzenleyen endokrin bezlerdir</w:t>
      </w:r>
      <w:r w:rsidR="00033094" w:rsidRPr="00FB33D3">
        <w:rPr>
          <w:rFonts w:ascii="Times New Roman" w:hAnsi="Times New Roman" w:cs="Times New Roman"/>
          <w:sz w:val="24"/>
          <w:szCs w:val="24"/>
        </w:rPr>
        <w:t xml:space="preserve">. </w:t>
      </w:r>
      <w:r w:rsidR="006A1C8A" w:rsidRPr="00FB33D3">
        <w:rPr>
          <w:rFonts w:ascii="Times New Roman" w:hAnsi="Times New Roman" w:cs="Times New Roman"/>
          <w:sz w:val="24"/>
          <w:szCs w:val="24"/>
        </w:rPr>
        <w:t xml:space="preserve">Aynı şekilde </w:t>
      </w:r>
      <w:r w:rsidR="00D02539" w:rsidRPr="00FB33D3">
        <w:rPr>
          <w:rFonts w:ascii="Times New Roman" w:hAnsi="Times New Roman" w:cs="Times New Roman"/>
          <w:sz w:val="24"/>
          <w:szCs w:val="24"/>
        </w:rPr>
        <w:t xml:space="preserve">balık </w:t>
      </w:r>
      <w:r w:rsidR="006A1C8A" w:rsidRPr="00FB33D3">
        <w:rPr>
          <w:rFonts w:ascii="Times New Roman" w:hAnsi="Times New Roman" w:cs="Times New Roman"/>
          <w:sz w:val="24"/>
          <w:szCs w:val="24"/>
        </w:rPr>
        <w:t>e</w:t>
      </w:r>
      <w:r w:rsidR="00546889" w:rsidRPr="00FB33D3">
        <w:rPr>
          <w:rFonts w:ascii="Times New Roman" w:hAnsi="Times New Roman" w:cs="Times New Roman"/>
          <w:sz w:val="24"/>
          <w:szCs w:val="24"/>
        </w:rPr>
        <w:t>ndokrin dokuları om</w:t>
      </w:r>
      <w:r w:rsidR="00D02539" w:rsidRPr="00FB33D3">
        <w:rPr>
          <w:rFonts w:ascii="Times New Roman" w:hAnsi="Times New Roman" w:cs="Times New Roman"/>
          <w:sz w:val="24"/>
          <w:szCs w:val="24"/>
        </w:rPr>
        <w:t>urgalılarla benzerlik gösterirken</w:t>
      </w:r>
      <w:r w:rsidR="006A1C8A" w:rsidRPr="00FB33D3">
        <w:rPr>
          <w:rFonts w:ascii="Times New Roman" w:hAnsi="Times New Roman" w:cs="Times New Roman"/>
          <w:sz w:val="24"/>
          <w:szCs w:val="24"/>
        </w:rPr>
        <w:t>,</w:t>
      </w:r>
      <w:r w:rsidR="00546889" w:rsidRPr="00FB33D3">
        <w:rPr>
          <w:rFonts w:ascii="Times New Roman" w:hAnsi="Times New Roman" w:cs="Times New Roman"/>
          <w:sz w:val="24"/>
          <w:szCs w:val="24"/>
        </w:rPr>
        <w:t xml:space="preserve"> </w:t>
      </w:r>
      <w:r w:rsidR="00D02539" w:rsidRPr="00FB33D3">
        <w:rPr>
          <w:rFonts w:ascii="Times New Roman" w:hAnsi="Times New Roman" w:cs="Times New Roman"/>
          <w:sz w:val="24"/>
          <w:szCs w:val="24"/>
        </w:rPr>
        <w:t xml:space="preserve">bu endokrin dokular </w:t>
      </w:r>
      <w:r w:rsidR="00546889" w:rsidRPr="00FB33D3">
        <w:rPr>
          <w:rFonts w:ascii="Times New Roman" w:hAnsi="Times New Roman" w:cs="Times New Roman"/>
          <w:sz w:val="24"/>
          <w:szCs w:val="24"/>
        </w:rPr>
        <w:t>omurgalılarda bulundukları y</w:t>
      </w:r>
      <w:r w:rsidR="006A1C8A" w:rsidRPr="00FB33D3">
        <w:rPr>
          <w:rFonts w:ascii="Times New Roman" w:hAnsi="Times New Roman" w:cs="Times New Roman"/>
          <w:sz w:val="24"/>
          <w:szCs w:val="24"/>
        </w:rPr>
        <w:t>erden farklı</w:t>
      </w:r>
      <w:r w:rsidR="006A1C8A" w:rsidRPr="00F60180">
        <w:rPr>
          <w:rFonts w:ascii="Times New Roman" w:hAnsi="Times New Roman" w:cs="Times New Roman"/>
          <w:sz w:val="24"/>
          <w:szCs w:val="24"/>
        </w:rPr>
        <w:t xml:space="preserve"> yerlerde oluşabilmektedir</w:t>
      </w:r>
      <w:r w:rsidR="007B2F38" w:rsidRPr="00F60180">
        <w:rPr>
          <w:rFonts w:ascii="Times New Roman" w:hAnsi="Times New Roman" w:cs="Times New Roman"/>
          <w:sz w:val="24"/>
          <w:szCs w:val="24"/>
        </w:rPr>
        <w:t xml:space="preserve">. </w:t>
      </w:r>
      <w:r w:rsidR="00D02539" w:rsidRPr="00F60180">
        <w:rPr>
          <w:rFonts w:ascii="Times New Roman" w:hAnsi="Times New Roman" w:cs="Times New Roman"/>
          <w:sz w:val="24"/>
          <w:szCs w:val="24"/>
        </w:rPr>
        <w:t>F</w:t>
      </w:r>
      <w:r w:rsidR="006A1C8A" w:rsidRPr="00F60180">
        <w:rPr>
          <w:rFonts w:ascii="Times New Roman" w:hAnsi="Times New Roman" w:cs="Times New Roman"/>
          <w:sz w:val="24"/>
          <w:szCs w:val="24"/>
        </w:rPr>
        <w:t xml:space="preserve">arklı yerlerde oluşmalarına rağmen </w:t>
      </w:r>
      <w:r w:rsidR="00546889" w:rsidRPr="00F60180">
        <w:rPr>
          <w:rFonts w:ascii="Times New Roman" w:hAnsi="Times New Roman" w:cs="Times New Roman"/>
          <w:sz w:val="24"/>
          <w:szCs w:val="24"/>
        </w:rPr>
        <w:t>çoğu aynı veya</w:t>
      </w:r>
      <w:r w:rsidR="009873F1" w:rsidRPr="00F60180">
        <w:rPr>
          <w:rFonts w:ascii="Times New Roman" w:hAnsi="Times New Roman" w:cs="Times New Roman"/>
          <w:sz w:val="24"/>
          <w:szCs w:val="24"/>
        </w:rPr>
        <w:t xml:space="preserve"> benzer hormonlar sentezlerler (</w:t>
      </w:r>
      <w:r w:rsidR="008370D9">
        <w:rPr>
          <w:rFonts w:ascii="Times New Roman" w:hAnsi="Times New Roman" w:cs="Times New Roman"/>
          <w:sz w:val="24"/>
          <w:szCs w:val="24"/>
        </w:rPr>
        <w:t xml:space="preserve">Tonsfeldt ve Chappell, </w:t>
      </w:r>
      <w:r w:rsidR="00F60180" w:rsidRPr="00F60180">
        <w:rPr>
          <w:rFonts w:ascii="Times New Roman" w:hAnsi="Times New Roman" w:cs="Times New Roman"/>
          <w:sz w:val="24"/>
          <w:szCs w:val="24"/>
        </w:rPr>
        <w:t>2012</w:t>
      </w:r>
      <w:r w:rsidR="009873F1" w:rsidRPr="00F60180">
        <w:rPr>
          <w:rFonts w:ascii="Times New Roman" w:hAnsi="Times New Roman" w:cs="Times New Roman"/>
          <w:sz w:val="24"/>
          <w:szCs w:val="24"/>
        </w:rPr>
        <w:t>)</w:t>
      </w:r>
      <w:r w:rsidR="00033094" w:rsidRPr="00F60180">
        <w:rPr>
          <w:rFonts w:ascii="Times New Roman" w:hAnsi="Times New Roman" w:cs="Times New Roman"/>
          <w:sz w:val="24"/>
          <w:szCs w:val="24"/>
        </w:rPr>
        <w:t xml:space="preserve">. </w:t>
      </w:r>
    </w:p>
    <w:p w:rsidR="00F65F98" w:rsidRDefault="00F65F98"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Hormonlar, vücut sıvıları ile hücreler arasında taşınan protein yapıdaki kimyasal habercilerdir. Bu kimyasal haberciler çok hücreli olan birçok canlı türünde bulunmaktadır. Sentezlendikleri bezlerden direkt olarak kan dolaşımına, vücut sıvılarına veya bitişik hücrelere salınırlar. Dolaşımdaki hormonlar difüzyon ya da aktif taşıma yoluyla hedef hücrelere, dokulara veya organlara geçerek bu yapılarda spesifik özelliklerine göre belirli etkiler oluşturmaktadır. Büyüme oranının düzenlenmesi, immün sistemin harekete geçirilmesi ya da durdurulması, m</w:t>
      </w:r>
      <w:r w:rsidR="00135360">
        <w:rPr>
          <w:rFonts w:ascii="Times New Roman" w:hAnsi="Times New Roman" w:cs="Times New Roman"/>
          <w:sz w:val="24"/>
          <w:szCs w:val="24"/>
        </w:rPr>
        <w:t xml:space="preserve">etabolik aktivitelerin kontrolü ve </w:t>
      </w:r>
      <w:r w:rsidRPr="00FB33D3">
        <w:rPr>
          <w:rFonts w:ascii="Times New Roman" w:hAnsi="Times New Roman" w:cs="Times New Roman"/>
          <w:sz w:val="24"/>
          <w:szCs w:val="24"/>
        </w:rPr>
        <w:t xml:space="preserve">üreme gibi birçok yaşamsal aktivitede hormonların etkili olduğu </w:t>
      </w:r>
      <w:r w:rsidRPr="00F60180">
        <w:rPr>
          <w:rFonts w:ascii="Times New Roman" w:hAnsi="Times New Roman" w:cs="Times New Roman"/>
          <w:sz w:val="24"/>
          <w:szCs w:val="24"/>
        </w:rPr>
        <w:t>bilinmektedir (</w:t>
      </w:r>
      <w:r w:rsidR="00997A52">
        <w:rPr>
          <w:rFonts w:ascii="Times New Roman" w:hAnsi="Times New Roman" w:cs="Times New Roman"/>
          <w:sz w:val="24"/>
          <w:szCs w:val="24"/>
        </w:rPr>
        <w:t xml:space="preserve">Machluf </w:t>
      </w:r>
      <w:r w:rsidR="00F60180" w:rsidRPr="00F60180">
        <w:rPr>
          <w:rFonts w:ascii="Times New Roman" w:hAnsi="Times New Roman" w:cs="Times New Roman"/>
          <w:sz w:val="24"/>
          <w:szCs w:val="24"/>
        </w:rPr>
        <w:t>ve ark</w:t>
      </w:r>
      <w:r w:rsidR="008370D9">
        <w:rPr>
          <w:rFonts w:ascii="Times New Roman" w:hAnsi="Times New Roman" w:cs="Times New Roman"/>
          <w:sz w:val="24"/>
          <w:szCs w:val="24"/>
        </w:rPr>
        <w:t>,</w:t>
      </w:r>
      <w:r w:rsidR="00F60180" w:rsidRPr="00F60180">
        <w:rPr>
          <w:rFonts w:ascii="Times New Roman" w:hAnsi="Times New Roman" w:cs="Times New Roman"/>
          <w:sz w:val="24"/>
          <w:szCs w:val="24"/>
        </w:rPr>
        <w:t xml:space="preserve"> 2011</w:t>
      </w:r>
      <w:r w:rsidR="00F60180">
        <w:rPr>
          <w:rFonts w:ascii="Times New Roman" w:hAnsi="Times New Roman" w:cs="Times New Roman"/>
          <w:sz w:val="24"/>
          <w:szCs w:val="24"/>
        </w:rPr>
        <w:t>)</w:t>
      </w:r>
      <w:r w:rsidRPr="00F60180">
        <w:rPr>
          <w:rFonts w:ascii="Times New Roman" w:hAnsi="Times New Roman" w:cs="Times New Roman"/>
          <w:sz w:val="24"/>
          <w:szCs w:val="24"/>
        </w:rPr>
        <w:t>.</w:t>
      </w:r>
      <w:r w:rsidRPr="00FB33D3">
        <w:rPr>
          <w:rFonts w:ascii="Times New Roman" w:hAnsi="Times New Roman" w:cs="Times New Roman"/>
          <w:sz w:val="24"/>
          <w:szCs w:val="24"/>
        </w:rPr>
        <w:t xml:space="preserve"> </w:t>
      </w:r>
    </w:p>
    <w:p w:rsidR="00FC0134" w:rsidRDefault="00FC0134"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Balıklarda hipofiz bezi ve kısımlarının adlandırılmasında Pickford ve Atz’ın (1957) önerdiği terminoloji kabul görmektedir. Balıkların çoğunda hipofiz, hipotalamusun altında küçük bir organ olarak bulunmaktadır. Balık hipofizinin; büyüme ve cinsel olgunlaşma sırasında, sıcaklık ve osmotik stres gibi çevresel faktörlerin olumsuz etkilerine karşı koruyucu rolü olduğu bilinmektedir</w:t>
      </w:r>
      <w:r>
        <w:rPr>
          <w:rFonts w:ascii="Times New Roman" w:hAnsi="Times New Roman" w:cs="Times New Roman"/>
          <w:sz w:val="24"/>
          <w:szCs w:val="24"/>
        </w:rPr>
        <w:t>.</w:t>
      </w:r>
    </w:p>
    <w:p w:rsidR="00FC0134" w:rsidRDefault="004C64D0"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Diğer omurgalılarda olduğu gibi balık hipofizi, nörohipofiz ve adenohipofiz olarak adlandırılan iki farklı bölümden oluşmaktadır. </w:t>
      </w:r>
      <w:r w:rsidR="000400A0" w:rsidRPr="00FB33D3">
        <w:rPr>
          <w:rFonts w:ascii="Times New Roman" w:hAnsi="Times New Roman" w:cs="Times New Roman"/>
          <w:sz w:val="24"/>
          <w:szCs w:val="24"/>
        </w:rPr>
        <w:t xml:space="preserve">Ektodermal kaynaklı olan bu iki bölüm, </w:t>
      </w:r>
      <w:r w:rsidR="005F09C7" w:rsidRPr="00FB33D3">
        <w:rPr>
          <w:rFonts w:ascii="Times New Roman" w:hAnsi="Times New Roman" w:cs="Times New Roman"/>
          <w:sz w:val="24"/>
          <w:szCs w:val="24"/>
        </w:rPr>
        <w:t xml:space="preserve">embriyolojik açıdan </w:t>
      </w:r>
      <w:r w:rsidR="000400A0" w:rsidRPr="00FB33D3">
        <w:rPr>
          <w:rFonts w:ascii="Times New Roman" w:hAnsi="Times New Roman" w:cs="Times New Roman"/>
          <w:sz w:val="24"/>
          <w:szCs w:val="24"/>
        </w:rPr>
        <w:t xml:space="preserve">aralarına bezi besleyen kan damarlarını içeren mezodermal rudimenti alarak birleşmektedir. </w:t>
      </w:r>
      <w:r w:rsidR="00D47637" w:rsidRPr="00FB33D3">
        <w:rPr>
          <w:rFonts w:ascii="Times New Roman" w:hAnsi="Times New Roman" w:cs="Times New Roman"/>
          <w:sz w:val="24"/>
          <w:szCs w:val="24"/>
        </w:rPr>
        <w:t>Bu bölümlerden biri olan n</w:t>
      </w:r>
      <w:r w:rsidR="00B465AC" w:rsidRPr="00FB33D3">
        <w:rPr>
          <w:rFonts w:ascii="Times New Roman" w:hAnsi="Times New Roman" w:cs="Times New Roman"/>
          <w:sz w:val="24"/>
          <w:szCs w:val="24"/>
        </w:rPr>
        <w:t>örohipofiz</w:t>
      </w:r>
      <w:r w:rsidR="00D47637" w:rsidRPr="00FB33D3">
        <w:rPr>
          <w:rFonts w:ascii="Times New Roman" w:hAnsi="Times New Roman" w:cs="Times New Roman"/>
          <w:sz w:val="24"/>
          <w:szCs w:val="24"/>
        </w:rPr>
        <w:t>,</w:t>
      </w:r>
      <w:r w:rsidR="00B465AC" w:rsidRPr="00FB33D3">
        <w:rPr>
          <w:rFonts w:ascii="Times New Roman" w:hAnsi="Times New Roman" w:cs="Times New Roman"/>
          <w:sz w:val="24"/>
          <w:szCs w:val="24"/>
        </w:rPr>
        <w:t xml:space="preserve"> </w:t>
      </w:r>
      <w:r w:rsidR="00124892" w:rsidRPr="00FB33D3">
        <w:rPr>
          <w:rFonts w:ascii="Times New Roman" w:hAnsi="Times New Roman" w:cs="Times New Roman"/>
          <w:sz w:val="24"/>
          <w:szCs w:val="24"/>
        </w:rPr>
        <w:t xml:space="preserve">beyin tabanında </w:t>
      </w:r>
      <w:r w:rsidR="00B465AC" w:rsidRPr="00FB33D3">
        <w:rPr>
          <w:rFonts w:ascii="Times New Roman" w:hAnsi="Times New Roman" w:cs="Times New Roman"/>
          <w:sz w:val="24"/>
          <w:szCs w:val="24"/>
        </w:rPr>
        <w:t>diyensefalonun</w:t>
      </w:r>
      <w:r w:rsidR="001A4C15" w:rsidRPr="00FB33D3">
        <w:rPr>
          <w:rFonts w:ascii="Times New Roman" w:hAnsi="Times New Roman" w:cs="Times New Roman"/>
          <w:sz w:val="24"/>
          <w:szCs w:val="24"/>
        </w:rPr>
        <w:t xml:space="preserve"> ventralinde yer alır ve </w:t>
      </w:r>
      <w:r w:rsidR="000400A0" w:rsidRPr="00FB33D3">
        <w:rPr>
          <w:rFonts w:ascii="Times New Roman" w:hAnsi="Times New Roman" w:cs="Times New Roman"/>
          <w:sz w:val="24"/>
          <w:szCs w:val="24"/>
        </w:rPr>
        <w:t>belir</w:t>
      </w:r>
      <w:r w:rsidR="005F09C7" w:rsidRPr="00FB33D3">
        <w:rPr>
          <w:rFonts w:ascii="Times New Roman" w:hAnsi="Times New Roman" w:cs="Times New Roman"/>
          <w:sz w:val="24"/>
          <w:szCs w:val="24"/>
        </w:rPr>
        <w:t>gin bir sinir dokusu şeklinde olup</w:t>
      </w:r>
      <w:r w:rsidR="000400A0" w:rsidRPr="00FB33D3">
        <w:rPr>
          <w:rFonts w:ascii="Times New Roman" w:hAnsi="Times New Roman" w:cs="Times New Roman"/>
          <w:sz w:val="24"/>
          <w:szCs w:val="24"/>
        </w:rPr>
        <w:t xml:space="preserve"> </w:t>
      </w:r>
      <w:r w:rsidR="005F09C7" w:rsidRPr="00FB33D3">
        <w:rPr>
          <w:rFonts w:ascii="Times New Roman" w:hAnsi="Times New Roman" w:cs="Times New Roman"/>
          <w:sz w:val="24"/>
          <w:szCs w:val="24"/>
        </w:rPr>
        <w:t>a</w:t>
      </w:r>
      <w:r w:rsidR="001A4C15" w:rsidRPr="00FB33D3">
        <w:rPr>
          <w:rFonts w:ascii="Times New Roman" w:hAnsi="Times New Roman" w:cs="Times New Roman"/>
          <w:sz w:val="24"/>
          <w:szCs w:val="24"/>
        </w:rPr>
        <w:t>denohipofizin fonksiyonlarını düzenlemektedir</w:t>
      </w:r>
      <w:r w:rsidR="0077674C" w:rsidRPr="00FB33D3">
        <w:rPr>
          <w:rFonts w:ascii="Times New Roman" w:hAnsi="Times New Roman" w:cs="Times New Roman"/>
          <w:sz w:val="24"/>
          <w:szCs w:val="24"/>
        </w:rPr>
        <w:t xml:space="preserve">. </w:t>
      </w:r>
      <w:r w:rsidR="00D47637" w:rsidRPr="00FB33D3">
        <w:rPr>
          <w:rFonts w:ascii="Times New Roman" w:hAnsi="Times New Roman" w:cs="Times New Roman"/>
          <w:sz w:val="24"/>
          <w:szCs w:val="24"/>
        </w:rPr>
        <w:t>Nörohipofiz hormonları, h</w:t>
      </w:r>
      <w:r w:rsidR="00B465AC" w:rsidRPr="00FB33D3">
        <w:rPr>
          <w:rFonts w:ascii="Times New Roman" w:hAnsi="Times New Roman" w:cs="Times New Roman"/>
          <w:sz w:val="24"/>
          <w:szCs w:val="24"/>
        </w:rPr>
        <w:t>ipotalamusun nöros</w:t>
      </w:r>
      <w:r w:rsidR="00D47637" w:rsidRPr="00FB33D3">
        <w:rPr>
          <w:rFonts w:ascii="Times New Roman" w:hAnsi="Times New Roman" w:cs="Times New Roman"/>
          <w:sz w:val="24"/>
          <w:szCs w:val="24"/>
        </w:rPr>
        <w:t>ekresyon hücreleri tarafından salgılanarak nörohipofizde depo edilir ve oradan kana verilmektedir</w:t>
      </w:r>
      <w:r w:rsidR="00404A97" w:rsidRPr="00FB33D3">
        <w:rPr>
          <w:rFonts w:ascii="Times New Roman" w:hAnsi="Times New Roman" w:cs="Times New Roman"/>
          <w:sz w:val="24"/>
          <w:szCs w:val="24"/>
        </w:rPr>
        <w:t>.</w:t>
      </w:r>
      <w:r w:rsidR="00490C73" w:rsidRPr="00FB33D3">
        <w:rPr>
          <w:rFonts w:ascii="Times New Roman" w:hAnsi="Times New Roman" w:cs="Times New Roman"/>
          <w:sz w:val="24"/>
          <w:szCs w:val="24"/>
        </w:rPr>
        <w:t xml:space="preserve"> Bu hormonlar vazopresin benzeri peptidler ve oksitosin benzeri peptidler olmak üzere iki farklı hormon ail</w:t>
      </w:r>
      <w:r w:rsidR="00B84B44">
        <w:rPr>
          <w:rFonts w:ascii="Times New Roman" w:hAnsi="Times New Roman" w:cs="Times New Roman"/>
          <w:sz w:val="24"/>
          <w:szCs w:val="24"/>
        </w:rPr>
        <w:t>esini oluşturmaktadır;</w:t>
      </w:r>
      <w:r w:rsidR="00490C73" w:rsidRPr="00FB33D3">
        <w:rPr>
          <w:rFonts w:ascii="Times New Roman" w:hAnsi="Times New Roman" w:cs="Times New Roman"/>
          <w:sz w:val="24"/>
          <w:szCs w:val="24"/>
        </w:rPr>
        <w:t xml:space="preserve"> </w:t>
      </w:r>
      <w:r w:rsidR="00B84B44">
        <w:rPr>
          <w:rFonts w:ascii="Times New Roman" w:hAnsi="Times New Roman" w:cs="Times New Roman"/>
          <w:sz w:val="24"/>
          <w:szCs w:val="24"/>
        </w:rPr>
        <w:t>v</w:t>
      </w:r>
      <w:r w:rsidR="00084232" w:rsidRPr="00FB33D3">
        <w:rPr>
          <w:rFonts w:ascii="Times New Roman" w:hAnsi="Times New Roman" w:cs="Times New Roman"/>
          <w:sz w:val="24"/>
          <w:szCs w:val="24"/>
        </w:rPr>
        <w:t xml:space="preserve">azopressin </w:t>
      </w:r>
      <w:r w:rsidR="00045A64" w:rsidRPr="00FB33D3">
        <w:rPr>
          <w:rFonts w:ascii="Times New Roman" w:hAnsi="Times New Roman" w:cs="Times New Roman"/>
          <w:sz w:val="24"/>
          <w:szCs w:val="24"/>
        </w:rPr>
        <w:t>benzeri peptidlerden</w:t>
      </w:r>
      <w:r w:rsidR="00A86607" w:rsidRPr="00FB33D3">
        <w:rPr>
          <w:rFonts w:ascii="Times New Roman" w:hAnsi="Times New Roman" w:cs="Times New Roman"/>
          <w:sz w:val="24"/>
          <w:szCs w:val="24"/>
        </w:rPr>
        <w:t xml:space="preserve"> vas</w:t>
      </w:r>
      <w:r w:rsidR="004923A0" w:rsidRPr="00FB33D3">
        <w:rPr>
          <w:rFonts w:ascii="Times New Roman" w:hAnsi="Times New Roman" w:cs="Times New Roman"/>
          <w:sz w:val="24"/>
          <w:szCs w:val="24"/>
        </w:rPr>
        <w:t xml:space="preserve">otosin hormonu, </w:t>
      </w:r>
      <w:r w:rsidR="00045A64" w:rsidRPr="00FB33D3">
        <w:rPr>
          <w:rFonts w:ascii="Times New Roman" w:hAnsi="Times New Roman" w:cs="Times New Roman"/>
          <w:sz w:val="24"/>
          <w:szCs w:val="24"/>
        </w:rPr>
        <w:t>oksitosin benzeri peptidlerden ise oksitosin ve isotosin hormonlarıdır</w:t>
      </w:r>
      <w:r w:rsidR="00084232" w:rsidRPr="00FB33D3">
        <w:rPr>
          <w:rFonts w:ascii="Times New Roman" w:hAnsi="Times New Roman" w:cs="Times New Roman"/>
          <w:sz w:val="24"/>
          <w:szCs w:val="24"/>
        </w:rPr>
        <w:t>. Bu hormonlar osmoregülasyon ve üreme olaylarında görev yapmaktadır</w:t>
      </w:r>
      <w:r w:rsidR="005B73AF">
        <w:rPr>
          <w:rFonts w:ascii="Times New Roman" w:hAnsi="Times New Roman" w:cs="Times New Roman"/>
          <w:sz w:val="24"/>
          <w:szCs w:val="24"/>
        </w:rPr>
        <w:t xml:space="preserve"> (</w:t>
      </w:r>
      <w:r w:rsidR="00997A52">
        <w:rPr>
          <w:rFonts w:ascii="Times New Roman" w:hAnsi="Times New Roman" w:cs="Times New Roman"/>
          <w:sz w:val="24"/>
          <w:szCs w:val="24"/>
        </w:rPr>
        <w:t xml:space="preserve">Machluf </w:t>
      </w:r>
      <w:r w:rsidR="005B73AF" w:rsidRPr="002D7FC7">
        <w:rPr>
          <w:rFonts w:ascii="Times New Roman" w:hAnsi="Times New Roman" w:cs="Times New Roman"/>
          <w:sz w:val="24"/>
          <w:szCs w:val="24"/>
        </w:rPr>
        <w:t>ve ar</w:t>
      </w:r>
      <w:r w:rsidR="005B73AF">
        <w:rPr>
          <w:rFonts w:ascii="Times New Roman" w:hAnsi="Times New Roman" w:cs="Times New Roman"/>
          <w:sz w:val="24"/>
          <w:szCs w:val="24"/>
        </w:rPr>
        <w:t>k</w:t>
      </w:r>
      <w:r w:rsidR="008370D9">
        <w:rPr>
          <w:rFonts w:ascii="Times New Roman" w:hAnsi="Times New Roman" w:cs="Times New Roman"/>
          <w:sz w:val="24"/>
          <w:szCs w:val="24"/>
        </w:rPr>
        <w:t>,</w:t>
      </w:r>
      <w:r w:rsidR="005B73AF">
        <w:rPr>
          <w:rFonts w:ascii="Times New Roman" w:hAnsi="Times New Roman" w:cs="Times New Roman"/>
          <w:sz w:val="24"/>
          <w:szCs w:val="24"/>
        </w:rPr>
        <w:t xml:space="preserve"> 2011)</w:t>
      </w:r>
      <w:r w:rsidR="00084232" w:rsidRPr="00FB33D3">
        <w:rPr>
          <w:rFonts w:ascii="Times New Roman" w:hAnsi="Times New Roman" w:cs="Times New Roman"/>
          <w:sz w:val="24"/>
          <w:szCs w:val="24"/>
        </w:rPr>
        <w:t xml:space="preserve">. </w:t>
      </w:r>
      <w:r w:rsidR="000141C4" w:rsidRPr="00FB33D3">
        <w:rPr>
          <w:rFonts w:ascii="Times New Roman" w:hAnsi="Times New Roman" w:cs="Times New Roman"/>
          <w:sz w:val="24"/>
          <w:szCs w:val="24"/>
        </w:rPr>
        <w:t>Adenohipofiz</w:t>
      </w:r>
      <w:r w:rsidR="00045A64" w:rsidRPr="00FB33D3">
        <w:rPr>
          <w:rFonts w:ascii="Times New Roman" w:hAnsi="Times New Roman" w:cs="Times New Roman"/>
          <w:sz w:val="24"/>
          <w:szCs w:val="24"/>
        </w:rPr>
        <w:t xml:space="preserve"> ise</w:t>
      </w:r>
      <w:r w:rsidR="001A4C15" w:rsidRPr="00FB33D3">
        <w:rPr>
          <w:rFonts w:ascii="Times New Roman" w:hAnsi="Times New Roman" w:cs="Times New Roman"/>
          <w:sz w:val="24"/>
          <w:szCs w:val="24"/>
        </w:rPr>
        <w:t xml:space="preserve">, </w:t>
      </w:r>
      <w:r w:rsidR="000141C4" w:rsidRPr="00FB33D3">
        <w:rPr>
          <w:rFonts w:ascii="Times New Roman" w:hAnsi="Times New Roman" w:cs="Times New Roman"/>
          <w:sz w:val="24"/>
          <w:szCs w:val="24"/>
        </w:rPr>
        <w:t xml:space="preserve">farenksin </w:t>
      </w:r>
      <w:r w:rsidR="000141C4" w:rsidRPr="00FB33D3">
        <w:rPr>
          <w:rFonts w:ascii="Times New Roman" w:hAnsi="Times New Roman" w:cs="Times New Roman"/>
          <w:sz w:val="24"/>
          <w:szCs w:val="24"/>
        </w:rPr>
        <w:lastRenderedPageBreak/>
        <w:t xml:space="preserve">üst kısmından ektodermal bir çıkıntı biçiminde oluşan Rathke cebidir. </w:t>
      </w:r>
      <w:r w:rsidR="000400A0" w:rsidRPr="00FB33D3">
        <w:rPr>
          <w:rFonts w:ascii="Times New Roman" w:hAnsi="Times New Roman" w:cs="Times New Roman"/>
          <w:sz w:val="24"/>
          <w:szCs w:val="24"/>
        </w:rPr>
        <w:t xml:space="preserve">Bez yapısında olup memelilerinkine benzer görevleri vardır. </w:t>
      </w:r>
      <w:r w:rsidR="000141C4" w:rsidRPr="00FB33D3">
        <w:rPr>
          <w:rFonts w:ascii="Times New Roman" w:hAnsi="Times New Roman" w:cs="Times New Roman"/>
          <w:sz w:val="24"/>
          <w:szCs w:val="24"/>
        </w:rPr>
        <w:t>Adenohipofiz, histolojik olarak birbirinden</w:t>
      </w:r>
      <w:r w:rsidR="00045A64" w:rsidRPr="00FB33D3">
        <w:rPr>
          <w:rFonts w:ascii="Times New Roman" w:hAnsi="Times New Roman" w:cs="Times New Roman"/>
          <w:sz w:val="24"/>
          <w:szCs w:val="24"/>
        </w:rPr>
        <w:t xml:space="preserve"> farklı üç bölümden oluşmaktadır </w:t>
      </w:r>
      <w:r w:rsidR="000141C4" w:rsidRPr="00FB33D3">
        <w:rPr>
          <w:rFonts w:ascii="Times New Roman" w:hAnsi="Times New Roman" w:cs="Times New Roman"/>
          <w:sz w:val="24"/>
          <w:szCs w:val="24"/>
        </w:rPr>
        <w:t>(</w:t>
      </w:r>
      <w:r w:rsidR="00A64450" w:rsidRPr="00FB33D3">
        <w:rPr>
          <w:rFonts w:ascii="Times New Roman" w:hAnsi="Times New Roman" w:cs="Times New Roman"/>
          <w:i/>
          <w:sz w:val="24"/>
          <w:szCs w:val="24"/>
        </w:rPr>
        <w:t>pro-</w:t>
      </w:r>
      <w:r w:rsidR="000141C4" w:rsidRPr="00FB33D3">
        <w:rPr>
          <w:rFonts w:ascii="Times New Roman" w:hAnsi="Times New Roman" w:cs="Times New Roman"/>
          <w:i/>
          <w:sz w:val="24"/>
          <w:szCs w:val="24"/>
        </w:rPr>
        <w:t>adenohipofiz, mezo-adenohipofiz ve meta-adenohipofiz</w:t>
      </w:r>
      <w:r w:rsidR="000141C4" w:rsidRPr="00FB33D3">
        <w:rPr>
          <w:rFonts w:ascii="Times New Roman" w:hAnsi="Times New Roman" w:cs="Times New Roman"/>
          <w:sz w:val="24"/>
          <w:szCs w:val="24"/>
        </w:rPr>
        <w:t>)</w:t>
      </w:r>
      <w:r w:rsidR="00442011" w:rsidRPr="00FB33D3">
        <w:rPr>
          <w:rFonts w:ascii="Times New Roman" w:hAnsi="Times New Roman" w:cs="Times New Roman"/>
          <w:sz w:val="24"/>
          <w:szCs w:val="24"/>
        </w:rPr>
        <w:t xml:space="preserve"> ve bu bezin anterior bölümü</w:t>
      </w:r>
      <w:r w:rsidR="000400A0" w:rsidRPr="00FB33D3">
        <w:rPr>
          <w:rFonts w:ascii="Times New Roman" w:hAnsi="Times New Roman" w:cs="Times New Roman"/>
          <w:sz w:val="24"/>
          <w:szCs w:val="24"/>
        </w:rPr>
        <w:t xml:space="preserve"> </w:t>
      </w:r>
      <w:r w:rsidR="000400A0" w:rsidRPr="00FB33D3">
        <w:rPr>
          <w:rFonts w:ascii="Times New Roman" w:hAnsi="Times New Roman" w:cs="Times New Roman"/>
          <w:i/>
          <w:sz w:val="24"/>
          <w:szCs w:val="24"/>
        </w:rPr>
        <w:t>pars distalis</w:t>
      </w:r>
      <w:r w:rsidR="000400A0" w:rsidRPr="00FB33D3">
        <w:rPr>
          <w:rFonts w:ascii="Times New Roman" w:hAnsi="Times New Roman" w:cs="Times New Roman"/>
          <w:sz w:val="24"/>
          <w:szCs w:val="24"/>
        </w:rPr>
        <w:t xml:space="preserve"> </w:t>
      </w:r>
      <w:r w:rsidR="00C10AF4" w:rsidRPr="00FB33D3">
        <w:rPr>
          <w:rFonts w:ascii="Times New Roman" w:hAnsi="Times New Roman" w:cs="Times New Roman"/>
          <w:sz w:val="24"/>
          <w:szCs w:val="24"/>
        </w:rPr>
        <w:t>olarak adlandırılmaktadır</w:t>
      </w:r>
      <w:r w:rsidR="00442011" w:rsidRPr="00FB33D3">
        <w:rPr>
          <w:rFonts w:ascii="Times New Roman" w:hAnsi="Times New Roman" w:cs="Times New Roman"/>
          <w:sz w:val="24"/>
          <w:szCs w:val="24"/>
        </w:rPr>
        <w:t xml:space="preserve">. </w:t>
      </w:r>
      <w:r w:rsidR="00442011" w:rsidRPr="00FB33D3">
        <w:rPr>
          <w:rFonts w:ascii="Times New Roman" w:hAnsi="Times New Roman" w:cs="Times New Roman"/>
          <w:i/>
          <w:sz w:val="24"/>
          <w:szCs w:val="24"/>
        </w:rPr>
        <w:t>Pars distalis,</w:t>
      </w:r>
      <w:r w:rsidR="000400A0" w:rsidRPr="00FB33D3">
        <w:rPr>
          <w:rFonts w:ascii="Times New Roman" w:hAnsi="Times New Roman" w:cs="Times New Roman"/>
          <w:sz w:val="24"/>
          <w:szCs w:val="24"/>
        </w:rPr>
        <w:t xml:space="preserve"> rostral (pro-adenohipofiz) ve proksimal (mezo-adenohipofiz) kısımlarından oluşur. </w:t>
      </w:r>
      <w:r w:rsidR="00BF4FA3" w:rsidRPr="00FB33D3">
        <w:rPr>
          <w:rFonts w:ascii="Times New Roman" w:hAnsi="Times New Roman" w:cs="Times New Roman"/>
          <w:i/>
          <w:sz w:val="24"/>
          <w:szCs w:val="24"/>
        </w:rPr>
        <w:t>Pars distalisin</w:t>
      </w:r>
      <w:r w:rsidR="00BF4FA3" w:rsidRPr="00FB33D3">
        <w:rPr>
          <w:rFonts w:ascii="Times New Roman" w:hAnsi="Times New Roman" w:cs="Times New Roman"/>
          <w:sz w:val="24"/>
          <w:szCs w:val="24"/>
        </w:rPr>
        <w:t xml:space="preserve"> bu bölgelerinin, memelilerin anterior lobunun karakteristik hücre tiplerinin hepsini içerdiği ve salgılama işlemi genellikle bu</w:t>
      </w:r>
      <w:r w:rsidR="00BF4FA3" w:rsidRPr="00FB33D3">
        <w:rPr>
          <w:rFonts w:ascii="Times New Roman" w:hAnsi="Times New Roman" w:cs="Times New Roman"/>
          <w:i/>
          <w:sz w:val="24"/>
          <w:szCs w:val="24"/>
        </w:rPr>
        <w:t xml:space="preserve"> </w:t>
      </w:r>
      <w:r w:rsidR="00BF4FA3" w:rsidRPr="00FB33D3">
        <w:rPr>
          <w:rFonts w:ascii="Times New Roman" w:hAnsi="Times New Roman" w:cs="Times New Roman"/>
          <w:sz w:val="24"/>
          <w:szCs w:val="24"/>
        </w:rPr>
        <w:t xml:space="preserve">bölümde meydana geldiği belirtilmiştir. </w:t>
      </w:r>
      <w:r w:rsidR="00C10AF4" w:rsidRPr="00FB33D3">
        <w:rPr>
          <w:rFonts w:ascii="Times New Roman" w:hAnsi="Times New Roman" w:cs="Times New Roman"/>
          <w:i/>
          <w:sz w:val="24"/>
          <w:szCs w:val="24"/>
        </w:rPr>
        <w:t>Pars intermedia</w:t>
      </w:r>
      <w:r w:rsidR="00C10AF4" w:rsidRPr="00FB33D3">
        <w:rPr>
          <w:rFonts w:ascii="Times New Roman" w:hAnsi="Times New Roman" w:cs="Times New Roman"/>
          <w:sz w:val="24"/>
          <w:szCs w:val="24"/>
        </w:rPr>
        <w:t xml:space="preserve"> (metaadenohipofiz) ise a</w:t>
      </w:r>
      <w:r w:rsidR="000400A0" w:rsidRPr="00FB33D3">
        <w:rPr>
          <w:rFonts w:ascii="Times New Roman" w:hAnsi="Times New Roman" w:cs="Times New Roman"/>
          <w:sz w:val="24"/>
          <w:szCs w:val="24"/>
        </w:rPr>
        <w:t>ynı bölgenin posterior bölümüne denilmektedir</w:t>
      </w:r>
      <w:r w:rsidR="00C10AF4" w:rsidRPr="00FB33D3">
        <w:rPr>
          <w:rFonts w:ascii="Times New Roman" w:hAnsi="Times New Roman" w:cs="Times New Roman"/>
          <w:sz w:val="24"/>
          <w:szCs w:val="24"/>
        </w:rPr>
        <w:t xml:space="preserve"> ve</w:t>
      </w:r>
      <w:r w:rsidR="00BF4FA3" w:rsidRPr="00FB33D3">
        <w:rPr>
          <w:rFonts w:ascii="Times New Roman" w:hAnsi="Times New Roman" w:cs="Times New Roman"/>
          <w:sz w:val="24"/>
          <w:szCs w:val="24"/>
        </w:rPr>
        <w:t xml:space="preserve"> memelilerdekinden daha belirgindir. </w:t>
      </w:r>
      <w:r w:rsidR="00B465AC" w:rsidRPr="00FB33D3">
        <w:rPr>
          <w:rFonts w:ascii="Times New Roman" w:hAnsi="Times New Roman" w:cs="Times New Roman"/>
          <w:sz w:val="24"/>
          <w:szCs w:val="24"/>
        </w:rPr>
        <w:t>Adenohipofiz bölgesi, farklı peptid hormonlarının sentezlendiği, depolandığı ve kana salınmasının gerçekleştirildiği bölümdür</w:t>
      </w:r>
      <w:r w:rsidR="00D47637" w:rsidRPr="00FB33D3">
        <w:rPr>
          <w:rFonts w:ascii="Times New Roman" w:hAnsi="Times New Roman" w:cs="Times New Roman"/>
          <w:sz w:val="24"/>
          <w:szCs w:val="24"/>
        </w:rPr>
        <w:t>. Adenohipofiz hormonların salgılanması, hipotalamik nöronlar tarafından üretilen salınım faktörlerinin kontrolü altındadır</w:t>
      </w:r>
      <w:r w:rsidR="00F60180">
        <w:rPr>
          <w:rFonts w:ascii="Times New Roman" w:hAnsi="Times New Roman" w:cs="Times New Roman"/>
          <w:sz w:val="24"/>
          <w:szCs w:val="24"/>
        </w:rPr>
        <w:t xml:space="preserve"> </w:t>
      </w:r>
      <w:r w:rsidR="00F60180" w:rsidRPr="00F60180">
        <w:rPr>
          <w:rFonts w:ascii="Times New Roman" w:hAnsi="Times New Roman" w:cs="Times New Roman"/>
          <w:sz w:val="24"/>
          <w:szCs w:val="24"/>
        </w:rPr>
        <w:t>(</w:t>
      </w:r>
      <w:r w:rsidR="00F60180" w:rsidRPr="002D7FC7">
        <w:rPr>
          <w:rFonts w:ascii="Times New Roman" w:hAnsi="Times New Roman" w:cs="Times New Roman"/>
          <w:sz w:val="24"/>
          <w:szCs w:val="24"/>
        </w:rPr>
        <w:t>Zohar ve ark</w:t>
      </w:r>
      <w:r w:rsidR="008370D9">
        <w:rPr>
          <w:rFonts w:ascii="Times New Roman" w:hAnsi="Times New Roman" w:cs="Times New Roman"/>
          <w:sz w:val="24"/>
          <w:szCs w:val="24"/>
        </w:rPr>
        <w:t>,</w:t>
      </w:r>
      <w:r w:rsidR="00F60180" w:rsidRPr="002D7FC7">
        <w:rPr>
          <w:rFonts w:ascii="Times New Roman" w:hAnsi="Times New Roman" w:cs="Times New Roman"/>
          <w:sz w:val="24"/>
          <w:szCs w:val="24"/>
        </w:rPr>
        <w:t xml:space="preserve"> 2010)</w:t>
      </w:r>
      <w:r w:rsidR="00FC0134">
        <w:rPr>
          <w:rFonts w:ascii="Times New Roman" w:hAnsi="Times New Roman" w:cs="Times New Roman"/>
          <w:sz w:val="24"/>
          <w:szCs w:val="24"/>
        </w:rPr>
        <w:t>.</w:t>
      </w:r>
    </w:p>
    <w:p w:rsidR="005014E3" w:rsidRPr="00FB33D3" w:rsidRDefault="00BD4195"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B</w:t>
      </w:r>
      <w:r w:rsidR="003008F1" w:rsidRPr="00FB33D3">
        <w:rPr>
          <w:rFonts w:ascii="Times New Roman" w:hAnsi="Times New Roman" w:cs="Times New Roman"/>
          <w:sz w:val="24"/>
          <w:szCs w:val="24"/>
        </w:rPr>
        <w:t>alıklarda hipofiz fonksiyonunu kontrol eden ilgili salınım faktörleri, nöro</w:t>
      </w:r>
      <w:r w:rsidR="009710EB" w:rsidRPr="00FB33D3">
        <w:rPr>
          <w:rFonts w:ascii="Times New Roman" w:hAnsi="Times New Roman" w:cs="Times New Roman"/>
          <w:sz w:val="24"/>
          <w:szCs w:val="24"/>
        </w:rPr>
        <w:t>sekretuar</w:t>
      </w:r>
      <w:r w:rsidR="003008F1" w:rsidRPr="00FB33D3">
        <w:rPr>
          <w:rFonts w:ascii="Times New Roman" w:hAnsi="Times New Roman" w:cs="Times New Roman"/>
          <w:sz w:val="24"/>
          <w:szCs w:val="24"/>
        </w:rPr>
        <w:t xml:space="preserve"> hipotalamik nöronlarında </w:t>
      </w:r>
      <w:r w:rsidR="009710EB" w:rsidRPr="00FB33D3">
        <w:rPr>
          <w:rFonts w:ascii="Times New Roman" w:hAnsi="Times New Roman" w:cs="Times New Roman"/>
          <w:sz w:val="24"/>
          <w:szCs w:val="24"/>
        </w:rPr>
        <w:t>üretilerek</w:t>
      </w:r>
      <w:r w:rsidR="003008F1" w:rsidRPr="00FB33D3">
        <w:rPr>
          <w:rFonts w:ascii="Times New Roman" w:hAnsi="Times New Roman" w:cs="Times New Roman"/>
          <w:sz w:val="24"/>
          <w:szCs w:val="24"/>
        </w:rPr>
        <w:t xml:space="preserve"> adenohipofizin pars distalisine </w:t>
      </w:r>
      <w:r w:rsidR="009710EB" w:rsidRPr="00FB33D3">
        <w:rPr>
          <w:rFonts w:ascii="Times New Roman" w:hAnsi="Times New Roman" w:cs="Times New Roman"/>
          <w:sz w:val="24"/>
          <w:szCs w:val="24"/>
        </w:rPr>
        <w:t>ulaştırılır ve böylece</w:t>
      </w:r>
      <w:r w:rsidR="003008F1" w:rsidRPr="00FB33D3">
        <w:rPr>
          <w:rFonts w:ascii="Times New Roman" w:hAnsi="Times New Roman" w:cs="Times New Roman"/>
          <w:sz w:val="24"/>
          <w:szCs w:val="24"/>
        </w:rPr>
        <w:t xml:space="preserve"> </w:t>
      </w:r>
      <w:r w:rsidR="00F14FA7" w:rsidRPr="00FB33D3">
        <w:rPr>
          <w:rFonts w:ascii="Times New Roman" w:hAnsi="Times New Roman" w:cs="Times New Roman"/>
          <w:sz w:val="24"/>
          <w:szCs w:val="24"/>
        </w:rPr>
        <w:t>hipotalamik-hipofizyal eksen</w:t>
      </w:r>
      <w:r w:rsidR="002B1D16" w:rsidRPr="00FB33D3">
        <w:rPr>
          <w:rFonts w:ascii="Times New Roman" w:hAnsi="Times New Roman" w:cs="Times New Roman"/>
          <w:sz w:val="24"/>
          <w:szCs w:val="24"/>
        </w:rPr>
        <w:t xml:space="preserve"> oluşmaktadır</w:t>
      </w:r>
      <w:r w:rsidR="009710EB" w:rsidRPr="00FB33D3">
        <w:rPr>
          <w:rFonts w:ascii="Times New Roman" w:hAnsi="Times New Roman" w:cs="Times New Roman"/>
          <w:sz w:val="24"/>
          <w:szCs w:val="24"/>
        </w:rPr>
        <w:t xml:space="preserve">. </w:t>
      </w:r>
      <w:r w:rsidR="00B84B44">
        <w:rPr>
          <w:rFonts w:ascii="Times New Roman" w:hAnsi="Times New Roman" w:cs="Times New Roman"/>
          <w:sz w:val="24"/>
          <w:szCs w:val="24"/>
        </w:rPr>
        <w:t>H</w:t>
      </w:r>
      <w:r w:rsidR="00B84B44" w:rsidRPr="00FB33D3">
        <w:rPr>
          <w:rFonts w:ascii="Times New Roman" w:hAnsi="Times New Roman" w:cs="Times New Roman"/>
          <w:sz w:val="24"/>
          <w:szCs w:val="24"/>
        </w:rPr>
        <w:t xml:space="preserve">ipotalamik-hipofizyal </w:t>
      </w:r>
      <w:r w:rsidR="009710EB" w:rsidRPr="00FB33D3">
        <w:rPr>
          <w:rFonts w:ascii="Times New Roman" w:hAnsi="Times New Roman" w:cs="Times New Roman"/>
          <w:sz w:val="24"/>
          <w:szCs w:val="24"/>
        </w:rPr>
        <w:t xml:space="preserve">eksende, </w:t>
      </w:r>
      <w:r w:rsidR="00711B61" w:rsidRPr="00FB33D3">
        <w:rPr>
          <w:rFonts w:ascii="Times New Roman" w:hAnsi="Times New Roman" w:cs="Times New Roman"/>
          <w:sz w:val="24"/>
          <w:szCs w:val="24"/>
        </w:rPr>
        <w:t>birçok hormonun</w:t>
      </w:r>
      <w:r w:rsidR="00F65F98" w:rsidRPr="00FB33D3">
        <w:rPr>
          <w:rFonts w:ascii="Times New Roman" w:hAnsi="Times New Roman" w:cs="Times New Roman"/>
          <w:sz w:val="24"/>
          <w:szCs w:val="24"/>
        </w:rPr>
        <w:t xml:space="preserve"> </w:t>
      </w:r>
      <w:r w:rsidR="00B84B44">
        <w:rPr>
          <w:rFonts w:ascii="Times New Roman" w:hAnsi="Times New Roman" w:cs="Times New Roman"/>
          <w:sz w:val="24"/>
          <w:szCs w:val="24"/>
        </w:rPr>
        <w:t>salınımı kontrol edilmektedir</w:t>
      </w:r>
      <w:r w:rsidR="00997A52">
        <w:rPr>
          <w:rFonts w:ascii="Times New Roman" w:hAnsi="Times New Roman" w:cs="Times New Roman"/>
          <w:sz w:val="24"/>
          <w:szCs w:val="24"/>
        </w:rPr>
        <w:t xml:space="preserve"> (Machluf</w:t>
      </w:r>
      <w:r w:rsidR="005B73AF">
        <w:rPr>
          <w:rFonts w:ascii="Times New Roman" w:hAnsi="Times New Roman" w:cs="Times New Roman"/>
          <w:sz w:val="24"/>
          <w:szCs w:val="24"/>
        </w:rPr>
        <w:t xml:space="preserve"> ve ark</w:t>
      </w:r>
      <w:r w:rsidR="008370D9">
        <w:rPr>
          <w:rFonts w:ascii="Times New Roman" w:hAnsi="Times New Roman" w:cs="Times New Roman"/>
          <w:sz w:val="24"/>
          <w:szCs w:val="24"/>
        </w:rPr>
        <w:t>,</w:t>
      </w:r>
      <w:r w:rsidR="005B73AF">
        <w:rPr>
          <w:rFonts w:ascii="Times New Roman" w:hAnsi="Times New Roman" w:cs="Times New Roman"/>
          <w:sz w:val="24"/>
          <w:szCs w:val="24"/>
        </w:rPr>
        <w:t xml:space="preserve"> 2011)</w:t>
      </w:r>
      <w:r w:rsidR="00B84B44">
        <w:rPr>
          <w:rFonts w:ascii="Times New Roman" w:hAnsi="Times New Roman" w:cs="Times New Roman"/>
          <w:sz w:val="24"/>
          <w:szCs w:val="24"/>
        </w:rPr>
        <w:t xml:space="preserve">. </w:t>
      </w:r>
      <w:r w:rsidR="00F65F98" w:rsidRPr="00FB33D3">
        <w:rPr>
          <w:rFonts w:ascii="Times New Roman" w:hAnsi="Times New Roman" w:cs="Times New Roman"/>
          <w:sz w:val="24"/>
          <w:szCs w:val="24"/>
        </w:rPr>
        <w:t xml:space="preserve">Bu eksende </w:t>
      </w:r>
      <w:r w:rsidR="009710EB" w:rsidRPr="00FB33D3">
        <w:rPr>
          <w:rFonts w:ascii="Times New Roman" w:hAnsi="Times New Roman" w:cs="Times New Roman"/>
          <w:sz w:val="24"/>
          <w:szCs w:val="24"/>
        </w:rPr>
        <w:t>hipotalamik salınım hormonları</w:t>
      </w:r>
      <w:r w:rsidR="00CE6A4C" w:rsidRPr="00FB33D3">
        <w:rPr>
          <w:rFonts w:ascii="Times New Roman" w:hAnsi="Times New Roman" w:cs="Times New Roman"/>
          <w:sz w:val="24"/>
          <w:szCs w:val="24"/>
        </w:rPr>
        <w:t xml:space="preserve"> [Gonadotropin </w:t>
      </w:r>
      <w:r w:rsidR="009856B1">
        <w:rPr>
          <w:rFonts w:ascii="Times New Roman" w:hAnsi="Times New Roman" w:cs="Times New Roman"/>
          <w:sz w:val="24"/>
          <w:szCs w:val="24"/>
        </w:rPr>
        <w:t>uyarıcı</w:t>
      </w:r>
      <w:r w:rsidR="00CE6A4C" w:rsidRPr="00FB33D3">
        <w:rPr>
          <w:rFonts w:ascii="Times New Roman" w:hAnsi="Times New Roman" w:cs="Times New Roman"/>
          <w:sz w:val="24"/>
          <w:szCs w:val="24"/>
        </w:rPr>
        <w:t xml:space="preserve"> hormon (GnRH), kortikotropin </w:t>
      </w:r>
      <w:r w:rsidR="009856B1">
        <w:rPr>
          <w:rFonts w:ascii="Times New Roman" w:hAnsi="Times New Roman" w:cs="Times New Roman"/>
          <w:sz w:val="24"/>
          <w:szCs w:val="24"/>
        </w:rPr>
        <w:t xml:space="preserve">uyarıcı </w:t>
      </w:r>
      <w:r w:rsidR="00CE6A4C" w:rsidRPr="00FB33D3">
        <w:rPr>
          <w:rFonts w:ascii="Times New Roman" w:hAnsi="Times New Roman" w:cs="Times New Roman"/>
          <w:sz w:val="24"/>
          <w:szCs w:val="24"/>
        </w:rPr>
        <w:t xml:space="preserve">hormon (CRH), büyüme hormonu </w:t>
      </w:r>
      <w:r w:rsidR="009856B1">
        <w:rPr>
          <w:rFonts w:ascii="Times New Roman" w:hAnsi="Times New Roman" w:cs="Times New Roman"/>
          <w:sz w:val="24"/>
          <w:szCs w:val="24"/>
        </w:rPr>
        <w:t>uyarıcı</w:t>
      </w:r>
      <w:r w:rsidR="00CE6A4C" w:rsidRPr="00FB33D3">
        <w:rPr>
          <w:rFonts w:ascii="Times New Roman" w:hAnsi="Times New Roman" w:cs="Times New Roman"/>
          <w:sz w:val="24"/>
          <w:szCs w:val="24"/>
        </w:rPr>
        <w:t xml:space="preserve"> hormon (</w:t>
      </w:r>
      <w:r w:rsidR="007D7E90" w:rsidRPr="00FB33D3">
        <w:rPr>
          <w:rFonts w:ascii="Times New Roman" w:hAnsi="Times New Roman" w:cs="Times New Roman"/>
          <w:sz w:val="24"/>
          <w:szCs w:val="24"/>
        </w:rPr>
        <w:t>GHRH</w:t>
      </w:r>
      <w:r w:rsidR="00CE6A4C" w:rsidRPr="00FB33D3">
        <w:rPr>
          <w:rFonts w:ascii="Times New Roman" w:hAnsi="Times New Roman" w:cs="Times New Roman"/>
          <w:sz w:val="24"/>
          <w:szCs w:val="24"/>
        </w:rPr>
        <w:t>)]</w:t>
      </w:r>
      <w:r w:rsidR="009710EB" w:rsidRPr="00FB33D3">
        <w:rPr>
          <w:rFonts w:ascii="Times New Roman" w:hAnsi="Times New Roman" w:cs="Times New Roman"/>
          <w:sz w:val="24"/>
          <w:szCs w:val="24"/>
        </w:rPr>
        <w:t xml:space="preserve">, adenohipofizdeki </w:t>
      </w:r>
      <w:r w:rsidR="00CE6A4C" w:rsidRPr="00FB33D3">
        <w:rPr>
          <w:rFonts w:ascii="Times New Roman" w:hAnsi="Times New Roman" w:cs="Times New Roman"/>
          <w:sz w:val="24"/>
          <w:szCs w:val="24"/>
        </w:rPr>
        <w:t>farklı trop</w:t>
      </w:r>
      <w:r w:rsidR="009710EB" w:rsidRPr="00FB33D3">
        <w:rPr>
          <w:rFonts w:ascii="Times New Roman" w:hAnsi="Times New Roman" w:cs="Times New Roman"/>
          <w:sz w:val="24"/>
          <w:szCs w:val="24"/>
        </w:rPr>
        <w:t>ik hormo</w:t>
      </w:r>
      <w:r w:rsidR="00CE6A4C" w:rsidRPr="00FB33D3">
        <w:rPr>
          <w:rFonts w:ascii="Times New Roman" w:hAnsi="Times New Roman" w:cs="Times New Roman"/>
          <w:sz w:val="24"/>
          <w:szCs w:val="24"/>
        </w:rPr>
        <w:t>n üreten hücreler</w:t>
      </w:r>
      <w:r w:rsidR="009710EB" w:rsidRPr="00FB33D3">
        <w:rPr>
          <w:rFonts w:ascii="Times New Roman" w:hAnsi="Times New Roman" w:cs="Times New Roman"/>
          <w:sz w:val="24"/>
          <w:szCs w:val="24"/>
        </w:rPr>
        <w:t xml:space="preserve"> </w:t>
      </w:r>
      <w:r w:rsidR="00BB2B8B" w:rsidRPr="00FB33D3">
        <w:rPr>
          <w:rFonts w:ascii="Times New Roman" w:hAnsi="Times New Roman" w:cs="Times New Roman"/>
          <w:sz w:val="24"/>
          <w:szCs w:val="24"/>
        </w:rPr>
        <w:t xml:space="preserve">(Gonadotropin, kortikotrop, tirotroplar, somatotropik) </w:t>
      </w:r>
      <w:r w:rsidR="009710EB" w:rsidRPr="00FB33D3">
        <w:rPr>
          <w:rFonts w:ascii="Times New Roman" w:hAnsi="Times New Roman" w:cs="Times New Roman"/>
          <w:sz w:val="24"/>
          <w:szCs w:val="24"/>
        </w:rPr>
        <w:t>t</w:t>
      </w:r>
      <w:r w:rsidR="00D407D3" w:rsidRPr="00FB33D3">
        <w:rPr>
          <w:rFonts w:ascii="Times New Roman" w:hAnsi="Times New Roman" w:cs="Times New Roman"/>
          <w:sz w:val="24"/>
          <w:szCs w:val="24"/>
        </w:rPr>
        <w:t xml:space="preserve">arafından </w:t>
      </w:r>
      <w:r w:rsidR="00BB2B8B" w:rsidRPr="00FB33D3">
        <w:rPr>
          <w:rFonts w:ascii="Times New Roman" w:hAnsi="Times New Roman" w:cs="Times New Roman"/>
          <w:sz w:val="24"/>
          <w:szCs w:val="24"/>
        </w:rPr>
        <w:t>kontrol e</w:t>
      </w:r>
      <w:r w:rsidR="0076114A">
        <w:rPr>
          <w:rFonts w:ascii="Times New Roman" w:hAnsi="Times New Roman" w:cs="Times New Roman"/>
          <w:sz w:val="24"/>
          <w:szCs w:val="24"/>
        </w:rPr>
        <w:t xml:space="preserve">dilmektedir. </w:t>
      </w:r>
      <w:proofErr w:type="gramStart"/>
      <w:r w:rsidR="008E27C2" w:rsidRPr="00FB33D3">
        <w:rPr>
          <w:rFonts w:ascii="Times New Roman" w:hAnsi="Times New Roman" w:cs="Times New Roman"/>
          <w:sz w:val="24"/>
          <w:szCs w:val="24"/>
        </w:rPr>
        <w:t>Adenohipofizde;</w:t>
      </w:r>
      <w:r w:rsidR="00A64450" w:rsidRPr="00FB33D3">
        <w:rPr>
          <w:rFonts w:ascii="Times New Roman" w:hAnsi="Times New Roman" w:cs="Times New Roman"/>
          <w:sz w:val="24"/>
          <w:szCs w:val="24"/>
        </w:rPr>
        <w:t xml:space="preserve"> </w:t>
      </w:r>
      <w:r w:rsidR="008E27C2" w:rsidRPr="00FB33D3">
        <w:rPr>
          <w:rFonts w:ascii="Times New Roman" w:hAnsi="Times New Roman" w:cs="Times New Roman"/>
          <w:sz w:val="24"/>
          <w:szCs w:val="24"/>
        </w:rPr>
        <w:t>tiroidin sa</w:t>
      </w:r>
      <w:r w:rsidR="00FA38DE">
        <w:rPr>
          <w:rFonts w:ascii="Times New Roman" w:hAnsi="Times New Roman" w:cs="Times New Roman"/>
          <w:sz w:val="24"/>
          <w:szCs w:val="24"/>
        </w:rPr>
        <w:t>lgısını kontrol eden tirotropin (TSH)</w:t>
      </w:r>
      <w:r w:rsidR="0076114A">
        <w:rPr>
          <w:rFonts w:ascii="Times New Roman" w:hAnsi="Times New Roman" w:cs="Times New Roman"/>
          <w:sz w:val="24"/>
          <w:szCs w:val="24"/>
        </w:rPr>
        <w:t xml:space="preserve"> </w:t>
      </w:r>
      <w:r w:rsidR="00FF6CFD">
        <w:rPr>
          <w:rFonts w:ascii="Times New Roman" w:hAnsi="Times New Roman" w:cs="Times New Roman"/>
          <w:sz w:val="24"/>
          <w:szCs w:val="24"/>
        </w:rPr>
        <w:t>gonadların gelişmeleriyle</w:t>
      </w:r>
      <w:r w:rsidR="008E27C2" w:rsidRPr="00FB33D3">
        <w:rPr>
          <w:rFonts w:ascii="Times New Roman" w:hAnsi="Times New Roman" w:cs="Times New Roman"/>
          <w:sz w:val="24"/>
          <w:szCs w:val="24"/>
        </w:rPr>
        <w:t xml:space="preserve"> gonad hormonlarının salgılanmasında rol oynayan gonadotropinler (FSH ve LH)</w:t>
      </w:r>
      <w:r w:rsidR="00CB484A" w:rsidRPr="00FB33D3">
        <w:rPr>
          <w:rFonts w:ascii="Times New Roman" w:hAnsi="Times New Roman" w:cs="Times New Roman"/>
          <w:sz w:val="24"/>
          <w:szCs w:val="24"/>
        </w:rPr>
        <w:t xml:space="preserve"> gibi glikoprotein hormonları</w:t>
      </w:r>
      <w:r w:rsidR="0076114A">
        <w:rPr>
          <w:rFonts w:ascii="Times New Roman" w:hAnsi="Times New Roman" w:cs="Times New Roman"/>
          <w:sz w:val="24"/>
          <w:szCs w:val="24"/>
        </w:rPr>
        <w:t>,</w:t>
      </w:r>
      <w:r w:rsidR="008E27C2" w:rsidRPr="00FB33D3">
        <w:rPr>
          <w:rFonts w:ascii="Times New Roman" w:hAnsi="Times New Roman" w:cs="Times New Roman"/>
          <w:sz w:val="24"/>
          <w:szCs w:val="24"/>
        </w:rPr>
        <w:t xml:space="preserve"> somatotropin (</w:t>
      </w:r>
      <w:r w:rsidR="00E60A52" w:rsidRPr="00FB33D3">
        <w:rPr>
          <w:rFonts w:ascii="Times New Roman" w:hAnsi="Times New Roman" w:cs="Times New Roman"/>
          <w:sz w:val="24"/>
          <w:szCs w:val="24"/>
        </w:rPr>
        <w:t>GH</w:t>
      </w:r>
      <w:r w:rsidR="008E27C2" w:rsidRPr="00FB33D3">
        <w:rPr>
          <w:rFonts w:ascii="Times New Roman" w:hAnsi="Times New Roman" w:cs="Times New Roman"/>
          <w:sz w:val="24"/>
          <w:szCs w:val="24"/>
        </w:rPr>
        <w:t>)/(PRL) ailesi hormonları</w:t>
      </w:r>
      <w:r w:rsidR="0076114A">
        <w:rPr>
          <w:rFonts w:ascii="Times New Roman" w:hAnsi="Times New Roman" w:cs="Times New Roman"/>
          <w:sz w:val="24"/>
          <w:szCs w:val="24"/>
        </w:rPr>
        <w:t>ndan</w:t>
      </w:r>
      <w:r w:rsidR="008E27C2" w:rsidRPr="00FB33D3">
        <w:rPr>
          <w:rFonts w:ascii="Times New Roman" w:hAnsi="Times New Roman" w:cs="Times New Roman"/>
          <w:sz w:val="24"/>
          <w:szCs w:val="24"/>
        </w:rPr>
        <w:t xml:space="preserve"> olan büyümede rol oynayan somatotropin ya da büyüme hormonu (</w:t>
      </w:r>
      <w:r w:rsidR="00E60A52" w:rsidRPr="00FB33D3">
        <w:rPr>
          <w:rFonts w:ascii="Times New Roman" w:hAnsi="Times New Roman" w:cs="Times New Roman"/>
          <w:sz w:val="24"/>
          <w:szCs w:val="24"/>
        </w:rPr>
        <w:t>GH</w:t>
      </w:r>
      <w:r w:rsidR="008E27C2" w:rsidRPr="00FB33D3">
        <w:rPr>
          <w:rFonts w:ascii="Times New Roman" w:hAnsi="Times New Roman" w:cs="Times New Roman"/>
          <w:sz w:val="24"/>
          <w:szCs w:val="24"/>
        </w:rPr>
        <w:t xml:space="preserve">) ve somatolaktin </w:t>
      </w:r>
      <w:r w:rsidR="00CB484A" w:rsidRPr="00FB33D3">
        <w:rPr>
          <w:rFonts w:ascii="Times New Roman" w:hAnsi="Times New Roman" w:cs="Times New Roman"/>
          <w:sz w:val="24"/>
          <w:szCs w:val="24"/>
        </w:rPr>
        <w:t xml:space="preserve">hormonu </w:t>
      </w:r>
      <w:r w:rsidR="008E27C2" w:rsidRPr="00FB33D3">
        <w:rPr>
          <w:rFonts w:ascii="Times New Roman" w:hAnsi="Times New Roman" w:cs="Times New Roman"/>
          <w:sz w:val="24"/>
          <w:szCs w:val="24"/>
        </w:rPr>
        <w:t>(</w:t>
      </w:r>
      <w:r w:rsidR="008B650D">
        <w:rPr>
          <w:rFonts w:ascii="Times New Roman" w:hAnsi="Times New Roman" w:cs="Times New Roman"/>
          <w:sz w:val="24"/>
          <w:szCs w:val="24"/>
        </w:rPr>
        <w:t>S</w:t>
      </w:r>
      <w:r w:rsidR="005F006D">
        <w:rPr>
          <w:rFonts w:ascii="Times New Roman" w:hAnsi="Times New Roman" w:cs="Times New Roman"/>
          <w:sz w:val="24"/>
          <w:szCs w:val="24"/>
        </w:rPr>
        <w:t>L</w:t>
      </w:r>
      <w:r w:rsidR="008E27C2" w:rsidRPr="00FB33D3">
        <w:rPr>
          <w:rFonts w:ascii="Times New Roman" w:hAnsi="Times New Roman" w:cs="Times New Roman"/>
          <w:sz w:val="24"/>
          <w:szCs w:val="24"/>
        </w:rPr>
        <w:t>), osmoregülasyonda rol oynayan prolaktin (PRL)</w:t>
      </w:r>
      <w:r w:rsidR="008C1529" w:rsidRPr="00FB33D3">
        <w:rPr>
          <w:rFonts w:ascii="Times New Roman" w:hAnsi="Times New Roman" w:cs="Times New Roman"/>
          <w:sz w:val="24"/>
          <w:szCs w:val="24"/>
        </w:rPr>
        <w:t xml:space="preserve"> </w:t>
      </w:r>
      <w:r w:rsidR="0076114A">
        <w:rPr>
          <w:rFonts w:ascii="Times New Roman" w:hAnsi="Times New Roman" w:cs="Times New Roman"/>
          <w:sz w:val="24"/>
          <w:szCs w:val="24"/>
        </w:rPr>
        <w:t xml:space="preserve">hormonları, </w:t>
      </w:r>
      <w:r w:rsidR="00CB484A" w:rsidRPr="00FB33D3">
        <w:rPr>
          <w:rFonts w:ascii="Times New Roman" w:hAnsi="Times New Roman" w:cs="Times New Roman"/>
          <w:sz w:val="24"/>
          <w:szCs w:val="24"/>
        </w:rPr>
        <w:t>adrenal korteksin fonksiyonlarını kontrol eden adrenokortikotropin (ACTH) ve melanogenezde rol oynayan intermedin salgılayan (MSH) hormonlar</w:t>
      </w:r>
      <w:r w:rsidR="002309A0">
        <w:rPr>
          <w:rFonts w:ascii="Times New Roman" w:hAnsi="Times New Roman" w:cs="Times New Roman"/>
          <w:sz w:val="24"/>
          <w:szCs w:val="24"/>
        </w:rPr>
        <w:t>ı</w:t>
      </w:r>
      <w:r w:rsidR="00CB484A" w:rsidRPr="00FB33D3">
        <w:rPr>
          <w:rFonts w:ascii="Times New Roman" w:hAnsi="Times New Roman" w:cs="Times New Roman"/>
          <w:sz w:val="24"/>
          <w:szCs w:val="24"/>
        </w:rPr>
        <w:t xml:space="preserve"> </w:t>
      </w:r>
      <w:r w:rsidR="002B1D16" w:rsidRPr="00FB33D3">
        <w:rPr>
          <w:rFonts w:ascii="Times New Roman" w:hAnsi="Times New Roman" w:cs="Times New Roman"/>
          <w:sz w:val="24"/>
          <w:szCs w:val="24"/>
        </w:rPr>
        <w:t>sentezlenmektedir</w:t>
      </w:r>
      <w:r w:rsidR="001C4FD1" w:rsidRPr="00FB33D3">
        <w:rPr>
          <w:rFonts w:ascii="Times New Roman" w:hAnsi="Times New Roman" w:cs="Times New Roman"/>
          <w:sz w:val="24"/>
          <w:szCs w:val="24"/>
        </w:rPr>
        <w:t xml:space="preserve"> (</w:t>
      </w:r>
      <w:r w:rsidR="002D7FC7">
        <w:rPr>
          <w:rFonts w:ascii="Times New Roman" w:hAnsi="Times New Roman" w:cs="Times New Roman"/>
          <w:sz w:val="24"/>
          <w:szCs w:val="24"/>
        </w:rPr>
        <w:t>Cowan ve ark</w:t>
      </w:r>
      <w:r w:rsidR="008370D9">
        <w:rPr>
          <w:rFonts w:ascii="Times New Roman" w:hAnsi="Times New Roman" w:cs="Times New Roman"/>
          <w:sz w:val="24"/>
          <w:szCs w:val="24"/>
        </w:rPr>
        <w:t>,</w:t>
      </w:r>
      <w:r w:rsidR="002D7FC7">
        <w:rPr>
          <w:rFonts w:ascii="Times New Roman" w:hAnsi="Times New Roman" w:cs="Times New Roman"/>
          <w:sz w:val="24"/>
          <w:szCs w:val="24"/>
        </w:rPr>
        <w:t xml:space="preserve"> 2017</w:t>
      </w:r>
      <w:r w:rsidR="001C4FD1" w:rsidRPr="00FB33D3">
        <w:rPr>
          <w:rFonts w:ascii="Times New Roman" w:hAnsi="Times New Roman" w:cs="Times New Roman"/>
          <w:sz w:val="24"/>
          <w:szCs w:val="24"/>
        </w:rPr>
        <w:t>)</w:t>
      </w:r>
      <w:r w:rsidR="00CB484A" w:rsidRPr="00FB33D3">
        <w:rPr>
          <w:rFonts w:ascii="Times New Roman" w:hAnsi="Times New Roman" w:cs="Times New Roman"/>
          <w:sz w:val="24"/>
          <w:szCs w:val="24"/>
        </w:rPr>
        <w:t xml:space="preserve">. </w:t>
      </w:r>
      <w:proofErr w:type="gramEnd"/>
    </w:p>
    <w:p w:rsidR="007040AB" w:rsidRDefault="00A5295B" w:rsidP="00EA650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Yavru</w:t>
      </w:r>
      <w:r w:rsidR="009C5C22" w:rsidRPr="00FB33D3">
        <w:rPr>
          <w:rFonts w:ascii="Times New Roman" w:hAnsi="Times New Roman" w:cs="Times New Roman"/>
          <w:sz w:val="24"/>
          <w:szCs w:val="24"/>
        </w:rPr>
        <w:t xml:space="preserve"> </w:t>
      </w:r>
      <w:r w:rsidR="007908E3" w:rsidRPr="00FB33D3">
        <w:rPr>
          <w:rFonts w:ascii="Times New Roman" w:hAnsi="Times New Roman" w:cs="Times New Roman"/>
          <w:sz w:val="24"/>
          <w:szCs w:val="24"/>
        </w:rPr>
        <w:t>dönem</w:t>
      </w:r>
      <w:r w:rsidR="009C5C22" w:rsidRPr="00FB33D3">
        <w:rPr>
          <w:rFonts w:ascii="Times New Roman" w:hAnsi="Times New Roman" w:cs="Times New Roman"/>
          <w:sz w:val="24"/>
          <w:szCs w:val="24"/>
        </w:rPr>
        <w:t xml:space="preserve"> aynı oranda olmasa da, gelişim sırasında farklı fizyolojik etkilere sahip birçok hormonun arttığı, </w:t>
      </w:r>
      <w:r w:rsidR="00574239" w:rsidRPr="00FB33D3">
        <w:rPr>
          <w:rFonts w:ascii="Times New Roman" w:hAnsi="Times New Roman" w:cs="Times New Roman"/>
          <w:sz w:val="24"/>
          <w:szCs w:val="24"/>
        </w:rPr>
        <w:t>‘</w:t>
      </w:r>
      <w:r w:rsidR="009C5C22" w:rsidRPr="00FB33D3">
        <w:rPr>
          <w:rFonts w:ascii="Times New Roman" w:hAnsi="Times New Roman" w:cs="Times New Roman"/>
          <w:sz w:val="24"/>
          <w:szCs w:val="24"/>
        </w:rPr>
        <w:t>hiperendokrin</w:t>
      </w:r>
      <w:r w:rsidR="00574239" w:rsidRPr="00FB33D3">
        <w:rPr>
          <w:rFonts w:ascii="Times New Roman" w:hAnsi="Times New Roman" w:cs="Times New Roman"/>
          <w:sz w:val="24"/>
          <w:szCs w:val="24"/>
        </w:rPr>
        <w:t>’</w:t>
      </w:r>
      <w:r w:rsidR="009C5C22" w:rsidRPr="00FB33D3">
        <w:rPr>
          <w:rFonts w:ascii="Times New Roman" w:hAnsi="Times New Roman" w:cs="Times New Roman"/>
          <w:sz w:val="24"/>
          <w:szCs w:val="24"/>
        </w:rPr>
        <w:t xml:space="preserve"> </w:t>
      </w:r>
      <w:r w:rsidR="007908E3" w:rsidRPr="00FB33D3">
        <w:rPr>
          <w:rFonts w:ascii="Times New Roman" w:hAnsi="Times New Roman" w:cs="Times New Roman"/>
          <w:sz w:val="24"/>
          <w:szCs w:val="24"/>
        </w:rPr>
        <w:t xml:space="preserve">bir </w:t>
      </w:r>
      <w:r w:rsidR="009C5C22" w:rsidRPr="00FB33D3">
        <w:rPr>
          <w:rFonts w:ascii="Times New Roman" w:hAnsi="Times New Roman" w:cs="Times New Roman"/>
          <w:sz w:val="24"/>
          <w:szCs w:val="24"/>
        </w:rPr>
        <w:t>d</w:t>
      </w:r>
      <w:r w:rsidR="0076114A">
        <w:rPr>
          <w:rFonts w:ascii="Times New Roman" w:hAnsi="Times New Roman" w:cs="Times New Roman"/>
          <w:sz w:val="24"/>
          <w:szCs w:val="24"/>
        </w:rPr>
        <w:t xml:space="preserve">önem </w:t>
      </w:r>
      <w:r w:rsidR="007908E3" w:rsidRPr="00FB33D3">
        <w:rPr>
          <w:rFonts w:ascii="Times New Roman" w:hAnsi="Times New Roman" w:cs="Times New Roman"/>
          <w:sz w:val="24"/>
          <w:szCs w:val="24"/>
        </w:rPr>
        <w:t>olarak n</w:t>
      </w:r>
      <w:r w:rsidR="00470892">
        <w:rPr>
          <w:rFonts w:ascii="Times New Roman" w:hAnsi="Times New Roman" w:cs="Times New Roman"/>
          <w:sz w:val="24"/>
          <w:szCs w:val="24"/>
        </w:rPr>
        <w:t xml:space="preserve">itelendirilmektedir. </w:t>
      </w:r>
      <w:r>
        <w:rPr>
          <w:rFonts w:ascii="Times New Roman" w:hAnsi="Times New Roman" w:cs="Times New Roman"/>
          <w:sz w:val="24"/>
          <w:szCs w:val="24"/>
        </w:rPr>
        <w:t>Yavru balık</w:t>
      </w:r>
      <w:r w:rsidR="007908E3" w:rsidRPr="00FB33D3">
        <w:rPr>
          <w:rFonts w:ascii="Times New Roman" w:hAnsi="Times New Roman" w:cs="Times New Roman"/>
          <w:sz w:val="24"/>
          <w:szCs w:val="24"/>
        </w:rPr>
        <w:t xml:space="preserve"> gelişim</w:t>
      </w:r>
      <w:r>
        <w:rPr>
          <w:rFonts w:ascii="Times New Roman" w:hAnsi="Times New Roman" w:cs="Times New Roman"/>
          <w:sz w:val="24"/>
          <w:szCs w:val="24"/>
        </w:rPr>
        <w:t>i</w:t>
      </w:r>
      <w:r w:rsidR="007908E3" w:rsidRPr="00FB33D3">
        <w:rPr>
          <w:rFonts w:ascii="Times New Roman" w:hAnsi="Times New Roman" w:cs="Times New Roman"/>
          <w:sz w:val="24"/>
          <w:szCs w:val="24"/>
        </w:rPr>
        <w:t xml:space="preserve"> sırasında görülen metabolik olayların genellikle bir uyarıcı hormon ve bir inhibitör hormon tarafından kontrol edildiği belirtilmektedir. Bu durumun </w:t>
      </w:r>
      <w:r>
        <w:rPr>
          <w:rFonts w:ascii="Times New Roman" w:hAnsi="Times New Roman" w:cs="Times New Roman"/>
          <w:sz w:val="24"/>
          <w:szCs w:val="24"/>
        </w:rPr>
        <w:t xml:space="preserve">yavru </w:t>
      </w:r>
      <w:r w:rsidR="00574239" w:rsidRPr="00FB33D3">
        <w:rPr>
          <w:rFonts w:ascii="Times New Roman" w:hAnsi="Times New Roman" w:cs="Times New Roman"/>
          <w:sz w:val="24"/>
          <w:szCs w:val="24"/>
        </w:rPr>
        <w:t>dönem boyunca</w:t>
      </w:r>
      <w:r w:rsidR="007908E3" w:rsidRPr="00FB33D3">
        <w:rPr>
          <w:rFonts w:ascii="Times New Roman" w:hAnsi="Times New Roman" w:cs="Times New Roman"/>
          <w:sz w:val="24"/>
          <w:szCs w:val="24"/>
        </w:rPr>
        <w:t xml:space="preserve"> </w:t>
      </w:r>
      <w:r w:rsidR="0076114A">
        <w:rPr>
          <w:rFonts w:ascii="Times New Roman" w:hAnsi="Times New Roman" w:cs="Times New Roman"/>
          <w:sz w:val="24"/>
          <w:szCs w:val="24"/>
        </w:rPr>
        <w:t xml:space="preserve">balıklara </w:t>
      </w:r>
      <w:r w:rsidR="007908E3" w:rsidRPr="00FB33D3">
        <w:rPr>
          <w:rFonts w:ascii="Times New Roman" w:hAnsi="Times New Roman" w:cs="Times New Roman"/>
          <w:sz w:val="24"/>
          <w:szCs w:val="24"/>
        </w:rPr>
        <w:t>fizyolojik, morfolojik ve davranışsal özelli</w:t>
      </w:r>
      <w:r w:rsidR="00574239" w:rsidRPr="00FB33D3">
        <w:rPr>
          <w:rFonts w:ascii="Times New Roman" w:hAnsi="Times New Roman" w:cs="Times New Roman"/>
          <w:sz w:val="24"/>
          <w:szCs w:val="24"/>
        </w:rPr>
        <w:t xml:space="preserve">kler bakımından esneklik sağladığı </w:t>
      </w:r>
      <w:r w:rsidR="0076114A">
        <w:rPr>
          <w:rFonts w:ascii="Times New Roman" w:hAnsi="Times New Roman" w:cs="Times New Roman"/>
          <w:sz w:val="24"/>
          <w:szCs w:val="24"/>
        </w:rPr>
        <w:t>düşünülmektedir</w:t>
      </w:r>
      <w:r w:rsidR="00BF6A10">
        <w:rPr>
          <w:rFonts w:ascii="Times New Roman" w:hAnsi="Times New Roman" w:cs="Times New Roman"/>
          <w:sz w:val="24"/>
          <w:szCs w:val="24"/>
        </w:rPr>
        <w:t xml:space="preserve"> </w:t>
      </w:r>
      <w:r w:rsidR="002309A0">
        <w:rPr>
          <w:rFonts w:ascii="Times New Roman" w:hAnsi="Times New Roman" w:cs="Times New Roman"/>
          <w:sz w:val="24"/>
          <w:szCs w:val="24"/>
        </w:rPr>
        <w:t>(</w:t>
      </w:r>
      <w:r w:rsidR="002309A0" w:rsidRPr="00D200CB">
        <w:rPr>
          <w:rFonts w:ascii="Times New Roman" w:hAnsi="Times New Roman" w:cs="Times New Roman"/>
          <w:sz w:val="24"/>
          <w:szCs w:val="24"/>
          <w:shd w:val="clear" w:color="auto" w:fill="FFFFFF"/>
        </w:rPr>
        <w:t>McCormick</w:t>
      </w:r>
      <w:r w:rsidR="008370D9">
        <w:rPr>
          <w:rFonts w:ascii="Times New Roman" w:hAnsi="Times New Roman" w:cs="Times New Roman"/>
          <w:sz w:val="24"/>
          <w:szCs w:val="24"/>
          <w:shd w:val="clear" w:color="auto" w:fill="FFFFFF"/>
        </w:rPr>
        <w:t>,</w:t>
      </w:r>
      <w:r w:rsidR="002309A0">
        <w:rPr>
          <w:rFonts w:ascii="Times New Roman" w:hAnsi="Times New Roman" w:cs="Times New Roman"/>
          <w:sz w:val="24"/>
          <w:szCs w:val="24"/>
          <w:shd w:val="clear" w:color="auto" w:fill="FFFFFF"/>
        </w:rPr>
        <w:t xml:space="preserve"> 2012</w:t>
      </w:r>
      <w:r w:rsidR="00EA650D">
        <w:rPr>
          <w:rFonts w:ascii="Times New Roman" w:hAnsi="Times New Roman" w:cs="Times New Roman"/>
          <w:sz w:val="24"/>
          <w:szCs w:val="24"/>
        </w:rPr>
        <w:t>)</w:t>
      </w:r>
      <w:r w:rsidR="004F1A0F">
        <w:rPr>
          <w:rFonts w:ascii="Times New Roman" w:hAnsi="Times New Roman" w:cs="Times New Roman"/>
          <w:sz w:val="24"/>
          <w:szCs w:val="24"/>
        </w:rPr>
        <w:t>.</w:t>
      </w:r>
    </w:p>
    <w:p w:rsidR="004D005E" w:rsidRDefault="004D005E" w:rsidP="009E29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E2935">
        <w:rPr>
          <w:rFonts w:ascii="Times New Roman" w:hAnsi="Times New Roman" w:cs="Times New Roman"/>
          <w:sz w:val="24"/>
          <w:szCs w:val="24"/>
        </w:rPr>
        <w:t xml:space="preserve">      </w:t>
      </w:r>
      <w:r>
        <w:rPr>
          <w:rFonts w:ascii="Times New Roman" w:hAnsi="Times New Roman" w:cs="Times New Roman"/>
          <w:sz w:val="24"/>
          <w:szCs w:val="24"/>
        </w:rPr>
        <w:t xml:space="preserve">   </w:t>
      </w:r>
      <w:r w:rsidR="002970FB">
        <w:rPr>
          <w:rFonts w:ascii="Times New Roman" w:hAnsi="Times New Roman" w:cs="Times New Roman"/>
          <w:noProof/>
          <w:sz w:val="24"/>
          <w:szCs w:val="24"/>
          <w:lang w:eastAsia="tr-TR"/>
        </w:rPr>
        <w:t xml:space="preserve">  </w:t>
      </w:r>
      <w:r w:rsidR="00ED1AC0">
        <w:rPr>
          <w:rFonts w:ascii="Times New Roman" w:hAnsi="Times New Roman" w:cs="Times New Roman"/>
          <w:noProof/>
          <w:sz w:val="24"/>
          <w:szCs w:val="24"/>
          <w:lang w:eastAsia="tr-TR"/>
        </w:rPr>
        <w:drawing>
          <wp:inline distT="0" distB="0" distL="0" distR="0" wp14:anchorId="27997D93" wp14:editId="46732B39">
            <wp:extent cx="4097655" cy="4641215"/>
            <wp:effectExtent l="0" t="0" r="0" b="6985"/>
            <wp:docPr id="23" name="Resim 23" descr="C:\Users\Hakan_Tekeli\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kan_Tekeli\Desktop\Adsı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655" cy="4641215"/>
                    </a:xfrm>
                    <a:prstGeom prst="rect">
                      <a:avLst/>
                    </a:prstGeom>
                    <a:noFill/>
                    <a:ln>
                      <a:noFill/>
                    </a:ln>
                  </pic:spPr>
                </pic:pic>
              </a:graphicData>
            </a:graphic>
          </wp:inline>
        </w:drawing>
      </w:r>
    </w:p>
    <w:p w:rsidR="004D005E" w:rsidRPr="004D005E" w:rsidRDefault="004D005E" w:rsidP="008310BB">
      <w:pPr>
        <w:autoSpaceDE w:val="0"/>
        <w:autoSpaceDN w:val="0"/>
        <w:adjustRightInd w:val="0"/>
        <w:spacing w:after="0" w:line="240" w:lineRule="auto"/>
        <w:jc w:val="both"/>
        <w:rPr>
          <w:rFonts w:ascii="Times New Roman" w:hAnsi="Times New Roman" w:cs="Times New Roman"/>
          <w:sz w:val="24"/>
          <w:szCs w:val="24"/>
        </w:rPr>
      </w:pPr>
    </w:p>
    <w:p w:rsidR="00B27172" w:rsidRDefault="002053BF" w:rsidP="00A64EA3">
      <w:pPr>
        <w:autoSpaceDE w:val="0"/>
        <w:autoSpaceDN w:val="0"/>
        <w:adjustRightInd w:val="0"/>
        <w:spacing w:after="0" w:line="360" w:lineRule="auto"/>
        <w:jc w:val="both"/>
        <w:rPr>
          <w:rFonts w:ascii="Times New Roman" w:hAnsi="Times New Roman" w:cs="Times New Roman"/>
          <w:sz w:val="24"/>
          <w:szCs w:val="24"/>
        </w:rPr>
      </w:pPr>
      <w:r w:rsidRPr="002053BF">
        <w:rPr>
          <w:rFonts w:ascii="Times New Roman" w:hAnsi="Times New Roman" w:cs="Times New Roman"/>
          <w:b/>
          <w:sz w:val="24"/>
          <w:szCs w:val="24"/>
        </w:rPr>
        <w:t>Şekil 1.</w:t>
      </w:r>
      <w:r w:rsidR="00470892">
        <w:rPr>
          <w:rFonts w:ascii="Times New Roman" w:hAnsi="Times New Roman" w:cs="Times New Roman"/>
          <w:sz w:val="24"/>
          <w:szCs w:val="24"/>
        </w:rPr>
        <w:t xml:space="preserve"> </w:t>
      </w:r>
      <w:r w:rsidR="00A5295B">
        <w:rPr>
          <w:rFonts w:ascii="Times New Roman" w:hAnsi="Times New Roman" w:cs="Times New Roman"/>
          <w:sz w:val="24"/>
          <w:szCs w:val="24"/>
        </w:rPr>
        <w:t xml:space="preserve">Yavru balık </w:t>
      </w:r>
      <w:r w:rsidR="00B27172" w:rsidRPr="00FB33D3">
        <w:rPr>
          <w:rFonts w:ascii="Times New Roman" w:hAnsi="Times New Roman" w:cs="Times New Roman"/>
          <w:sz w:val="24"/>
          <w:szCs w:val="24"/>
        </w:rPr>
        <w:t>gelişimin</w:t>
      </w:r>
      <w:r w:rsidR="00A5295B">
        <w:rPr>
          <w:rFonts w:ascii="Times New Roman" w:hAnsi="Times New Roman" w:cs="Times New Roman"/>
          <w:sz w:val="24"/>
          <w:szCs w:val="24"/>
        </w:rPr>
        <w:t>in</w:t>
      </w:r>
      <w:r w:rsidR="00B27172" w:rsidRPr="00FB33D3">
        <w:rPr>
          <w:rFonts w:ascii="Times New Roman" w:hAnsi="Times New Roman" w:cs="Times New Roman"/>
          <w:sz w:val="24"/>
          <w:szCs w:val="24"/>
        </w:rPr>
        <w:t xml:space="preserve"> nöroendokrin k</w:t>
      </w:r>
      <w:r w:rsidR="00470892">
        <w:rPr>
          <w:rFonts w:ascii="Times New Roman" w:hAnsi="Times New Roman" w:cs="Times New Roman"/>
          <w:sz w:val="24"/>
          <w:szCs w:val="24"/>
        </w:rPr>
        <w:t xml:space="preserve">ontrolünün şematik gösterimi. </w:t>
      </w:r>
      <w:r w:rsidR="00A5295B">
        <w:rPr>
          <w:rFonts w:ascii="Times New Roman" w:hAnsi="Times New Roman" w:cs="Times New Roman"/>
          <w:sz w:val="24"/>
          <w:szCs w:val="24"/>
        </w:rPr>
        <w:t xml:space="preserve">Yavru balık </w:t>
      </w:r>
      <w:r w:rsidR="00B27172" w:rsidRPr="00FB33D3">
        <w:rPr>
          <w:rFonts w:ascii="Times New Roman" w:hAnsi="Times New Roman" w:cs="Times New Roman"/>
          <w:sz w:val="24"/>
          <w:szCs w:val="24"/>
        </w:rPr>
        <w:t>gelişim</w:t>
      </w:r>
      <w:r w:rsidR="00A5295B">
        <w:rPr>
          <w:rFonts w:ascii="Times New Roman" w:hAnsi="Times New Roman" w:cs="Times New Roman"/>
          <w:sz w:val="24"/>
          <w:szCs w:val="24"/>
        </w:rPr>
        <w:t>in</w:t>
      </w:r>
      <w:r w:rsidR="00B27172" w:rsidRPr="00FB33D3">
        <w:rPr>
          <w:rFonts w:ascii="Times New Roman" w:hAnsi="Times New Roman" w:cs="Times New Roman"/>
          <w:sz w:val="24"/>
          <w:szCs w:val="24"/>
        </w:rPr>
        <w:t>de dolaşımdaki GH, kortizol ve tiroid hormon sentezini uyarmak için sıcaklık</w:t>
      </w:r>
      <w:r w:rsidR="00EA702A" w:rsidRPr="00FB33D3">
        <w:rPr>
          <w:rFonts w:ascii="Times New Roman" w:hAnsi="Times New Roman" w:cs="Times New Roman"/>
          <w:sz w:val="24"/>
          <w:szCs w:val="24"/>
        </w:rPr>
        <w:t>-beyin-hipofiz ekseni</w:t>
      </w:r>
      <w:r w:rsidR="00B27172" w:rsidRPr="00FB33D3">
        <w:rPr>
          <w:rFonts w:ascii="Times New Roman" w:hAnsi="Times New Roman" w:cs="Times New Roman"/>
          <w:sz w:val="24"/>
          <w:szCs w:val="24"/>
        </w:rPr>
        <w:t xml:space="preserve"> daha yüksek </w:t>
      </w:r>
      <w:r w:rsidR="00EA702A" w:rsidRPr="00FB33D3">
        <w:rPr>
          <w:rFonts w:ascii="Times New Roman" w:hAnsi="Times New Roman" w:cs="Times New Roman"/>
          <w:sz w:val="24"/>
          <w:szCs w:val="24"/>
        </w:rPr>
        <w:t>yanıt ile sonlanmaktadır. GH ve kortizol hormon sentezi kas, karaciğer, böbrek ve tiroidlerde büyüme ve metabolizma değişikliklerine neden olmaktadır. P</w:t>
      </w:r>
      <w:r w:rsidR="001F2F40">
        <w:rPr>
          <w:rFonts w:ascii="Times New Roman" w:hAnsi="Times New Roman" w:cs="Times New Roman"/>
          <w:sz w:val="24"/>
          <w:szCs w:val="24"/>
        </w:rPr>
        <w:t>rolaktin</w:t>
      </w:r>
      <w:r w:rsidR="00470892">
        <w:rPr>
          <w:rFonts w:ascii="Times New Roman" w:hAnsi="Times New Roman" w:cs="Times New Roman"/>
          <w:sz w:val="24"/>
          <w:szCs w:val="24"/>
        </w:rPr>
        <w:t xml:space="preserve">, genel olarak </w:t>
      </w:r>
      <w:r w:rsidR="00A5295B">
        <w:rPr>
          <w:rFonts w:ascii="Times New Roman" w:hAnsi="Times New Roman" w:cs="Times New Roman"/>
          <w:sz w:val="24"/>
          <w:szCs w:val="24"/>
        </w:rPr>
        <w:t>yavru</w:t>
      </w:r>
      <w:r w:rsidR="00EA702A" w:rsidRPr="00FB33D3">
        <w:rPr>
          <w:rFonts w:ascii="Times New Roman" w:hAnsi="Times New Roman" w:cs="Times New Roman"/>
          <w:sz w:val="24"/>
          <w:szCs w:val="24"/>
        </w:rPr>
        <w:t xml:space="preserve"> gelişiminin birçok yönünü inhibe ettiği düşünülmektedir. Birçok hormonun salgılanması ve periferik reseptörlerin düzenlenmesi de dahil olmak üzere endokrin bileşenler arasında önemli bir etkileşim bulunmaktadır. </w:t>
      </w:r>
      <w:r w:rsidR="001F2F40">
        <w:rPr>
          <w:rFonts w:ascii="Times New Roman" w:hAnsi="Times New Roman" w:cs="Times New Roman"/>
          <w:sz w:val="24"/>
          <w:szCs w:val="24"/>
        </w:rPr>
        <w:t>(</w:t>
      </w:r>
      <w:r w:rsidR="00EA702A" w:rsidRPr="00FB33D3">
        <w:rPr>
          <w:rFonts w:ascii="Times New Roman" w:hAnsi="Times New Roman" w:cs="Times New Roman"/>
          <w:sz w:val="24"/>
          <w:szCs w:val="24"/>
        </w:rPr>
        <w:t>CR</w:t>
      </w:r>
      <w:r w:rsidR="0076114A">
        <w:rPr>
          <w:rFonts w:ascii="Times New Roman" w:hAnsi="Times New Roman" w:cs="Times New Roman"/>
          <w:sz w:val="24"/>
          <w:szCs w:val="24"/>
        </w:rPr>
        <w:t>F: K</w:t>
      </w:r>
      <w:r w:rsidR="00421CF1" w:rsidRPr="00FB33D3">
        <w:rPr>
          <w:rFonts w:ascii="Times New Roman" w:hAnsi="Times New Roman" w:cs="Times New Roman"/>
          <w:sz w:val="24"/>
          <w:szCs w:val="24"/>
        </w:rPr>
        <w:t xml:space="preserve">ortikotropin salma faktörü; </w:t>
      </w:r>
      <w:r w:rsidR="0076114A">
        <w:rPr>
          <w:rFonts w:ascii="Times New Roman" w:hAnsi="Times New Roman" w:cs="Times New Roman"/>
          <w:sz w:val="24"/>
          <w:szCs w:val="24"/>
        </w:rPr>
        <w:t>PrP: P</w:t>
      </w:r>
      <w:r w:rsidR="00EA702A" w:rsidRPr="00FB33D3">
        <w:rPr>
          <w:rFonts w:ascii="Times New Roman" w:hAnsi="Times New Roman" w:cs="Times New Roman"/>
          <w:sz w:val="24"/>
          <w:szCs w:val="24"/>
        </w:rPr>
        <w:t>rol</w:t>
      </w:r>
      <w:r w:rsidR="0076114A">
        <w:rPr>
          <w:rFonts w:ascii="Times New Roman" w:hAnsi="Times New Roman" w:cs="Times New Roman"/>
          <w:sz w:val="24"/>
          <w:szCs w:val="24"/>
        </w:rPr>
        <w:t>aktin salgılayan peptid, GHRH: B</w:t>
      </w:r>
      <w:r w:rsidR="00EA702A" w:rsidRPr="00FB33D3">
        <w:rPr>
          <w:rFonts w:ascii="Times New Roman" w:hAnsi="Times New Roman" w:cs="Times New Roman"/>
          <w:sz w:val="24"/>
          <w:szCs w:val="24"/>
        </w:rPr>
        <w:t xml:space="preserve">üyüme hormonu </w:t>
      </w:r>
      <w:r w:rsidR="009856B1">
        <w:rPr>
          <w:rFonts w:ascii="Times New Roman" w:hAnsi="Times New Roman" w:cs="Times New Roman"/>
          <w:sz w:val="24"/>
          <w:szCs w:val="24"/>
        </w:rPr>
        <w:t>uyaran</w:t>
      </w:r>
      <w:r w:rsidR="00EA702A" w:rsidRPr="00FB33D3">
        <w:rPr>
          <w:rFonts w:ascii="Times New Roman" w:hAnsi="Times New Roman" w:cs="Times New Roman"/>
          <w:sz w:val="24"/>
          <w:szCs w:val="24"/>
        </w:rPr>
        <w:t xml:space="preserve"> h</w:t>
      </w:r>
      <w:r w:rsidR="00421CF1" w:rsidRPr="00FB33D3">
        <w:rPr>
          <w:rFonts w:ascii="Times New Roman" w:hAnsi="Times New Roman" w:cs="Times New Roman"/>
          <w:sz w:val="24"/>
          <w:szCs w:val="24"/>
        </w:rPr>
        <w:t>ormon</w:t>
      </w:r>
      <w:r w:rsidR="0076114A">
        <w:rPr>
          <w:rFonts w:ascii="Times New Roman" w:hAnsi="Times New Roman" w:cs="Times New Roman"/>
          <w:sz w:val="24"/>
          <w:szCs w:val="24"/>
        </w:rPr>
        <w:t>; PACAP: H</w:t>
      </w:r>
      <w:r w:rsidR="00421CF1" w:rsidRPr="00FB33D3">
        <w:rPr>
          <w:rFonts w:ascii="Times New Roman" w:hAnsi="Times New Roman" w:cs="Times New Roman"/>
          <w:sz w:val="24"/>
          <w:szCs w:val="24"/>
        </w:rPr>
        <w:t xml:space="preserve">ipofiz </w:t>
      </w:r>
      <w:r w:rsidR="00EA702A" w:rsidRPr="00FB33D3">
        <w:rPr>
          <w:rFonts w:ascii="Times New Roman" w:hAnsi="Times New Roman" w:cs="Times New Roman"/>
          <w:sz w:val="24"/>
          <w:szCs w:val="24"/>
        </w:rPr>
        <w:t>adenilat si</w:t>
      </w:r>
      <w:r w:rsidR="00421CF1" w:rsidRPr="00FB33D3">
        <w:rPr>
          <w:rFonts w:ascii="Times New Roman" w:hAnsi="Times New Roman" w:cs="Times New Roman"/>
          <w:sz w:val="24"/>
          <w:szCs w:val="24"/>
        </w:rPr>
        <w:t xml:space="preserve">klaz aktive edici peptit; ACTH: </w:t>
      </w:r>
      <w:r w:rsidR="0076114A">
        <w:rPr>
          <w:rFonts w:ascii="Times New Roman" w:hAnsi="Times New Roman" w:cs="Times New Roman"/>
          <w:sz w:val="24"/>
          <w:szCs w:val="24"/>
        </w:rPr>
        <w:t>A</w:t>
      </w:r>
      <w:r w:rsidR="00EA702A" w:rsidRPr="00FB33D3">
        <w:rPr>
          <w:rFonts w:ascii="Times New Roman" w:hAnsi="Times New Roman" w:cs="Times New Roman"/>
          <w:sz w:val="24"/>
          <w:szCs w:val="24"/>
        </w:rPr>
        <w:t>drenokortikotropik h</w:t>
      </w:r>
      <w:r w:rsidR="00421CF1" w:rsidRPr="00FB33D3">
        <w:rPr>
          <w:rFonts w:ascii="Times New Roman" w:hAnsi="Times New Roman" w:cs="Times New Roman"/>
          <w:sz w:val="24"/>
          <w:szCs w:val="24"/>
        </w:rPr>
        <w:t>ormon; TSH: Tiroid</w:t>
      </w:r>
      <w:r w:rsidR="0076114A">
        <w:rPr>
          <w:rFonts w:ascii="Times New Roman" w:hAnsi="Times New Roman" w:cs="Times New Roman"/>
          <w:sz w:val="24"/>
          <w:szCs w:val="24"/>
        </w:rPr>
        <w:t xml:space="preserve"> </w:t>
      </w:r>
      <w:r w:rsidR="00C6686E">
        <w:rPr>
          <w:rFonts w:ascii="Times New Roman" w:hAnsi="Times New Roman" w:cs="Times New Roman"/>
          <w:sz w:val="24"/>
          <w:szCs w:val="24"/>
        </w:rPr>
        <w:t>uyarıcı</w:t>
      </w:r>
      <w:r w:rsidR="00421CF1" w:rsidRPr="00FB33D3">
        <w:rPr>
          <w:rFonts w:ascii="Times New Roman" w:hAnsi="Times New Roman" w:cs="Times New Roman"/>
          <w:sz w:val="24"/>
          <w:szCs w:val="24"/>
        </w:rPr>
        <w:t xml:space="preserve"> </w:t>
      </w:r>
      <w:r w:rsidR="00EA702A" w:rsidRPr="00FB33D3">
        <w:rPr>
          <w:rFonts w:ascii="Times New Roman" w:hAnsi="Times New Roman" w:cs="Times New Roman"/>
          <w:sz w:val="24"/>
          <w:szCs w:val="24"/>
        </w:rPr>
        <w:t>hormon</w:t>
      </w:r>
      <w:r w:rsidR="001F2F40">
        <w:rPr>
          <w:rFonts w:ascii="Times New Roman" w:hAnsi="Times New Roman" w:cs="Times New Roman"/>
          <w:sz w:val="24"/>
          <w:szCs w:val="24"/>
        </w:rPr>
        <w:t>)</w:t>
      </w:r>
      <w:r w:rsidR="00BF6A10">
        <w:rPr>
          <w:rFonts w:ascii="Times New Roman" w:hAnsi="Times New Roman" w:cs="Times New Roman"/>
          <w:sz w:val="24"/>
          <w:szCs w:val="24"/>
        </w:rPr>
        <w:t xml:space="preserve"> (</w:t>
      </w:r>
      <w:r w:rsidR="007006ED" w:rsidRPr="00D200CB">
        <w:rPr>
          <w:rFonts w:ascii="Times New Roman" w:hAnsi="Times New Roman" w:cs="Times New Roman"/>
          <w:sz w:val="24"/>
          <w:szCs w:val="24"/>
          <w:shd w:val="clear" w:color="auto" w:fill="FFFFFF"/>
        </w:rPr>
        <w:t>McCormick</w:t>
      </w:r>
      <w:r w:rsidR="000A75FA">
        <w:rPr>
          <w:rFonts w:ascii="Times New Roman" w:hAnsi="Times New Roman" w:cs="Times New Roman"/>
          <w:sz w:val="24"/>
          <w:szCs w:val="24"/>
          <w:shd w:val="clear" w:color="auto" w:fill="FFFFFF"/>
        </w:rPr>
        <w:t>,</w:t>
      </w:r>
      <w:r w:rsidR="007006ED">
        <w:rPr>
          <w:rFonts w:ascii="Times New Roman" w:hAnsi="Times New Roman" w:cs="Times New Roman"/>
          <w:sz w:val="24"/>
          <w:szCs w:val="24"/>
          <w:shd w:val="clear" w:color="auto" w:fill="FFFFFF"/>
        </w:rPr>
        <w:t xml:space="preserve"> 2012</w:t>
      </w:r>
      <w:r w:rsidR="00BF6A10">
        <w:rPr>
          <w:rFonts w:ascii="Times New Roman" w:hAnsi="Times New Roman" w:cs="Times New Roman"/>
          <w:sz w:val="24"/>
          <w:szCs w:val="24"/>
        </w:rPr>
        <w:t>)</w:t>
      </w:r>
      <w:r w:rsidR="00A16A5C">
        <w:rPr>
          <w:rFonts w:ascii="Times New Roman" w:hAnsi="Times New Roman" w:cs="Times New Roman"/>
          <w:sz w:val="24"/>
          <w:szCs w:val="24"/>
        </w:rPr>
        <w:t>.</w:t>
      </w:r>
    </w:p>
    <w:p w:rsidR="008310BB" w:rsidRDefault="008310BB" w:rsidP="008310BB">
      <w:pPr>
        <w:autoSpaceDE w:val="0"/>
        <w:autoSpaceDN w:val="0"/>
        <w:adjustRightInd w:val="0"/>
        <w:spacing w:after="0" w:line="240" w:lineRule="auto"/>
        <w:jc w:val="both"/>
        <w:rPr>
          <w:rFonts w:ascii="Times New Roman" w:hAnsi="Times New Roman" w:cs="Times New Roman"/>
          <w:b/>
          <w:sz w:val="24"/>
          <w:szCs w:val="24"/>
        </w:rPr>
      </w:pPr>
    </w:p>
    <w:p w:rsidR="008310BB" w:rsidRDefault="008310BB" w:rsidP="008310BB">
      <w:pPr>
        <w:autoSpaceDE w:val="0"/>
        <w:autoSpaceDN w:val="0"/>
        <w:adjustRightInd w:val="0"/>
        <w:spacing w:after="0" w:line="240" w:lineRule="auto"/>
        <w:jc w:val="both"/>
        <w:rPr>
          <w:rFonts w:ascii="Times New Roman" w:hAnsi="Times New Roman" w:cs="Times New Roman"/>
          <w:b/>
          <w:sz w:val="24"/>
          <w:szCs w:val="24"/>
        </w:rPr>
      </w:pPr>
    </w:p>
    <w:p w:rsidR="000A3733" w:rsidRDefault="00EF7DE5" w:rsidP="00A64EA3">
      <w:pPr>
        <w:autoSpaceDE w:val="0"/>
        <w:autoSpaceDN w:val="0"/>
        <w:adjustRightInd w:val="0"/>
        <w:spacing w:after="0" w:line="360" w:lineRule="auto"/>
        <w:jc w:val="both"/>
        <w:rPr>
          <w:rFonts w:ascii="Times New Roman" w:hAnsi="Times New Roman" w:cs="Times New Roman"/>
          <w:b/>
          <w:sz w:val="24"/>
          <w:szCs w:val="24"/>
        </w:rPr>
      </w:pPr>
      <w:r w:rsidRPr="00FB33D3">
        <w:rPr>
          <w:rFonts w:ascii="Times New Roman" w:hAnsi="Times New Roman" w:cs="Times New Roman"/>
          <w:b/>
          <w:sz w:val="24"/>
          <w:szCs w:val="24"/>
        </w:rPr>
        <w:t>2.3</w:t>
      </w:r>
      <w:r w:rsidR="00446DBE" w:rsidRPr="00FB33D3">
        <w:rPr>
          <w:rFonts w:ascii="Times New Roman" w:hAnsi="Times New Roman" w:cs="Times New Roman"/>
          <w:b/>
          <w:sz w:val="24"/>
          <w:szCs w:val="24"/>
        </w:rPr>
        <w:t>. Büyüme Hormon Metabolizması</w:t>
      </w:r>
    </w:p>
    <w:p w:rsidR="00001B40" w:rsidRDefault="00001B40" w:rsidP="008310BB">
      <w:pPr>
        <w:autoSpaceDE w:val="0"/>
        <w:autoSpaceDN w:val="0"/>
        <w:adjustRightInd w:val="0"/>
        <w:spacing w:after="0" w:line="240" w:lineRule="auto"/>
        <w:jc w:val="both"/>
        <w:rPr>
          <w:rFonts w:ascii="Times New Roman" w:hAnsi="Times New Roman" w:cs="Times New Roman"/>
          <w:b/>
          <w:sz w:val="24"/>
          <w:szCs w:val="24"/>
        </w:rPr>
      </w:pPr>
    </w:p>
    <w:p w:rsidR="00435644" w:rsidRDefault="003C170C"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noProof/>
          <w:sz w:val="24"/>
          <w:szCs w:val="24"/>
        </w:rPr>
        <w:t>Balıklarda büyüme, çoğunlukla çeşitli hormonlar ve büyüme faktörleri tarafından düzenlenen karmaşık bir işlevdir</w:t>
      </w:r>
      <w:r w:rsidR="00E96708">
        <w:rPr>
          <w:rFonts w:ascii="Times New Roman" w:hAnsi="Times New Roman" w:cs="Times New Roman"/>
          <w:noProof/>
          <w:sz w:val="24"/>
          <w:szCs w:val="24"/>
        </w:rPr>
        <w:t>.</w:t>
      </w:r>
      <w:r w:rsidR="00470892">
        <w:rPr>
          <w:rFonts w:ascii="Times New Roman" w:hAnsi="Times New Roman" w:cs="Times New Roman"/>
          <w:noProof/>
          <w:sz w:val="24"/>
          <w:szCs w:val="24"/>
        </w:rPr>
        <w:t xml:space="preserve"> </w:t>
      </w:r>
      <w:r w:rsidR="00470892">
        <w:rPr>
          <w:rFonts w:ascii="Times New Roman" w:hAnsi="Times New Roman" w:cs="Times New Roman"/>
          <w:sz w:val="24"/>
          <w:szCs w:val="24"/>
        </w:rPr>
        <w:t>GH</w:t>
      </w:r>
      <w:r w:rsidR="00522132">
        <w:rPr>
          <w:rFonts w:ascii="Times New Roman" w:hAnsi="Times New Roman" w:cs="Times New Roman"/>
          <w:sz w:val="24"/>
          <w:szCs w:val="24"/>
        </w:rPr>
        <w:t>,</w:t>
      </w:r>
      <w:r w:rsidR="00522132" w:rsidRPr="00522132">
        <w:rPr>
          <w:rFonts w:ascii="Times New Roman" w:hAnsi="Times New Roman" w:cs="Times New Roman"/>
          <w:sz w:val="24"/>
          <w:szCs w:val="24"/>
        </w:rPr>
        <w:t xml:space="preserve"> somatik büyümenin beslenme ve üreme durumu ile sıkı </w:t>
      </w:r>
      <w:r w:rsidR="00522132" w:rsidRPr="00522132">
        <w:rPr>
          <w:rFonts w:ascii="Times New Roman" w:hAnsi="Times New Roman" w:cs="Times New Roman"/>
          <w:sz w:val="24"/>
          <w:szCs w:val="24"/>
        </w:rPr>
        <w:lastRenderedPageBreak/>
        <w:t>sıkıya bağlantılı olmasının yanısıra; hücre bölünmesi, protein sentezi, iskelet gelişimi ve üreme gibi organizmanın gelişimi ve büyümesinden sorumludur. GH sekresyonu birçok hormon tarafından düzenlenen kompleks bir endokrin sisteme sahiptir</w:t>
      </w:r>
      <w:r w:rsidR="006E3AF5">
        <w:rPr>
          <w:rFonts w:ascii="Times New Roman" w:hAnsi="Times New Roman" w:cs="Times New Roman"/>
          <w:sz w:val="24"/>
          <w:szCs w:val="24"/>
        </w:rPr>
        <w:t xml:space="preserve"> </w:t>
      </w:r>
      <w:r w:rsidR="006E3AF5" w:rsidRPr="0068196B">
        <w:rPr>
          <w:rFonts w:ascii="Times New Roman" w:hAnsi="Times New Roman" w:cs="Times New Roman"/>
          <w:sz w:val="24"/>
          <w:szCs w:val="24"/>
        </w:rPr>
        <w:t>(</w:t>
      </w:r>
      <w:r w:rsidR="00F525B5" w:rsidRPr="0031603C">
        <w:rPr>
          <w:rFonts w:ascii="Times New Roman" w:hAnsi="Times New Roman" w:cs="Times New Roman"/>
          <w:bCs/>
          <w:sz w:val="24"/>
          <w:szCs w:val="24"/>
        </w:rPr>
        <w:t xml:space="preserve">Bergan ve </w:t>
      </w:r>
      <w:r w:rsidR="000A75FA">
        <w:rPr>
          <w:rFonts w:ascii="Times New Roman" w:hAnsi="Times New Roman" w:cs="Times New Roman"/>
          <w:bCs/>
          <w:sz w:val="24"/>
          <w:szCs w:val="24"/>
        </w:rPr>
        <w:t xml:space="preserve">Sheridan, </w:t>
      </w:r>
      <w:r w:rsidR="00F525B5" w:rsidRPr="0031603C">
        <w:rPr>
          <w:rFonts w:ascii="Times New Roman" w:hAnsi="Times New Roman" w:cs="Times New Roman"/>
          <w:bCs/>
          <w:sz w:val="24"/>
          <w:szCs w:val="24"/>
        </w:rPr>
        <w:t>2018</w:t>
      </w:r>
      <w:r w:rsidR="006E3AF5" w:rsidRPr="0068196B">
        <w:rPr>
          <w:rFonts w:ascii="Times New Roman" w:hAnsi="Times New Roman" w:cs="Times New Roman"/>
          <w:sz w:val="24"/>
          <w:szCs w:val="24"/>
        </w:rPr>
        <w:t xml:space="preserve">). </w:t>
      </w:r>
    </w:p>
    <w:p w:rsidR="002309A0" w:rsidRPr="002309A0" w:rsidRDefault="00470892" w:rsidP="008310BB">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Büyüme hormonu, </w:t>
      </w:r>
      <w:r w:rsidRPr="00470892">
        <w:rPr>
          <w:rFonts w:ascii="Times New Roman" w:hAnsi="Times New Roman" w:cs="Times New Roman"/>
          <w:sz w:val="24"/>
          <w:szCs w:val="24"/>
        </w:rPr>
        <w:t xml:space="preserve">prolaktin (PRL)/somatolaktin (SL) </w:t>
      </w:r>
      <w:r w:rsidR="002309A0" w:rsidRPr="002309A0">
        <w:rPr>
          <w:rFonts w:ascii="Times New Roman" w:hAnsi="Times New Roman" w:cs="Times New Roman"/>
          <w:sz w:val="24"/>
          <w:szCs w:val="24"/>
        </w:rPr>
        <w:t>sitokin ailesinin</w:t>
      </w:r>
      <w:r>
        <w:rPr>
          <w:rFonts w:ascii="Times New Roman" w:hAnsi="Times New Roman" w:cs="Times New Roman"/>
          <w:sz w:val="24"/>
          <w:szCs w:val="24"/>
        </w:rPr>
        <w:t xml:space="preserve"> bir üyesidir</w:t>
      </w:r>
      <w:r w:rsidR="002309A0" w:rsidRPr="002309A0">
        <w:rPr>
          <w:rFonts w:ascii="Times New Roman" w:hAnsi="Times New Roman" w:cs="Times New Roman"/>
          <w:sz w:val="24"/>
          <w:szCs w:val="24"/>
        </w:rPr>
        <w:t xml:space="preserve">. </w:t>
      </w:r>
      <w:r w:rsidR="00753AFB" w:rsidRPr="002309A0">
        <w:rPr>
          <w:rFonts w:ascii="Times New Roman" w:hAnsi="Times New Roman" w:cs="Times New Roman"/>
          <w:sz w:val="24"/>
          <w:szCs w:val="24"/>
        </w:rPr>
        <w:t>GH</w:t>
      </w:r>
      <w:r w:rsidR="000F2A9F" w:rsidRPr="002309A0">
        <w:rPr>
          <w:rFonts w:ascii="Times New Roman" w:hAnsi="Times New Roman" w:cs="Times New Roman"/>
          <w:sz w:val="24"/>
          <w:szCs w:val="24"/>
        </w:rPr>
        <w:t xml:space="preserve"> diğer adıyla somatotropin</w:t>
      </w:r>
      <w:r w:rsidR="00C55BD8" w:rsidRPr="002309A0">
        <w:rPr>
          <w:rFonts w:ascii="Times New Roman" w:hAnsi="Times New Roman" w:cs="Times New Roman"/>
          <w:sz w:val="24"/>
          <w:szCs w:val="24"/>
        </w:rPr>
        <w:t>;</w:t>
      </w:r>
      <w:r w:rsidR="00D272F0" w:rsidRPr="002309A0">
        <w:rPr>
          <w:rFonts w:ascii="Times New Roman" w:hAnsi="Times New Roman" w:cs="Times New Roman"/>
          <w:sz w:val="24"/>
          <w:szCs w:val="24"/>
        </w:rPr>
        <w:t xml:space="preserve"> </w:t>
      </w:r>
      <w:r w:rsidR="00C046DF" w:rsidRPr="002309A0">
        <w:rPr>
          <w:rFonts w:ascii="Times New Roman" w:hAnsi="Times New Roman" w:cs="Times New Roman"/>
          <w:sz w:val="24"/>
          <w:szCs w:val="24"/>
        </w:rPr>
        <w:t xml:space="preserve">molekül ağırlığı 22 </w:t>
      </w:r>
      <w:r w:rsidR="008E3105" w:rsidRPr="002309A0">
        <w:rPr>
          <w:rFonts w:ascii="Times New Roman" w:hAnsi="Times New Roman" w:cs="Times New Roman"/>
          <w:sz w:val="24"/>
          <w:szCs w:val="24"/>
        </w:rPr>
        <w:t>kDa</w:t>
      </w:r>
      <w:r w:rsidR="00C046DF" w:rsidRPr="002309A0">
        <w:rPr>
          <w:rFonts w:ascii="Times New Roman" w:hAnsi="Times New Roman" w:cs="Times New Roman"/>
          <w:sz w:val="24"/>
          <w:szCs w:val="24"/>
        </w:rPr>
        <w:t xml:space="preserve"> olan, iki disülfit bağı ve</w:t>
      </w:r>
      <w:r w:rsidR="00C55BD8" w:rsidRPr="002309A0">
        <w:rPr>
          <w:rFonts w:ascii="Times New Roman" w:hAnsi="Times New Roman" w:cs="Times New Roman"/>
          <w:sz w:val="24"/>
          <w:szCs w:val="24"/>
        </w:rPr>
        <w:t xml:space="preserve"> </w:t>
      </w:r>
      <w:r w:rsidR="00C046DF" w:rsidRPr="002309A0">
        <w:rPr>
          <w:rFonts w:ascii="Times New Roman" w:hAnsi="Times New Roman" w:cs="Times New Roman"/>
          <w:sz w:val="24"/>
          <w:szCs w:val="24"/>
        </w:rPr>
        <w:t xml:space="preserve">191 aminoasitten oluşan tek zincirli </w:t>
      </w:r>
      <w:r w:rsidR="000F2A9F" w:rsidRPr="002309A0">
        <w:rPr>
          <w:rFonts w:ascii="Times New Roman" w:hAnsi="Times New Roman" w:cs="Times New Roman"/>
          <w:sz w:val="24"/>
          <w:szCs w:val="24"/>
        </w:rPr>
        <w:t xml:space="preserve">bir </w:t>
      </w:r>
      <w:r w:rsidR="00C046DF" w:rsidRPr="002309A0">
        <w:rPr>
          <w:rFonts w:ascii="Times New Roman" w:hAnsi="Times New Roman" w:cs="Times New Roman"/>
          <w:sz w:val="24"/>
          <w:szCs w:val="24"/>
        </w:rPr>
        <w:t>polipeptid</w:t>
      </w:r>
      <w:r w:rsidR="000F2A9F" w:rsidRPr="002309A0">
        <w:rPr>
          <w:rFonts w:ascii="Times New Roman" w:hAnsi="Times New Roman" w:cs="Times New Roman"/>
          <w:sz w:val="24"/>
          <w:szCs w:val="24"/>
        </w:rPr>
        <w:t>tir</w:t>
      </w:r>
      <w:r w:rsidR="00FB189A" w:rsidRPr="002309A0">
        <w:rPr>
          <w:rFonts w:ascii="Times New Roman" w:hAnsi="Times New Roman" w:cs="Times New Roman"/>
          <w:sz w:val="24"/>
          <w:szCs w:val="24"/>
        </w:rPr>
        <w:t>.</w:t>
      </w:r>
      <w:r w:rsidR="00753AFB" w:rsidRPr="002309A0">
        <w:rPr>
          <w:rFonts w:ascii="Times New Roman" w:hAnsi="Times New Roman" w:cs="Times New Roman"/>
          <w:sz w:val="24"/>
          <w:szCs w:val="24"/>
        </w:rPr>
        <w:t xml:space="preserve"> </w:t>
      </w:r>
      <w:r w:rsidR="00566DCB" w:rsidRPr="002309A0">
        <w:rPr>
          <w:rFonts w:ascii="Times New Roman" w:hAnsi="Times New Roman" w:cs="Times New Roman"/>
          <w:sz w:val="24"/>
          <w:szCs w:val="24"/>
        </w:rPr>
        <w:t xml:space="preserve">Ön hipofizin pars distalis bölgesindeki somatotrop hücrelerinden sentezlenerek kan yoluyla biyolojik etki için hedef organlara taşınır. </w:t>
      </w:r>
      <w:r w:rsidR="002C6BBA" w:rsidRPr="002309A0">
        <w:rPr>
          <w:rFonts w:ascii="Times New Roman" w:hAnsi="Times New Roman" w:cs="Times New Roman"/>
          <w:sz w:val="24"/>
          <w:szCs w:val="24"/>
        </w:rPr>
        <w:t xml:space="preserve">Hipotalamusun kontrolünde; </w:t>
      </w:r>
      <w:r w:rsidR="00A32533" w:rsidRPr="002309A0">
        <w:rPr>
          <w:rFonts w:ascii="Times New Roman" w:hAnsi="Times New Roman" w:cs="Times New Roman"/>
          <w:sz w:val="24"/>
          <w:szCs w:val="24"/>
        </w:rPr>
        <w:t>n</w:t>
      </w:r>
      <w:r w:rsidR="00C27879" w:rsidRPr="002309A0">
        <w:rPr>
          <w:rFonts w:ascii="Times New Roman" w:hAnsi="Times New Roman" w:cs="Times New Roman"/>
          <w:sz w:val="24"/>
          <w:szCs w:val="24"/>
        </w:rPr>
        <w:t xml:space="preserve">öronal, nöroendokrin ve endokrin sinyaller </w:t>
      </w:r>
      <w:r w:rsidR="002C6BBA" w:rsidRPr="002309A0">
        <w:rPr>
          <w:rFonts w:ascii="Times New Roman" w:hAnsi="Times New Roman" w:cs="Times New Roman"/>
          <w:sz w:val="24"/>
          <w:szCs w:val="24"/>
        </w:rPr>
        <w:t xml:space="preserve">ile </w:t>
      </w:r>
      <w:r w:rsidR="00E60A52" w:rsidRPr="002309A0">
        <w:rPr>
          <w:rFonts w:ascii="Times New Roman" w:hAnsi="Times New Roman" w:cs="Times New Roman"/>
          <w:sz w:val="24"/>
          <w:szCs w:val="24"/>
        </w:rPr>
        <w:t>GH</w:t>
      </w:r>
      <w:r w:rsidR="002C6BBA" w:rsidRPr="002309A0">
        <w:rPr>
          <w:rFonts w:ascii="Times New Roman" w:hAnsi="Times New Roman" w:cs="Times New Roman"/>
          <w:sz w:val="24"/>
          <w:szCs w:val="24"/>
        </w:rPr>
        <w:t xml:space="preserve"> sekresyonu düzenlen</w:t>
      </w:r>
      <w:r w:rsidR="00D45269" w:rsidRPr="002309A0">
        <w:rPr>
          <w:rFonts w:ascii="Times New Roman" w:hAnsi="Times New Roman" w:cs="Times New Roman"/>
          <w:sz w:val="24"/>
          <w:szCs w:val="24"/>
        </w:rPr>
        <w:t>mektedir</w:t>
      </w:r>
      <w:r w:rsidR="002C6BBA" w:rsidRPr="002309A0">
        <w:rPr>
          <w:rFonts w:ascii="Times New Roman" w:hAnsi="Times New Roman" w:cs="Times New Roman"/>
          <w:sz w:val="24"/>
          <w:szCs w:val="24"/>
        </w:rPr>
        <w:t xml:space="preserve">. </w:t>
      </w:r>
      <w:r w:rsidR="00C27879" w:rsidRPr="002309A0">
        <w:rPr>
          <w:rFonts w:ascii="Times New Roman" w:hAnsi="Times New Roman" w:cs="Times New Roman"/>
          <w:sz w:val="24"/>
          <w:szCs w:val="24"/>
        </w:rPr>
        <w:t>Bu sinyaller, hücreler</w:t>
      </w:r>
      <w:r w:rsidR="00951968" w:rsidRPr="002309A0">
        <w:rPr>
          <w:rFonts w:ascii="Times New Roman" w:hAnsi="Times New Roman" w:cs="Times New Roman"/>
          <w:sz w:val="24"/>
          <w:szCs w:val="24"/>
        </w:rPr>
        <w:t>deki biyokimyasal reaksiyonlar</w:t>
      </w:r>
      <w:r w:rsidR="00D9760A" w:rsidRPr="002309A0">
        <w:rPr>
          <w:rFonts w:ascii="Times New Roman" w:hAnsi="Times New Roman" w:cs="Times New Roman"/>
          <w:sz w:val="24"/>
          <w:szCs w:val="24"/>
        </w:rPr>
        <w:t>da görevli hormonlar</w:t>
      </w:r>
      <w:r w:rsidR="00951968" w:rsidRPr="002309A0">
        <w:rPr>
          <w:rFonts w:ascii="Times New Roman" w:hAnsi="Times New Roman" w:cs="Times New Roman"/>
          <w:sz w:val="24"/>
          <w:szCs w:val="24"/>
        </w:rPr>
        <w:t xml:space="preserve">, </w:t>
      </w:r>
      <w:r w:rsidR="00C27879" w:rsidRPr="002309A0">
        <w:rPr>
          <w:rFonts w:ascii="Times New Roman" w:hAnsi="Times New Roman" w:cs="Times New Roman"/>
          <w:sz w:val="24"/>
          <w:szCs w:val="24"/>
        </w:rPr>
        <w:t xml:space="preserve">çevresel </w:t>
      </w:r>
      <w:r w:rsidR="00014EBF" w:rsidRPr="002309A0">
        <w:rPr>
          <w:rFonts w:ascii="Times New Roman" w:hAnsi="Times New Roman" w:cs="Times New Roman"/>
          <w:sz w:val="24"/>
          <w:szCs w:val="24"/>
        </w:rPr>
        <w:t xml:space="preserve">faktörler </w:t>
      </w:r>
      <w:r w:rsidR="00C27879" w:rsidRPr="002309A0">
        <w:rPr>
          <w:rFonts w:ascii="Times New Roman" w:hAnsi="Times New Roman" w:cs="Times New Roman"/>
          <w:sz w:val="24"/>
          <w:szCs w:val="24"/>
        </w:rPr>
        <w:t>ve fizyolojik süreçlerden kaynaklanan negatif geri bildirimler</w:t>
      </w:r>
      <w:r w:rsidR="00A32533" w:rsidRPr="002309A0">
        <w:rPr>
          <w:rFonts w:ascii="Times New Roman" w:hAnsi="Times New Roman" w:cs="Times New Roman"/>
          <w:sz w:val="24"/>
          <w:szCs w:val="24"/>
        </w:rPr>
        <w:t xml:space="preserve"> </w:t>
      </w:r>
      <w:r w:rsidR="00C27879" w:rsidRPr="002309A0">
        <w:rPr>
          <w:rFonts w:ascii="Times New Roman" w:hAnsi="Times New Roman" w:cs="Times New Roman"/>
          <w:sz w:val="24"/>
          <w:szCs w:val="24"/>
        </w:rPr>
        <w:t>i</w:t>
      </w:r>
      <w:r w:rsidR="00A32533" w:rsidRPr="002309A0">
        <w:rPr>
          <w:rFonts w:ascii="Times New Roman" w:hAnsi="Times New Roman" w:cs="Times New Roman"/>
          <w:sz w:val="24"/>
          <w:szCs w:val="24"/>
        </w:rPr>
        <w:t>le</w:t>
      </w:r>
      <w:r w:rsidR="00C27879" w:rsidRPr="002309A0">
        <w:rPr>
          <w:rFonts w:ascii="Times New Roman" w:hAnsi="Times New Roman" w:cs="Times New Roman"/>
          <w:sz w:val="24"/>
          <w:szCs w:val="24"/>
        </w:rPr>
        <w:t xml:space="preserve"> </w:t>
      </w:r>
      <w:r w:rsidR="002B1D16" w:rsidRPr="002309A0">
        <w:rPr>
          <w:rFonts w:ascii="Times New Roman" w:hAnsi="Times New Roman" w:cs="Times New Roman"/>
          <w:sz w:val="24"/>
          <w:szCs w:val="24"/>
        </w:rPr>
        <w:t>gerçekleş</w:t>
      </w:r>
      <w:r w:rsidR="000F46DB" w:rsidRPr="002309A0">
        <w:rPr>
          <w:rFonts w:ascii="Times New Roman" w:hAnsi="Times New Roman" w:cs="Times New Roman"/>
          <w:sz w:val="24"/>
          <w:szCs w:val="24"/>
        </w:rPr>
        <w:t>mektedir</w:t>
      </w:r>
      <w:r w:rsidR="00C27879" w:rsidRPr="002309A0">
        <w:rPr>
          <w:rFonts w:ascii="Times New Roman" w:hAnsi="Times New Roman" w:cs="Times New Roman"/>
          <w:sz w:val="24"/>
          <w:szCs w:val="24"/>
        </w:rPr>
        <w:t>.</w:t>
      </w:r>
      <w:r>
        <w:rPr>
          <w:rFonts w:ascii="Times New Roman" w:hAnsi="Times New Roman" w:cs="Times New Roman"/>
          <w:sz w:val="24"/>
          <w:szCs w:val="24"/>
        </w:rPr>
        <w:t xml:space="preserve"> M</w:t>
      </w:r>
      <w:r w:rsidR="002309A0" w:rsidRPr="002309A0">
        <w:rPr>
          <w:rFonts w:ascii="Times New Roman" w:hAnsi="Times New Roman" w:cs="Times New Roman"/>
          <w:sz w:val="24"/>
          <w:szCs w:val="24"/>
        </w:rPr>
        <w:t>emelilerde</w:t>
      </w:r>
      <w:r>
        <w:rPr>
          <w:rFonts w:ascii="Times New Roman" w:hAnsi="Times New Roman" w:cs="Times New Roman"/>
          <w:sz w:val="24"/>
          <w:szCs w:val="24"/>
        </w:rPr>
        <w:t xml:space="preserve"> GH; </w:t>
      </w:r>
      <w:r w:rsidR="002309A0" w:rsidRPr="002309A0">
        <w:rPr>
          <w:rFonts w:ascii="Times New Roman" w:hAnsi="Times New Roman" w:cs="Times New Roman"/>
          <w:sz w:val="24"/>
          <w:szCs w:val="24"/>
        </w:rPr>
        <w:t>lenfositler, plasenta, meme dokusu, pineal bez ve beyin tarafından sentezlenir (Won ve Borski</w:t>
      </w:r>
      <w:r w:rsidR="000A75FA">
        <w:rPr>
          <w:rFonts w:ascii="Times New Roman" w:hAnsi="Times New Roman" w:cs="Times New Roman"/>
          <w:sz w:val="24"/>
          <w:szCs w:val="24"/>
        </w:rPr>
        <w:t>,</w:t>
      </w:r>
      <w:r w:rsidR="002309A0" w:rsidRPr="002309A0">
        <w:rPr>
          <w:rFonts w:ascii="Times New Roman" w:hAnsi="Times New Roman" w:cs="Times New Roman"/>
          <w:sz w:val="24"/>
          <w:szCs w:val="24"/>
        </w:rPr>
        <w:t xml:space="preserve"> 2013). </w:t>
      </w:r>
    </w:p>
    <w:p w:rsidR="006E3AF5" w:rsidRDefault="00522132" w:rsidP="008310BB">
      <w:pPr>
        <w:autoSpaceDE w:val="0"/>
        <w:autoSpaceDN w:val="0"/>
        <w:adjustRightInd w:val="0"/>
        <w:spacing w:after="0" w:line="360" w:lineRule="auto"/>
        <w:ind w:firstLine="567"/>
        <w:jc w:val="both"/>
        <w:rPr>
          <w:rFonts w:ascii="Times New Roman" w:hAnsi="Times New Roman" w:cs="Times New Roman"/>
          <w:sz w:val="24"/>
          <w:szCs w:val="24"/>
        </w:rPr>
      </w:pPr>
      <w:r w:rsidRPr="00522132">
        <w:rPr>
          <w:rFonts w:ascii="Times New Roman" w:hAnsi="Times New Roman" w:cs="Times New Roman"/>
          <w:sz w:val="24"/>
          <w:szCs w:val="24"/>
        </w:rPr>
        <w:t>Hipotalamik düzenleme hem uyarıcı hem de inhibe edicidir.</w:t>
      </w:r>
      <w:r w:rsidRPr="00522132">
        <w:t xml:space="preserve"> </w:t>
      </w:r>
      <w:r w:rsidRPr="00522132">
        <w:rPr>
          <w:rFonts w:ascii="Times New Roman" w:hAnsi="Times New Roman" w:cs="Times New Roman"/>
          <w:sz w:val="24"/>
          <w:szCs w:val="24"/>
        </w:rPr>
        <w:t>GH s</w:t>
      </w:r>
      <w:r w:rsidR="00470892">
        <w:rPr>
          <w:rFonts w:ascii="Times New Roman" w:hAnsi="Times New Roman" w:cs="Times New Roman"/>
          <w:sz w:val="24"/>
          <w:szCs w:val="24"/>
        </w:rPr>
        <w:t xml:space="preserve">algılatıcı </w:t>
      </w:r>
      <w:r w:rsidRPr="00522132">
        <w:rPr>
          <w:rFonts w:ascii="Times New Roman" w:hAnsi="Times New Roman" w:cs="Times New Roman"/>
          <w:sz w:val="24"/>
          <w:szCs w:val="24"/>
        </w:rPr>
        <w:t>faktörleri (GRF), GH salgılanmasını uyarır ve tüm omurgalı gruplarında bulunur.</w:t>
      </w:r>
      <w:r>
        <w:rPr>
          <w:rFonts w:ascii="Times New Roman" w:hAnsi="Times New Roman" w:cs="Times New Roman"/>
          <w:sz w:val="24"/>
          <w:szCs w:val="24"/>
        </w:rPr>
        <w:t xml:space="preserve"> </w:t>
      </w:r>
      <w:r w:rsidR="00E96708">
        <w:rPr>
          <w:rFonts w:ascii="Times New Roman" w:hAnsi="Times New Roman" w:cs="Times New Roman"/>
          <w:sz w:val="24"/>
          <w:szCs w:val="24"/>
        </w:rPr>
        <w:t>GH’nin sentezi</w:t>
      </w:r>
      <w:r w:rsidR="00470892">
        <w:rPr>
          <w:rFonts w:ascii="Times New Roman" w:hAnsi="Times New Roman" w:cs="Times New Roman"/>
          <w:sz w:val="24"/>
          <w:szCs w:val="24"/>
        </w:rPr>
        <w:t>,</w:t>
      </w:r>
      <w:r w:rsidR="00E96708">
        <w:rPr>
          <w:rFonts w:ascii="Times New Roman" w:hAnsi="Times New Roman" w:cs="Times New Roman"/>
          <w:sz w:val="24"/>
          <w:szCs w:val="24"/>
        </w:rPr>
        <w:t xml:space="preserve"> a</w:t>
      </w:r>
      <w:r>
        <w:rPr>
          <w:rFonts w:ascii="Times New Roman" w:hAnsi="Times New Roman" w:cs="Times New Roman"/>
          <w:sz w:val="24"/>
          <w:szCs w:val="24"/>
        </w:rPr>
        <w:t>denilat siklaz (AC)/</w:t>
      </w:r>
      <w:r w:rsidRPr="00522132">
        <w:rPr>
          <w:rFonts w:ascii="Times New Roman" w:hAnsi="Times New Roman" w:cs="Times New Roman"/>
          <w:sz w:val="24"/>
          <w:szCs w:val="24"/>
        </w:rPr>
        <w:t>si</w:t>
      </w:r>
      <w:r>
        <w:rPr>
          <w:rFonts w:ascii="Times New Roman" w:hAnsi="Times New Roman" w:cs="Times New Roman"/>
          <w:sz w:val="24"/>
          <w:szCs w:val="24"/>
        </w:rPr>
        <w:t>klik adenozin monofosfat (cAMP)/</w:t>
      </w:r>
      <w:r w:rsidRPr="00522132">
        <w:rPr>
          <w:rFonts w:ascii="Times New Roman" w:hAnsi="Times New Roman" w:cs="Times New Roman"/>
          <w:sz w:val="24"/>
          <w:szCs w:val="24"/>
        </w:rPr>
        <w:t>protein ki</w:t>
      </w:r>
      <w:r>
        <w:rPr>
          <w:rFonts w:ascii="Times New Roman" w:hAnsi="Times New Roman" w:cs="Times New Roman"/>
          <w:sz w:val="24"/>
          <w:szCs w:val="24"/>
        </w:rPr>
        <w:t>naz A (PKA) ve fosfoinositid 3-</w:t>
      </w:r>
      <w:r w:rsidRPr="00522132">
        <w:rPr>
          <w:rFonts w:ascii="Times New Roman" w:hAnsi="Times New Roman" w:cs="Times New Roman"/>
          <w:sz w:val="24"/>
          <w:szCs w:val="24"/>
        </w:rPr>
        <w:t>ki</w:t>
      </w:r>
      <w:r>
        <w:rPr>
          <w:rFonts w:ascii="Times New Roman" w:hAnsi="Times New Roman" w:cs="Times New Roman"/>
          <w:sz w:val="24"/>
          <w:szCs w:val="24"/>
        </w:rPr>
        <w:t>naz (PI3K)/</w:t>
      </w:r>
      <w:r w:rsidRPr="00522132">
        <w:rPr>
          <w:rFonts w:ascii="Times New Roman" w:hAnsi="Times New Roman" w:cs="Times New Roman"/>
          <w:sz w:val="24"/>
          <w:szCs w:val="24"/>
        </w:rPr>
        <w:t>mitojenle aktifleşti</w:t>
      </w:r>
      <w:r w:rsidR="00E96708">
        <w:rPr>
          <w:rFonts w:ascii="Times New Roman" w:hAnsi="Times New Roman" w:cs="Times New Roman"/>
          <w:sz w:val="24"/>
          <w:szCs w:val="24"/>
        </w:rPr>
        <w:t xml:space="preserve">rilen protein kinaz (MAPK) yollarının </w:t>
      </w:r>
      <w:r w:rsidRPr="00522132">
        <w:rPr>
          <w:rFonts w:ascii="Times New Roman" w:hAnsi="Times New Roman" w:cs="Times New Roman"/>
          <w:sz w:val="24"/>
          <w:szCs w:val="24"/>
        </w:rPr>
        <w:t>aktivasyonu</w:t>
      </w:r>
      <w:r w:rsidR="00E96708">
        <w:rPr>
          <w:rFonts w:ascii="Times New Roman" w:hAnsi="Times New Roman" w:cs="Times New Roman"/>
          <w:sz w:val="24"/>
          <w:szCs w:val="24"/>
        </w:rPr>
        <w:t xml:space="preserve"> ile gerçekleşir</w:t>
      </w:r>
      <w:r w:rsidR="00C6686E">
        <w:rPr>
          <w:rFonts w:ascii="Times New Roman" w:hAnsi="Times New Roman" w:cs="Times New Roman"/>
          <w:sz w:val="24"/>
          <w:szCs w:val="24"/>
        </w:rPr>
        <w:t xml:space="preserve"> </w:t>
      </w:r>
      <w:r w:rsidR="00C6686E" w:rsidRPr="00522132">
        <w:rPr>
          <w:rFonts w:ascii="Times New Roman" w:hAnsi="Times New Roman" w:cs="Times New Roman"/>
          <w:sz w:val="24"/>
          <w:szCs w:val="24"/>
        </w:rPr>
        <w:t>(</w:t>
      </w:r>
      <w:r w:rsidR="00C6686E" w:rsidRPr="00DA3BE1">
        <w:rPr>
          <w:rFonts w:ascii="Times New Roman" w:hAnsi="Times New Roman" w:cs="Times New Roman"/>
          <w:sz w:val="24"/>
          <w:szCs w:val="24"/>
        </w:rPr>
        <w:t>Butler ve Le Roith, 2001</w:t>
      </w:r>
      <w:r w:rsidR="00C6686E" w:rsidRPr="00522132">
        <w:rPr>
          <w:rFonts w:ascii="Times New Roman" w:hAnsi="Times New Roman" w:cs="Times New Roman"/>
          <w:sz w:val="24"/>
          <w:szCs w:val="24"/>
        </w:rPr>
        <w:t>)</w:t>
      </w:r>
      <w:r w:rsidR="00E96708">
        <w:rPr>
          <w:rFonts w:ascii="Times New Roman" w:hAnsi="Times New Roman" w:cs="Times New Roman"/>
          <w:sz w:val="24"/>
          <w:szCs w:val="24"/>
        </w:rPr>
        <w:t xml:space="preserve">. </w:t>
      </w:r>
    </w:p>
    <w:p w:rsidR="006B1061" w:rsidRDefault="006E3AF5" w:rsidP="008310BB">
      <w:pPr>
        <w:autoSpaceDE w:val="0"/>
        <w:autoSpaceDN w:val="0"/>
        <w:adjustRightInd w:val="0"/>
        <w:spacing w:after="0" w:line="360" w:lineRule="auto"/>
        <w:ind w:firstLine="567"/>
        <w:jc w:val="both"/>
        <w:rPr>
          <w:rFonts w:ascii="Times New Roman" w:hAnsi="Times New Roman" w:cs="Times New Roman"/>
          <w:sz w:val="24"/>
          <w:szCs w:val="24"/>
        </w:rPr>
      </w:pPr>
      <w:r w:rsidRPr="006E3AF5">
        <w:rPr>
          <w:rFonts w:ascii="Times New Roman" w:hAnsi="Times New Roman" w:cs="Times New Roman"/>
          <w:sz w:val="24"/>
          <w:szCs w:val="24"/>
        </w:rPr>
        <w:t>Sekresyonu sa</w:t>
      </w:r>
      <w:r w:rsidR="00470892">
        <w:rPr>
          <w:rFonts w:ascii="Times New Roman" w:hAnsi="Times New Roman" w:cs="Times New Roman"/>
          <w:sz w:val="24"/>
          <w:szCs w:val="24"/>
        </w:rPr>
        <w:t>ğlayan hormonlardan olan tiroid hormonları (</w:t>
      </w:r>
      <w:r w:rsidRPr="006E3AF5">
        <w:rPr>
          <w:rFonts w:ascii="Times New Roman" w:hAnsi="Times New Roman" w:cs="Times New Roman"/>
          <w:sz w:val="24"/>
          <w:szCs w:val="24"/>
        </w:rPr>
        <w:t>T3 ve T4</w:t>
      </w:r>
      <w:r w:rsidR="00470892">
        <w:rPr>
          <w:rFonts w:ascii="Times New Roman" w:hAnsi="Times New Roman" w:cs="Times New Roman"/>
          <w:sz w:val="24"/>
          <w:szCs w:val="24"/>
        </w:rPr>
        <w:t>)</w:t>
      </w:r>
      <w:r w:rsidRPr="006E3AF5">
        <w:rPr>
          <w:rFonts w:ascii="Times New Roman" w:hAnsi="Times New Roman" w:cs="Times New Roman"/>
          <w:sz w:val="24"/>
          <w:szCs w:val="24"/>
        </w:rPr>
        <w:t xml:space="preserve"> normal bir büyüme hızı için gereklidir ve tiroid bezi tarafından üretilmektedir. Bu iki hormonun fonksiyonu nitelik olarak aynı olmakla birlikte etki hızı ve şiddeti yönünden birbirlerinden farklılık göstermektedir. Özellikle T3 hormonu bazal metabolizma hızını arttırarak balı</w:t>
      </w:r>
      <w:r w:rsidR="0068196B">
        <w:rPr>
          <w:rFonts w:ascii="Times New Roman" w:hAnsi="Times New Roman" w:cs="Times New Roman"/>
          <w:sz w:val="24"/>
          <w:szCs w:val="24"/>
        </w:rPr>
        <w:t>k büyümesini teşvik etmektedir (</w:t>
      </w:r>
      <w:r w:rsidR="000A75FA" w:rsidRPr="002309A0">
        <w:rPr>
          <w:rFonts w:ascii="Times New Roman" w:hAnsi="Times New Roman" w:cs="Times New Roman"/>
          <w:sz w:val="24"/>
          <w:szCs w:val="24"/>
        </w:rPr>
        <w:t>Won ve Borski</w:t>
      </w:r>
      <w:r w:rsidR="000A75FA">
        <w:rPr>
          <w:rFonts w:ascii="Times New Roman" w:hAnsi="Times New Roman" w:cs="Times New Roman"/>
          <w:sz w:val="24"/>
          <w:szCs w:val="24"/>
        </w:rPr>
        <w:t>,</w:t>
      </w:r>
      <w:r w:rsidR="000A75FA" w:rsidRPr="002309A0">
        <w:rPr>
          <w:rFonts w:ascii="Times New Roman" w:hAnsi="Times New Roman" w:cs="Times New Roman"/>
          <w:sz w:val="24"/>
          <w:szCs w:val="24"/>
        </w:rPr>
        <w:t xml:space="preserve"> 2013</w:t>
      </w:r>
      <w:r w:rsidR="007A2398">
        <w:rPr>
          <w:rFonts w:ascii="Times New Roman" w:hAnsi="Times New Roman" w:cs="Times New Roman"/>
          <w:sz w:val="24"/>
          <w:szCs w:val="24"/>
        </w:rPr>
        <w:t>)</w:t>
      </w:r>
      <w:r w:rsidR="00470892">
        <w:rPr>
          <w:rFonts w:ascii="Times New Roman" w:hAnsi="Times New Roman" w:cs="Times New Roman"/>
          <w:sz w:val="24"/>
          <w:szCs w:val="24"/>
        </w:rPr>
        <w:t xml:space="preserve">. Büyüme de etkili hormon olan </w:t>
      </w:r>
      <w:r w:rsidR="00FD09A2" w:rsidRPr="006E3AF5">
        <w:rPr>
          <w:rFonts w:ascii="Times New Roman" w:hAnsi="Times New Roman" w:cs="Times New Roman"/>
          <w:sz w:val="24"/>
          <w:szCs w:val="24"/>
        </w:rPr>
        <w:t xml:space="preserve">olan büyüme hormonu uyarıcı hormon </w:t>
      </w:r>
      <w:r w:rsidR="00FD09A2">
        <w:rPr>
          <w:rFonts w:ascii="Times New Roman" w:hAnsi="Times New Roman" w:cs="Times New Roman"/>
          <w:sz w:val="24"/>
          <w:szCs w:val="24"/>
        </w:rPr>
        <w:t>(</w:t>
      </w:r>
      <w:r w:rsidRPr="006E3AF5">
        <w:rPr>
          <w:rFonts w:ascii="Times New Roman" w:hAnsi="Times New Roman" w:cs="Times New Roman"/>
          <w:sz w:val="24"/>
          <w:szCs w:val="24"/>
        </w:rPr>
        <w:t>GHRH</w:t>
      </w:r>
      <w:r w:rsidR="00FD09A2">
        <w:rPr>
          <w:rFonts w:ascii="Times New Roman" w:hAnsi="Times New Roman" w:cs="Times New Roman"/>
          <w:sz w:val="24"/>
          <w:szCs w:val="24"/>
        </w:rPr>
        <w:t>)</w:t>
      </w:r>
      <w:r w:rsidRPr="006E3AF5">
        <w:rPr>
          <w:rFonts w:ascii="Times New Roman" w:hAnsi="Times New Roman" w:cs="Times New Roman"/>
          <w:sz w:val="24"/>
          <w:szCs w:val="24"/>
        </w:rPr>
        <w:t xml:space="preserve">, hipotalamus tarafından salgılanan, 44 aminoasit içeren bir polipeptiddir. Memeli GHRH'nin birincil görevi, yedi proteinli G-protein reseptör sınıfına (GPCR'ler) ait spesifik bir GHRH </w:t>
      </w:r>
      <w:r w:rsidR="000F182D">
        <w:rPr>
          <w:rFonts w:ascii="Times New Roman" w:hAnsi="Times New Roman" w:cs="Times New Roman"/>
          <w:sz w:val="24"/>
          <w:szCs w:val="24"/>
        </w:rPr>
        <w:t>reseptörüne (GHRH-R) bağlanarak</w:t>
      </w:r>
      <w:r w:rsidRPr="006E3AF5">
        <w:rPr>
          <w:rFonts w:ascii="Times New Roman" w:hAnsi="Times New Roman" w:cs="Times New Roman"/>
          <w:sz w:val="24"/>
          <w:szCs w:val="24"/>
        </w:rPr>
        <w:t xml:space="preserve"> hipofiz somatotroflerinden GH salımını uyarmaktır. GHRH, hücre çoğalması aktivasyonu ve hücre farklılaşmasının düzenlemesi gibi metabolik olaylarda rol oynar. GHRH'yi şifreleyen ilk balık cDNA'ları 2007'de hem zebra balığı hem de akvaryum balığı olarak tanımlanmıştır. </w:t>
      </w:r>
      <w:r w:rsidR="002309A0" w:rsidRPr="002309A0">
        <w:rPr>
          <w:rFonts w:ascii="Times New Roman" w:hAnsi="Times New Roman" w:cs="Times New Roman"/>
          <w:sz w:val="24"/>
          <w:szCs w:val="24"/>
        </w:rPr>
        <w:t>GHRH ile indüklenen balıklarda GH salgılanmasının uyarılması, hem adenilat siklaz/cAMP/protein kinaz A yolu hem de nitrik oksit/nitrik oksit sentaz yolu ile gerçekleşir.</w:t>
      </w:r>
      <w:r w:rsidR="002309A0">
        <w:rPr>
          <w:rFonts w:ascii="Times New Roman" w:hAnsi="Times New Roman" w:cs="Times New Roman"/>
          <w:sz w:val="24"/>
          <w:szCs w:val="24"/>
        </w:rPr>
        <w:t xml:space="preserve"> </w:t>
      </w:r>
      <w:r w:rsidR="00470892">
        <w:rPr>
          <w:rFonts w:ascii="Times New Roman" w:hAnsi="Times New Roman" w:cs="Times New Roman"/>
          <w:sz w:val="24"/>
          <w:szCs w:val="24"/>
        </w:rPr>
        <w:t>Sekresyonda etkili olan uyarıla</w:t>
      </w:r>
      <w:r w:rsidR="001A6F63" w:rsidRPr="00FB33D3">
        <w:rPr>
          <w:rFonts w:ascii="Times New Roman" w:hAnsi="Times New Roman" w:cs="Times New Roman"/>
          <w:sz w:val="24"/>
          <w:szCs w:val="24"/>
        </w:rPr>
        <w:t>r hücre yüzeyinde bulunan uygun hormon reseptörü tarafından algılanarak hücre membranında bulunan adenil siklaza bağlanır. Fosfodiesteraz enzimi tarafından ATP, cAMP’ye indirgenir ve hücreye Ca</w:t>
      </w:r>
      <w:r w:rsidR="001A6F63" w:rsidRPr="00FB33D3">
        <w:rPr>
          <w:rFonts w:ascii="Times New Roman" w:hAnsi="Times New Roman" w:cs="Times New Roman"/>
          <w:sz w:val="24"/>
          <w:szCs w:val="24"/>
          <w:vertAlign w:val="superscript"/>
        </w:rPr>
        <w:t xml:space="preserve">+2 </w:t>
      </w:r>
      <w:r w:rsidR="001A6F63" w:rsidRPr="00FB33D3">
        <w:rPr>
          <w:rFonts w:ascii="Times New Roman" w:hAnsi="Times New Roman" w:cs="Times New Roman"/>
          <w:sz w:val="24"/>
          <w:szCs w:val="24"/>
        </w:rPr>
        <w:t xml:space="preserve">iyonlarının eklenmesi ile hücrelerden GH sekresyonu </w:t>
      </w:r>
      <w:r w:rsidR="001A6F63" w:rsidRPr="00FB33D3">
        <w:rPr>
          <w:rFonts w:ascii="Times New Roman" w:hAnsi="Times New Roman" w:cs="Times New Roman"/>
          <w:sz w:val="24"/>
          <w:szCs w:val="24"/>
        </w:rPr>
        <w:lastRenderedPageBreak/>
        <w:t>gerçekleştirilir</w:t>
      </w:r>
      <w:r w:rsidR="00F525B5">
        <w:rPr>
          <w:rFonts w:ascii="Times New Roman" w:hAnsi="Times New Roman" w:cs="Times New Roman"/>
          <w:sz w:val="24"/>
          <w:szCs w:val="24"/>
        </w:rPr>
        <w:t xml:space="preserve"> (Canosa ve ark</w:t>
      </w:r>
      <w:r w:rsidR="000A75FA">
        <w:rPr>
          <w:rFonts w:ascii="Times New Roman" w:hAnsi="Times New Roman" w:cs="Times New Roman"/>
          <w:sz w:val="24"/>
          <w:szCs w:val="24"/>
        </w:rPr>
        <w:t>,</w:t>
      </w:r>
      <w:r w:rsidR="00F525B5">
        <w:rPr>
          <w:rFonts w:ascii="Times New Roman" w:hAnsi="Times New Roman" w:cs="Times New Roman"/>
          <w:sz w:val="24"/>
          <w:szCs w:val="24"/>
        </w:rPr>
        <w:t xml:space="preserve"> 2008)</w:t>
      </w:r>
      <w:r w:rsidR="001A6F63" w:rsidRPr="00FB33D3">
        <w:rPr>
          <w:rFonts w:ascii="Times New Roman" w:hAnsi="Times New Roman" w:cs="Times New Roman"/>
          <w:sz w:val="24"/>
          <w:szCs w:val="24"/>
        </w:rPr>
        <w:t>. Ayrıca hipotalamusta aynı anda G</w:t>
      </w:r>
      <w:r w:rsidR="009A4A20">
        <w:rPr>
          <w:rFonts w:ascii="Times New Roman" w:hAnsi="Times New Roman" w:cs="Times New Roman"/>
          <w:sz w:val="24"/>
          <w:szCs w:val="24"/>
        </w:rPr>
        <w:t xml:space="preserve">HRH sekresyonunun arttığı ve </w:t>
      </w:r>
      <w:r w:rsidR="00470892">
        <w:rPr>
          <w:rFonts w:ascii="Times New Roman" w:hAnsi="Times New Roman" w:cs="Times New Roman"/>
          <w:sz w:val="24"/>
          <w:szCs w:val="24"/>
        </w:rPr>
        <w:t>somatostatin (</w:t>
      </w:r>
      <w:r w:rsidR="009A4A20">
        <w:rPr>
          <w:rFonts w:ascii="Times New Roman" w:hAnsi="Times New Roman" w:cs="Times New Roman"/>
          <w:sz w:val="24"/>
          <w:szCs w:val="24"/>
        </w:rPr>
        <w:t>SRIF</w:t>
      </w:r>
      <w:r w:rsidR="00470892">
        <w:rPr>
          <w:rFonts w:ascii="Times New Roman" w:hAnsi="Times New Roman" w:cs="Times New Roman"/>
          <w:sz w:val="24"/>
          <w:szCs w:val="24"/>
        </w:rPr>
        <w:t>)</w:t>
      </w:r>
      <w:r w:rsidR="001A6F63" w:rsidRPr="00FB33D3">
        <w:rPr>
          <w:rFonts w:ascii="Times New Roman" w:hAnsi="Times New Roman" w:cs="Times New Roman"/>
          <w:sz w:val="24"/>
          <w:szCs w:val="24"/>
        </w:rPr>
        <w:t xml:space="preserve"> sekresyonunun azaldığı durumlarda GH sekresyonun oluştuğu rapor edilmiştir</w:t>
      </w:r>
      <w:r w:rsidR="0062405F">
        <w:rPr>
          <w:rFonts w:ascii="Times New Roman" w:hAnsi="Times New Roman" w:cs="Times New Roman"/>
          <w:sz w:val="24"/>
          <w:szCs w:val="24"/>
        </w:rPr>
        <w:t xml:space="preserve"> </w:t>
      </w:r>
      <w:r w:rsidR="0062405F" w:rsidRPr="006E3AF5">
        <w:rPr>
          <w:rFonts w:ascii="Times New Roman" w:hAnsi="Times New Roman" w:cs="Times New Roman"/>
          <w:sz w:val="24"/>
          <w:szCs w:val="24"/>
        </w:rPr>
        <w:t>(</w:t>
      </w:r>
      <w:r w:rsidR="000A75FA">
        <w:rPr>
          <w:rFonts w:ascii="Times New Roman" w:hAnsi="Times New Roman" w:cs="Times New Roman"/>
          <w:sz w:val="24"/>
          <w:szCs w:val="24"/>
        </w:rPr>
        <w:t>Bodart,</w:t>
      </w:r>
      <w:r w:rsidR="0062405F" w:rsidRPr="006E3AF5">
        <w:rPr>
          <w:rFonts w:ascii="Times New Roman" w:hAnsi="Times New Roman" w:cs="Times New Roman"/>
          <w:sz w:val="24"/>
          <w:szCs w:val="24"/>
        </w:rPr>
        <w:t xml:space="preserve"> 2017</w:t>
      </w:r>
      <w:r w:rsidR="0062405F">
        <w:rPr>
          <w:rFonts w:ascii="Times New Roman" w:hAnsi="Times New Roman" w:cs="Times New Roman"/>
          <w:sz w:val="24"/>
          <w:szCs w:val="24"/>
        </w:rPr>
        <w:t>)</w:t>
      </w:r>
      <w:r w:rsidR="001A6F63" w:rsidRPr="00FB33D3">
        <w:rPr>
          <w:rFonts w:ascii="Times New Roman" w:hAnsi="Times New Roman" w:cs="Times New Roman"/>
          <w:sz w:val="24"/>
          <w:szCs w:val="24"/>
        </w:rPr>
        <w:t>.</w:t>
      </w:r>
      <w:r w:rsidR="001A6F63">
        <w:rPr>
          <w:rFonts w:ascii="Times New Roman" w:hAnsi="Times New Roman" w:cs="Times New Roman"/>
          <w:sz w:val="24"/>
          <w:szCs w:val="24"/>
        </w:rPr>
        <w:t xml:space="preserve"> </w:t>
      </w:r>
      <w:r w:rsidR="001A6F63" w:rsidRPr="00EA4F78">
        <w:rPr>
          <w:rFonts w:ascii="Times New Roman" w:hAnsi="Times New Roman" w:cs="Times New Roman"/>
          <w:sz w:val="24"/>
          <w:szCs w:val="24"/>
        </w:rPr>
        <w:t xml:space="preserve">Ghrelin tüm büyük omurgalı gruplarında açlık hormonu olarak bilinen GH'yi düzenleyen bir peptid hormonudur. </w:t>
      </w:r>
      <w:r w:rsidR="00FD09A2">
        <w:rPr>
          <w:rFonts w:ascii="Times New Roman" w:hAnsi="Times New Roman" w:cs="Times New Roman"/>
          <w:sz w:val="24"/>
          <w:szCs w:val="24"/>
        </w:rPr>
        <w:t>Bu hormon, h</w:t>
      </w:r>
      <w:r w:rsidR="001A6F63" w:rsidRPr="00EA4F78">
        <w:rPr>
          <w:rFonts w:ascii="Times New Roman" w:hAnsi="Times New Roman" w:cs="Times New Roman"/>
          <w:sz w:val="24"/>
          <w:szCs w:val="24"/>
        </w:rPr>
        <w:t>ipofizin GRF sinerjisti olarak hareket ederek somatotrof hücrelerinde GH salgılanmasını uyarır (</w:t>
      </w:r>
      <w:r w:rsidR="00F525B5">
        <w:rPr>
          <w:rFonts w:ascii="Times New Roman" w:hAnsi="Times New Roman" w:cs="Times New Roman"/>
          <w:sz w:val="24"/>
          <w:szCs w:val="24"/>
        </w:rPr>
        <w:t>Kling</w:t>
      </w:r>
      <w:r w:rsidR="001A6F63" w:rsidRPr="00EA4F78">
        <w:rPr>
          <w:rFonts w:ascii="Times New Roman" w:hAnsi="Times New Roman" w:cs="Times New Roman"/>
          <w:bCs/>
          <w:iCs/>
          <w:sz w:val="24"/>
          <w:szCs w:val="24"/>
        </w:rPr>
        <w:t xml:space="preserve"> ve ark</w:t>
      </w:r>
      <w:r w:rsidR="001A6F63" w:rsidRPr="00EA4F78">
        <w:rPr>
          <w:rFonts w:ascii="Times New Roman" w:hAnsi="Times New Roman" w:cs="Times New Roman"/>
          <w:sz w:val="24"/>
          <w:szCs w:val="24"/>
        </w:rPr>
        <w:t>, 2012).</w:t>
      </w:r>
      <w:r w:rsidR="001A6F63">
        <w:rPr>
          <w:rFonts w:ascii="Times New Roman" w:hAnsi="Times New Roman" w:cs="Times New Roman"/>
          <w:sz w:val="24"/>
          <w:szCs w:val="24"/>
        </w:rPr>
        <w:t xml:space="preserve"> </w:t>
      </w:r>
      <w:r w:rsidR="001A6F63" w:rsidRPr="00D56861">
        <w:rPr>
          <w:rFonts w:ascii="Times New Roman" w:hAnsi="Times New Roman" w:cs="Times New Roman"/>
          <w:sz w:val="24"/>
          <w:szCs w:val="24"/>
        </w:rPr>
        <w:t xml:space="preserve">Dopamin (DA), nöropeptid Y (NPY), gonadotropin uyarıcı hormonlar (GnRH), tirottopin uyarıcı hormon (TRH), kolesistokinin (CCK), bombesin ve aktivin gibi birçok </w:t>
      </w:r>
      <w:r w:rsidR="009C6826" w:rsidRPr="00D56861">
        <w:rPr>
          <w:rFonts w:ascii="Times New Roman" w:hAnsi="Times New Roman" w:cs="Times New Roman"/>
          <w:sz w:val="24"/>
          <w:szCs w:val="24"/>
        </w:rPr>
        <w:t xml:space="preserve">hormon </w:t>
      </w:r>
      <w:r w:rsidR="001A6F63" w:rsidRPr="00D56861">
        <w:rPr>
          <w:rFonts w:ascii="Times New Roman" w:hAnsi="Times New Roman" w:cs="Times New Roman"/>
          <w:sz w:val="24"/>
          <w:szCs w:val="24"/>
        </w:rPr>
        <w:t xml:space="preserve">GH sekresyonunu </w:t>
      </w:r>
      <w:r w:rsidR="00D56861">
        <w:rPr>
          <w:rFonts w:ascii="Times New Roman" w:hAnsi="Times New Roman" w:cs="Times New Roman"/>
          <w:sz w:val="24"/>
          <w:szCs w:val="24"/>
        </w:rPr>
        <w:t xml:space="preserve">düzenlemektedir </w:t>
      </w:r>
      <w:r w:rsidR="00D56861" w:rsidRPr="00D56861">
        <w:rPr>
          <w:rFonts w:ascii="Times New Roman" w:hAnsi="Times New Roman" w:cs="Times New Roman"/>
          <w:sz w:val="24"/>
          <w:szCs w:val="24"/>
        </w:rPr>
        <w:t>(</w:t>
      </w:r>
      <w:r w:rsidR="00D56861" w:rsidRPr="00D56861">
        <w:rPr>
          <w:rFonts w:ascii="Times New Roman" w:eastAsia="TimesNewRomanPSMT" w:hAnsi="Times New Roman" w:cs="Times New Roman"/>
          <w:sz w:val="24"/>
          <w:szCs w:val="24"/>
        </w:rPr>
        <w:t>Chang ve Wong</w:t>
      </w:r>
      <w:r w:rsidR="000A75FA">
        <w:rPr>
          <w:rFonts w:ascii="Times New Roman" w:eastAsia="TimesNewRomanPSMT" w:hAnsi="Times New Roman" w:cs="Times New Roman"/>
          <w:sz w:val="24"/>
          <w:szCs w:val="24"/>
        </w:rPr>
        <w:t>,</w:t>
      </w:r>
      <w:r w:rsidR="00D56861" w:rsidRPr="00D56861">
        <w:rPr>
          <w:rFonts w:ascii="Times New Roman" w:eastAsia="TimesNewRomanPSMT" w:hAnsi="Times New Roman" w:cs="Times New Roman"/>
          <w:sz w:val="24"/>
          <w:szCs w:val="24"/>
        </w:rPr>
        <w:t xml:space="preserve"> 2009)</w:t>
      </w:r>
      <w:r w:rsidR="00F06ED7" w:rsidRPr="00D56861">
        <w:rPr>
          <w:rFonts w:ascii="Times New Roman" w:hAnsi="Times New Roman" w:cs="Times New Roman"/>
          <w:sz w:val="24"/>
          <w:szCs w:val="24"/>
        </w:rPr>
        <w:t>.</w:t>
      </w:r>
      <w:r w:rsidR="001A6F63" w:rsidRPr="00D56861">
        <w:rPr>
          <w:rFonts w:ascii="Times New Roman" w:hAnsi="Times New Roman" w:cs="Times New Roman"/>
          <w:sz w:val="24"/>
          <w:szCs w:val="24"/>
        </w:rPr>
        <w:t xml:space="preserve"> </w:t>
      </w:r>
      <w:r w:rsidRPr="00F06ED7">
        <w:rPr>
          <w:rFonts w:ascii="Times New Roman" w:hAnsi="Times New Roman" w:cs="Times New Roman"/>
          <w:sz w:val="24"/>
          <w:szCs w:val="24"/>
        </w:rPr>
        <w:t xml:space="preserve">Ayrıca </w:t>
      </w:r>
      <w:r w:rsidRPr="00F06ED7">
        <w:rPr>
          <w:rFonts w:ascii="Times New Roman" w:hAnsi="Times New Roman" w:cs="Times New Roman"/>
          <w:bCs/>
          <w:sz w:val="24"/>
          <w:szCs w:val="24"/>
        </w:rPr>
        <w:t xml:space="preserve">endojen (beslenme ve hümoral değişiklikler) ve eksojen (sıcaklık, </w:t>
      </w:r>
      <w:r w:rsidR="008E0BA2">
        <w:rPr>
          <w:rFonts w:ascii="Times New Roman" w:hAnsi="Times New Roman" w:cs="Times New Roman"/>
          <w:bCs/>
          <w:sz w:val="24"/>
          <w:szCs w:val="24"/>
        </w:rPr>
        <w:t>fotoper</w:t>
      </w:r>
      <w:r w:rsidR="00E0250C">
        <w:rPr>
          <w:rFonts w:ascii="Times New Roman" w:hAnsi="Times New Roman" w:cs="Times New Roman"/>
          <w:bCs/>
          <w:sz w:val="24"/>
          <w:szCs w:val="24"/>
        </w:rPr>
        <w:t>i</w:t>
      </w:r>
      <w:r w:rsidR="008E0BA2">
        <w:rPr>
          <w:rFonts w:ascii="Times New Roman" w:hAnsi="Times New Roman" w:cs="Times New Roman"/>
          <w:bCs/>
          <w:sz w:val="24"/>
          <w:szCs w:val="24"/>
        </w:rPr>
        <w:t>yot</w:t>
      </w:r>
      <w:r w:rsidRPr="00F06ED7">
        <w:rPr>
          <w:rFonts w:ascii="Times New Roman" w:hAnsi="Times New Roman" w:cs="Times New Roman"/>
          <w:bCs/>
          <w:sz w:val="24"/>
          <w:szCs w:val="24"/>
        </w:rPr>
        <w:t>, tuzluluk) faktörlerde, büyüme hormonunu</w:t>
      </w:r>
      <w:r w:rsidR="001A6F63" w:rsidRPr="00F06ED7">
        <w:rPr>
          <w:rFonts w:ascii="Times New Roman" w:hAnsi="Times New Roman" w:cs="Times New Roman"/>
          <w:bCs/>
          <w:sz w:val="24"/>
          <w:szCs w:val="24"/>
        </w:rPr>
        <w:t>n (GH) sentezini etkilemektedir</w:t>
      </w:r>
      <w:r w:rsidRPr="00F06ED7">
        <w:rPr>
          <w:rFonts w:ascii="Times New Roman" w:hAnsi="Times New Roman" w:cs="Times New Roman"/>
          <w:sz w:val="24"/>
          <w:szCs w:val="24"/>
        </w:rPr>
        <w:t xml:space="preserve"> (</w:t>
      </w:r>
      <w:r w:rsidR="000A75FA" w:rsidRPr="000A75FA">
        <w:rPr>
          <w:rFonts w:ascii="Times New Roman" w:hAnsi="Times New Roman" w:cs="Times New Roman"/>
          <w:sz w:val="24"/>
          <w:szCs w:val="24"/>
        </w:rPr>
        <w:t xml:space="preserve">Chauvigné </w:t>
      </w:r>
      <w:r w:rsidR="000A75FA">
        <w:rPr>
          <w:rFonts w:ascii="Times New Roman" w:hAnsi="Times New Roman" w:cs="Times New Roman"/>
          <w:sz w:val="24"/>
          <w:szCs w:val="24"/>
        </w:rPr>
        <w:t>ve ark,</w:t>
      </w:r>
      <w:r w:rsidR="00F06ED7" w:rsidRPr="00F06ED7">
        <w:rPr>
          <w:rFonts w:ascii="Times New Roman" w:hAnsi="Times New Roman" w:cs="Times New Roman"/>
          <w:sz w:val="24"/>
          <w:szCs w:val="24"/>
        </w:rPr>
        <w:t xml:space="preserve"> 2003</w:t>
      </w:r>
      <w:r w:rsidR="000A75FA">
        <w:rPr>
          <w:rFonts w:ascii="Times New Roman" w:hAnsi="Times New Roman" w:cs="Times New Roman"/>
          <w:sz w:val="24"/>
          <w:szCs w:val="24"/>
        </w:rPr>
        <w:t>d;</w:t>
      </w:r>
      <w:r w:rsidR="00F06ED7" w:rsidRPr="00F06ED7">
        <w:rPr>
          <w:rFonts w:ascii="Times New Roman" w:hAnsi="Times New Roman" w:cs="Times New Roman"/>
          <w:sz w:val="24"/>
          <w:szCs w:val="24"/>
        </w:rPr>
        <w:t xml:space="preserve"> </w:t>
      </w:r>
      <w:r w:rsidR="000A75FA">
        <w:rPr>
          <w:rFonts w:ascii="Times New Roman" w:hAnsi="Times New Roman" w:cs="Times New Roman"/>
          <w:noProof/>
          <w:sz w:val="24"/>
          <w:szCs w:val="24"/>
        </w:rPr>
        <w:t>Saera ve ark,</w:t>
      </w:r>
      <w:r w:rsidR="00F06ED7" w:rsidRPr="00F06ED7">
        <w:rPr>
          <w:rFonts w:ascii="Times New Roman" w:hAnsi="Times New Roman" w:cs="Times New Roman"/>
          <w:noProof/>
          <w:sz w:val="24"/>
          <w:szCs w:val="24"/>
        </w:rPr>
        <w:t xml:space="preserve"> 2007</w:t>
      </w:r>
      <w:r w:rsidR="000A75FA">
        <w:rPr>
          <w:rFonts w:ascii="Times New Roman" w:hAnsi="Times New Roman" w:cs="Times New Roman"/>
          <w:noProof/>
          <w:sz w:val="24"/>
          <w:szCs w:val="24"/>
        </w:rPr>
        <w:t>;</w:t>
      </w:r>
      <w:r w:rsidR="00F06ED7" w:rsidRPr="00F06ED7">
        <w:rPr>
          <w:rFonts w:ascii="Times New Roman" w:hAnsi="Times New Roman" w:cs="Times New Roman"/>
          <w:noProof/>
          <w:sz w:val="24"/>
          <w:szCs w:val="24"/>
        </w:rPr>
        <w:t xml:space="preserve"> </w:t>
      </w:r>
      <w:r w:rsidR="00F06ED7" w:rsidRPr="00EC6D4E">
        <w:rPr>
          <w:rFonts w:ascii="Times New Roman" w:hAnsi="Times New Roman" w:cs="Times New Roman"/>
          <w:sz w:val="24"/>
          <w:szCs w:val="24"/>
        </w:rPr>
        <w:t xml:space="preserve">Imsland </w:t>
      </w:r>
      <w:r w:rsidR="00F06ED7" w:rsidRPr="00F06ED7">
        <w:rPr>
          <w:rFonts w:ascii="Times New Roman" w:hAnsi="Times New Roman" w:cs="Times New Roman"/>
          <w:sz w:val="24"/>
          <w:szCs w:val="24"/>
        </w:rPr>
        <w:t>ve ark</w:t>
      </w:r>
      <w:r w:rsidR="00EC6D4E">
        <w:rPr>
          <w:rFonts w:ascii="Times New Roman" w:hAnsi="Times New Roman" w:cs="Times New Roman"/>
          <w:sz w:val="24"/>
          <w:szCs w:val="24"/>
        </w:rPr>
        <w:t>, 2008;</w:t>
      </w:r>
      <w:r w:rsidR="00587279">
        <w:rPr>
          <w:rFonts w:ascii="Times New Roman" w:hAnsi="Times New Roman" w:cs="Times New Roman"/>
          <w:noProof/>
          <w:sz w:val="24"/>
          <w:szCs w:val="24"/>
        </w:rPr>
        <w:t xml:space="preserve"> Árnason ve ark,</w:t>
      </w:r>
      <w:r w:rsidR="00F06ED7" w:rsidRPr="00F06ED7">
        <w:rPr>
          <w:rFonts w:ascii="Times New Roman" w:hAnsi="Times New Roman" w:cs="Times New Roman"/>
          <w:noProof/>
          <w:sz w:val="24"/>
          <w:szCs w:val="24"/>
        </w:rPr>
        <w:t xml:space="preserve"> 2013</w:t>
      </w:r>
      <w:r w:rsidRPr="00F06ED7">
        <w:rPr>
          <w:rFonts w:ascii="Times New Roman" w:hAnsi="Times New Roman" w:cs="Times New Roman"/>
          <w:sz w:val="24"/>
          <w:szCs w:val="24"/>
        </w:rPr>
        <w:t xml:space="preserve">). </w:t>
      </w:r>
    </w:p>
    <w:p w:rsidR="00382D26" w:rsidRDefault="00C6686E" w:rsidP="008310BB">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Plazma GH'ni</w:t>
      </w:r>
      <w:r w:rsidR="00382D26" w:rsidRPr="00382D26">
        <w:rPr>
          <w:rFonts w:ascii="Times New Roman" w:hAnsi="Times New Roman" w:cs="Times New Roman"/>
          <w:sz w:val="24"/>
          <w:szCs w:val="24"/>
        </w:rPr>
        <w:t>n %</w:t>
      </w:r>
      <w:r w:rsidR="001A6F63">
        <w:rPr>
          <w:rFonts w:ascii="Times New Roman" w:hAnsi="Times New Roman" w:cs="Times New Roman"/>
          <w:sz w:val="24"/>
          <w:szCs w:val="24"/>
        </w:rPr>
        <w:t xml:space="preserve"> </w:t>
      </w:r>
      <w:r w:rsidR="009856B1">
        <w:rPr>
          <w:rFonts w:ascii="Times New Roman" w:hAnsi="Times New Roman" w:cs="Times New Roman"/>
          <w:sz w:val="24"/>
          <w:szCs w:val="24"/>
        </w:rPr>
        <w:t xml:space="preserve">60'ı, </w:t>
      </w:r>
      <w:r w:rsidR="00FD09A2">
        <w:rPr>
          <w:rFonts w:ascii="Times New Roman" w:hAnsi="Times New Roman" w:cs="Times New Roman"/>
          <w:sz w:val="24"/>
          <w:szCs w:val="24"/>
        </w:rPr>
        <w:t xml:space="preserve">dolaşımdaki büyüme hormon bağlayıcı proteinlerine </w:t>
      </w:r>
      <w:r w:rsidR="00382D26" w:rsidRPr="00382D26">
        <w:rPr>
          <w:rFonts w:ascii="Times New Roman" w:hAnsi="Times New Roman" w:cs="Times New Roman"/>
          <w:sz w:val="24"/>
          <w:szCs w:val="24"/>
        </w:rPr>
        <w:t>(GHBP) bağlıdır. GHBP’ler 50</w:t>
      </w:r>
      <w:r w:rsidR="00B00005">
        <w:rPr>
          <w:rFonts w:ascii="Times New Roman" w:hAnsi="Times New Roman" w:cs="Times New Roman"/>
          <w:sz w:val="24"/>
          <w:szCs w:val="24"/>
        </w:rPr>
        <w:t xml:space="preserve"> </w:t>
      </w:r>
      <w:r w:rsidR="00382D26" w:rsidRPr="00382D26">
        <w:rPr>
          <w:rFonts w:ascii="Times New Roman" w:hAnsi="Times New Roman" w:cs="Times New Roman"/>
          <w:sz w:val="24"/>
          <w:szCs w:val="24"/>
        </w:rPr>
        <w:t>-</w:t>
      </w:r>
      <w:r w:rsidR="00B00005">
        <w:rPr>
          <w:rFonts w:ascii="Times New Roman" w:hAnsi="Times New Roman" w:cs="Times New Roman"/>
          <w:sz w:val="24"/>
          <w:szCs w:val="24"/>
        </w:rPr>
        <w:t xml:space="preserve"> </w:t>
      </w:r>
      <w:r w:rsidR="00382D26" w:rsidRPr="00382D26">
        <w:rPr>
          <w:rFonts w:ascii="Times New Roman" w:hAnsi="Times New Roman" w:cs="Times New Roman"/>
          <w:sz w:val="24"/>
          <w:szCs w:val="24"/>
        </w:rPr>
        <w:t xml:space="preserve">60 kDa’luk tek zincirli bir glikoproteindir. Yapıları GHR’nin ligand bağlama bölgesi ile benzerlik göstermektedir. </w:t>
      </w:r>
      <w:r w:rsidR="00FD09A2" w:rsidRPr="00382D26">
        <w:rPr>
          <w:rFonts w:ascii="Times New Roman" w:hAnsi="Times New Roman" w:cs="Times New Roman"/>
          <w:sz w:val="24"/>
          <w:szCs w:val="24"/>
        </w:rPr>
        <w:t>GHBP</w:t>
      </w:r>
      <w:r w:rsidR="00FD09A2">
        <w:rPr>
          <w:rFonts w:ascii="Times New Roman" w:hAnsi="Times New Roman" w:cs="Times New Roman"/>
          <w:sz w:val="24"/>
          <w:szCs w:val="24"/>
        </w:rPr>
        <w:t xml:space="preserve">’ler, </w:t>
      </w:r>
      <w:r w:rsidR="00382D26" w:rsidRPr="00382D26">
        <w:rPr>
          <w:rFonts w:ascii="Times New Roman" w:hAnsi="Times New Roman" w:cs="Times New Roman"/>
          <w:sz w:val="24"/>
          <w:szCs w:val="24"/>
        </w:rPr>
        <w:t>membrana bağlı GHR'den proteolitik olarak salınarak ya da doğrudan pre-GHR/GH mRNA'sının alternatif bir ekleme ürünü olarak sentezlenmektedir. Sonuçta her iki oluşum şeklide GHR’ler ile gerçekleşmesine rağmen plazma GH’un GHBP’lere bağlanma eğilimi GHR’lere göre daha yüksektir</w:t>
      </w:r>
      <w:r w:rsidR="00F525B5">
        <w:rPr>
          <w:rFonts w:ascii="Times New Roman" w:hAnsi="Times New Roman" w:cs="Times New Roman"/>
          <w:sz w:val="24"/>
          <w:szCs w:val="24"/>
        </w:rPr>
        <w:t xml:space="preserve"> </w:t>
      </w:r>
      <w:r w:rsidR="004E74C5">
        <w:rPr>
          <w:rFonts w:ascii="Times New Roman" w:hAnsi="Times New Roman" w:cs="Times New Roman"/>
          <w:sz w:val="24"/>
          <w:szCs w:val="24"/>
        </w:rPr>
        <w:t>(</w:t>
      </w:r>
      <w:hyperlink r:id="rId13" w:anchor="!" w:history="1">
        <w:r w:rsidR="004E74C5" w:rsidRPr="004E74C5">
          <w:rPr>
            <w:rStyle w:val="Kpr"/>
            <w:rFonts w:ascii="Times New Roman" w:hAnsi="Times New Roman" w:cs="Times New Roman"/>
            <w:bCs/>
            <w:iCs/>
            <w:color w:val="auto"/>
            <w:sz w:val="24"/>
            <w:szCs w:val="24"/>
            <w:u w:val="none"/>
          </w:rPr>
          <w:t>Herington</w:t>
        </w:r>
      </w:hyperlink>
      <w:r w:rsidR="004E74C5">
        <w:rPr>
          <w:rFonts w:ascii="Times New Roman" w:hAnsi="Times New Roman" w:cs="Times New Roman"/>
          <w:sz w:val="24"/>
          <w:szCs w:val="24"/>
        </w:rPr>
        <w:t xml:space="preserve"> ve Brooks</w:t>
      </w:r>
      <w:r w:rsidR="00B00005">
        <w:rPr>
          <w:rFonts w:ascii="Times New Roman" w:hAnsi="Times New Roman" w:cs="Times New Roman"/>
          <w:sz w:val="24"/>
          <w:szCs w:val="24"/>
        </w:rPr>
        <w:t>,</w:t>
      </w:r>
      <w:r w:rsidR="004E74C5">
        <w:rPr>
          <w:rFonts w:ascii="Times New Roman" w:hAnsi="Times New Roman" w:cs="Times New Roman"/>
          <w:sz w:val="24"/>
          <w:szCs w:val="24"/>
        </w:rPr>
        <w:t xml:space="preserve"> 2004)</w:t>
      </w:r>
      <w:r w:rsidR="00382D26" w:rsidRPr="00382D26">
        <w:rPr>
          <w:rFonts w:ascii="Times New Roman" w:hAnsi="Times New Roman" w:cs="Times New Roman"/>
          <w:sz w:val="24"/>
          <w:szCs w:val="24"/>
        </w:rPr>
        <w:t xml:space="preserve">. GHBP’lerin fizyolojik ilişkisine dair farklı görüşler vardır. GHBP’ler, GH'nin fizyolojik aktivitesini iki şekilde değiştirirler; birincisi hormonun degredasyondan korunması ve biyolojik yarı ömrünü uzatması, ikincisi ise GH bağlanması için GHR ile rekabet ederek dolaşımdaki GH'nin reseptör uyarımını azaltmasıdır. Bir diğer görüş ise doku seviyesinde GHBP’ler, ligand için GHR'ler ile rekabet ederken, belki de hücre yüzeyinde GHR/GHBP dimerleri oluşturarak GH etkisini düzenlemektedir. Her iki durum da GH hareketini antagonize etme eğiliminde olup, hem in vitro koşullarda GH'nin GHR'lere bağlanmasını engellemekte hem de GH aktivitesini inhibe etmektedir </w:t>
      </w:r>
      <w:r w:rsidR="00382D26" w:rsidRPr="008B6449">
        <w:rPr>
          <w:rFonts w:ascii="Times New Roman" w:hAnsi="Times New Roman" w:cs="Times New Roman"/>
          <w:sz w:val="24"/>
          <w:szCs w:val="24"/>
        </w:rPr>
        <w:t>(</w:t>
      </w:r>
      <w:r w:rsidR="00F525B5" w:rsidRPr="00F525B5">
        <w:rPr>
          <w:rFonts w:ascii="Times New Roman" w:hAnsi="Times New Roman" w:cs="Times New Roman"/>
          <w:iCs/>
          <w:sz w:val="24"/>
          <w:szCs w:val="24"/>
        </w:rPr>
        <w:t>Katsumata</w:t>
      </w:r>
      <w:r w:rsidR="00B00005">
        <w:rPr>
          <w:rFonts w:ascii="Times New Roman" w:hAnsi="Times New Roman" w:cs="Times New Roman"/>
          <w:iCs/>
          <w:sz w:val="24"/>
          <w:szCs w:val="24"/>
        </w:rPr>
        <w:t>,</w:t>
      </w:r>
      <w:r w:rsidR="00F525B5" w:rsidRPr="00F525B5">
        <w:rPr>
          <w:rFonts w:ascii="Times New Roman" w:hAnsi="Times New Roman" w:cs="Times New Roman"/>
          <w:iCs/>
          <w:sz w:val="24"/>
          <w:szCs w:val="24"/>
        </w:rPr>
        <w:t xml:space="preserve"> 2010</w:t>
      </w:r>
      <w:r w:rsidR="00382D26" w:rsidRPr="008B6449">
        <w:rPr>
          <w:rFonts w:ascii="Times New Roman" w:hAnsi="Times New Roman" w:cs="Times New Roman"/>
          <w:sz w:val="24"/>
          <w:szCs w:val="24"/>
        </w:rPr>
        <w:t>).</w:t>
      </w:r>
      <w:r w:rsidR="00382D26">
        <w:rPr>
          <w:rFonts w:ascii="Times New Roman" w:hAnsi="Times New Roman" w:cs="Times New Roman"/>
          <w:sz w:val="24"/>
          <w:szCs w:val="24"/>
        </w:rPr>
        <w:t xml:space="preserve"> </w:t>
      </w:r>
      <w:r w:rsidR="00382D26" w:rsidRPr="00382D26">
        <w:rPr>
          <w:rFonts w:ascii="Times New Roman" w:hAnsi="Times New Roman" w:cs="Times New Roman"/>
          <w:sz w:val="24"/>
          <w:szCs w:val="24"/>
        </w:rPr>
        <w:t>Sohm ve ark (1998), GHR'nin hücre dışı alanına yönelik bir antikor kullanılarak, gökkuşağı alabalıklarında 130</w:t>
      </w:r>
      <w:r w:rsidR="00FD09A2">
        <w:rPr>
          <w:rFonts w:ascii="Times New Roman" w:hAnsi="Times New Roman" w:cs="Times New Roman"/>
          <w:sz w:val="24"/>
          <w:szCs w:val="24"/>
        </w:rPr>
        <w:t xml:space="preserve"> </w:t>
      </w:r>
      <w:r w:rsidR="00382D26" w:rsidRPr="00382D26">
        <w:rPr>
          <w:rFonts w:ascii="Times New Roman" w:hAnsi="Times New Roman" w:cs="Times New Roman"/>
          <w:sz w:val="24"/>
          <w:szCs w:val="24"/>
        </w:rPr>
        <w:t>-</w:t>
      </w:r>
      <w:r w:rsidR="00FD09A2">
        <w:rPr>
          <w:rFonts w:ascii="Times New Roman" w:hAnsi="Times New Roman" w:cs="Times New Roman"/>
          <w:sz w:val="24"/>
          <w:szCs w:val="24"/>
        </w:rPr>
        <w:t xml:space="preserve"> </w:t>
      </w:r>
      <w:r w:rsidR="00382D26" w:rsidRPr="00382D26">
        <w:rPr>
          <w:rFonts w:ascii="Times New Roman" w:hAnsi="Times New Roman" w:cs="Times New Roman"/>
          <w:sz w:val="24"/>
          <w:szCs w:val="24"/>
        </w:rPr>
        <w:t>150 kDa'lık GH-GHBP kompleksler</w:t>
      </w:r>
      <w:r w:rsidR="00FD09A2">
        <w:rPr>
          <w:rFonts w:ascii="Times New Roman" w:hAnsi="Times New Roman" w:cs="Times New Roman"/>
          <w:sz w:val="24"/>
          <w:szCs w:val="24"/>
        </w:rPr>
        <w:t>i</w:t>
      </w:r>
      <w:r w:rsidR="00382D26" w:rsidRPr="00382D26">
        <w:rPr>
          <w:rFonts w:ascii="Times New Roman" w:hAnsi="Times New Roman" w:cs="Times New Roman"/>
          <w:sz w:val="24"/>
          <w:szCs w:val="24"/>
        </w:rPr>
        <w:t xml:space="preserve"> oluştuğunu rapor etmişlerdir. Bu yüzden araştırıcılar, gökkuşağı alabalıklarında GHBP’lerin hücre dışında GHR gibi görev yaptığını belirtmi</w:t>
      </w:r>
      <w:r w:rsidR="008310BB">
        <w:rPr>
          <w:rFonts w:ascii="Times New Roman" w:hAnsi="Times New Roman" w:cs="Times New Roman"/>
          <w:sz w:val="24"/>
          <w:szCs w:val="24"/>
        </w:rPr>
        <w:t>şlerdir.</w:t>
      </w:r>
    </w:p>
    <w:p w:rsidR="00785883" w:rsidRDefault="00AE120F" w:rsidP="008310BB">
      <w:pPr>
        <w:autoSpaceDE w:val="0"/>
        <w:autoSpaceDN w:val="0"/>
        <w:adjustRightInd w:val="0"/>
        <w:spacing w:after="0" w:line="360" w:lineRule="auto"/>
        <w:ind w:firstLine="567"/>
        <w:jc w:val="both"/>
        <w:rPr>
          <w:rFonts w:ascii="Times New Roman" w:hAnsi="Times New Roman" w:cs="Times New Roman"/>
          <w:sz w:val="24"/>
          <w:szCs w:val="24"/>
        </w:rPr>
      </w:pPr>
      <w:r w:rsidRPr="006A4833">
        <w:rPr>
          <w:rFonts w:ascii="Times New Roman" w:hAnsi="Times New Roman" w:cs="Times New Roman"/>
          <w:sz w:val="24"/>
          <w:szCs w:val="24"/>
        </w:rPr>
        <w:t>Büyüme hormonunu i</w:t>
      </w:r>
      <w:r w:rsidR="006A4833">
        <w:rPr>
          <w:rFonts w:ascii="Times New Roman" w:hAnsi="Times New Roman" w:cs="Times New Roman"/>
          <w:sz w:val="24"/>
          <w:szCs w:val="24"/>
        </w:rPr>
        <w:t>n</w:t>
      </w:r>
      <w:r w:rsidRPr="006A4833">
        <w:rPr>
          <w:rFonts w:ascii="Times New Roman" w:hAnsi="Times New Roman" w:cs="Times New Roman"/>
          <w:sz w:val="24"/>
          <w:szCs w:val="24"/>
        </w:rPr>
        <w:t xml:space="preserve">hibe eden hormonlardan </w:t>
      </w:r>
      <w:r w:rsidR="000B48ED" w:rsidRPr="006A4833">
        <w:rPr>
          <w:rFonts w:ascii="Times New Roman" w:hAnsi="Times New Roman" w:cs="Times New Roman"/>
          <w:sz w:val="24"/>
          <w:szCs w:val="24"/>
        </w:rPr>
        <w:t xml:space="preserve">biri olan </w:t>
      </w:r>
      <w:r w:rsidR="002C6BBA" w:rsidRPr="006A4833">
        <w:rPr>
          <w:rFonts w:ascii="Times New Roman" w:hAnsi="Times New Roman" w:cs="Times New Roman"/>
          <w:sz w:val="24"/>
          <w:szCs w:val="24"/>
        </w:rPr>
        <w:t>s</w:t>
      </w:r>
      <w:r w:rsidR="00E904CC" w:rsidRPr="006A4833">
        <w:rPr>
          <w:rFonts w:ascii="Times New Roman" w:hAnsi="Times New Roman" w:cs="Times New Roman"/>
          <w:sz w:val="24"/>
          <w:szCs w:val="24"/>
        </w:rPr>
        <w:t>omatostatin</w:t>
      </w:r>
      <w:r w:rsidR="00491458" w:rsidRPr="006A4833">
        <w:rPr>
          <w:rFonts w:ascii="Times New Roman" w:hAnsi="Times New Roman" w:cs="Times New Roman"/>
          <w:sz w:val="24"/>
          <w:szCs w:val="24"/>
        </w:rPr>
        <w:t xml:space="preserve"> (</w:t>
      </w:r>
      <w:r w:rsidR="00CF1CF2" w:rsidRPr="006A4833">
        <w:rPr>
          <w:rFonts w:ascii="Times New Roman" w:hAnsi="Times New Roman" w:cs="Times New Roman"/>
          <w:sz w:val="24"/>
          <w:szCs w:val="24"/>
        </w:rPr>
        <w:t>S</w:t>
      </w:r>
      <w:r w:rsidR="00127B82" w:rsidRPr="006A4833">
        <w:rPr>
          <w:rFonts w:ascii="Times New Roman" w:hAnsi="Times New Roman" w:cs="Times New Roman"/>
          <w:sz w:val="24"/>
          <w:szCs w:val="24"/>
        </w:rPr>
        <w:t>RIF</w:t>
      </w:r>
      <w:r w:rsidR="00491458" w:rsidRPr="006A4833">
        <w:rPr>
          <w:rFonts w:ascii="Times New Roman" w:hAnsi="Times New Roman" w:cs="Times New Roman"/>
          <w:sz w:val="24"/>
          <w:szCs w:val="24"/>
        </w:rPr>
        <w:t xml:space="preserve">), </w:t>
      </w:r>
      <w:r w:rsidR="00E904CC" w:rsidRPr="006A4833">
        <w:rPr>
          <w:rFonts w:ascii="Times New Roman" w:hAnsi="Times New Roman" w:cs="Times New Roman"/>
          <w:sz w:val="24"/>
          <w:szCs w:val="24"/>
        </w:rPr>
        <w:t>14 amin</w:t>
      </w:r>
      <w:r w:rsidR="00AE0FC7" w:rsidRPr="006A4833">
        <w:rPr>
          <w:rFonts w:ascii="Times New Roman" w:hAnsi="Times New Roman" w:cs="Times New Roman"/>
          <w:sz w:val="24"/>
          <w:szCs w:val="24"/>
        </w:rPr>
        <w:t>oasitten oluşmuş bir bileşiktir ve h</w:t>
      </w:r>
      <w:r w:rsidR="00491458" w:rsidRPr="006A4833">
        <w:rPr>
          <w:rFonts w:ascii="Times New Roman" w:hAnsi="Times New Roman" w:cs="Times New Roman"/>
          <w:sz w:val="24"/>
          <w:szCs w:val="24"/>
        </w:rPr>
        <w:t xml:space="preserve">em </w:t>
      </w:r>
      <w:r w:rsidR="00491458" w:rsidRPr="006A4833">
        <w:rPr>
          <w:rFonts w:ascii="Times New Roman" w:hAnsi="Times New Roman" w:cs="Times New Roman"/>
          <w:i/>
          <w:sz w:val="24"/>
          <w:szCs w:val="24"/>
        </w:rPr>
        <w:t>in vitro</w:t>
      </w:r>
      <w:r w:rsidR="00491458" w:rsidRPr="006A4833">
        <w:rPr>
          <w:rFonts w:ascii="Times New Roman" w:hAnsi="Times New Roman" w:cs="Times New Roman"/>
          <w:sz w:val="24"/>
          <w:szCs w:val="24"/>
        </w:rPr>
        <w:t xml:space="preserve">; hem de </w:t>
      </w:r>
      <w:r w:rsidR="00491458" w:rsidRPr="006A4833">
        <w:rPr>
          <w:rFonts w:ascii="Times New Roman" w:hAnsi="Times New Roman" w:cs="Times New Roman"/>
          <w:i/>
          <w:sz w:val="24"/>
          <w:szCs w:val="24"/>
        </w:rPr>
        <w:t>in vivo</w:t>
      </w:r>
      <w:r w:rsidR="00491458" w:rsidRPr="006A4833">
        <w:rPr>
          <w:rFonts w:ascii="Times New Roman" w:hAnsi="Times New Roman" w:cs="Times New Roman"/>
          <w:sz w:val="24"/>
          <w:szCs w:val="24"/>
        </w:rPr>
        <w:t xml:space="preserve"> koşullarda büyüme hormonunun sekresyonunu a</w:t>
      </w:r>
      <w:r w:rsidR="00831767">
        <w:rPr>
          <w:rFonts w:ascii="Times New Roman" w:hAnsi="Times New Roman" w:cs="Times New Roman"/>
          <w:sz w:val="24"/>
          <w:szCs w:val="24"/>
        </w:rPr>
        <w:t>zaltarak</w:t>
      </w:r>
      <w:r w:rsidR="00491458" w:rsidRPr="006A4833">
        <w:rPr>
          <w:rFonts w:ascii="Times New Roman" w:hAnsi="Times New Roman" w:cs="Times New Roman"/>
          <w:sz w:val="24"/>
          <w:szCs w:val="24"/>
        </w:rPr>
        <w:t xml:space="preserve"> güçlü bir inhibitör etkisi</w:t>
      </w:r>
      <w:r w:rsidR="00831767">
        <w:rPr>
          <w:rFonts w:ascii="Times New Roman" w:hAnsi="Times New Roman" w:cs="Times New Roman"/>
          <w:sz w:val="24"/>
          <w:szCs w:val="24"/>
        </w:rPr>
        <w:t xml:space="preserve"> gösterir</w:t>
      </w:r>
      <w:r w:rsidR="00491458" w:rsidRPr="006A4833">
        <w:rPr>
          <w:rFonts w:ascii="Times New Roman" w:hAnsi="Times New Roman" w:cs="Times New Roman"/>
          <w:sz w:val="24"/>
          <w:szCs w:val="24"/>
        </w:rPr>
        <w:t xml:space="preserve">. </w:t>
      </w:r>
      <w:r w:rsidRPr="006A4833">
        <w:rPr>
          <w:rFonts w:ascii="Times New Roman" w:hAnsi="Times New Roman" w:cs="Times New Roman"/>
          <w:sz w:val="24"/>
          <w:szCs w:val="24"/>
        </w:rPr>
        <w:t xml:space="preserve">Memelilerde SRIF, GH ve PRL de dahil olmak üzere çoğu hipofiz hormonu salgılanmasını inhibe eder </w:t>
      </w:r>
      <w:r w:rsidRPr="008B6449">
        <w:rPr>
          <w:rFonts w:ascii="Times New Roman" w:hAnsi="Times New Roman" w:cs="Times New Roman"/>
          <w:sz w:val="24"/>
          <w:szCs w:val="24"/>
        </w:rPr>
        <w:t>(</w:t>
      </w:r>
      <w:r w:rsidR="00275A33" w:rsidRPr="008B6449">
        <w:rPr>
          <w:rFonts w:ascii="Times New Roman" w:hAnsi="Times New Roman" w:cs="Times New Roman"/>
          <w:sz w:val="24"/>
          <w:szCs w:val="24"/>
        </w:rPr>
        <w:t xml:space="preserve">Sheridan ve </w:t>
      </w:r>
      <w:r w:rsidR="00B00005">
        <w:rPr>
          <w:rFonts w:ascii="Times New Roman" w:hAnsi="Times New Roman" w:cs="Times New Roman"/>
          <w:sz w:val="24"/>
          <w:szCs w:val="24"/>
        </w:rPr>
        <w:t xml:space="preserve">Hagemeister, </w:t>
      </w:r>
      <w:r w:rsidR="00275A33" w:rsidRPr="008B6449">
        <w:rPr>
          <w:rFonts w:ascii="Times New Roman" w:hAnsi="Times New Roman" w:cs="Times New Roman"/>
          <w:sz w:val="24"/>
          <w:szCs w:val="24"/>
        </w:rPr>
        <w:t>2009</w:t>
      </w:r>
      <w:r w:rsidRPr="008B6449">
        <w:rPr>
          <w:rFonts w:ascii="Times New Roman" w:hAnsi="Times New Roman" w:cs="Times New Roman"/>
          <w:sz w:val="24"/>
          <w:szCs w:val="24"/>
        </w:rPr>
        <w:t>).</w:t>
      </w:r>
      <w:r w:rsidRPr="006A4833">
        <w:rPr>
          <w:rFonts w:ascii="Times New Roman" w:hAnsi="Times New Roman" w:cs="Times New Roman"/>
          <w:sz w:val="24"/>
          <w:szCs w:val="24"/>
        </w:rPr>
        <w:t xml:space="preserve"> </w:t>
      </w:r>
      <w:r w:rsidR="00127B82" w:rsidRPr="006A4833">
        <w:rPr>
          <w:rFonts w:ascii="Times New Roman" w:hAnsi="Times New Roman" w:cs="Times New Roman"/>
          <w:sz w:val="24"/>
          <w:szCs w:val="24"/>
        </w:rPr>
        <w:t>SRIF</w:t>
      </w:r>
      <w:r w:rsidRPr="006A4833">
        <w:rPr>
          <w:rFonts w:ascii="Times New Roman" w:hAnsi="Times New Roman" w:cs="Times New Roman"/>
          <w:sz w:val="24"/>
          <w:szCs w:val="24"/>
        </w:rPr>
        <w:t>,</w:t>
      </w:r>
      <w:r w:rsidR="00127B82" w:rsidRPr="006A4833">
        <w:rPr>
          <w:rFonts w:ascii="Times New Roman" w:hAnsi="Times New Roman" w:cs="Times New Roman"/>
          <w:sz w:val="24"/>
          <w:szCs w:val="24"/>
        </w:rPr>
        <w:t xml:space="preserve"> gonadotropin </w:t>
      </w:r>
      <w:r w:rsidR="009856B1">
        <w:rPr>
          <w:rFonts w:ascii="Times New Roman" w:hAnsi="Times New Roman" w:cs="Times New Roman"/>
          <w:sz w:val="24"/>
          <w:szCs w:val="24"/>
        </w:rPr>
        <w:t>uyaran</w:t>
      </w:r>
      <w:r w:rsidR="009A4A20">
        <w:rPr>
          <w:rFonts w:ascii="Times New Roman" w:hAnsi="Times New Roman" w:cs="Times New Roman"/>
          <w:sz w:val="24"/>
          <w:szCs w:val="24"/>
        </w:rPr>
        <w:t xml:space="preserve"> hormon (</w:t>
      </w:r>
      <w:r w:rsidR="00127B82" w:rsidRPr="006A4833">
        <w:rPr>
          <w:rFonts w:ascii="Times New Roman" w:hAnsi="Times New Roman" w:cs="Times New Roman"/>
          <w:sz w:val="24"/>
          <w:szCs w:val="24"/>
        </w:rPr>
        <w:t xml:space="preserve">GnRH), dopamin (DA) ve </w:t>
      </w:r>
      <w:r w:rsidR="00127B82" w:rsidRPr="006A4833">
        <w:rPr>
          <w:rFonts w:ascii="Times New Roman" w:hAnsi="Times New Roman" w:cs="Times New Roman"/>
          <w:sz w:val="24"/>
          <w:szCs w:val="24"/>
        </w:rPr>
        <w:lastRenderedPageBreak/>
        <w:t>hipofiz adenilat siklaz aktifleştirici peptid (PACAP) gibi bir dizi uyarıcı faktör tarafından uyarılan GH sekresyonunu azaltır veya ortadan kaldırır. SRIF</w:t>
      </w:r>
      <w:r w:rsidR="00FD09A2">
        <w:rPr>
          <w:rFonts w:ascii="Times New Roman" w:hAnsi="Times New Roman" w:cs="Times New Roman"/>
          <w:sz w:val="24"/>
          <w:szCs w:val="24"/>
        </w:rPr>
        <w:t>’in</w:t>
      </w:r>
      <w:r w:rsidRPr="006A4833">
        <w:rPr>
          <w:rFonts w:ascii="Times New Roman" w:hAnsi="Times New Roman" w:cs="Times New Roman"/>
          <w:sz w:val="24"/>
          <w:szCs w:val="24"/>
        </w:rPr>
        <w:t>,</w:t>
      </w:r>
      <w:r w:rsidR="00127B82" w:rsidRPr="006A4833">
        <w:rPr>
          <w:rFonts w:ascii="Times New Roman" w:hAnsi="Times New Roman" w:cs="Times New Roman"/>
          <w:sz w:val="24"/>
          <w:szCs w:val="24"/>
        </w:rPr>
        <w:t xml:space="preserve"> kalkan balığında GH bazal salgılanmasını %</w:t>
      </w:r>
      <w:r w:rsidR="00275A33" w:rsidRPr="006A4833">
        <w:rPr>
          <w:rFonts w:ascii="Times New Roman" w:hAnsi="Times New Roman" w:cs="Times New Roman"/>
          <w:sz w:val="24"/>
          <w:szCs w:val="24"/>
        </w:rPr>
        <w:t xml:space="preserve"> </w:t>
      </w:r>
      <w:r w:rsidR="00127B82" w:rsidRPr="006A4833">
        <w:rPr>
          <w:rFonts w:ascii="Times New Roman" w:hAnsi="Times New Roman" w:cs="Times New Roman"/>
          <w:sz w:val="24"/>
          <w:szCs w:val="24"/>
        </w:rPr>
        <w:t>95 oranında azalttığı ve PACAP'ın GH salgılaması üzerindeki uyarıcı etkilerini sadece SRIF varlığında ortaya çıkardığı belirtilmiştir</w:t>
      </w:r>
      <w:r w:rsidR="008B6449">
        <w:rPr>
          <w:rFonts w:ascii="Times New Roman" w:hAnsi="Times New Roman" w:cs="Times New Roman"/>
          <w:sz w:val="24"/>
          <w:szCs w:val="24"/>
        </w:rPr>
        <w:t xml:space="preserve"> </w:t>
      </w:r>
      <w:r w:rsidR="00127B82" w:rsidRPr="006A4833">
        <w:rPr>
          <w:rFonts w:ascii="Times New Roman" w:hAnsi="Times New Roman" w:cs="Times New Roman"/>
          <w:sz w:val="24"/>
          <w:szCs w:val="24"/>
        </w:rPr>
        <w:t>(</w:t>
      </w:r>
      <w:r w:rsidR="00485C33" w:rsidRPr="006A4833">
        <w:rPr>
          <w:rFonts w:ascii="Times New Roman" w:eastAsia="TimesNewRomanPSMT" w:hAnsi="Times New Roman" w:cs="Times New Roman"/>
          <w:sz w:val="24"/>
          <w:szCs w:val="24"/>
        </w:rPr>
        <w:t xml:space="preserve">Hagemeister ve </w:t>
      </w:r>
      <w:r w:rsidR="00B00005">
        <w:rPr>
          <w:rFonts w:ascii="Times New Roman" w:eastAsia="TimesNewRomanPSMT" w:hAnsi="Times New Roman" w:cs="Times New Roman"/>
          <w:sz w:val="24"/>
          <w:szCs w:val="24"/>
        </w:rPr>
        <w:t>Sheridan,</w:t>
      </w:r>
      <w:r w:rsidR="00485C33" w:rsidRPr="006A4833">
        <w:rPr>
          <w:rFonts w:ascii="Times New Roman" w:eastAsia="TimesNewRomanPSMT" w:hAnsi="Times New Roman" w:cs="Times New Roman"/>
          <w:sz w:val="24"/>
          <w:szCs w:val="24"/>
        </w:rPr>
        <w:t xml:space="preserve"> 2008</w:t>
      </w:r>
      <w:r w:rsidR="00127B82" w:rsidRPr="006A4833">
        <w:rPr>
          <w:rFonts w:ascii="Times New Roman" w:hAnsi="Times New Roman" w:cs="Times New Roman"/>
          <w:sz w:val="24"/>
          <w:szCs w:val="24"/>
        </w:rPr>
        <w:t>).</w:t>
      </w:r>
      <w:r w:rsidRPr="006A4833">
        <w:rPr>
          <w:rFonts w:ascii="Times New Roman" w:hAnsi="Times New Roman" w:cs="Times New Roman"/>
          <w:sz w:val="24"/>
          <w:szCs w:val="24"/>
        </w:rPr>
        <w:t xml:space="preserve"> Eksojen SRIF uygulaması akvaryum balığı, gökkuşağı alabalığı, tilapia ve Chinook somonunda bazal GH salgılanmasını azaltmıştır </w:t>
      </w:r>
      <w:r w:rsidR="00485C33" w:rsidRPr="006A4833">
        <w:rPr>
          <w:rFonts w:ascii="Times New Roman" w:hAnsi="Times New Roman" w:cs="Times New Roman"/>
          <w:sz w:val="24"/>
          <w:szCs w:val="24"/>
        </w:rPr>
        <w:t>(Canosa ve ark</w:t>
      </w:r>
      <w:r w:rsidR="00B00005">
        <w:rPr>
          <w:rFonts w:ascii="Times New Roman" w:hAnsi="Times New Roman" w:cs="Times New Roman"/>
          <w:sz w:val="24"/>
          <w:szCs w:val="24"/>
        </w:rPr>
        <w:t>,</w:t>
      </w:r>
      <w:r w:rsidR="00485C33" w:rsidRPr="006A4833">
        <w:rPr>
          <w:rFonts w:ascii="Times New Roman" w:hAnsi="Times New Roman" w:cs="Times New Roman"/>
          <w:sz w:val="24"/>
          <w:szCs w:val="24"/>
        </w:rPr>
        <w:t xml:space="preserve"> 2008)</w:t>
      </w:r>
      <w:r w:rsidRPr="006A4833">
        <w:rPr>
          <w:rFonts w:ascii="Times New Roman" w:hAnsi="Times New Roman" w:cs="Times New Roman"/>
          <w:sz w:val="24"/>
          <w:szCs w:val="24"/>
        </w:rPr>
        <w:t>. SRIF’in GH sekresyonu üzerindeki inhibitör etkisi, çeşitli in vitro de</w:t>
      </w:r>
      <w:r w:rsidR="00485C33" w:rsidRPr="006A4833">
        <w:rPr>
          <w:rFonts w:ascii="Times New Roman" w:hAnsi="Times New Roman" w:cs="Times New Roman"/>
          <w:sz w:val="24"/>
          <w:szCs w:val="24"/>
        </w:rPr>
        <w:t>neylerde açıkça gösterilmiştir (</w:t>
      </w:r>
      <w:r w:rsidR="00B00005">
        <w:rPr>
          <w:rFonts w:ascii="Times New Roman" w:hAnsi="Times New Roman" w:cs="Times New Roman"/>
          <w:sz w:val="24"/>
          <w:szCs w:val="24"/>
        </w:rPr>
        <w:t xml:space="preserve">Mark ve Sheridan, </w:t>
      </w:r>
      <w:r w:rsidR="00485C33" w:rsidRPr="006A4833">
        <w:rPr>
          <w:rFonts w:ascii="Times New Roman" w:hAnsi="Times New Roman" w:cs="Times New Roman"/>
          <w:sz w:val="24"/>
          <w:szCs w:val="24"/>
        </w:rPr>
        <w:t>2010).</w:t>
      </w:r>
      <w:r w:rsidR="00FD09A2">
        <w:rPr>
          <w:rFonts w:ascii="Times New Roman" w:hAnsi="Times New Roman" w:cs="Times New Roman"/>
          <w:sz w:val="24"/>
          <w:szCs w:val="24"/>
        </w:rPr>
        <w:t xml:space="preserve"> SRIF,</w:t>
      </w:r>
      <w:r w:rsidRPr="006A4833">
        <w:rPr>
          <w:rFonts w:ascii="Times New Roman" w:hAnsi="Times New Roman" w:cs="Times New Roman"/>
          <w:sz w:val="24"/>
          <w:szCs w:val="24"/>
        </w:rPr>
        <w:t xml:space="preserve"> gelişimsel aşamadan beslenme durumuna kadar birçok süreçte b</w:t>
      </w:r>
      <w:r w:rsidR="006A4833">
        <w:rPr>
          <w:rFonts w:ascii="Times New Roman" w:hAnsi="Times New Roman" w:cs="Times New Roman"/>
          <w:sz w:val="24"/>
          <w:szCs w:val="24"/>
        </w:rPr>
        <w:t>alık gelişimini GH yoluyla etkil</w:t>
      </w:r>
      <w:r w:rsidRPr="006A4833">
        <w:rPr>
          <w:rFonts w:ascii="Times New Roman" w:hAnsi="Times New Roman" w:cs="Times New Roman"/>
          <w:sz w:val="24"/>
          <w:szCs w:val="24"/>
        </w:rPr>
        <w:t xml:space="preserve">emektedir </w:t>
      </w:r>
      <w:r w:rsidR="006A4833" w:rsidRPr="006A4833">
        <w:rPr>
          <w:rFonts w:ascii="Times New Roman" w:hAnsi="Times New Roman" w:cs="Times New Roman"/>
          <w:sz w:val="24"/>
          <w:szCs w:val="24"/>
        </w:rPr>
        <w:t>(Canosa ve ark</w:t>
      </w:r>
      <w:r w:rsidR="00B00005">
        <w:rPr>
          <w:rFonts w:ascii="Times New Roman" w:hAnsi="Times New Roman" w:cs="Times New Roman"/>
          <w:sz w:val="24"/>
          <w:szCs w:val="24"/>
        </w:rPr>
        <w:t>,</w:t>
      </w:r>
      <w:r w:rsidR="006A4833" w:rsidRPr="006A4833">
        <w:rPr>
          <w:rFonts w:ascii="Times New Roman" w:hAnsi="Times New Roman" w:cs="Times New Roman"/>
          <w:sz w:val="24"/>
          <w:szCs w:val="24"/>
        </w:rPr>
        <w:t xml:space="preserve"> 2008)</w:t>
      </w:r>
      <w:r w:rsidRPr="006A4833">
        <w:rPr>
          <w:rFonts w:ascii="Times New Roman" w:hAnsi="Times New Roman" w:cs="Times New Roman"/>
          <w:sz w:val="24"/>
          <w:szCs w:val="24"/>
        </w:rPr>
        <w:t>. Çalışmalar SRIF’in balık hepatositlerinin büyüme hormonu hassasiyetinin düzenlenmesinde yer aldığını ve GHR ekspresyonu ve IGF-1 biyosentezi ve sekresyon seviyelerinde bir azalmaya yo</w:t>
      </w:r>
      <w:r w:rsidR="006A4833">
        <w:rPr>
          <w:rFonts w:ascii="Times New Roman" w:hAnsi="Times New Roman" w:cs="Times New Roman"/>
          <w:sz w:val="24"/>
          <w:szCs w:val="24"/>
        </w:rPr>
        <w:t>l açabileceğini göstermektedir (</w:t>
      </w:r>
      <w:r w:rsidR="006A4833" w:rsidRPr="006A4833">
        <w:rPr>
          <w:rFonts w:ascii="Times New Roman" w:eastAsia="TimesNewRomanPSMT" w:hAnsi="Times New Roman" w:cs="Times New Roman"/>
          <w:sz w:val="24"/>
          <w:szCs w:val="24"/>
        </w:rPr>
        <w:t>Very ve ark</w:t>
      </w:r>
      <w:r w:rsidR="00B00005">
        <w:rPr>
          <w:rFonts w:ascii="Times New Roman" w:eastAsia="TimesNewRomanPSMT" w:hAnsi="Times New Roman" w:cs="Times New Roman"/>
          <w:sz w:val="24"/>
          <w:szCs w:val="24"/>
        </w:rPr>
        <w:t>,</w:t>
      </w:r>
      <w:r w:rsidR="006A4833" w:rsidRPr="006A4833">
        <w:rPr>
          <w:rFonts w:ascii="Times New Roman" w:eastAsia="TimesNewRomanPSMT" w:hAnsi="Times New Roman" w:cs="Times New Roman"/>
          <w:sz w:val="24"/>
          <w:szCs w:val="24"/>
        </w:rPr>
        <w:t xml:space="preserve"> 2008</w:t>
      </w:r>
      <w:r w:rsidR="006A4833">
        <w:rPr>
          <w:rFonts w:ascii="Times New Roman" w:eastAsia="TimesNewRomanPSMT" w:hAnsi="Times New Roman" w:cs="Times New Roman"/>
          <w:sz w:val="24"/>
          <w:szCs w:val="24"/>
        </w:rPr>
        <w:t>)</w:t>
      </w:r>
      <w:r w:rsidRPr="006A4833">
        <w:rPr>
          <w:rFonts w:ascii="Times New Roman" w:hAnsi="Times New Roman" w:cs="Times New Roman"/>
          <w:sz w:val="24"/>
          <w:szCs w:val="24"/>
        </w:rPr>
        <w:t>.</w:t>
      </w:r>
      <w:r w:rsidR="006A4833">
        <w:rPr>
          <w:rFonts w:ascii="Times New Roman" w:hAnsi="Times New Roman" w:cs="Times New Roman"/>
          <w:sz w:val="24"/>
          <w:szCs w:val="24"/>
        </w:rPr>
        <w:t xml:space="preserve"> </w:t>
      </w:r>
      <w:r w:rsidR="00B00005">
        <w:rPr>
          <w:rFonts w:ascii="Times New Roman" w:hAnsi="Times New Roman" w:cs="Times New Roman"/>
          <w:sz w:val="24"/>
          <w:szCs w:val="24"/>
        </w:rPr>
        <w:t xml:space="preserve">Jesus ve Hirano </w:t>
      </w:r>
      <w:r w:rsidR="0057455C" w:rsidRPr="00FB33D3">
        <w:rPr>
          <w:rFonts w:ascii="Times New Roman" w:hAnsi="Times New Roman" w:cs="Times New Roman"/>
          <w:sz w:val="24"/>
          <w:szCs w:val="24"/>
        </w:rPr>
        <w:t>(1992) gökkuşağı alabalıklarında yaptıkları çalışmada, S</w:t>
      </w:r>
      <w:r w:rsidR="0057455C">
        <w:rPr>
          <w:rFonts w:ascii="Times New Roman" w:hAnsi="Times New Roman" w:cs="Times New Roman"/>
          <w:sz w:val="24"/>
          <w:szCs w:val="24"/>
        </w:rPr>
        <w:t>RIF</w:t>
      </w:r>
      <w:r w:rsidR="0057455C" w:rsidRPr="00FB33D3">
        <w:rPr>
          <w:rFonts w:ascii="Times New Roman" w:hAnsi="Times New Roman" w:cs="Times New Roman"/>
          <w:sz w:val="24"/>
          <w:szCs w:val="24"/>
        </w:rPr>
        <w:t xml:space="preserve">’in GH mRNA ekspresyonu sentezini baskılamadığını, sentez oranından ziyade sadece salınım mekanizmalarını etkilediğini bildirmişlerdir. </w:t>
      </w:r>
      <w:r w:rsidR="006A4833" w:rsidRPr="00FB33D3">
        <w:rPr>
          <w:rFonts w:ascii="Times New Roman" w:hAnsi="Times New Roman" w:cs="Times New Roman"/>
          <w:sz w:val="24"/>
          <w:szCs w:val="24"/>
        </w:rPr>
        <w:t xml:space="preserve">Ayrıca </w:t>
      </w:r>
      <w:r w:rsidR="009A4A20">
        <w:rPr>
          <w:rFonts w:ascii="Times New Roman" w:hAnsi="Times New Roman" w:cs="Times New Roman"/>
          <w:sz w:val="24"/>
          <w:szCs w:val="24"/>
        </w:rPr>
        <w:t>büyüme hormonunun kendisi de SRIF</w:t>
      </w:r>
      <w:r w:rsidR="006A4833" w:rsidRPr="00FB33D3">
        <w:rPr>
          <w:rFonts w:ascii="Times New Roman" w:hAnsi="Times New Roman" w:cs="Times New Roman"/>
          <w:sz w:val="24"/>
          <w:szCs w:val="24"/>
        </w:rPr>
        <w:t xml:space="preserve"> üzerinden negatif geri bildirim yaparak </w:t>
      </w:r>
      <w:r w:rsidR="008E2A4F">
        <w:rPr>
          <w:rFonts w:ascii="Times New Roman" w:hAnsi="Times New Roman" w:cs="Times New Roman"/>
          <w:sz w:val="24"/>
          <w:szCs w:val="24"/>
        </w:rPr>
        <w:t xml:space="preserve">GH sekresyonunu baskılamaktadır. </w:t>
      </w:r>
      <w:r w:rsidR="007F1138">
        <w:rPr>
          <w:rFonts w:ascii="Times New Roman" w:hAnsi="Times New Roman" w:cs="Times New Roman"/>
          <w:sz w:val="24"/>
          <w:szCs w:val="24"/>
        </w:rPr>
        <w:t>Aynı zamanda</w:t>
      </w:r>
      <w:r w:rsidR="008E2A4F">
        <w:rPr>
          <w:rFonts w:ascii="Times New Roman" w:hAnsi="Times New Roman" w:cs="Times New Roman"/>
          <w:sz w:val="24"/>
          <w:szCs w:val="24"/>
        </w:rPr>
        <w:t xml:space="preserve"> n</w:t>
      </w:r>
      <w:r w:rsidR="008E2A4F" w:rsidRPr="00FB33D3">
        <w:rPr>
          <w:rFonts w:ascii="Times New Roman" w:hAnsi="Times New Roman" w:cs="Times New Roman"/>
          <w:sz w:val="24"/>
          <w:szCs w:val="24"/>
        </w:rPr>
        <w:t xml:space="preserve">oradrenalin ve serotonin hormonlarının da GH sekresyonunu </w:t>
      </w:r>
      <w:r w:rsidR="008E2A4F">
        <w:rPr>
          <w:rFonts w:ascii="Times New Roman" w:hAnsi="Times New Roman" w:cs="Times New Roman"/>
          <w:sz w:val="24"/>
          <w:szCs w:val="24"/>
        </w:rPr>
        <w:t xml:space="preserve">üzerinde </w:t>
      </w:r>
      <w:r w:rsidR="008E2A4F" w:rsidRPr="00FB33D3">
        <w:rPr>
          <w:rFonts w:ascii="Times New Roman" w:hAnsi="Times New Roman" w:cs="Times New Roman"/>
          <w:sz w:val="24"/>
          <w:szCs w:val="24"/>
        </w:rPr>
        <w:t xml:space="preserve">önleyici etkisi </w:t>
      </w:r>
      <w:r w:rsidR="008E2A4F">
        <w:rPr>
          <w:rFonts w:ascii="Times New Roman" w:hAnsi="Times New Roman" w:cs="Times New Roman"/>
          <w:sz w:val="24"/>
          <w:szCs w:val="24"/>
        </w:rPr>
        <w:t xml:space="preserve">bulunmaktadır </w:t>
      </w:r>
      <w:r w:rsidR="006A4833" w:rsidRPr="00FB33D3">
        <w:rPr>
          <w:rFonts w:ascii="Times New Roman" w:hAnsi="Times New Roman" w:cs="Times New Roman"/>
          <w:sz w:val="24"/>
          <w:szCs w:val="24"/>
        </w:rPr>
        <w:t>(</w:t>
      </w:r>
      <w:r w:rsidR="007F6566" w:rsidRPr="007F6566">
        <w:rPr>
          <w:rFonts w:ascii="Times New Roman" w:hAnsi="Times New Roman" w:cs="Times New Roman"/>
          <w:sz w:val="24"/>
          <w:szCs w:val="24"/>
        </w:rPr>
        <w:t>Poppinga</w:t>
      </w:r>
      <w:r w:rsidR="007F6566">
        <w:rPr>
          <w:rFonts w:ascii="Times New Roman" w:hAnsi="Times New Roman" w:cs="Times New Roman"/>
          <w:sz w:val="24"/>
          <w:szCs w:val="24"/>
        </w:rPr>
        <w:t xml:space="preserve"> ve ark</w:t>
      </w:r>
      <w:r w:rsidR="00B00005">
        <w:rPr>
          <w:rFonts w:ascii="Times New Roman" w:hAnsi="Times New Roman" w:cs="Times New Roman"/>
          <w:sz w:val="24"/>
          <w:szCs w:val="24"/>
        </w:rPr>
        <w:t>,</w:t>
      </w:r>
      <w:r w:rsidR="007F6566">
        <w:rPr>
          <w:rFonts w:ascii="Times New Roman" w:hAnsi="Times New Roman" w:cs="Times New Roman"/>
          <w:sz w:val="24"/>
          <w:szCs w:val="24"/>
        </w:rPr>
        <w:t xml:space="preserve"> 2007</w:t>
      </w:r>
      <w:r w:rsidR="006A4833" w:rsidRPr="00FB33D3">
        <w:rPr>
          <w:rFonts w:ascii="Times New Roman" w:hAnsi="Times New Roman" w:cs="Times New Roman"/>
          <w:sz w:val="24"/>
          <w:szCs w:val="24"/>
        </w:rPr>
        <w:t xml:space="preserve">). </w:t>
      </w:r>
    </w:p>
    <w:p w:rsidR="008310BB" w:rsidRPr="00FB33D3" w:rsidRDefault="008310BB" w:rsidP="008310BB">
      <w:pPr>
        <w:autoSpaceDE w:val="0"/>
        <w:autoSpaceDN w:val="0"/>
        <w:adjustRightInd w:val="0"/>
        <w:spacing w:after="0" w:line="240" w:lineRule="auto"/>
        <w:ind w:firstLine="567"/>
        <w:jc w:val="both"/>
        <w:rPr>
          <w:rFonts w:ascii="Times New Roman" w:hAnsi="Times New Roman" w:cs="Times New Roman"/>
          <w:sz w:val="24"/>
          <w:szCs w:val="24"/>
        </w:rPr>
      </w:pPr>
    </w:p>
    <w:p w:rsidR="00577350" w:rsidRPr="00FB33D3" w:rsidRDefault="00577350" w:rsidP="009E2935">
      <w:pPr>
        <w:autoSpaceDE w:val="0"/>
        <w:autoSpaceDN w:val="0"/>
        <w:adjustRightInd w:val="0"/>
        <w:spacing w:after="0" w:line="24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         </w:t>
      </w:r>
      <w:r w:rsidR="00CC0099">
        <w:rPr>
          <w:rFonts w:ascii="Times New Roman" w:hAnsi="Times New Roman" w:cs="Times New Roman"/>
          <w:sz w:val="24"/>
          <w:szCs w:val="24"/>
        </w:rPr>
        <w:t xml:space="preserve">   </w:t>
      </w:r>
      <w:r w:rsidRPr="00FB33D3">
        <w:rPr>
          <w:rFonts w:ascii="Times New Roman" w:hAnsi="Times New Roman" w:cs="Times New Roman"/>
          <w:sz w:val="24"/>
          <w:szCs w:val="24"/>
        </w:rPr>
        <w:t xml:space="preserve">           </w:t>
      </w:r>
      <w:r w:rsidR="008A2717">
        <w:rPr>
          <w:rFonts w:ascii="Times New Roman" w:hAnsi="Times New Roman" w:cs="Times New Roman"/>
          <w:sz w:val="24"/>
          <w:szCs w:val="24"/>
        </w:rPr>
        <w:t xml:space="preserve"> </w:t>
      </w:r>
      <w:r w:rsidRPr="00FB33D3">
        <w:rPr>
          <w:rFonts w:ascii="Times New Roman" w:hAnsi="Times New Roman" w:cs="Times New Roman"/>
          <w:sz w:val="24"/>
          <w:szCs w:val="24"/>
        </w:rPr>
        <w:t xml:space="preserve"> </w:t>
      </w:r>
      <w:r w:rsidR="008310BB">
        <w:rPr>
          <w:rFonts w:ascii="Times New Roman" w:hAnsi="Times New Roman" w:cs="Times New Roman"/>
          <w:sz w:val="24"/>
          <w:szCs w:val="24"/>
        </w:rPr>
        <w:t xml:space="preserve">       </w:t>
      </w:r>
      <w:r w:rsidRPr="00FB33D3">
        <w:rPr>
          <w:rFonts w:ascii="Times New Roman" w:hAnsi="Times New Roman" w:cs="Times New Roman"/>
          <w:sz w:val="24"/>
          <w:szCs w:val="24"/>
        </w:rPr>
        <w:t xml:space="preserve">  </w:t>
      </w:r>
      <w:r w:rsidR="0034660D">
        <w:rPr>
          <w:rFonts w:ascii="Times New Roman" w:hAnsi="Times New Roman" w:cs="Times New Roman"/>
          <w:noProof/>
          <w:sz w:val="24"/>
          <w:szCs w:val="24"/>
          <w:lang w:eastAsia="tr-TR"/>
        </w:rPr>
        <w:drawing>
          <wp:inline distT="0" distB="0" distL="0" distR="0" wp14:anchorId="4B4DF3BC" wp14:editId="088C5ED3">
            <wp:extent cx="2326692" cy="3510951"/>
            <wp:effectExtent l="0" t="0" r="0" b="0"/>
            <wp:docPr id="24" name="Resim 24" descr="C:\Users\Hakan_Tekeli\Desktop\Adsı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kan_Tekeli\Desktop\Adsız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023" cy="3512960"/>
                    </a:xfrm>
                    <a:prstGeom prst="rect">
                      <a:avLst/>
                    </a:prstGeom>
                    <a:noFill/>
                    <a:ln>
                      <a:noFill/>
                    </a:ln>
                  </pic:spPr>
                </pic:pic>
              </a:graphicData>
            </a:graphic>
          </wp:inline>
        </w:drawing>
      </w:r>
    </w:p>
    <w:p w:rsidR="000A3733" w:rsidRDefault="000A3733" w:rsidP="008310BB">
      <w:pPr>
        <w:autoSpaceDE w:val="0"/>
        <w:autoSpaceDN w:val="0"/>
        <w:adjustRightInd w:val="0"/>
        <w:spacing w:after="0" w:line="240" w:lineRule="auto"/>
        <w:jc w:val="both"/>
        <w:rPr>
          <w:rFonts w:ascii="Times New Roman" w:hAnsi="Times New Roman" w:cs="Times New Roman"/>
          <w:sz w:val="24"/>
          <w:szCs w:val="24"/>
        </w:rPr>
      </w:pPr>
    </w:p>
    <w:p w:rsidR="00785883" w:rsidRDefault="00CF1CF2" w:rsidP="008310BB">
      <w:pPr>
        <w:autoSpaceDE w:val="0"/>
        <w:autoSpaceDN w:val="0"/>
        <w:adjustRightInd w:val="0"/>
        <w:spacing w:after="0" w:line="360" w:lineRule="auto"/>
        <w:jc w:val="both"/>
        <w:rPr>
          <w:rFonts w:ascii="Times New Roman" w:hAnsi="Times New Roman" w:cs="Times New Roman"/>
          <w:sz w:val="24"/>
          <w:szCs w:val="24"/>
        </w:rPr>
      </w:pPr>
      <w:r w:rsidRPr="002053BF">
        <w:rPr>
          <w:rFonts w:ascii="Times New Roman" w:hAnsi="Times New Roman" w:cs="Times New Roman"/>
          <w:b/>
          <w:sz w:val="24"/>
          <w:szCs w:val="24"/>
        </w:rPr>
        <w:t>Şekil 2</w:t>
      </w:r>
      <w:r w:rsidR="002053BF" w:rsidRPr="002053BF">
        <w:rPr>
          <w:rFonts w:ascii="Times New Roman" w:hAnsi="Times New Roman" w:cs="Times New Roman"/>
          <w:b/>
          <w:sz w:val="24"/>
          <w:szCs w:val="24"/>
        </w:rPr>
        <w:t>.</w:t>
      </w:r>
      <w:r w:rsidR="002053BF">
        <w:rPr>
          <w:rFonts w:ascii="Times New Roman" w:hAnsi="Times New Roman" w:cs="Times New Roman"/>
          <w:sz w:val="24"/>
          <w:szCs w:val="24"/>
        </w:rPr>
        <w:t xml:space="preserve"> </w:t>
      </w:r>
      <w:r w:rsidR="005F006D">
        <w:rPr>
          <w:rFonts w:ascii="Times New Roman" w:hAnsi="Times New Roman" w:cs="Times New Roman"/>
          <w:sz w:val="24"/>
          <w:szCs w:val="24"/>
        </w:rPr>
        <w:t>Somatostatinin</w:t>
      </w:r>
      <w:r w:rsidRPr="00CF1CF2">
        <w:rPr>
          <w:rFonts w:ascii="Times New Roman" w:hAnsi="Times New Roman" w:cs="Times New Roman"/>
          <w:sz w:val="24"/>
          <w:szCs w:val="24"/>
        </w:rPr>
        <w:t xml:space="preserve"> </w:t>
      </w:r>
      <w:r w:rsidR="004E614B">
        <w:rPr>
          <w:rFonts w:ascii="Times New Roman" w:hAnsi="Times New Roman" w:cs="Times New Roman"/>
          <w:sz w:val="24"/>
          <w:szCs w:val="24"/>
        </w:rPr>
        <w:t>(S</w:t>
      </w:r>
      <w:r w:rsidR="00E43E95">
        <w:rPr>
          <w:rFonts w:ascii="Times New Roman" w:hAnsi="Times New Roman" w:cs="Times New Roman"/>
          <w:sz w:val="24"/>
          <w:szCs w:val="24"/>
        </w:rPr>
        <w:t>RIF)</w:t>
      </w:r>
      <w:r w:rsidR="004E614B">
        <w:rPr>
          <w:rFonts w:ascii="Times New Roman" w:hAnsi="Times New Roman" w:cs="Times New Roman"/>
          <w:sz w:val="24"/>
          <w:szCs w:val="24"/>
        </w:rPr>
        <w:t xml:space="preserve"> </w:t>
      </w:r>
      <w:r w:rsidRPr="00CF1CF2">
        <w:rPr>
          <w:rFonts w:ascii="Times New Roman" w:hAnsi="Times New Roman" w:cs="Times New Roman"/>
          <w:sz w:val="24"/>
          <w:szCs w:val="24"/>
        </w:rPr>
        <w:t>- büyüme hormonu (GH) - insülin benzeri büyüme faktörü -1 (IGF-1)</w:t>
      </w:r>
      <w:r w:rsidR="00E43E95">
        <w:rPr>
          <w:rFonts w:ascii="Times New Roman" w:hAnsi="Times New Roman" w:cs="Times New Roman"/>
          <w:sz w:val="24"/>
          <w:szCs w:val="24"/>
        </w:rPr>
        <w:t xml:space="preserve"> sistemi üzerindeki etkileri. SRIF</w:t>
      </w:r>
      <w:r w:rsidRPr="00CF1CF2">
        <w:rPr>
          <w:rFonts w:ascii="Times New Roman" w:hAnsi="Times New Roman" w:cs="Times New Roman"/>
          <w:sz w:val="24"/>
          <w:szCs w:val="24"/>
        </w:rPr>
        <w:t xml:space="preserve">, hipofiz düzeyinde GH üretimini ve karaciğer gibi </w:t>
      </w:r>
      <w:r w:rsidRPr="00CF1CF2">
        <w:rPr>
          <w:rFonts w:ascii="Times New Roman" w:hAnsi="Times New Roman" w:cs="Times New Roman"/>
          <w:sz w:val="24"/>
          <w:szCs w:val="24"/>
        </w:rPr>
        <w:lastRenderedPageBreak/>
        <w:t xml:space="preserve">periferik dokulardan </w:t>
      </w:r>
      <w:r w:rsidR="004E614B">
        <w:rPr>
          <w:rFonts w:ascii="Times New Roman" w:hAnsi="Times New Roman" w:cs="Times New Roman"/>
          <w:sz w:val="24"/>
          <w:szCs w:val="24"/>
        </w:rPr>
        <w:t>I</w:t>
      </w:r>
      <w:r w:rsidRPr="00CF1CF2">
        <w:rPr>
          <w:rFonts w:ascii="Times New Roman" w:hAnsi="Times New Roman" w:cs="Times New Roman"/>
          <w:sz w:val="24"/>
          <w:szCs w:val="24"/>
        </w:rPr>
        <w:t>GF-1 üretimi ve salımını inhibe eder.</w:t>
      </w:r>
      <w:r w:rsidR="00577350" w:rsidRPr="00CF1CF2">
        <w:rPr>
          <w:rFonts w:ascii="Times New Roman" w:hAnsi="Times New Roman" w:cs="Times New Roman"/>
          <w:sz w:val="24"/>
          <w:szCs w:val="24"/>
        </w:rPr>
        <w:t xml:space="preserve"> </w:t>
      </w:r>
      <w:r w:rsidRPr="00CF1CF2">
        <w:rPr>
          <w:rFonts w:ascii="Times New Roman" w:hAnsi="Times New Roman" w:cs="Times New Roman"/>
          <w:sz w:val="24"/>
          <w:szCs w:val="24"/>
        </w:rPr>
        <w:t>S</w:t>
      </w:r>
      <w:r w:rsidR="00E43E95">
        <w:rPr>
          <w:rFonts w:ascii="Times New Roman" w:hAnsi="Times New Roman" w:cs="Times New Roman"/>
          <w:sz w:val="24"/>
          <w:szCs w:val="24"/>
        </w:rPr>
        <w:t>RIF</w:t>
      </w:r>
      <w:r w:rsidRPr="00CF1CF2">
        <w:rPr>
          <w:rFonts w:ascii="Times New Roman" w:hAnsi="Times New Roman" w:cs="Times New Roman"/>
          <w:sz w:val="24"/>
          <w:szCs w:val="24"/>
        </w:rPr>
        <w:t xml:space="preserve"> ayrıca, GH ve IGF-1 reseptörlerini inhibe ederek periferik dokuların GH ve IGF-1'e duyarlılığını azaltır </w:t>
      </w:r>
      <w:r w:rsidR="002E1D22" w:rsidRPr="00CF1CF2">
        <w:rPr>
          <w:rFonts w:ascii="Times New Roman" w:hAnsi="Times New Roman" w:cs="Times New Roman"/>
          <w:sz w:val="24"/>
          <w:szCs w:val="24"/>
        </w:rPr>
        <w:t>(</w:t>
      </w:r>
      <w:r w:rsidR="007F6566" w:rsidRPr="007F6566">
        <w:rPr>
          <w:rFonts w:ascii="Times New Roman" w:hAnsi="Times New Roman" w:cs="Times New Roman"/>
          <w:sz w:val="24"/>
          <w:szCs w:val="24"/>
        </w:rPr>
        <w:t>Sheridan ve Hagemeister</w:t>
      </w:r>
      <w:r w:rsidR="00B00005">
        <w:rPr>
          <w:rFonts w:ascii="Times New Roman" w:hAnsi="Times New Roman" w:cs="Times New Roman"/>
          <w:sz w:val="24"/>
          <w:szCs w:val="24"/>
        </w:rPr>
        <w:t>,</w:t>
      </w:r>
      <w:r w:rsidR="007F6566" w:rsidRPr="007F6566">
        <w:rPr>
          <w:rFonts w:ascii="Times New Roman" w:hAnsi="Times New Roman" w:cs="Times New Roman"/>
          <w:sz w:val="24"/>
          <w:szCs w:val="24"/>
        </w:rPr>
        <w:t xml:space="preserve"> </w:t>
      </w:r>
      <w:r w:rsidR="007F6566" w:rsidRPr="006A4833">
        <w:rPr>
          <w:rFonts w:ascii="Times New Roman" w:hAnsi="Times New Roman" w:cs="Times New Roman"/>
          <w:sz w:val="24"/>
          <w:szCs w:val="24"/>
        </w:rPr>
        <w:t>20</w:t>
      </w:r>
      <w:r w:rsidR="00B00005">
        <w:rPr>
          <w:rFonts w:ascii="Times New Roman" w:hAnsi="Times New Roman" w:cs="Times New Roman"/>
          <w:sz w:val="24"/>
          <w:szCs w:val="24"/>
        </w:rPr>
        <w:t>09</w:t>
      </w:r>
      <w:r w:rsidR="002E1D22" w:rsidRPr="00CF1CF2">
        <w:rPr>
          <w:rFonts w:ascii="Times New Roman" w:hAnsi="Times New Roman" w:cs="Times New Roman"/>
          <w:sz w:val="24"/>
          <w:szCs w:val="24"/>
        </w:rPr>
        <w:t>)</w:t>
      </w:r>
      <w:r w:rsidR="00A16A5C">
        <w:rPr>
          <w:rFonts w:ascii="Times New Roman" w:hAnsi="Times New Roman" w:cs="Times New Roman"/>
          <w:sz w:val="24"/>
          <w:szCs w:val="24"/>
        </w:rPr>
        <w:t>.</w:t>
      </w:r>
    </w:p>
    <w:p w:rsidR="008310BB" w:rsidRDefault="008310BB" w:rsidP="008310BB">
      <w:pPr>
        <w:autoSpaceDE w:val="0"/>
        <w:autoSpaceDN w:val="0"/>
        <w:adjustRightInd w:val="0"/>
        <w:spacing w:after="0" w:line="240" w:lineRule="auto"/>
        <w:jc w:val="both"/>
        <w:rPr>
          <w:rFonts w:ascii="Times New Roman" w:hAnsi="Times New Roman" w:cs="Times New Roman"/>
          <w:sz w:val="24"/>
          <w:szCs w:val="24"/>
        </w:rPr>
      </w:pPr>
    </w:p>
    <w:p w:rsidR="00B23B0F" w:rsidRDefault="00952B1A"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Büyüme hormonu</w:t>
      </w:r>
      <w:r w:rsidR="009C4E34" w:rsidRPr="00FB33D3">
        <w:rPr>
          <w:rFonts w:ascii="Times New Roman" w:hAnsi="Times New Roman" w:cs="Times New Roman"/>
          <w:sz w:val="24"/>
          <w:szCs w:val="24"/>
        </w:rPr>
        <w:t xml:space="preserve">, vücut dokuları üzerinde etkisini </w:t>
      </w:r>
      <w:r w:rsidR="007D1EFE">
        <w:rPr>
          <w:rFonts w:ascii="Times New Roman" w:hAnsi="Times New Roman" w:cs="Times New Roman"/>
          <w:sz w:val="24"/>
          <w:szCs w:val="24"/>
        </w:rPr>
        <w:t>büyüme hormon r</w:t>
      </w:r>
      <w:r w:rsidR="009C4E34" w:rsidRPr="00FB33D3">
        <w:rPr>
          <w:rFonts w:ascii="Times New Roman" w:hAnsi="Times New Roman" w:cs="Times New Roman"/>
          <w:sz w:val="24"/>
          <w:szCs w:val="24"/>
        </w:rPr>
        <w:t xml:space="preserve">eseptörü (GHR) aracılığıyla direkt ya da indirekt şekilde göstermektedir. Direkt etkide hedef hücrelerdeki reseptörlere (GHR) bağlanarak hücre </w:t>
      </w:r>
      <w:r w:rsidR="00F77132" w:rsidRPr="00FB33D3">
        <w:rPr>
          <w:rFonts w:ascii="Times New Roman" w:hAnsi="Times New Roman" w:cs="Times New Roman"/>
          <w:sz w:val="24"/>
          <w:szCs w:val="24"/>
        </w:rPr>
        <w:t xml:space="preserve">içi </w:t>
      </w:r>
      <w:r w:rsidRPr="00FB33D3">
        <w:rPr>
          <w:rFonts w:ascii="Times New Roman" w:hAnsi="Times New Roman" w:cs="Times New Roman"/>
          <w:sz w:val="24"/>
          <w:szCs w:val="24"/>
        </w:rPr>
        <w:t>sinyal yolunu</w:t>
      </w:r>
      <w:r w:rsidR="00F77132" w:rsidRPr="00FB33D3">
        <w:rPr>
          <w:rFonts w:ascii="Times New Roman" w:hAnsi="Times New Roman" w:cs="Times New Roman"/>
          <w:sz w:val="24"/>
          <w:szCs w:val="24"/>
        </w:rPr>
        <w:t xml:space="preserve"> başlatmaktadır. İ</w:t>
      </w:r>
      <w:r w:rsidR="009C4E34" w:rsidRPr="00FB33D3">
        <w:rPr>
          <w:rFonts w:ascii="Times New Roman" w:hAnsi="Times New Roman" w:cs="Times New Roman"/>
          <w:sz w:val="24"/>
          <w:szCs w:val="24"/>
        </w:rPr>
        <w:t>ndirekt etkide ise insülin benzeri büyüme fakt</w:t>
      </w:r>
      <w:r w:rsidR="007D1EFE">
        <w:rPr>
          <w:rFonts w:ascii="Times New Roman" w:hAnsi="Times New Roman" w:cs="Times New Roman"/>
          <w:sz w:val="24"/>
          <w:szCs w:val="24"/>
        </w:rPr>
        <w:t xml:space="preserve">örleri ailesinden olan IGF-1’in </w:t>
      </w:r>
      <w:r w:rsidR="009C4E34" w:rsidRPr="00FB33D3">
        <w:rPr>
          <w:rFonts w:ascii="Times New Roman" w:hAnsi="Times New Roman" w:cs="Times New Roman"/>
          <w:sz w:val="24"/>
          <w:szCs w:val="24"/>
        </w:rPr>
        <w:t xml:space="preserve">sekresyonunu sağlayarak gerçekleştirmektedir. </w:t>
      </w:r>
      <w:r w:rsidR="00E60A52" w:rsidRPr="00FB33D3">
        <w:rPr>
          <w:rFonts w:ascii="Times New Roman" w:hAnsi="Times New Roman" w:cs="Times New Roman"/>
          <w:color w:val="000000"/>
          <w:sz w:val="24"/>
          <w:szCs w:val="24"/>
        </w:rPr>
        <w:t>GH</w:t>
      </w:r>
      <w:r w:rsidR="009C4E34" w:rsidRPr="00FB33D3">
        <w:rPr>
          <w:rFonts w:ascii="Times New Roman" w:hAnsi="Times New Roman" w:cs="Times New Roman"/>
          <w:color w:val="000000"/>
          <w:sz w:val="24"/>
          <w:szCs w:val="24"/>
        </w:rPr>
        <w:t xml:space="preserve">, dolaşımdaki IGF-1'in ana kaynağı olan balık karaciğerindeki IGF-1 ekspresyonunu uyararak </w:t>
      </w:r>
      <w:r w:rsidR="009C4E34" w:rsidRPr="00FB33D3">
        <w:rPr>
          <w:rFonts w:ascii="Times New Roman" w:hAnsi="Times New Roman" w:cs="Times New Roman"/>
          <w:sz w:val="24"/>
          <w:szCs w:val="24"/>
        </w:rPr>
        <w:t xml:space="preserve">indirekt etkisini ortaya çıkarmaktadır. Böylece karaciğerin </w:t>
      </w:r>
      <w:r w:rsidR="00E60A52" w:rsidRPr="00FB33D3">
        <w:rPr>
          <w:rFonts w:ascii="Times New Roman" w:hAnsi="Times New Roman" w:cs="Times New Roman"/>
          <w:sz w:val="24"/>
          <w:szCs w:val="24"/>
        </w:rPr>
        <w:t>GH</w:t>
      </w:r>
      <w:r w:rsidR="009C4E34" w:rsidRPr="00FB33D3">
        <w:rPr>
          <w:rFonts w:ascii="Times New Roman" w:hAnsi="Times New Roman" w:cs="Times New Roman"/>
          <w:sz w:val="24"/>
          <w:szCs w:val="24"/>
        </w:rPr>
        <w:t>’nin indirekt etkisinin sağlanmasında hedef organ olduğu gösterilmiştir (</w:t>
      </w:r>
      <w:r w:rsidR="007F6566">
        <w:rPr>
          <w:rFonts w:ascii="Times New Roman" w:hAnsi="Times New Roman" w:cs="Times New Roman"/>
          <w:sz w:val="24"/>
          <w:szCs w:val="24"/>
        </w:rPr>
        <w:t>Reindl ve Sheridan</w:t>
      </w:r>
      <w:r w:rsidR="00F0615F">
        <w:rPr>
          <w:rFonts w:ascii="Times New Roman" w:hAnsi="Times New Roman" w:cs="Times New Roman"/>
          <w:sz w:val="24"/>
          <w:szCs w:val="24"/>
        </w:rPr>
        <w:t>,</w:t>
      </w:r>
      <w:r w:rsidR="007F6566">
        <w:rPr>
          <w:rFonts w:ascii="Times New Roman" w:hAnsi="Times New Roman" w:cs="Times New Roman"/>
          <w:sz w:val="24"/>
          <w:szCs w:val="24"/>
        </w:rPr>
        <w:t xml:space="preserve"> 2012</w:t>
      </w:r>
      <w:r w:rsidR="009C4E34" w:rsidRPr="00FB33D3">
        <w:rPr>
          <w:rFonts w:ascii="Times New Roman" w:hAnsi="Times New Roman" w:cs="Times New Roman"/>
          <w:sz w:val="24"/>
          <w:szCs w:val="24"/>
        </w:rPr>
        <w:t>).</w:t>
      </w:r>
      <w:r w:rsidR="009C4E34" w:rsidRPr="00FB33D3">
        <w:rPr>
          <w:rFonts w:ascii="Times New Roman" w:hAnsi="Times New Roman" w:cs="Times New Roman"/>
          <w:color w:val="000000"/>
          <w:sz w:val="24"/>
          <w:szCs w:val="24"/>
        </w:rPr>
        <w:t xml:space="preserve"> </w:t>
      </w:r>
      <w:r w:rsidR="005C1FE4" w:rsidRPr="00FB33D3">
        <w:rPr>
          <w:rFonts w:ascii="Times New Roman" w:hAnsi="Times New Roman" w:cs="Times New Roman"/>
          <w:sz w:val="24"/>
          <w:szCs w:val="24"/>
        </w:rPr>
        <w:t xml:space="preserve">Bununla birlikte, balıkların büyüme ve gelişiminde </w:t>
      </w:r>
      <w:r w:rsidR="00E60A52" w:rsidRPr="00FB33D3">
        <w:rPr>
          <w:rFonts w:ascii="Times New Roman" w:hAnsi="Times New Roman" w:cs="Times New Roman"/>
          <w:sz w:val="24"/>
          <w:szCs w:val="24"/>
        </w:rPr>
        <w:t>GH</w:t>
      </w:r>
      <w:r w:rsidR="008133E4" w:rsidRPr="00FB33D3">
        <w:rPr>
          <w:rFonts w:ascii="Times New Roman" w:hAnsi="Times New Roman" w:cs="Times New Roman"/>
          <w:sz w:val="24"/>
          <w:szCs w:val="24"/>
        </w:rPr>
        <w:t xml:space="preserve"> ve IGF-1 etkisi bilinse </w:t>
      </w:r>
      <w:r w:rsidRPr="00FB33D3">
        <w:rPr>
          <w:rFonts w:ascii="Times New Roman" w:hAnsi="Times New Roman" w:cs="Times New Roman"/>
          <w:sz w:val="24"/>
          <w:szCs w:val="24"/>
        </w:rPr>
        <w:t>dahi</w:t>
      </w:r>
      <w:r w:rsidR="008133E4" w:rsidRPr="00FB33D3">
        <w:rPr>
          <w:rFonts w:ascii="Times New Roman" w:hAnsi="Times New Roman" w:cs="Times New Roman"/>
          <w:sz w:val="24"/>
          <w:szCs w:val="24"/>
        </w:rPr>
        <w:t xml:space="preserve">, </w:t>
      </w:r>
      <w:r w:rsidR="005C1FE4" w:rsidRPr="00FB33D3">
        <w:rPr>
          <w:rFonts w:ascii="Times New Roman" w:hAnsi="Times New Roman" w:cs="Times New Roman"/>
          <w:sz w:val="24"/>
          <w:szCs w:val="24"/>
        </w:rPr>
        <w:t>bu etkinin direkt mi yoksa indirekt mi olduğu konusunda belirsizliğin devam ettiği bazı araştırıcılar tarafından rapor edilmiştir</w:t>
      </w:r>
      <w:r w:rsidR="007D1EFE">
        <w:rPr>
          <w:rFonts w:ascii="Times New Roman" w:hAnsi="Times New Roman" w:cs="Times New Roman"/>
          <w:sz w:val="24"/>
          <w:szCs w:val="24"/>
        </w:rPr>
        <w:t xml:space="preserve"> </w:t>
      </w:r>
      <w:r w:rsidR="007D1EFE" w:rsidRPr="00B62D7F">
        <w:rPr>
          <w:rFonts w:ascii="Times New Roman" w:hAnsi="Times New Roman" w:cs="Times New Roman"/>
          <w:sz w:val="24"/>
          <w:szCs w:val="24"/>
        </w:rPr>
        <w:t>(Reinecke</w:t>
      </w:r>
      <w:r w:rsidR="00F0615F">
        <w:rPr>
          <w:rFonts w:ascii="Times New Roman" w:hAnsi="Times New Roman" w:cs="Times New Roman"/>
          <w:sz w:val="24"/>
          <w:szCs w:val="24"/>
        </w:rPr>
        <w:t>,</w:t>
      </w:r>
      <w:r w:rsidR="007D1EFE" w:rsidRPr="00B62D7F">
        <w:rPr>
          <w:rFonts w:ascii="Times New Roman" w:hAnsi="Times New Roman" w:cs="Times New Roman"/>
          <w:sz w:val="24"/>
          <w:szCs w:val="24"/>
        </w:rPr>
        <w:t xml:space="preserve"> 2010</w:t>
      </w:r>
      <w:r w:rsidR="00F0615F">
        <w:rPr>
          <w:rFonts w:ascii="Times New Roman" w:hAnsi="Times New Roman" w:cs="Times New Roman"/>
          <w:sz w:val="24"/>
          <w:szCs w:val="24"/>
        </w:rPr>
        <w:t>;</w:t>
      </w:r>
      <w:r w:rsidR="007D1EFE" w:rsidRPr="00B62D7F">
        <w:rPr>
          <w:rFonts w:ascii="Times New Roman" w:hAnsi="Times New Roman" w:cs="Times New Roman"/>
          <w:sz w:val="24"/>
          <w:szCs w:val="24"/>
        </w:rPr>
        <w:t xml:space="preserve"> Fuentes ve ark</w:t>
      </w:r>
      <w:r w:rsidR="00F0615F">
        <w:rPr>
          <w:rFonts w:ascii="Times New Roman" w:hAnsi="Times New Roman" w:cs="Times New Roman"/>
          <w:sz w:val="24"/>
          <w:szCs w:val="24"/>
        </w:rPr>
        <w:t>,</w:t>
      </w:r>
      <w:r w:rsidR="007D1EFE" w:rsidRPr="00B62D7F">
        <w:rPr>
          <w:rFonts w:ascii="Times New Roman" w:hAnsi="Times New Roman" w:cs="Times New Roman"/>
          <w:sz w:val="24"/>
          <w:szCs w:val="24"/>
        </w:rPr>
        <w:t xml:space="preserve"> 201</w:t>
      </w:r>
      <w:r w:rsidR="007D1EFE">
        <w:rPr>
          <w:rFonts w:ascii="Times New Roman" w:hAnsi="Times New Roman" w:cs="Times New Roman"/>
          <w:sz w:val="24"/>
          <w:szCs w:val="24"/>
        </w:rPr>
        <w:t>3</w:t>
      </w:r>
      <w:r w:rsidR="007D1EFE" w:rsidRPr="00B62D7F">
        <w:rPr>
          <w:rFonts w:ascii="Times New Roman" w:hAnsi="Times New Roman" w:cs="Times New Roman"/>
          <w:sz w:val="24"/>
          <w:szCs w:val="24"/>
        </w:rPr>
        <w:t>)</w:t>
      </w:r>
      <w:r w:rsidR="005C1FE4" w:rsidRPr="00FB33D3">
        <w:rPr>
          <w:rFonts w:ascii="Times New Roman" w:hAnsi="Times New Roman" w:cs="Times New Roman"/>
          <w:sz w:val="24"/>
          <w:szCs w:val="24"/>
        </w:rPr>
        <w:t>.</w:t>
      </w:r>
      <w:r w:rsidR="003F3229" w:rsidRPr="00FB33D3">
        <w:rPr>
          <w:rFonts w:ascii="Times New Roman" w:hAnsi="Times New Roman" w:cs="Times New Roman"/>
          <w:sz w:val="24"/>
          <w:szCs w:val="24"/>
        </w:rPr>
        <w:t xml:space="preserve"> </w:t>
      </w:r>
      <w:r w:rsidR="00E60A52" w:rsidRPr="00FB33D3">
        <w:rPr>
          <w:rFonts w:ascii="Times New Roman" w:hAnsi="Times New Roman" w:cs="Times New Roman"/>
          <w:color w:val="000000"/>
          <w:sz w:val="24"/>
          <w:szCs w:val="24"/>
        </w:rPr>
        <w:t>GH</w:t>
      </w:r>
      <w:r w:rsidR="009C4E34" w:rsidRPr="00FB33D3">
        <w:rPr>
          <w:rFonts w:ascii="Times New Roman" w:hAnsi="Times New Roman" w:cs="Times New Roman"/>
          <w:color w:val="000000"/>
          <w:sz w:val="24"/>
          <w:szCs w:val="24"/>
        </w:rPr>
        <w:t xml:space="preserve"> sekresyonunda direkt ve indirekt etkiler dışında; </w:t>
      </w:r>
      <w:r w:rsidR="009C4E34" w:rsidRPr="00FB33D3">
        <w:rPr>
          <w:rFonts w:ascii="Times New Roman" w:hAnsi="Times New Roman" w:cs="Times New Roman"/>
          <w:sz w:val="24"/>
          <w:szCs w:val="24"/>
        </w:rPr>
        <w:t>IGF-1</w:t>
      </w:r>
      <w:r w:rsidR="00F77132" w:rsidRPr="00FB33D3">
        <w:rPr>
          <w:rFonts w:ascii="Times New Roman" w:hAnsi="Times New Roman" w:cs="Times New Roman"/>
          <w:sz w:val="24"/>
          <w:szCs w:val="24"/>
        </w:rPr>
        <w:t>’in</w:t>
      </w:r>
      <w:r w:rsidR="009C4E34" w:rsidRPr="00FB33D3">
        <w:rPr>
          <w:rFonts w:ascii="Times New Roman" w:hAnsi="Times New Roman" w:cs="Times New Roman"/>
          <w:sz w:val="24"/>
          <w:szCs w:val="24"/>
        </w:rPr>
        <w:t>, hipofiz ve hipotalamusun üzerinde</w:t>
      </w:r>
      <w:r w:rsidR="00F77132" w:rsidRPr="00FB33D3">
        <w:rPr>
          <w:rFonts w:ascii="Times New Roman" w:hAnsi="Times New Roman" w:cs="Times New Roman"/>
          <w:sz w:val="24"/>
          <w:szCs w:val="24"/>
        </w:rPr>
        <w:t>ki</w:t>
      </w:r>
      <w:r w:rsidR="009C4E34" w:rsidRPr="00FB33D3">
        <w:rPr>
          <w:rFonts w:ascii="Times New Roman" w:hAnsi="Times New Roman" w:cs="Times New Roman"/>
          <w:sz w:val="24"/>
          <w:szCs w:val="24"/>
        </w:rPr>
        <w:t xml:space="preserve"> negatif geri bildirim etkisi ile </w:t>
      </w:r>
      <w:r w:rsidR="00E60A52" w:rsidRPr="00FB33D3">
        <w:rPr>
          <w:rFonts w:ascii="Times New Roman" w:hAnsi="Times New Roman" w:cs="Times New Roman"/>
          <w:sz w:val="24"/>
          <w:szCs w:val="24"/>
        </w:rPr>
        <w:t>GH</w:t>
      </w:r>
      <w:r w:rsidR="009C4E34" w:rsidRPr="00FB33D3">
        <w:rPr>
          <w:rFonts w:ascii="Times New Roman" w:hAnsi="Times New Roman" w:cs="Times New Roman"/>
          <w:sz w:val="24"/>
          <w:szCs w:val="24"/>
        </w:rPr>
        <w:t xml:space="preserve"> sekresyonunu</w:t>
      </w:r>
      <w:r w:rsidR="00F77132" w:rsidRPr="00FB33D3">
        <w:rPr>
          <w:rFonts w:ascii="Times New Roman" w:hAnsi="Times New Roman" w:cs="Times New Roman"/>
          <w:sz w:val="24"/>
          <w:szCs w:val="24"/>
        </w:rPr>
        <w:t xml:space="preserve"> düzenlediği gözlemlenmiştir</w:t>
      </w:r>
      <w:r w:rsidR="00D9768C" w:rsidRPr="00FB33D3">
        <w:rPr>
          <w:rFonts w:ascii="Times New Roman" w:hAnsi="Times New Roman" w:cs="Times New Roman"/>
          <w:sz w:val="24"/>
          <w:szCs w:val="24"/>
        </w:rPr>
        <w:t xml:space="preserve">. </w:t>
      </w:r>
      <w:r w:rsidR="009C4E34" w:rsidRPr="00FB33D3">
        <w:rPr>
          <w:rFonts w:ascii="Times New Roman" w:hAnsi="Times New Roman" w:cs="Times New Roman"/>
          <w:sz w:val="24"/>
          <w:szCs w:val="24"/>
        </w:rPr>
        <w:t xml:space="preserve">Bunu da kendi spesifik reseptörlerine bağlanarak baskıladığı </w:t>
      </w:r>
      <w:r w:rsidR="00BA1E54">
        <w:rPr>
          <w:rFonts w:ascii="Times New Roman" w:hAnsi="Times New Roman" w:cs="Times New Roman"/>
          <w:sz w:val="24"/>
          <w:szCs w:val="24"/>
        </w:rPr>
        <w:t>ileri sürülmüştür</w:t>
      </w:r>
      <w:r w:rsidR="009C4E34" w:rsidRPr="00FB33D3">
        <w:rPr>
          <w:rFonts w:ascii="Times New Roman" w:hAnsi="Times New Roman" w:cs="Times New Roman"/>
          <w:sz w:val="24"/>
          <w:szCs w:val="24"/>
        </w:rPr>
        <w:t xml:space="preserve">. </w:t>
      </w:r>
      <w:r w:rsidR="009C4E34" w:rsidRPr="00FB33D3">
        <w:rPr>
          <w:rFonts w:ascii="Times New Roman" w:hAnsi="Times New Roman" w:cs="Times New Roman"/>
          <w:color w:val="000000"/>
          <w:sz w:val="24"/>
          <w:szCs w:val="24"/>
        </w:rPr>
        <w:t xml:space="preserve">Ayrıca </w:t>
      </w:r>
      <w:r w:rsidR="00E60A52" w:rsidRPr="00FB33D3">
        <w:rPr>
          <w:rFonts w:ascii="Times New Roman" w:hAnsi="Times New Roman" w:cs="Times New Roman"/>
          <w:color w:val="000000"/>
          <w:sz w:val="24"/>
          <w:szCs w:val="24"/>
        </w:rPr>
        <w:t>GH</w:t>
      </w:r>
      <w:r w:rsidR="009C4E34" w:rsidRPr="00FB33D3">
        <w:rPr>
          <w:rFonts w:ascii="Times New Roman" w:hAnsi="Times New Roman" w:cs="Times New Roman"/>
          <w:color w:val="000000"/>
          <w:sz w:val="24"/>
          <w:szCs w:val="24"/>
        </w:rPr>
        <w:t>, hipotalamusa etki ederek kendi sekresyonunu da ayarlamaktadır</w:t>
      </w:r>
      <w:r w:rsidR="009C4E34" w:rsidRPr="00B62D7F">
        <w:rPr>
          <w:rFonts w:ascii="Times New Roman" w:hAnsi="Times New Roman" w:cs="Times New Roman"/>
          <w:color w:val="000000"/>
          <w:sz w:val="24"/>
          <w:szCs w:val="24"/>
        </w:rPr>
        <w:t xml:space="preserve"> </w:t>
      </w:r>
      <w:r w:rsidR="009C4E34" w:rsidRPr="00B62D7F">
        <w:rPr>
          <w:rFonts w:ascii="Times New Roman" w:hAnsi="Times New Roman" w:cs="Times New Roman"/>
          <w:sz w:val="24"/>
          <w:szCs w:val="24"/>
        </w:rPr>
        <w:t>(</w:t>
      </w:r>
      <w:r w:rsidR="00B62D7F" w:rsidRPr="00B62D7F">
        <w:rPr>
          <w:rFonts w:ascii="Times New Roman" w:hAnsi="Times New Roman" w:cs="Times New Roman"/>
          <w:sz w:val="24"/>
          <w:szCs w:val="24"/>
        </w:rPr>
        <w:t>Fuentes ve ark</w:t>
      </w:r>
      <w:r w:rsidR="00F0615F">
        <w:rPr>
          <w:rFonts w:ascii="Times New Roman" w:hAnsi="Times New Roman" w:cs="Times New Roman"/>
          <w:sz w:val="24"/>
          <w:szCs w:val="24"/>
        </w:rPr>
        <w:t>,</w:t>
      </w:r>
      <w:r w:rsidR="00B62D7F" w:rsidRPr="00B62D7F">
        <w:rPr>
          <w:rFonts w:ascii="Times New Roman" w:hAnsi="Times New Roman" w:cs="Times New Roman"/>
          <w:sz w:val="24"/>
          <w:szCs w:val="24"/>
        </w:rPr>
        <w:t xml:space="preserve"> 201</w:t>
      </w:r>
      <w:r w:rsidR="00C65C8A">
        <w:rPr>
          <w:rFonts w:ascii="Times New Roman" w:hAnsi="Times New Roman" w:cs="Times New Roman"/>
          <w:sz w:val="24"/>
          <w:szCs w:val="24"/>
        </w:rPr>
        <w:t>3</w:t>
      </w:r>
      <w:r w:rsidR="00B62D7F" w:rsidRPr="00B62D7F">
        <w:rPr>
          <w:rFonts w:ascii="Times New Roman" w:hAnsi="Times New Roman" w:cs="Times New Roman"/>
          <w:sz w:val="24"/>
          <w:szCs w:val="24"/>
        </w:rPr>
        <w:t>)</w:t>
      </w:r>
      <w:r w:rsidR="00B62D7F">
        <w:rPr>
          <w:rFonts w:ascii="Times New Roman" w:hAnsi="Times New Roman" w:cs="Times New Roman"/>
          <w:sz w:val="24"/>
          <w:szCs w:val="24"/>
        </w:rPr>
        <w:t>.</w:t>
      </w:r>
    </w:p>
    <w:p w:rsidR="009A5AE5" w:rsidRDefault="009206A2" w:rsidP="008310BB">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Sıcaklık, beslenme ve fotoper</w:t>
      </w:r>
      <w:r w:rsidR="00E0250C">
        <w:rPr>
          <w:rFonts w:ascii="Times New Roman" w:hAnsi="Times New Roman" w:cs="Times New Roman"/>
          <w:sz w:val="24"/>
          <w:szCs w:val="24"/>
        </w:rPr>
        <w:t>i</w:t>
      </w:r>
      <w:r>
        <w:rPr>
          <w:rFonts w:ascii="Times New Roman" w:hAnsi="Times New Roman" w:cs="Times New Roman"/>
          <w:sz w:val="24"/>
          <w:szCs w:val="24"/>
        </w:rPr>
        <w:t>yot gibi ç</w:t>
      </w:r>
      <w:r w:rsidR="00785883" w:rsidRPr="00785883">
        <w:rPr>
          <w:rFonts w:ascii="Times New Roman" w:hAnsi="Times New Roman" w:cs="Times New Roman"/>
          <w:sz w:val="24"/>
          <w:szCs w:val="24"/>
        </w:rPr>
        <w:t xml:space="preserve">evresel faktörler </w:t>
      </w:r>
      <w:r w:rsidR="00785883">
        <w:rPr>
          <w:rFonts w:ascii="Times New Roman" w:hAnsi="Times New Roman" w:cs="Times New Roman"/>
          <w:sz w:val="24"/>
          <w:szCs w:val="24"/>
        </w:rPr>
        <w:t xml:space="preserve">GH </w:t>
      </w:r>
      <w:r w:rsidR="00FF1885">
        <w:rPr>
          <w:rFonts w:ascii="Times New Roman" w:hAnsi="Times New Roman" w:cs="Times New Roman"/>
          <w:sz w:val="24"/>
          <w:szCs w:val="24"/>
        </w:rPr>
        <w:t>sekresyonunu</w:t>
      </w:r>
      <w:r w:rsidR="00785883" w:rsidRPr="00785883">
        <w:rPr>
          <w:rFonts w:ascii="Times New Roman" w:hAnsi="Times New Roman" w:cs="Times New Roman"/>
          <w:sz w:val="24"/>
          <w:szCs w:val="24"/>
        </w:rPr>
        <w:t xml:space="preserve"> </w:t>
      </w:r>
      <w:r w:rsidR="00E06439">
        <w:rPr>
          <w:rFonts w:ascii="Times New Roman" w:hAnsi="Times New Roman" w:cs="Times New Roman"/>
          <w:sz w:val="24"/>
          <w:szCs w:val="24"/>
        </w:rPr>
        <w:t>etkiler</w:t>
      </w:r>
      <w:r w:rsidR="004C2412">
        <w:rPr>
          <w:rFonts w:ascii="Times New Roman" w:hAnsi="Times New Roman" w:cs="Times New Roman"/>
          <w:sz w:val="24"/>
          <w:szCs w:val="24"/>
        </w:rPr>
        <w:t>.</w:t>
      </w:r>
      <w:r w:rsidR="008310BB">
        <w:rPr>
          <w:rFonts w:ascii="Times New Roman" w:hAnsi="Times New Roman" w:cs="Times New Roman"/>
          <w:sz w:val="24"/>
          <w:szCs w:val="24"/>
        </w:rPr>
        <w:t xml:space="preserve">       </w:t>
      </w:r>
      <w:r w:rsidR="00BA1E54">
        <w:rPr>
          <w:rFonts w:ascii="Times New Roman" w:hAnsi="Times New Roman" w:cs="Times New Roman"/>
          <w:sz w:val="24"/>
          <w:szCs w:val="24"/>
        </w:rPr>
        <w:t>26 °</w:t>
      </w:r>
      <w:r w:rsidR="00E51A09" w:rsidRPr="00E51A09">
        <w:rPr>
          <w:rFonts w:ascii="Times New Roman" w:hAnsi="Times New Roman" w:cs="Times New Roman"/>
          <w:sz w:val="24"/>
          <w:szCs w:val="24"/>
        </w:rPr>
        <w:t xml:space="preserve">C'de tutulan </w:t>
      </w:r>
      <w:r w:rsidR="00F0615F">
        <w:rPr>
          <w:rFonts w:ascii="Times New Roman" w:hAnsi="Times New Roman" w:cs="Times New Roman"/>
          <w:sz w:val="24"/>
          <w:szCs w:val="24"/>
        </w:rPr>
        <w:t>t</w:t>
      </w:r>
      <w:r w:rsidR="00E51A09" w:rsidRPr="00E51A09">
        <w:rPr>
          <w:rFonts w:ascii="Times New Roman" w:hAnsi="Times New Roman" w:cs="Times New Roman"/>
          <w:sz w:val="24"/>
          <w:szCs w:val="24"/>
        </w:rPr>
        <w:t>ilap</w:t>
      </w:r>
      <w:r w:rsidR="00E51A09">
        <w:rPr>
          <w:rFonts w:ascii="Times New Roman" w:hAnsi="Times New Roman" w:cs="Times New Roman"/>
          <w:sz w:val="24"/>
          <w:szCs w:val="24"/>
        </w:rPr>
        <w:t>ia balıkları</w:t>
      </w:r>
      <w:r w:rsidR="00BA1E54">
        <w:rPr>
          <w:rFonts w:ascii="Times New Roman" w:hAnsi="Times New Roman" w:cs="Times New Roman"/>
          <w:sz w:val="24"/>
          <w:szCs w:val="24"/>
        </w:rPr>
        <w:t>, 20 °</w:t>
      </w:r>
      <w:r w:rsidR="00E51A09" w:rsidRPr="00E51A09">
        <w:rPr>
          <w:rFonts w:ascii="Times New Roman" w:hAnsi="Times New Roman" w:cs="Times New Roman"/>
          <w:sz w:val="24"/>
          <w:szCs w:val="24"/>
        </w:rPr>
        <w:t xml:space="preserve">C'de tutulanlardan </w:t>
      </w:r>
      <w:r w:rsidR="00E51A09">
        <w:rPr>
          <w:rFonts w:ascii="Times New Roman" w:hAnsi="Times New Roman" w:cs="Times New Roman"/>
          <w:sz w:val="24"/>
          <w:szCs w:val="24"/>
        </w:rPr>
        <w:t>daha yüksek plazma GH'ye sahip</w:t>
      </w:r>
      <w:r w:rsidR="008212C5">
        <w:rPr>
          <w:rFonts w:ascii="Times New Roman" w:hAnsi="Times New Roman" w:cs="Times New Roman"/>
          <w:sz w:val="24"/>
          <w:szCs w:val="24"/>
        </w:rPr>
        <w:t>ken</w:t>
      </w:r>
      <w:r w:rsidR="00F0615F">
        <w:rPr>
          <w:rFonts w:ascii="Times New Roman" w:hAnsi="Times New Roman" w:cs="Times New Roman"/>
          <w:sz w:val="24"/>
          <w:szCs w:val="24"/>
        </w:rPr>
        <w:t xml:space="preserve"> (Ricordel ve ark,</w:t>
      </w:r>
      <w:r w:rsidR="00E51A09" w:rsidRPr="00E51A09">
        <w:rPr>
          <w:rFonts w:ascii="Times New Roman" w:hAnsi="Times New Roman" w:cs="Times New Roman"/>
          <w:sz w:val="24"/>
          <w:szCs w:val="24"/>
        </w:rPr>
        <w:t xml:space="preserve"> 1995)</w:t>
      </w:r>
      <w:r w:rsidR="00E51A09">
        <w:rPr>
          <w:rFonts w:ascii="Times New Roman" w:hAnsi="Times New Roman" w:cs="Times New Roman"/>
          <w:sz w:val="24"/>
          <w:szCs w:val="24"/>
        </w:rPr>
        <w:t>, çipura</w:t>
      </w:r>
      <w:r w:rsidR="00E51A09" w:rsidRPr="00E51A09">
        <w:rPr>
          <w:rFonts w:ascii="Times New Roman" w:hAnsi="Times New Roman" w:cs="Times New Roman"/>
          <w:sz w:val="24"/>
          <w:szCs w:val="24"/>
        </w:rPr>
        <w:t xml:space="preserve"> </w:t>
      </w:r>
      <w:r w:rsidR="00E51A09">
        <w:rPr>
          <w:rFonts w:ascii="Times New Roman" w:hAnsi="Times New Roman" w:cs="Times New Roman"/>
          <w:sz w:val="24"/>
          <w:szCs w:val="24"/>
        </w:rPr>
        <w:t xml:space="preserve">balıklarının </w:t>
      </w:r>
      <w:r w:rsidR="00E51A09" w:rsidRPr="00E51A09">
        <w:rPr>
          <w:rFonts w:ascii="Times New Roman" w:hAnsi="Times New Roman" w:cs="Times New Roman"/>
          <w:sz w:val="24"/>
          <w:szCs w:val="24"/>
        </w:rPr>
        <w:t>18</w:t>
      </w:r>
      <w:r w:rsidR="00E51A09">
        <w:rPr>
          <w:rFonts w:ascii="Times New Roman" w:hAnsi="Times New Roman" w:cs="Times New Roman"/>
          <w:sz w:val="24"/>
          <w:szCs w:val="24"/>
        </w:rPr>
        <w:t xml:space="preserve"> </w:t>
      </w:r>
      <w:r w:rsidR="00B62D7F">
        <w:rPr>
          <w:rFonts w:ascii="Times New Roman" w:hAnsi="Times New Roman" w:cs="Times New Roman"/>
          <w:sz w:val="24"/>
          <w:szCs w:val="24"/>
        </w:rPr>
        <w:t>°</w:t>
      </w:r>
      <w:r w:rsidR="00E51A09" w:rsidRPr="00E51A09">
        <w:rPr>
          <w:rFonts w:ascii="Times New Roman" w:hAnsi="Times New Roman" w:cs="Times New Roman"/>
          <w:sz w:val="24"/>
          <w:szCs w:val="24"/>
        </w:rPr>
        <w:t>C'de</w:t>
      </w:r>
      <w:r w:rsidR="00E51A09">
        <w:rPr>
          <w:rFonts w:ascii="Times New Roman" w:hAnsi="Times New Roman" w:cs="Times New Roman"/>
          <w:sz w:val="24"/>
          <w:szCs w:val="24"/>
        </w:rPr>
        <w:t>n</w:t>
      </w:r>
      <w:r w:rsidR="00E51A09" w:rsidRPr="00E51A09">
        <w:rPr>
          <w:rFonts w:ascii="Times New Roman" w:hAnsi="Times New Roman" w:cs="Times New Roman"/>
          <w:sz w:val="24"/>
          <w:szCs w:val="24"/>
        </w:rPr>
        <w:t xml:space="preserve"> 9</w:t>
      </w:r>
      <w:r w:rsidR="00E51A09">
        <w:rPr>
          <w:rFonts w:ascii="Times New Roman" w:hAnsi="Times New Roman" w:cs="Times New Roman"/>
          <w:sz w:val="24"/>
          <w:szCs w:val="24"/>
        </w:rPr>
        <w:t xml:space="preserve"> </w:t>
      </w:r>
      <w:r w:rsidR="00B62D7F">
        <w:rPr>
          <w:rFonts w:ascii="Times New Roman" w:hAnsi="Times New Roman" w:cs="Times New Roman"/>
          <w:sz w:val="24"/>
          <w:szCs w:val="24"/>
        </w:rPr>
        <w:t>°</w:t>
      </w:r>
      <w:r w:rsidR="00E51A09" w:rsidRPr="00E51A09">
        <w:rPr>
          <w:rFonts w:ascii="Times New Roman" w:hAnsi="Times New Roman" w:cs="Times New Roman"/>
          <w:sz w:val="24"/>
          <w:szCs w:val="24"/>
        </w:rPr>
        <w:t>C</w:t>
      </w:r>
      <w:r w:rsidR="00E51A09">
        <w:rPr>
          <w:rFonts w:ascii="Times New Roman" w:hAnsi="Times New Roman" w:cs="Times New Roman"/>
          <w:sz w:val="24"/>
          <w:szCs w:val="24"/>
        </w:rPr>
        <w:t xml:space="preserve">’lik ortama koyulması sonucunda </w:t>
      </w:r>
      <w:r w:rsidR="00E51A09" w:rsidRPr="00E51A09">
        <w:rPr>
          <w:rFonts w:ascii="Times New Roman" w:hAnsi="Times New Roman" w:cs="Times New Roman"/>
          <w:sz w:val="24"/>
          <w:szCs w:val="24"/>
        </w:rPr>
        <w:t>plazma GH'nin hızlı bir şekilde azaldığı</w:t>
      </w:r>
      <w:r w:rsidR="00E51A09">
        <w:rPr>
          <w:rFonts w:ascii="Times New Roman" w:hAnsi="Times New Roman" w:cs="Times New Roman"/>
          <w:sz w:val="24"/>
          <w:szCs w:val="24"/>
        </w:rPr>
        <w:t xml:space="preserve"> görülmüştür </w:t>
      </w:r>
      <w:r w:rsidR="00F0615F">
        <w:rPr>
          <w:rFonts w:ascii="Times New Roman" w:hAnsi="Times New Roman" w:cs="Times New Roman"/>
          <w:sz w:val="24"/>
          <w:szCs w:val="24"/>
        </w:rPr>
        <w:t>(Rotllant ve ark,</w:t>
      </w:r>
      <w:r w:rsidR="00E51A09" w:rsidRPr="00E51A09">
        <w:rPr>
          <w:rFonts w:ascii="Times New Roman" w:hAnsi="Times New Roman" w:cs="Times New Roman"/>
          <w:sz w:val="24"/>
          <w:szCs w:val="24"/>
        </w:rPr>
        <w:t xml:space="preserve"> 20</w:t>
      </w:r>
      <w:r w:rsidR="00E51A09">
        <w:rPr>
          <w:rFonts w:ascii="Times New Roman" w:hAnsi="Times New Roman" w:cs="Times New Roman"/>
          <w:sz w:val="24"/>
          <w:szCs w:val="24"/>
        </w:rPr>
        <w:t>00). Aynı zamanda a</w:t>
      </w:r>
      <w:r w:rsidR="00E51A09" w:rsidRPr="00E51A09">
        <w:rPr>
          <w:rFonts w:ascii="Times New Roman" w:hAnsi="Times New Roman" w:cs="Times New Roman"/>
          <w:sz w:val="24"/>
          <w:szCs w:val="24"/>
        </w:rPr>
        <w:t xml:space="preserve">rtan sıcaklık, </w:t>
      </w:r>
      <w:r w:rsidR="008212C5">
        <w:rPr>
          <w:rFonts w:ascii="Times New Roman" w:hAnsi="Times New Roman" w:cs="Times New Roman"/>
          <w:sz w:val="24"/>
          <w:szCs w:val="24"/>
        </w:rPr>
        <w:t>balıkların olgunlaşma sürec</w:t>
      </w:r>
      <w:r w:rsidR="00E51A09">
        <w:rPr>
          <w:rFonts w:ascii="Times New Roman" w:hAnsi="Times New Roman" w:cs="Times New Roman"/>
          <w:sz w:val="24"/>
          <w:szCs w:val="24"/>
        </w:rPr>
        <w:t xml:space="preserve">inde </w:t>
      </w:r>
      <w:r w:rsidR="00E51A09" w:rsidRPr="00E51A09">
        <w:rPr>
          <w:rFonts w:ascii="Times New Roman" w:hAnsi="Times New Roman" w:cs="Times New Roman"/>
          <w:sz w:val="24"/>
          <w:szCs w:val="24"/>
        </w:rPr>
        <w:t xml:space="preserve">artan GH üretimi ile ilişkilendirilmiştir. </w:t>
      </w:r>
      <w:r w:rsidR="004C2412">
        <w:rPr>
          <w:rFonts w:ascii="Times New Roman" w:hAnsi="Times New Roman" w:cs="Times New Roman"/>
          <w:sz w:val="24"/>
          <w:szCs w:val="24"/>
        </w:rPr>
        <w:t>İ</w:t>
      </w:r>
      <w:r w:rsidR="004C2412" w:rsidRPr="00FF1885">
        <w:rPr>
          <w:rFonts w:ascii="Times New Roman" w:hAnsi="Times New Roman" w:cs="Times New Roman"/>
          <w:sz w:val="24"/>
          <w:szCs w:val="24"/>
        </w:rPr>
        <w:t xml:space="preserve">lkbahar ve yaz aylarında </w:t>
      </w:r>
      <w:r w:rsidR="004C2412">
        <w:rPr>
          <w:rFonts w:ascii="Times New Roman" w:hAnsi="Times New Roman" w:cs="Times New Roman"/>
          <w:sz w:val="24"/>
          <w:szCs w:val="24"/>
        </w:rPr>
        <w:t xml:space="preserve">cinsel olgunlaşma süresince somon balığı </w:t>
      </w:r>
      <w:r w:rsidR="00F0615F">
        <w:rPr>
          <w:rFonts w:ascii="Times New Roman" w:hAnsi="Times New Roman" w:cs="Times New Roman"/>
          <w:sz w:val="24"/>
          <w:szCs w:val="24"/>
        </w:rPr>
        <w:t>(Duan ve ark,</w:t>
      </w:r>
      <w:r w:rsidR="00FF1885" w:rsidRPr="00FF1885">
        <w:rPr>
          <w:rFonts w:ascii="Times New Roman" w:hAnsi="Times New Roman" w:cs="Times New Roman"/>
          <w:sz w:val="24"/>
          <w:szCs w:val="24"/>
        </w:rPr>
        <w:t xml:space="preserve"> 1995),  çipura </w:t>
      </w:r>
      <w:r w:rsidR="004C2412">
        <w:rPr>
          <w:rFonts w:ascii="Times New Roman" w:hAnsi="Times New Roman" w:cs="Times New Roman"/>
          <w:sz w:val="24"/>
          <w:szCs w:val="24"/>
        </w:rPr>
        <w:t xml:space="preserve">balığı </w:t>
      </w:r>
      <w:r w:rsidR="008212C5">
        <w:rPr>
          <w:rFonts w:ascii="Times New Roman" w:hAnsi="Times New Roman" w:cs="Times New Roman"/>
          <w:sz w:val="24"/>
          <w:szCs w:val="24"/>
        </w:rPr>
        <w:t>(Pe´</w:t>
      </w:r>
      <w:r w:rsidR="00FF1885" w:rsidRPr="00FF1885">
        <w:rPr>
          <w:rFonts w:ascii="Times New Roman" w:hAnsi="Times New Roman" w:cs="Times New Roman"/>
          <w:sz w:val="24"/>
          <w:szCs w:val="24"/>
        </w:rPr>
        <w:t>rez-Sa´nchez ve ark</w:t>
      </w:r>
      <w:r w:rsidR="00F0615F">
        <w:rPr>
          <w:rFonts w:ascii="Times New Roman" w:hAnsi="Times New Roman" w:cs="Times New Roman"/>
          <w:sz w:val="24"/>
          <w:szCs w:val="24"/>
        </w:rPr>
        <w:t>,</w:t>
      </w:r>
      <w:r w:rsidR="00FF1885" w:rsidRPr="00FF1885">
        <w:rPr>
          <w:rFonts w:ascii="Times New Roman" w:hAnsi="Times New Roman" w:cs="Times New Roman"/>
          <w:sz w:val="24"/>
          <w:szCs w:val="24"/>
        </w:rPr>
        <w:t xml:space="preserve"> 1994), gökkuşağı alabalığı (</w:t>
      </w:r>
      <w:r w:rsidR="009964E1">
        <w:rPr>
          <w:rFonts w:ascii="Times New Roman" w:hAnsi="Times New Roman" w:cs="Times New Roman"/>
          <w:sz w:val="24"/>
          <w:szCs w:val="24"/>
        </w:rPr>
        <w:t>Gabillard ve ark,</w:t>
      </w:r>
      <w:r w:rsidR="00F0615F">
        <w:rPr>
          <w:rFonts w:ascii="Times New Roman" w:hAnsi="Times New Roman" w:cs="Times New Roman"/>
          <w:sz w:val="24"/>
          <w:szCs w:val="24"/>
        </w:rPr>
        <w:t xml:space="preserve"> 200</w:t>
      </w:r>
      <w:r w:rsidR="007665D3">
        <w:rPr>
          <w:rFonts w:ascii="Times New Roman" w:hAnsi="Times New Roman" w:cs="Times New Roman"/>
          <w:sz w:val="24"/>
          <w:szCs w:val="24"/>
        </w:rPr>
        <w:t>5</w:t>
      </w:r>
      <w:r w:rsidR="00FF1885" w:rsidRPr="00FF1885">
        <w:rPr>
          <w:rFonts w:ascii="Times New Roman" w:hAnsi="Times New Roman" w:cs="Times New Roman"/>
          <w:sz w:val="24"/>
          <w:szCs w:val="24"/>
        </w:rPr>
        <w:t xml:space="preserve">) ve sazan </w:t>
      </w:r>
      <w:r w:rsidR="00FF1885">
        <w:rPr>
          <w:rFonts w:ascii="Times New Roman" w:hAnsi="Times New Roman" w:cs="Times New Roman"/>
          <w:sz w:val="24"/>
          <w:szCs w:val="24"/>
        </w:rPr>
        <w:t>balıklarında</w:t>
      </w:r>
      <w:r w:rsidR="00FF1885" w:rsidRPr="00FF1885">
        <w:rPr>
          <w:rFonts w:ascii="Times New Roman" w:hAnsi="Times New Roman" w:cs="Times New Roman"/>
          <w:sz w:val="24"/>
          <w:szCs w:val="24"/>
        </w:rPr>
        <w:t xml:space="preserve"> </w:t>
      </w:r>
      <w:r w:rsidR="00F0615F">
        <w:rPr>
          <w:rFonts w:ascii="Times New Roman" w:hAnsi="Times New Roman" w:cs="Times New Roman"/>
          <w:sz w:val="24"/>
          <w:szCs w:val="24"/>
        </w:rPr>
        <w:t>(Figueroa ve ark,</w:t>
      </w:r>
      <w:r w:rsidR="00B62D7F" w:rsidRPr="00FF1885">
        <w:rPr>
          <w:rFonts w:ascii="Times New Roman" w:hAnsi="Times New Roman" w:cs="Times New Roman"/>
          <w:sz w:val="24"/>
          <w:szCs w:val="24"/>
        </w:rPr>
        <w:t xml:space="preserve"> 2005) </w:t>
      </w:r>
      <w:r w:rsidR="00FF1885" w:rsidRPr="00FF1885">
        <w:rPr>
          <w:rFonts w:ascii="Times New Roman" w:hAnsi="Times New Roman" w:cs="Times New Roman"/>
          <w:sz w:val="24"/>
          <w:szCs w:val="24"/>
        </w:rPr>
        <w:t>serum GH düzeyleri</w:t>
      </w:r>
      <w:r w:rsidR="004C2412">
        <w:rPr>
          <w:rFonts w:ascii="Times New Roman" w:hAnsi="Times New Roman" w:cs="Times New Roman"/>
          <w:sz w:val="24"/>
          <w:szCs w:val="24"/>
        </w:rPr>
        <w:t>nin</w:t>
      </w:r>
      <w:r w:rsidR="00FF1885">
        <w:rPr>
          <w:rFonts w:ascii="Times New Roman" w:hAnsi="Times New Roman" w:cs="Times New Roman"/>
          <w:sz w:val="24"/>
          <w:szCs w:val="24"/>
        </w:rPr>
        <w:t xml:space="preserve"> arttığı görülmüştür. </w:t>
      </w:r>
      <w:r w:rsidR="008212C5">
        <w:rPr>
          <w:rFonts w:ascii="Times New Roman" w:hAnsi="Times New Roman" w:cs="Times New Roman"/>
          <w:sz w:val="24"/>
          <w:szCs w:val="24"/>
        </w:rPr>
        <w:t>M</w:t>
      </w:r>
      <w:r w:rsidR="008212C5" w:rsidRPr="008212C5">
        <w:rPr>
          <w:rFonts w:ascii="Times New Roman" w:hAnsi="Times New Roman" w:cs="Times New Roman"/>
          <w:sz w:val="24"/>
          <w:szCs w:val="24"/>
        </w:rPr>
        <w:t xml:space="preserve">evsim döngüsünde </w:t>
      </w:r>
      <w:r w:rsidR="008212C5">
        <w:rPr>
          <w:rFonts w:ascii="Times New Roman" w:hAnsi="Times New Roman" w:cs="Times New Roman"/>
          <w:sz w:val="24"/>
          <w:szCs w:val="24"/>
        </w:rPr>
        <w:t>fotoper</w:t>
      </w:r>
      <w:r w:rsidR="00E0250C">
        <w:rPr>
          <w:rFonts w:ascii="Times New Roman" w:hAnsi="Times New Roman" w:cs="Times New Roman"/>
          <w:sz w:val="24"/>
          <w:szCs w:val="24"/>
        </w:rPr>
        <w:t>i</w:t>
      </w:r>
      <w:r w:rsidR="008212C5">
        <w:rPr>
          <w:rFonts w:ascii="Times New Roman" w:hAnsi="Times New Roman" w:cs="Times New Roman"/>
          <w:sz w:val="24"/>
          <w:szCs w:val="24"/>
        </w:rPr>
        <w:t xml:space="preserve">yot sürelerinin </w:t>
      </w:r>
      <w:r w:rsidR="008212C5" w:rsidRPr="008212C5">
        <w:rPr>
          <w:rFonts w:ascii="Times New Roman" w:hAnsi="Times New Roman" w:cs="Times New Roman"/>
          <w:sz w:val="24"/>
          <w:szCs w:val="24"/>
        </w:rPr>
        <w:t>değiş</w:t>
      </w:r>
      <w:r w:rsidR="008212C5">
        <w:rPr>
          <w:rFonts w:ascii="Times New Roman" w:hAnsi="Times New Roman" w:cs="Times New Roman"/>
          <w:sz w:val="24"/>
          <w:szCs w:val="24"/>
        </w:rPr>
        <w:t>ti</w:t>
      </w:r>
      <w:r w:rsidR="008212C5" w:rsidRPr="008212C5">
        <w:rPr>
          <w:rFonts w:ascii="Times New Roman" w:hAnsi="Times New Roman" w:cs="Times New Roman"/>
          <w:sz w:val="24"/>
          <w:szCs w:val="24"/>
        </w:rPr>
        <w:t>ği ve ilkbahar</w:t>
      </w:r>
      <w:r w:rsidR="008212C5">
        <w:rPr>
          <w:rFonts w:ascii="Times New Roman" w:hAnsi="Times New Roman" w:cs="Times New Roman"/>
          <w:sz w:val="24"/>
          <w:szCs w:val="24"/>
        </w:rPr>
        <w:t>/</w:t>
      </w:r>
      <w:r w:rsidR="008212C5" w:rsidRPr="008212C5">
        <w:rPr>
          <w:rFonts w:ascii="Times New Roman" w:hAnsi="Times New Roman" w:cs="Times New Roman"/>
          <w:sz w:val="24"/>
          <w:szCs w:val="24"/>
        </w:rPr>
        <w:t>yaz aylarında en uzu</w:t>
      </w:r>
      <w:r w:rsidR="00BA1E54">
        <w:rPr>
          <w:rFonts w:ascii="Times New Roman" w:hAnsi="Times New Roman" w:cs="Times New Roman"/>
          <w:sz w:val="24"/>
          <w:szCs w:val="24"/>
        </w:rPr>
        <w:t>n olacağı göz önüne alındığında;</w:t>
      </w:r>
      <w:r w:rsidR="008212C5" w:rsidRPr="008212C5">
        <w:rPr>
          <w:rFonts w:ascii="Times New Roman" w:hAnsi="Times New Roman" w:cs="Times New Roman"/>
          <w:sz w:val="24"/>
          <w:szCs w:val="24"/>
        </w:rPr>
        <w:t xml:space="preserve"> fotoper</w:t>
      </w:r>
      <w:r w:rsidR="00E0250C">
        <w:rPr>
          <w:rFonts w:ascii="Times New Roman" w:hAnsi="Times New Roman" w:cs="Times New Roman"/>
          <w:sz w:val="24"/>
          <w:szCs w:val="24"/>
        </w:rPr>
        <w:t>i</w:t>
      </w:r>
      <w:r w:rsidR="008212C5" w:rsidRPr="008212C5">
        <w:rPr>
          <w:rFonts w:ascii="Times New Roman" w:hAnsi="Times New Roman" w:cs="Times New Roman"/>
          <w:sz w:val="24"/>
          <w:szCs w:val="24"/>
        </w:rPr>
        <w:t>yodun, GH üretimini modüle et</w:t>
      </w:r>
      <w:r w:rsidR="008212C5">
        <w:rPr>
          <w:rFonts w:ascii="Times New Roman" w:hAnsi="Times New Roman" w:cs="Times New Roman"/>
          <w:sz w:val="24"/>
          <w:szCs w:val="24"/>
        </w:rPr>
        <w:t xml:space="preserve">tiği belirtilmiştir. </w:t>
      </w:r>
      <w:r w:rsidR="00FF1885" w:rsidRPr="00FF1885">
        <w:rPr>
          <w:rFonts w:ascii="Times New Roman" w:hAnsi="Times New Roman" w:cs="Times New Roman"/>
          <w:sz w:val="24"/>
          <w:szCs w:val="24"/>
        </w:rPr>
        <w:t>Kısa fotoper</w:t>
      </w:r>
      <w:r w:rsidR="00E0250C">
        <w:rPr>
          <w:rFonts w:ascii="Times New Roman" w:hAnsi="Times New Roman" w:cs="Times New Roman"/>
          <w:sz w:val="24"/>
          <w:szCs w:val="24"/>
        </w:rPr>
        <w:t>i</w:t>
      </w:r>
      <w:r w:rsidR="00FF1885" w:rsidRPr="00FF1885">
        <w:rPr>
          <w:rFonts w:ascii="Times New Roman" w:hAnsi="Times New Roman" w:cs="Times New Roman"/>
          <w:sz w:val="24"/>
          <w:szCs w:val="24"/>
        </w:rPr>
        <w:t>yo</w:t>
      </w:r>
      <w:r w:rsidR="00BA1E54">
        <w:rPr>
          <w:rFonts w:ascii="Times New Roman" w:hAnsi="Times New Roman" w:cs="Times New Roman"/>
          <w:sz w:val="24"/>
          <w:szCs w:val="24"/>
        </w:rPr>
        <w:t>t</w:t>
      </w:r>
      <w:r w:rsidR="00FF1885" w:rsidRPr="00FF1885">
        <w:rPr>
          <w:rFonts w:ascii="Times New Roman" w:hAnsi="Times New Roman" w:cs="Times New Roman"/>
          <w:sz w:val="24"/>
          <w:szCs w:val="24"/>
        </w:rPr>
        <w:t xml:space="preserve"> ve düşük sıcaklığa uyum sağlayan akvaryum balıklarında plazma GH düzeyleri</w:t>
      </w:r>
      <w:r w:rsidR="00BA1E54">
        <w:rPr>
          <w:rFonts w:ascii="Times New Roman" w:hAnsi="Times New Roman" w:cs="Times New Roman"/>
          <w:sz w:val="24"/>
          <w:szCs w:val="24"/>
        </w:rPr>
        <w:t>nin</w:t>
      </w:r>
      <w:r w:rsidR="00FF1885" w:rsidRPr="00FF1885">
        <w:rPr>
          <w:rFonts w:ascii="Times New Roman" w:hAnsi="Times New Roman" w:cs="Times New Roman"/>
          <w:sz w:val="24"/>
          <w:szCs w:val="24"/>
        </w:rPr>
        <w:t xml:space="preserve"> yüksel</w:t>
      </w:r>
      <w:r w:rsidR="00BA1E54">
        <w:rPr>
          <w:rFonts w:ascii="Times New Roman" w:hAnsi="Times New Roman" w:cs="Times New Roman"/>
          <w:sz w:val="24"/>
          <w:szCs w:val="24"/>
        </w:rPr>
        <w:t>diği</w:t>
      </w:r>
      <w:r w:rsidR="00FF1885" w:rsidRPr="00FF1885">
        <w:rPr>
          <w:rFonts w:ascii="Times New Roman" w:hAnsi="Times New Roman" w:cs="Times New Roman"/>
          <w:sz w:val="24"/>
          <w:szCs w:val="24"/>
        </w:rPr>
        <w:t xml:space="preserve"> ancak uzun fotoper</w:t>
      </w:r>
      <w:r w:rsidR="00E0250C">
        <w:rPr>
          <w:rFonts w:ascii="Times New Roman" w:hAnsi="Times New Roman" w:cs="Times New Roman"/>
          <w:sz w:val="24"/>
          <w:szCs w:val="24"/>
        </w:rPr>
        <w:t>i</w:t>
      </w:r>
      <w:r w:rsidR="00FF1885" w:rsidRPr="00FF1885">
        <w:rPr>
          <w:rFonts w:ascii="Times New Roman" w:hAnsi="Times New Roman" w:cs="Times New Roman"/>
          <w:sz w:val="24"/>
          <w:szCs w:val="24"/>
        </w:rPr>
        <w:t>yo</w:t>
      </w:r>
      <w:r w:rsidR="00BA1E54">
        <w:rPr>
          <w:rFonts w:ascii="Times New Roman" w:hAnsi="Times New Roman" w:cs="Times New Roman"/>
          <w:sz w:val="24"/>
          <w:szCs w:val="24"/>
        </w:rPr>
        <w:t>t</w:t>
      </w:r>
      <w:r w:rsidR="00FF1885" w:rsidRPr="00FF1885">
        <w:rPr>
          <w:rFonts w:ascii="Times New Roman" w:hAnsi="Times New Roman" w:cs="Times New Roman"/>
          <w:sz w:val="24"/>
          <w:szCs w:val="24"/>
        </w:rPr>
        <w:t xml:space="preserve"> ve daha yüksek sıcaklığa alıştırılmış balıklarda </w:t>
      </w:r>
      <w:r w:rsidR="00BA1E54">
        <w:rPr>
          <w:rFonts w:ascii="Times New Roman" w:hAnsi="Times New Roman" w:cs="Times New Roman"/>
          <w:sz w:val="24"/>
          <w:szCs w:val="24"/>
        </w:rPr>
        <w:t>bu yükselme</w:t>
      </w:r>
      <w:r w:rsidR="00FF1885" w:rsidRPr="00FF1885">
        <w:rPr>
          <w:rFonts w:ascii="Times New Roman" w:hAnsi="Times New Roman" w:cs="Times New Roman"/>
          <w:sz w:val="24"/>
          <w:szCs w:val="24"/>
        </w:rPr>
        <w:t xml:space="preserve"> </w:t>
      </w:r>
      <w:r w:rsidR="008212C5">
        <w:rPr>
          <w:rFonts w:ascii="Times New Roman" w:hAnsi="Times New Roman" w:cs="Times New Roman"/>
          <w:sz w:val="24"/>
          <w:szCs w:val="24"/>
        </w:rPr>
        <w:t>gözlenmemiştir</w:t>
      </w:r>
      <w:r w:rsidR="00F0615F">
        <w:rPr>
          <w:rFonts w:ascii="Times New Roman" w:hAnsi="Times New Roman" w:cs="Times New Roman"/>
          <w:sz w:val="24"/>
          <w:szCs w:val="24"/>
        </w:rPr>
        <w:t xml:space="preserve"> (Canosa ve ark,</w:t>
      </w:r>
      <w:r w:rsidR="00B62D7F">
        <w:rPr>
          <w:rFonts w:ascii="Times New Roman" w:hAnsi="Times New Roman" w:cs="Times New Roman"/>
          <w:sz w:val="24"/>
          <w:szCs w:val="24"/>
        </w:rPr>
        <w:t xml:space="preserve"> </w:t>
      </w:r>
      <w:r w:rsidR="00FF1885" w:rsidRPr="00FF1885">
        <w:rPr>
          <w:rFonts w:ascii="Times New Roman" w:hAnsi="Times New Roman" w:cs="Times New Roman"/>
          <w:sz w:val="24"/>
          <w:szCs w:val="24"/>
        </w:rPr>
        <w:t>2005).</w:t>
      </w:r>
      <w:r w:rsidR="008212C5">
        <w:rPr>
          <w:rFonts w:ascii="Times New Roman" w:hAnsi="Times New Roman" w:cs="Times New Roman"/>
          <w:sz w:val="24"/>
          <w:szCs w:val="24"/>
        </w:rPr>
        <w:t xml:space="preserve"> </w:t>
      </w:r>
      <w:r w:rsidR="008212C5" w:rsidRPr="008212C5">
        <w:rPr>
          <w:rFonts w:ascii="Times New Roman" w:hAnsi="Times New Roman" w:cs="Times New Roman"/>
          <w:sz w:val="24"/>
          <w:szCs w:val="24"/>
        </w:rPr>
        <w:t xml:space="preserve">Beslenme ve açlık sırasında GH salınımı için nöroendokrin faktörleri arasındaki etkileşimler karmaşıktır </w:t>
      </w:r>
      <w:r w:rsidR="00001A06">
        <w:rPr>
          <w:rFonts w:ascii="Times New Roman" w:hAnsi="Times New Roman" w:cs="Times New Roman"/>
          <w:sz w:val="24"/>
          <w:szCs w:val="24"/>
        </w:rPr>
        <w:t xml:space="preserve">ve </w:t>
      </w:r>
      <w:r w:rsidR="008212C5" w:rsidRPr="008212C5">
        <w:rPr>
          <w:rFonts w:ascii="Times New Roman" w:hAnsi="Times New Roman" w:cs="Times New Roman"/>
          <w:sz w:val="24"/>
          <w:szCs w:val="24"/>
        </w:rPr>
        <w:t>hipotalamik düzenleyicilerin bazıları beslenme davranışını ve doygunluğunu da etkiler.</w:t>
      </w:r>
      <w:r w:rsidR="00001A06">
        <w:rPr>
          <w:rFonts w:ascii="Times New Roman" w:hAnsi="Times New Roman" w:cs="Times New Roman"/>
          <w:sz w:val="24"/>
          <w:szCs w:val="24"/>
        </w:rPr>
        <w:t xml:space="preserve"> </w:t>
      </w:r>
      <w:r w:rsidR="00001A06" w:rsidRPr="00001A06">
        <w:rPr>
          <w:rFonts w:ascii="Times New Roman" w:hAnsi="Times New Roman" w:cs="Times New Roman"/>
          <w:sz w:val="24"/>
          <w:szCs w:val="24"/>
        </w:rPr>
        <w:t>Birçok balık türünde, uzun süreli gıda yoksunluğu serum GH'yi arttırır.</w:t>
      </w:r>
      <w:r w:rsidR="00001A06">
        <w:rPr>
          <w:rFonts w:ascii="Times New Roman" w:hAnsi="Times New Roman" w:cs="Times New Roman"/>
          <w:sz w:val="24"/>
          <w:szCs w:val="24"/>
        </w:rPr>
        <w:t xml:space="preserve"> </w:t>
      </w:r>
      <w:r w:rsidR="00001A06" w:rsidRPr="00001A06">
        <w:rPr>
          <w:rFonts w:ascii="Times New Roman" w:hAnsi="Times New Roman" w:cs="Times New Roman"/>
          <w:sz w:val="24"/>
          <w:szCs w:val="24"/>
        </w:rPr>
        <w:t xml:space="preserve">GH-transgenik sazanlarda GH </w:t>
      </w:r>
      <w:r w:rsidR="00001A06" w:rsidRPr="00001A06">
        <w:rPr>
          <w:rFonts w:ascii="Times New Roman" w:hAnsi="Times New Roman" w:cs="Times New Roman"/>
          <w:sz w:val="24"/>
          <w:szCs w:val="24"/>
        </w:rPr>
        <w:lastRenderedPageBreak/>
        <w:t xml:space="preserve">seviyelerinin yükselmesi, hipotalamik </w:t>
      </w:r>
      <w:r w:rsidR="00001A06">
        <w:rPr>
          <w:rFonts w:ascii="Times New Roman" w:hAnsi="Times New Roman" w:cs="Times New Roman"/>
          <w:sz w:val="24"/>
          <w:szCs w:val="24"/>
        </w:rPr>
        <w:t>açlık hormon faktörün</w:t>
      </w:r>
      <w:r w:rsidR="00001A06" w:rsidRPr="00001A06">
        <w:rPr>
          <w:rFonts w:ascii="Times New Roman" w:hAnsi="Times New Roman" w:cs="Times New Roman"/>
          <w:sz w:val="24"/>
          <w:szCs w:val="24"/>
        </w:rPr>
        <w:t>ü gıda alımını ve beslenme davranışını etkileye</w:t>
      </w:r>
      <w:r w:rsidR="00001A06">
        <w:rPr>
          <w:rFonts w:ascii="Times New Roman" w:hAnsi="Times New Roman" w:cs="Times New Roman"/>
          <w:sz w:val="24"/>
          <w:szCs w:val="24"/>
        </w:rPr>
        <w:t>rek büyüme ve gelişimi düzenler</w:t>
      </w:r>
      <w:r w:rsidR="00001A06" w:rsidRPr="00001A06">
        <w:rPr>
          <w:rFonts w:ascii="Times New Roman" w:hAnsi="Times New Roman" w:cs="Times New Roman"/>
          <w:sz w:val="24"/>
          <w:szCs w:val="24"/>
        </w:rPr>
        <w:t xml:space="preserve"> </w:t>
      </w:r>
      <w:r w:rsidR="003A4173">
        <w:rPr>
          <w:rFonts w:ascii="Times New Roman" w:hAnsi="Times New Roman" w:cs="Times New Roman"/>
          <w:sz w:val="24"/>
          <w:szCs w:val="24"/>
        </w:rPr>
        <w:t>(Cao ve ark</w:t>
      </w:r>
      <w:r w:rsidR="00F0615F">
        <w:rPr>
          <w:rFonts w:ascii="Times New Roman" w:hAnsi="Times New Roman" w:cs="Times New Roman"/>
          <w:sz w:val="24"/>
          <w:szCs w:val="24"/>
        </w:rPr>
        <w:t>,</w:t>
      </w:r>
      <w:r w:rsidR="003A4173">
        <w:rPr>
          <w:rFonts w:ascii="Times New Roman" w:hAnsi="Times New Roman" w:cs="Times New Roman"/>
          <w:sz w:val="24"/>
          <w:szCs w:val="24"/>
        </w:rPr>
        <w:t xml:space="preserve"> 2014). </w:t>
      </w:r>
      <w:r w:rsidR="008212C5">
        <w:rPr>
          <w:rFonts w:ascii="Times New Roman" w:hAnsi="Times New Roman" w:cs="Times New Roman"/>
          <w:sz w:val="24"/>
          <w:szCs w:val="24"/>
        </w:rPr>
        <w:t xml:space="preserve">Tuzluluk, </w:t>
      </w:r>
      <w:r w:rsidR="008212C5" w:rsidRPr="008212C5">
        <w:rPr>
          <w:rFonts w:ascii="Times New Roman" w:hAnsi="Times New Roman" w:cs="Times New Roman"/>
          <w:sz w:val="24"/>
          <w:szCs w:val="24"/>
        </w:rPr>
        <w:t>hapsetme</w:t>
      </w:r>
      <w:r w:rsidR="008212C5">
        <w:rPr>
          <w:rFonts w:ascii="Times New Roman" w:hAnsi="Times New Roman" w:cs="Times New Roman"/>
          <w:sz w:val="24"/>
          <w:szCs w:val="24"/>
        </w:rPr>
        <w:t>,</w:t>
      </w:r>
      <w:r w:rsidR="008212C5" w:rsidRPr="008212C5">
        <w:rPr>
          <w:rFonts w:ascii="Times New Roman" w:hAnsi="Times New Roman" w:cs="Times New Roman"/>
          <w:sz w:val="24"/>
          <w:szCs w:val="24"/>
        </w:rPr>
        <w:t xml:space="preserve"> </w:t>
      </w:r>
      <w:r w:rsidR="008212C5">
        <w:rPr>
          <w:rFonts w:ascii="Times New Roman" w:hAnsi="Times New Roman" w:cs="Times New Roman"/>
          <w:sz w:val="24"/>
          <w:szCs w:val="24"/>
        </w:rPr>
        <w:t>popülasyon artışı, k</w:t>
      </w:r>
      <w:r w:rsidR="008212C5" w:rsidRPr="008212C5">
        <w:rPr>
          <w:rFonts w:ascii="Times New Roman" w:hAnsi="Times New Roman" w:cs="Times New Roman"/>
          <w:sz w:val="24"/>
          <w:szCs w:val="24"/>
        </w:rPr>
        <w:t xml:space="preserve">senoöstrojenler ve ağır metaller </w:t>
      </w:r>
      <w:r w:rsidR="008212C5">
        <w:rPr>
          <w:rFonts w:ascii="Times New Roman" w:hAnsi="Times New Roman" w:cs="Times New Roman"/>
          <w:sz w:val="24"/>
          <w:szCs w:val="24"/>
        </w:rPr>
        <w:t xml:space="preserve">gibi diğer çevresel faktörler de GH sentezini etkilemektedir </w:t>
      </w:r>
      <w:r w:rsidR="008212C5" w:rsidRPr="00785883">
        <w:rPr>
          <w:rFonts w:ascii="Times New Roman" w:hAnsi="Times New Roman" w:cs="Times New Roman"/>
          <w:sz w:val="24"/>
          <w:szCs w:val="24"/>
        </w:rPr>
        <w:t>(Deane ve Woo</w:t>
      </w:r>
      <w:r w:rsidR="00F0615F">
        <w:rPr>
          <w:rFonts w:ascii="Times New Roman" w:hAnsi="Times New Roman" w:cs="Times New Roman"/>
          <w:sz w:val="24"/>
          <w:szCs w:val="24"/>
        </w:rPr>
        <w:t>,</w:t>
      </w:r>
      <w:r w:rsidR="008212C5" w:rsidRPr="00785883">
        <w:rPr>
          <w:rFonts w:ascii="Times New Roman" w:hAnsi="Times New Roman" w:cs="Times New Roman"/>
          <w:sz w:val="24"/>
          <w:szCs w:val="24"/>
        </w:rPr>
        <w:t xml:space="preserve"> 2009).</w:t>
      </w:r>
    </w:p>
    <w:p w:rsidR="00532BFA" w:rsidRDefault="00B23B0F" w:rsidP="00A64EA3">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Büyüme hormonunun, organizmada birçok metabolik olayın gerçekleşmesinde etkili olduğu bilinmektedir. </w:t>
      </w:r>
      <w:r w:rsidR="00532BFA" w:rsidRPr="00B254DA">
        <w:rPr>
          <w:rFonts w:ascii="Times New Roman" w:hAnsi="Times New Roman" w:cs="Times New Roman"/>
          <w:sz w:val="24"/>
          <w:szCs w:val="24"/>
        </w:rPr>
        <w:t xml:space="preserve">GH'nin karbonhidrat metabolizması üzerinde insülin benzeri etki ve anti-insülin etki olmak üzere iki farklı aktivitesi görülmektedir. </w:t>
      </w:r>
      <w:r w:rsidR="005E6778">
        <w:rPr>
          <w:rFonts w:ascii="Times New Roman" w:hAnsi="Times New Roman" w:cs="Times New Roman"/>
          <w:sz w:val="24"/>
          <w:szCs w:val="24"/>
        </w:rPr>
        <w:t>GH, in</w:t>
      </w:r>
      <w:r w:rsidR="00532BFA" w:rsidRPr="00B254DA">
        <w:rPr>
          <w:rFonts w:ascii="Times New Roman" w:hAnsi="Times New Roman" w:cs="Times New Roman"/>
          <w:sz w:val="24"/>
          <w:szCs w:val="24"/>
        </w:rPr>
        <w:t>sülin benzeri etki</w:t>
      </w:r>
      <w:r w:rsidR="005E6778">
        <w:rPr>
          <w:rFonts w:ascii="Times New Roman" w:hAnsi="Times New Roman" w:cs="Times New Roman"/>
          <w:sz w:val="24"/>
          <w:szCs w:val="24"/>
        </w:rPr>
        <w:t>sin</w:t>
      </w:r>
      <w:r w:rsidR="00532BFA" w:rsidRPr="00B254DA">
        <w:rPr>
          <w:rFonts w:ascii="Times New Roman" w:hAnsi="Times New Roman" w:cs="Times New Roman"/>
          <w:sz w:val="24"/>
          <w:szCs w:val="24"/>
        </w:rPr>
        <w:t xml:space="preserve">de, </w:t>
      </w:r>
      <w:r w:rsidR="00532BFA">
        <w:rPr>
          <w:rFonts w:ascii="Times New Roman" w:hAnsi="Times New Roman" w:cs="Times New Roman"/>
          <w:sz w:val="24"/>
          <w:szCs w:val="24"/>
        </w:rPr>
        <w:t>l</w:t>
      </w:r>
      <w:r w:rsidR="00532BFA" w:rsidRPr="00B254DA">
        <w:rPr>
          <w:rFonts w:ascii="Times New Roman" w:hAnsi="Times New Roman" w:cs="Times New Roman"/>
          <w:sz w:val="24"/>
          <w:szCs w:val="24"/>
        </w:rPr>
        <w:t>ipo</w:t>
      </w:r>
      <w:r w:rsidR="009D4FCF">
        <w:rPr>
          <w:rFonts w:ascii="Times New Roman" w:hAnsi="Times New Roman" w:cs="Times New Roman"/>
          <w:sz w:val="24"/>
          <w:szCs w:val="24"/>
        </w:rPr>
        <w:t>j</w:t>
      </w:r>
      <w:r w:rsidR="00532BFA" w:rsidRPr="00B254DA">
        <w:rPr>
          <w:rFonts w:ascii="Times New Roman" w:hAnsi="Times New Roman" w:cs="Times New Roman"/>
          <w:sz w:val="24"/>
          <w:szCs w:val="24"/>
        </w:rPr>
        <w:t>enez, glikoz ve aminoasit metabolizmasını düzenle</w:t>
      </w:r>
      <w:r w:rsidR="00532BFA">
        <w:rPr>
          <w:rFonts w:ascii="Times New Roman" w:hAnsi="Times New Roman" w:cs="Times New Roman"/>
          <w:sz w:val="24"/>
          <w:szCs w:val="24"/>
        </w:rPr>
        <w:t>n</w:t>
      </w:r>
      <w:r w:rsidR="00532BFA" w:rsidRPr="00B254DA">
        <w:rPr>
          <w:rFonts w:ascii="Times New Roman" w:hAnsi="Times New Roman" w:cs="Times New Roman"/>
          <w:sz w:val="24"/>
          <w:szCs w:val="24"/>
        </w:rPr>
        <w:t xml:space="preserve">mektedir. Glikoz, hücrenin içine alınarak glikojen şeklinde depolanmaktadır. </w:t>
      </w:r>
      <w:r w:rsidR="009D4FCF">
        <w:rPr>
          <w:rFonts w:ascii="Times New Roman" w:hAnsi="Times New Roman" w:cs="Times New Roman"/>
          <w:sz w:val="24"/>
          <w:szCs w:val="24"/>
        </w:rPr>
        <w:t>GH’nin a</w:t>
      </w:r>
      <w:r w:rsidR="00532BFA" w:rsidRPr="00B254DA">
        <w:rPr>
          <w:rFonts w:ascii="Times New Roman" w:hAnsi="Times New Roman" w:cs="Times New Roman"/>
          <w:sz w:val="24"/>
          <w:szCs w:val="24"/>
        </w:rPr>
        <w:t>nti-insülin etkisi i</w:t>
      </w:r>
      <w:r w:rsidR="009D4FCF">
        <w:rPr>
          <w:rFonts w:ascii="Times New Roman" w:hAnsi="Times New Roman" w:cs="Times New Roman"/>
          <w:sz w:val="24"/>
          <w:szCs w:val="24"/>
        </w:rPr>
        <w:t>l</w:t>
      </w:r>
      <w:r w:rsidR="00532BFA" w:rsidRPr="00B254DA">
        <w:rPr>
          <w:rFonts w:ascii="Times New Roman" w:hAnsi="Times New Roman" w:cs="Times New Roman"/>
          <w:sz w:val="24"/>
          <w:szCs w:val="24"/>
        </w:rPr>
        <w:t>e lipoliz, hiperglisemi ve hiperinsülinemi gibi metabolik olaylar düzenlenme</w:t>
      </w:r>
      <w:r w:rsidR="009D4FCF">
        <w:rPr>
          <w:rFonts w:ascii="Times New Roman" w:hAnsi="Times New Roman" w:cs="Times New Roman"/>
          <w:sz w:val="24"/>
          <w:szCs w:val="24"/>
        </w:rPr>
        <w:t>ktedir. Ayrıca karaciğerde ketoj</w:t>
      </w:r>
      <w:r w:rsidR="00532BFA" w:rsidRPr="00B254DA">
        <w:rPr>
          <w:rFonts w:ascii="Times New Roman" w:hAnsi="Times New Roman" w:cs="Times New Roman"/>
          <w:sz w:val="24"/>
          <w:szCs w:val="24"/>
        </w:rPr>
        <w:t>en</w:t>
      </w:r>
      <w:r w:rsidR="00A5295B">
        <w:rPr>
          <w:rFonts w:ascii="Times New Roman" w:hAnsi="Times New Roman" w:cs="Times New Roman"/>
          <w:sz w:val="24"/>
          <w:szCs w:val="24"/>
        </w:rPr>
        <w:t>ezi gerçekleştirerek hepatik gli</w:t>
      </w:r>
      <w:r w:rsidR="00532BFA" w:rsidRPr="00B254DA">
        <w:rPr>
          <w:rFonts w:ascii="Times New Roman" w:hAnsi="Times New Roman" w:cs="Times New Roman"/>
          <w:sz w:val="24"/>
          <w:szCs w:val="24"/>
        </w:rPr>
        <w:t>koz 6-fosfataz enzim aktivitesini arttırmakta ve gl</w:t>
      </w:r>
      <w:r w:rsidR="00A5295B">
        <w:rPr>
          <w:rFonts w:ascii="Times New Roman" w:hAnsi="Times New Roman" w:cs="Times New Roman"/>
          <w:sz w:val="24"/>
          <w:szCs w:val="24"/>
        </w:rPr>
        <w:t>i</w:t>
      </w:r>
      <w:r w:rsidR="00532BFA" w:rsidRPr="00B254DA">
        <w:rPr>
          <w:rFonts w:ascii="Times New Roman" w:hAnsi="Times New Roman" w:cs="Times New Roman"/>
          <w:sz w:val="24"/>
          <w:szCs w:val="24"/>
        </w:rPr>
        <w:t>koz salınmasına neden olmaktadır. Metabolizmada kan gl</w:t>
      </w:r>
      <w:r w:rsidR="00A5295B">
        <w:rPr>
          <w:rFonts w:ascii="Times New Roman" w:hAnsi="Times New Roman" w:cs="Times New Roman"/>
          <w:sz w:val="24"/>
          <w:szCs w:val="24"/>
        </w:rPr>
        <w:t>i</w:t>
      </w:r>
      <w:r w:rsidR="00532BFA" w:rsidRPr="00B254DA">
        <w:rPr>
          <w:rFonts w:ascii="Times New Roman" w:hAnsi="Times New Roman" w:cs="Times New Roman"/>
          <w:sz w:val="24"/>
          <w:szCs w:val="24"/>
        </w:rPr>
        <w:t>koz seviyelerini heksokinaz enzim aktivitesini düzenleyerek artıran GH, kas dokularına gl</w:t>
      </w:r>
      <w:r w:rsidR="00A5295B">
        <w:rPr>
          <w:rFonts w:ascii="Times New Roman" w:hAnsi="Times New Roman" w:cs="Times New Roman"/>
          <w:sz w:val="24"/>
          <w:szCs w:val="24"/>
        </w:rPr>
        <w:t>i</w:t>
      </w:r>
      <w:r w:rsidR="00532BFA" w:rsidRPr="00B254DA">
        <w:rPr>
          <w:rFonts w:ascii="Times New Roman" w:hAnsi="Times New Roman" w:cs="Times New Roman"/>
          <w:sz w:val="24"/>
          <w:szCs w:val="24"/>
        </w:rPr>
        <w:t>kozun alınımını engeller ve dokuların insülin etkilerine karşı hassasiyetini azaltır (</w:t>
      </w:r>
      <w:r w:rsidR="00B62D7F" w:rsidRPr="00C05568">
        <w:rPr>
          <w:rFonts w:ascii="Times New Roman" w:hAnsi="Times New Roman" w:cs="Times New Roman"/>
          <w:bCs/>
          <w:sz w:val="24"/>
          <w:szCs w:val="24"/>
        </w:rPr>
        <w:t>Vijayakumar</w:t>
      </w:r>
      <w:r w:rsidR="00B62D7F" w:rsidRPr="00B254DA">
        <w:rPr>
          <w:rFonts w:ascii="Times New Roman" w:hAnsi="Times New Roman" w:cs="Times New Roman"/>
          <w:sz w:val="24"/>
          <w:szCs w:val="24"/>
        </w:rPr>
        <w:t xml:space="preserve"> </w:t>
      </w:r>
      <w:r w:rsidR="00F0615F">
        <w:rPr>
          <w:rFonts w:ascii="Times New Roman" w:hAnsi="Times New Roman" w:cs="Times New Roman"/>
          <w:sz w:val="24"/>
          <w:szCs w:val="24"/>
        </w:rPr>
        <w:t>ve ark,</w:t>
      </w:r>
      <w:r w:rsidR="00B62D7F">
        <w:rPr>
          <w:rFonts w:ascii="Times New Roman" w:hAnsi="Times New Roman" w:cs="Times New Roman"/>
          <w:sz w:val="24"/>
          <w:szCs w:val="24"/>
        </w:rPr>
        <w:t xml:space="preserve"> 2010)</w:t>
      </w:r>
      <w:r w:rsidR="00532BFA" w:rsidRPr="00B254DA">
        <w:rPr>
          <w:rFonts w:ascii="Times New Roman" w:hAnsi="Times New Roman" w:cs="Times New Roman"/>
          <w:sz w:val="24"/>
          <w:szCs w:val="24"/>
        </w:rPr>
        <w:t xml:space="preserve">. </w:t>
      </w:r>
    </w:p>
    <w:p w:rsidR="008310BB" w:rsidRDefault="008310BB" w:rsidP="008310BB">
      <w:pPr>
        <w:autoSpaceDE w:val="0"/>
        <w:autoSpaceDN w:val="0"/>
        <w:adjustRightInd w:val="0"/>
        <w:spacing w:after="0" w:line="240" w:lineRule="auto"/>
        <w:ind w:firstLine="567"/>
        <w:jc w:val="both"/>
        <w:rPr>
          <w:rFonts w:ascii="Times New Roman" w:hAnsi="Times New Roman" w:cs="Times New Roman"/>
          <w:sz w:val="24"/>
          <w:szCs w:val="24"/>
        </w:rPr>
      </w:pPr>
    </w:p>
    <w:p w:rsidR="006E2ED2" w:rsidRPr="00FB33D3" w:rsidRDefault="009E2935" w:rsidP="009E29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7DE5" w:rsidRPr="00FB33D3">
        <w:rPr>
          <w:rFonts w:ascii="Times New Roman" w:hAnsi="Times New Roman" w:cs="Times New Roman"/>
          <w:sz w:val="24"/>
          <w:szCs w:val="24"/>
        </w:rPr>
        <w:t xml:space="preserve">  </w:t>
      </w:r>
      <w:r w:rsidR="003E5CE3">
        <w:rPr>
          <w:rFonts w:ascii="Times New Roman" w:hAnsi="Times New Roman" w:cs="Times New Roman"/>
          <w:noProof/>
          <w:sz w:val="24"/>
          <w:szCs w:val="24"/>
          <w:lang w:eastAsia="tr-TR"/>
        </w:rPr>
        <w:drawing>
          <wp:inline distT="0" distB="0" distL="0" distR="0" wp14:anchorId="0C1E6ADF" wp14:editId="05F6928E">
            <wp:extent cx="5055235" cy="4002405"/>
            <wp:effectExtent l="0" t="0" r="0" b="0"/>
            <wp:docPr id="4" name="Resim 4" descr="C:\Users\Hakan_Tekeli\Desktop\77777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kan_Tekeli\Desktop\7777777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5235" cy="4002405"/>
                    </a:xfrm>
                    <a:prstGeom prst="rect">
                      <a:avLst/>
                    </a:prstGeom>
                    <a:noFill/>
                    <a:ln>
                      <a:noFill/>
                    </a:ln>
                  </pic:spPr>
                </pic:pic>
              </a:graphicData>
            </a:graphic>
          </wp:inline>
        </w:drawing>
      </w:r>
    </w:p>
    <w:p w:rsidR="002053BF" w:rsidRDefault="002053BF" w:rsidP="008310BB">
      <w:pPr>
        <w:autoSpaceDE w:val="0"/>
        <w:autoSpaceDN w:val="0"/>
        <w:adjustRightInd w:val="0"/>
        <w:spacing w:after="0" w:line="240" w:lineRule="auto"/>
        <w:jc w:val="both"/>
        <w:rPr>
          <w:rFonts w:ascii="Times New Roman" w:hAnsi="Times New Roman" w:cs="Times New Roman"/>
          <w:sz w:val="24"/>
          <w:szCs w:val="24"/>
        </w:rPr>
      </w:pPr>
    </w:p>
    <w:p w:rsidR="00E445C8" w:rsidRDefault="007611AA" w:rsidP="008310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Şekil </w:t>
      </w:r>
      <w:r w:rsidR="002053BF" w:rsidRPr="002053BF">
        <w:rPr>
          <w:rFonts w:ascii="Times New Roman" w:hAnsi="Times New Roman" w:cs="Times New Roman"/>
          <w:b/>
          <w:sz w:val="24"/>
          <w:szCs w:val="24"/>
        </w:rPr>
        <w:t>3.</w:t>
      </w:r>
      <w:r w:rsidR="002053BF">
        <w:rPr>
          <w:rFonts w:ascii="Times New Roman" w:hAnsi="Times New Roman" w:cs="Times New Roman"/>
          <w:sz w:val="24"/>
          <w:szCs w:val="24"/>
        </w:rPr>
        <w:t xml:space="preserve"> </w:t>
      </w:r>
      <w:r w:rsidR="00E445C8" w:rsidRPr="00FB33D3">
        <w:rPr>
          <w:rFonts w:ascii="Times New Roman" w:hAnsi="Times New Roman" w:cs="Times New Roman"/>
          <w:sz w:val="24"/>
          <w:szCs w:val="24"/>
        </w:rPr>
        <w:t xml:space="preserve">Büyüme hormonunun </w:t>
      </w:r>
      <w:r w:rsidR="002E2662">
        <w:rPr>
          <w:rFonts w:ascii="Times New Roman" w:hAnsi="Times New Roman" w:cs="Times New Roman"/>
          <w:sz w:val="24"/>
          <w:szCs w:val="24"/>
        </w:rPr>
        <w:t xml:space="preserve">(GH) </w:t>
      </w:r>
      <w:r w:rsidR="00E445C8" w:rsidRPr="00FB33D3">
        <w:rPr>
          <w:rFonts w:ascii="Times New Roman" w:hAnsi="Times New Roman" w:cs="Times New Roman"/>
          <w:sz w:val="24"/>
          <w:szCs w:val="24"/>
        </w:rPr>
        <w:t>endokrin ve otokrin/parakrin etkisi</w:t>
      </w:r>
      <w:r w:rsidR="009D4FCF">
        <w:rPr>
          <w:rFonts w:ascii="Times New Roman" w:hAnsi="Times New Roman" w:cs="Times New Roman"/>
          <w:sz w:val="24"/>
          <w:szCs w:val="24"/>
        </w:rPr>
        <w:t xml:space="preserve">nin gösterimi. Hipotalamustan salgılanan </w:t>
      </w:r>
      <w:r w:rsidR="003E5CE3">
        <w:rPr>
          <w:rFonts w:ascii="Times New Roman" w:hAnsi="Times New Roman" w:cs="Times New Roman"/>
          <w:sz w:val="24"/>
          <w:szCs w:val="24"/>
        </w:rPr>
        <w:t>büyüme hormonu salgılatıcı hormon (</w:t>
      </w:r>
      <w:r w:rsidR="009D4FCF">
        <w:rPr>
          <w:rFonts w:ascii="Times New Roman" w:hAnsi="Times New Roman" w:cs="Times New Roman"/>
          <w:sz w:val="24"/>
          <w:szCs w:val="24"/>
        </w:rPr>
        <w:t>GHRH</w:t>
      </w:r>
      <w:r w:rsidR="003E5CE3">
        <w:rPr>
          <w:rFonts w:ascii="Times New Roman" w:hAnsi="Times New Roman" w:cs="Times New Roman"/>
          <w:sz w:val="24"/>
          <w:szCs w:val="24"/>
        </w:rPr>
        <w:t>)</w:t>
      </w:r>
      <w:r w:rsidR="005F006D">
        <w:rPr>
          <w:rFonts w:ascii="Times New Roman" w:hAnsi="Times New Roman" w:cs="Times New Roman"/>
          <w:sz w:val="24"/>
          <w:szCs w:val="24"/>
        </w:rPr>
        <w:t xml:space="preserve"> </w:t>
      </w:r>
      <w:r w:rsidR="00141275" w:rsidRPr="00FB33D3">
        <w:rPr>
          <w:rFonts w:ascii="Times New Roman" w:hAnsi="Times New Roman" w:cs="Times New Roman"/>
          <w:sz w:val="24"/>
          <w:szCs w:val="24"/>
        </w:rPr>
        <w:t xml:space="preserve">ve </w:t>
      </w:r>
      <w:r w:rsidR="003E5CE3">
        <w:rPr>
          <w:rFonts w:ascii="Times New Roman" w:hAnsi="Times New Roman" w:cs="Times New Roman"/>
          <w:sz w:val="24"/>
          <w:szCs w:val="24"/>
        </w:rPr>
        <w:t xml:space="preserve">somatostatin (SRIF) </w:t>
      </w:r>
      <w:r w:rsidR="00141275" w:rsidRPr="00FB33D3">
        <w:rPr>
          <w:rFonts w:ascii="Times New Roman" w:hAnsi="Times New Roman" w:cs="Times New Roman"/>
          <w:sz w:val="24"/>
          <w:szCs w:val="24"/>
        </w:rPr>
        <w:t xml:space="preserve">ile iki hipotalamik </w:t>
      </w:r>
      <w:r w:rsidR="00C66EAA" w:rsidRPr="00FB33D3">
        <w:rPr>
          <w:rFonts w:ascii="Times New Roman" w:hAnsi="Times New Roman" w:cs="Times New Roman"/>
          <w:sz w:val="24"/>
          <w:szCs w:val="24"/>
        </w:rPr>
        <w:t xml:space="preserve">yolla </w:t>
      </w:r>
      <w:r w:rsidR="00362080" w:rsidRPr="00FB33D3">
        <w:rPr>
          <w:rFonts w:ascii="Times New Roman" w:hAnsi="Times New Roman" w:cs="Times New Roman"/>
          <w:sz w:val="24"/>
          <w:szCs w:val="24"/>
        </w:rPr>
        <w:t xml:space="preserve">GH salınımı </w:t>
      </w:r>
      <w:r w:rsidR="005F006D">
        <w:rPr>
          <w:rFonts w:ascii="Times New Roman" w:hAnsi="Times New Roman" w:cs="Times New Roman"/>
          <w:sz w:val="24"/>
          <w:szCs w:val="24"/>
        </w:rPr>
        <w:t xml:space="preserve">düzenlenir. </w:t>
      </w:r>
      <w:r w:rsidR="009D4FCF">
        <w:rPr>
          <w:rFonts w:ascii="Times New Roman" w:hAnsi="Times New Roman" w:cs="Times New Roman"/>
          <w:sz w:val="24"/>
          <w:szCs w:val="24"/>
        </w:rPr>
        <w:t>S</w:t>
      </w:r>
      <w:r w:rsidR="003E5CE3">
        <w:rPr>
          <w:rFonts w:ascii="Times New Roman" w:hAnsi="Times New Roman" w:cs="Times New Roman"/>
          <w:sz w:val="24"/>
          <w:szCs w:val="24"/>
        </w:rPr>
        <w:t>RIF</w:t>
      </w:r>
      <w:r w:rsidR="00C66EAA" w:rsidRPr="00FB33D3">
        <w:rPr>
          <w:rFonts w:ascii="Times New Roman" w:hAnsi="Times New Roman" w:cs="Times New Roman"/>
          <w:sz w:val="24"/>
          <w:szCs w:val="24"/>
        </w:rPr>
        <w:t>,</w:t>
      </w:r>
      <w:r w:rsidR="00141275" w:rsidRPr="00FB33D3">
        <w:rPr>
          <w:rFonts w:ascii="Times New Roman" w:hAnsi="Times New Roman" w:cs="Times New Roman"/>
          <w:sz w:val="24"/>
          <w:szCs w:val="24"/>
        </w:rPr>
        <w:t xml:space="preserve"> GH salımını </w:t>
      </w:r>
      <w:r w:rsidR="00C66EAA" w:rsidRPr="00FB33D3">
        <w:rPr>
          <w:rFonts w:ascii="Times New Roman" w:hAnsi="Times New Roman" w:cs="Times New Roman"/>
          <w:sz w:val="24"/>
          <w:szCs w:val="24"/>
        </w:rPr>
        <w:t xml:space="preserve">gerçekleştirirken, </w:t>
      </w:r>
      <w:r w:rsidR="00362080" w:rsidRPr="00FB33D3">
        <w:rPr>
          <w:rFonts w:ascii="Times New Roman" w:hAnsi="Times New Roman" w:cs="Times New Roman"/>
          <w:sz w:val="24"/>
          <w:szCs w:val="24"/>
        </w:rPr>
        <w:lastRenderedPageBreak/>
        <w:t xml:space="preserve">yükselen GH seviyeleri kendi salınımını engeller. </w:t>
      </w:r>
      <w:r w:rsidR="009D4FCF">
        <w:rPr>
          <w:rFonts w:ascii="Times New Roman" w:hAnsi="Times New Roman" w:cs="Times New Roman"/>
          <w:sz w:val="24"/>
          <w:szCs w:val="24"/>
        </w:rPr>
        <w:t>S</w:t>
      </w:r>
      <w:r w:rsidR="003E5CE3">
        <w:rPr>
          <w:rFonts w:ascii="Times New Roman" w:hAnsi="Times New Roman" w:cs="Times New Roman"/>
          <w:sz w:val="24"/>
          <w:szCs w:val="24"/>
        </w:rPr>
        <w:t>RIF</w:t>
      </w:r>
      <w:r w:rsidR="00C66EAA" w:rsidRPr="00FB33D3">
        <w:rPr>
          <w:rFonts w:ascii="Times New Roman" w:hAnsi="Times New Roman" w:cs="Times New Roman"/>
          <w:sz w:val="24"/>
          <w:szCs w:val="24"/>
        </w:rPr>
        <w:t>, GH salı</w:t>
      </w:r>
      <w:r w:rsidR="00362080" w:rsidRPr="00FB33D3">
        <w:rPr>
          <w:rFonts w:ascii="Times New Roman" w:hAnsi="Times New Roman" w:cs="Times New Roman"/>
          <w:sz w:val="24"/>
          <w:szCs w:val="24"/>
        </w:rPr>
        <w:t>nımını inhibe ederek</w:t>
      </w:r>
      <w:r w:rsidR="00C66EAA" w:rsidRPr="00FB33D3">
        <w:rPr>
          <w:rFonts w:ascii="Times New Roman" w:hAnsi="Times New Roman" w:cs="Times New Roman"/>
          <w:sz w:val="24"/>
          <w:szCs w:val="24"/>
        </w:rPr>
        <w:t>, GH ve IGF'lerin geri bildirimleri tarafından düzenlenir.</w:t>
      </w:r>
      <w:r w:rsidR="00362080" w:rsidRPr="00FB33D3">
        <w:rPr>
          <w:rFonts w:ascii="Times New Roman" w:hAnsi="Times New Roman" w:cs="Times New Roman"/>
          <w:sz w:val="24"/>
          <w:szCs w:val="24"/>
        </w:rPr>
        <w:t xml:space="preserve"> Artan GH seviyeleri direkt etkide </w:t>
      </w:r>
      <w:r w:rsidR="00B4030D" w:rsidRPr="00FB33D3">
        <w:rPr>
          <w:rFonts w:ascii="Times New Roman" w:hAnsi="Times New Roman" w:cs="Times New Roman"/>
          <w:sz w:val="24"/>
          <w:szCs w:val="24"/>
        </w:rPr>
        <w:t xml:space="preserve">kan şekerinin yükselmesini ve yağ dokuda lipoliz artışını düzenler. İndirekt etkide </w:t>
      </w:r>
      <w:r w:rsidR="00362080" w:rsidRPr="00FB33D3">
        <w:rPr>
          <w:rFonts w:ascii="Times New Roman" w:hAnsi="Times New Roman" w:cs="Times New Roman"/>
          <w:sz w:val="24"/>
          <w:szCs w:val="24"/>
        </w:rPr>
        <w:t>GH tarafından dokularda a</w:t>
      </w:r>
      <w:r w:rsidR="00B4030D" w:rsidRPr="00FB33D3">
        <w:rPr>
          <w:rFonts w:ascii="Times New Roman" w:hAnsi="Times New Roman" w:cs="Times New Roman"/>
          <w:sz w:val="24"/>
          <w:szCs w:val="24"/>
        </w:rPr>
        <w:t xml:space="preserve">rtan IGF’ler </w:t>
      </w:r>
      <w:r w:rsidR="00362080" w:rsidRPr="00FB33D3">
        <w:rPr>
          <w:rFonts w:ascii="Times New Roman" w:hAnsi="Times New Roman" w:cs="Times New Roman"/>
          <w:sz w:val="24"/>
          <w:szCs w:val="24"/>
        </w:rPr>
        <w:t>protein sentezi, hücre gelişimi ve proliferasyonunu, iskele</w:t>
      </w:r>
      <w:r w:rsidR="003E5CE3">
        <w:rPr>
          <w:rFonts w:ascii="Times New Roman" w:hAnsi="Times New Roman" w:cs="Times New Roman"/>
          <w:sz w:val="24"/>
          <w:szCs w:val="24"/>
        </w:rPr>
        <w:t>t sisteminin gelişimini sağlar</w:t>
      </w:r>
      <w:r w:rsidR="00362080" w:rsidRPr="00FB33D3">
        <w:rPr>
          <w:rFonts w:ascii="Times New Roman" w:hAnsi="Times New Roman" w:cs="Times New Roman"/>
          <w:sz w:val="24"/>
          <w:szCs w:val="24"/>
        </w:rPr>
        <w:t xml:space="preserve"> </w:t>
      </w:r>
      <w:r w:rsidR="003A5857" w:rsidRPr="00FB33D3">
        <w:rPr>
          <w:rFonts w:ascii="Times New Roman" w:hAnsi="Times New Roman" w:cs="Times New Roman"/>
          <w:sz w:val="24"/>
          <w:szCs w:val="24"/>
        </w:rPr>
        <w:t>(</w:t>
      </w:r>
      <w:r w:rsidR="00C65C8A" w:rsidRPr="00B62D7F">
        <w:rPr>
          <w:rFonts w:ascii="Times New Roman" w:hAnsi="Times New Roman" w:cs="Times New Roman"/>
          <w:sz w:val="24"/>
          <w:szCs w:val="24"/>
        </w:rPr>
        <w:t>Fuentes ve ark</w:t>
      </w:r>
      <w:r w:rsidR="00F0615F">
        <w:rPr>
          <w:rFonts w:ascii="Times New Roman" w:hAnsi="Times New Roman" w:cs="Times New Roman"/>
          <w:sz w:val="24"/>
          <w:szCs w:val="24"/>
        </w:rPr>
        <w:t>,</w:t>
      </w:r>
      <w:r w:rsidR="00C65C8A" w:rsidRPr="00B62D7F">
        <w:rPr>
          <w:rFonts w:ascii="Times New Roman" w:hAnsi="Times New Roman" w:cs="Times New Roman"/>
          <w:sz w:val="24"/>
          <w:szCs w:val="24"/>
        </w:rPr>
        <w:t xml:space="preserve"> 201</w:t>
      </w:r>
      <w:r w:rsidR="00C65C8A">
        <w:rPr>
          <w:rFonts w:ascii="Times New Roman" w:hAnsi="Times New Roman" w:cs="Times New Roman"/>
          <w:sz w:val="24"/>
          <w:szCs w:val="24"/>
        </w:rPr>
        <w:t>3</w:t>
      </w:r>
      <w:r w:rsidR="00C65C8A" w:rsidRPr="00B62D7F">
        <w:rPr>
          <w:rFonts w:ascii="Times New Roman" w:hAnsi="Times New Roman" w:cs="Times New Roman"/>
          <w:sz w:val="24"/>
          <w:szCs w:val="24"/>
        </w:rPr>
        <w:t>)</w:t>
      </w:r>
      <w:r w:rsidR="00A16A5C">
        <w:rPr>
          <w:rFonts w:ascii="Times New Roman" w:hAnsi="Times New Roman" w:cs="Times New Roman"/>
          <w:sz w:val="24"/>
          <w:szCs w:val="24"/>
        </w:rPr>
        <w:t>.</w:t>
      </w:r>
    </w:p>
    <w:p w:rsidR="000A3733" w:rsidRPr="00FB33D3" w:rsidRDefault="000A3733" w:rsidP="008310BB">
      <w:pPr>
        <w:autoSpaceDE w:val="0"/>
        <w:autoSpaceDN w:val="0"/>
        <w:adjustRightInd w:val="0"/>
        <w:spacing w:after="0" w:line="240" w:lineRule="auto"/>
        <w:jc w:val="both"/>
        <w:rPr>
          <w:rFonts w:ascii="Times New Roman" w:hAnsi="Times New Roman" w:cs="Times New Roman"/>
          <w:sz w:val="24"/>
          <w:szCs w:val="24"/>
        </w:rPr>
      </w:pPr>
    </w:p>
    <w:p w:rsidR="00E042FB" w:rsidRPr="009A4A20" w:rsidRDefault="00BF6A10" w:rsidP="008310BB">
      <w:pPr>
        <w:autoSpaceDE w:val="0"/>
        <w:autoSpaceDN w:val="0"/>
        <w:adjustRightInd w:val="0"/>
        <w:spacing w:after="0" w:line="360" w:lineRule="auto"/>
        <w:ind w:firstLine="567"/>
        <w:jc w:val="both"/>
        <w:rPr>
          <w:rFonts w:ascii="Times New Roman" w:hAnsi="Times New Roman" w:cs="Times New Roman"/>
          <w:bCs/>
          <w:sz w:val="24"/>
          <w:szCs w:val="24"/>
        </w:rPr>
      </w:pPr>
      <w:r w:rsidRPr="0031603C">
        <w:rPr>
          <w:rFonts w:ascii="Times New Roman" w:hAnsi="Times New Roman" w:cs="Times New Roman"/>
          <w:sz w:val="24"/>
          <w:szCs w:val="24"/>
        </w:rPr>
        <w:t>Depolanan lipitlerin parçalanması omurgalı metabolizmasın</w:t>
      </w:r>
      <w:r w:rsidR="009D4FCF">
        <w:rPr>
          <w:rFonts w:ascii="Times New Roman" w:hAnsi="Times New Roman" w:cs="Times New Roman"/>
          <w:sz w:val="24"/>
          <w:szCs w:val="24"/>
        </w:rPr>
        <w:t>da kr</w:t>
      </w:r>
      <w:r w:rsidRPr="0031603C">
        <w:rPr>
          <w:rFonts w:ascii="Times New Roman" w:hAnsi="Times New Roman" w:cs="Times New Roman"/>
          <w:sz w:val="24"/>
          <w:szCs w:val="24"/>
        </w:rPr>
        <w:t>itik öneme sahiptir. Memelilerde, birincil depolama adipoz dokusundadır.</w:t>
      </w:r>
      <w:r>
        <w:rPr>
          <w:rFonts w:ascii="Times New Roman" w:hAnsi="Times New Roman" w:cs="Times New Roman"/>
          <w:sz w:val="24"/>
          <w:szCs w:val="24"/>
        </w:rPr>
        <w:t xml:space="preserve"> </w:t>
      </w:r>
      <w:r w:rsidRPr="0031603C">
        <w:rPr>
          <w:rFonts w:ascii="Times New Roman" w:hAnsi="Times New Roman" w:cs="Times New Roman"/>
          <w:sz w:val="24"/>
          <w:szCs w:val="24"/>
        </w:rPr>
        <w:t>Sırasıyla glikolitik/glukoneojenik yollar veya oksidasyon yoluyla diğer hücrelerde alım ve enerji üretimi için yağ asitleri ve gliserolü serbest bırakan lipit depolarına erişmek için enzimatik hidroliz gereklidir. GH, omurgalıların yağ dokusundaki lipolizi uyararak, lipo</w:t>
      </w:r>
      <w:r w:rsidR="009D4FCF">
        <w:rPr>
          <w:rFonts w:ascii="Times New Roman" w:hAnsi="Times New Roman" w:cs="Times New Roman"/>
          <w:sz w:val="24"/>
          <w:szCs w:val="24"/>
        </w:rPr>
        <w:t>j</w:t>
      </w:r>
      <w:r w:rsidRPr="0031603C">
        <w:rPr>
          <w:rFonts w:ascii="Times New Roman" w:hAnsi="Times New Roman" w:cs="Times New Roman"/>
          <w:sz w:val="24"/>
          <w:szCs w:val="24"/>
        </w:rPr>
        <w:t>enez ve anti-lipolizi inhibe ederek trigliseritlerin yıkımını gerçekleştirir. Bu etkisi ile hem serbest yağ asidi seviyelerini yüksel</w:t>
      </w:r>
      <w:r w:rsidR="009D4FCF">
        <w:rPr>
          <w:rFonts w:ascii="Times New Roman" w:hAnsi="Times New Roman" w:cs="Times New Roman"/>
          <w:sz w:val="24"/>
          <w:szCs w:val="24"/>
        </w:rPr>
        <w:t>tmekte</w:t>
      </w:r>
      <w:r w:rsidRPr="0031603C">
        <w:rPr>
          <w:rFonts w:ascii="Times New Roman" w:hAnsi="Times New Roman" w:cs="Times New Roman"/>
          <w:sz w:val="24"/>
          <w:szCs w:val="24"/>
        </w:rPr>
        <w:t xml:space="preserve"> hem de gliserolün karaciğer hücrelerinden salınımını arttırmaktadır (Vijayakumar ve ark</w:t>
      </w:r>
      <w:r w:rsidR="00F0615F">
        <w:rPr>
          <w:rFonts w:ascii="Times New Roman" w:hAnsi="Times New Roman" w:cs="Times New Roman"/>
          <w:sz w:val="24"/>
          <w:szCs w:val="24"/>
        </w:rPr>
        <w:t>,</w:t>
      </w:r>
      <w:r w:rsidRPr="0031603C">
        <w:rPr>
          <w:rFonts w:ascii="Times New Roman" w:hAnsi="Times New Roman" w:cs="Times New Roman"/>
          <w:sz w:val="24"/>
          <w:szCs w:val="24"/>
        </w:rPr>
        <w:t xml:space="preserve"> 2010). </w:t>
      </w:r>
      <w:r w:rsidR="009A4A20">
        <w:rPr>
          <w:rFonts w:ascii="Times New Roman" w:hAnsi="Times New Roman" w:cs="Times New Roman"/>
          <w:bCs/>
          <w:sz w:val="24"/>
          <w:szCs w:val="24"/>
        </w:rPr>
        <w:t xml:space="preserve">GH, </w:t>
      </w:r>
      <w:r w:rsidR="009D4FCF">
        <w:rPr>
          <w:rFonts w:ascii="Times New Roman" w:hAnsi="Times New Roman" w:cs="Times New Roman"/>
          <w:bCs/>
          <w:sz w:val="24"/>
          <w:szCs w:val="24"/>
        </w:rPr>
        <w:t>f</w:t>
      </w:r>
      <w:r w:rsidR="004E780E">
        <w:rPr>
          <w:rFonts w:ascii="Times New Roman" w:hAnsi="Times New Roman" w:cs="Times New Roman"/>
          <w:bCs/>
          <w:sz w:val="24"/>
          <w:szCs w:val="24"/>
        </w:rPr>
        <w:t>osfolipaz C-Proteinkinaz C y</w:t>
      </w:r>
      <w:r w:rsidR="009D4FCF" w:rsidRPr="009D4FCF">
        <w:rPr>
          <w:rFonts w:ascii="Times New Roman" w:hAnsi="Times New Roman" w:cs="Times New Roman"/>
          <w:bCs/>
          <w:sz w:val="24"/>
          <w:szCs w:val="24"/>
        </w:rPr>
        <w:t>olu</w:t>
      </w:r>
      <w:r w:rsidR="009D4FCF">
        <w:rPr>
          <w:rFonts w:ascii="Times New Roman" w:hAnsi="Times New Roman" w:cs="Times New Roman"/>
          <w:bCs/>
          <w:sz w:val="24"/>
          <w:szCs w:val="24"/>
        </w:rPr>
        <w:t xml:space="preserve"> (</w:t>
      </w:r>
      <w:r w:rsidR="009A4A20">
        <w:rPr>
          <w:rFonts w:ascii="Times New Roman" w:hAnsi="Times New Roman" w:cs="Times New Roman"/>
          <w:bCs/>
          <w:sz w:val="24"/>
          <w:szCs w:val="24"/>
        </w:rPr>
        <w:t>Plc-pkc</w:t>
      </w:r>
      <w:r w:rsidR="009D4FCF">
        <w:rPr>
          <w:rFonts w:ascii="Times New Roman" w:hAnsi="Times New Roman" w:cs="Times New Roman"/>
          <w:bCs/>
          <w:sz w:val="24"/>
          <w:szCs w:val="24"/>
        </w:rPr>
        <w:t>)</w:t>
      </w:r>
      <w:r w:rsidR="009A4A20">
        <w:rPr>
          <w:rFonts w:ascii="Times New Roman" w:hAnsi="Times New Roman" w:cs="Times New Roman"/>
          <w:bCs/>
          <w:sz w:val="24"/>
          <w:szCs w:val="24"/>
        </w:rPr>
        <w:t xml:space="preserve"> ve</w:t>
      </w:r>
      <w:r w:rsidRPr="0031603C">
        <w:rPr>
          <w:rFonts w:ascii="Times New Roman" w:hAnsi="Times New Roman" w:cs="Times New Roman"/>
          <w:bCs/>
          <w:sz w:val="24"/>
          <w:szCs w:val="24"/>
        </w:rPr>
        <w:t xml:space="preserve"> </w:t>
      </w:r>
      <w:r w:rsidR="009D4FCF">
        <w:rPr>
          <w:rFonts w:ascii="Times New Roman" w:hAnsi="Times New Roman" w:cs="Times New Roman"/>
          <w:bCs/>
          <w:sz w:val="24"/>
          <w:szCs w:val="24"/>
        </w:rPr>
        <w:t>mitojenle a</w:t>
      </w:r>
      <w:r w:rsidR="009D4FCF" w:rsidRPr="009D4FCF">
        <w:rPr>
          <w:rFonts w:ascii="Times New Roman" w:hAnsi="Times New Roman" w:cs="Times New Roman"/>
          <w:bCs/>
          <w:sz w:val="24"/>
          <w:szCs w:val="24"/>
        </w:rPr>
        <w:t>ktifleşti</w:t>
      </w:r>
      <w:r w:rsidR="009D4FCF">
        <w:rPr>
          <w:rFonts w:ascii="Times New Roman" w:hAnsi="Times New Roman" w:cs="Times New Roman"/>
          <w:bCs/>
          <w:sz w:val="24"/>
          <w:szCs w:val="24"/>
        </w:rPr>
        <w:t xml:space="preserve">rilen protein kinaz </w:t>
      </w:r>
      <w:r w:rsidR="004E780E">
        <w:rPr>
          <w:rFonts w:ascii="Times New Roman" w:hAnsi="Times New Roman" w:cs="Times New Roman"/>
          <w:bCs/>
          <w:sz w:val="24"/>
          <w:szCs w:val="24"/>
        </w:rPr>
        <w:t xml:space="preserve">sinyal </w:t>
      </w:r>
      <w:r w:rsidRPr="0031603C">
        <w:rPr>
          <w:rFonts w:ascii="Times New Roman" w:hAnsi="Times New Roman" w:cs="Times New Roman"/>
          <w:bCs/>
          <w:sz w:val="24"/>
          <w:szCs w:val="24"/>
        </w:rPr>
        <w:t xml:space="preserve">yolunu </w:t>
      </w:r>
      <w:r w:rsidR="004E780E">
        <w:rPr>
          <w:rFonts w:ascii="Times New Roman" w:hAnsi="Times New Roman" w:cs="Times New Roman"/>
          <w:bCs/>
          <w:sz w:val="24"/>
          <w:szCs w:val="24"/>
        </w:rPr>
        <w:t>(</w:t>
      </w:r>
      <w:r w:rsidR="004E780E" w:rsidRPr="0031603C">
        <w:rPr>
          <w:rFonts w:ascii="Times New Roman" w:hAnsi="Times New Roman" w:cs="Times New Roman"/>
          <w:bCs/>
          <w:sz w:val="24"/>
          <w:szCs w:val="24"/>
        </w:rPr>
        <w:t>M</w:t>
      </w:r>
      <w:r w:rsidR="004E780E">
        <w:rPr>
          <w:rFonts w:ascii="Times New Roman" w:hAnsi="Times New Roman" w:cs="Times New Roman"/>
          <w:bCs/>
          <w:sz w:val="24"/>
          <w:szCs w:val="24"/>
        </w:rPr>
        <w:t>APK)</w:t>
      </w:r>
      <w:r w:rsidR="004E780E" w:rsidRPr="0031603C">
        <w:rPr>
          <w:rFonts w:ascii="Times New Roman" w:hAnsi="Times New Roman" w:cs="Times New Roman"/>
          <w:bCs/>
          <w:sz w:val="24"/>
          <w:szCs w:val="24"/>
        </w:rPr>
        <w:t xml:space="preserve"> </w:t>
      </w:r>
      <w:r w:rsidRPr="0031603C">
        <w:rPr>
          <w:rFonts w:ascii="Times New Roman" w:hAnsi="Times New Roman" w:cs="Times New Roman"/>
          <w:bCs/>
          <w:sz w:val="24"/>
          <w:szCs w:val="24"/>
        </w:rPr>
        <w:t xml:space="preserve">aktive ederek lipolizi teşvik etmektedir. Besin eksikliğinde büyüme faaliyetleri lipitlerin kullanılması yoluyla karşılanır ve olumsuz beslenme koşullarında karaciğer dokularında GH’ye olan duyarlılık reseptör transkript düzeylerinin düşmesi ile azalmaktadır. Bununla birlikte, yağ dokusunda GH'ye olan duyarlılık, lipit depolarının kullanılması yoluyla artmaktadır (Bergan ve </w:t>
      </w:r>
      <w:r>
        <w:rPr>
          <w:rFonts w:ascii="Times New Roman" w:hAnsi="Times New Roman" w:cs="Times New Roman"/>
          <w:bCs/>
          <w:sz w:val="24"/>
          <w:szCs w:val="24"/>
        </w:rPr>
        <w:t>Sheridan</w:t>
      </w:r>
      <w:r w:rsidR="00F0615F">
        <w:rPr>
          <w:rFonts w:ascii="Times New Roman" w:hAnsi="Times New Roman" w:cs="Times New Roman"/>
          <w:bCs/>
          <w:sz w:val="24"/>
          <w:szCs w:val="24"/>
        </w:rPr>
        <w:t>,</w:t>
      </w:r>
      <w:r>
        <w:rPr>
          <w:rFonts w:ascii="Times New Roman" w:hAnsi="Times New Roman" w:cs="Times New Roman"/>
          <w:bCs/>
          <w:sz w:val="24"/>
          <w:szCs w:val="24"/>
        </w:rPr>
        <w:t xml:space="preserve"> </w:t>
      </w:r>
      <w:r w:rsidRPr="0031603C">
        <w:rPr>
          <w:rFonts w:ascii="Times New Roman" w:hAnsi="Times New Roman" w:cs="Times New Roman"/>
          <w:bCs/>
          <w:sz w:val="24"/>
          <w:szCs w:val="24"/>
        </w:rPr>
        <w:t xml:space="preserve">2018). </w:t>
      </w:r>
      <w:r w:rsidRPr="0031603C">
        <w:rPr>
          <w:rFonts w:ascii="Times New Roman" w:hAnsi="Times New Roman" w:cs="Times New Roman"/>
          <w:sz w:val="24"/>
          <w:szCs w:val="24"/>
        </w:rPr>
        <w:t xml:space="preserve">In vivo olarak GH ile uyarılmış gökkuşağı alabalıklarında (Oncorhynchus mykiss) lipoliz aktivitesi artmıştır (Kling ve </w:t>
      </w:r>
      <w:r>
        <w:rPr>
          <w:rFonts w:ascii="Times New Roman" w:hAnsi="Times New Roman" w:cs="Times New Roman"/>
          <w:sz w:val="24"/>
          <w:szCs w:val="24"/>
        </w:rPr>
        <w:t>ark</w:t>
      </w:r>
      <w:r w:rsidR="00F0615F">
        <w:rPr>
          <w:rFonts w:ascii="Times New Roman" w:hAnsi="Times New Roman" w:cs="Times New Roman"/>
          <w:sz w:val="24"/>
          <w:szCs w:val="24"/>
        </w:rPr>
        <w:t>,</w:t>
      </w:r>
      <w:r w:rsidRPr="0031603C">
        <w:rPr>
          <w:rFonts w:ascii="Times New Roman" w:hAnsi="Times New Roman" w:cs="Times New Roman"/>
          <w:sz w:val="24"/>
          <w:szCs w:val="24"/>
        </w:rPr>
        <w:t xml:space="preserve"> 2012). Benzer şekilde eksojen GH uygulaması sonrası lipoliz aktivitesi ile dolaşımda yağ asitleri ve gliserol düzeylerinin arttığı gösterilmiştir (Vijayakumar ve ark</w:t>
      </w:r>
      <w:r w:rsidR="00F0615F">
        <w:rPr>
          <w:rFonts w:ascii="Times New Roman" w:hAnsi="Times New Roman" w:cs="Times New Roman"/>
          <w:sz w:val="24"/>
          <w:szCs w:val="24"/>
        </w:rPr>
        <w:t>,</w:t>
      </w:r>
      <w:r w:rsidRPr="0031603C">
        <w:rPr>
          <w:rFonts w:ascii="Times New Roman" w:hAnsi="Times New Roman" w:cs="Times New Roman"/>
          <w:sz w:val="24"/>
          <w:szCs w:val="24"/>
        </w:rPr>
        <w:t xml:space="preserve"> 2010). </w:t>
      </w:r>
    </w:p>
    <w:p w:rsidR="000A3733" w:rsidRDefault="00532BFA" w:rsidP="00841846">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Büyüme hormonu </w:t>
      </w:r>
      <w:r w:rsidR="00C17F5A" w:rsidRPr="00FB33D3">
        <w:rPr>
          <w:rFonts w:ascii="Times New Roman" w:hAnsi="Times New Roman" w:cs="Times New Roman"/>
          <w:color w:val="000000"/>
          <w:sz w:val="24"/>
          <w:szCs w:val="24"/>
          <w:shd w:val="clear" w:color="auto" w:fill="FFFFFF"/>
        </w:rPr>
        <w:t xml:space="preserve">protein sentezini arttırarak yağsız kas kütlesinde artışa neden olmaktadır. </w:t>
      </w:r>
      <w:r w:rsidR="00E60A52" w:rsidRPr="00FB33D3">
        <w:rPr>
          <w:rFonts w:ascii="Times New Roman" w:hAnsi="Times New Roman" w:cs="Times New Roman"/>
          <w:color w:val="000000"/>
          <w:sz w:val="24"/>
          <w:szCs w:val="24"/>
          <w:shd w:val="clear" w:color="auto" w:fill="FFFFFF"/>
        </w:rPr>
        <w:t>GH</w:t>
      </w:r>
      <w:r w:rsidR="000A2B12" w:rsidRPr="00FB33D3">
        <w:rPr>
          <w:rFonts w:ascii="Times New Roman" w:hAnsi="Times New Roman" w:cs="Times New Roman"/>
          <w:color w:val="000000"/>
          <w:sz w:val="24"/>
          <w:szCs w:val="24"/>
          <w:shd w:val="clear" w:color="auto" w:fill="FFFFFF"/>
        </w:rPr>
        <w:t xml:space="preserve">, protein metabolizmasının regülasyonu ile ilgili </w:t>
      </w:r>
      <w:proofErr w:type="gramStart"/>
      <w:r w:rsidR="000A2B12" w:rsidRPr="00FB33D3">
        <w:rPr>
          <w:rFonts w:ascii="Times New Roman" w:hAnsi="Times New Roman" w:cs="Times New Roman"/>
          <w:color w:val="000000"/>
          <w:sz w:val="24"/>
          <w:szCs w:val="24"/>
          <w:shd w:val="clear" w:color="auto" w:fill="FFFFFF"/>
        </w:rPr>
        <w:t>olarak  hem</w:t>
      </w:r>
      <w:proofErr w:type="gramEnd"/>
      <w:r w:rsidR="000A2B12" w:rsidRPr="00FB33D3">
        <w:rPr>
          <w:rFonts w:ascii="Times New Roman" w:hAnsi="Times New Roman" w:cs="Times New Roman"/>
          <w:color w:val="000000"/>
          <w:sz w:val="24"/>
          <w:szCs w:val="24"/>
          <w:shd w:val="clear" w:color="auto" w:fill="FFFFFF"/>
        </w:rPr>
        <w:t xml:space="preserve"> protein sentezinin uyarılmasını hem de protein yıkımının önlenmesine</w:t>
      </w:r>
      <w:r w:rsidR="007F3C02" w:rsidRPr="00FB33D3">
        <w:rPr>
          <w:rFonts w:ascii="Times New Roman" w:hAnsi="Times New Roman" w:cs="Times New Roman"/>
          <w:color w:val="000000"/>
          <w:sz w:val="24"/>
          <w:szCs w:val="24"/>
          <w:shd w:val="clear" w:color="auto" w:fill="FFFFFF"/>
        </w:rPr>
        <w:t xml:space="preserve"> neden olmaktadır</w:t>
      </w:r>
      <w:r w:rsidR="000A2B12" w:rsidRPr="00FB33D3">
        <w:rPr>
          <w:rFonts w:ascii="Times New Roman" w:hAnsi="Times New Roman" w:cs="Times New Roman"/>
          <w:color w:val="000000"/>
          <w:sz w:val="24"/>
          <w:szCs w:val="24"/>
          <w:shd w:val="clear" w:color="auto" w:fill="FFFFFF"/>
        </w:rPr>
        <w:t xml:space="preserve">. </w:t>
      </w:r>
      <w:r w:rsidR="00E60A52" w:rsidRPr="00FB33D3">
        <w:rPr>
          <w:rFonts w:ascii="Times New Roman" w:hAnsi="Times New Roman" w:cs="Times New Roman"/>
          <w:sz w:val="24"/>
          <w:szCs w:val="24"/>
        </w:rPr>
        <w:t>GH</w:t>
      </w:r>
      <w:r w:rsidR="00C17F5A" w:rsidRPr="00FB33D3">
        <w:rPr>
          <w:rFonts w:ascii="Times New Roman" w:hAnsi="Times New Roman" w:cs="Times New Roman"/>
          <w:sz w:val="24"/>
          <w:szCs w:val="24"/>
        </w:rPr>
        <w:t xml:space="preserve"> için transgenik hale getirilmiş gökkuşağı alabalıklarında yapılan bir çalışmada, kas hipertrofisi veya hiperplazisi yoluyla önemli derecede somatik büyümeler gözlendiği rapor edilmiştir. Aynı zamanda </w:t>
      </w:r>
      <w:r w:rsidR="00C17F5A" w:rsidRPr="00FB33D3">
        <w:rPr>
          <w:rFonts w:ascii="Times New Roman" w:hAnsi="Times New Roman" w:cs="Times New Roman"/>
          <w:color w:val="000000"/>
          <w:sz w:val="24"/>
          <w:szCs w:val="24"/>
          <w:shd w:val="clear" w:color="auto" w:fill="FFFFFF"/>
        </w:rPr>
        <w:t xml:space="preserve">sadece </w:t>
      </w:r>
      <w:r w:rsidR="00E60A52" w:rsidRPr="00FB33D3">
        <w:rPr>
          <w:rFonts w:ascii="Times New Roman" w:hAnsi="Times New Roman" w:cs="Times New Roman"/>
          <w:color w:val="000000"/>
          <w:sz w:val="24"/>
          <w:szCs w:val="24"/>
          <w:shd w:val="clear" w:color="auto" w:fill="FFFFFF"/>
        </w:rPr>
        <w:t>GH</w:t>
      </w:r>
      <w:r w:rsidR="00FE03D3" w:rsidRPr="00FB33D3">
        <w:rPr>
          <w:rFonts w:ascii="Times New Roman" w:hAnsi="Times New Roman" w:cs="Times New Roman"/>
          <w:color w:val="000000"/>
          <w:sz w:val="24"/>
          <w:szCs w:val="24"/>
          <w:shd w:val="clear" w:color="auto" w:fill="FFFFFF"/>
        </w:rPr>
        <w:t xml:space="preserve"> </w:t>
      </w:r>
      <w:r w:rsidR="00C17F5A" w:rsidRPr="00FB33D3">
        <w:rPr>
          <w:rFonts w:ascii="Times New Roman" w:hAnsi="Times New Roman" w:cs="Times New Roman"/>
          <w:color w:val="000000"/>
          <w:sz w:val="24"/>
          <w:szCs w:val="24"/>
          <w:shd w:val="clear" w:color="auto" w:fill="FFFFFF"/>
        </w:rPr>
        <w:t xml:space="preserve">değil </w:t>
      </w:r>
      <w:r w:rsidR="00AF1B2B">
        <w:rPr>
          <w:rFonts w:ascii="Times New Roman" w:hAnsi="Times New Roman" w:cs="Times New Roman"/>
          <w:color w:val="000000"/>
          <w:sz w:val="24"/>
          <w:szCs w:val="24"/>
          <w:shd w:val="clear" w:color="auto" w:fill="FFFFFF"/>
        </w:rPr>
        <w:t>GHRH,</w:t>
      </w:r>
      <w:r w:rsidR="00FE03D3" w:rsidRPr="00FB33D3">
        <w:rPr>
          <w:rFonts w:ascii="Times New Roman" w:hAnsi="Times New Roman" w:cs="Times New Roman"/>
          <w:color w:val="000000"/>
          <w:sz w:val="24"/>
          <w:szCs w:val="24"/>
          <w:shd w:val="clear" w:color="auto" w:fill="FFFFFF"/>
        </w:rPr>
        <w:t xml:space="preserve"> </w:t>
      </w:r>
      <w:r w:rsidR="00BB26A6" w:rsidRPr="00FB33D3">
        <w:rPr>
          <w:rFonts w:ascii="Times New Roman" w:hAnsi="Times New Roman" w:cs="Times New Roman"/>
          <w:color w:val="000000"/>
          <w:sz w:val="24"/>
          <w:szCs w:val="24"/>
          <w:shd w:val="clear" w:color="auto" w:fill="FFFFFF"/>
        </w:rPr>
        <w:t xml:space="preserve">IGF ve insülin </w:t>
      </w:r>
      <w:r w:rsidR="00C17F5A" w:rsidRPr="00FB33D3">
        <w:rPr>
          <w:rFonts w:ascii="Times New Roman" w:hAnsi="Times New Roman" w:cs="Times New Roman"/>
          <w:color w:val="000000"/>
          <w:sz w:val="24"/>
          <w:szCs w:val="24"/>
          <w:shd w:val="clear" w:color="auto" w:fill="FFFFFF"/>
        </w:rPr>
        <w:t>de dahil olmak üzere birçok</w:t>
      </w:r>
      <w:r w:rsidR="00FE03D3" w:rsidRPr="00FB33D3">
        <w:rPr>
          <w:rFonts w:ascii="Times New Roman" w:hAnsi="Times New Roman" w:cs="Times New Roman"/>
          <w:color w:val="000000"/>
          <w:sz w:val="24"/>
          <w:szCs w:val="24"/>
          <w:shd w:val="clear" w:color="auto" w:fill="FFFFFF"/>
        </w:rPr>
        <w:t xml:space="preserve"> büyü</w:t>
      </w:r>
      <w:r w:rsidR="00C17F5A" w:rsidRPr="00FB33D3">
        <w:rPr>
          <w:rFonts w:ascii="Times New Roman" w:hAnsi="Times New Roman" w:cs="Times New Roman"/>
          <w:color w:val="000000"/>
          <w:sz w:val="24"/>
          <w:szCs w:val="24"/>
          <w:shd w:val="clear" w:color="auto" w:fill="FFFFFF"/>
        </w:rPr>
        <w:t>me faktörü</w:t>
      </w:r>
      <w:r w:rsidR="00FE03D3" w:rsidRPr="00FB33D3">
        <w:rPr>
          <w:rFonts w:ascii="Times New Roman" w:hAnsi="Times New Roman" w:cs="Times New Roman"/>
          <w:color w:val="000000"/>
          <w:sz w:val="24"/>
          <w:szCs w:val="24"/>
          <w:shd w:val="clear" w:color="auto" w:fill="FFFFFF"/>
        </w:rPr>
        <w:t xml:space="preserve"> </w:t>
      </w:r>
      <w:r w:rsidR="00BB26A6" w:rsidRPr="00FB33D3">
        <w:rPr>
          <w:rFonts w:ascii="Times New Roman" w:hAnsi="Times New Roman" w:cs="Times New Roman"/>
          <w:sz w:val="24"/>
          <w:szCs w:val="24"/>
        </w:rPr>
        <w:t>kas hipertrofisini ve hiperplazisini kontrol ederek ba</w:t>
      </w:r>
      <w:r w:rsidR="00C17F5A" w:rsidRPr="00FB33D3">
        <w:rPr>
          <w:rFonts w:ascii="Times New Roman" w:hAnsi="Times New Roman" w:cs="Times New Roman"/>
          <w:sz w:val="24"/>
          <w:szCs w:val="24"/>
        </w:rPr>
        <w:t>lıklarda</w:t>
      </w:r>
      <w:r w:rsidR="00BB26A6" w:rsidRPr="00FB33D3">
        <w:rPr>
          <w:rFonts w:ascii="Times New Roman" w:hAnsi="Times New Roman" w:cs="Times New Roman"/>
          <w:sz w:val="24"/>
          <w:szCs w:val="24"/>
        </w:rPr>
        <w:t xml:space="preserve"> kas büyümesini </w:t>
      </w:r>
      <w:r w:rsidR="007D071D" w:rsidRPr="00FB33D3">
        <w:rPr>
          <w:rFonts w:ascii="Times New Roman" w:hAnsi="Times New Roman" w:cs="Times New Roman"/>
          <w:sz w:val="24"/>
          <w:szCs w:val="24"/>
        </w:rPr>
        <w:t>düzenlemektedir</w:t>
      </w:r>
      <w:r w:rsidR="00714959" w:rsidRPr="00C65C8A">
        <w:rPr>
          <w:rFonts w:ascii="Times New Roman" w:hAnsi="Times New Roman" w:cs="Times New Roman"/>
          <w:sz w:val="24"/>
          <w:szCs w:val="24"/>
        </w:rPr>
        <w:t xml:space="preserve"> (</w:t>
      </w:r>
      <w:r w:rsidR="00E16C2E">
        <w:rPr>
          <w:rFonts w:ascii="Times New Roman" w:hAnsi="Times New Roman" w:cs="Times New Roman"/>
          <w:sz w:val="24"/>
          <w:szCs w:val="24"/>
        </w:rPr>
        <w:t>Vijayakumar ve ark,</w:t>
      </w:r>
      <w:r w:rsidR="003A2CC5">
        <w:rPr>
          <w:rFonts w:ascii="Times New Roman" w:hAnsi="Times New Roman" w:cs="Times New Roman"/>
          <w:sz w:val="24"/>
          <w:szCs w:val="24"/>
        </w:rPr>
        <w:t xml:space="preserve"> 2010;</w:t>
      </w:r>
      <w:r w:rsidR="00C65C8A" w:rsidRPr="00C65C8A">
        <w:rPr>
          <w:rFonts w:ascii="Times New Roman" w:hAnsi="Times New Roman" w:cs="Times New Roman"/>
          <w:sz w:val="24"/>
          <w:szCs w:val="24"/>
        </w:rPr>
        <w:t xml:space="preserve"> Sheridan ve Hagemeister</w:t>
      </w:r>
      <w:r w:rsidR="00E16C2E">
        <w:rPr>
          <w:rFonts w:ascii="Times New Roman" w:hAnsi="Times New Roman" w:cs="Times New Roman"/>
          <w:sz w:val="24"/>
          <w:szCs w:val="24"/>
        </w:rPr>
        <w:t>,</w:t>
      </w:r>
      <w:r w:rsidR="00C65C8A" w:rsidRPr="00C65C8A">
        <w:rPr>
          <w:rFonts w:ascii="Times New Roman" w:hAnsi="Times New Roman" w:cs="Times New Roman"/>
          <w:sz w:val="24"/>
          <w:szCs w:val="24"/>
        </w:rPr>
        <w:t xml:space="preserve"> 2009</w:t>
      </w:r>
      <w:r w:rsidR="00714959" w:rsidRPr="00C65C8A">
        <w:rPr>
          <w:rFonts w:ascii="Times New Roman" w:hAnsi="Times New Roman" w:cs="Times New Roman"/>
          <w:sz w:val="24"/>
          <w:szCs w:val="24"/>
        </w:rPr>
        <w:t>)</w:t>
      </w:r>
      <w:r w:rsidR="007D071D" w:rsidRPr="00C65C8A">
        <w:rPr>
          <w:rFonts w:ascii="Times New Roman" w:hAnsi="Times New Roman" w:cs="Times New Roman"/>
          <w:sz w:val="24"/>
          <w:szCs w:val="24"/>
        </w:rPr>
        <w:t>.</w:t>
      </w:r>
      <w:r w:rsidR="003C7785" w:rsidRPr="00C65C8A">
        <w:rPr>
          <w:rFonts w:ascii="Times New Roman" w:hAnsi="Times New Roman" w:cs="Times New Roman"/>
          <w:sz w:val="24"/>
          <w:szCs w:val="24"/>
        </w:rPr>
        <w:t xml:space="preserve"> </w:t>
      </w:r>
      <w:r w:rsidR="005553F6" w:rsidRPr="00FB33D3">
        <w:rPr>
          <w:rFonts w:ascii="Times New Roman" w:hAnsi="Times New Roman" w:cs="Times New Roman"/>
          <w:sz w:val="24"/>
          <w:szCs w:val="24"/>
        </w:rPr>
        <w:t>Yapılan bir çalışmada 7</w:t>
      </w:r>
      <w:r w:rsidR="00B46121">
        <w:rPr>
          <w:rFonts w:ascii="Times New Roman" w:hAnsi="Times New Roman" w:cs="Times New Roman"/>
          <w:sz w:val="24"/>
          <w:szCs w:val="24"/>
        </w:rPr>
        <w:t xml:space="preserve"> </w:t>
      </w:r>
      <w:r w:rsidR="005553F6" w:rsidRPr="00FB33D3">
        <w:rPr>
          <w:rFonts w:ascii="Times New Roman" w:hAnsi="Times New Roman" w:cs="Times New Roman"/>
          <w:sz w:val="24"/>
          <w:szCs w:val="24"/>
        </w:rPr>
        <w:t xml:space="preserve">aylık </w:t>
      </w:r>
      <w:r w:rsidR="00E60A52" w:rsidRPr="00FB33D3">
        <w:rPr>
          <w:rFonts w:ascii="Times New Roman" w:hAnsi="Times New Roman" w:cs="Times New Roman"/>
          <w:sz w:val="24"/>
          <w:szCs w:val="24"/>
        </w:rPr>
        <w:t>GH</w:t>
      </w:r>
      <w:r w:rsidR="00BB26A6" w:rsidRPr="00FB33D3">
        <w:rPr>
          <w:rFonts w:ascii="Times New Roman" w:hAnsi="Times New Roman" w:cs="Times New Roman"/>
          <w:sz w:val="24"/>
          <w:szCs w:val="24"/>
        </w:rPr>
        <w:t>-transgenik zebra balığında oluşan kas kütlesi hi</w:t>
      </w:r>
      <w:r w:rsidR="005553F6" w:rsidRPr="00FB33D3">
        <w:rPr>
          <w:rFonts w:ascii="Times New Roman" w:hAnsi="Times New Roman" w:cs="Times New Roman"/>
          <w:sz w:val="24"/>
          <w:szCs w:val="24"/>
        </w:rPr>
        <w:t xml:space="preserve">pertrofiye bağlı iken, 2 aylık </w:t>
      </w:r>
      <w:r w:rsidR="00E60A52" w:rsidRPr="00FB33D3">
        <w:rPr>
          <w:rFonts w:ascii="Times New Roman" w:hAnsi="Times New Roman" w:cs="Times New Roman"/>
          <w:sz w:val="24"/>
          <w:szCs w:val="24"/>
        </w:rPr>
        <w:t>GH</w:t>
      </w:r>
      <w:r w:rsidR="00BB26A6" w:rsidRPr="00FB33D3">
        <w:rPr>
          <w:rFonts w:ascii="Times New Roman" w:hAnsi="Times New Roman" w:cs="Times New Roman"/>
          <w:sz w:val="24"/>
          <w:szCs w:val="24"/>
        </w:rPr>
        <w:t>-transjenik Coho somon balığında oluşan kas kütlesinin hiperplaziye</w:t>
      </w:r>
      <w:r w:rsidR="00714959" w:rsidRPr="00FB33D3">
        <w:rPr>
          <w:rFonts w:ascii="Times New Roman" w:hAnsi="Times New Roman" w:cs="Times New Roman"/>
          <w:sz w:val="24"/>
          <w:szCs w:val="24"/>
        </w:rPr>
        <w:t xml:space="preserve"> bağlı olduğu ileri sürülmüştür. </w:t>
      </w:r>
      <w:r w:rsidR="00E941D9" w:rsidRPr="00FB33D3">
        <w:rPr>
          <w:rFonts w:ascii="Times New Roman" w:hAnsi="Times New Roman" w:cs="Times New Roman"/>
          <w:sz w:val="24"/>
          <w:szCs w:val="24"/>
        </w:rPr>
        <w:t>Bu yüzden araştırıcılar hipertrofi ve hiperplazi yoluyla balık kas büyümesinin hem türe hem de yaşa bağlı olduğu fikrini desteklemektedir</w:t>
      </w:r>
      <w:r w:rsidR="00714959" w:rsidRPr="00FB33D3">
        <w:rPr>
          <w:rFonts w:ascii="Times New Roman" w:hAnsi="Times New Roman" w:cs="Times New Roman"/>
          <w:sz w:val="24"/>
          <w:szCs w:val="24"/>
        </w:rPr>
        <w:t xml:space="preserve"> (</w:t>
      </w:r>
      <w:r w:rsidR="00C65C8A" w:rsidRPr="00BB5493">
        <w:rPr>
          <w:rFonts w:ascii="Times New Roman" w:hAnsi="Times New Roman" w:cs="Times New Roman"/>
          <w:sz w:val="24"/>
          <w:szCs w:val="24"/>
        </w:rPr>
        <w:t>Hill</w:t>
      </w:r>
      <w:r w:rsidR="00C65C8A" w:rsidRPr="00FB33D3">
        <w:rPr>
          <w:rFonts w:ascii="Times New Roman" w:hAnsi="Times New Roman" w:cs="Times New Roman"/>
          <w:sz w:val="24"/>
          <w:szCs w:val="24"/>
        </w:rPr>
        <w:t xml:space="preserve"> </w:t>
      </w:r>
      <w:r w:rsidR="00C65C8A">
        <w:rPr>
          <w:rFonts w:ascii="Times New Roman" w:hAnsi="Times New Roman" w:cs="Times New Roman"/>
          <w:sz w:val="24"/>
          <w:szCs w:val="24"/>
        </w:rPr>
        <w:t>ve ark</w:t>
      </w:r>
      <w:r w:rsidR="00E16C2E">
        <w:rPr>
          <w:rFonts w:ascii="Times New Roman" w:hAnsi="Times New Roman" w:cs="Times New Roman"/>
          <w:sz w:val="24"/>
          <w:szCs w:val="24"/>
        </w:rPr>
        <w:t>,</w:t>
      </w:r>
      <w:r w:rsidR="00C65C8A">
        <w:rPr>
          <w:rFonts w:ascii="Times New Roman" w:hAnsi="Times New Roman" w:cs="Times New Roman"/>
          <w:sz w:val="24"/>
          <w:szCs w:val="24"/>
        </w:rPr>
        <w:t xml:space="preserve"> 2000</w:t>
      </w:r>
      <w:r w:rsidR="00714959" w:rsidRPr="00FB33D3">
        <w:rPr>
          <w:rFonts w:ascii="Times New Roman" w:hAnsi="Times New Roman" w:cs="Times New Roman"/>
          <w:sz w:val="24"/>
          <w:szCs w:val="24"/>
        </w:rPr>
        <w:t>)</w:t>
      </w:r>
      <w:r w:rsidR="00E941D9" w:rsidRPr="00FB33D3">
        <w:rPr>
          <w:rFonts w:ascii="Times New Roman" w:hAnsi="Times New Roman" w:cs="Times New Roman"/>
          <w:sz w:val="24"/>
          <w:szCs w:val="24"/>
        </w:rPr>
        <w:t>.</w:t>
      </w:r>
      <w:r w:rsidR="00825E9A" w:rsidRPr="00FB33D3">
        <w:rPr>
          <w:rFonts w:ascii="Times New Roman" w:hAnsi="Times New Roman" w:cs="Times New Roman"/>
          <w:sz w:val="24"/>
          <w:szCs w:val="24"/>
        </w:rPr>
        <w:t xml:space="preserve"> </w:t>
      </w:r>
      <w:r w:rsidR="007D071D" w:rsidRPr="00FB33D3">
        <w:rPr>
          <w:rFonts w:ascii="Times New Roman" w:hAnsi="Times New Roman" w:cs="Times New Roman"/>
          <w:sz w:val="24"/>
          <w:szCs w:val="24"/>
        </w:rPr>
        <w:lastRenderedPageBreak/>
        <w:t xml:space="preserve">Bununla birlikte </w:t>
      </w:r>
      <w:r w:rsidR="00BB26A6" w:rsidRPr="00FB33D3">
        <w:rPr>
          <w:rFonts w:ascii="Times New Roman" w:hAnsi="Times New Roman" w:cs="Times New Roman"/>
          <w:sz w:val="24"/>
          <w:szCs w:val="24"/>
        </w:rPr>
        <w:t>g</w:t>
      </w:r>
      <w:r w:rsidR="00FE03D3" w:rsidRPr="00FB33D3">
        <w:rPr>
          <w:rFonts w:ascii="Times New Roman" w:hAnsi="Times New Roman" w:cs="Times New Roman"/>
          <w:sz w:val="24"/>
          <w:szCs w:val="24"/>
        </w:rPr>
        <w:t>ökkuşağı alabalı</w:t>
      </w:r>
      <w:r w:rsidR="00E941D9" w:rsidRPr="00FB33D3">
        <w:rPr>
          <w:rFonts w:ascii="Times New Roman" w:hAnsi="Times New Roman" w:cs="Times New Roman"/>
          <w:sz w:val="24"/>
          <w:szCs w:val="24"/>
        </w:rPr>
        <w:t>klarında</w:t>
      </w:r>
      <w:r w:rsidR="00B46121">
        <w:rPr>
          <w:rFonts w:ascii="Times New Roman" w:hAnsi="Times New Roman" w:cs="Times New Roman"/>
          <w:sz w:val="24"/>
          <w:szCs w:val="24"/>
        </w:rPr>
        <w:t>;</w:t>
      </w:r>
      <w:r w:rsidR="00FE03D3" w:rsidRPr="00FB33D3">
        <w:rPr>
          <w:rFonts w:ascii="Times New Roman" w:hAnsi="Times New Roman" w:cs="Times New Roman"/>
          <w:sz w:val="24"/>
          <w:szCs w:val="24"/>
        </w:rPr>
        <w:t xml:space="preserve"> </w:t>
      </w:r>
      <w:r w:rsidR="00E60A52" w:rsidRPr="00FB33D3">
        <w:rPr>
          <w:rFonts w:ascii="Times New Roman" w:hAnsi="Times New Roman" w:cs="Times New Roman"/>
          <w:sz w:val="24"/>
          <w:szCs w:val="24"/>
        </w:rPr>
        <w:t>GH</w:t>
      </w:r>
      <w:r w:rsidR="005553F6" w:rsidRPr="00FB33D3">
        <w:rPr>
          <w:rFonts w:ascii="Times New Roman" w:hAnsi="Times New Roman" w:cs="Times New Roman"/>
          <w:sz w:val="24"/>
          <w:szCs w:val="24"/>
        </w:rPr>
        <w:t xml:space="preserve">, </w:t>
      </w:r>
      <w:r w:rsidR="00FE03D3" w:rsidRPr="00FB33D3">
        <w:rPr>
          <w:rFonts w:ascii="Times New Roman" w:hAnsi="Times New Roman" w:cs="Times New Roman"/>
          <w:sz w:val="24"/>
          <w:szCs w:val="24"/>
        </w:rPr>
        <w:t xml:space="preserve">IGF-1 ve insülin, kas hücreleri tarafından </w:t>
      </w:r>
      <w:r w:rsidR="00DE435F" w:rsidRPr="00FB33D3">
        <w:rPr>
          <w:rFonts w:ascii="Times New Roman" w:hAnsi="Times New Roman" w:cs="Times New Roman"/>
          <w:sz w:val="24"/>
          <w:szCs w:val="24"/>
        </w:rPr>
        <w:t>gl</w:t>
      </w:r>
      <w:r w:rsidR="00A5295B">
        <w:rPr>
          <w:rFonts w:ascii="Times New Roman" w:hAnsi="Times New Roman" w:cs="Times New Roman"/>
          <w:sz w:val="24"/>
          <w:szCs w:val="24"/>
        </w:rPr>
        <w:t>i</w:t>
      </w:r>
      <w:r w:rsidR="00DE435F" w:rsidRPr="00FB33D3">
        <w:rPr>
          <w:rFonts w:ascii="Times New Roman" w:hAnsi="Times New Roman" w:cs="Times New Roman"/>
          <w:sz w:val="24"/>
          <w:szCs w:val="24"/>
        </w:rPr>
        <w:t>koz</w:t>
      </w:r>
      <w:r w:rsidR="00FE03D3" w:rsidRPr="00FB33D3">
        <w:rPr>
          <w:rFonts w:ascii="Times New Roman" w:hAnsi="Times New Roman" w:cs="Times New Roman"/>
          <w:sz w:val="24"/>
          <w:szCs w:val="24"/>
        </w:rPr>
        <w:t xml:space="preserve"> ve aminoasit alımı uyararak kas büyümesini doğrudan </w:t>
      </w:r>
      <w:r w:rsidR="00723696" w:rsidRPr="00FB33D3">
        <w:rPr>
          <w:rFonts w:ascii="Times New Roman" w:hAnsi="Times New Roman" w:cs="Times New Roman"/>
          <w:sz w:val="24"/>
          <w:szCs w:val="24"/>
        </w:rPr>
        <w:t>teşvik etmektedir</w:t>
      </w:r>
      <w:r w:rsidR="00FE03D3" w:rsidRPr="00FB33D3">
        <w:rPr>
          <w:rFonts w:ascii="Times New Roman" w:hAnsi="Times New Roman" w:cs="Times New Roman"/>
          <w:sz w:val="24"/>
          <w:szCs w:val="24"/>
        </w:rPr>
        <w:t xml:space="preserve"> (Castillo ve </w:t>
      </w:r>
      <w:r w:rsidR="00F53942">
        <w:rPr>
          <w:rFonts w:ascii="Times New Roman" w:hAnsi="Times New Roman" w:cs="Times New Roman"/>
          <w:sz w:val="24"/>
          <w:szCs w:val="24"/>
        </w:rPr>
        <w:t>ark</w:t>
      </w:r>
      <w:r w:rsidR="00E16C2E">
        <w:rPr>
          <w:rFonts w:ascii="Times New Roman" w:hAnsi="Times New Roman" w:cs="Times New Roman"/>
          <w:sz w:val="24"/>
          <w:szCs w:val="24"/>
        </w:rPr>
        <w:t>,</w:t>
      </w:r>
      <w:r w:rsidR="00FE03D3" w:rsidRPr="00FB33D3">
        <w:rPr>
          <w:rFonts w:ascii="Times New Roman" w:hAnsi="Times New Roman" w:cs="Times New Roman"/>
          <w:sz w:val="24"/>
          <w:szCs w:val="24"/>
        </w:rPr>
        <w:t xml:space="preserve"> 2004)</w:t>
      </w:r>
      <w:r w:rsidR="00723696" w:rsidRPr="00FB33D3">
        <w:rPr>
          <w:rFonts w:ascii="Times New Roman" w:hAnsi="Times New Roman" w:cs="Times New Roman"/>
          <w:sz w:val="24"/>
          <w:szCs w:val="24"/>
        </w:rPr>
        <w:t>.</w:t>
      </w:r>
      <w:r w:rsidR="00FE03D3" w:rsidRPr="00FB33D3">
        <w:rPr>
          <w:rFonts w:ascii="Times New Roman" w:hAnsi="Times New Roman" w:cs="Times New Roman"/>
          <w:sz w:val="24"/>
          <w:szCs w:val="24"/>
        </w:rPr>
        <w:t xml:space="preserve"> </w:t>
      </w:r>
      <w:r w:rsidR="00DE435F" w:rsidRPr="00FB33D3">
        <w:rPr>
          <w:rFonts w:ascii="Times New Roman" w:hAnsi="Times New Roman" w:cs="Times New Roman"/>
          <w:sz w:val="24"/>
          <w:szCs w:val="24"/>
        </w:rPr>
        <w:t>K</w:t>
      </w:r>
      <w:r w:rsidR="007321D3" w:rsidRPr="00FB33D3">
        <w:rPr>
          <w:rFonts w:ascii="Times New Roman" w:hAnsi="Times New Roman" w:cs="Times New Roman"/>
          <w:sz w:val="24"/>
          <w:szCs w:val="24"/>
        </w:rPr>
        <w:t>as dokularında aminoasit alımın</w:t>
      </w:r>
      <w:r w:rsidR="00E941D9" w:rsidRPr="00FB33D3">
        <w:rPr>
          <w:rFonts w:ascii="Times New Roman" w:hAnsi="Times New Roman" w:cs="Times New Roman"/>
          <w:sz w:val="24"/>
          <w:szCs w:val="24"/>
        </w:rPr>
        <w:t>a bağlı</w:t>
      </w:r>
      <w:r w:rsidR="007321D3" w:rsidRPr="00FB33D3">
        <w:rPr>
          <w:rFonts w:ascii="Times New Roman" w:hAnsi="Times New Roman" w:cs="Times New Roman"/>
          <w:sz w:val="24"/>
          <w:szCs w:val="24"/>
        </w:rPr>
        <w:t xml:space="preserve"> </w:t>
      </w:r>
      <w:r w:rsidR="00DE435F" w:rsidRPr="00FB33D3">
        <w:rPr>
          <w:rFonts w:ascii="Times New Roman" w:hAnsi="Times New Roman" w:cs="Times New Roman"/>
          <w:sz w:val="24"/>
          <w:szCs w:val="24"/>
        </w:rPr>
        <w:t xml:space="preserve">olarak </w:t>
      </w:r>
      <w:r w:rsidR="007321D3" w:rsidRPr="00FB33D3">
        <w:rPr>
          <w:rFonts w:ascii="Times New Roman" w:hAnsi="Times New Roman" w:cs="Times New Roman"/>
          <w:sz w:val="24"/>
          <w:szCs w:val="24"/>
        </w:rPr>
        <w:t>protein sentezinde artışa, protein oksidasyonunda ise azalışa nede</w:t>
      </w:r>
      <w:r w:rsidR="00F652C0" w:rsidRPr="00FB33D3">
        <w:rPr>
          <w:rFonts w:ascii="Times New Roman" w:hAnsi="Times New Roman" w:cs="Times New Roman"/>
          <w:sz w:val="24"/>
          <w:szCs w:val="24"/>
        </w:rPr>
        <w:t xml:space="preserve">n olduğu ve bunu da GHR ve IGF-1 aracılığıyla gerçekleştirdiği rapor edilmiştir </w:t>
      </w:r>
      <w:r w:rsidR="007321D3" w:rsidRPr="00FB33D3">
        <w:rPr>
          <w:rFonts w:ascii="Times New Roman" w:hAnsi="Times New Roman" w:cs="Times New Roman"/>
          <w:sz w:val="24"/>
          <w:szCs w:val="24"/>
        </w:rPr>
        <w:t>(</w:t>
      </w:r>
      <w:r w:rsidR="00E16C2E">
        <w:rPr>
          <w:rFonts w:ascii="Times New Roman" w:hAnsi="Times New Roman" w:cs="Times New Roman"/>
          <w:sz w:val="24"/>
          <w:szCs w:val="24"/>
        </w:rPr>
        <w:t>Kuradomi ve ark,</w:t>
      </w:r>
      <w:r w:rsidR="00F53942">
        <w:rPr>
          <w:rFonts w:ascii="Times New Roman" w:hAnsi="Times New Roman" w:cs="Times New Roman"/>
          <w:sz w:val="24"/>
          <w:szCs w:val="24"/>
        </w:rPr>
        <w:t xml:space="preserve"> 2011</w:t>
      </w:r>
      <w:r w:rsidR="00BB26A6" w:rsidRPr="00FB33D3">
        <w:rPr>
          <w:rFonts w:ascii="Times New Roman" w:hAnsi="Times New Roman" w:cs="Times New Roman"/>
          <w:sz w:val="24"/>
          <w:szCs w:val="24"/>
        </w:rPr>
        <w:t xml:space="preserve">). </w:t>
      </w:r>
    </w:p>
    <w:p w:rsidR="00435644" w:rsidRDefault="00435644" w:rsidP="00841846">
      <w:pPr>
        <w:autoSpaceDE w:val="0"/>
        <w:autoSpaceDN w:val="0"/>
        <w:adjustRightInd w:val="0"/>
        <w:spacing w:after="0" w:line="240" w:lineRule="auto"/>
        <w:jc w:val="both"/>
        <w:rPr>
          <w:rFonts w:ascii="Times New Roman" w:hAnsi="Times New Roman" w:cs="Times New Roman"/>
          <w:sz w:val="24"/>
          <w:szCs w:val="24"/>
        </w:rPr>
      </w:pPr>
    </w:p>
    <w:p w:rsidR="008310BB" w:rsidRDefault="008310BB" w:rsidP="00841846">
      <w:pPr>
        <w:autoSpaceDE w:val="0"/>
        <w:autoSpaceDN w:val="0"/>
        <w:adjustRightInd w:val="0"/>
        <w:spacing w:after="0" w:line="240" w:lineRule="auto"/>
        <w:jc w:val="both"/>
        <w:rPr>
          <w:rFonts w:ascii="Times New Roman" w:hAnsi="Times New Roman" w:cs="Times New Roman"/>
          <w:sz w:val="24"/>
          <w:szCs w:val="24"/>
        </w:rPr>
      </w:pPr>
    </w:p>
    <w:p w:rsidR="00706268" w:rsidRDefault="00EF7DE5" w:rsidP="00841846">
      <w:pPr>
        <w:autoSpaceDE w:val="0"/>
        <w:autoSpaceDN w:val="0"/>
        <w:adjustRightInd w:val="0"/>
        <w:spacing w:after="0" w:line="360" w:lineRule="auto"/>
        <w:jc w:val="both"/>
        <w:rPr>
          <w:rFonts w:ascii="Times New Roman" w:hAnsi="Times New Roman" w:cs="Times New Roman"/>
          <w:b/>
          <w:sz w:val="24"/>
          <w:szCs w:val="24"/>
        </w:rPr>
      </w:pPr>
      <w:r w:rsidRPr="00FB33D3">
        <w:rPr>
          <w:rFonts w:ascii="Times New Roman" w:hAnsi="Times New Roman" w:cs="Times New Roman"/>
          <w:b/>
          <w:sz w:val="24"/>
          <w:szCs w:val="24"/>
        </w:rPr>
        <w:t>2.3</w:t>
      </w:r>
      <w:r w:rsidR="006871C7" w:rsidRPr="00FB33D3">
        <w:rPr>
          <w:rFonts w:ascii="Times New Roman" w:hAnsi="Times New Roman" w:cs="Times New Roman"/>
          <w:b/>
          <w:sz w:val="24"/>
          <w:szCs w:val="24"/>
        </w:rPr>
        <w:t>.</w:t>
      </w:r>
      <w:r w:rsidRPr="00FB33D3">
        <w:rPr>
          <w:rFonts w:ascii="Times New Roman" w:hAnsi="Times New Roman" w:cs="Times New Roman"/>
          <w:b/>
          <w:sz w:val="24"/>
          <w:szCs w:val="24"/>
        </w:rPr>
        <w:t>1.</w:t>
      </w:r>
      <w:r w:rsidR="006871C7" w:rsidRPr="00FB33D3">
        <w:rPr>
          <w:rFonts w:ascii="Times New Roman" w:hAnsi="Times New Roman" w:cs="Times New Roman"/>
          <w:b/>
          <w:sz w:val="24"/>
          <w:szCs w:val="24"/>
        </w:rPr>
        <w:t xml:space="preserve"> Büyüme Hormon Reseptörü (GHR)</w:t>
      </w:r>
    </w:p>
    <w:p w:rsidR="000A3733" w:rsidRPr="00FB33D3" w:rsidRDefault="000A3733" w:rsidP="00841846">
      <w:pPr>
        <w:autoSpaceDE w:val="0"/>
        <w:autoSpaceDN w:val="0"/>
        <w:adjustRightInd w:val="0"/>
        <w:spacing w:after="0" w:line="240" w:lineRule="auto"/>
        <w:jc w:val="both"/>
        <w:rPr>
          <w:rFonts w:ascii="Times New Roman" w:hAnsi="Times New Roman" w:cs="Times New Roman"/>
          <w:sz w:val="24"/>
          <w:szCs w:val="24"/>
        </w:rPr>
      </w:pPr>
    </w:p>
    <w:p w:rsidR="00D34517" w:rsidRPr="00FB33D3" w:rsidRDefault="006871C7"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Sitokin reseptör</w:t>
      </w:r>
      <w:r w:rsidR="00F47C2F" w:rsidRPr="00FB33D3">
        <w:rPr>
          <w:rFonts w:ascii="Times New Roman" w:hAnsi="Times New Roman" w:cs="Times New Roman"/>
          <w:sz w:val="24"/>
          <w:szCs w:val="24"/>
        </w:rPr>
        <w:t>ü süper</w:t>
      </w:r>
      <w:r w:rsidRPr="00FB33D3">
        <w:rPr>
          <w:rFonts w:ascii="Times New Roman" w:hAnsi="Times New Roman" w:cs="Times New Roman"/>
          <w:sz w:val="24"/>
          <w:szCs w:val="24"/>
        </w:rPr>
        <w:t xml:space="preserve"> ailesin</w:t>
      </w:r>
      <w:r w:rsidR="00203E92" w:rsidRPr="00FB33D3">
        <w:rPr>
          <w:rFonts w:ascii="Times New Roman" w:hAnsi="Times New Roman" w:cs="Times New Roman"/>
          <w:sz w:val="24"/>
          <w:szCs w:val="24"/>
        </w:rPr>
        <w:t>e</w:t>
      </w:r>
      <w:r w:rsidRPr="00FB33D3">
        <w:rPr>
          <w:rFonts w:ascii="Times New Roman" w:hAnsi="Times New Roman" w:cs="Times New Roman"/>
          <w:sz w:val="24"/>
          <w:szCs w:val="24"/>
        </w:rPr>
        <w:t xml:space="preserve"> </w:t>
      </w:r>
      <w:r w:rsidR="00203E92" w:rsidRPr="00FB33D3">
        <w:rPr>
          <w:rFonts w:ascii="Times New Roman" w:hAnsi="Times New Roman" w:cs="Times New Roman"/>
          <w:sz w:val="24"/>
          <w:szCs w:val="24"/>
        </w:rPr>
        <w:t xml:space="preserve">ait olan </w:t>
      </w:r>
      <w:r w:rsidRPr="00FB33D3">
        <w:rPr>
          <w:rFonts w:ascii="Times New Roman" w:hAnsi="Times New Roman" w:cs="Times New Roman"/>
          <w:sz w:val="24"/>
          <w:szCs w:val="24"/>
        </w:rPr>
        <w:t xml:space="preserve">GHR, 638 aminoasit içeren </w:t>
      </w:r>
      <w:r w:rsidR="00365BCF" w:rsidRPr="00FB33D3">
        <w:rPr>
          <w:rFonts w:ascii="Times New Roman" w:hAnsi="Times New Roman" w:cs="Times New Roman"/>
          <w:sz w:val="24"/>
          <w:szCs w:val="24"/>
        </w:rPr>
        <w:t xml:space="preserve">ve 22 </w:t>
      </w:r>
      <w:r w:rsidR="008E3105" w:rsidRPr="00FB33D3">
        <w:rPr>
          <w:rFonts w:ascii="Times New Roman" w:hAnsi="Times New Roman" w:cs="Times New Roman"/>
          <w:sz w:val="24"/>
          <w:szCs w:val="24"/>
        </w:rPr>
        <w:t>kDa</w:t>
      </w:r>
      <w:r w:rsidR="00365BCF" w:rsidRPr="00FB33D3">
        <w:rPr>
          <w:rFonts w:ascii="Times New Roman" w:hAnsi="Times New Roman" w:cs="Times New Roman"/>
          <w:sz w:val="24"/>
          <w:szCs w:val="24"/>
        </w:rPr>
        <w:t xml:space="preserve"> molekül ağırlığında bir polipeptiddir. </w:t>
      </w:r>
      <w:r w:rsidR="00E60A52" w:rsidRPr="00FB33D3">
        <w:rPr>
          <w:rFonts w:ascii="Times New Roman" w:hAnsi="Times New Roman" w:cs="Times New Roman"/>
          <w:sz w:val="24"/>
          <w:szCs w:val="24"/>
        </w:rPr>
        <w:t>GH</w:t>
      </w:r>
      <w:r w:rsidR="00951170">
        <w:rPr>
          <w:rFonts w:ascii="Times New Roman" w:hAnsi="Times New Roman" w:cs="Times New Roman"/>
          <w:sz w:val="24"/>
          <w:szCs w:val="24"/>
        </w:rPr>
        <w:t xml:space="preserve">R’nin </w:t>
      </w:r>
      <w:r w:rsidR="00985D9C" w:rsidRPr="00FB33D3">
        <w:rPr>
          <w:rFonts w:ascii="Times New Roman" w:hAnsi="Times New Roman" w:cs="Times New Roman"/>
          <w:sz w:val="24"/>
          <w:szCs w:val="24"/>
        </w:rPr>
        <w:t xml:space="preserve">yapısı, </w:t>
      </w:r>
      <w:r w:rsidR="00926F55" w:rsidRPr="00FB33D3">
        <w:rPr>
          <w:rFonts w:ascii="Times New Roman" w:hAnsi="Times New Roman" w:cs="Times New Roman"/>
          <w:sz w:val="24"/>
          <w:szCs w:val="24"/>
        </w:rPr>
        <w:t>birçok farklı tür</w:t>
      </w:r>
      <w:r w:rsidR="00985D9C" w:rsidRPr="00FB33D3">
        <w:rPr>
          <w:rFonts w:ascii="Times New Roman" w:hAnsi="Times New Roman" w:cs="Times New Roman"/>
          <w:sz w:val="24"/>
          <w:szCs w:val="24"/>
        </w:rPr>
        <w:t xml:space="preserve"> arasında % 70'den fazla aminoasit dizi benzerliği </w:t>
      </w:r>
      <w:r w:rsidR="00926F55" w:rsidRPr="00FB33D3">
        <w:rPr>
          <w:rFonts w:ascii="Times New Roman" w:hAnsi="Times New Roman" w:cs="Times New Roman"/>
          <w:sz w:val="24"/>
          <w:szCs w:val="24"/>
        </w:rPr>
        <w:t>göstermektedir</w:t>
      </w:r>
      <w:r w:rsidR="00985D9C" w:rsidRPr="00FB33D3">
        <w:rPr>
          <w:rFonts w:ascii="Times New Roman" w:hAnsi="Times New Roman" w:cs="Times New Roman"/>
          <w:sz w:val="24"/>
          <w:szCs w:val="24"/>
        </w:rPr>
        <w:t xml:space="preserve">. </w:t>
      </w:r>
      <w:r w:rsidR="00BF613A" w:rsidRPr="00FB33D3">
        <w:rPr>
          <w:rFonts w:ascii="Times New Roman" w:hAnsi="Times New Roman" w:cs="Times New Roman"/>
          <w:sz w:val="24"/>
          <w:szCs w:val="24"/>
        </w:rPr>
        <w:t xml:space="preserve">Omurgalı grupları arasındaki bu benzerlikten dolayı, reseptörün ligand bağlayan ekstrasellüler kısmı iyi korunmuştur. Bu durum balık GHR’lerinin memeli </w:t>
      </w:r>
      <w:r w:rsidR="00E60A52" w:rsidRPr="00FB33D3">
        <w:rPr>
          <w:rFonts w:ascii="Times New Roman" w:hAnsi="Times New Roman" w:cs="Times New Roman"/>
          <w:sz w:val="24"/>
          <w:szCs w:val="24"/>
        </w:rPr>
        <w:t>GH</w:t>
      </w:r>
      <w:r w:rsidR="00BF613A" w:rsidRPr="00FB33D3">
        <w:rPr>
          <w:rFonts w:ascii="Times New Roman" w:hAnsi="Times New Roman" w:cs="Times New Roman"/>
          <w:sz w:val="24"/>
          <w:szCs w:val="24"/>
        </w:rPr>
        <w:t>'yi tanıyabildiğini açıklamaktadır.</w:t>
      </w:r>
      <w:r w:rsidR="001E7193" w:rsidRPr="00FB33D3">
        <w:rPr>
          <w:rFonts w:ascii="Times New Roman" w:hAnsi="Times New Roman" w:cs="Times New Roman"/>
          <w:sz w:val="24"/>
          <w:szCs w:val="24"/>
        </w:rPr>
        <w:t xml:space="preserve"> </w:t>
      </w:r>
      <w:r w:rsidR="00D4247C" w:rsidRPr="00FB33D3">
        <w:rPr>
          <w:rFonts w:ascii="Times New Roman" w:hAnsi="Times New Roman" w:cs="Times New Roman"/>
          <w:sz w:val="24"/>
          <w:szCs w:val="24"/>
        </w:rPr>
        <w:t xml:space="preserve">Balıklarda </w:t>
      </w:r>
      <w:r w:rsidR="00E16C2E">
        <w:rPr>
          <w:rFonts w:ascii="Times New Roman" w:hAnsi="Times New Roman" w:cs="Times New Roman"/>
          <w:sz w:val="24"/>
          <w:szCs w:val="24"/>
        </w:rPr>
        <w:t xml:space="preserve">GHR’nin, </w:t>
      </w:r>
      <w:r w:rsidR="001E7193" w:rsidRPr="00FB33D3">
        <w:rPr>
          <w:rFonts w:ascii="Times New Roman" w:hAnsi="Times New Roman" w:cs="Times New Roman"/>
          <w:sz w:val="24"/>
          <w:szCs w:val="24"/>
        </w:rPr>
        <w:t xml:space="preserve">insanlardaki gibi somatotropik eksende benzer bir rol oynadığı, plazma </w:t>
      </w:r>
      <w:r w:rsidR="00E60A52" w:rsidRPr="00FB33D3">
        <w:rPr>
          <w:rFonts w:ascii="Times New Roman" w:hAnsi="Times New Roman" w:cs="Times New Roman"/>
          <w:sz w:val="24"/>
          <w:szCs w:val="24"/>
        </w:rPr>
        <w:t>GH</w:t>
      </w:r>
      <w:r w:rsidR="001E7193" w:rsidRPr="00FB33D3">
        <w:rPr>
          <w:rFonts w:ascii="Times New Roman" w:hAnsi="Times New Roman" w:cs="Times New Roman"/>
          <w:sz w:val="24"/>
          <w:szCs w:val="24"/>
        </w:rPr>
        <w:t xml:space="preserve"> seviyelerinin hücresel yanıta ve özellikle de IGF üretimine aracılık ettiği belirtilmiştir</w:t>
      </w:r>
      <w:r w:rsidR="00ED3A82" w:rsidRPr="00FB33D3">
        <w:rPr>
          <w:rFonts w:ascii="Times New Roman" w:hAnsi="Times New Roman" w:cs="Times New Roman"/>
          <w:sz w:val="24"/>
          <w:szCs w:val="24"/>
        </w:rPr>
        <w:t xml:space="preserve"> </w:t>
      </w:r>
      <w:r w:rsidR="00ED3A82" w:rsidRPr="003B41A3">
        <w:rPr>
          <w:rFonts w:ascii="Times New Roman" w:hAnsi="Times New Roman" w:cs="Times New Roman"/>
          <w:sz w:val="24"/>
          <w:szCs w:val="24"/>
        </w:rPr>
        <w:t>(</w:t>
      </w:r>
      <w:r w:rsidR="003B41A3" w:rsidRPr="003B41A3">
        <w:rPr>
          <w:rFonts w:ascii="Times New Roman" w:hAnsi="Times New Roman" w:cs="Times New Roman"/>
          <w:sz w:val="24"/>
          <w:szCs w:val="24"/>
        </w:rPr>
        <w:t>Dehkhoda</w:t>
      </w:r>
      <w:r w:rsidR="00E16C2E">
        <w:rPr>
          <w:rFonts w:ascii="Times New Roman" w:hAnsi="Times New Roman" w:cs="Times New Roman"/>
          <w:sz w:val="24"/>
          <w:szCs w:val="24"/>
          <w:shd w:val="clear" w:color="auto" w:fill="FFFFFF"/>
        </w:rPr>
        <w:t xml:space="preserve"> ve ark, </w:t>
      </w:r>
      <w:r w:rsidR="003B41A3" w:rsidRPr="003B41A3">
        <w:rPr>
          <w:rFonts w:ascii="Times New Roman" w:hAnsi="Times New Roman" w:cs="Times New Roman"/>
          <w:sz w:val="24"/>
          <w:szCs w:val="24"/>
          <w:shd w:val="clear" w:color="auto" w:fill="FFFFFF"/>
        </w:rPr>
        <w:t>2018</w:t>
      </w:r>
      <w:r w:rsidR="00ED3A82" w:rsidRPr="003B41A3">
        <w:rPr>
          <w:rFonts w:ascii="Times New Roman" w:hAnsi="Times New Roman" w:cs="Times New Roman"/>
          <w:sz w:val="24"/>
          <w:szCs w:val="24"/>
        </w:rPr>
        <w:t>)</w:t>
      </w:r>
      <w:r w:rsidR="001E7193" w:rsidRPr="003B41A3">
        <w:rPr>
          <w:rFonts w:ascii="Times New Roman" w:hAnsi="Times New Roman" w:cs="Times New Roman"/>
          <w:sz w:val="24"/>
          <w:szCs w:val="24"/>
        </w:rPr>
        <w:t>.</w:t>
      </w:r>
      <w:r w:rsidR="00BF613A" w:rsidRPr="003B41A3">
        <w:rPr>
          <w:rFonts w:ascii="Times New Roman" w:hAnsi="Times New Roman" w:cs="Times New Roman"/>
          <w:sz w:val="24"/>
          <w:szCs w:val="24"/>
        </w:rPr>
        <w:t xml:space="preserve"> </w:t>
      </w:r>
    </w:p>
    <w:p w:rsidR="009E2935" w:rsidRDefault="000B54E4" w:rsidP="008310BB">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Bir reseptör olarak GHR, hücre membr</w:t>
      </w:r>
      <w:r w:rsidR="00926F55" w:rsidRPr="00FB33D3">
        <w:rPr>
          <w:rFonts w:ascii="Times New Roman" w:hAnsi="Times New Roman" w:cs="Times New Roman"/>
          <w:sz w:val="24"/>
          <w:szCs w:val="24"/>
        </w:rPr>
        <w:t xml:space="preserve">anında </w:t>
      </w:r>
      <w:r w:rsidR="00E60A52" w:rsidRPr="00FB33D3">
        <w:rPr>
          <w:rFonts w:ascii="Times New Roman" w:hAnsi="Times New Roman" w:cs="Times New Roman"/>
          <w:sz w:val="24"/>
          <w:szCs w:val="24"/>
        </w:rPr>
        <w:t>GH</w:t>
      </w:r>
      <w:r w:rsidR="00926F55" w:rsidRPr="00FB33D3">
        <w:rPr>
          <w:rFonts w:ascii="Times New Roman" w:hAnsi="Times New Roman" w:cs="Times New Roman"/>
          <w:sz w:val="24"/>
          <w:szCs w:val="24"/>
        </w:rPr>
        <w:t xml:space="preserve"> uyarıcı sinyali ile</w:t>
      </w:r>
      <w:r w:rsidRPr="00FB33D3">
        <w:rPr>
          <w:rFonts w:ascii="Times New Roman" w:hAnsi="Times New Roman" w:cs="Times New Roman"/>
          <w:sz w:val="24"/>
          <w:szCs w:val="24"/>
        </w:rPr>
        <w:t xml:space="preserve"> </w:t>
      </w:r>
      <w:r w:rsidR="00926F55" w:rsidRPr="00FB33D3">
        <w:rPr>
          <w:rFonts w:ascii="Times New Roman" w:hAnsi="Times New Roman" w:cs="Times New Roman"/>
          <w:sz w:val="24"/>
          <w:szCs w:val="24"/>
        </w:rPr>
        <w:t>IGF-1</w:t>
      </w:r>
      <w:r w:rsidR="00BF613A" w:rsidRPr="00FB33D3">
        <w:rPr>
          <w:rFonts w:ascii="Times New Roman" w:hAnsi="Times New Roman" w:cs="Times New Roman"/>
          <w:sz w:val="24"/>
          <w:szCs w:val="24"/>
        </w:rPr>
        <w:t xml:space="preserve"> de dahil olmak üzere birçok </w:t>
      </w:r>
      <w:r w:rsidRPr="00FB33D3">
        <w:rPr>
          <w:rFonts w:ascii="Times New Roman" w:hAnsi="Times New Roman" w:cs="Times New Roman"/>
          <w:sz w:val="24"/>
          <w:szCs w:val="24"/>
        </w:rPr>
        <w:t>genin transkripsiyonunu indükley</w:t>
      </w:r>
      <w:r w:rsidR="00926F55" w:rsidRPr="00FB33D3">
        <w:rPr>
          <w:rFonts w:ascii="Times New Roman" w:hAnsi="Times New Roman" w:cs="Times New Roman"/>
          <w:sz w:val="24"/>
          <w:szCs w:val="24"/>
        </w:rPr>
        <w:t xml:space="preserve">erek hedef hücreler üzerindeki </w:t>
      </w:r>
      <w:r w:rsidR="00E60A52" w:rsidRPr="00FB33D3">
        <w:rPr>
          <w:rFonts w:ascii="Times New Roman" w:hAnsi="Times New Roman" w:cs="Times New Roman"/>
          <w:sz w:val="24"/>
          <w:szCs w:val="24"/>
        </w:rPr>
        <w:t>GH</w:t>
      </w:r>
      <w:r w:rsidRPr="00FB33D3">
        <w:rPr>
          <w:rFonts w:ascii="Times New Roman" w:hAnsi="Times New Roman" w:cs="Times New Roman"/>
          <w:sz w:val="24"/>
          <w:szCs w:val="24"/>
        </w:rPr>
        <w:t>'ni</w:t>
      </w:r>
      <w:r w:rsidR="00BF613A" w:rsidRPr="00FB33D3">
        <w:rPr>
          <w:rFonts w:ascii="Times New Roman" w:hAnsi="Times New Roman" w:cs="Times New Roman"/>
          <w:sz w:val="24"/>
          <w:szCs w:val="24"/>
        </w:rPr>
        <w:t>n biyolojik etki</w:t>
      </w:r>
      <w:r w:rsidR="00D4247C" w:rsidRPr="00FB33D3">
        <w:rPr>
          <w:rFonts w:ascii="Times New Roman" w:hAnsi="Times New Roman" w:cs="Times New Roman"/>
          <w:sz w:val="24"/>
          <w:szCs w:val="24"/>
        </w:rPr>
        <w:t>lerine aracılık etmektedir</w:t>
      </w:r>
      <w:r w:rsidRPr="00FB33D3">
        <w:rPr>
          <w:rFonts w:ascii="Times New Roman" w:hAnsi="Times New Roman" w:cs="Times New Roman"/>
          <w:sz w:val="24"/>
          <w:szCs w:val="24"/>
        </w:rPr>
        <w:t>.</w:t>
      </w:r>
      <w:r w:rsidR="00926F55" w:rsidRPr="00FB33D3">
        <w:rPr>
          <w:rFonts w:ascii="Times New Roman" w:hAnsi="Times New Roman" w:cs="Times New Roman"/>
          <w:sz w:val="24"/>
          <w:szCs w:val="24"/>
        </w:rPr>
        <w:t xml:space="preserve"> </w:t>
      </w:r>
      <w:r w:rsidR="00BF613A" w:rsidRPr="00FB33D3">
        <w:rPr>
          <w:rFonts w:ascii="Times New Roman" w:hAnsi="Times New Roman" w:cs="Times New Roman"/>
          <w:sz w:val="24"/>
          <w:szCs w:val="24"/>
        </w:rPr>
        <w:t>B</w:t>
      </w:r>
      <w:r w:rsidR="00951170">
        <w:rPr>
          <w:rFonts w:ascii="Times New Roman" w:hAnsi="Times New Roman" w:cs="Times New Roman"/>
          <w:sz w:val="24"/>
          <w:szCs w:val="24"/>
        </w:rPr>
        <w:t xml:space="preserve">u yüzden GHR’nin; </w:t>
      </w:r>
      <w:r w:rsidR="00743412" w:rsidRPr="00FB33D3">
        <w:rPr>
          <w:rFonts w:ascii="Times New Roman" w:hAnsi="Times New Roman" w:cs="Times New Roman"/>
          <w:sz w:val="24"/>
          <w:szCs w:val="24"/>
        </w:rPr>
        <w:t xml:space="preserve">büyüme, </w:t>
      </w:r>
      <w:r w:rsidR="00BF613A" w:rsidRPr="00FB33D3">
        <w:rPr>
          <w:rFonts w:ascii="Times New Roman" w:hAnsi="Times New Roman" w:cs="Times New Roman"/>
          <w:sz w:val="24"/>
          <w:szCs w:val="24"/>
        </w:rPr>
        <w:t>hücre farklılaşması</w:t>
      </w:r>
      <w:r w:rsidR="00951170">
        <w:rPr>
          <w:rFonts w:ascii="Times New Roman" w:hAnsi="Times New Roman" w:cs="Times New Roman"/>
          <w:sz w:val="24"/>
          <w:szCs w:val="24"/>
        </w:rPr>
        <w:t xml:space="preserve"> ve</w:t>
      </w:r>
      <w:r w:rsidR="00BF613A" w:rsidRPr="00FB33D3">
        <w:rPr>
          <w:rFonts w:ascii="Times New Roman" w:hAnsi="Times New Roman" w:cs="Times New Roman"/>
          <w:sz w:val="24"/>
          <w:szCs w:val="24"/>
        </w:rPr>
        <w:t xml:space="preserve"> </w:t>
      </w:r>
      <w:r w:rsidR="00951170">
        <w:rPr>
          <w:rFonts w:ascii="Times New Roman" w:hAnsi="Times New Roman" w:cs="Times New Roman"/>
          <w:sz w:val="24"/>
          <w:szCs w:val="24"/>
        </w:rPr>
        <w:t xml:space="preserve">hücre </w:t>
      </w:r>
      <w:r w:rsidR="00743412" w:rsidRPr="00FB33D3">
        <w:rPr>
          <w:rFonts w:ascii="Times New Roman" w:hAnsi="Times New Roman" w:cs="Times New Roman"/>
          <w:sz w:val="24"/>
          <w:szCs w:val="24"/>
        </w:rPr>
        <w:t>proliferasyonu</w:t>
      </w:r>
      <w:r w:rsidR="00951170">
        <w:rPr>
          <w:rFonts w:ascii="Times New Roman" w:hAnsi="Times New Roman" w:cs="Times New Roman"/>
          <w:sz w:val="24"/>
          <w:szCs w:val="24"/>
        </w:rPr>
        <w:t xml:space="preserve">nda </w:t>
      </w:r>
      <w:r w:rsidR="00743412" w:rsidRPr="00FB33D3">
        <w:rPr>
          <w:rFonts w:ascii="Times New Roman" w:hAnsi="Times New Roman" w:cs="Times New Roman"/>
          <w:sz w:val="24"/>
          <w:szCs w:val="24"/>
        </w:rPr>
        <w:t>düze</w:t>
      </w:r>
      <w:r w:rsidR="00BF613A" w:rsidRPr="00FB33D3">
        <w:rPr>
          <w:rFonts w:ascii="Times New Roman" w:hAnsi="Times New Roman" w:cs="Times New Roman"/>
          <w:sz w:val="24"/>
          <w:szCs w:val="24"/>
        </w:rPr>
        <w:t>nleyici</w:t>
      </w:r>
      <w:r w:rsidR="003F3229" w:rsidRPr="00FB33D3">
        <w:rPr>
          <w:rFonts w:ascii="Times New Roman" w:hAnsi="Times New Roman" w:cs="Times New Roman"/>
          <w:sz w:val="24"/>
          <w:szCs w:val="24"/>
        </w:rPr>
        <w:t xml:space="preserve"> etkisi olduğu </w:t>
      </w:r>
      <w:r w:rsidR="00951170">
        <w:rPr>
          <w:rFonts w:ascii="Times New Roman" w:hAnsi="Times New Roman" w:cs="Times New Roman"/>
          <w:sz w:val="24"/>
          <w:szCs w:val="24"/>
        </w:rPr>
        <w:t xml:space="preserve">ileri sürülmektedir </w:t>
      </w:r>
      <w:r w:rsidR="003B41A3" w:rsidRPr="003B41A3">
        <w:rPr>
          <w:rFonts w:ascii="Times New Roman" w:hAnsi="Times New Roman" w:cs="Times New Roman"/>
          <w:sz w:val="24"/>
          <w:szCs w:val="24"/>
        </w:rPr>
        <w:t xml:space="preserve">(Valdes </w:t>
      </w:r>
      <w:r w:rsidR="003B41A3" w:rsidRPr="003B41A3">
        <w:rPr>
          <w:rFonts w:ascii="Times New Roman" w:hAnsi="Times New Roman" w:cs="Times New Roman"/>
          <w:sz w:val="24"/>
          <w:szCs w:val="24"/>
          <w:shd w:val="clear" w:color="auto" w:fill="FFFFFF"/>
        </w:rPr>
        <w:t>ve ark</w:t>
      </w:r>
      <w:r w:rsidR="00E16C2E">
        <w:rPr>
          <w:rFonts w:ascii="Times New Roman" w:hAnsi="Times New Roman" w:cs="Times New Roman"/>
          <w:sz w:val="24"/>
          <w:szCs w:val="24"/>
          <w:shd w:val="clear" w:color="auto" w:fill="FFFFFF"/>
        </w:rPr>
        <w:t>,</w:t>
      </w:r>
      <w:r w:rsidR="003B41A3" w:rsidRPr="003B41A3">
        <w:rPr>
          <w:rFonts w:ascii="Times New Roman" w:hAnsi="Times New Roman" w:cs="Times New Roman"/>
          <w:sz w:val="24"/>
          <w:szCs w:val="24"/>
          <w:shd w:val="clear" w:color="auto" w:fill="FFFFFF"/>
        </w:rPr>
        <w:t xml:space="preserve"> 2012a)</w:t>
      </w:r>
      <w:r w:rsidR="003F3229" w:rsidRPr="003B41A3">
        <w:rPr>
          <w:rFonts w:ascii="Times New Roman" w:hAnsi="Times New Roman" w:cs="Times New Roman"/>
          <w:sz w:val="24"/>
          <w:szCs w:val="24"/>
        </w:rPr>
        <w:t xml:space="preserve">. </w:t>
      </w:r>
      <w:r w:rsidR="00D01B8E" w:rsidRPr="00FB33D3">
        <w:rPr>
          <w:rFonts w:ascii="Times New Roman" w:hAnsi="Times New Roman" w:cs="Times New Roman"/>
          <w:sz w:val="24"/>
          <w:szCs w:val="24"/>
        </w:rPr>
        <w:t xml:space="preserve">GHR’ler, post-reseptör sinyali vermede rol oynayan aynı bölümlere sahiptir. Her bir </w:t>
      </w:r>
      <w:r w:rsidR="00E60A52" w:rsidRPr="00FB33D3">
        <w:rPr>
          <w:rFonts w:ascii="Times New Roman" w:hAnsi="Times New Roman" w:cs="Times New Roman"/>
          <w:sz w:val="24"/>
          <w:szCs w:val="24"/>
        </w:rPr>
        <w:t>GH</w:t>
      </w:r>
      <w:r w:rsidR="00D01B8E" w:rsidRPr="00FB33D3">
        <w:rPr>
          <w:rFonts w:ascii="Times New Roman" w:hAnsi="Times New Roman" w:cs="Times New Roman"/>
          <w:sz w:val="24"/>
          <w:szCs w:val="24"/>
        </w:rPr>
        <w:t xml:space="preserve"> molekülü iki </w:t>
      </w:r>
      <w:r w:rsidR="00E60A52" w:rsidRPr="00FB33D3">
        <w:rPr>
          <w:rFonts w:ascii="Times New Roman" w:hAnsi="Times New Roman" w:cs="Times New Roman"/>
          <w:sz w:val="24"/>
          <w:szCs w:val="24"/>
        </w:rPr>
        <w:t>GH</w:t>
      </w:r>
      <w:r w:rsidR="00D01B8E" w:rsidRPr="00FB33D3">
        <w:rPr>
          <w:rFonts w:ascii="Times New Roman" w:hAnsi="Times New Roman" w:cs="Times New Roman"/>
          <w:sz w:val="24"/>
          <w:szCs w:val="24"/>
        </w:rPr>
        <w:t xml:space="preserve"> reseptör</w:t>
      </w:r>
      <w:r w:rsidR="004F401B" w:rsidRPr="00FB33D3">
        <w:rPr>
          <w:rFonts w:ascii="Times New Roman" w:hAnsi="Times New Roman" w:cs="Times New Roman"/>
          <w:sz w:val="24"/>
          <w:szCs w:val="24"/>
        </w:rPr>
        <w:t>ü</w:t>
      </w:r>
      <w:r w:rsidR="00D01B8E" w:rsidRPr="00FB33D3">
        <w:rPr>
          <w:rFonts w:ascii="Times New Roman" w:hAnsi="Times New Roman" w:cs="Times New Roman"/>
          <w:sz w:val="24"/>
          <w:szCs w:val="24"/>
        </w:rPr>
        <w:t xml:space="preserve"> ile eş zamanlı olarak etkileşim sağlayan iki reseptör bağlanma bölgesine sahiptir</w:t>
      </w:r>
      <w:r w:rsidR="00E16C2E" w:rsidRPr="00E16C2E">
        <w:rPr>
          <w:rFonts w:ascii="Times New Roman" w:hAnsi="Times New Roman" w:cs="Times New Roman"/>
          <w:sz w:val="24"/>
          <w:szCs w:val="24"/>
        </w:rPr>
        <w:t xml:space="preserve"> </w:t>
      </w:r>
      <w:r w:rsidR="00E16C2E">
        <w:rPr>
          <w:rFonts w:ascii="Times New Roman" w:hAnsi="Times New Roman" w:cs="Times New Roman"/>
          <w:sz w:val="24"/>
          <w:szCs w:val="24"/>
        </w:rPr>
        <w:t>(</w:t>
      </w:r>
      <w:r w:rsidR="00E16C2E" w:rsidRPr="003B41A3">
        <w:rPr>
          <w:rFonts w:ascii="Times New Roman" w:hAnsi="Times New Roman" w:cs="Times New Roman"/>
          <w:sz w:val="24"/>
          <w:szCs w:val="24"/>
        </w:rPr>
        <w:t>Dehkhoda</w:t>
      </w:r>
      <w:r w:rsidR="00E16C2E" w:rsidRPr="003B41A3">
        <w:rPr>
          <w:rFonts w:ascii="Times New Roman" w:hAnsi="Times New Roman" w:cs="Times New Roman"/>
          <w:sz w:val="24"/>
          <w:szCs w:val="24"/>
          <w:shd w:val="clear" w:color="auto" w:fill="FFFFFF"/>
        </w:rPr>
        <w:t xml:space="preserve"> ve ark</w:t>
      </w:r>
      <w:r w:rsidR="00E16C2E">
        <w:rPr>
          <w:rFonts w:ascii="Times New Roman" w:hAnsi="Times New Roman" w:cs="Times New Roman"/>
          <w:sz w:val="24"/>
          <w:szCs w:val="24"/>
          <w:shd w:val="clear" w:color="auto" w:fill="FFFFFF"/>
        </w:rPr>
        <w:t>,</w:t>
      </w:r>
      <w:r w:rsidR="00E16C2E" w:rsidRPr="003B41A3">
        <w:rPr>
          <w:rFonts w:ascii="Times New Roman" w:hAnsi="Times New Roman" w:cs="Times New Roman"/>
          <w:sz w:val="24"/>
          <w:szCs w:val="24"/>
          <w:shd w:val="clear" w:color="auto" w:fill="FFFFFF"/>
        </w:rPr>
        <w:t xml:space="preserve"> 2018</w:t>
      </w:r>
      <w:r w:rsidR="00E16C2E">
        <w:rPr>
          <w:rFonts w:ascii="Times New Roman" w:hAnsi="Times New Roman" w:cs="Times New Roman"/>
          <w:sz w:val="24"/>
          <w:szCs w:val="24"/>
          <w:shd w:val="clear" w:color="auto" w:fill="FFFFFF"/>
        </w:rPr>
        <w:t>)</w:t>
      </w:r>
      <w:r w:rsidR="00D01B8E" w:rsidRPr="00FB33D3">
        <w:rPr>
          <w:rFonts w:ascii="Times New Roman" w:hAnsi="Times New Roman" w:cs="Times New Roman"/>
          <w:sz w:val="24"/>
          <w:szCs w:val="24"/>
        </w:rPr>
        <w:t xml:space="preserve">. </w:t>
      </w:r>
    </w:p>
    <w:p w:rsidR="007040AB" w:rsidRDefault="009E2935" w:rsidP="009E2935">
      <w:pPr>
        <w:autoSpaceDE w:val="0"/>
        <w:autoSpaceDN w:val="0"/>
        <w:adjustRightInd w:val="0"/>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Büyüme hormon </w:t>
      </w:r>
      <w:r w:rsidR="00D01B8E" w:rsidRPr="00FB33D3">
        <w:rPr>
          <w:rFonts w:ascii="Times New Roman" w:hAnsi="Times New Roman" w:cs="Times New Roman"/>
          <w:sz w:val="24"/>
          <w:szCs w:val="24"/>
        </w:rPr>
        <w:t>sekresyonunda bağlayıcı özellik gösteren GHR, s</w:t>
      </w:r>
      <w:r w:rsidR="00E17EF8" w:rsidRPr="00FB33D3">
        <w:rPr>
          <w:rFonts w:ascii="Times New Roman" w:hAnsi="Times New Roman" w:cs="Times New Roman"/>
          <w:sz w:val="24"/>
          <w:szCs w:val="24"/>
        </w:rPr>
        <w:t>i</w:t>
      </w:r>
      <w:r w:rsidR="00D01B8E" w:rsidRPr="00FB33D3">
        <w:rPr>
          <w:rFonts w:ascii="Times New Roman" w:hAnsi="Times New Roman" w:cs="Times New Roman"/>
          <w:sz w:val="24"/>
          <w:szCs w:val="24"/>
        </w:rPr>
        <w:t xml:space="preserve">toplazmik bölüm, hidrofobik transmembran bölüm ve </w:t>
      </w:r>
      <w:r w:rsidR="00E60A52" w:rsidRPr="00FB33D3">
        <w:rPr>
          <w:rFonts w:ascii="Times New Roman" w:hAnsi="Times New Roman" w:cs="Times New Roman"/>
          <w:sz w:val="24"/>
          <w:szCs w:val="24"/>
        </w:rPr>
        <w:t>GH</w:t>
      </w:r>
      <w:r w:rsidR="00D01B8E" w:rsidRPr="00FB33D3">
        <w:rPr>
          <w:rFonts w:ascii="Times New Roman" w:hAnsi="Times New Roman" w:cs="Times New Roman"/>
          <w:sz w:val="24"/>
          <w:szCs w:val="24"/>
        </w:rPr>
        <w:t xml:space="preserve"> bağlayıcı hücre dışı bölüm</w:t>
      </w:r>
      <w:r w:rsidR="00D01B8E" w:rsidRPr="00FB33D3">
        <w:rPr>
          <w:rFonts w:ascii="Times New Roman" w:hAnsi="Times New Roman" w:cs="Times New Roman"/>
          <w:color w:val="000000"/>
          <w:sz w:val="24"/>
          <w:szCs w:val="24"/>
        </w:rPr>
        <w:t xml:space="preserve"> olmak üzere </w:t>
      </w:r>
      <w:r w:rsidR="00D4247C" w:rsidRPr="00FB33D3">
        <w:rPr>
          <w:rFonts w:ascii="Times New Roman" w:hAnsi="Times New Roman" w:cs="Times New Roman"/>
          <w:sz w:val="24"/>
          <w:szCs w:val="24"/>
        </w:rPr>
        <w:t>üç bölümden oluşmaktadır</w:t>
      </w:r>
      <w:r w:rsidR="00D01B8E" w:rsidRPr="00FB33D3">
        <w:rPr>
          <w:rFonts w:ascii="Times New Roman" w:hAnsi="Times New Roman" w:cs="Times New Roman"/>
          <w:sz w:val="24"/>
          <w:szCs w:val="24"/>
        </w:rPr>
        <w:t xml:space="preserve">. </w:t>
      </w:r>
      <w:r w:rsidR="00D01B8E" w:rsidRPr="00FB33D3">
        <w:rPr>
          <w:rFonts w:ascii="Times New Roman" w:hAnsi="Times New Roman" w:cs="Times New Roman"/>
          <w:color w:val="000000"/>
          <w:sz w:val="24"/>
          <w:szCs w:val="24"/>
        </w:rPr>
        <w:t>Hücre içi bölüm olan s</w:t>
      </w:r>
      <w:r w:rsidR="00E17EF8" w:rsidRPr="00FB33D3">
        <w:rPr>
          <w:rFonts w:ascii="Times New Roman" w:hAnsi="Times New Roman" w:cs="Times New Roman"/>
          <w:color w:val="000000"/>
          <w:sz w:val="24"/>
          <w:szCs w:val="24"/>
        </w:rPr>
        <w:t>i</w:t>
      </w:r>
      <w:r w:rsidR="00D01B8E" w:rsidRPr="00FB33D3">
        <w:rPr>
          <w:rFonts w:ascii="Times New Roman" w:hAnsi="Times New Roman" w:cs="Times New Roman"/>
          <w:color w:val="000000"/>
          <w:sz w:val="24"/>
          <w:szCs w:val="24"/>
        </w:rPr>
        <w:t xml:space="preserve">toplazmik bölüm, reseptörün sinyal iletiminde görevlidir. Prolin açısından zengin olan hücre içi bölüm, Janus kinaz 2'nin (JAK-2) bağlanma bölgesidir ve GHR'nin sinyal verme işlevleri için vazgeçilmezdir. </w:t>
      </w:r>
      <w:r w:rsidR="00D01B8E" w:rsidRPr="00FB33D3">
        <w:rPr>
          <w:rFonts w:ascii="Times New Roman" w:hAnsi="Times New Roman" w:cs="Times New Roman"/>
          <w:sz w:val="24"/>
          <w:szCs w:val="24"/>
        </w:rPr>
        <w:t>GHR reseptörünün hücre dışı alanı ise, bağlayıcı proteinler ile reseptör dimerizasyonu için gerekli olan tek bir sistein kalıntısı içermektedir.</w:t>
      </w:r>
      <w:r w:rsidR="008B5139" w:rsidRPr="00FB33D3">
        <w:rPr>
          <w:rFonts w:ascii="Times New Roman" w:hAnsi="Times New Roman" w:cs="Times New Roman"/>
          <w:color w:val="FF0000"/>
          <w:sz w:val="24"/>
          <w:szCs w:val="24"/>
          <w:shd w:val="clear" w:color="auto" w:fill="FFFFFF"/>
        </w:rPr>
        <w:t xml:space="preserve"> </w:t>
      </w:r>
      <w:r w:rsidR="001300C6" w:rsidRPr="00FB33D3">
        <w:rPr>
          <w:rFonts w:ascii="Times New Roman" w:hAnsi="Times New Roman" w:cs="Times New Roman"/>
          <w:sz w:val="24"/>
          <w:szCs w:val="24"/>
          <w:shd w:val="clear" w:color="auto" w:fill="FFFFFF"/>
        </w:rPr>
        <w:t xml:space="preserve">Hücreler hem </w:t>
      </w:r>
      <w:r w:rsidR="00E60A52" w:rsidRPr="00FB33D3">
        <w:rPr>
          <w:rFonts w:ascii="Times New Roman" w:hAnsi="Times New Roman" w:cs="Times New Roman"/>
          <w:sz w:val="24"/>
          <w:szCs w:val="24"/>
          <w:shd w:val="clear" w:color="auto" w:fill="FFFFFF"/>
        </w:rPr>
        <w:t>GH</w:t>
      </w:r>
      <w:r w:rsidR="001300C6" w:rsidRPr="00FB33D3">
        <w:rPr>
          <w:rFonts w:ascii="Times New Roman" w:hAnsi="Times New Roman" w:cs="Times New Roman"/>
          <w:sz w:val="24"/>
          <w:szCs w:val="24"/>
          <w:shd w:val="clear" w:color="auto" w:fill="FFFFFF"/>
        </w:rPr>
        <w:t xml:space="preserve"> hem de GHR ürettiğinde, reseptörlere bağlanan </w:t>
      </w:r>
      <w:r w:rsidR="00E60A52" w:rsidRPr="00FB33D3">
        <w:rPr>
          <w:rFonts w:ascii="Times New Roman" w:hAnsi="Times New Roman" w:cs="Times New Roman"/>
          <w:sz w:val="24"/>
          <w:szCs w:val="24"/>
          <w:shd w:val="clear" w:color="auto" w:fill="FFFFFF"/>
        </w:rPr>
        <w:t>GH</w:t>
      </w:r>
      <w:r w:rsidR="001300C6" w:rsidRPr="00FB33D3">
        <w:rPr>
          <w:rFonts w:ascii="Times New Roman" w:hAnsi="Times New Roman" w:cs="Times New Roman"/>
          <w:sz w:val="24"/>
          <w:szCs w:val="24"/>
          <w:shd w:val="clear" w:color="auto" w:fill="FFFFFF"/>
        </w:rPr>
        <w:t xml:space="preserve"> molekülleri salgı veziküller</w:t>
      </w:r>
      <w:r w:rsidR="003E75E0" w:rsidRPr="00FB33D3">
        <w:rPr>
          <w:rFonts w:ascii="Times New Roman" w:hAnsi="Times New Roman" w:cs="Times New Roman"/>
          <w:sz w:val="24"/>
          <w:szCs w:val="24"/>
          <w:shd w:val="clear" w:color="auto" w:fill="FFFFFF"/>
        </w:rPr>
        <w:t>in</w:t>
      </w:r>
      <w:r w:rsidR="001300C6" w:rsidRPr="00FB33D3">
        <w:rPr>
          <w:rFonts w:ascii="Times New Roman" w:hAnsi="Times New Roman" w:cs="Times New Roman"/>
          <w:sz w:val="24"/>
          <w:szCs w:val="24"/>
          <w:shd w:val="clear" w:color="auto" w:fill="FFFFFF"/>
        </w:rPr>
        <w:t xml:space="preserve">de depolanır ve bir GHRH sinyali üzerinden tekrar </w:t>
      </w:r>
      <w:r w:rsidR="001300C6" w:rsidRPr="003B41A3">
        <w:rPr>
          <w:rFonts w:ascii="Times New Roman" w:hAnsi="Times New Roman" w:cs="Times New Roman"/>
          <w:sz w:val="24"/>
          <w:szCs w:val="24"/>
          <w:shd w:val="clear" w:color="auto" w:fill="FFFFFF"/>
        </w:rPr>
        <w:t xml:space="preserve">salgılanmak üzere uyarı oluşturur. Otokrin </w:t>
      </w:r>
      <w:r w:rsidR="00E60A52" w:rsidRPr="003B41A3">
        <w:rPr>
          <w:rFonts w:ascii="Times New Roman" w:hAnsi="Times New Roman" w:cs="Times New Roman"/>
          <w:sz w:val="24"/>
          <w:szCs w:val="24"/>
          <w:shd w:val="clear" w:color="auto" w:fill="FFFFFF"/>
        </w:rPr>
        <w:t>GH</w:t>
      </w:r>
      <w:r w:rsidR="001300C6" w:rsidRPr="003B41A3">
        <w:rPr>
          <w:rFonts w:ascii="Times New Roman" w:hAnsi="Times New Roman" w:cs="Times New Roman"/>
          <w:sz w:val="24"/>
          <w:szCs w:val="24"/>
          <w:shd w:val="clear" w:color="auto" w:fill="FFFFFF"/>
        </w:rPr>
        <w:t xml:space="preserve"> üreten hücrelerde GHR’ye bağlanmayan </w:t>
      </w:r>
      <w:r w:rsidR="00E60A52" w:rsidRPr="003B41A3">
        <w:rPr>
          <w:rFonts w:ascii="Times New Roman" w:hAnsi="Times New Roman" w:cs="Times New Roman"/>
          <w:sz w:val="24"/>
          <w:szCs w:val="24"/>
          <w:shd w:val="clear" w:color="auto" w:fill="FFFFFF"/>
        </w:rPr>
        <w:t>GH</w:t>
      </w:r>
      <w:r w:rsidR="001300C6" w:rsidRPr="003B41A3">
        <w:rPr>
          <w:rFonts w:ascii="Times New Roman" w:hAnsi="Times New Roman" w:cs="Times New Roman"/>
          <w:sz w:val="24"/>
          <w:szCs w:val="24"/>
          <w:shd w:val="clear" w:color="auto" w:fill="FFFFFF"/>
        </w:rPr>
        <w:t>’ler salgısal veziküllerde depolanmaktadır</w:t>
      </w:r>
      <w:r w:rsidR="00D4247C" w:rsidRPr="003B41A3">
        <w:rPr>
          <w:rFonts w:ascii="Times New Roman" w:hAnsi="Times New Roman" w:cs="Times New Roman"/>
          <w:sz w:val="24"/>
          <w:szCs w:val="24"/>
          <w:shd w:val="clear" w:color="auto" w:fill="FFFFFF"/>
        </w:rPr>
        <w:t xml:space="preserve"> (</w:t>
      </w:r>
      <w:r w:rsidR="003B41A3" w:rsidRPr="003B41A3">
        <w:rPr>
          <w:rFonts w:ascii="Times New Roman" w:hAnsi="Times New Roman" w:cs="Times New Roman"/>
          <w:sz w:val="24"/>
          <w:szCs w:val="24"/>
        </w:rPr>
        <w:t>Dehkhoda</w:t>
      </w:r>
      <w:r w:rsidR="003B41A3" w:rsidRPr="003B41A3">
        <w:rPr>
          <w:rFonts w:ascii="Times New Roman" w:hAnsi="Times New Roman" w:cs="Times New Roman"/>
          <w:sz w:val="24"/>
          <w:szCs w:val="24"/>
          <w:shd w:val="clear" w:color="auto" w:fill="FFFFFF"/>
        </w:rPr>
        <w:t xml:space="preserve"> ve ark</w:t>
      </w:r>
      <w:r w:rsidR="00E16C2E">
        <w:rPr>
          <w:rFonts w:ascii="Times New Roman" w:hAnsi="Times New Roman" w:cs="Times New Roman"/>
          <w:sz w:val="24"/>
          <w:szCs w:val="24"/>
          <w:shd w:val="clear" w:color="auto" w:fill="FFFFFF"/>
        </w:rPr>
        <w:t>,</w:t>
      </w:r>
      <w:r w:rsidR="003B41A3" w:rsidRPr="003B41A3">
        <w:rPr>
          <w:rFonts w:ascii="Times New Roman" w:hAnsi="Times New Roman" w:cs="Times New Roman"/>
          <w:sz w:val="24"/>
          <w:szCs w:val="24"/>
          <w:shd w:val="clear" w:color="auto" w:fill="FFFFFF"/>
        </w:rPr>
        <w:t xml:space="preserve"> 2018). </w:t>
      </w:r>
    </w:p>
    <w:p w:rsidR="009E2935" w:rsidRPr="00FB33D3" w:rsidRDefault="009E2935" w:rsidP="00FD2D4B">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0A3733" w:rsidRDefault="00395507" w:rsidP="009E2935">
      <w:pPr>
        <w:autoSpaceDE w:val="0"/>
        <w:autoSpaceDN w:val="0"/>
        <w:adjustRightInd w:val="0"/>
        <w:spacing w:after="0" w:line="240" w:lineRule="auto"/>
        <w:jc w:val="both"/>
        <w:rPr>
          <w:rFonts w:ascii="Times New Roman" w:hAnsi="Times New Roman" w:cs="Times New Roman"/>
          <w:sz w:val="24"/>
          <w:szCs w:val="24"/>
        </w:rPr>
      </w:pPr>
      <w:r w:rsidRPr="00FB33D3">
        <w:rPr>
          <w:rFonts w:ascii="Times New Roman" w:hAnsi="Times New Roman" w:cs="Times New Roman"/>
          <w:sz w:val="24"/>
          <w:szCs w:val="24"/>
        </w:rPr>
        <w:lastRenderedPageBreak/>
        <w:t xml:space="preserve"> </w:t>
      </w:r>
      <w:r w:rsidR="00BF48D0" w:rsidRPr="00FB33D3">
        <w:rPr>
          <w:rFonts w:ascii="Times New Roman" w:hAnsi="Times New Roman" w:cs="Times New Roman"/>
          <w:sz w:val="24"/>
          <w:szCs w:val="24"/>
        </w:rPr>
        <w:t xml:space="preserve"> </w:t>
      </w:r>
      <w:r w:rsidR="00F44B14" w:rsidRPr="00FB33D3">
        <w:rPr>
          <w:rFonts w:ascii="Times New Roman" w:hAnsi="Times New Roman" w:cs="Times New Roman"/>
          <w:sz w:val="24"/>
          <w:szCs w:val="24"/>
        </w:rPr>
        <w:t xml:space="preserve">    </w:t>
      </w:r>
      <w:r w:rsidR="00BF48D0" w:rsidRPr="00FB33D3">
        <w:rPr>
          <w:rFonts w:ascii="Times New Roman" w:hAnsi="Times New Roman" w:cs="Times New Roman"/>
          <w:sz w:val="24"/>
          <w:szCs w:val="24"/>
        </w:rPr>
        <w:t xml:space="preserve"> </w:t>
      </w:r>
      <w:r w:rsidR="009E2935">
        <w:rPr>
          <w:rFonts w:ascii="Times New Roman" w:hAnsi="Times New Roman" w:cs="Times New Roman"/>
          <w:sz w:val="24"/>
          <w:szCs w:val="24"/>
        </w:rPr>
        <w:t xml:space="preserve">    </w:t>
      </w:r>
      <w:r w:rsidR="00BF48D0" w:rsidRPr="00FB33D3">
        <w:rPr>
          <w:rFonts w:ascii="Times New Roman" w:hAnsi="Times New Roman" w:cs="Times New Roman"/>
          <w:sz w:val="24"/>
          <w:szCs w:val="24"/>
        </w:rPr>
        <w:t xml:space="preserve"> </w:t>
      </w:r>
      <w:r w:rsidRPr="00FB33D3">
        <w:rPr>
          <w:rFonts w:ascii="Times New Roman" w:hAnsi="Times New Roman" w:cs="Times New Roman"/>
          <w:sz w:val="24"/>
          <w:szCs w:val="24"/>
        </w:rPr>
        <w:t xml:space="preserve">  </w:t>
      </w:r>
      <w:r w:rsidRPr="00FB33D3">
        <w:rPr>
          <w:rFonts w:ascii="Times New Roman" w:hAnsi="Times New Roman" w:cs="Times New Roman"/>
          <w:noProof/>
          <w:sz w:val="24"/>
          <w:szCs w:val="24"/>
          <w:lang w:eastAsia="tr-TR"/>
        </w:rPr>
        <w:drawing>
          <wp:inline distT="0" distB="0" distL="0" distR="0" wp14:anchorId="5F610523" wp14:editId="280EE85B">
            <wp:extent cx="4610100" cy="2686050"/>
            <wp:effectExtent l="0" t="0" r="0" b="0"/>
            <wp:docPr id="11" name="Resim 11" descr="https://www.frontiersin.org/files/Articles/297357/fendo-09-00035-HTML/image_m/fendo-09-00035-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ontiersin.org/files/Articles/297357/fendo-09-00035-HTML/image_m/fendo-09-00035-g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5077" cy="2683123"/>
                    </a:xfrm>
                    <a:prstGeom prst="rect">
                      <a:avLst/>
                    </a:prstGeom>
                    <a:noFill/>
                    <a:ln>
                      <a:noFill/>
                    </a:ln>
                  </pic:spPr>
                </pic:pic>
              </a:graphicData>
            </a:graphic>
          </wp:inline>
        </w:drawing>
      </w:r>
    </w:p>
    <w:p w:rsidR="009E2935" w:rsidRDefault="009E2935" w:rsidP="00001B40">
      <w:pPr>
        <w:autoSpaceDE w:val="0"/>
        <w:autoSpaceDN w:val="0"/>
        <w:adjustRightInd w:val="0"/>
        <w:spacing w:after="0" w:line="240" w:lineRule="auto"/>
        <w:jc w:val="both"/>
        <w:rPr>
          <w:rFonts w:ascii="Times New Roman" w:hAnsi="Times New Roman" w:cs="Times New Roman"/>
          <w:sz w:val="24"/>
          <w:szCs w:val="24"/>
        </w:rPr>
      </w:pPr>
    </w:p>
    <w:p w:rsidR="00E06439" w:rsidRDefault="00BF48D0" w:rsidP="00A64EA3">
      <w:pPr>
        <w:autoSpaceDE w:val="0"/>
        <w:autoSpaceDN w:val="0"/>
        <w:adjustRightInd w:val="0"/>
        <w:spacing w:after="0" w:line="360" w:lineRule="auto"/>
        <w:jc w:val="both"/>
        <w:rPr>
          <w:rFonts w:ascii="Times New Roman" w:hAnsi="Times New Roman" w:cs="Times New Roman"/>
          <w:sz w:val="24"/>
          <w:szCs w:val="24"/>
        </w:rPr>
      </w:pPr>
      <w:r w:rsidRPr="008F00DD">
        <w:rPr>
          <w:rFonts w:ascii="Times New Roman" w:hAnsi="Times New Roman" w:cs="Times New Roman"/>
          <w:b/>
          <w:sz w:val="24"/>
          <w:szCs w:val="24"/>
        </w:rPr>
        <w:t xml:space="preserve">Şekil </w:t>
      </w:r>
      <w:r w:rsidR="008F00DD" w:rsidRPr="008F00DD">
        <w:rPr>
          <w:rFonts w:ascii="Times New Roman" w:hAnsi="Times New Roman" w:cs="Times New Roman"/>
          <w:b/>
          <w:sz w:val="24"/>
          <w:szCs w:val="24"/>
        </w:rPr>
        <w:t>4.</w:t>
      </w:r>
      <w:r w:rsidR="008F00DD">
        <w:rPr>
          <w:rFonts w:ascii="Times New Roman" w:hAnsi="Times New Roman" w:cs="Times New Roman"/>
          <w:sz w:val="24"/>
          <w:szCs w:val="24"/>
        </w:rPr>
        <w:t xml:space="preserve"> </w:t>
      </w:r>
      <w:r w:rsidRPr="00FB33D3">
        <w:rPr>
          <w:rFonts w:ascii="Times New Roman" w:hAnsi="Times New Roman" w:cs="Times New Roman"/>
          <w:sz w:val="24"/>
          <w:szCs w:val="24"/>
        </w:rPr>
        <w:t xml:space="preserve">Büyüme hormonu </w:t>
      </w:r>
      <w:r w:rsidR="0006128C">
        <w:rPr>
          <w:rFonts w:ascii="Times New Roman" w:hAnsi="Times New Roman" w:cs="Times New Roman"/>
          <w:sz w:val="24"/>
          <w:szCs w:val="24"/>
        </w:rPr>
        <w:t xml:space="preserve">(GH) </w:t>
      </w:r>
      <w:r w:rsidR="00E95866" w:rsidRPr="00FB33D3">
        <w:rPr>
          <w:rFonts w:ascii="Times New Roman" w:hAnsi="Times New Roman" w:cs="Times New Roman"/>
          <w:sz w:val="24"/>
          <w:szCs w:val="24"/>
        </w:rPr>
        <w:t>ile</w:t>
      </w:r>
      <w:r w:rsidRPr="00FB33D3">
        <w:rPr>
          <w:rFonts w:ascii="Times New Roman" w:hAnsi="Times New Roman" w:cs="Times New Roman"/>
          <w:sz w:val="24"/>
          <w:szCs w:val="24"/>
        </w:rPr>
        <w:t xml:space="preserve"> büyüme</w:t>
      </w:r>
      <w:r w:rsidR="00E95866" w:rsidRPr="00FB33D3">
        <w:rPr>
          <w:rFonts w:ascii="Times New Roman" w:hAnsi="Times New Roman" w:cs="Times New Roman"/>
          <w:sz w:val="24"/>
          <w:szCs w:val="24"/>
        </w:rPr>
        <w:t xml:space="preserve"> hormon reseptörünün (GHR) </w:t>
      </w:r>
      <w:r w:rsidRPr="00FB33D3">
        <w:rPr>
          <w:rFonts w:ascii="Times New Roman" w:hAnsi="Times New Roman" w:cs="Times New Roman"/>
          <w:sz w:val="24"/>
          <w:szCs w:val="24"/>
        </w:rPr>
        <w:t>aktivasyonunun gösterimi. İnaktif homodimerik GHR'de (A bölümü</w:t>
      </w:r>
      <w:r w:rsidR="00E95866" w:rsidRPr="00FB33D3">
        <w:rPr>
          <w:rFonts w:ascii="Times New Roman" w:hAnsi="Times New Roman" w:cs="Times New Roman"/>
          <w:sz w:val="24"/>
          <w:szCs w:val="24"/>
        </w:rPr>
        <w:t>) Janus kinaz (JAK</w:t>
      </w:r>
      <w:r w:rsidR="004D1DB6">
        <w:rPr>
          <w:rFonts w:ascii="Times New Roman" w:hAnsi="Times New Roman" w:cs="Times New Roman"/>
          <w:sz w:val="24"/>
          <w:szCs w:val="24"/>
        </w:rPr>
        <w:t>-</w:t>
      </w:r>
      <w:r w:rsidRPr="00FB33D3">
        <w:rPr>
          <w:rFonts w:ascii="Times New Roman" w:hAnsi="Times New Roman" w:cs="Times New Roman"/>
          <w:sz w:val="24"/>
          <w:szCs w:val="24"/>
        </w:rPr>
        <w:t>2</w:t>
      </w:r>
      <w:r w:rsidR="00E95866" w:rsidRPr="00FB33D3">
        <w:rPr>
          <w:rFonts w:ascii="Times New Roman" w:hAnsi="Times New Roman" w:cs="Times New Roman"/>
          <w:sz w:val="24"/>
          <w:szCs w:val="24"/>
        </w:rPr>
        <w:t>)</w:t>
      </w:r>
      <w:r w:rsidRPr="00FB33D3">
        <w:rPr>
          <w:rFonts w:ascii="Times New Roman" w:hAnsi="Times New Roman" w:cs="Times New Roman"/>
          <w:sz w:val="24"/>
          <w:szCs w:val="24"/>
        </w:rPr>
        <w:t xml:space="preserve"> alanı (KD), homodimer içindeki JAK</w:t>
      </w:r>
      <w:r w:rsidR="004D1DB6">
        <w:rPr>
          <w:rFonts w:ascii="Times New Roman" w:hAnsi="Times New Roman" w:cs="Times New Roman"/>
          <w:sz w:val="24"/>
          <w:szCs w:val="24"/>
        </w:rPr>
        <w:t>-</w:t>
      </w:r>
      <w:r w:rsidRPr="00FB33D3">
        <w:rPr>
          <w:rFonts w:ascii="Times New Roman" w:hAnsi="Times New Roman" w:cs="Times New Roman"/>
          <w:sz w:val="24"/>
          <w:szCs w:val="24"/>
        </w:rPr>
        <w:t xml:space="preserve">2'den farklı reseptöre </w:t>
      </w:r>
      <w:r w:rsidR="00E95866" w:rsidRPr="00FB33D3">
        <w:rPr>
          <w:rFonts w:ascii="Times New Roman" w:hAnsi="Times New Roman" w:cs="Times New Roman"/>
          <w:sz w:val="24"/>
          <w:szCs w:val="24"/>
        </w:rPr>
        <w:t xml:space="preserve">bağlı psödokinaz alanı ile </w:t>
      </w:r>
      <w:r w:rsidRPr="00FB33D3">
        <w:rPr>
          <w:rFonts w:ascii="Times New Roman" w:hAnsi="Times New Roman" w:cs="Times New Roman"/>
          <w:sz w:val="24"/>
          <w:szCs w:val="24"/>
        </w:rPr>
        <w:t>bağlanarak inhibe edilir.</w:t>
      </w:r>
      <w:r w:rsidR="00E95866" w:rsidRPr="00FB33D3">
        <w:rPr>
          <w:rFonts w:ascii="Times New Roman" w:hAnsi="Times New Roman" w:cs="Times New Roman"/>
          <w:sz w:val="24"/>
          <w:szCs w:val="24"/>
        </w:rPr>
        <w:t xml:space="preserve"> </w:t>
      </w:r>
      <w:r w:rsidRPr="00FB33D3">
        <w:rPr>
          <w:rFonts w:ascii="Times New Roman" w:hAnsi="Times New Roman" w:cs="Times New Roman"/>
          <w:sz w:val="24"/>
          <w:szCs w:val="24"/>
        </w:rPr>
        <w:t xml:space="preserve">GH’nin hücre dışı domenindeki (B bölümü) GHR’ye </w:t>
      </w:r>
      <w:r w:rsidR="001F1AFB">
        <w:rPr>
          <w:rFonts w:ascii="Times New Roman" w:hAnsi="Times New Roman" w:cs="Times New Roman"/>
          <w:sz w:val="24"/>
          <w:szCs w:val="24"/>
        </w:rPr>
        <w:t>bağlanması;</w:t>
      </w:r>
      <w:r w:rsidR="00E95866" w:rsidRPr="00FB33D3">
        <w:rPr>
          <w:rFonts w:ascii="Times New Roman" w:hAnsi="Times New Roman" w:cs="Times New Roman"/>
          <w:sz w:val="24"/>
          <w:szCs w:val="24"/>
        </w:rPr>
        <w:t xml:space="preserve"> JAK</w:t>
      </w:r>
      <w:r w:rsidR="004D1DB6">
        <w:rPr>
          <w:rFonts w:ascii="Times New Roman" w:hAnsi="Times New Roman" w:cs="Times New Roman"/>
          <w:sz w:val="24"/>
          <w:szCs w:val="24"/>
        </w:rPr>
        <w:t>-</w:t>
      </w:r>
      <w:r w:rsidR="000D3B17">
        <w:rPr>
          <w:rFonts w:ascii="Times New Roman" w:hAnsi="Times New Roman" w:cs="Times New Roman"/>
          <w:sz w:val="24"/>
          <w:szCs w:val="24"/>
        </w:rPr>
        <w:t>2 aktivasyonu</w:t>
      </w:r>
      <w:r w:rsidR="001F1AFB">
        <w:rPr>
          <w:rFonts w:ascii="Times New Roman" w:hAnsi="Times New Roman" w:cs="Times New Roman"/>
          <w:sz w:val="24"/>
          <w:szCs w:val="24"/>
        </w:rPr>
        <w:t>na ve</w:t>
      </w:r>
      <w:r w:rsidR="00E872FE">
        <w:rPr>
          <w:rFonts w:ascii="Times New Roman" w:hAnsi="Times New Roman" w:cs="Times New Roman"/>
          <w:sz w:val="24"/>
          <w:szCs w:val="24"/>
        </w:rPr>
        <w:t xml:space="preserve"> </w:t>
      </w:r>
      <w:r w:rsidR="000D3B17">
        <w:rPr>
          <w:rFonts w:ascii="Times New Roman" w:hAnsi="Times New Roman" w:cs="Times New Roman"/>
          <w:sz w:val="24"/>
          <w:szCs w:val="24"/>
        </w:rPr>
        <w:t xml:space="preserve">FERM ve </w:t>
      </w:r>
      <w:r w:rsidR="004D1DB6">
        <w:rPr>
          <w:rFonts w:ascii="Times New Roman" w:hAnsi="Times New Roman" w:cs="Times New Roman"/>
          <w:sz w:val="24"/>
          <w:szCs w:val="24"/>
        </w:rPr>
        <w:t>m</w:t>
      </w:r>
      <w:r w:rsidR="004D1DB6" w:rsidRPr="004D1DB6">
        <w:rPr>
          <w:rFonts w:ascii="Times New Roman" w:hAnsi="Times New Roman" w:cs="Times New Roman"/>
          <w:sz w:val="24"/>
          <w:szCs w:val="24"/>
        </w:rPr>
        <w:t>itojenle aktive olan protein kinazı aktive eden protein</w:t>
      </w:r>
      <w:r w:rsidR="004D1DB6">
        <w:rPr>
          <w:rFonts w:ascii="Times New Roman" w:hAnsi="Times New Roman" w:cs="Times New Roman"/>
          <w:sz w:val="24"/>
          <w:szCs w:val="24"/>
        </w:rPr>
        <w:t xml:space="preserve"> (</w:t>
      </w:r>
      <w:r w:rsidR="00E95866" w:rsidRPr="00FB33D3">
        <w:rPr>
          <w:rFonts w:ascii="Times New Roman" w:hAnsi="Times New Roman" w:cs="Times New Roman"/>
          <w:sz w:val="24"/>
          <w:szCs w:val="24"/>
        </w:rPr>
        <w:t>SH</w:t>
      </w:r>
      <w:r w:rsidR="004D1DB6">
        <w:rPr>
          <w:rFonts w:ascii="Times New Roman" w:hAnsi="Times New Roman" w:cs="Times New Roman"/>
          <w:sz w:val="24"/>
          <w:szCs w:val="24"/>
        </w:rPr>
        <w:t>)</w:t>
      </w:r>
      <w:r w:rsidR="00E95866" w:rsidRPr="00FB33D3">
        <w:rPr>
          <w:rFonts w:ascii="Times New Roman" w:hAnsi="Times New Roman" w:cs="Times New Roman"/>
          <w:sz w:val="24"/>
          <w:szCs w:val="24"/>
        </w:rPr>
        <w:t xml:space="preserve"> gibi birçok sitosolik proteinin fosforilasyonuna neden olur</w:t>
      </w:r>
      <w:r w:rsidR="00BB615A" w:rsidRPr="00FB33D3">
        <w:rPr>
          <w:rFonts w:ascii="Times New Roman" w:hAnsi="Times New Roman" w:cs="Times New Roman"/>
          <w:sz w:val="24"/>
          <w:szCs w:val="24"/>
        </w:rPr>
        <w:t xml:space="preserve">. </w:t>
      </w:r>
      <w:r w:rsidR="00E95866" w:rsidRPr="00FB33D3">
        <w:rPr>
          <w:rFonts w:ascii="Times New Roman" w:hAnsi="Times New Roman" w:cs="Times New Roman"/>
          <w:sz w:val="24"/>
          <w:szCs w:val="24"/>
        </w:rPr>
        <w:t>JAK</w:t>
      </w:r>
      <w:r w:rsidR="004D1DB6">
        <w:rPr>
          <w:rFonts w:ascii="Times New Roman" w:hAnsi="Times New Roman" w:cs="Times New Roman"/>
          <w:sz w:val="24"/>
          <w:szCs w:val="24"/>
        </w:rPr>
        <w:t>-</w:t>
      </w:r>
      <w:r w:rsidR="00E95866" w:rsidRPr="00FB33D3">
        <w:rPr>
          <w:rFonts w:ascii="Times New Roman" w:hAnsi="Times New Roman" w:cs="Times New Roman"/>
          <w:sz w:val="24"/>
          <w:szCs w:val="24"/>
        </w:rPr>
        <w:t>2'lerin hareketi, psödokinazın JAK</w:t>
      </w:r>
      <w:r w:rsidR="004D1DB6">
        <w:rPr>
          <w:rFonts w:ascii="Times New Roman" w:hAnsi="Times New Roman" w:cs="Times New Roman"/>
          <w:sz w:val="24"/>
          <w:szCs w:val="24"/>
        </w:rPr>
        <w:t>-</w:t>
      </w:r>
      <w:r w:rsidR="00E95866" w:rsidRPr="00FB33D3">
        <w:rPr>
          <w:rFonts w:ascii="Times New Roman" w:hAnsi="Times New Roman" w:cs="Times New Roman"/>
          <w:sz w:val="24"/>
          <w:szCs w:val="24"/>
        </w:rPr>
        <w:t xml:space="preserve">2 kinaz alanını (KD) inhibe edici </w:t>
      </w:r>
      <w:r w:rsidR="00BB615A" w:rsidRPr="00FB33D3">
        <w:rPr>
          <w:rFonts w:ascii="Times New Roman" w:hAnsi="Times New Roman" w:cs="Times New Roman"/>
          <w:sz w:val="24"/>
          <w:szCs w:val="24"/>
        </w:rPr>
        <w:t xml:space="preserve">etkisini bitirir </w:t>
      </w:r>
      <w:r w:rsidR="00E95866" w:rsidRPr="00FB33D3">
        <w:rPr>
          <w:rFonts w:ascii="Times New Roman" w:hAnsi="Times New Roman" w:cs="Times New Roman"/>
          <w:sz w:val="24"/>
          <w:szCs w:val="24"/>
        </w:rPr>
        <w:t xml:space="preserve">ve iki </w:t>
      </w:r>
      <w:r w:rsidR="00E95866" w:rsidRPr="00F53942">
        <w:rPr>
          <w:rFonts w:ascii="Times New Roman" w:hAnsi="Times New Roman" w:cs="Times New Roman"/>
          <w:sz w:val="24"/>
          <w:szCs w:val="24"/>
        </w:rPr>
        <w:t>JAK</w:t>
      </w:r>
      <w:r w:rsidR="004D1DB6">
        <w:rPr>
          <w:rFonts w:ascii="Times New Roman" w:hAnsi="Times New Roman" w:cs="Times New Roman"/>
          <w:sz w:val="24"/>
          <w:szCs w:val="24"/>
        </w:rPr>
        <w:t>-</w:t>
      </w:r>
      <w:r w:rsidR="00E95866" w:rsidRPr="00F53942">
        <w:rPr>
          <w:rFonts w:ascii="Times New Roman" w:hAnsi="Times New Roman" w:cs="Times New Roman"/>
          <w:sz w:val="24"/>
          <w:szCs w:val="24"/>
        </w:rPr>
        <w:t xml:space="preserve">2, </w:t>
      </w:r>
      <w:r w:rsidR="00BB615A" w:rsidRPr="00F53942">
        <w:rPr>
          <w:rFonts w:ascii="Times New Roman" w:hAnsi="Times New Roman" w:cs="Times New Roman"/>
          <w:sz w:val="24"/>
          <w:szCs w:val="24"/>
        </w:rPr>
        <w:t>KD'yi yakın bir yere getirerek</w:t>
      </w:r>
      <w:r w:rsidR="00E95866" w:rsidRPr="00F53942">
        <w:rPr>
          <w:rFonts w:ascii="Times New Roman" w:hAnsi="Times New Roman" w:cs="Times New Roman"/>
          <w:sz w:val="24"/>
          <w:szCs w:val="24"/>
        </w:rPr>
        <w:t xml:space="preserve"> </w:t>
      </w:r>
      <w:r w:rsidR="00BB615A" w:rsidRPr="00F53942">
        <w:rPr>
          <w:rFonts w:ascii="Times New Roman" w:hAnsi="Times New Roman" w:cs="Times New Roman"/>
          <w:sz w:val="24"/>
          <w:szCs w:val="24"/>
        </w:rPr>
        <w:t>JAK</w:t>
      </w:r>
      <w:r w:rsidR="004D1DB6">
        <w:rPr>
          <w:rFonts w:ascii="Times New Roman" w:hAnsi="Times New Roman" w:cs="Times New Roman"/>
          <w:sz w:val="24"/>
          <w:szCs w:val="24"/>
        </w:rPr>
        <w:t>-</w:t>
      </w:r>
      <w:r w:rsidR="00BB615A" w:rsidRPr="00F53942">
        <w:rPr>
          <w:rFonts w:ascii="Times New Roman" w:hAnsi="Times New Roman" w:cs="Times New Roman"/>
          <w:sz w:val="24"/>
          <w:szCs w:val="24"/>
        </w:rPr>
        <w:t>2</w:t>
      </w:r>
      <w:r w:rsidR="00E95866" w:rsidRPr="00F53942">
        <w:rPr>
          <w:rFonts w:ascii="Times New Roman" w:hAnsi="Times New Roman" w:cs="Times New Roman"/>
          <w:sz w:val="24"/>
          <w:szCs w:val="24"/>
        </w:rPr>
        <w:t xml:space="preserve"> aktivas</w:t>
      </w:r>
      <w:r w:rsidR="00BB615A" w:rsidRPr="00F53942">
        <w:rPr>
          <w:rFonts w:ascii="Times New Roman" w:hAnsi="Times New Roman" w:cs="Times New Roman"/>
          <w:sz w:val="24"/>
          <w:szCs w:val="24"/>
        </w:rPr>
        <w:t>yonu gerçekleşir</w:t>
      </w:r>
      <w:r w:rsidR="009B0E88" w:rsidRPr="00F53942">
        <w:rPr>
          <w:rFonts w:ascii="Times New Roman" w:hAnsi="Times New Roman" w:cs="Times New Roman"/>
          <w:sz w:val="24"/>
          <w:szCs w:val="24"/>
        </w:rPr>
        <w:t xml:space="preserve"> (</w:t>
      </w:r>
      <w:r w:rsidR="00F53942" w:rsidRPr="00F53942">
        <w:rPr>
          <w:rFonts w:ascii="Times New Roman" w:hAnsi="Times New Roman" w:cs="Times New Roman"/>
          <w:sz w:val="24"/>
          <w:szCs w:val="24"/>
        </w:rPr>
        <w:t>Dehkhoda ve ark</w:t>
      </w:r>
      <w:r w:rsidR="00E16C2E">
        <w:rPr>
          <w:rFonts w:ascii="Times New Roman" w:hAnsi="Times New Roman" w:cs="Times New Roman"/>
          <w:sz w:val="24"/>
          <w:szCs w:val="24"/>
        </w:rPr>
        <w:t>,</w:t>
      </w:r>
      <w:r w:rsidR="00F53942" w:rsidRPr="00F53942">
        <w:rPr>
          <w:rFonts w:ascii="Times New Roman" w:hAnsi="Times New Roman" w:cs="Times New Roman"/>
          <w:sz w:val="24"/>
          <w:szCs w:val="24"/>
        </w:rPr>
        <w:t xml:space="preserve"> 2018</w:t>
      </w:r>
      <w:r w:rsidR="009B0E88" w:rsidRPr="00F53942">
        <w:rPr>
          <w:rFonts w:ascii="Times New Roman" w:hAnsi="Times New Roman" w:cs="Times New Roman"/>
          <w:sz w:val="24"/>
          <w:szCs w:val="24"/>
        </w:rPr>
        <w:t>)</w:t>
      </w:r>
      <w:r w:rsidR="00A16A5C">
        <w:rPr>
          <w:rFonts w:ascii="Times New Roman" w:hAnsi="Times New Roman" w:cs="Times New Roman"/>
          <w:sz w:val="24"/>
          <w:szCs w:val="24"/>
        </w:rPr>
        <w:t>.</w:t>
      </w:r>
      <w:r w:rsidR="00BB615A" w:rsidRPr="00FB33D3">
        <w:rPr>
          <w:rFonts w:ascii="Times New Roman" w:hAnsi="Times New Roman" w:cs="Times New Roman"/>
          <w:sz w:val="24"/>
          <w:szCs w:val="24"/>
        </w:rPr>
        <w:t xml:space="preserve"> </w:t>
      </w:r>
    </w:p>
    <w:p w:rsidR="000A3733" w:rsidRDefault="000A3733" w:rsidP="00841846">
      <w:pPr>
        <w:autoSpaceDE w:val="0"/>
        <w:autoSpaceDN w:val="0"/>
        <w:adjustRightInd w:val="0"/>
        <w:spacing w:after="0" w:line="240" w:lineRule="auto"/>
        <w:jc w:val="both"/>
        <w:rPr>
          <w:rFonts w:ascii="Times New Roman" w:hAnsi="Times New Roman" w:cs="Times New Roman"/>
          <w:sz w:val="24"/>
          <w:szCs w:val="24"/>
        </w:rPr>
      </w:pPr>
    </w:p>
    <w:p w:rsidR="00BB615A" w:rsidRDefault="00BB615A" w:rsidP="00265299">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Büyüme hormonu, sinyalini oluşturabilmek için ilk olarak GHR’nin hücre dışı bölgesinde bulunan bağlayıcı proteinlere bağlanır ve </w:t>
      </w:r>
      <w:proofErr w:type="gramStart"/>
      <w:r w:rsidRPr="00FB33D3">
        <w:rPr>
          <w:rFonts w:ascii="Times New Roman" w:hAnsi="Times New Roman" w:cs="Times New Roman"/>
          <w:sz w:val="24"/>
          <w:szCs w:val="24"/>
        </w:rPr>
        <w:t>1:2</w:t>
      </w:r>
      <w:proofErr w:type="gramEnd"/>
      <w:r w:rsidRPr="00FB33D3">
        <w:rPr>
          <w:rFonts w:ascii="Times New Roman" w:hAnsi="Times New Roman" w:cs="Times New Roman"/>
          <w:sz w:val="24"/>
          <w:szCs w:val="24"/>
        </w:rPr>
        <w:t xml:space="preserve"> heterodimer kompleksi oluşturarak JAK-2 sinyal yolağını aktifleştirir. GHR’nin tirozin kinaz aktivitesi yoktur ancak oluşan dimerizasyon ile iki GHR’nin hücre içi kuyruklarında yer alan ve birer hücre içi tirozin kinaz olan JAK-2’ler birbirlerine yaklaşır. </w:t>
      </w:r>
      <w:r w:rsidRPr="00FB33D3">
        <w:rPr>
          <w:rFonts w:ascii="Times New Roman" w:hAnsi="Times New Roman" w:cs="Times New Roman"/>
          <w:color w:val="000000" w:themeColor="text1"/>
          <w:sz w:val="24"/>
          <w:szCs w:val="24"/>
        </w:rPr>
        <w:t xml:space="preserve">JAK-2’ler, </w:t>
      </w:r>
      <w:r w:rsidR="00A16175" w:rsidRPr="00FB33D3">
        <w:rPr>
          <w:rFonts w:ascii="Times New Roman" w:hAnsi="Times New Roman" w:cs="Times New Roman"/>
          <w:sz w:val="24"/>
          <w:szCs w:val="24"/>
        </w:rPr>
        <w:t>sinyal iletici ve transkripsiyon başlatıcı</w:t>
      </w:r>
      <w:r w:rsidR="00A16175" w:rsidRPr="00FB33D3">
        <w:rPr>
          <w:rFonts w:ascii="Times New Roman" w:hAnsi="Times New Roman" w:cs="Times New Roman"/>
          <w:color w:val="000000" w:themeColor="text1"/>
          <w:sz w:val="24"/>
          <w:szCs w:val="24"/>
        </w:rPr>
        <w:t xml:space="preserve"> </w:t>
      </w:r>
      <w:r w:rsidR="00A16175">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STAT</w:t>
      </w:r>
      <w:r w:rsidR="00A16175">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 xml:space="preserve"> ve </w:t>
      </w:r>
      <w:r w:rsidR="00A16175" w:rsidRPr="00FB33D3">
        <w:rPr>
          <w:rFonts w:ascii="Times New Roman" w:hAnsi="Times New Roman" w:cs="Times New Roman"/>
          <w:sz w:val="24"/>
          <w:szCs w:val="24"/>
        </w:rPr>
        <w:t>mitojenle aktive olan protein kinaz</w:t>
      </w:r>
      <w:r w:rsidR="00A16175" w:rsidRPr="00FB33D3">
        <w:rPr>
          <w:rFonts w:ascii="Times New Roman" w:hAnsi="Times New Roman" w:cs="Times New Roman"/>
          <w:color w:val="000000" w:themeColor="text1"/>
          <w:sz w:val="24"/>
          <w:szCs w:val="24"/>
        </w:rPr>
        <w:t xml:space="preserve"> </w:t>
      </w:r>
      <w:r w:rsidR="00A16175">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MAPK</w:t>
      </w:r>
      <w:r w:rsidR="00A16175">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 xml:space="preserve"> dahil olmak üzere, aşağı yönlü sinyal yolaklarını aktive eden sitoplazmik proteinleri fosforile etmektedir. </w:t>
      </w:r>
      <w:r w:rsidRPr="00FB33D3">
        <w:rPr>
          <w:rFonts w:ascii="Times New Roman" w:hAnsi="Times New Roman" w:cs="Times New Roman"/>
          <w:sz w:val="24"/>
          <w:szCs w:val="24"/>
        </w:rPr>
        <w:t>Böylece kuyruk üzerindeki tirozinler fosforillenir ve fosforilasyon yolağı başlatılmış olur. GH sinyal iletimi, JAK-2 fosforilasyonu sonrası dört farklı transdüksiyon yolağı üzerinden devam etmektedir. Dört farklı sinyal iletim yolağı GH'nin pleiotropik etkilerini açıklamakta büyük</w:t>
      </w:r>
      <w:r w:rsidR="00A16175">
        <w:rPr>
          <w:rFonts w:ascii="Times New Roman" w:hAnsi="Times New Roman" w:cs="Times New Roman"/>
          <w:sz w:val="24"/>
          <w:szCs w:val="24"/>
        </w:rPr>
        <w:t xml:space="preserve"> önem taşır. Bu yolaklar; </w:t>
      </w:r>
      <w:r w:rsidRPr="00FB33D3">
        <w:rPr>
          <w:rFonts w:ascii="Times New Roman" w:hAnsi="Times New Roman" w:cs="Times New Roman"/>
          <w:sz w:val="24"/>
          <w:szCs w:val="24"/>
        </w:rPr>
        <w:t>sinyal iletici ve transkripsiyon başlatıcı</w:t>
      </w:r>
      <w:r w:rsidR="00A16175">
        <w:rPr>
          <w:rFonts w:ascii="Times New Roman" w:hAnsi="Times New Roman" w:cs="Times New Roman"/>
          <w:sz w:val="24"/>
          <w:szCs w:val="24"/>
        </w:rPr>
        <w:t xml:space="preserve"> (STAT)</w:t>
      </w:r>
      <w:r w:rsidRPr="00FB33D3">
        <w:rPr>
          <w:rFonts w:ascii="Times New Roman" w:hAnsi="Times New Roman" w:cs="Times New Roman"/>
          <w:sz w:val="24"/>
          <w:szCs w:val="24"/>
        </w:rPr>
        <w:t xml:space="preserve">, </w:t>
      </w:r>
      <w:r w:rsidR="00A16175" w:rsidRPr="00FB33D3">
        <w:rPr>
          <w:rFonts w:ascii="Times New Roman" w:hAnsi="Times New Roman" w:cs="Times New Roman"/>
          <w:sz w:val="24"/>
          <w:szCs w:val="24"/>
        </w:rPr>
        <w:t xml:space="preserve">mitojenle aktive olan protein kinaz </w:t>
      </w:r>
      <w:r w:rsidRPr="00FB33D3">
        <w:rPr>
          <w:rFonts w:ascii="Times New Roman" w:hAnsi="Times New Roman" w:cs="Times New Roman"/>
          <w:sz w:val="24"/>
          <w:szCs w:val="24"/>
        </w:rPr>
        <w:t>(</w:t>
      </w:r>
      <w:r w:rsidR="00A16175" w:rsidRPr="00FB33D3">
        <w:rPr>
          <w:rFonts w:ascii="Times New Roman" w:hAnsi="Times New Roman" w:cs="Times New Roman"/>
          <w:sz w:val="24"/>
          <w:szCs w:val="24"/>
        </w:rPr>
        <w:t>MAPK</w:t>
      </w:r>
      <w:r w:rsidRPr="00FB33D3">
        <w:rPr>
          <w:rFonts w:ascii="Times New Roman" w:hAnsi="Times New Roman" w:cs="Times New Roman"/>
          <w:sz w:val="24"/>
          <w:szCs w:val="24"/>
        </w:rPr>
        <w:t xml:space="preserve">), </w:t>
      </w:r>
      <w:r w:rsidR="00A16175" w:rsidRPr="00FB33D3">
        <w:rPr>
          <w:rFonts w:ascii="Times New Roman" w:hAnsi="Times New Roman" w:cs="Times New Roman"/>
          <w:sz w:val="24"/>
          <w:szCs w:val="24"/>
        </w:rPr>
        <w:t xml:space="preserve">hücre dışı sinyal tarafından düzenlenen kinaz </w:t>
      </w:r>
      <w:r w:rsidRPr="00FB33D3">
        <w:rPr>
          <w:rFonts w:ascii="Times New Roman" w:hAnsi="Times New Roman" w:cs="Times New Roman"/>
          <w:sz w:val="24"/>
          <w:szCs w:val="24"/>
        </w:rPr>
        <w:t>(</w:t>
      </w:r>
      <w:r w:rsidR="00A16175" w:rsidRPr="00FB33D3">
        <w:rPr>
          <w:rFonts w:ascii="Times New Roman" w:hAnsi="Times New Roman" w:cs="Times New Roman"/>
          <w:sz w:val="24"/>
          <w:szCs w:val="24"/>
        </w:rPr>
        <w:t>ERK</w:t>
      </w:r>
      <w:r w:rsidRPr="00FB33D3">
        <w:rPr>
          <w:rFonts w:ascii="Times New Roman" w:hAnsi="Times New Roman" w:cs="Times New Roman"/>
          <w:sz w:val="24"/>
          <w:szCs w:val="24"/>
        </w:rPr>
        <w:t xml:space="preserve">) ve </w:t>
      </w:r>
      <w:r w:rsidR="00A16175" w:rsidRPr="00FB33D3">
        <w:rPr>
          <w:rFonts w:ascii="Times New Roman" w:hAnsi="Times New Roman" w:cs="Times New Roman"/>
          <w:sz w:val="24"/>
          <w:szCs w:val="24"/>
        </w:rPr>
        <w:t xml:space="preserve">fosfotidil inozitol 3-OHkinaz </w:t>
      </w:r>
      <w:r w:rsidRPr="00FB33D3">
        <w:rPr>
          <w:rFonts w:ascii="Times New Roman" w:hAnsi="Times New Roman" w:cs="Times New Roman"/>
          <w:sz w:val="24"/>
          <w:szCs w:val="24"/>
        </w:rPr>
        <w:t>(</w:t>
      </w:r>
      <w:r w:rsidR="00A16175" w:rsidRPr="00FB33D3">
        <w:rPr>
          <w:rFonts w:ascii="Times New Roman" w:hAnsi="Times New Roman" w:cs="Times New Roman"/>
          <w:sz w:val="24"/>
          <w:szCs w:val="24"/>
        </w:rPr>
        <w:t>P13 kinaz</w:t>
      </w:r>
      <w:r w:rsidRPr="00FB33D3">
        <w:rPr>
          <w:rFonts w:ascii="Times New Roman" w:hAnsi="Times New Roman" w:cs="Times New Roman"/>
          <w:sz w:val="24"/>
          <w:szCs w:val="24"/>
        </w:rPr>
        <w:t xml:space="preserve">) yolaklarıdır. Yolaklar aracılığı ile oluşan GH-GHR kompleksi, GHR’nin aktifleşmesi sonrası nükleusa geçerek gen ekspreyonu gerçekleştirir ve sonrasında </w:t>
      </w:r>
      <w:r w:rsidRPr="00FB33D3">
        <w:rPr>
          <w:rFonts w:ascii="Times New Roman" w:hAnsi="Times New Roman" w:cs="Times New Roman"/>
          <w:sz w:val="24"/>
          <w:szCs w:val="24"/>
        </w:rPr>
        <w:lastRenderedPageBreak/>
        <w:t>GH uyarısı kaybol</w:t>
      </w:r>
      <w:r w:rsidR="007E15BC">
        <w:rPr>
          <w:rFonts w:ascii="Times New Roman" w:hAnsi="Times New Roman" w:cs="Times New Roman"/>
          <w:sz w:val="24"/>
          <w:szCs w:val="24"/>
        </w:rPr>
        <w:t>ur</w:t>
      </w:r>
      <w:r w:rsidRPr="00FB33D3">
        <w:rPr>
          <w:rFonts w:ascii="Times New Roman" w:hAnsi="Times New Roman" w:cs="Times New Roman"/>
          <w:sz w:val="24"/>
          <w:szCs w:val="24"/>
        </w:rPr>
        <w:t xml:space="preserve">. Endoplazmik retikulumdaki </w:t>
      </w:r>
      <w:r w:rsidR="007E15BC">
        <w:rPr>
          <w:rFonts w:ascii="Times New Roman" w:hAnsi="Times New Roman" w:cs="Times New Roman"/>
          <w:sz w:val="24"/>
          <w:szCs w:val="24"/>
        </w:rPr>
        <w:t xml:space="preserve">(ER) </w:t>
      </w:r>
      <w:r w:rsidRPr="00FB33D3">
        <w:rPr>
          <w:rFonts w:ascii="Times New Roman" w:hAnsi="Times New Roman" w:cs="Times New Roman"/>
          <w:sz w:val="24"/>
          <w:szCs w:val="24"/>
        </w:rPr>
        <w:t>sen</w:t>
      </w:r>
      <w:r w:rsidR="007E15BC">
        <w:rPr>
          <w:rFonts w:ascii="Times New Roman" w:hAnsi="Times New Roman" w:cs="Times New Roman"/>
          <w:sz w:val="24"/>
          <w:szCs w:val="24"/>
        </w:rPr>
        <w:t xml:space="preserve">tez ve dimerizasyon sonrasında, </w:t>
      </w:r>
      <w:r w:rsidRPr="00FB33D3">
        <w:rPr>
          <w:rFonts w:ascii="Times New Roman" w:hAnsi="Times New Roman" w:cs="Times New Roman"/>
          <w:sz w:val="24"/>
          <w:szCs w:val="24"/>
        </w:rPr>
        <w:t>serbest kalan GHR golgi organelinde gliko</w:t>
      </w:r>
      <w:r w:rsidR="007E15BC">
        <w:rPr>
          <w:rFonts w:ascii="Times New Roman" w:hAnsi="Times New Roman" w:cs="Times New Roman"/>
          <w:sz w:val="24"/>
          <w:szCs w:val="24"/>
        </w:rPr>
        <w:t>z</w:t>
      </w:r>
      <w:r w:rsidRPr="00FB33D3">
        <w:rPr>
          <w:rFonts w:ascii="Times New Roman" w:hAnsi="Times New Roman" w:cs="Times New Roman"/>
          <w:sz w:val="24"/>
          <w:szCs w:val="24"/>
        </w:rPr>
        <w:t xml:space="preserve">ile edilir ve tekrar kullanılmak üzere hücre yüzeyine </w:t>
      </w:r>
      <w:r w:rsidR="007E15BC">
        <w:rPr>
          <w:rFonts w:ascii="Times New Roman" w:hAnsi="Times New Roman" w:cs="Times New Roman"/>
          <w:sz w:val="24"/>
          <w:szCs w:val="24"/>
        </w:rPr>
        <w:t>taşınır</w:t>
      </w:r>
      <w:r w:rsidRPr="00FB33D3">
        <w:rPr>
          <w:rFonts w:ascii="Times New Roman" w:hAnsi="Times New Roman" w:cs="Times New Roman"/>
          <w:sz w:val="24"/>
          <w:szCs w:val="24"/>
        </w:rPr>
        <w:t>. GHR, aynı zamanda, plazma zarındaki artan glikoz taşıyıcıların ekspresyonuna aracılık edebilen IRS-1'i aktive etmektedir (</w:t>
      </w:r>
      <w:r w:rsidR="00E16C2E">
        <w:rPr>
          <w:rFonts w:ascii="Times New Roman" w:hAnsi="Times New Roman" w:cs="Times New Roman"/>
          <w:sz w:val="24"/>
          <w:szCs w:val="24"/>
          <w:shd w:val="clear" w:color="auto" w:fill="FFFFFF"/>
        </w:rPr>
        <w:t>Valdes ve ark,</w:t>
      </w:r>
      <w:r w:rsidR="00F53942">
        <w:rPr>
          <w:rFonts w:ascii="Times New Roman" w:hAnsi="Times New Roman" w:cs="Times New Roman"/>
          <w:sz w:val="24"/>
          <w:szCs w:val="24"/>
          <w:shd w:val="clear" w:color="auto" w:fill="FFFFFF"/>
        </w:rPr>
        <w:t xml:space="preserve"> 2012a</w:t>
      </w:r>
      <w:r w:rsidR="00AE7842">
        <w:rPr>
          <w:rFonts w:ascii="Times New Roman" w:hAnsi="Times New Roman" w:cs="Times New Roman"/>
          <w:sz w:val="24"/>
          <w:szCs w:val="24"/>
          <w:shd w:val="clear" w:color="auto" w:fill="FFFFFF"/>
        </w:rPr>
        <w:t>;</w:t>
      </w:r>
      <w:r w:rsidR="00E16C2E">
        <w:rPr>
          <w:rFonts w:ascii="Times New Roman" w:hAnsi="Times New Roman" w:cs="Times New Roman"/>
          <w:sz w:val="24"/>
          <w:szCs w:val="24"/>
        </w:rPr>
        <w:t xml:space="preserve"> Fuentes ve ark,</w:t>
      </w:r>
      <w:r w:rsidR="00F53942">
        <w:rPr>
          <w:rFonts w:ascii="Times New Roman" w:hAnsi="Times New Roman" w:cs="Times New Roman"/>
          <w:sz w:val="24"/>
          <w:szCs w:val="24"/>
        </w:rPr>
        <w:t xml:space="preserve"> 2013</w:t>
      </w:r>
      <w:r w:rsidRPr="00FB33D3">
        <w:rPr>
          <w:rFonts w:ascii="Times New Roman" w:hAnsi="Times New Roman" w:cs="Times New Roman"/>
          <w:sz w:val="24"/>
          <w:szCs w:val="24"/>
        </w:rPr>
        <w:t>).</w:t>
      </w:r>
    </w:p>
    <w:p w:rsidR="00001B40" w:rsidRDefault="00001B40" w:rsidP="00841846">
      <w:pPr>
        <w:autoSpaceDE w:val="0"/>
        <w:autoSpaceDN w:val="0"/>
        <w:adjustRightInd w:val="0"/>
        <w:spacing w:after="0" w:line="240" w:lineRule="auto"/>
        <w:ind w:firstLine="567"/>
        <w:jc w:val="both"/>
        <w:rPr>
          <w:rFonts w:ascii="Times New Roman" w:hAnsi="Times New Roman" w:cs="Times New Roman"/>
          <w:sz w:val="24"/>
          <w:szCs w:val="24"/>
        </w:rPr>
      </w:pPr>
    </w:p>
    <w:p w:rsidR="000A3733" w:rsidRDefault="001710D8" w:rsidP="00001B40">
      <w:pPr>
        <w:autoSpaceDE w:val="0"/>
        <w:autoSpaceDN w:val="0"/>
        <w:adjustRightInd w:val="0"/>
        <w:spacing w:after="0" w:line="240" w:lineRule="auto"/>
        <w:jc w:val="both"/>
        <w:rPr>
          <w:rFonts w:ascii="Times New Roman" w:hAnsi="Times New Roman" w:cs="Times New Roman"/>
          <w:noProof/>
          <w:sz w:val="24"/>
          <w:szCs w:val="24"/>
          <w:lang w:eastAsia="tr-TR"/>
        </w:rPr>
      </w:pPr>
      <w:r w:rsidRPr="00FB33D3">
        <w:rPr>
          <w:rFonts w:ascii="Times New Roman" w:hAnsi="Times New Roman" w:cs="Times New Roman"/>
          <w:sz w:val="24"/>
          <w:szCs w:val="24"/>
        </w:rPr>
        <w:t xml:space="preserve">   </w:t>
      </w:r>
      <w:r w:rsidR="009E2935">
        <w:rPr>
          <w:rFonts w:ascii="Times New Roman" w:hAnsi="Times New Roman" w:cs="Times New Roman"/>
          <w:sz w:val="24"/>
          <w:szCs w:val="24"/>
        </w:rPr>
        <w:t xml:space="preserve">             </w:t>
      </w:r>
      <w:r w:rsidR="00BA3E8E" w:rsidRPr="00FB33D3">
        <w:rPr>
          <w:rFonts w:ascii="Times New Roman" w:hAnsi="Times New Roman" w:cs="Times New Roman"/>
          <w:sz w:val="24"/>
          <w:szCs w:val="24"/>
        </w:rPr>
        <w:t xml:space="preserve"> </w:t>
      </w:r>
      <w:r w:rsidR="00BB615A" w:rsidRPr="00FB33D3">
        <w:rPr>
          <w:rFonts w:ascii="Times New Roman" w:hAnsi="Times New Roman" w:cs="Times New Roman"/>
          <w:sz w:val="24"/>
          <w:szCs w:val="24"/>
        </w:rPr>
        <w:t xml:space="preserve"> </w:t>
      </w:r>
      <w:r w:rsidR="00BB615A" w:rsidRPr="00FB33D3">
        <w:rPr>
          <w:rFonts w:ascii="Times New Roman" w:hAnsi="Times New Roman" w:cs="Times New Roman"/>
          <w:noProof/>
          <w:sz w:val="24"/>
          <w:szCs w:val="24"/>
          <w:lang w:eastAsia="tr-TR"/>
        </w:rPr>
        <w:t xml:space="preserve"> </w:t>
      </w:r>
      <w:r w:rsidR="00C70E73">
        <w:rPr>
          <w:rFonts w:ascii="Times New Roman" w:hAnsi="Times New Roman" w:cs="Times New Roman"/>
          <w:noProof/>
          <w:sz w:val="24"/>
          <w:szCs w:val="24"/>
          <w:lang w:eastAsia="tr-TR"/>
        </w:rPr>
        <w:drawing>
          <wp:inline distT="0" distB="0" distL="0" distR="0" wp14:anchorId="5EF4C053" wp14:editId="6E83251D">
            <wp:extent cx="4238625" cy="3105150"/>
            <wp:effectExtent l="0" t="0" r="9525" b="0"/>
            <wp:docPr id="27" name="Resim 27" descr="C:\Users\Hakan_Tekeli\Desktop\Adsız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kan_Tekeli\Desktop\Adsız 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3105150"/>
                    </a:xfrm>
                    <a:prstGeom prst="rect">
                      <a:avLst/>
                    </a:prstGeom>
                    <a:noFill/>
                    <a:ln>
                      <a:noFill/>
                    </a:ln>
                  </pic:spPr>
                </pic:pic>
              </a:graphicData>
            </a:graphic>
          </wp:inline>
        </w:drawing>
      </w:r>
    </w:p>
    <w:p w:rsidR="00EA650D" w:rsidRDefault="00EA650D" w:rsidP="00841846">
      <w:pPr>
        <w:autoSpaceDE w:val="0"/>
        <w:autoSpaceDN w:val="0"/>
        <w:adjustRightInd w:val="0"/>
        <w:spacing w:after="0" w:line="240" w:lineRule="auto"/>
        <w:jc w:val="both"/>
        <w:rPr>
          <w:rFonts w:ascii="Times New Roman" w:hAnsi="Times New Roman" w:cs="Times New Roman"/>
          <w:b/>
          <w:sz w:val="24"/>
          <w:szCs w:val="24"/>
        </w:rPr>
      </w:pPr>
    </w:p>
    <w:p w:rsidR="00363EE5" w:rsidRDefault="00BB615A" w:rsidP="00A64EA3">
      <w:pPr>
        <w:autoSpaceDE w:val="0"/>
        <w:autoSpaceDN w:val="0"/>
        <w:adjustRightInd w:val="0"/>
        <w:spacing w:after="0" w:line="360" w:lineRule="auto"/>
        <w:jc w:val="both"/>
        <w:rPr>
          <w:rFonts w:ascii="Times New Roman" w:hAnsi="Times New Roman" w:cs="Times New Roman"/>
          <w:sz w:val="24"/>
          <w:szCs w:val="24"/>
        </w:rPr>
      </w:pPr>
      <w:r w:rsidRPr="008F00DD">
        <w:rPr>
          <w:rFonts w:ascii="Times New Roman" w:hAnsi="Times New Roman" w:cs="Times New Roman"/>
          <w:b/>
          <w:sz w:val="24"/>
          <w:szCs w:val="24"/>
        </w:rPr>
        <w:t xml:space="preserve">Şekil </w:t>
      </w:r>
      <w:r w:rsidR="008F00DD" w:rsidRPr="008F00DD">
        <w:rPr>
          <w:rFonts w:ascii="Times New Roman" w:hAnsi="Times New Roman" w:cs="Times New Roman"/>
          <w:b/>
          <w:sz w:val="24"/>
          <w:szCs w:val="24"/>
        </w:rPr>
        <w:t>5.</w:t>
      </w:r>
      <w:r w:rsidR="00BA3E8E" w:rsidRPr="00FB33D3">
        <w:rPr>
          <w:rFonts w:ascii="Times New Roman" w:hAnsi="Times New Roman" w:cs="Times New Roman"/>
          <w:sz w:val="24"/>
          <w:szCs w:val="24"/>
        </w:rPr>
        <w:t xml:space="preserve"> Büyüme hormon reseptörünün</w:t>
      </w:r>
      <w:r w:rsidR="002E2662">
        <w:rPr>
          <w:rFonts w:ascii="Times New Roman" w:hAnsi="Times New Roman" w:cs="Times New Roman"/>
          <w:sz w:val="24"/>
          <w:szCs w:val="24"/>
        </w:rPr>
        <w:t xml:space="preserve"> (GHR)</w:t>
      </w:r>
      <w:r w:rsidR="00BA3E8E" w:rsidRPr="00FB33D3">
        <w:rPr>
          <w:rFonts w:ascii="Times New Roman" w:hAnsi="Times New Roman" w:cs="Times New Roman"/>
          <w:sz w:val="24"/>
          <w:szCs w:val="24"/>
        </w:rPr>
        <w:t xml:space="preserve"> Janus kinaz (JAK</w:t>
      </w:r>
      <w:r w:rsidR="00AF1B2B">
        <w:rPr>
          <w:rFonts w:ascii="Times New Roman" w:hAnsi="Times New Roman" w:cs="Times New Roman"/>
          <w:sz w:val="24"/>
          <w:szCs w:val="24"/>
        </w:rPr>
        <w:t>-</w:t>
      </w:r>
      <w:r w:rsidR="00BA3E8E" w:rsidRPr="00FB33D3">
        <w:rPr>
          <w:rFonts w:ascii="Times New Roman" w:hAnsi="Times New Roman" w:cs="Times New Roman"/>
          <w:sz w:val="24"/>
          <w:szCs w:val="24"/>
        </w:rPr>
        <w:t xml:space="preserve">2) </w:t>
      </w:r>
      <w:r w:rsidR="009B0E88" w:rsidRPr="00FB33D3">
        <w:rPr>
          <w:rFonts w:ascii="Times New Roman" w:hAnsi="Times New Roman" w:cs="Times New Roman"/>
          <w:sz w:val="24"/>
          <w:szCs w:val="24"/>
        </w:rPr>
        <w:t xml:space="preserve">aktivasyonu </w:t>
      </w:r>
      <w:proofErr w:type="gramStart"/>
      <w:r w:rsidR="009B0E88" w:rsidRPr="00FB33D3">
        <w:rPr>
          <w:rFonts w:ascii="Times New Roman" w:hAnsi="Times New Roman" w:cs="Times New Roman"/>
          <w:sz w:val="24"/>
          <w:szCs w:val="24"/>
        </w:rPr>
        <w:t xml:space="preserve">sonrası </w:t>
      </w:r>
      <w:r w:rsidR="00BA3E8E" w:rsidRPr="00FB33D3">
        <w:rPr>
          <w:rFonts w:ascii="Times New Roman" w:hAnsi="Times New Roman" w:cs="Times New Roman"/>
          <w:sz w:val="24"/>
          <w:szCs w:val="24"/>
        </w:rPr>
        <w:t xml:space="preserve"> transkripsiyon</w:t>
      </w:r>
      <w:proofErr w:type="gramEnd"/>
      <w:r w:rsidR="00BA3E8E" w:rsidRPr="00FB33D3">
        <w:rPr>
          <w:rFonts w:ascii="Times New Roman" w:hAnsi="Times New Roman" w:cs="Times New Roman"/>
          <w:sz w:val="24"/>
          <w:szCs w:val="24"/>
        </w:rPr>
        <w:t xml:space="preserve"> sinyal yolunun gösterimi. GHR’nin JAK</w:t>
      </w:r>
      <w:r w:rsidR="00AF1B2B">
        <w:rPr>
          <w:rFonts w:ascii="Times New Roman" w:hAnsi="Times New Roman" w:cs="Times New Roman"/>
          <w:sz w:val="24"/>
          <w:szCs w:val="24"/>
        </w:rPr>
        <w:t>-</w:t>
      </w:r>
      <w:r w:rsidR="00BA3E8E" w:rsidRPr="00FB33D3">
        <w:rPr>
          <w:rFonts w:ascii="Times New Roman" w:hAnsi="Times New Roman" w:cs="Times New Roman"/>
          <w:sz w:val="24"/>
          <w:szCs w:val="24"/>
        </w:rPr>
        <w:t>2 aktivasyonundan sonra gen transkripsiyonunun GH tarafından düzenlenmesi 2 temel sinyal yolunu içerir: Bu yollardan ilki MAPK kaskadı, diğer yol ise STAT proteinleridir. JAK-2 tarafından fosforillenen b</w:t>
      </w:r>
      <w:r w:rsidR="009B0E88" w:rsidRPr="00FB33D3">
        <w:rPr>
          <w:rFonts w:ascii="Times New Roman" w:hAnsi="Times New Roman" w:cs="Times New Roman"/>
          <w:sz w:val="24"/>
          <w:szCs w:val="24"/>
        </w:rPr>
        <w:t xml:space="preserve">u proteinler </w:t>
      </w:r>
      <w:r w:rsidR="00474998">
        <w:rPr>
          <w:rFonts w:ascii="Times New Roman" w:hAnsi="Times New Roman" w:cs="Times New Roman"/>
          <w:sz w:val="24"/>
          <w:szCs w:val="24"/>
        </w:rPr>
        <w:t xml:space="preserve">nükleusta </w:t>
      </w:r>
      <w:r w:rsidR="00BA3E8E" w:rsidRPr="00FB33D3">
        <w:rPr>
          <w:rFonts w:ascii="Times New Roman" w:hAnsi="Times New Roman" w:cs="Times New Roman"/>
          <w:sz w:val="24"/>
          <w:szCs w:val="24"/>
        </w:rPr>
        <w:t>IGF-1</w:t>
      </w:r>
      <w:r w:rsidR="007D7A8D" w:rsidRPr="00FB33D3">
        <w:rPr>
          <w:rFonts w:ascii="Times New Roman" w:hAnsi="Times New Roman" w:cs="Times New Roman"/>
          <w:sz w:val="24"/>
          <w:szCs w:val="24"/>
        </w:rPr>
        <w:t xml:space="preserve"> </w:t>
      </w:r>
      <w:r w:rsidR="00BA3E8E" w:rsidRPr="00FB33D3">
        <w:rPr>
          <w:rFonts w:ascii="Times New Roman" w:hAnsi="Times New Roman" w:cs="Times New Roman"/>
          <w:sz w:val="24"/>
          <w:szCs w:val="24"/>
        </w:rPr>
        <w:t>gibi çesitli genlerin transkripsiyonuna neden olurlar.</w:t>
      </w:r>
      <w:r w:rsidR="007D7A8D" w:rsidRPr="00FB33D3">
        <w:rPr>
          <w:rFonts w:ascii="Times New Roman" w:hAnsi="Times New Roman" w:cs="Times New Roman"/>
          <w:sz w:val="24"/>
          <w:szCs w:val="24"/>
        </w:rPr>
        <w:t xml:space="preserve"> Ayrıca GHR plazma zarı üzerinde artan glikoz taşıyıcı</w:t>
      </w:r>
      <w:r w:rsidR="00363EE5" w:rsidRPr="00FB33D3">
        <w:rPr>
          <w:rFonts w:ascii="Times New Roman" w:hAnsi="Times New Roman" w:cs="Times New Roman"/>
          <w:sz w:val="24"/>
          <w:szCs w:val="24"/>
        </w:rPr>
        <w:t xml:space="preserve"> ekspresyonuna aracılık eden</w:t>
      </w:r>
      <w:r w:rsidR="007D7A8D" w:rsidRPr="00FB33D3">
        <w:rPr>
          <w:rFonts w:ascii="Times New Roman" w:hAnsi="Times New Roman" w:cs="Times New Roman"/>
          <w:sz w:val="24"/>
          <w:szCs w:val="24"/>
        </w:rPr>
        <w:t xml:space="preserve"> IRS-1'i aktive eder. </w:t>
      </w:r>
      <w:r w:rsidR="00474998">
        <w:rPr>
          <w:rFonts w:ascii="Times New Roman" w:hAnsi="Times New Roman" w:cs="Times New Roman"/>
          <w:sz w:val="24"/>
          <w:szCs w:val="24"/>
        </w:rPr>
        <w:t>(</w:t>
      </w:r>
      <w:r w:rsidR="007D7A8D" w:rsidRPr="00FB33D3">
        <w:rPr>
          <w:rFonts w:ascii="Times New Roman" w:hAnsi="Times New Roman" w:cs="Times New Roman"/>
          <w:sz w:val="24"/>
          <w:szCs w:val="24"/>
        </w:rPr>
        <w:t xml:space="preserve">JAK2: Janus kinaz; IRS-1: İnsülin reseptör substratı; PI3K: Fosfotidilinositol 3-kinaz; STAT: Sinyal iletici ve transkripsiyon başlatıcı; MAPK: Mitojenle aktive olan protein kinaz; </w:t>
      </w:r>
      <w:r w:rsidR="00126053" w:rsidRPr="00FB33D3">
        <w:rPr>
          <w:rFonts w:ascii="Times New Roman" w:hAnsi="Times New Roman" w:cs="Times New Roman"/>
          <w:sz w:val="24"/>
          <w:szCs w:val="24"/>
        </w:rPr>
        <w:t>SHC: Mitojenle aktive olan protein kinazı aktive eden protein</w:t>
      </w:r>
      <w:r w:rsidR="00474998">
        <w:rPr>
          <w:rFonts w:ascii="Times New Roman" w:hAnsi="Times New Roman" w:cs="Times New Roman"/>
          <w:sz w:val="24"/>
          <w:szCs w:val="24"/>
        </w:rPr>
        <w:t>)</w:t>
      </w:r>
      <w:r w:rsidR="00126053" w:rsidRPr="00FB33D3">
        <w:rPr>
          <w:rFonts w:ascii="Times New Roman" w:hAnsi="Times New Roman" w:cs="Times New Roman"/>
          <w:sz w:val="24"/>
          <w:szCs w:val="24"/>
        </w:rPr>
        <w:t xml:space="preserve"> (</w:t>
      </w:r>
      <w:r w:rsidR="00555D43">
        <w:rPr>
          <w:rFonts w:ascii="Times New Roman" w:hAnsi="Times New Roman" w:cs="Times New Roman"/>
          <w:sz w:val="24"/>
          <w:szCs w:val="24"/>
        </w:rPr>
        <w:t>Mark ve Bernard</w:t>
      </w:r>
      <w:r w:rsidR="00E16C2E">
        <w:rPr>
          <w:rFonts w:ascii="Times New Roman" w:hAnsi="Times New Roman" w:cs="Times New Roman"/>
          <w:sz w:val="24"/>
          <w:szCs w:val="24"/>
        </w:rPr>
        <w:t>,</w:t>
      </w:r>
      <w:r w:rsidR="00B84B3D">
        <w:rPr>
          <w:rFonts w:ascii="Times New Roman" w:hAnsi="Times New Roman" w:cs="Times New Roman"/>
          <w:sz w:val="24"/>
          <w:szCs w:val="24"/>
        </w:rPr>
        <w:t xml:space="preserve"> 2018</w:t>
      </w:r>
      <w:r w:rsidR="00363EE5" w:rsidRPr="00FB33D3">
        <w:rPr>
          <w:rFonts w:ascii="Times New Roman" w:hAnsi="Times New Roman" w:cs="Times New Roman"/>
          <w:sz w:val="24"/>
          <w:szCs w:val="24"/>
        </w:rPr>
        <w:t>)</w:t>
      </w:r>
      <w:r w:rsidR="00A16A5C">
        <w:rPr>
          <w:rFonts w:ascii="Times New Roman" w:hAnsi="Times New Roman" w:cs="Times New Roman"/>
          <w:sz w:val="24"/>
          <w:szCs w:val="24"/>
        </w:rPr>
        <w:t>.</w:t>
      </w:r>
    </w:p>
    <w:p w:rsidR="000A3733" w:rsidRPr="00FB33D3" w:rsidRDefault="000A3733" w:rsidP="00841846">
      <w:pPr>
        <w:autoSpaceDE w:val="0"/>
        <w:autoSpaceDN w:val="0"/>
        <w:adjustRightInd w:val="0"/>
        <w:spacing w:after="0" w:line="240" w:lineRule="auto"/>
        <w:jc w:val="both"/>
        <w:rPr>
          <w:rFonts w:ascii="Times New Roman" w:hAnsi="Times New Roman" w:cs="Times New Roman"/>
          <w:sz w:val="24"/>
          <w:szCs w:val="24"/>
        </w:rPr>
      </w:pPr>
    </w:p>
    <w:p w:rsidR="00EA650D" w:rsidRDefault="0011326B"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Büyüme hormon reseptörleri, </w:t>
      </w:r>
      <w:r w:rsidR="00B23B0F" w:rsidRPr="00FB33D3">
        <w:rPr>
          <w:rFonts w:ascii="Times New Roman" w:hAnsi="Times New Roman" w:cs="Times New Roman"/>
          <w:sz w:val="24"/>
          <w:szCs w:val="24"/>
        </w:rPr>
        <w:t xml:space="preserve">karaciğer ve kas gibi birçok hücrede bulunmaktadır. Bu hücreler dışında balıklarının solungaç, yağ doku, böbrek ve bağırsak hücrelerinde yüksek konsantrasyonlarda büyüme hormonu reseptörleri bulunur. Pe´rez-Sa´nchez ve ark (1991), gökkuşağı alabalıklarında karaciğer GHR </w:t>
      </w:r>
      <w:r w:rsidR="00B23A7D" w:rsidRPr="00FB33D3">
        <w:rPr>
          <w:rFonts w:ascii="Times New Roman" w:hAnsi="Times New Roman" w:cs="Times New Roman"/>
          <w:sz w:val="24"/>
          <w:szCs w:val="24"/>
        </w:rPr>
        <w:t>mRNA ekspresyonunun</w:t>
      </w:r>
      <w:r w:rsidR="00B23B0F" w:rsidRPr="00FB33D3">
        <w:rPr>
          <w:rFonts w:ascii="Times New Roman" w:hAnsi="Times New Roman" w:cs="Times New Roman"/>
          <w:sz w:val="24"/>
          <w:szCs w:val="24"/>
        </w:rPr>
        <w:t>, periferik dokulardan en az 10 kat fazla olduğunu, bu yüzden karaciğerin GH aktivitesinin ana he</w:t>
      </w:r>
      <w:r w:rsidR="00E06439">
        <w:rPr>
          <w:rFonts w:ascii="Times New Roman" w:hAnsi="Times New Roman" w:cs="Times New Roman"/>
          <w:sz w:val="24"/>
          <w:szCs w:val="24"/>
        </w:rPr>
        <w:t>defi olduğunu ileri sürmüş</w:t>
      </w:r>
      <w:r w:rsidR="00B84B3D">
        <w:rPr>
          <w:rFonts w:ascii="Times New Roman" w:hAnsi="Times New Roman" w:cs="Times New Roman"/>
          <w:sz w:val="24"/>
          <w:szCs w:val="24"/>
        </w:rPr>
        <w:t>lerdir</w:t>
      </w:r>
      <w:r w:rsidR="00E06439">
        <w:rPr>
          <w:rFonts w:ascii="Times New Roman" w:hAnsi="Times New Roman" w:cs="Times New Roman"/>
          <w:sz w:val="24"/>
          <w:szCs w:val="24"/>
        </w:rPr>
        <w:t xml:space="preserve">. </w:t>
      </w:r>
      <w:r w:rsidR="00B23B0F" w:rsidRPr="00FB33D3">
        <w:rPr>
          <w:rFonts w:ascii="Times New Roman" w:hAnsi="Times New Roman" w:cs="Times New Roman"/>
          <w:sz w:val="24"/>
          <w:szCs w:val="24"/>
        </w:rPr>
        <w:t xml:space="preserve">Kas hücrelerinde GHR'nin aktivitesi, balık türleri arasında karaciğerin aksine </w:t>
      </w:r>
      <w:r w:rsidR="00B23B0F" w:rsidRPr="00FB33D3">
        <w:rPr>
          <w:rFonts w:ascii="Times New Roman" w:hAnsi="Times New Roman" w:cs="Times New Roman"/>
          <w:sz w:val="24"/>
          <w:szCs w:val="24"/>
        </w:rPr>
        <w:lastRenderedPageBreak/>
        <w:t xml:space="preserve">oldukça değişkenlik gösterir. Birçok çalışmada kas GHR </w:t>
      </w:r>
      <w:bookmarkStart w:id="17" w:name="_Hlk499206119"/>
      <w:r w:rsidR="00B23B0F" w:rsidRPr="00FB33D3">
        <w:rPr>
          <w:rFonts w:ascii="Times New Roman" w:hAnsi="Times New Roman" w:cs="Times New Roman"/>
          <w:sz w:val="24"/>
          <w:szCs w:val="24"/>
        </w:rPr>
        <w:t>mRNA</w:t>
      </w:r>
      <w:bookmarkEnd w:id="17"/>
      <w:r w:rsidR="00B23B0F" w:rsidRPr="00FB33D3">
        <w:rPr>
          <w:rFonts w:ascii="Times New Roman" w:hAnsi="Times New Roman" w:cs="Times New Roman"/>
          <w:sz w:val="24"/>
          <w:szCs w:val="24"/>
        </w:rPr>
        <w:t xml:space="preserve"> </w:t>
      </w:r>
      <w:r w:rsidR="003624E7" w:rsidRPr="00FB33D3">
        <w:rPr>
          <w:rFonts w:ascii="Times New Roman" w:hAnsi="Times New Roman" w:cs="Times New Roman"/>
          <w:sz w:val="24"/>
          <w:szCs w:val="24"/>
        </w:rPr>
        <w:t>düzeylerinin</w:t>
      </w:r>
      <w:r w:rsidR="00B23B0F" w:rsidRPr="00FB33D3">
        <w:rPr>
          <w:rFonts w:ascii="Times New Roman" w:hAnsi="Times New Roman" w:cs="Times New Roman"/>
          <w:sz w:val="24"/>
          <w:szCs w:val="24"/>
        </w:rPr>
        <w:t xml:space="preserve"> belirgin şekilde eksprese olduğu ve organ büyüklüğüne bağlı olarak balıklarda kas gelişimi ve metabolizmasının düzenlenmesinde GHR’nin etkili olduğu rapor edilmiştir</w:t>
      </w:r>
      <w:r w:rsidR="00FF0D46">
        <w:rPr>
          <w:rFonts w:ascii="Times New Roman" w:hAnsi="Times New Roman" w:cs="Times New Roman"/>
          <w:sz w:val="24"/>
          <w:szCs w:val="24"/>
        </w:rPr>
        <w:t xml:space="preserve"> (</w:t>
      </w:r>
      <w:r w:rsidR="00E16C2E">
        <w:rPr>
          <w:rFonts w:ascii="Times New Roman" w:hAnsi="Times New Roman" w:cs="Times New Roman"/>
          <w:sz w:val="24"/>
          <w:szCs w:val="24"/>
        </w:rPr>
        <w:t xml:space="preserve">Gabillard ve ark, </w:t>
      </w:r>
      <w:r w:rsidR="00FF0D46" w:rsidRPr="00C04D26">
        <w:rPr>
          <w:rFonts w:ascii="Times New Roman" w:hAnsi="Times New Roman" w:cs="Times New Roman"/>
          <w:sz w:val="24"/>
          <w:szCs w:val="24"/>
        </w:rPr>
        <w:t>2006</w:t>
      </w:r>
      <w:r w:rsidR="00E16C2E">
        <w:rPr>
          <w:rFonts w:ascii="Times New Roman" w:hAnsi="Times New Roman" w:cs="Times New Roman"/>
          <w:sz w:val="24"/>
          <w:szCs w:val="24"/>
        </w:rPr>
        <w:t>;</w:t>
      </w:r>
      <w:r w:rsidR="00FF0D46">
        <w:rPr>
          <w:rFonts w:ascii="Times New Roman" w:hAnsi="Times New Roman" w:cs="Times New Roman"/>
          <w:sz w:val="24"/>
          <w:szCs w:val="24"/>
        </w:rPr>
        <w:t xml:space="preserve"> </w:t>
      </w:r>
      <w:r w:rsidR="00FF0D46" w:rsidRPr="00C04D26">
        <w:rPr>
          <w:rFonts w:ascii="Times New Roman" w:hAnsi="Times New Roman" w:cs="Times New Roman"/>
          <w:noProof/>
          <w:sz w:val="24"/>
          <w:szCs w:val="24"/>
        </w:rPr>
        <w:t>Hevrøy</w:t>
      </w:r>
      <w:r w:rsidR="00E16C2E">
        <w:rPr>
          <w:rFonts w:ascii="Times New Roman" w:hAnsi="Times New Roman" w:cs="Times New Roman"/>
          <w:noProof/>
          <w:sz w:val="24"/>
          <w:szCs w:val="24"/>
        </w:rPr>
        <w:t>,</w:t>
      </w:r>
      <w:r w:rsidR="00FF0D46">
        <w:rPr>
          <w:rFonts w:ascii="Times New Roman" w:hAnsi="Times New Roman" w:cs="Times New Roman"/>
          <w:noProof/>
          <w:sz w:val="24"/>
          <w:szCs w:val="24"/>
        </w:rPr>
        <w:t xml:space="preserve"> </w:t>
      </w:r>
      <w:r w:rsidR="00E16C2E">
        <w:rPr>
          <w:rFonts w:ascii="Times New Roman" w:hAnsi="Times New Roman" w:cs="Times New Roman"/>
          <w:noProof/>
          <w:sz w:val="24"/>
          <w:szCs w:val="24"/>
        </w:rPr>
        <w:t xml:space="preserve">2013; </w:t>
      </w:r>
      <w:r w:rsidR="00FF0D46" w:rsidRPr="00C04D26">
        <w:rPr>
          <w:rFonts w:ascii="Times New Roman" w:hAnsi="Times New Roman" w:cs="Times New Roman"/>
          <w:noProof/>
          <w:sz w:val="24"/>
          <w:szCs w:val="24"/>
        </w:rPr>
        <w:t>2015</w:t>
      </w:r>
      <w:r w:rsidR="00FF0D46">
        <w:rPr>
          <w:rFonts w:ascii="Times New Roman" w:hAnsi="Times New Roman" w:cs="Times New Roman"/>
          <w:noProof/>
          <w:sz w:val="24"/>
          <w:szCs w:val="24"/>
        </w:rPr>
        <w:t>)</w:t>
      </w:r>
      <w:r w:rsidR="00B23B0F" w:rsidRPr="00FB33D3">
        <w:rPr>
          <w:rFonts w:ascii="Times New Roman" w:hAnsi="Times New Roman" w:cs="Times New Roman"/>
          <w:sz w:val="24"/>
          <w:szCs w:val="24"/>
        </w:rPr>
        <w:t>. GHR mRNA</w:t>
      </w:r>
      <w:r w:rsidR="003624E7" w:rsidRPr="00FB33D3">
        <w:rPr>
          <w:rFonts w:ascii="Times New Roman" w:hAnsi="Times New Roman" w:cs="Times New Roman"/>
          <w:sz w:val="24"/>
          <w:szCs w:val="24"/>
        </w:rPr>
        <w:t xml:space="preserve"> ekspresyonu</w:t>
      </w:r>
      <w:r w:rsidR="00B23B0F" w:rsidRPr="00FB33D3">
        <w:rPr>
          <w:rFonts w:ascii="Times New Roman" w:hAnsi="Times New Roman" w:cs="Times New Roman"/>
          <w:sz w:val="24"/>
          <w:szCs w:val="24"/>
        </w:rPr>
        <w:t xml:space="preserve"> japon balığı, kalkan balığı çipura, pisi balığı, yılan balığı ve gökkuşağı alabalığı gibi birçok balık türünün dokularında tespit edilmiştir (</w:t>
      </w:r>
      <w:r w:rsidR="00E16C2E">
        <w:rPr>
          <w:rFonts w:ascii="Times New Roman" w:hAnsi="Times New Roman" w:cs="Times New Roman"/>
          <w:sz w:val="24"/>
          <w:szCs w:val="24"/>
        </w:rPr>
        <w:t>Fuentes ve ark,</w:t>
      </w:r>
      <w:r w:rsidR="006F73B8">
        <w:rPr>
          <w:rFonts w:ascii="Times New Roman" w:hAnsi="Times New Roman" w:cs="Times New Roman"/>
          <w:sz w:val="24"/>
          <w:szCs w:val="24"/>
        </w:rPr>
        <w:t xml:space="preserve"> 2013</w:t>
      </w:r>
      <w:r w:rsidR="00B23B0F" w:rsidRPr="00FB33D3">
        <w:rPr>
          <w:rFonts w:ascii="Times New Roman" w:hAnsi="Times New Roman" w:cs="Times New Roman"/>
          <w:sz w:val="24"/>
          <w:szCs w:val="24"/>
        </w:rPr>
        <w:t>).</w:t>
      </w:r>
    </w:p>
    <w:p w:rsidR="00841846" w:rsidRDefault="00841846" w:rsidP="00841846">
      <w:pPr>
        <w:autoSpaceDE w:val="0"/>
        <w:autoSpaceDN w:val="0"/>
        <w:adjustRightInd w:val="0"/>
        <w:spacing w:after="0" w:line="240" w:lineRule="auto"/>
        <w:jc w:val="both"/>
        <w:rPr>
          <w:rFonts w:ascii="Times New Roman" w:hAnsi="Times New Roman" w:cs="Times New Roman"/>
          <w:b/>
          <w:sz w:val="24"/>
          <w:szCs w:val="24"/>
        </w:rPr>
      </w:pPr>
    </w:p>
    <w:p w:rsidR="00841846" w:rsidRDefault="00841846" w:rsidP="00841846">
      <w:pPr>
        <w:autoSpaceDE w:val="0"/>
        <w:autoSpaceDN w:val="0"/>
        <w:adjustRightInd w:val="0"/>
        <w:spacing w:after="0" w:line="240" w:lineRule="auto"/>
        <w:jc w:val="both"/>
        <w:rPr>
          <w:rFonts w:ascii="Times New Roman" w:hAnsi="Times New Roman" w:cs="Times New Roman"/>
          <w:b/>
          <w:sz w:val="24"/>
          <w:szCs w:val="24"/>
        </w:rPr>
      </w:pPr>
    </w:p>
    <w:p w:rsidR="0069722A" w:rsidRPr="009E2935" w:rsidRDefault="001216E1" w:rsidP="00EA650D">
      <w:pPr>
        <w:autoSpaceDE w:val="0"/>
        <w:autoSpaceDN w:val="0"/>
        <w:adjustRightInd w:val="0"/>
        <w:spacing w:after="0" w:line="360" w:lineRule="auto"/>
        <w:jc w:val="both"/>
        <w:rPr>
          <w:rFonts w:ascii="Times New Roman" w:hAnsi="Times New Roman" w:cs="Times New Roman"/>
          <w:sz w:val="24"/>
          <w:szCs w:val="24"/>
        </w:rPr>
      </w:pPr>
      <w:r w:rsidRPr="00FB33D3">
        <w:rPr>
          <w:rFonts w:ascii="Times New Roman" w:hAnsi="Times New Roman" w:cs="Times New Roman"/>
          <w:b/>
          <w:sz w:val="24"/>
          <w:szCs w:val="24"/>
        </w:rPr>
        <w:t>2</w:t>
      </w:r>
      <w:r w:rsidR="00EF7DE5" w:rsidRPr="00FB33D3">
        <w:rPr>
          <w:rFonts w:ascii="Times New Roman" w:hAnsi="Times New Roman" w:cs="Times New Roman"/>
          <w:b/>
          <w:sz w:val="24"/>
          <w:szCs w:val="24"/>
        </w:rPr>
        <w:t>.4</w:t>
      </w:r>
      <w:r w:rsidR="00151A38" w:rsidRPr="00FB33D3">
        <w:rPr>
          <w:rFonts w:ascii="Times New Roman" w:hAnsi="Times New Roman" w:cs="Times New Roman"/>
          <w:b/>
          <w:sz w:val="24"/>
          <w:szCs w:val="24"/>
        </w:rPr>
        <w:t xml:space="preserve">. </w:t>
      </w:r>
      <w:r w:rsidR="0069722A" w:rsidRPr="00FB33D3">
        <w:rPr>
          <w:rFonts w:ascii="Times New Roman" w:hAnsi="Times New Roman" w:cs="Times New Roman"/>
          <w:b/>
          <w:bCs/>
          <w:sz w:val="24"/>
          <w:szCs w:val="24"/>
        </w:rPr>
        <w:t>İnsülin Benzeri Büyüme Faktörü-1 (IGF-1) ve İnsülin Benzeri Büyüme Faktörü-2 (IGF-2)</w:t>
      </w:r>
    </w:p>
    <w:p w:rsidR="000A3733" w:rsidRPr="00FB33D3" w:rsidRDefault="000A3733" w:rsidP="00841846">
      <w:pPr>
        <w:autoSpaceDE w:val="0"/>
        <w:autoSpaceDN w:val="0"/>
        <w:adjustRightInd w:val="0"/>
        <w:spacing w:after="0" w:line="240" w:lineRule="auto"/>
        <w:jc w:val="both"/>
        <w:rPr>
          <w:rFonts w:ascii="Times New Roman" w:hAnsi="Times New Roman" w:cs="Times New Roman"/>
          <w:bCs/>
          <w:sz w:val="24"/>
          <w:szCs w:val="24"/>
        </w:rPr>
      </w:pPr>
    </w:p>
    <w:p w:rsidR="00E92598" w:rsidRPr="00FB33D3" w:rsidRDefault="00FF284C"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İnsülin benzeri büyüme faktörleri, s</w:t>
      </w:r>
      <w:r w:rsidR="009F1DB5" w:rsidRPr="00FB33D3">
        <w:rPr>
          <w:rFonts w:ascii="Times New Roman" w:hAnsi="Times New Roman" w:cs="Times New Roman"/>
          <w:sz w:val="24"/>
          <w:szCs w:val="24"/>
        </w:rPr>
        <w:t>omatik büyümeyi uyarıcı anabolik etkilerin</w:t>
      </w:r>
      <w:r w:rsidR="00DD2177" w:rsidRPr="00FB33D3">
        <w:rPr>
          <w:rFonts w:ascii="Times New Roman" w:hAnsi="Times New Roman" w:cs="Times New Roman"/>
          <w:sz w:val="24"/>
          <w:szCs w:val="24"/>
        </w:rPr>
        <w:t>den dolayı</w:t>
      </w:r>
      <w:r w:rsidR="009F1DB5" w:rsidRPr="00FB33D3">
        <w:rPr>
          <w:rFonts w:ascii="Times New Roman" w:hAnsi="Times New Roman" w:cs="Times New Roman"/>
          <w:sz w:val="24"/>
          <w:szCs w:val="24"/>
        </w:rPr>
        <w:t xml:space="preserve"> </w:t>
      </w:r>
      <w:r w:rsidR="00E37B60" w:rsidRPr="00E87441">
        <w:rPr>
          <w:rFonts w:ascii="Times New Roman" w:hAnsi="Times New Roman" w:cs="Times New Roman"/>
          <w:i/>
          <w:sz w:val="24"/>
          <w:szCs w:val="24"/>
        </w:rPr>
        <w:t>‘</w:t>
      </w:r>
      <w:r w:rsidR="009F1DB5" w:rsidRPr="00E87441">
        <w:rPr>
          <w:rFonts w:ascii="Times New Roman" w:hAnsi="Times New Roman" w:cs="Times New Roman"/>
          <w:i/>
          <w:sz w:val="24"/>
          <w:szCs w:val="24"/>
        </w:rPr>
        <w:t>somatomedin</w:t>
      </w:r>
      <w:r w:rsidR="00E37B60" w:rsidRPr="00E87441">
        <w:rPr>
          <w:rFonts w:ascii="Times New Roman" w:hAnsi="Times New Roman" w:cs="Times New Roman"/>
          <w:i/>
          <w:sz w:val="24"/>
          <w:szCs w:val="24"/>
        </w:rPr>
        <w:t>’</w:t>
      </w:r>
      <w:r w:rsidRPr="00FB33D3">
        <w:rPr>
          <w:rFonts w:ascii="Times New Roman" w:hAnsi="Times New Roman" w:cs="Times New Roman"/>
          <w:sz w:val="24"/>
          <w:szCs w:val="24"/>
        </w:rPr>
        <w:t xml:space="preserve"> </w:t>
      </w:r>
      <w:r w:rsidR="00DD2177" w:rsidRPr="00FB33D3">
        <w:rPr>
          <w:rFonts w:ascii="Times New Roman" w:hAnsi="Times New Roman" w:cs="Times New Roman"/>
          <w:sz w:val="24"/>
          <w:szCs w:val="24"/>
        </w:rPr>
        <w:t>adını almış</w:t>
      </w:r>
      <w:r w:rsidR="001F78FA" w:rsidRPr="00FB33D3">
        <w:rPr>
          <w:rFonts w:ascii="Times New Roman" w:hAnsi="Times New Roman" w:cs="Times New Roman"/>
          <w:sz w:val="24"/>
          <w:szCs w:val="24"/>
        </w:rPr>
        <w:t xml:space="preserve">tır </w:t>
      </w:r>
      <w:r w:rsidR="00B57E44" w:rsidRPr="00FB33D3">
        <w:rPr>
          <w:rFonts w:ascii="Times New Roman" w:hAnsi="Times New Roman" w:cs="Times New Roman"/>
          <w:sz w:val="24"/>
          <w:szCs w:val="24"/>
        </w:rPr>
        <w:t xml:space="preserve">ve </w:t>
      </w:r>
      <w:r w:rsidR="001F78FA" w:rsidRPr="00FB33D3">
        <w:rPr>
          <w:rFonts w:ascii="Times New Roman" w:hAnsi="Times New Roman" w:cs="Times New Roman"/>
          <w:sz w:val="24"/>
          <w:szCs w:val="24"/>
        </w:rPr>
        <w:t>ilerleyen süreçlerde</w:t>
      </w:r>
      <w:r w:rsidR="009F1DB5" w:rsidRPr="00FB33D3">
        <w:rPr>
          <w:rFonts w:ascii="Times New Roman" w:hAnsi="Times New Roman" w:cs="Times New Roman"/>
          <w:sz w:val="24"/>
          <w:szCs w:val="24"/>
        </w:rPr>
        <w:t xml:space="preserve"> </w:t>
      </w:r>
      <w:r w:rsidR="00B57E44" w:rsidRPr="00FB33D3">
        <w:rPr>
          <w:rFonts w:ascii="Times New Roman" w:hAnsi="Times New Roman" w:cs="Times New Roman"/>
          <w:sz w:val="24"/>
          <w:szCs w:val="24"/>
        </w:rPr>
        <w:t>m</w:t>
      </w:r>
      <w:r w:rsidRPr="00FB33D3">
        <w:rPr>
          <w:rFonts w:ascii="Times New Roman" w:hAnsi="Times New Roman" w:cs="Times New Roman"/>
          <w:sz w:val="24"/>
          <w:szCs w:val="24"/>
        </w:rPr>
        <w:t>olekü</w:t>
      </w:r>
      <w:r w:rsidR="009F1DB5" w:rsidRPr="00FB33D3">
        <w:rPr>
          <w:rFonts w:ascii="Times New Roman" w:hAnsi="Times New Roman" w:cs="Times New Roman"/>
          <w:sz w:val="24"/>
          <w:szCs w:val="24"/>
        </w:rPr>
        <w:t>l yapılarını</w:t>
      </w:r>
      <w:r w:rsidRPr="00FB33D3">
        <w:rPr>
          <w:rFonts w:ascii="Times New Roman" w:hAnsi="Times New Roman" w:cs="Times New Roman"/>
          <w:sz w:val="24"/>
          <w:szCs w:val="24"/>
        </w:rPr>
        <w:t xml:space="preserve">n </w:t>
      </w:r>
      <w:r w:rsidR="00DD2177" w:rsidRPr="00FB33D3">
        <w:rPr>
          <w:rFonts w:ascii="Times New Roman" w:hAnsi="Times New Roman" w:cs="Times New Roman"/>
          <w:sz w:val="24"/>
          <w:szCs w:val="24"/>
        </w:rPr>
        <w:t>insülin ile</w:t>
      </w:r>
      <w:r w:rsidR="00BE23C4" w:rsidRPr="00FB33D3">
        <w:rPr>
          <w:rFonts w:ascii="Times New Roman" w:hAnsi="Times New Roman" w:cs="Times New Roman"/>
          <w:sz w:val="24"/>
          <w:szCs w:val="24"/>
        </w:rPr>
        <w:t xml:space="preserve"> benzerliğinin keşfi ile </w:t>
      </w:r>
      <w:r w:rsidR="009F1DB5" w:rsidRPr="00FB33D3">
        <w:rPr>
          <w:rFonts w:ascii="Times New Roman" w:hAnsi="Times New Roman" w:cs="Times New Roman"/>
          <w:sz w:val="24"/>
          <w:szCs w:val="24"/>
        </w:rPr>
        <w:t>“</w:t>
      </w:r>
      <w:r w:rsidRPr="00FB33D3">
        <w:rPr>
          <w:rFonts w:ascii="Times New Roman" w:hAnsi="Times New Roman" w:cs="Times New Roman"/>
          <w:sz w:val="24"/>
          <w:szCs w:val="24"/>
        </w:rPr>
        <w:t>insuline benzer büyü</w:t>
      </w:r>
      <w:r w:rsidR="00F559F5" w:rsidRPr="00FB33D3">
        <w:rPr>
          <w:rFonts w:ascii="Times New Roman" w:hAnsi="Times New Roman" w:cs="Times New Roman"/>
          <w:sz w:val="24"/>
          <w:szCs w:val="24"/>
        </w:rPr>
        <w:t>me faktö</w:t>
      </w:r>
      <w:r w:rsidR="009F1DB5" w:rsidRPr="00FB33D3">
        <w:rPr>
          <w:rFonts w:ascii="Times New Roman" w:hAnsi="Times New Roman" w:cs="Times New Roman"/>
          <w:sz w:val="24"/>
          <w:szCs w:val="24"/>
        </w:rPr>
        <w:t>rleri (IGF)</w:t>
      </w:r>
      <w:r w:rsidR="0071567F" w:rsidRPr="00FB33D3">
        <w:rPr>
          <w:rFonts w:ascii="Times New Roman" w:hAnsi="Times New Roman" w:cs="Times New Roman"/>
          <w:sz w:val="24"/>
          <w:szCs w:val="24"/>
        </w:rPr>
        <w:t>”</w:t>
      </w:r>
      <w:r w:rsidR="009F1DB5" w:rsidRPr="00FB33D3">
        <w:rPr>
          <w:rFonts w:ascii="Times New Roman" w:hAnsi="Times New Roman" w:cs="Times New Roman"/>
          <w:sz w:val="24"/>
          <w:szCs w:val="24"/>
        </w:rPr>
        <w:t xml:space="preserve"> olarak</w:t>
      </w:r>
      <w:r w:rsidR="001F78FA" w:rsidRPr="00FB33D3">
        <w:rPr>
          <w:rFonts w:ascii="Times New Roman" w:hAnsi="Times New Roman" w:cs="Times New Roman"/>
          <w:sz w:val="24"/>
          <w:szCs w:val="24"/>
        </w:rPr>
        <w:t xml:space="preserve"> </w:t>
      </w:r>
      <w:r w:rsidR="00BE23C4" w:rsidRPr="00FB33D3">
        <w:rPr>
          <w:rFonts w:ascii="Times New Roman" w:hAnsi="Times New Roman" w:cs="Times New Roman"/>
          <w:sz w:val="24"/>
          <w:szCs w:val="24"/>
        </w:rPr>
        <w:t>adlandırılmıştır</w:t>
      </w:r>
      <w:r w:rsidR="009F1DB5" w:rsidRPr="00FB33D3">
        <w:rPr>
          <w:rFonts w:ascii="Times New Roman" w:hAnsi="Times New Roman" w:cs="Times New Roman"/>
          <w:sz w:val="24"/>
          <w:szCs w:val="24"/>
        </w:rPr>
        <w:t xml:space="preserve">. </w:t>
      </w:r>
      <w:r w:rsidR="00FE4ECD" w:rsidRPr="00FB33D3">
        <w:rPr>
          <w:rFonts w:ascii="Times New Roman" w:hAnsi="Times New Roman" w:cs="Times New Roman"/>
          <w:sz w:val="24"/>
          <w:szCs w:val="24"/>
        </w:rPr>
        <w:t>IGF’ler</w:t>
      </w:r>
      <w:r w:rsidR="00722342" w:rsidRPr="00FB33D3">
        <w:rPr>
          <w:rFonts w:ascii="Times New Roman" w:hAnsi="Times New Roman" w:cs="Times New Roman"/>
          <w:sz w:val="24"/>
          <w:szCs w:val="24"/>
        </w:rPr>
        <w:t>,  IGF-1</w:t>
      </w:r>
      <w:r w:rsidR="008224E2" w:rsidRPr="00FB33D3">
        <w:rPr>
          <w:rFonts w:ascii="Times New Roman" w:hAnsi="Times New Roman" w:cs="Times New Roman"/>
          <w:sz w:val="24"/>
          <w:szCs w:val="24"/>
        </w:rPr>
        <w:t xml:space="preserve"> (Somatomedin C)</w:t>
      </w:r>
      <w:r w:rsidR="00722342" w:rsidRPr="00FB33D3">
        <w:rPr>
          <w:rFonts w:ascii="Times New Roman" w:hAnsi="Times New Roman" w:cs="Times New Roman"/>
          <w:sz w:val="24"/>
          <w:szCs w:val="24"/>
        </w:rPr>
        <w:t xml:space="preserve"> ve IGF-2</w:t>
      </w:r>
      <w:r w:rsidR="008224E2" w:rsidRPr="00FB33D3">
        <w:rPr>
          <w:rFonts w:ascii="Times New Roman" w:hAnsi="Times New Roman" w:cs="Times New Roman"/>
          <w:sz w:val="24"/>
          <w:szCs w:val="24"/>
        </w:rPr>
        <w:t xml:space="preserve"> (Somatomedin A)</w:t>
      </w:r>
      <w:r w:rsidR="00FB70E2" w:rsidRPr="00FB33D3">
        <w:rPr>
          <w:rFonts w:ascii="Times New Roman" w:hAnsi="Times New Roman" w:cs="Times New Roman"/>
          <w:sz w:val="24"/>
          <w:szCs w:val="24"/>
        </w:rPr>
        <w:t xml:space="preserve"> olmak üzere </w:t>
      </w:r>
      <w:r w:rsidR="00C30979">
        <w:rPr>
          <w:rFonts w:ascii="Times New Roman" w:hAnsi="Times New Roman" w:cs="Times New Roman"/>
          <w:sz w:val="24"/>
          <w:szCs w:val="24"/>
        </w:rPr>
        <w:t>iki</w:t>
      </w:r>
      <w:r w:rsidR="00FB70E2" w:rsidRPr="00FB33D3">
        <w:rPr>
          <w:rFonts w:ascii="Times New Roman" w:hAnsi="Times New Roman" w:cs="Times New Roman"/>
          <w:sz w:val="24"/>
          <w:szCs w:val="24"/>
        </w:rPr>
        <w:t xml:space="preserve"> for</w:t>
      </w:r>
      <w:r w:rsidR="0082509D" w:rsidRPr="00FB33D3">
        <w:rPr>
          <w:rFonts w:ascii="Times New Roman" w:hAnsi="Times New Roman" w:cs="Times New Roman"/>
          <w:sz w:val="24"/>
          <w:szCs w:val="24"/>
        </w:rPr>
        <w:t>mda bulun</w:t>
      </w:r>
      <w:r w:rsidR="00BE23C4" w:rsidRPr="00FB33D3">
        <w:rPr>
          <w:rFonts w:ascii="Times New Roman" w:hAnsi="Times New Roman" w:cs="Times New Roman"/>
          <w:sz w:val="24"/>
          <w:szCs w:val="24"/>
        </w:rPr>
        <w:t xml:space="preserve">ur ve </w:t>
      </w:r>
      <w:r w:rsidR="00E60A52" w:rsidRPr="00FB33D3">
        <w:rPr>
          <w:rFonts w:ascii="Times New Roman" w:hAnsi="Times New Roman" w:cs="Times New Roman"/>
          <w:sz w:val="24"/>
          <w:szCs w:val="24"/>
        </w:rPr>
        <w:t>GH</w:t>
      </w:r>
      <w:r w:rsidR="0082509D" w:rsidRPr="00FB33D3">
        <w:rPr>
          <w:rFonts w:ascii="Times New Roman" w:hAnsi="Times New Roman" w:cs="Times New Roman"/>
          <w:sz w:val="24"/>
          <w:szCs w:val="24"/>
        </w:rPr>
        <w:t xml:space="preserve">’nin </w:t>
      </w:r>
      <w:r w:rsidR="00FE4ECD" w:rsidRPr="00FB33D3">
        <w:rPr>
          <w:rFonts w:ascii="Times New Roman" w:hAnsi="Times New Roman" w:cs="Times New Roman"/>
          <w:sz w:val="24"/>
          <w:szCs w:val="24"/>
        </w:rPr>
        <w:t>an</w:t>
      </w:r>
      <w:r w:rsidR="00BE23C4" w:rsidRPr="00FB33D3">
        <w:rPr>
          <w:rFonts w:ascii="Times New Roman" w:hAnsi="Times New Roman" w:cs="Times New Roman"/>
          <w:sz w:val="24"/>
          <w:szCs w:val="24"/>
        </w:rPr>
        <w:t>abolik ve mitojenik etkilerinin</w:t>
      </w:r>
      <w:r w:rsidR="00FE4ECD" w:rsidRPr="00FB33D3">
        <w:rPr>
          <w:rFonts w:ascii="Times New Roman" w:hAnsi="Times New Roman" w:cs="Times New Roman"/>
          <w:sz w:val="24"/>
          <w:szCs w:val="24"/>
        </w:rPr>
        <w:t xml:space="preserve"> birçoğunda </w:t>
      </w:r>
      <w:r w:rsidR="00E37B60">
        <w:rPr>
          <w:rFonts w:ascii="Times New Roman" w:hAnsi="Times New Roman" w:cs="Times New Roman"/>
          <w:sz w:val="24"/>
          <w:szCs w:val="24"/>
        </w:rPr>
        <w:t>görev alır</w:t>
      </w:r>
      <w:r w:rsidR="00FE4ECD" w:rsidRPr="00FB33D3">
        <w:rPr>
          <w:rFonts w:ascii="Times New Roman" w:hAnsi="Times New Roman" w:cs="Times New Roman"/>
          <w:sz w:val="24"/>
          <w:szCs w:val="24"/>
        </w:rPr>
        <w:t>.</w:t>
      </w:r>
      <w:r w:rsidR="003E253D" w:rsidRPr="00FB33D3">
        <w:rPr>
          <w:rFonts w:ascii="Times New Roman" w:hAnsi="Times New Roman" w:cs="Times New Roman"/>
          <w:sz w:val="24"/>
          <w:szCs w:val="24"/>
        </w:rPr>
        <w:t xml:space="preserve"> IGF’ler hücrelerde protein, lipid, karbonhidrat ve mineral metabolizmasını düzenleyen polipeptid </w:t>
      </w:r>
      <w:r w:rsidR="003E253D" w:rsidRPr="006F73B8">
        <w:rPr>
          <w:rFonts w:ascii="Times New Roman" w:hAnsi="Times New Roman" w:cs="Times New Roman"/>
          <w:sz w:val="24"/>
          <w:szCs w:val="24"/>
        </w:rPr>
        <w:t>hormonlardır</w:t>
      </w:r>
      <w:r w:rsidR="00E92598" w:rsidRPr="006F73B8">
        <w:rPr>
          <w:rFonts w:ascii="Times New Roman" w:hAnsi="Times New Roman" w:cs="Times New Roman"/>
          <w:sz w:val="24"/>
          <w:szCs w:val="24"/>
        </w:rPr>
        <w:t xml:space="preserve"> (</w:t>
      </w:r>
      <w:r w:rsidR="006F73B8">
        <w:rPr>
          <w:rFonts w:ascii="Times New Roman" w:hAnsi="Times New Roman" w:cs="Times New Roman"/>
          <w:sz w:val="24"/>
          <w:szCs w:val="24"/>
        </w:rPr>
        <w:t>Moriyama ve ark</w:t>
      </w:r>
      <w:r w:rsidR="00E16C2E">
        <w:rPr>
          <w:rFonts w:ascii="Times New Roman" w:hAnsi="Times New Roman" w:cs="Times New Roman"/>
          <w:sz w:val="24"/>
          <w:szCs w:val="24"/>
        </w:rPr>
        <w:t>,</w:t>
      </w:r>
      <w:r w:rsidR="006F73B8">
        <w:rPr>
          <w:rFonts w:ascii="Times New Roman" w:hAnsi="Times New Roman" w:cs="Times New Roman"/>
          <w:sz w:val="24"/>
          <w:szCs w:val="24"/>
        </w:rPr>
        <w:t xml:space="preserve"> 2000). </w:t>
      </w:r>
    </w:p>
    <w:p w:rsidR="00E92598" w:rsidRPr="00FB33D3" w:rsidRDefault="000E1F7C"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Yapısal ve fonksiyonel olarak </w:t>
      </w:r>
      <w:r w:rsidR="0071567F" w:rsidRPr="00FB33D3">
        <w:rPr>
          <w:rFonts w:ascii="Times New Roman" w:hAnsi="Times New Roman" w:cs="Times New Roman"/>
          <w:sz w:val="24"/>
          <w:szCs w:val="24"/>
        </w:rPr>
        <w:t xml:space="preserve">IGF </w:t>
      </w:r>
      <w:r w:rsidRPr="00FB33D3">
        <w:rPr>
          <w:rFonts w:ascii="Times New Roman" w:hAnsi="Times New Roman" w:cs="Times New Roman"/>
          <w:sz w:val="24"/>
          <w:szCs w:val="24"/>
        </w:rPr>
        <w:t>primer aminoasit dizilimleri birbirlerine çok benzerdir ve büyüme faktörleri ailesi içerisinde yer</w:t>
      </w:r>
      <w:r w:rsidR="0071567F" w:rsidRPr="00FB33D3">
        <w:rPr>
          <w:rFonts w:ascii="Times New Roman" w:hAnsi="Times New Roman" w:cs="Times New Roman"/>
          <w:sz w:val="24"/>
          <w:szCs w:val="24"/>
        </w:rPr>
        <w:t xml:space="preserve"> al</w:t>
      </w:r>
      <w:r w:rsidR="00BE23C4" w:rsidRPr="00FB33D3">
        <w:rPr>
          <w:rFonts w:ascii="Times New Roman" w:hAnsi="Times New Roman" w:cs="Times New Roman"/>
          <w:sz w:val="24"/>
          <w:szCs w:val="24"/>
        </w:rPr>
        <w:t>ır</w:t>
      </w:r>
      <w:r w:rsidRPr="00FB33D3">
        <w:rPr>
          <w:rFonts w:ascii="Times New Roman" w:hAnsi="Times New Roman" w:cs="Times New Roman"/>
          <w:sz w:val="24"/>
          <w:szCs w:val="24"/>
        </w:rPr>
        <w:t>.</w:t>
      </w:r>
      <w:r w:rsidR="00B57E44" w:rsidRPr="00FB33D3">
        <w:rPr>
          <w:rFonts w:ascii="Times New Roman" w:hAnsi="Times New Roman" w:cs="Times New Roman"/>
          <w:sz w:val="24"/>
          <w:szCs w:val="24"/>
        </w:rPr>
        <w:t xml:space="preserve"> Balık türleri </w:t>
      </w:r>
      <w:r w:rsidR="00722342" w:rsidRPr="00FB33D3">
        <w:rPr>
          <w:rFonts w:ascii="Times New Roman" w:hAnsi="Times New Roman" w:cs="Times New Roman"/>
          <w:sz w:val="24"/>
          <w:szCs w:val="24"/>
        </w:rPr>
        <w:t>arasında</w:t>
      </w:r>
      <w:r w:rsidR="00E16A79" w:rsidRPr="00FB33D3">
        <w:rPr>
          <w:rFonts w:ascii="Times New Roman" w:hAnsi="Times New Roman" w:cs="Times New Roman"/>
          <w:sz w:val="24"/>
          <w:szCs w:val="24"/>
        </w:rPr>
        <w:t xml:space="preserve"> IGF-1 baz dizilim benzerliği % 67 ile % 97 arasındadır ve insan IGF-1 baz dilimi ile % 60</w:t>
      </w:r>
      <w:r w:rsidR="00D07E1C" w:rsidRPr="00FB33D3">
        <w:rPr>
          <w:rFonts w:ascii="Times New Roman" w:hAnsi="Times New Roman" w:cs="Times New Roman"/>
          <w:sz w:val="24"/>
          <w:szCs w:val="24"/>
        </w:rPr>
        <w:t xml:space="preserve"> </w:t>
      </w:r>
      <w:r w:rsidR="00E16A79" w:rsidRPr="00FB33D3">
        <w:rPr>
          <w:rFonts w:ascii="Times New Roman" w:hAnsi="Times New Roman" w:cs="Times New Roman"/>
          <w:sz w:val="24"/>
          <w:szCs w:val="24"/>
        </w:rPr>
        <w:t>-</w:t>
      </w:r>
      <w:r w:rsidR="00D07E1C" w:rsidRPr="00FB33D3">
        <w:rPr>
          <w:rFonts w:ascii="Times New Roman" w:hAnsi="Times New Roman" w:cs="Times New Roman"/>
          <w:sz w:val="24"/>
          <w:szCs w:val="24"/>
        </w:rPr>
        <w:t xml:space="preserve"> </w:t>
      </w:r>
      <w:r w:rsidR="00BE23C4" w:rsidRPr="00FB33D3">
        <w:rPr>
          <w:rFonts w:ascii="Times New Roman" w:hAnsi="Times New Roman" w:cs="Times New Roman"/>
          <w:sz w:val="24"/>
          <w:szCs w:val="24"/>
        </w:rPr>
        <w:t>% 8</w:t>
      </w:r>
      <w:r w:rsidR="000F46DB" w:rsidRPr="00FB33D3">
        <w:rPr>
          <w:rFonts w:ascii="Times New Roman" w:hAnsi="Times New Roman" w:cs="Times New Roman"/>
          <w:sz w:val="24"/>
          <w:szCs w:val="24"/>
        </w:rPr>
        <w:t>3 benzerlik göstermektedir</w:t>
      </w:r>
      <w:r w:rsidR="00E16A79" w:rsidRPr="00FB33D3">
        <w:rPr>
          <w:rFonts w:ascii="Times New Roman" w:hAnsi="Times New Roman" w:cs="Times New Roman"/>
          <w:sz w:val="24"/>
          <w:szCs w:val="24"/>
        </w:rPr>
        <w:t>. Aynı şek</w:t>
      </w:r>
      <w:r w:rsidR="00722342" w:rsidRPr="00FB33D3">
        <w:rPr>
          <w:rFonts w:ascii="Times New Roman" w:hAnsi="Times New Roman" w:cs="Times New Roman"/>
          <w:sz w:val="24"/>
          <w:szCs w:val="24"/>
        </w:rPr>
        <w:t>ilde IGF-2 baz dizilimi balık türleri</w:t>
      </w:r>
      <w:r w:rsidR="00E16A79" w:rsidRPr="00FB33D3">
        <w:rPr>
          <w:rFonts w:ascii="Times New Roman" w:hAnsi="Times New Roman" w:cs="Times New Roman"/>
          <w:sz w:val="24"/>
          <w:szCs w:val="24"/>
        </w:rPr>
        <w:t xml:space="preserve"> arasında </w:t>
      </w:r>
      <w:r w:rsidR="00E37B60">
        <w:rPr>
          <w:rFonts w:ascii="Times New Roman" w:hAnsi="Times New Roman" w:cs="Times New Roman"/>
          <w:sz w:val="24"/>
          <w:szCs w:val="24"/>
        </w:rPr>
        <w:t>% 66 -</w:t>
      </w:r>
      <w:r w:rsidR="00D07E1C" w:rsidRPr="00FB33D3">
        <w:rPr>
          <w:rFonts w:ascii="Times New Roman" w:hAnsi="Times New Roman" w:cs="Times New Roman"/>
          <w:sz w:val="24"/>
          <w:szCs w:val="24"/>
        </w:rPr>
        <w:t xml:space="preserve"> % </w:t>
      </w:r>
      <w:r w:rsidR="00E16A79" w:rsidRPr="00FB33D3">
        <w:rPr>
          <w:rFonts w:ascii="Times New Roman" w:hAnsi="Times New Roman" w:cs="Times New Roman"/>
          <w:sz w:val="24"/>
          <w:szCs w:val="24"/>
        </w:rPr>
        <w:t>95</w:t>
      </w:r>
      <w:r w:rsidR="00D07E1C" w:rsidRPr="00FB33D3">
        <w:rPr>
          <w:rFonts w:ascii="Times New Roman" w:hAnsi="Times New Roman" w:cs="Times New Roman"/>
          <w:sz w:val="24"/>
          <w:szCs w:val="24"/>
        </w:rPr>
        <w:t xml:space="preserve"> </w:t>
      </w:r>
      <w:r w:rsidR="00E16A79" w:rsidRPr="00FB33D3">
        <w:rPr>
          <w:rFonts w:ascii="Times New Roman" w:hAnsi="Times New Roman" w:cs="Times New Roman"/>
          <w:sz w:val="24"/>
          <w:szCs w:val="24"/>
        </w:rPr>
        <w:t>benzerken, insan IGF-2 baz dizilimi ile % 64</w:t>
      </w:r>
      <w:r w:rsidR="00D07E1C" w:rsidRPr="00FB33D3">
        <w:rPr>
          <w:rFonts w:ascii="Times New Roman" w:hAnsi="Times New Roman" w:cs="Times New Roman"/>
          <w:sz w:val="24"/>
          <w:szCs w:val="24"/>
        </w:rPr>
        <w:t xml:space="preserve"> </w:t>
      </w:r>
      <w:r w:rsidR="00E16A79" w:rsidRPr="00FB33D3">
        <w:rPr>
          <w:rFonts w:ascii="Times New Roman" w:hAnsi="Times New Roman" w:cs="Times New Roman"/>
          <w:sz w:val="24"/>
          <w:szCs w:val="24"/>
        </w:rPr>
        <w:t>-</w:t>
      </w:r>
      <w:r w:rsidR="00D07E1C" w:rsidRPr="00FB33D3">
        <w:rPr>
          <w:rFonts w:ascii="Times New Roman" w:hAnsi="Times New Roman" w:cs="Times New Roman"/>
          <w:sz w:val="24"/>
          <w:szCs w:val="24"/>
        </w:rPr>
        <w:t xml:space="preserve"> </w:t>
      </w:r>
      <w:r w:rsidR="00E16A79" w:rsidRPr="00FB33D3">
        <w:rPr>
          <w:rFonts w:ascii="Times New Roman" w:hAnsi="Times New Roman" w:cs="Times New Roman"/>
          <w:sz w:val="24"/>
          <w:szCs w:val="24"/>
        </w:rPr>
        <w:t>%</w:t>
      </w:r>
      <w:r w:rsidR="00D07E1C" w:rsidRPr="00FB33D3">
        <w:rPr>
          <w:rFonts w:ascii="Times New Roman" w:hAnsi="Times New Roman" w:cs="Times New Roman"/>
          <w:sz w:val="24"/>
          <w:szCs w:val="24"/>
        </w:rPr>
        <w:t xml:space="preserve"> </w:t>
      </w:r>
      <w:r w:rsidR="000F46DB" w:rsidRPr="00FB33D3">
        <w:rPr>
          <w:rFonts w:ascii="Times New Roman" w:hAnsi="Times New Roman" w:cs="Times New Roman"/>
          <w:sz w:val="24"/>
          <w:szCs w:val="24"/>
        </w:rPr>
        <w:t>78 benzerdir</w:t>
      </w:r>
      <w:r w:rsidR="00E16A79" w:rsidRPr="00FB33D3">
        <w:rPr>
          <w:rFonts w:ascii="Times New Roman" w:hAnsi="Times New Roman" w:cs="Times New Roman"/>
          <w:sz w:val="24"/>
          <w:szCs w:val="24"/>
        </w:rPr>
        <w:t xml:space="preserve">. </w:t>
      </w:r>
      <w:r w:rsidR="00B57E44" w:rsidRPr="00FB33D3">
        <w:rPr>
          <w:rFonts w:ascii="Times New Roman" w:hAnsi="Times New Roman" w:cs="Times New Roman"/>
          <w:sz w:val="24"/>
          <w:szCs w:val="24"/>
        </w:rPr>
        <w:t>B</w:t>
      </w:r>
      <w:r w:rsidR="006A1950" w:rsidRPr="00FB33D3">
        <w:rPr>
          <w:rFonts w:ascii="Times New Roman" w:hAnsi="Times New Roman" w:cs="Times New Roman"/>
          <w:sz w:val="24"/>
          <w:szCs w:val="24"/>
        </w:rPr>
        <w:t>irbirlerine ve insan proinsüline benzeyen bu peptidler,</w:t>
      </w:r>
      <w:r w:rsidR="00D07E1C" w:rsidRPr="00FB33D3">
        <w:rPr>
          <w:rFonts w:ascii="Times New Roman" w:hAnsi="Times New Roman" w:cs="Times New Roman"/>
          <w:sz w:val="24"/>
          <w:szCs w:val="24"/>
        </w:rPr>
        <w:t xml:space="preserve"> </w:t>
      </w:r>
      <w:r w:rsidR="00B57E44" w:rsidRPr="00FB33D3">
        <w:rPr>
          <w:rFonts w:ascii="Times New Roman" w:hAnsi="Times New Roman" w:cs="Times New Roman"/>
          <w:sz w:val="24"/>
          <w:szCs w:val="24"/>
        </w:rPr>
        <w:t xml:space="preserve">spesifik hücrelerde büyümeyi </w:t>
      </w:r>
      <w:r w:rsidR="00BE23C4" w:rsidRPr="00FB33D3">
        <w:rPr>
          <w:rFonts w:ascii="Times New Roman" w:hAnsi="Times New Roman" w:cs="Times New Roman"/>
          <w:sz w:val="24"/>
          <w:szCs w:val="24"/>
        </w:rPr>
        <w:t>stimüle ederler</w:t>
      </w:r>
      <w:r w:rsidR="00B57E44" w:rsidRPr="00FB33D3">
        <w:rPr>
          <w:rFonts w:ascii="Times New Roman" w:hAnsi="Times New Roman" w:cs="Times New Roman"/>
          <w:sz w:val="24"/>
          <w:szCs w:val="24"/>
        </w:rPr>
        <w:t xml:space="preserve"> ve </w:t>
      </w:r>
      <w:r w:rsidR="00D07E1C" w:rsidRPr="00FB33D3">
        <w:rPr>
          <w:rFonts w:ascii="Times New Roman" w:hAnsi="Times New Roman" w:cs="Times New Roman"/>
          <w:sz w:val="24"/>
          <w:szCs w:val="24"/>
        </w:rPr>
        <w:t>karaciğerden sentezlenerek kana salınır</w:t>
      </w:r>
      <w:r w:rsidR="00B57E44" w:rsidRPr="00FB33D3">
        <w:rPr>
          <w:rFonts w:ascii="Times New Roman" w:hAnsi="Times New Roman" w:cs="Times New Roman"/>
          <w:sz w:val="24"/>
          <w:szCs w:val="24"/>
        </w:rPr>
        <w:t>lar</w:t>
      </w:r>
      <w:r w:rsidR="007A6BAC" w:rsidRPr="00FB33D3">
        <w:rPr>
          <w:rFonts w:ascii="Times New Roman" w:hAnsi="Times New Roman" w:cs="Times New Roman"/>
          <w:sz w:val="24"/>
          <w:szCs w:val="24"/>
        </w:rPr>
        <w:t xml:space="preserve"> (</w:t>
      </w:r>
      <w:r w:rsidR="006F73B8" w:rsidRPr="006F73B8">
        <w:rPr>
          <w:rFonts w:ascii="Times New Roman" w:hAnsi="Times New Roman" w:cs="Times New Roman"/>
          <w:sz w:val="24"/>
          <w:szCs w:val="24"/>
        </w:rPr>
        <w:t>Rosenfeld</w:t>
      </w:r>
      <w:r w:rsidR="00E16C2E">
        <w:rPr>
          <w:rFonts w:ascii="Times New Roman" w:hAnsi="Times New Roman" w:cs="Times New Roman"/>
          <w:sz w:val="24"/>
          <w:szCs w:val="24"/>
        </w:rPr>
        <w:t>,</w:t>
      </w:r>
      <w:r w:rsidR="006F73B8" w:rsidRPr="006F73B8">
        <w:rPr>
          <w:rFonts w:ascii="Times New Roman" w:hAnsi="Times New Roman" w:cs="Times New Roman"/>
          <w:sz w:val="24"/>
          <w:szCs w:val="24"/>
        </w:rPr>
        <w:t xml:space="preserve"> 2003</w:t>
      </w:r>
      <w:r w:rsidR="007A6BAC" w:rsidRPr="00FB33D3">
        <w:rPr>
          <w:rFonts w:ascii="Times New Roman" w:hAnsi="Times New Roman" w:cs="Times New Roman"/>
          <w:sz w:val="24"/>
          <w:szCs w:val="24"/>
        </w:rPr>
        <w:t>)</w:t>
      </w:r>
      <w:r w:rsidR="00D07E1C" w:rsidRPr="00FB33D3">
        <w:rPr>
          <w:rFonts w:ascii="Times New Roman" w:hAnsi="Times New Roman" w:cs="Times New Roman"/>
          <w:sz w:val="24"/>
          <w:szCs w:val="24"/>
        </w:rPr>
        <w:t xml:space="preserve">. </w:t>
      </w:r>
    </w:p>
    <w:p w:rsidR="000A3733" w:rsidRDefault="006757C3" w:rsidP="009E2935">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Balıklarda IGF genlerinin baz dilimleri; PreproIGF, bir sinyal peptidi ve B-, C-, A-, D- ve E- bölgelerinden oluşurken, preproinsülin sadece bir sinyal peptidi, B-, C- ve A- bölgelerinden oluşur. Bu alanlardan E- bölgesi ve sinyal peptidi, proteolitik olarak preprohormondan ayrılarak olgun IGF-1 ve IGF-2’leri oluşturur. Üretim sırasında IGF'lerde üç disülfür bağı oluşur; ikisi B- ve A- bölgesi arasında oluşurken diğeri A- bölgesinde oluşmaktadır (</w:t>
      </w:r>
      <w:r w:rsidR="0012381F" w:rsidRPr="0012381F">
        <w:rPr>
          <w:rFonts w:ascii="Times New Roman" w:hAnsi="Times New Roman" w:cs="Times New Roman"/>
          <w:sz w:val="24"/>
          <w:szCs w:val="24"/>
        </w:rPr>
        <w:t>Moriyama</w:t>
      </w:r>
      <w:r w:rsidR="00E16C2E">
        <w:rPr>
          <w:rFonts w:ascii="Times New Roman" w:hAnsi="Times New Roman" w:cs="Times New Roman"/>
          <w:sz w:val="24"/>
          <w:szCs w:val="24"/>
        </w:rPr>
        <w:t xml:space="preserve"> ve ark,</w:t>
      </w:r>
      <w:r w:rsidR="0012381F" w:rsidRPr="0012381F">
        <w:rPr>
          <w:rFonts w:ascii="Times New Roman" w:hAnsi="Times New Roman" w:cs="Times New Roman"/>
          <w:sz w:val="24"/>
          <w:szCs w:val="24"/>
        </w:rPr>
        <w:t xml:space="preserve"> 2000</w:t>
      </w:r>
      <w:r w:rsidR="00E16C2E">
        <w:rPr>
          <w:rFonts w:ascii="Times New Roman" w:hAnsi="Times New Roman" w:cs="Times New Roman"/>
          <w:sz w:val="24"/>
          <w:szCs w:val="24"/>
        </w:rPr>
        <w:t>;</w:t>
      </w:r>
      <w:r w:rsidR="0012381F">
        <w:rPr>
          <w:rFonts w:ascii="Times New Roman" w:hAnsi="Times New Roman" w:cs="Times New Roman"/>
          <w:sz w:val="24"/>
          <w:szCs w:val="24"/>
        </w:rPr>
        <w:t xml:space="preserve"> </w:t>
      </w:r>
      <w:r w:rsidR="006F73B8" w:rsidRPr="006F73B8">
        <w:rPr>
          <w:rFonts w:ascii="Times New Roman" w:hAnsi="Times New Roman" w:cs="Times New Roman"/>
          <w:sz w:val="24"/>
          <w:szCs w:val="24"/>
        </w:rPr>
        <w:t>Rosenfeld</w:t>
      </w:r>
      <w:r w:rsidR="00E16C2E">
        <w:rPr>
          <w:rFonts w:ascii="Times New Roman" w:hAnsi="Times New Roman" w:cs="Times New Roman"/>
          <w:sz w:val="24"/>
          <w:szCs w:val="24"/>
        </w:rPr>
        <w:t>,</w:t>
      </w:r>
      <w:r w:rsidR="006F73B8" w:rsidRPr="006F73B8">
        <w:rPr>
          <w:rFonts w:ascii="Times New Roman" w:hAnsi="Times New Roman" w:cs="Times New Roman"/>
          <w:sz w:val="24"/>
          <w:szCs w:val="24"/>
        </w:rPr>
        <w:t xml:space="preserve"> 2003</w:t>
      </w:r>
      <w:r w:rsidR="006F73B8">
        <w:rPr>
          <w:rFonts w:ascii="Times New Roman" w:hAnsi="Times New Roman" w:cs="Times New Roman"/>
          <w:sz w:val="24"/>
          <w:szCs w:val="24"/>
        </w:rPr>
        <w:t>).</w:t>
      </w:r>
    </w:p>
    <w:p w:rsidR="00001B40" w:rsidRPr="00FB33D3" w:rsidRDefault="00001B40" w:rsidP="00EA650D">
      <w:pPr>
        <w:autoSpaceDE w:val="0"/>
        <w:autoSpaceDN w:val="0"/>
        <w:adjustRightInd w:val="0"/>
        <w:spacing w:after="0" w:line="240" w:lineRule="auto"/>
        <w:ind w:firstLine="567"/>
        <w:jc w:val="both"/>
        <w:rPr>
          <w:rFonts w:ascii="Times New Roman" w:hAnsi="Times New Roman" w:cs="Times New Roman"/>
          <w:sz w:val="24"/>
          <w:szCs w:val="24"/>
        </w:rPr>
      </w:pPr>
    </w:p>
    <w:p w:rsidR="00AE2B61" w:rsidRDefault="00BD4195" w:rsidP="009E2935">
      <w:pPr>
        <w:autoSpaceDE w:val="0"/>
        <w:autoSpaceDN w:val="0"/>
        <w:adjustRightInd w:val="0"/>
        <w:spacing w:after="0" w:line="24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lastRenderedPageBreak/>
        <w:t xml:space="preserve">      </w:t>
      </w:r>
      <w:r w:rsidR="009E2935">
        <w:rPr>
          <w:rFonts w:ascii="Times New Roman" w:hAnsi="Times New Roman" w:cs="Times New Roman"/>
          <w:sz w:val="24"/>
          <w:szCs w:val="24"/>
        </w:rPr>
        <w:t xml:space="preserve">         </w:t>
      </w:r>
      <w:r w:rsidRPr="00FB33D3">
        <w:rPr>
          <w:rFonts w:ascii="Times New Roman" w:hAnsi="Times New Roman" w:cs="Times New Roman"/>
          <w:sz w:val="24"/>
          <w:szCs w:val="24"/>
        </w:rPr>
        <w:t xml:space="preserve">  </w:t>
      </w:r>
      <w:r w:rsidR="00AE2B61">
        <w:rPr>
          <w:rFonts w:ascii="Times New Roman" w:hAnsi="Times New Roman" w:cs="Times New Roman"/>
          <w:noProof/>
          <w:sz w:val="24"/>
          <w:szCs w:val="24"/>
          <w:lang w:eastAsia="tr-TR"/>
        </w:rPr>
        <w:drawing>
          <wp:inline distT="0" distB="0" distL="0" distR="0" wp14:anchorId="3833B821" wp14:editId="332BA7BA">
            <wp:extent cx="3609975" cy="2371725"/>
            <wp:effectExtent l="0" t="0" r="9525" b="9525"/>
            <wp:docPr id="9" name="Resim 9" descr="C:\Users\Hakan_Tekeli\Desktop\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kan_Tekeli\Desktop\Adsız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3125" cy="2380364"/>
                    </a:xfrm>
                    <a:prstGeom prst="rect">
                      <a:avLst/>
                    </a:prstGeom>
                    <a:noFill/>
                    <a:ln>
                      <a:noFill/>
                    </a:ln>
                  </pic:spPr>
                </pic:pic>
              </a:graphicData>
            </a:graphic>
          </wp:inline>
        </w:drawing>
      </w:r>
    </w:p>
    <w:p w:rsidR="009E2935" w:rsidRDefault="009E2935" w:rsidP="00001B40">
      <w:pPr>
        <w:autoSpaceDE w:val="0"/>
        <w:autoSpaceDN w:val="0"/>
        <w:adjustRightInd w:val="0"/>
        <w:spacing w:after="0" w:line="240" w:lineRule="auto"/>
        <w:ind w:firstLine="567"/>
        <w:jc w:val="both"/>
        <w:rPr>
          <w:rFonts w:ascii="Times New Roman" w:hAnsi="Times New Roman" w:cs="Times New Roman"/>
          <w:sz w:val="24"/>
          <w:szCs w:val="24"/>
        </w:rPr>
      </w:pPr>
    </w:p>
    <w:p w:rsidR="00F93F26" w:rsidRDefault="00F44B14" w:rsidP="00070B65">
      <w:pPr>
        <w:autoSpaceDE w:val="0"/>
        <w:autoSpaceDN w:val="0"/>
        <w:adjustRightInd w:val="0"/>
        <w:spacing w:after="0" w:line="360" w:lineRule="auto"/>
        <w:jc w:val="both"/>
        <w:rPr>
          <w:rFonts w:ascii="Times New Roman" w:hAnsi="Times New Roman" w:cs="Times New Roman"/>
          <w:sz w:val="24"/>
          <w:szCs w:val="24"/>
        </w:rPr>
      </w:pPr>
      <w:r w:rsidRPr="008F00DD">
        <w:rPr>
          <w:rFonts w:ascii="Times New Roman" w:hAnsi="Times New Roman" w:cs="Times New Roman"/>
          <w:b/>
          <w:sz w:val="24"/>
          <w:szCs w:val="24"/>
        </w:rPr>
        <w:t xml:space="preserve">Şekil </w:t>
      </w:r>
      <w:r w:rsidR="008F00DD" w:rsidRPr="008F00DD">
        <w:rPr>
          <w:rFonts w:ascii="Times New Roman" w:hAnsi="Times New Roman" w:cs="Times New Roman"/>
          <w:b/>
          <w:sz w:val="24"/>
          <w:szCs w:val="24"/>
        </w:rPr>
        <w:t>6.</w:t>
      </w:r>
      <w:r w:rsidR="008F00DD">
        <w:rPr>
          <w:rFonts w:ascii="Times New Roman" w:hAnsi="Times New Roman" w:cs="Times New Roman"/>
          <w:sz w:val="24"/>
          <w:szCs w:val="24"/>
        </w:rPr>
        <w:t xml:space="preserve"> </w:t>
      </w:r>
      <w:r w:rsidR="00032413" w:rsidRPr="00FB33D3">
        <w:rPr>
          <w:rFonts w:ascii="Times New Roman" w:hAnsi="Times New Roman" w:cs="Times New Roman"/>
          <w:sz w:val="24"/>
          <w:szCs w:val="24"/>
        </w:rPr>
        <w:t>PreproIGF ve olgun IGF'nin şematik gösterimi</w:t>
      </w:r>
      <w:r w:rsidR="000A4D42" w:rsidRPr="00FB33D3">
        <w:rPr>
          <w:rFonts w:ascii="Times New Roman" w:hAnsi="Times New Roman" w:cs="Times New Roman"/>
          <w:sz w:val="24"/>
          <w:szCs w:val="24"/>
        </w:rPr>
        <w:t xml:space="preserve"> (</w:t>
      </w:r>
      <w:r w:rsidR="006B127F">
        <w:rPr>
          <w:rFonts w:ascii="Times New Roman" w:hAnsi="Times New Roman" w:cs="Times New Roman"/>
          <w:sz w:val="24"/>
          <w:szCs w:val="24"/>
        </w:rPr>
        <w:t>Moriyama ve ark</w:t>
      </w:r>
      <w:r w:rsidR="00E16C2E">
        <w:rPr>
          <w:rFonts w:ascii="Times New Roman" w:hAnsi="Times New Roman" w:cs="Times New Roman"/>
          <w:sz w:val="24"/>
          <w:szCs w:val="24"/>
        </w:rPr>
        <w:t>,</w:t>
      </w:r>
      <w:r w:rsidR="006B127F">
        <w:rPr>
          <w:rFonts w:ascii="Times New Roman" w:hAnsi="Times New Roman" w:cs="Times New Roman"/>
          <w:sz w:val="24"/>
          <w:szCs w:val="24"/>
        </w:rPr>
        <w:t xml:space="preserve"> 2000</w:t>
      </w:r>
      <w:r w:rsidR="000A4D42" w:rsidRPr="00FB33D3">
        <w:rPr>
          <w:rFonts w:ascii="Times New Roman" w:hAnsi="Times New Roman" w:cs="Times New Roman"/>
          <w:sz w:val="24"/>
          <w:szCs w:val="24"/>
        </w:rPr>
        <w:t>)</w:t>
      </w:r>
      <w:r w:rsidR="00A16A5C">
        <w:rPr>
          <w:rFonts w:ascii="Times New Roman" w:hAnsi="Times New Roman" w:cs="Times New Roman"/>
          <w:sz w:val="24"/>
          <w:szCs w:val="24"/>
        </w:rPr>
        <w:t>.</w:t>
      </w:r>
    </w:p>
    <w:p w:rsidR="00FD2D4B" w:rsidRDefault="00FD2D4B" w:rsidP="00841846">
      <w:pPr>
        <w:autoSpaceDE w:val="0"/>
        <w:autoSpaceDN w:val="0"/>
        <w:adjustRightInd w:val="0"/>
        <w:spacing w:after="0" w:line="240" w:lineRule="auto"/>
        <w:rPr>
          <w:rFonts w:ascii="Times New Roman" w:hAnsi="Times New Roman" w:cs="Times New Roman"/>
          <w:sz w:val="24"/>
          <w:szCs w:val="24"/>
        </w:rPr>
      </w:pPr>
    </w:p>
    <w:p w:rsidR="003A2CC5" w:rsidRDefault="006757C3"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İnsan ve somon balığında IGF-1 aminoasit diziliminde bulunan 70 aminoasitten sadece 14 amino asit</w:t>
      </w:r>
      <w:r w:rsidR="00C30979">
        <w:rPr>
          <w:rFonts w:ascii="Times New Roman" w:hAnsi="Times New Roman" w:cs="Times New Roman"/>
          <w:sz w:val="24"/>
          <w:szCs w:val="24"/>
        </w:rPr>
        <w:t>te</w:t>
      </w:r>
      <w:r w:rsidRPr="00FB33D3">
        <w:rPr>
          <w:rFonts w:ascii="Times New Roman" w:hAnsi="Times New Roman" w:cs="Times New Roman"/>
          <w:sz w:val="24"/>
          <w:szCs w:val="24"/>
        </w:rPr>
        <w:t xml:space="preserve"> değişikli</w:t>
      </w:r>
      <w:r w:rsidR="00C30979">
        <w:rPr>
          <w:rFonts w:ascii="Times New Roman" w:hAnsi="Times New Roman" w:cs="Times New Roman"/>
          <w:sz w:val="24"/>
          <w:szCs w:val="24"/>
        </w:rPr>
        <w:t>k</w:t>
      </w:r>
      <w:r w:rsidRPr="00FB33D3">
        <w:rPr>
          <w:rFonts w:ascii="Times New Roman" w:hAnsi="Times New Roman" w:cs="Times New Roman"/>
          <w:sz w:val="24"/>
          <w:szCs w:val="24"/>
        </w:rPr>
        <w:t xml:space="preserve"> olduğu, 9 aminoasitin D- ve C- alanında; diğer 5 aminoasitin ise B- ve A- alanında farklılık gösterdiği </w:t>
      </w:r>
      <w:r w:rsidR="00C30979">
        <w:rPr>
          <w:rFonts w:ascii="Times New Roman" w:hAnsi="Times New Roman" w:cs="Times New Roman"/>
          <w:sz w:val="24"/>
          <w:szCs w:val="24"/>
        </w:rPr>
        <w:t>rapor edilmiştir.</w:t>
      </w:r>
      <w:r w:rsidRPr="00FB33D3">
        <w:rPr>
          <w:rFonts w:ascii="Times New Roman" w:hAnsi="Times New Roman" w:cs="Times New Roman"/>
          <w:sz w:val="24"/>
          <w:szCs w:val="24"/>
        </w:rPr>
        <w:t xml:space="preserve"> Ayrıca, somon balıklarında IGF-1 için varsayılan primer dizide, 56 aminoasitin insan IGF-1’i benzer olduğu bulunmuştur (</w:t>
      </w:r>
      <w:r w:rsidR="0012381F" w:rsidRPr="0012381F">
        <w:rPr>
          <w:rFonts w:ascii="Times New Roman" w:hAnsi="Times New Roman" w:cs="Times New Roman"/>
          <w:sz w:val="24"/>
          <w:szCs w:val="24"/>
        </w:rPr>
        <w:t xml:space="preserve">Moriyama </w:t>
      </w:r>
      <w:r w:rsidR="00E16C2E">
        <w:rPr>
          <w:rFonts w:ascii="Times New Roman" w:hAnsi="Times New Roman" w:cs="Times New Roman"/>
          <w:sz w:val="24"/>
          <w:szCs w:val="24"/>
        </w:rPr>
        <w:t xml:space="preserve">ve ark, </w:t>
      </w:r>
      <w:r w:rsidR="0012381F" w:rsidRPr="0012381F">
        <w:rPr>
          <w:rFonts w:ascii="Times New Roman" w:hAnsi="Times New Roman" w:cs="Times New Roman"/>
          <w:sz w:val="24"/>
          <w:szCs w:val="24"/>
        </w:rPr>
        <w:t>2000</w:t>
      </w:r>
      <w:r w:rsidR="00333B5F">
        <w:rPr>
          <w:rFonts w:ascii="Times New Roman" w:hAnsi="Times New Roman" w:cs="Times New Roman"/>
          <w:sz w:val="24"/>
          <w:szCs w:val="24"/>
        </w:rPr>
        <w:t>;</w:t>
      </w:r>
      <w:r w:rsidR="0012381F">
        <w:rPr>
          <w:rFonts w:ascii="Times New Roman" w:hAnsi="Times New Roman" w:cs="Times New Roman"/>
          <w:sz w:val="24"/>
          <w:szCs w:val="24"/>
        </w:rPr>
        <w:t xml:space="preserve"> </w:t>
      </w:r>
      <w:r w:rsidR="006F73B8" w:rsidRPr="006F73B8">
        <w:rPr>
          <w:rFonts w:ascii="Times New Roman" w:hAnsi="Times New Roman" w:cs="Times New Roman"/>
          <w:sz w:val="24"/>
          <w:szCs w:val="24"/>
        </w:rPr>
        <w:t>Rosenfeld</w:t>
      </w:r>
      <w:r w:rsidR="00333B5F">
        <w:rPr>
          <w:rFonts w:ascii="Times New Roman" w:hAnsi="Times New Roman" w:cs="Times New Roman"/>
          <w:sz w:val="24"/>
          <w:szCs w:val="24"/>
        </w:rPr>
        <w:t>,</w:t>
      </w:r>
      <w:r w:rsidR="006F73B8" w:rsidRPr="006F73B8">
        <w:rPr>
          <w:rFonts w:ascii="Times New Roman" w:hAnsi="Times New Roman" w:cs="Times New Roman"/>
          <w:sz w:val="24"/>
          <w:szCs w:val="24"/>
        </w:rPr>
        <w:t xml:space="preserve"> 2003)</w:t>
      </w:r>
      <w:r w:rsidR="006F73B8">
        <w:rPr>
          <w:rFonts w:ascii="Times New Roman" w:hAnsi="Times New Roman" w:cs="Times New Roman"/>
          <w:sz w:val="24"/>
          <w:szCs w:val="24"/>
        </w:rPr>
        <w:t>.</w:t>
      </w:r>
      <w:r w:rsidRPr="00FB33D3">
        <w:rPr>
          <w:rFonts w:ascii="Times New Roman" w:hAnsi="Times New Roman" w:cs="Times New Roman"/>
          <w:sz w:val="24"/>
          <w:szCs w:val="24"/>
        </w:rPr>
        <w:t xml:space="preserve"> </w:t>
      </w:r>
    </w:p>
    <w:p w:rsidR="00497291" w:rsidRDefault="00A8752B"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noProof/>
          <w:sz w:val="24"/>
          <w:szCs w:val="24"/>
        </w:rPr>
        <w:t xml:space="preserve">Rekombinant DNA teknolojisinin ortaya çıkmasıyla birlikte, balıklarda IGF genlerinin yapısal analizi üzerinde </w:t>
      </w:r>
      <w:r w:rsidR="00AB773B" w:rsidRPr="00FB33D3">
        <w:rPr>
          <w:rFonts w:ascii="Times New Roman" w:hAnsi="Times New Roman" w:cs="Times New Roman"/>
          <w:noProof/>
          <w:sz w:val="24"/>
          <w:szCs w:val="24"/>
        </w:rPr>
        <w:t xml:space="preserve">birçok </w:t>
      </w:r>
      <w:r w:rsidRPr="00FB33D3">
        <w:rPr>
          <w:rFonts w:ascii="Times New Roman" w:hAnsi="Times New Roman" w:cs="Times New Roman"/>
          <w:noProof/>
          <w:sz w:val="24"/>
          <w:szCs w:val="24"/>
        </w:rPr>
        <w:t xml:space="preserve">çalışma yapılmıştır. </w:t>
      </w:r>
      <w:r w:rsidR="00A226D0" w:rsidRPr="00FB33D3">
        <w:rPr>
          <w:rFonts w:ascii="Times New Roman" w:hAnsi="Times New Roman" w:cs="Times New Roman"/>
          <w:noProof/>
          <w:sz w:val="24"/>
          <w:szCs w:val="24"/>
        </w:rPr>
        <w:t xml:space="preserve">Balıklarda </w:t>
      </w:r>
      <w:r w:rsidRPr="00FB33D3">
        <w:rPr>
          <w:rFonts w:ascii="Times New Roman" w:hAnsi="Times New Roman" w:cs="Times New Roman"/>
          <w:noProof/>
          <w:sz w:val="24"/>
          <w:szCs w:val="24"/>
        </w:rPr>
        <w:t xml:space="preserve">ilk defa </w:t>
      </w:r>
      <w:r w:rsidR="00AB773B" w:rsidRPr="00FB33D3">
        <w:rPr>
          <w:rFonts w:ascii="Times New Roman" w:hAnsi="Times New Roman" w:cs="Times New Roman"/>
          <w:noProof/>
          <w:sz w:val="24"/>
          <w:szCs w:val="24"/>
        </w:rPr>
        <w:t>IGF-1</w:t>
      </w:r>
      <w:r w:rsidR="00A226D0" w:rsidRPr="00FB33D3">
        <w:rPr>
          <w:rFonts w:ascii="Times New Roman" w:hAnsi="Times New Roman" w:cs="Times New Roman"/>
          <w:noProof/>
          <w:sz w:val="24"/>
          <w:szCs w:val="24"/>
        </w:rPr>
        <w:t xml:space="preserve"> cDNA</w:t>
      </w:r>
      <w:r w:rsidRPr="00FB33D3">
        <w:rPr>
          <w:rFonts w:ascii="Times New Roman" w:hAnsi="Times New Roman" w:cs="Times New Roman"/>
          <w:noProof/>
          <w:sz w:val="24"/>
          <w:szCs w:val="24"/>
        </w:rPr>
        <w:t>’sı</w:t>
      </w:r>
      <w:r w:rsidR="005F656B" w:rsidRPr="00FB33D3">
        <w:rPr>
          <w:rFonts w:ascii="Times New Roman" w:hAnsi="Times New Roman" w:cs="Times New Roman"/>
          <w:noProof/>
          <w:sz w:val="24"/>
          <w:szCs w:val="24"/>
        </w:rPr>
        <w:t>,</w:t>
      </w:r>
      <w:r w:rsidR="00A226D0" w:rsidRPr="00FB33D3">
        <w:rPr>
          <w:rFonts w:ascii="Times New Roman" w:hAnsi="Times New Roman" w:cs="Times New Roman"/>
          <w:noProof/>
          <w:sz w:val="24"/>
          <w:szCs w:val="24"/>
        </w:rPr>
        <w:t xml:space="preserve"> somon balığ</w:t>
      </w:r>
      <w:r w:rsidR="00722342" w:rsidRPr="00FB33D3">
        <w:rPr>
          <w:rFonts w:ascii="Times New Roman" w:hAnsi="Times New Roman" w:cs="Times New Roman"/>
          <w:noProof/>
          <w:sz w:val="24"/>
          <w:szCs w:val="24"/>
        </w:rPr>
        <w:t>ının karaciğerinden izole edilmiştir</w:t>
      </w:r>
      <w:r w:rsidR="006A64EA" w:rsidRPr="00FB33D3">
        <w:rPr>
          <w:rFonts w:ascii="Times New Roman" w:hAnsi="Times New Roman" w:cs="Times New Roman"/>
          <w:noProof/>
          <w:sz w:val="24"/>
          <w:szCs w:val="24"/>
        </w:rPr>
        <w:t>.</w:t>
      </w:r>
      <w:r w:rsidRPr="00FB33D3">
        <w:rPr>
          <w:rFonts w:ascii="Times New Roman" w:hAnsi="Times New Roman" w:cs="Times New Roman"/>
          <w:noProof/>
          <w:sz w:val="24"/>
          <w:szCs w:val="24"/>
        </w:rPr>
        <w:t xml:space="preserve"> </w:t>
      </w:r>
      <w:r w:rsidR="00A226D0" w:rsidRPr="00FB33D3">
        <w:rPr>
          <w:rFonts w:ascii="Times New Roman" w:hAnsi="Times New Roman" w:cs="Times New Roman"/>
          <w:noProof/>
          <w:sz w:val="24"/>
          <w:szCs w:val="24"/>
        </w:rPr>
        <w:t xml:space="preserve">Shamblott ve </w:t>
      </w:r>
      <w:r w:rsidR="002A06CC">
        <w:rPr>
          <w:rFonts w:ascii="Times New Roman" w:hAnsi="Times New Roman" w:cs="Times New Roman"/>
          <w:noProof/>
          <w:sz w:val="24"/>
          <w:szCs w:val="24"/>
        </w:rPr>
        <w:t xml:space="preserve">ark </w:t>
      </w:r>
      <w:r w:rsidR="006A64EA" w:rsidRPr="00FB33D3">
        <w:rPr>
          <w:rFonts w:ascii="Times New Roman" w:hAnsi="Times New Roman" w:cs="Times New Roman"/>
          <w:noProof/>
          <w:sz w:val="24"/>
          <w:szCs w:val="24"/>
        </w:rPr>
        <w:t>(</w:t>
      </w:r>
      <w:r w:rsidR="001922A9">
        <w:rPr>
          <w:rFonts w:ascii="Times New Roman" w:hAnsi="Times New Roman" w:cs="Times New Roman"/>
          <w:noProof/>
          <w:sz w:val="24"/>
          <w:szCs w:val="24"/>
        </w:rPr>
        <w:t>1995</w:t>
      </w:r>
      <w:r w:rsidR="006A64EA" w:rsidRPr="00FB33D3">
        <w:rPr>
          <w:rFonts w:ascii="Times New Roman" w:hAnsi="Times New Roman" w:cs="Times New Roman"/>
          <w:noProof/>
          <w:sz w:val="24"/>
          <w:szCs w:val="24"/>
        </w:rPr>
        <w:t xml:space="preserve">), </w:t>
      </w:r>
      <w:r w:rsidR="006A1950" w:rsidRPr="00FB33D3">
        <w:rPr>
          <w:rFonts w:ascii="Times New Roman" w:hAnsi="Times New Roman" w:cs="Times New Roman"/>
          <w:noProof/>
          <w:sz w:val="24"/>
          <w:szCs w:val="24"/>
        </w:rPr>
        <w:t xml:space="preserve">gökkuşağı alabalıklarında </w:t>
      </w:r>
      <w:r w:rsidR="00AB773B" w:rsidRPr="00FB33D3">
        <w:rPr>
          <w:rFonts w:ascii="Times New Roman" w:hAnsi="Times New Roman" w:cs="Times New Roman"/>
          <w:noProof/>
          <w:sz w:val="24"/>
          <w:szCs w:val="24"/>
        </w:rPr>
        <w:t>IGF-2</w:t>
      </w:r>
      <w:r w:rsidR="00A226D0" w:rsidRPr="00FB33D3">
        <w:rPr>
          <w:rFonts w:ascii="Times New Roman" w:hAnsi="Times New Roman" w:cs="Times New Roman"/>
          <w:noProof/>
          <w:sz w:val="24"/>
          <w:szCs w:val="24"/>
        </w:rPr>
        <w:t xml:space="preserve"> c</w:t>
      </w:r>
      <w:r w:rsidR="006A1950" w:rsidRPr="00FB33D3">
        <w:rPr>
          <w:rFonts w:ascii="Times New Roman" w:hAnsi="Times New Roman" w:cs="Times New Roman"/>
          <w:noProof/>
          <w:sz w:val="24"/>
          <w:szCs w:val="24"/>
        </w:rPr>
        <w:t xml:space="preserve">DNA'sının dizisini </w:t>
      </w:r>
      <w:r w:rsidR="00BD4195" w:rsidRPr="00FB33D3">
        <w:rPr>
          <w:rFonts w:ascii="Times New Roman" w:hAnsi="Times New Roman" w:cs="Times New Roman"/>
          <w:noProof/>
          <w:sz w:val="24"/>
          <w:szCs w:val="24"/>
        </w:rPr>
        <w:t>gözlemlemiştir</w:t>
      </w:r>
      <w:r w:rsidR="006A1950" w:rsidRPr="00FB33D3">
        <w:rPr>
          <w:rFonts w:ascii="Times New Roman" w:hAnsi="Times New Roman" w:cs="Times New Roman"/>
          <w:noProof/>
          <w:sz w:val="24"/>
          <w:szCs w:val="24"/>
        </w:rPr>
        <w:t>. Uzun yıllardır</w:t>
      </w:r>
      <w:r w:rsidR="008278EE" w:rsidRPr="00FB33D3">
        <w:rPr>
          <w:rFonts w:ascii="Times New Roman" w:hAnsi="Times New Roman" w:cs="Times New Roman"/>
          <w:noProof/>
          <w:sz w:val="24"/>
          <w:szCs w:val="24"/>
        </w:rPr>
        <w:t xml:space="preserve"> </w:t>
      </w:r>
      <w:r w:rsidR="00AB773B" w:rsidRPr="00FB33D3">
        <w:rPr>
          <w:rFonts w:ascii="Times New Roman" w:hAnsi="Times New Roman" w:cs="Times New Roman"/>
          <w:noProof/>
          <w:sz w:val="24"/>
          <w:szCs w:val="24"/>
        </w:rPr>
        <w:t>IGF-1 ve IGF-2</w:t>
      </w:r>
      <w:r w:rsidR="00A226D0" w:rsidRPr="00FB33D3">
        <w:rPr>
          <w:rFonts w:ascii="Times New Roman" w:hAnsi="Times New Roman" w:cs="Times New Roman"/>
          <w:noProof/>
          <w:sz w:val="24"/>
          <w:szCs w:val="24"/>
        </w:rPr>
        <w:t xml:space="preserve"> cDNA'larının nükleotid dizisi</w:t>
      </w:r>
      <w:r w:rsidR="00727F2E" w:rsidRPr="00FB33D3">
        <w:rPr>
          <w:rFonts w:ascii="Times New Roman" w:hAnsi="Times New Roman" w:cs="Times New Roman"/>
          <w:noProof/>
          <w:sz w:val="24"/>
          <w:szCs w:val="24"/>
        </w:rPr>
        <w:t xml:space="preserve"> kemikli balık türlerinde;</w:t>
      </w:r>
      <w:r w:rsidR="00A226D0" w:rsidRPr="00FB33D3">
        <w:rPr>
          <w:rFonts w:ascii="Times New Roman" w:hAnsi="Times New Roman" w:cs="Times New Roman"/>
          <w:noProof/>
          <w:sz w:val="24"/>
          <w:szCs w:val="24"/>
        </w:rPr>
        <w:t xml:space="preserve"> alabalıkgiller, kedi balığı</w:t>
      </w:r>
      <w:r w:rsidR="006A64EA" w:rsidRPr="00FB33D3">
        <w:rPr>
          <w:rFonts w:ascii="Times New Roman" w:hAnsi="Times New Roman" w:cs="Times New Roman"/>
          <w:noProof/>
          <w:sz w:val="24"/>
          <w:szCs w:val="24"/>
        </w:rPr>
        <w:t>,</w:t>
      </w:r>
      <w:r w:rsidR="00A226D0" w:rsidRPr="00FB33D3">
        <w:rPr>
          <w:rFonts w:ascii="Times New Roman" w:hAnsi="Times New Roman" w:cs="Times New Roman"/>
          <w:noProof/>
          <w:sz w:val="24"/>
          <w:szCs w:val="24"/>
        </w:rPr>
        <w:t xml:space="preserve"> çipura, sazan, japon balığı, pisi balığı,</w:t>
      </w:r>
      <w:r w:rsidR="006A1950" w:rsidRPr="00FB33D3">
        <w:rPr>
          <w:rFonts w:ascii="Times New Roman" w:hAnsi="Times New Roman" w:cs="Times New Roman"/>
          <w:noProof/>
          <w:sz w:val="24"/>
          <w:szCs w:val="24"/>
        </w:rPr>
        <w:t xml:space="preserve"> balon balıkları, köpek</w:t>
      </w:r>
      <w:r w:rsidR="003E7EE4">
        <w:rPr>
          <w:rFonts w:ascii="Times New Roman" w:hAnsi="Times New Roman" w:cs="Times New Roman"/>
          <w:noProof/>
          <w:sz w:val="24"/>
          <w:szCs w:val="24"/>
        </w:rPr>
        <w:t xml:space="preserve"> </w:t>
      </w:r>
      <w:r w:rsidR="006A1950" w:rsidRPr="00FB33D3">
        <w:rPr>
          <w:rFonts w:ascii="Times New Roman" w:hAnsi="Times New Roman" w:cs="Times New Roman"/>
          <w:noProof/>
          <w:sz w:val="24"/>
          <w:szCs w:val="24"/>
        </w:rPr>
        <w:t>balıkları ve gökkuşağı alabalıkları</w:t>
      </w:r>
      <w:r w:rsidR="00B864F5" w:rsidRPr="00FB33D3">
        <w:rPr>
          <w:rFonts w:ascii="Times New Roman" w:hAnsi="Times New Roman" w:cs="Times New Roman"/>
          <w:noProof/>
          <w:sz w:val="24"/>
          <w:szCs w:val="24"/>
        </w:rPr>
        <w:t>nda</w:t>
      </w:r>
      <w:r w:rsidR="006A1950" w:rsidRPr="00FB33D3">
        <w:rPr>
          <w:rFonts w:ascii="Times New Roman" w:hAnsi="Times New Roman" w:cs="Times New Roman"/>
          <w:noProof/>
          <w:sz w:val="24"/>
          <w:szCs w:val="24"/>
        </w:rPr>
        <w:t xml:space="preserve"> tespit edilmiştir</w:t>
      </w:r>
      <w:r w:rsidR="006A64EA" w:rsidRPr="00FB33D3">
        <w:rPr>
          <w:rFonts w:ascii="Times New Roman" w:hAnsi="Times New Roman" w:cs="Times New Roman"/>
          <w:noProof/>
          <w:sz w:val="24"/>
          <w:szCs w:val="24"/>
        </w:rPr>
        <w:t xml:space="preserve"> (</w:t>
      </w:r>
      <w:r w:rsidR="006F73B8" w:rsidRPr="006F73B8">
        <w:rPr>
          <w:rFonts w:ascii="Times New Roman" w:hAnsi="Times New Roman" w:cs="Times New Roman"/>
          <w:noProof/>
          <w:sz w:val="24"/>
          <w:szCs w:val="24"/>
        </w:rPr>
        <w:t xml:space="preserve">Moriyama </w:t>
      </w:r>
      <w:r w:rsidR="00E16C2E">
        <w:rPr>
          <w:rFonts w:ascii="Times New Roman" w:hAnsi="Times New Roman" w:cs="Times New Roman"/>
          <w:noProof/>
          <w:sz w:val="24"/>
          <w:szCs w:val="24"/>
        </w:rPr>
        <w:t xml:space="preserve">ve ark, </w:t>
      </w:r>
      <w:r w:rsidR="006F73B8" w:rsidRPr="006F73B8">
        <w:rPr>
          <w:rFonts w:ascii="Times New Roman" w:hAnsi="Times New Roman" w:cs="Times New Roman"/>
          <w:noProof/>
          <w:sz w:val="24"/>
          <w:szCs w:val="24"/>
        </w:rPr>
        <w:t>2000</w:t>
      </w:r>
      <w:r w:rsidR="006A64EA" w:rsidRPr="00FB33D3">
        <w:rPr>
          <w:rFonts w:ascii="Times New Roman" w:hAnsi="Times New Roman" w:cs="Times New Roman"/>
          <w:noProof/>
          <w:sz w:val="24"/>
          <w:szCs w:val="24"/>
        </w:rPr>
        <w:t>)</w:t>
      </w:r>
      <w:r w:rsidR="006A1950" w:rsidRPr="00FB33D3">
        <w:rPr>
          <w:rFonts w:ascii="Times New Roman" w:hAnsi="Times New Roman" w:cs="Times New Roman"/>
          <w:noProof/>
          <w:sz w:val="24"/>
          <w:szCs w:val="24"/>
        </w:rPr>
        <w:t>.</w:t>
      </w:r>
    </w:p>
    <w:p w:rsidR="00722342" w:rsidRPr="00FB33D3" w:rsidRDefault="009E1BF9"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noProof/>
          <w:sz w:val="24"/>
          <w:szCs w:val="24"/>
        </w:rPr>
        <w:t>İ</w:t>
      </w:r>
      <w:r w:rsidR="00FA5E93" w:rsidRPr="00FB33D3">
        <w:rPr>
          <w:rFonts w:ascii="Times New Roman" w:hAnsi="Times New Roman" w:cs="Times New Roman"/>
          <w:noProof/>
          <w:sz w:val="24"/>
          <w:szCs w:val="24"/>
        </w:rPr>
        <w:t>nsülin benzeri büyüme faktörleri, g</w:t>
      </w:r>
      <w:r w:rsidR="00AE35C6" w:rsidRPr="00FB33D3">
        <w:rPr>
          <w:rFonts w:ascii="Times New Roman" w:hAnsi="Times New Roman" w:cs="Times New Roman"/>
          <w:sz w:val="24"/>
          <w:szCs w:val="24"/>
        </w:rPr>
        <w:t>elişim ve büyümede, doku onarı</w:t>
      </w:r>
      <w:r w:rsidR="0050419C">
        <w:rPr>
          <w:rFonts w:ascii="Times New Roman" w:hAnsi="Times New Roman" w:cs="Times New Roman"/>
          <w:sz w:val="24"/>
          <w:szCs w:val="24"/>
        </w:rPr>
        <w:t>mı ve düzenlenmesinde, doku</w:t>
      </w:r>
      <w:r w:rsidR="00AE35C6" w:rsidRPr="00FB33D3">
        <w:rPr>
          <w:rFonts w:ascii="Times New Roman" w:hAnsi="Times New Roman" w:cs="Times New Roman"/>
          <w:sz w:val="24"/>
          <w:szCs w:val="24"/>
        </w:rPr>
        <w:t xml:space="preserve"> çeşitliliğinde, DNA sentezinde, hücre </w:t>
      </w:r>
      <w:r w:rsidR="006B1C23">
        <w:rPr>
          <w:rFonts w:ascii="Times New Roman" w:hAnsi="Times New Roman" w:cs="Times New Roman"/>
          <w:sz w:val="24"/>
          <w:szCs w:val="24"/>
        </w:rPr>
        <w:t>bölünmesi ve</w:t>
      </w:r>
      <w:r w:rsidR="00AE35C6" w:rsidRPr="00FB33D3">
        <w:rPr>
          <w:rFonts w:ascii="Times New Roman" w:hAnsi="Times New Roman" w:cs="Times New Roman"/>
          <w:sz w:val="24"/>
          <w:szCs w:val="24"/>
        </w:rPr>
        <w:t xml:space="preserve"> farklılaşmasında rol oynayan meta</w:t>
      </w:r>
      <w:r w:rsidR="00C13460" w:rsidRPr="00FB33D3">
        <w:rPr>
          <w:rFonts w:ascii="Times New Roman" w:hAnsi="Times New Roman" w:cs="Times New Roman"/>
          <w:sz w:val="24"/>
          <w:szCs w:val="24"/>
        </w:rPr>
        <w:t>bolik ve mitojen faktörlerdir</w:t>
      </w:r>
      <w:r w:rsidR="006B1C23">
        <w:rPr>
          <w:rFonts w:ascii="Times New Roman" w:hAnsi="Times New Roman" w:cs="Times New Roman"/>
          <w:sz w:val="24"/>
          <w:szCs w:val="24"/>
        </w:rPr>
        <w:t xml:space="preserve"> (Bodart</w:t>
      </w:r>
      <w:r w:rsidR="002A06CC">
        <w:rPr>
          <w:rFonts w:ascii="Times New Roman" w:hAnsi="Times New Roman" w:cs="Times New Roman"/>
          <w:sz w:val="24"/>
          <w:szCs w:val="24"/>
        </w:rPr>
        <w:t>,</w:t>
      </w:r>
      <w:r w:rsidR="006B1C23">
        <w:rPr>
          <w:rFonts w:ascii="Times New Roman" w:hAnsi="Times New Roman" w:cs="Times New Roman"/>
          <w:sz w:val="24"/>
          <w:szCs w:val="24"/>
        </w:rPr>
        <w:t xml:space="preserve"> 2017)</w:t>
      </w:r>
      <w:r w:rsidR="00AE35C6" w:rsidRPr="00FB33D3">
        <w:rPr>
          <w:rFonts w:ascii="Times New Roman" w:hAnsi="Times New Roman" w:cs="Times New Roman"/>
          <w:sz w:val="24"/>
          <w:szCs w:val="24"/>
        </w:rPr>
        <w:t xml:space="preserve">. </w:t>
      </w:r>
      <w:r w:rsidR="00943FA0" w:rsidRPr="00FB33D3">
        <w:rPr>
          <w:rFonts w:ascii="Times New Roman" w:hAnsi="Times New Roman" w:cs="Times New Roman"/>
          <w:sz w:val="24"/>
          <w:szCs w:val="24"/>
        </w:rPr>
        <w:t xml:space="preserve"> </w:t>
      </w:r>
      <w:r w:rsidR="00D0034D" w:rsidRPr="00FB33D3">
        <w:rPr>
          <w:rFonts w:ascii="Times New Roman" w:hAnsi="Times New Roman" w:cs="Times New Roman"/>
          <w:noProof/>
          <w:sz w:val="24"/>
          <w:szCs w:val="24"/>
        </w:rPr>
        <w:t xml:space="preserve">IGF’lerin </w:t>
      </w:r>
      <w:r w:rsidR="00D0034D" w:rsidRPr="00FB33D3">
        <w:rPr>
          <w:rFonts w:ascii="Times New Roman" w:hAnsi="Times New Roman" w:cs="Times New Roman"/>
          <w:bCs/>
          <w:sz w:val="24"/>
          <w:szCs w:val="24"/>
        </w:rPr>
        <w:t>biyolojik etkileri</w:t>
      </w:r>
      <w:r w:rsidR="000E1F7C" w:rsidRPr="00FB33D3">
        <w:rPr>
          <w:rFonts w:ascii="Times New Roman" w:hAnsi="Times New Roman" w:cs="Times New Roman"/>
          <w:sz w:val="24"/>
          <w:szCs w:val="24"/>
        </w:rPr>
        <w:t xml:space="preserve">; IGF-1 ve IGF-2, IGF bağlayıcı proteinleri (IGFBP) ve IGF reseptörleri </w:t>
      </w:r>
      <w:r w:rsidR="0082509D" w:rsidRPr="00FB33D3">
        <w:rPr>
          <w:rFonts w:ascii="Times New Roman" w:hAnsi="Times New Roman" w:cs="Times New Roman"/>
          <w:sz w:val="24"/>
          <w:szCs w:val="24"/>
        </w:rPr>
        <w:t>(</w:t>
      </w:r>
      <w:r w:rsidR="00A904CC">
        <w:rPr>
          <w:rFonts w:ascii="Times New Roman" w:hAnsi="Times New Roman" w:cs="Times New Roman"/>
          <w:sz w:val="24"/>
          <w:szCs w:val="24"/>
        </w:rPr>
        <w:t xml:space="preserve">IGF-1R ve IGF-2R) </w:t>
      </w:r>
      <w:r w:rsidR="000E1F7C" w:rsidRPr="00FB33D3">
        <w:rPr>
          <w:rFonts w:ascii="Times New Roman" w:hAnsi="Times New Roman" w:cs="Times New Roman"/>
          <w:sz w:val="24"/>
          <w:szCs w:val="24"/>
        </w:rPr>
        <w:t xml:space="preserve">tarafından </w:t>
      </w:r>
      <w:r w:rsidR="00AB773B" w:rsidRPr="00FB33D3">
        <w:rPr>
          <w:rFonts w:ascii="Times New Roman" w:hAnsi="Times New Roman" w:cs="Times New Roman"/>
          <w:sz w:val="24"/>
          <w:szCs w:val="24"/>
        </w:rPr>
        <w:t>düzenlenir</w:t>
      </w:r>
      <w:r w:rsidR="000E1F7C" w:rsidRPr="00FB33D3">
        <w:rPr>
          <w:rFonts w:ascii="Times New Roman" w:hAnsi="Times New Roman" w:cs="Times New Roman"/>
          <w:sz w:val="24"/>
          <w:szCs w:val="24"/>
        </w:rPr>
        <w:t xml:space="preserve">. </w:t>
      </w:r>
      <w:r w:rsidR="00D0034D" w:rsidRPr="00FB33D3">
        <w:rPr>
          <w:rFonts w:ascii="Times New Roman" w:hAnsi="Times New Roman" w:cs="Times New Roman"/>
          <w:sz w:val="24"/>
          <w:szCs w:val="24"/>
        </w:rPr>
        <w:t xml:space="preserve">Birçok dokuda özellikle </w:t>
      </w:r>
      <w:r w:rsidR="00AC2D83" w:rsidRPr="00FB33D3">
        <w:rPr>
          <w:rFonts w:ascii="Times New Roman" w:hAnsi="Times New Roman" w:cs="Times New Roman"/>
          <w:sz w:val="24"/>
          <w:szCs w:val="24"/>
        </w:rPr>
        <w:t xml:space="preserve">de </w:t>
      </w:r>
      <w:r w:rsidR="00D0034D" w:rsidRPr="00FB33D3">
        <w:rPr>
          <w:rFonts w:ascii="Times New Roman" w:hAnsi="Times New Roman" w:cs="Times New Roman"/>
          <w:sz w:val="24"/>
          <w:szCs w:val="24"/>
        </w:rPr>
        <w:t xml:space="preserve">karaciğerde bulunurlar. </w:t>
      </w:r>
      <w:r w:rsidR="00E47DDF" w:rsidRPr="00FB33D3">
        <w:rPr>
          <w:rFonts w:ascii="Times New Roman" w:hAnsi="Times New Roman" w:cs="Times New Roman"/>
          <w:sz w:val="24"/>
          <w:szCs w:val="24"/>
        </w:rPr>
        <w:t xml:space="preserve">Çeşitli </w:t>
      </w:r>
      <w:r w:rsidR="00B03A84" w:rsidRPr="00FB33D3">
        <w:rPr>
          <w:rFonts w:ascii="Times New Roman" w:hAnsi="Times New Roman" w:cs="Times New Roman"/>
          <w:sz w:val="24"/>
          <w:szCs w:val="24"/>
        </w:rPr>
        <w:t xml:space="preserve">doku ve hücre </w:t>
      </w:r>
      <w:r w:rsidR="00E47DDF" w:rsidRPr="00FB33D3">
        <w:rPr>
          <w:rFonts w:ascii="Times New Roman" w:hAnsi="Times New Roman" w:cs="Times New Roman"/>
          <w:sz w:val="24"/>
          <w:szCs w:val="24"/>
        </w:rPr>
        <w:t xml:space="preserve">gruplarının çoğalması için, dolaşımdaki IGF’ler somatik büyüme ile direkt endokrin etki </w:t>
      </w:r>
      <w:r w:rsidR="005A4EA9" w:rsidRPr="00FB33D3">
        <w:rPr>
          <w:rFonts w:ascii="Times New Roman" w:hAnsi="Times New Roman" w:cs="Times New Roman"/>
          <w:sz w:val="24"/>
          <w:szCs w:val="24"/>
        </w:rPr>
        <w:t>göstermektedir.</w:t>
      </w:r>
      <w:r w:rsidR="00B03A84" w:rsidRPr="00FB33D3">
        <w:rPr>
          <w:rFonts w:ascii="Times New Roman" w:hAnsi="Times New Roman" w:cs="Times New Roman"/>
          <w:sz w:val="24"/>
          <w:szCs w:val="24"/>
        </w:rPr>
        <w:t xml:space="preserve"> D</w:t>
      </w:r>
      <w:r w:rsidR="00E47DDF" w:rsidRPr="00FB33D3">
        <w:rPr>
          <w:rFonts w:ascii="Times New Roman" w:hAnsi="Times New Roman" w:cs="Times New Roman"/>
          <w:sz w:val="24"/>
          <w:szCs w:val="24"/>
        </w:rPr>
        <w:t>olaşımdaki konsantrasyonları insülinden yüksektir ve plazm</w:t>
      </w:r>
      <w:r w:rsidR="0050419C">
        <w:rPr>
          <w:rFonts w:ascii="Times New Roman" w:hAnsi="Times New Roman" w:cs="Times New Roman"/>
          <w:sz w:val="24"/>
          <w:szCs w:val="24"/>
        </w:rPr>
        <w:t xml:space="preserve">ada, IGFBP'lere </w:t>
      </w:r>
      <w:r w:rsidR="00E47DDF" w:rsidRPr="00FB33D3">
        <w:rPr>
          <w:rFonts w:ascii="Times New Roman" w:hAnsi="Times New Roman" w:cs="Times New Roman"/>
          <w:sz w:val="24"/>
          <w:szCs w:val="24"/>
        </w:rPr>
        <w:t>bağlı olarak, serumda ise çoğu IGFBP-3'e bağlı olarak</w:t>
      </w:r>
      <w:r w:rsidR="000B4114" w:rsidRPr="00FB33D3">
        <w:rPr>
          <w:rFonts w:ascii="Times New Roman" w:hAnsi="Times New Roman" w:cs="Times New Roman"/>
          <w:sz w:val="24"/>
          <w:szCs w:val="24"/>
        </w:rPr>
        <w:t xml:space="preserve"> bulunur</w:t>
      </w:r>
      <w:r w:rsidR="00E47DDF" w:rsidRPr="00FB33D3">
        <w:rPr>
          <w:rFonts w:ascii="Times New Roman" w:hAnsi="Times New Roman" w:cs="Times New Roman"/>
          <w:sz w:val="24"/>
          <w:szCs w:val="24"/>
        </w:rPr>
        <w:t>.</w:t>
      </w:r>
      <w:r w:rsidR="00B76A4C" w:rsidRPr="00FB33D3">
        <w:rPr>
          <w:rFonts w:ascii="Times New Roman" w:hAnsi="Times New Roman" w:cs="Times New Roman"/>
          <w:sz w:val="24"/>
          <w:szCs w:val="24"/>
        </w:rPr>
        <w:t xml:space="preserve"> Serumda bulunan </w:t>
      </w:r>
      <w:r w:rsidR="00E47DDF" w:rsidRPr="00FB33D3">
        <w:rPr>
          <w:rFonts w:ascii="Times New Roman" w:hAnsi="Times New Roman" w:cs="Times New Roman"/>
          <w:sz w:val="24"/>
          <w:szCs w:val="24"/>
        </w:rPr>
        <w:t>IGF’lerin % 80’i kara</w:t>
      </w:r>
      <w:r w:rsidR="00B76A4C" w:rsidRPr="00FB33D3">
        <w:rPr>
          <w:rFonts w:ascii="Times New Roman" w:hAnsi="Times New Roman" w:cs="Times New Roman"/>
          <w:sz w:val="24"/>
          <w:szCs w:val="24"/>
        </w:rPr>
        <w:t>ciğer</w:t>
      </w:r>
      <w:r w:rsidR="0050419C">
        <w:rPr>
          <w:rFonts w:ascii="Times New Roman" w:hAnsi="Times New Roman" w:cs="Times New Roman"/>
          <w:sz w:val="24"/>
          <w:szCs w:val="24"/>
        </w:rPr>
        <w:t>de</w:t>
      </w:r>
      <w:r w:rsidR="00B03A84" w:rsidRPr="00FB33D3">
        <w:rPr>
          <w:rFonts w:ascii="Times New Roman" w:hAnsi="Times New Roman" w:cs="Times New Roman"/>
          <w:sz w:val="24"/>
          <w:szCs w:val="24"/>
        </w:rPr>
        <w:t xml:space="preserve"> üretildiğinden, </w:t>
      </w:r>
      <w:r w:rsidR="00524977" w:rsidRPr="00FB33D3">
        <w:rPr>
          <w:rFonts w:ascii="Times New Roman" w:hAnsi="Times New Roman" w:cs="Times New Roman"/>
          <w:sz w:val="24"/>
          <w:szCs w:val="24"/>
        </w:rPr>
        <w:t>karaciğerin IGF'</w:t>
      </w:r>
      <w:r w:rsidR="00B76A4C" w:rsidRPr="00FB33D3">
        <w:rPr>
          <w:rFonts w:ascii="Times New Roman" w:hAnsi="Times New Roman" w:cs="Times New Roman"/>
          <w:sz w:val="24"/>
          <w:szCs w:val="24"/>
        </w:rPr>
        <w:t>in önemli etki alanlarından biri old</w:t>
      </w:r>
      <w:r w:rsidR="00B03A84" w:rsidRPr="00FB33D3">
        <w:rPr>
          <w:rFonts w:ascii="Times New Roman" w:hAnsi="Times New Roman" w:cs="Times New Roman"/>
          <w:sz w:val="24"/>
          <w:szCs w:val="24"/>
        </w:rPr>
        <w:t>uğu</w:t>
      </w:r>
      <w:r w:rsidR="00524977" w:rsidRPr="00FB33D3">
        <w:rPr>
          <w:rFonts w:ascii="Times New Roman" w:hAnsi="Times New Roman" w:cs="Times New Roman"/>
          <w:sz w:val="24"/>
          <w:szCs w:val="24"/>
        </w:rPr>
        <w:t xml:space="preserve"> </w:t>
      </w:r>
      <w:r w:rsidR="006B127F">
        <w:rPr>
          <w:rFonts w:ascii="Times New Roman" w:hAnsi="Times New Roman" w:cs="Times New Roman"/>
          <w:sz w:val="24"/>
          <w:szCs w:val="24"/>
        </w:rPr>
        <w:t>düşünülmektedir</w:t>
      </w:r>
      <w:r w:rsidR="00B03A84" w:rsidRPr="00FB33D3">
        <w:rPr>
          <w:rFonts w:ascii="Times New Roman" w:hAnsi="Times New Roman" w:cs="Times New Roman"/>
          <w:sz w:val="24"/>
          <w:szCs w:val="24"/>
        </w:rPr>
        <w:t xml:space="preserve">. Ayrıca IGF'lerin hücre çoğalmasında etkili olması önemli otokrin ve </w:t>
      </w:r>
      <w:r w:rsidR="00B03A84" w:rsidRPr="00FB33D3">
        <w:rPr>
          <w:rFonts w:ascii="Times New Roman" w:hAnsi="Times New Roman" w:cs="Times New Roman"/>
          <w:sz w:val="24"/>
          <w:szCs w:val="24"/>
        </w:rPr>
        <w:lastRenderedPageBreak/>
        <w:t>parakrin etkilerinin olduğunu</w:t>
      </w:r>
      <w:r w:rsidR="00524977" w:rsidRPr="00FB33D3">
        <w:rPr>
          <w:rFonts w:ascii="Times New Roman" w:hAnsi="Times New Roman" w:cs="Times New Roman"/>
          <w:sz w:val="24"/>
          <w:szCs w:val="24"/>
        </w:rPr>
        <w:t xml:space="preserve"> göstermektedir</w:t>
      </w:r>
      <w:r w:rsidR="00B03A84" w:rsidRPr="00FB33D3">
        <w:rPr>
          <w:rFonts w:ascii="Times New Roman" w:hAnsi="Times New Roman" w:cs="Times New Roman"/>
          <w:sz w:val="24"/>
          <w:szCs w:val="24"/>
        </w:rPr>
        <w:t xml:space="preserve">. </w:t>
      </w:r>
      <w:r w:rsidR="00AE35C6" w:rsidRPr="00FB33D3">
        <w:rPr>
          <w:rFonts w:ascii="Times New Roman" w:hAnsi="Times New Roman" w:cs="Times New Roman"/>
          <w:sz w:val="24"/>
          <w:szCs w:val="24"/>
        </w:rPr>
        <w:t>IGF'lerin</w:t>
      </w:r>
      <w:r w:rsidR="0050419C">
        <w:rPr>
          <w:rFonts w:ascii="Times New Roman" w:hAnsi="Times New Roman" w:cs="Times New Roman"/>
          <w:sz w:val="24"/>
          <w:szCs w:val="24"/>
        </w:rPr>
        <w:t xml:space="preserve"> karaciğer dışında</w:t>
      </w:r>
      <w:r w:rsidR="00AE35C6" w:rsidRPr="00FB33D3">
        <w:rPr>
          <w:rFonts w:ascii="Times New Roman" w:hAnsi="Times New Roman" w:cs="Times New Roman"/>
          <w:sz w:val="24"/>
          <w:szCs w:val="24"/>
        </w:rPr>
        <w:t>; k</w:t>
      </w:r>
      <w:r w:rsidR="00B03A84" w:rsidRPr="00FB33D3">
        <w:rPr>
          <w:rFonts w:ascii="Times New Roman" w:hAnsi="Times New Roman" w:cs="Times New Roman"/>
          <w:sz w:val="24"/>
          <w:szCs w:val="24"/>
        </w:rPr>
        <w:t xml:space="preserve">as, solungaç, böbrek, kıkırdak, gonad ve pankreas gibi </w:t>
      </w:r>
      <w:r w:rsidR="00AE35C6" w:rsidRPr="00FB33D3">
        <w:rPr>
          <w:rFonts w:ascii="Times New Roman" w:hAnsi="Times New Roman" w:cs="Times New Roman"/>
          <w:sz w:val="24"/>
          <w:szCs w:val="24"/>
        </w:rPr>
        <w:t xml:space="preserve">birçok </w:t>
      </w:r>
      <w:r w:rsidR="00B03A84" w:rsidRPr="00FB33D3">
        <w:rPr>
          <w:rFonts w:ascii="Times New Roman" w:hAnsi="Times New Roman" w:cs="Times New Roman"/>
          <w:sz w:val="24"/>
          <w:szCs w:val="24"/>
        </w:rPr>
        <w:t>doku</w:t>
      </w:r>
      <w:r w:rsidR="00AE35C6" w:rsidRPr="00FB33D3">
        <w:rPr>
          <w:rFonts w:ascii="Times New Roman" w:hAnsi="Times New Roman" w:cs="Times New Roman"/>
          <w:sz w:val="24"/>
          <w:szCs w:val="24"/>
        </w:rPr>
        <w:t>da</w:t>
      </w:r>
      <w:r w:rsidR="00B03A84" w:rsidRPr="00FB33D3">
        <w:rPr>
          <w:rFonts w:ascii="Times New Roman" w:hAnsi="Times New Roman" w:cs="Times New Roman"/>
          <w:sz w:val="24"/>
          <w:szCs w:val="24"/>
        </w:rPr>
        <w:t xml:space="preserve"> lokal olarak sen</w:t>
      </w:r>
      <w:r w:rsidR="0050419C">
        <w:rPr>
          <w:rFonts w:ascii="Times New Roman" w:hAnsi="Times New Roman" w:cs="Times New Roman"/>
          <w:sz w:val="24"/>
          <w:szCs w:val="24"/>
        </w:rPr>
        <w:t xml:space="preserve">tezlendiği; </w:t>
      </w:r>
      <w:r w:rsidR="00B03A84" w:rsidRPr="00FB33D3">
        <w:rPr>
          <w:rFonts w:ascii="Times New Roman" w:hAnsi="Times New Roman" w:cs="Times New Roman"/>
          <w:sz w:val="24"/>
          <w:szCs w:val="24"/>
        </w:rPr>
        <w:t xml:space="preserve">dokuların büyümesinden ve farklılaşmasından sorumlu olduğu </w:t>
      </w:r>
      <w:r w:rsidR="000B4114" w:rsidRPr="00FB33D3">
        <w:rPr>
          <w:rFonts w:ascii="Times New Roman" w:hAnsi="Times New Roman" w:cs="Times New Roman"/>
          <w:sz w:val="24"/>
          <w:szCs w:val="24"/>
        </w:rPr>
        <w:t xml:space="preserve">görülmektedir </w:t>
      </w:r>
      <w:r w:rsidR="007D495D" w:rsidRPr="00FB33D3">
        <w:rPr>
          <w:rFonts w:ascii="Times New Roman" w:hAnsi="Times New Roman" w:cs="Times New Roman"/>
          <w:sz w:val="24"/>
          <w:szCs w:val="24"/>
        </w:rPr>
        <w:t>(</w:t>
      </w:r>
      <w:r w:rsidR="006B127F" w:rsidRPr="00B62D7F">
        <w:rPr>
          <w:rFonts w:ascii="Times New Roman" w:hAnsi="Times New Roman" w:cs="Times New Roman"/>
          <w:sz w:val="24"/>
          <w:szCs w:val="24"/>
        </w:rPr>
        <w:t>Reinecke</w:t>
      </w:r>
      <w:r w:rsidR="002A06CC">
        <w:rPr>
          <w:rFonts w:ascii="Times New Roman" w:hAnsi="Times New Roman" w:cs="Times New Roman"/>
          <w:sz w:val="24"/>
          <w:szCs w:val="24"/>
        </w:rPr>
        <w:t>,</w:t>
      </w:r>
      <w:r w:rsidR="006B127F" w:rsidRPr="00B62D7F">
        <w:rPr>
          <w:rFonts w:ascii="Times New Roman" w:hAnsi="Times New Roman" w:cs="Times New Roman"/>
          <w:sz w:val="24"/>
          <w:szCs w:val="24"/>
        </w:rPr>
        <w:t xml:space="preserve"> 2010</w:t>
      </w:r>
      <w:r w:rsidR="007D495D" w:rsidRPr="00FB33D3">
        <w:rPr>
          <w:rFonts w:ascii="Times New Roman" w:hAnsi="Times New Roman" w:cs="Times New Roman"/>
          <w:sz w:val="24"/>
          <w:szCs w:val="24"/>
        </w:rPr>
        <w:t>)</w:t>
      </w:r>
      <w:r w:rsidR="00B03A84" w:rsidRPr="00FB33D3">
        <w:rPr>
          <w:rFonts w:ascii="Times New Roman" w:hAnsi="Times New Roman" w:cs="Times New Roman"/>
          <w:sz w:val="24"/>
          <w:szCs w:val="24"/>
        </w:rPr>
        <w:t>.</w:t>
      </w:r>
      <w:r w:rsidR="00524977" w:rsidRPr="00FB33D3">
        <w:rPr>
          <w:rFonts w:ascii="Times New Roman" w:hAnsi="Times New Roman" w:cs="Times New Roman"/>
          <w:sz w:val="24"/>
          <w:szCs w:val="24"/>
        </w:rPr>
        <w:t xml:space="preserve"> </w:t>
      </w:r>
    </w:p>
    <w:p w:rsidR="00984769" w:rsidRPr="00FB33D3" w:rsidRDefault="0069722A"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Somatomedin C olarak da bilinen </w:t>
      </w:r>
      <w:r w:rsidR="0050419C">
        <w:rPr>
          <w:rFonts w:ascii="Times New Roman" w:hAnsi="Times New Roman" w:cs="Times New Roman"/>
          <w:sz w:val="24"/>
          <w:szCs w:val="24"/>
        </w:rPr>
        <w:t xml:space="preserve">IGF’lerden </w:t>
      </w:r>
      <w:r w:rsidRPr="00FB33D3">
        <w:rPr>
          <w:rFonts w:ascii="Times New Roman" w:hAnsi="Times New Roman" w:cs="Times New Roman"/>
          <w:bCs/>
          <w:sz w:val="24"/>
          <w:szCs w:val="24"/>
        </w:rPr>
        <w:t xml:space="preserve">IGF-1, 70 aminoasitli ve molekül ağırlığı 7.65 kDa olan bir polipeptiddir. </w:t>
      </w:r>
      <w:r w:rsidR="006B1C23">
        <w:rPr>
          <w:rFonts w:ascii="Times New Roman" w:hAnsi="Times New Roman" w:cs="Times New Roman"/>
          <w:bCs/>
          <w:sz w:val="24"/>
          <w:szCs w:val="24"/>
        </w:rPr>
        <w:t xml:space="preserve">IGF-1, </w:t>
      </w:r>
      <w:r w:rsidRPr="00FB33D3">
        <w:rPr>
          <w:rFonts w:ascii="Times New Roman" w:hAnsi="Times New Roman" w:cs="Times New Roman"/>
          <w:sz w:val="24"/>
          <w:szCs w:val="24"/>
        </w:rPr>
        <w:t>gl</w:t>
      </w:r>
      <w:r w:rsidR="00A5295B">
        <w:rPr>
          <w:rFonts w:ascii="Times New Roman" w:hAnsi="Times New Roman" w:cs="Times New Roman"/>
          <w:sz w:val="24"/>
          <w:szCs w:val="24"/>
        </w:rPr>
        <w:t>i</w:t>
      </w:r>
      <w:r w:rsidRPr="00FB33D3">
        <w:rPr>
          <w:rFonts w:ascii="Times New Roman" w:hAnsi="Times New Roman" w:cs="Times New Roman"/>
          <w:sz w:val="24"/>
          <w:szCs w:val="24"/>
        </w:rPr>
        <w:t xml:space="preserve">kozun hücre içine alınması, lipit metabolizmasının düzenlenmesi, protein sentezi, DNA sentezi, </w:t>
      </w:r>
      <w:r w:rsidR="006B1C23">
        <w:rPr>
          <w:rFonts w:ascii="Times New Roman" w:hAnsi="Times New Roman" w:cs="Times New Roman"/>
          <w:sz w:val="24"/>
          <w:szCs w:val="24"/>
        </w:rPr>
        <w:t>hücre hipertrofi ve hiperplazisi</w:t>
      </w:r>
      <w:r w:rsidR="0050419C">
        <w:rPr>
          <w:rFonts w:ascii="Times New Roman" w:hAnsi="Times New Roman" w:cs="Times New Roman"/>
          <w:sz w:val="24"/>
          <w:szCs w:val="24"/>
        </w:rPr>
        <w:t xml:space="preserve"> gibi birçok etkisi saptanırken </w:t>
      </w:r>
      <w:r w:rsidR="0050419C" w:rsidRPr="00FB33D3">
        <w:rPr>
          <w:rFonts w:ascii="Times New Roman" w:hAnsi="Times New Roman" w:cs="Times New Roman"/>
          <w:sz w:val="24"/>
          <w:szCs w:val="24"/>
        </w:rPr>
        <w:t>etkileri yaşam boy</w:t>
      </w:r>
      <w:r w:rsidR="0050419C">
        <w:rPr>
          <w:rFonts w:ascii="Times New Roman" w:hAnsi="Times New Roman" w:cs="Times New Roman"/>
          <w:sz w:val="24"/>
          <w:szCs w:val="24"/>
        </w:rPr>
        <w:t>u devam etmektedir</w:t>
      </w:r>
      <w:r w:rsidRPr="00FB33D3">
        <w:rPr>
          <w:rFonts w:ascii="Times New Roman" w:hAnsi="Times New Roman" w:cs="Times New Roman"/>
          <w:sz w:val="24"/>
          <w:szCs w:val="24"/>
        </w:rPr>
        <w:t xml:space="preserve"> (</w:t>
      </w:r>
      <w:r w:rsidR="006B127F" w:rsidRPr="00B62D7F">
        <w:rPr>
          <w:rFonts w:ascii="Times New Roman" w:hAnsi="Times New Roman" w:cs="Times New Roman"/>
          <w:sz w:val="24"/>
          <w:szCs w:val="24"/>
        </w:rPr>
        <w:t>Reinecke</w:t>
      </w:r>
      <w:r w:rsidR="002A06CC">
        <w:rPr>
          <w:rFonts w:ascii="Times New Roman" w:hAnsi="Times New Roman" w:cs="Times New Roman"/>
          <w:sz w:val="24"/>
          <w:szCs w:val="24"/>
        </w:rPr>
        <w:t>,</w:t>
      </w:r>
      <w:r w:rsidR="006B127F" w:rsidRPr="00B62D7F">
        <w:rPr>
          <w:rFonts w:ascii="Times New Roman" w:hAnsi="Times New Roman" w:cs="Times New Roman"/>
          <w:sz w:val="24"/>
          <w:szCs w:val="24"/>
        </w:rPr>
        <w:t xml:space="preserve"> 2010</w:t>
      </w:r>
      <w:r w:rsidRPr="00FB33D3">
        <w:rPr>
          <w:rFonts w:ascii="Times New Roman" w:hAnsi="Times New Roman" w:cs="Times New Roman"/>
          <w:sz w:val="24"/>
          <w:szCs w:val="24"/>
        </w:rPr>
        <w:t xml:space="preserve">). </w:t>
      </w:r>
      <w:r w:rsidR="00094727" w:rsidRPr="00094727">
        <w:rPr>
          <w:rFonts w:ascii="Times New Roman" w:hAnsi="Times New Roman" w:cs="Times New Roman"/>
          <w:bCs/>
          <w:sz w:val="24"/>
          <w:szCs w:val="24"/>
        </w:rPr>
        <w:t>IGF-1, karaciğerde sentezlenen ve periferik dokul</w:t>
      </w:r>
      <w:r w:rsidR="0050419C">
        <w:rPr>
          <w:rFonts w:ascii="Times New Roman" w:hAnsi="Times New Roman" w:cs="Times New Roman"/>
          <w:bCs/>
          <w:sz w:val="24"/>
          <w:szCs w:val="24"/>
        </w:rPr>
        <w:t xml:space="preserve">arda hipofiz </w:t>
      </w:r>
      <w:r w:rsidR="00094727" w:rsidRPr="00094727">
        <w:rPr>
          <w:rFonts w:ascii="Times New Roman" w:hAnsi="Times New Roman" w:cs="Times New Roman"/>
          <w:bCs/>
          <w:sz w:val="24"/>
          <w:szCs w:val="24"/>
        </w:rPr>
        <w:t>GH kontrolü altında sentezlenen anabolik bir hormondur</w:t>
      </w:r>
      <w:r w:rsidR="00061057">
        <w:rPr>
          <w:rFonts w:ascii="Times New Roman" w:hAnsi="Times New Roman" w:cs="Times New Roman"/>
          <w:bCs/>
          <w:sz w:val="24"/>
          <w:szCs w:val="24"/>
        </w:rPr>
        <w:t xml:space="preserve"> ve </w:t>
      </w:r>
      <w:r w:rsidR="00061057" w:rsidRPr="00984769">
        <w:rPr>
          <w:rFonts w:ascii="Times New Roman" w:hAnsi="Times New Roman" w:cs="Times New Roman"/>
          <w:bCs/>
          <w:sz w:val="24"/>
          <w:szCs w:val="24"/>
        </w:rPr>
        <w:t>karaciğer</w:t>
      </w:r>
      <w:r w:rsidR="00061057">
        <w:rPr>
          <w:rFonts w:ascii="Times New Roman" w:hAnsi="Times New Roman" w:cs="Times New Roman"/>
          <w:bCs/>
          <w:sz w:val="24"/>
          <w:szCs w:val="24"/>
        </w:rPr>
        <w:t>de üretimi</w:t>
      </w:r>
      <w:r w:rsidR="00061057" w:rsidRPr="00984769">
        <w:rPr>
          <w:rFonts w:ascii="Times New Roman" w:hAnsi="Times New Roman" w:cs="Times New Roman"/>
          <w:bCs/>
          <w:sz w:val="24"/>
          <w:szCs w:val="24"/>
        </w:rPr>
        <w:t xml:space="preserve">, </w:t>
      </w:r>
      <w:r w:rsidR="00061057">
        <w:rPr>
          <w:rFonts w:ascii="Times New Roman" w:hAnsi="Times New Roman" w:cs="Times New Roman"/>
          <w:bCs/>
          <w:sz w:val="24"/>
          <w:szCs w:val="24"/>
        </w:rPr>
        <w:t>GH</w:t>
      </w:r>
      <w:r w:rsidR="00061057" w:rsidRPr="00984769">
        <w:rPr>
          <w:rFonts w:ascii="Times New Roman" w:hAnsi="Times New Roman" w:cs="Times New Roman"/>
          <w:bCs/>
          <w:sz w:val="24"/>
          <w:szCs w:val="24"/>
        </w:rPr>
        <w:t xml:space="preserve"> tarafından vücut büyümesinin endokrin ko</w:t>
      </w:r>
      <w:r w:rsidR="00061057">
        <w:rPr>
          <w:rFonts w:ascii="Times New Roman" w:hAnsi="Times New Roman" w:cs="Times New Roman"/>
          <w:bCs/>
          <w:sz w:val="24"/>
          <w:szCs w:val="24"/>
        </w:rPr>
        <w:t xml:space="preserve">ntrolünde anahtar bir faktördür. </w:t>
      </w:r>
      <w:r w:rsidR="0050419C">
        <w:rPr>
          <w:rFonts w:ascii="Times New Roman" w:hAnsi="Times New Roman" w:cs="Times New Roman"/>
          <w:bCs/>
          <w:sz w:val="24"/>
          <w:szCs w:val="24"/>
        </w:rPr>
        <w:t>D</w:t>
      </w:r>
      <w:r w:rsidR="00D47457">
        <w:rPr>
          <w:rFonts w:ascii="Times New Roman" w:hAnsi="Times New Roman" w:cs="Times New Roman"/>
          <w:bCs/>
          <w:sz w:val="24"/>
          <w:szCs w:val="24"/>
        </w:rPr>
        <w:t xml:space="preserve">okularda etki gösterebilmek için </w:t>
      </w:r>
      <w:r w:rsidR="00D47457" w:rsidRPr="00D47457">
        <w:rPr>
          <w:rFonts w:ascii="Times New Roman" w:hAnsi="Times New Roman" w:cs="Times New Roman"/>
          <w:bCs/>
          <w:sz w:val="24"/>
          <w:szCs w:val="24"/>
        </w:rPr>
        <w:t>kan yoluy</w:t>
      </w:r>
      <w:r w:rsidR="00D47457">
        <w:rPr>
          <w:rFonts w:ascii="Times New Roman" w:hAnsi="Times New Roman" w:cs="Times New Roman"/>
          <w:bCs/>
          <w:sz w:val="24"/>
          <w:szCs w:val="24"/>
        </w:rPr>
        <w:t xml:space="preserve">la </w:t>
      </w:r>
      <w:r w:rsidR="00D47457" w:rsidRPr="006B1C23">
        <w:rPr>
          <w:rFonts w:ascii="Times New Roman" w:hAnsi="Times New Roman" w:cs="Times New Roman"/>
          <w:bCs/>
          <w:sz w:val="24"/>
          <w:szCs w:val="24"/>
        </w:rPr>
        <w:t>taşınmaktadır</w:t>
      </w:r>
      <w:r w:rsidR="006B1C23" w:rsidRPr="006B1C23">
        <w:rPr>
          <w:rFonts w:ascii="Times New Roman" w:hAnsi="Times New Roman" w:cs="Times New Roman"/>
          <w:bCs/>
          <w:sz w:val="24"/>
          <w:szCs w:val="24"/>
        </w:rPr>
        <w:t xml:space="preserve"> (</w:t>
      </w:r>
      <w:r w:rsidR="006B1C23" w:rsidRPr="006B1C23">
        <w:rPr>
          <w:rFonts w:ascii="Times New Roman" w:hAnsi="Times New Roman" w:cs="Times New Roman"/>
          <w:sz w:val="24"/>
          <w:szCs w:val="24"/>
          <w:shd w:val="clear" w:color="auto" w:fill="FFFFFF"/>
        </w:rPr>
        <w:t>Francino ve ark</w:t>
      </w:r>
      <w:r w:rsidR="002A06CC">
        <w:rPr>
          <w:rFonts w:ascii="Times New Roman" w:hAnsi="Times New Roman" w:cs="Times New Roman"/>
          <w:sz w:val="24"/>
          <w:szCs w:val="24"/>
          <w:shd w:val="clear" w:color="auto" w:fill="FFFFFF"/>
        </w:rPr>
        <w:t>,</w:t>
      </w:r>
      <w:r w:rsidR="006B1C23" w:rsidRPr="006B1C23">
        <w:rPr>
          <w:rFonts w:ascii="Times New Roman" w:hAnsi="Times New Roman" w:cs="Times New Roman"/>
          <w:sz w:val="24"/>
          <w:szCs w:val="24"/>
          <w:shd w:val="clear" w:color="auto" w:fill="FFFFFF"/>
        </w:rPr>
        <w:t xml:space="preserve"> 2011</w:t>
      </w:r>
      <w:r w:rsidR="006B1C23" w:rsidRPr="006B1C23">
        <w:rPr>
          <w:rFonts w:ascii="Times New Roman" w:hAnsi="Times New Roman" w:cs="Times New Roman"/>
          <w:bCs/>
          <w:sz w:val="24"/>
          <w:szCs w:val="24"/>
        </w:rPr>
        <w:t>)</w:t>
      </w:r>
      <w:r w:rsidR="00D47457" w:rsidRPr="006B1C23">
        <w:rPr>
          <w:rFonts w:ascii="Times New Roman" w:hAnsi="Times New Roman" w:cs="Times New Roman"/>
          <w:bCs/>
          <w:sz w:val="24"/>
          <w:szCs w:val="24"/>
        </w:rPr>
        <w:t xml:space="preserve">. </w:t>
      </w:r>
      <w:r w:rsidR="00094727" w:rsidRPr="00094727">
        <w:rPr>
          <w:rFonts w:ascii="Times New Roman" w:hAnsi="Times New Roman" w:cs="Times New Roman"/>
          <w:bCs/>
          <w:sz w:val="24"/>
          <w:szCs w:val="24"/>
        </w:rPr>
        <w:t>IGF-1</w:t>
      </w:r>
      <w:r w:rsidR="003E7EE4">
        <w:rPr>
          <w:rFonts w:ascii="Times New Roman" w:hAnsi="Times New Roman" w:cs="Times New Roman"/>
          <w:bCs/>
          <w:sz w:val="24"/>
          <w:szCs w:val="24"/>
        </w:rPr>
        <w:t>’in</w:t>
      </w:r>
      <w:r w:rsidR="00061057">
        <w:rPr>
          <w:rFonts w:ascii="Times New Roman" w:hAnsi="Times New Roman" w:cs="Times New Roman"/>
          <w:bCs/>
          <w:sz w:val="24"/>
          <w:szCs w:val="24"/>
        </w:rPr>
        <w:t>,</w:t>
      </w:r>
      <w:r w:rsidR="00094727" w:rsidRPr="00094727">
        <w:rPr>
          <w:rFonts w:ascii="Times New Roman" w:hAnsi="Times New Roman" w:cs="Times New Roman"/>
          <w:bCs/>
          <w:sz w:val="24"/>
          <w:szCs w:val="24"/>
        </w:rPr>
        <w:t xml:space="preserve"> biyoaktivitesi ve biyoyararlanımı</w:t>
      </w:r>
      <w:r w:rsidR="00061057">
        <w:rPr>
          <w:rFonts w:ascii="Times New Roman" w:hAnsi="Times New Roman" w:cs="Times New Roman"/>
          <w:bCs/>
          <w:sz w:val="24"/>
          <w:szCs w:val="24"/>
        </w:rPr>
        <w:t>nda</w:t>
      </w:r>
      <w:r w:rsidR="00094727" w:rsidRPr="00094727">
        <w:rPr>
          <w:rFonts w:ascii="Times New Roman" w:hAnsi="Times New Roman" w:cs="Times New Roman"/>
          <w:bCs/>
          <w:sz w:val="24"/>
          <w:szCs w:val="24"/>
        </w:rPr>
        <w:t xml:space="preserve"> biyolojik etkil</w:t>
      </w:r>
      <w:r w:rsidR="003E7EE4">
        <w:rPr>
          <w:rFonts w:ascii="Times New Roman" w:hAnsi="Times New Roman" w:cs="Times New Roman"/>
          <w:bCs/>
          <w:sz w:val="24"/>
          <w:szCs w:val="24"/>
        </w:rPr>
        <w:t>ere sahip altı IGFBP rol oynamaktadır</w:t>
      </w:r>
      <w:r w:rsidR="00094727">
        <w:rPr>
          <w:rFonts w:ascii="Times New Roman" w:hAnsi="Times New Roman" w:cs="Times New Roman"/>
          <w:bCs/>
          <w:sz w:val="24"/>
          <w:szCs w:val="24"/>
        </w:rPr>
        <w:t xml:space="preserve">. </w:t>
      </w:r>
      <w:r w:rsidR="00061057">
        <w:rPr>
          <w:rFonts w:ascii="Times New Roman" w:hAnsi="Times New Roman" w:cs="Times New Roman"/>
          <w:bCs/>
          <w:sz w:val="24"/>
          <w:szCs w:val="24"/>
        </w:rPr>
        <w:t>H</w:t>
      </w:r>
      <w:r w:rsidR="00061057" w:rsidRPr="00094727">
        <w:rPr>
          <w:rFonts w:ascii="Times New Roman" w:hAnsi="Times New Roman" w:cs="Times New Roman"/>
          <w:bCs/>
          <w:sz w:val="24"/>
          <w:szCs w:val="24"/>
        </w:rPr>
        <w:t>ücre sağkalımı ve proliferasyon</w:t>
      </w:r>
      <w:r w:rsidR="00061057">
        <w:rPr>
          <w:rFonts w:ascii="Times New Roman" w:hAnsi="Times New Roman" w:cs="Times New Roman"/>
          <w:bCs/>
          <w:sz w:val="24"/>
          <w:szCs w:val="24"/>
        </w:rPr>
        <w:t>da</w:t>
      </w:r>
      <w:r w:rsidR="00061057" w:rsidRPr="00094727">
        <w:rPr>
          <w:rFonts w:ascii="Times New Roman" w:hAnsi="Times New Roman" w:cs="Times New Roman"/>
          <w:bCs/>
          <w:sz w:val="24"/>
          <w:szCs w:val="24"/>
        </w:rPr>
        <w:t xml:space="preserve"> etki</w:t>
      </w:r>
      <w:r w:rsidR="00061057">
        <w:rPr>
          <w:rFonts w:ascii="Times New Roman" w:hAnsi="Times New Roman" w:cs="Times New Roman"/>
          <w:bCs/>
          <w:sz w:val="24"/>
          <w:szCs w:val="24"/>
        </w:rPr>
        <w:t>leri görülen IGFBP-3, s</w:t>
      </w:r>
      <w:r w:rsidR="00094727">
        <w:rPr>
          <w:rFonts w:ascii="Times New Roman" w:hAnsi="Times New Roman" w:cs="Times New Roman"/>
          <w:bCs/>
          <w:sz w:val="24"/>
          <w:szCs w:val="24"/>
        </w:rPr>
        <w:t>erumda</w:t>
      </w:r>
      <w:r w:rsidR="00094727" w:rsidRPr="00094727">
        <w:rPr>
          <w:rFonts w:ascii="Times New Roman" w:hAnsi="Times New Roman" w:cs="Times New Roman"/>
          <w:bCs/>
          <w:sz w:val="24"/>
          <w:szCs w:val="24"/>
        </w:rPr>
        <w:t xml:space="preserve"> en bol </w:t>
      </w:r>
      <w:r w:rsidR="00094727">
        <w:rPr>
          <w:rFonts w:ascii="Times New Roman" w:hAnsi="Times New Roman" w:cs="Times New Roman"/>
          <w:bCs/>
          <w:sz w:val="24"/>
          <w:szCs w:val="24"/>
        </w:rPr>
        <w:t xml:space="preserve">bulunan ve </w:t>
      </w:r>
      <w:r w:rsidR="00984769">
        <w:rPr>
          <w:rFonts w:ascii="Times New Roman" w:hAnsi="Times New Roman" w:cs="Times New Roman"/>
          <w:bCs/>
          <w:sz w:val="24"/>
          <w:szCs w:val="24"/>
        </w:rPr>
        <w:t>IGF-1 bağlayıcı özelliği</w:t>
      </w:r>
      <w:r w:rsidR="00061057">
        <w:rPr>
          <w:rFonts w:ascii="Times New Roman" w:hAnsi="Times New Roman" w:cs="Times New Roman"/>
          <w:bCs/>
          <w:sz w:val="24"/>
          <w:szCs w:val="24"/>
        </w:rPr>
        <w:t xml:space="preserve"> olan proteindir. </w:t>
      </w:r>
      <w:r w:rsidR="00984769" w:rsidRPr="00FB33D3">
        <w:rPr>
          <w:rFonts w:ascii="Times New Roman" w:hAnsi="Times New Roman" w:cs="Times New Roman"/>
          <w:bCs/>
          <w:sz w:val="24"/>
          <w:szCs w:val="24"/>
        </w:rPr>
        <w:t>Plazma IGF-1 düzeylerinin vücut büyüme oranını etkilediği ve</w:t>
      </w:r>
      <w:r w:rsidR="00984769" w:rsidRPr="00FB33D3">
        <w:rPr>
          <w:rFonts w:ascii="Times New Roman" w:hAnsi="Times New Roman" w:cs="Times New Roman"/>
          <w:noProof/>
          <w:sz w:val="24"/>
          <w:szCs w:val="24"/>
        </w:rPr>
        <w:t xml:space="preserve"> IGF-1 enjeksiyonunun balık büyümesini ve gelişimini arttırdığı, endojen plazma IGF-1 düzeylerinin genellikle büyüme hızı ile pozitif korelasyon gösterdiği belirtilmiştir</w:t>
      </w:r>
      <w:r w:rsidR="00984769" w:rsidRPr="00FB33D3">
        <w:rPr>
          <w:rFonts w:ascii="Times New Roman" w:hAnsi="Times New Roman" w:cs="Times New Roman"/>
          <w:bCs/>
          <w:sz w:val="24"/>
          <w:szCs w:val="24"/>
        </w:rPr>
        <w:t xml:space="preserve"> (</w:t>
      </w:r>
      <w:r w:rsidR="007D6941">
        <w:rPr>
          <w:rFonts w:ascii="Times New Roman" w:hAnsi="Times New Roman" w:cs="Times New Roman"/>
          <w:bCs/>
          <w:sz w:val="24"/>
          <w:szCs w:val="24"/>
        </w:rPr>
        <w:t xml:space="preserve">Beckman, 2001; </w:t>
      </w:r>
      <w:r w:rsidR="00D07C2F" w:rsidRPr="00FB33D3">
        <w:rPr>
          <w:rFonts w:ascii="Times New Roman" w:hAnsi="Times New Roman" w:cs="Times New Roman"/>
          <w:sz w:val="24"/>
          <w:szCs w:val="24"/>
        </w:rPr>
        <w:t xml:space="preserve">Castillo ve </w:t>
      </w:r>
      <w:r w:rsidR="002A06CC">
        <w:rPr>
          <w:rFonts w:ascii="Times New Roman" w:hAnsi="Times New Roman" w:cs="Times New Roman"/>
          <w:sz w:val="24"/>
          <w:szCs w:val="24"/>
        </w:rPr>
        <w:t>ark,</w:t>
      </w:r>
      <w:r w:rsidR="00D07C2F" w:rsidRPr="00FB33D3">
        <w:rPr>
          <w:rFonts w:ascii="Times New Roman" w:hAnsi="Times New Roman" w:cs="Times New Roman"/>
          <w:sz w:val="24"/>
          <w:szCs w:val="24"/>
        </w:rPr>
        <w:t xml:space="preserve"> 2004</w:t>
      </w:r>
      <w:r w:rsidR="002A06CC">
        <w:rPr>
          <w:rFonts w:ascii="Times New Roman" w:hAnsi="Times New Roman" w:cs="Times New Roman"/>
          <w:sz w:val="24"/>
          <w:szCs w:val="24"/>
        </w:rPr>
        <w:t>;</w:t>
      </w:r>
      <w:r w:rsidR="00AF051C">
        <w:rPr>
          <w:rFonts w:ascii="Times New Roman" w:hAnsi="Times New Roman" w:cs="Times New Roman"/>
          <w:sz w:val="24"/>
          <w:szCs w:val="24"/>
        </w:rPr>
        <w:t xml:space="preserve"> </w:t>
      </w:r>
      <w:r w:rsidR="002A06CC">
        <w:rPr>
          <w:rFonts w:ascii="Times New Roman" w:hAnsi="Times New Roman" w:cs="Times New Roman"/>
          <w:sz w:val="24"/>
          <w:szCs w:val="24"/>
        </w:rPr>
        <w:t>Picha ve ark,</w:t>
      </w:r>
      <w:r w:rsidR="00D07C2F">
        <w:rPr>
          <w:rFonts w:ascii="Times New Roman" w:hAnsi="Times New Roman" w:cs="Times New Roman"/>
          <w:sz w:val="24"/>
          <w:szCs w:val="24"/>
        </w:rPr>
        <w:t xml:space="preserve"> 2008</w:t>
      </w:r>
      <w:r w:rsidR="00984769" w:rsidRPr="00FB33D3">
        <w:rPr>
          <w:rFonts w:ascii="Times New Roman" w:hAnsi="Times New Roman" w:cs="Times New Roman"/>
          <w:bCs/>
          <w:sz w:val="24"/>
          <w:szCs w:val="24"/>
        </w:rPr>
        <w:t>).</w:t>
      </w:r>
    </w:p>
    <w:p w:rsidR="000A3733" w:rsidRDefault="00CC1A20" w:rsidP="00841846">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bCs/>
          <w:sz w:val="24"/>
          <w:szCs w:val="24"/>
        </w:rPr>
        <w:t>B</w:t>
      </w:r>
      <w:r w:rsidR="00061057" w:rsidRPr="00061057">
        <w:rPr>
          <w:rFonts w:ascii="Times New Roman" w:hAnsi="Times New Roman" w:cs="Times New Roman"/>
          <w:bCs/>
          <w:sz w:val="24"/>
          <w:szCs w:val="24"/>
        </w:rPr>
        <w:t>üyüme ve anabolik süreçlerin endokrin kontrolü, GH</w:t>
      </w:r>
      <w:r w:rsidR="00061057">
        <w:rPr>
          <w:rFonts w:ascii="Times New Roman" w:hAnsi="Times New Roman" w:cs="Times New Roman"/>
          <w:bCs/>
          <w:sz w:val="24"/>
          <w:szCs w:val="24"/>
        </w:rPr>
        <w:t xml:space="preserve">/IGF-1 </w:t>
      </w:r>
      <w:r w:rsidR="00061057" w:rsidRPr="00061057">
        <w:rPr>
          <w:rFonts w:ascii="Times New Roman" w:hAnsi="Times New Roman" w:cs="Times New Roman"/>
          <w:bCs/>
          <w:sz w:val="24"/>
          <w:szCs w:val="24"/>
        </w:rPr>
        <w:t>ekseni üzerinden gerçekleş</w:t>
      </w:r>
      <w:r w:rsidR="00E81426">
        <w:rPr>
          <w:rFonts w:ascii="Times New Roman" w:hAnsi="Times New Roman" w:cs="Times New Roman"/>
          <w:bCs/>
          <w:sz w:val="24"/>
          <w:szCs w:val="24"/>
        </w:rPr>
        <w:t>ir</w:t>
      </w:r>
      <w:r w:rsidR="00061057" w:rsidRPr="00061057">
        <w:rPr>
          <w:rFonts w:ascii="Times New Roman" w:hAnsi="Times New Roman" w:cs="Times New Roman"/>
          <w:bCs/>
          <w:sz w:val="24"/>
          <w:szCs w:val="24"/>
        </w:rPr>
        <w:t>.</w:t>
      </w:r>
      <w:r w:rsidR="00061057">
        <w:rPr>
          <w:rFonts w:ascii="Times New Roman" w:hAnsi="Times New Roman" w:cs="Times New Roman"/>
          <w:bCs/>
          <w:sz w:val="24"/>
          <w:szCs w:val="24"/>
        </w:rPr>
        <w:t xml:space="preserve"> </w:t>
      </w:r>
      <w:r w:rsidR="00F701FC">
        <w:rPr>
          <w:rFonts w:ascii="Times New Roman" w:hAnsi="Times New Roman" w:cs="Times New Roman"/>
          <w:bCs/>
          <w:sz w:val="24"/>
          <w:szCs w:val="24"/>
        </w:rPr>
        <w:t xml:space="preserve">Endokrin </w:t>
      </w:r>
      <w:r w:rsidR="003E1BA7">
        <w:rPr>
          <w:rFonts w:ascii="Times New Roman" w:hAnsi="Times New Roman" w:cs="Times New Roman"/>
          <w:bCs/>
          <w:sz w:val="24"/>
          <w:szCs w:val="24"/>
        </w:rPr>
        <w:t>GH/</w:t>
      </w:r>
      <w:r w:rsidR="0069722A" w:rsidRPr="00FB33D3">
        <w:rPr>
          <w:rFonts w:ascii="Times New Roman" w:hAnsi="Times New Roman" w:cs="Times New Roman"/>
          <w:bCs/>
          <w:sz w:val="24"/>
          <w:szCs w:val="24"/>
        </w:rPr>
        <w:t>IGF-1 ekseni farklı süreçlerin bi</w:t>
      </w:r>
      <w:r w:rsidR="00E81426">
        <w:rPr>
          <w:rFonts w:ascii="Times New Roman" w:hAnsi="Times New Roman" w:cs="Times New Roman"/>
          <w:bCs/>
          <w:sz w:val="24"/>
          <w:szCs w:val="24"/>
        </w:rPr>
        <w:t xml:space="preserve">rleşiminden ortaya çıkmaktadır. </w:t>
      </w:r>
      <w:r w:rsidR="00061057">
        <w:rPr>
          <w:rFonts w:ascii="Times New Roman" w:hAnsi="Times New Roman" w:cs="Times New Roman"/>
          <w:bCs/>
          <w:sz w:val="24"/>
          <w:szCs w:val="24"/>
        </w:rPr>
        <w:t>U</w:t>
      </w:r>
      <w:r w:rsidR="0069722A" w:rsidRPr="00FB33D3">
        <w:rPr>
          <w:rFonts w:ascii="Times New Roman" w:hAnsi="Times New Roman" w:cs="Times New Roman"/>
          <w:bCs/>
          <w:sz w:val="24"/>
          <w:szCs w:val="24"/>
        </w:rPr>
        <w:t>yarıcı hormon olan GHRH aracılığıyla ön hipofizden salgılanan GH, dolaşımda GHBP ile hedef dokulara ulaş</w:t>
      </w:r>
      <w:r w:rsidR="00061057">
        <w:rPr>
          <w:rFonts w:ascii="Times New Roman" w:hAnsi="Times New Roman" w:cs="Times New Roman"/>
          <w:bCs/>
          <w:sz w:val="24"/>
          <w:szCs w:val="24"/>
        </w:rPr>
        <w:t>arak bu dokularda</w:t>
      </w:r>
      <w:r w:rsidR="0069722A" w:rsidRPr="00FB33D3">
        <w:rPr>
          <w:rFonts w:ascii="Times New Roman" w:hAnsi="Times New Roman" w:cs="Times New Roman"/>
          <w:bCs/>
          <w:sz w:val="24"/>
          <w:szCs w:val="24"/>
        </w:rPr>
        <w:t xml:space="preserve"> </w:t>
      </w:r>
      <w:r w:rsidR="0069722A" w:rsidRPr="00FB33D3">
        <w:rPr>
          <w:rFonts w:ascii="Times New Roman" w:hAnsi="Times New Roman" w:cs="Times New Roman"/>
          <w:sz w:val="24"/>
          <w:szCs w:val="24"/>
        </w:rPr>
        <w:t>GHR’lere bağlanır ve özellikle karaciğerde IGF-1’in</w:t>
      </w:r>
      <w:r w:rsidR="0069722A" w:rsidRPr="00FB33D3">
        <w:rPr>
          <w:rFonts w:ascii="Times New Roman" w:hAnsi="Times New Roman" w:cs="Times New Roman"/>
          <w:bCs/>
          <w:sz w:val="24"/>
          <w:szCs w:val="24"/>
        </w:rPr>
        <w:t xml:space="preserve"> </w:t>
      </w:r>
      <w:r w:rsidR="0069722A" w:rsidRPr="00FB33D3">
        <w:rPr>
          <w:rFonts w:ascii="Times New Roman" w:hAnsi="Times New Roman" w:cs="Times New Roman"/>
          <w:sz w:val="24"/>
          <w:szCs w:val="24"/>
        </w:rPr>
        <w:t>üretimini ve serbestlenmesini</w:t>
      </w:r>
      <w:r w:rsidR="00E81426">
        <w:rPr>
          <w:rFonts w:ascii="Times New Roman" w:hAnsi="Times New Roman" w:cs="Times New Roman"/>
          <w:sz w:val="24"/>
          <w:szCs w:val="24"/>
        </w:rPr>
        <w:t xml:space="preserve"> sağlamaktadır</w:t>
      </w:r>
      <w:r w:rsidR="0069722A" w:rsidRPr="00FB33D3">
        <w:rPr>
          <w:rFonts w:ascii="Times New Roman" w:hAnsi="Times New Roman" w:cs="Times New Roman"/>
          <w:sz w:val="24"/>
          <w:szCs w:val="24"/>
        </w:rPr>
        <w:t>.</w:t>
      </w:r>
      <w:r w:rsidR="0069722A" w:rsidRPr="00FB33D3">
        <w:rPr>
          <w:rFonts w:ascii="Times New Roman" w:hAnsi="Times New Roman" w:cs="Times New Roman"/>
          <w:bCs/>
          <w:sz w:val="24"/>
          <w:szCs w:val="24"/>
        </w:rPr>
        <w:t xml:space="preserve"> Postnatal </w:t>
      </w:r>
      <w:r>
        <w:rPr>
          <w:rFonts w:ascii="Times New Roman" w:hAnsi="Times New Roman" w:cs="Times New Roman"/>
          <w:bCs/>
          <w:sz w:val="24"/>
          <w:szCs w:val="24"/>
        </w:rPr>
        <w:t xml:space="preserve">dönemde karaciğerde </w:t>
      </w:r>
      <w:proofErr w:type="gramStart"/>
      <w:r>
        <w:rPr>
          <w:rFonts w:ascii="Times New Roman" w:hAnsi="Times New Roman" w:cs="Times New Roman"/>
          <w:bCs/>
          <w:sz w:val="24"/>
          <w:szCs w:val="24"/>
        </w:rPr>
        <w:t xml:space="preserve">sentezlenen </w:t>
      </w:r>
      <w:r w:rsidR="00E72228">
        <w:rPr>
          <w:rFonts w:ascii="Times New Roman" w:hAnsi="Times New Roman" w:cs="Times New Roman"/>
          <w:bCs/>
          <w:sz w:val="24"/>
          <w:szCs w:val="24"/>
        </w:rPr>
        <w:t xml:space="preserve">  </w:t>
      </w:r>
      <w:r w:rsidR="0069722A" w:rsidRPr="00FB33D3">
        <w:rPr>
          <w:rFonts w:ascii="Times New Roman" w:hAnsi="Times New Roman" w:cs="Times New Roman"/>
          <w:bCs/>
          <w:sz w:val="24"/>
          <w:szCs w:val="24"/>
        </w:rPr>
        <w:t>IGF</w:t>
      </w:r>
      <w:proofErr w:type="gramEnd"/>
      <w:r w:rsidR="0069722A" w:rsidRPr="00FB33D3">
        <w:rPr>
          <w:rFonts w:ascii="Times New Roman" w:hAnsi="Times New Roman" w:cs="Times New Roman"/>
          <w:bCs/>
          <w:sz w:val="24"/>
          <w:szCs w:val="24"/>
        </w:rPr>
        <w:t>-1 hemen dolaşıma katıl</w:t>
      </w:r>
      <w:r w:rsidR="00E81426">
        <w:rPr>
          <w:rFonts w:ascii="Times New Roman" w:hAnsi="Times New Roman" w:cs="Times New Roman"/>
          <w:bCs/>
          <w:sz w:val="24"/>
          <w:szCs w:val="24"/>
        </w:rPr>
        <w:t xml:space="preserve">ır. </w:t>
      </w:r>
      <w:r w:rsidR="0069722A" w:rsidRPr="00FB33D3">
        <w:rPr>
          <w:rFonts w:ascii="Times New Roman" w:hAnsi="Times New Roman" w:cs="Times New Roman"/>
          <w:bCs/>
          <w:sz w:val="24"/>
          <w:szCs w:val="24"/>
        </w:rPr>
        <w:t>Dolaşıma katılan IGF-1 ya serbest hale geçer ya da IGFBP’lere bağlanarak birçok</w:t>
      </w:r>
      <w:r w:rsidR="00153024">
        <w:rPr>
          <w:rFonts w:ascii="Times New Roman" w:hAnsi="Times New Roman" w:cs="Times New Roman"/>
          <w:bCs/>
          <w:sz w:val="24"/>
          <w:szCs w:val="24"/>
        </w:rPr>
        <w:t xml:space="preserve"> organdaki hedef dokulara ulaşır</w:t>
      </w:r>
      <w:r w:rsidR="0069722A" w:rsidRPr="00FB33D3">
        <w:rPr>
          <w:rFonts w:ascii="Times New Roman" w:hAnsi="Times New Roman" w:cs="Times New Roman"/>
          <w:bCs/>
          <w:sz w:val="24"/>
          <w:szCs w:val="24"/>
        </w:rPr>
        <w:t xml:space="preserve">. Hedef dokulara ulaşan ve </w:t>
      </w:r>
      <w:r w:rsidR="0069722A" w:rsidRPr="00FB33D3">
        <w:rPr>
          <w:rFonts w:ascii="Times New Roman" w:hAnsi="Times New Roman" w:cs="Times New Roman"/>
          <w:sz w:val="24"/>
          <w:szCs w:val="24"/>
        </w:rPr>
        <w:t>protein yapısında olan IGF-1, hücre membranını geçemez ve etkis</w:t>
      </w:r>
      <w:r w:rsidR="00E81426">
        <w:rPr>
          <w:rFonts w:ascii="Times New Roman" w:hAnsi="Times New Roman" w:cs="Times New Roman"/>
          <w:sz w:val="24"/>
          <w:szCs w:val="24"/>
        </w:rPr>
        <w:t>ini membrandaki IGF-1R</w:t>
      </w:r>
      <w:r w:rsidR="003E7EE4">
        <w:rPr>
          <w:rFonts w:ascii="Times New Roman" w:hAnsi="Times New Roman" w:cs="Times New Roman"/>
          <w:sz w:val="24"/>
          <w:szCs w:val="24"/>
        </w:rPr>
        <w:t>’e</w:t>
      </w:r>
      <w:r w:rsidR="0069722A" w:rsidRPr="00FB33D3">
        <w:rPr>
          <w:rFonts w:ascii="Times New Roman" w:hAnsi="Times New Roman" w:cs="Times New Roman"/>
          <w:sz w:val="24"/>
          <w:szCs w:val="24"/>
        </w:rPr>
        <w:t xml:space="preserve"> bağlanarak gerçekleştirir.</w:t>
      </w:r>
      <w:r w:rsidR="003E2CB2">
        <w:rPr>
          <w:rFonts w:ascii="Times New Roman" w:hAnsi="Times New Roman" w:cs="Times New Roman"/>
          <w:sz w:val="24"/>
          <w:szCs w:val="24"/>
        </w:rPr>
        <w:t xml:space="preserve"> </w:t>
      </w:r>
      <w:r w:rsidR="00AA2CFA">
        <w:rPr>
          <w:rFonts w:ascii="Times New Roman" w:hAnsi="Times New Roman" w:cs="Times New Roman"/>
          <w:noProof/>
          <w:sz w:val="24"/>
          <w:szCs w:val="24"/>
        </w:rPr>
        <w:t xml:space="preserve">Ayrıca </w:t>
      </w:r>
      <w:r w:rsidR="00B8424A">
        <w:rPr>
          <w:rFonts w:ascii="Times New Roman" w:hAnsi="Times New Roman" w:cs="Times New Roman"/>
          <w:noProof/>
          <w:sz w:val="24"/>
          <w:szCs w:val="24"/>
        </w:rPr>
        <w:t>IGF-1</w:t>
      </w:r>
      <w:r w:rsidR="00AA2CFA">
        <w:rPr>
          <w:rFonts w:ascii="Times New Roman" w:hAnsi="Times New Roman" w:cs="Times New Roman"/>
          <w:sz w:val="24"/>
          <w:szCs w:val="24"/>
        </w:rPr>
        <w:t xml:space="preserve"> </w:t>
      </w:r>
      <w:r w:rsidR="0069722A" w:rsidRPr="00FB33D3">
        <w:rPr>
          <w:rFonts w:ascii="Times New Roman" w:hAnsi="Times New Roman" w:cs="Times New Roman"/>
          <w:sz w:val="24"/>
          <w:szCs w:val="24"/>
        </w:rPr>
        <w:t xml:space="preserve">negatif geri bildirim ile hipofizde </w:t>
      </w:r>
      <w:r w:rsidR="00AA2CFA">
        <w:rPr>
          <w:rFonts w:ascii="Times New Roman" w:hAnsi="Times New Roman" w:cs="Times New Roman"/>
          <w:sz w:val="24"/>
          <w:szCs w:val="24"/>
        </w:rPr>
        <w:t>GHRH’nin</w:t>
      </w:r>
      <w:r w:rsidR="0069722A" w:rsidRPr="00FB33D3">
        <w:rPr>
          <w:rFonts w:ascii="Times New Roman" w:hAnsi="Times New Roman" w:cs="Times New Roman"/>
          <w:sz w:val="24"/>
          <w:szCs w:val="24"/>
        </w:rPr>
        <w:t xml:space="preserve"> etkisini bloke ederek, GH’ni</w:t>
      </w:r>
      <w:r w:rsidR="00AA2CFA">
        <w:rPr>
          <w:rFonts w:ascii="Times New Roman" w:hAnsi="Times New Roman" w:cs="Times New Roman"/>
          <w:sz w:val="24"/>
          <w:szCs w:val="24"/>
        </w:rPr>
        <w:t xml:space="preserve">n salınımını inhibe </w:t>
      </w:r>
      <w:r w:rsidR="00AA2CFA" w:rsidRPr="006B1C23">
        <w:rPr>
          <w:rFonts w:ascii="Times New Roman" w:hAnsi="Times New Roman" w:cs="Times New Roman"/>
          <w:sz w:val="24"/>
          <w:szCs w:val="24"/>
        </w:rPr>
        <w:t>etmektedir</w:t>
      </w:r>
      <w:r w:rsidRPr="006B1C23">
        <w:rPr>
          <w:rFonts w:ascii="Times New Roman" w:hAnsi="Times New Roman" w:cs="Times New Roman"/>
          <w:sz w:val="24"/>
          <w:szCs w:val="24"/>
        </w:rPr>
        <w:t xml:space="preserve"> (</w:t>
      </w:r>
      <w:r w:rsidR="002A06CC">
        <w:rPr>
          <w:rFonts w:ascii="Times New Roman" w:hAnsi="Times New Roman" w:cs="Times New Roman"/>
          <w:sz w:val="24"/>
          <w:szCs w:val="24"/>
        </w:rPr>
        <w:t>Benedito-Palos ve ark,</w:t>
      </w:r>
      <w:r w:rsidR="006B1C23" w:rsidRPr="006B1C23">
        <w:rPr>
          <w:rFonts w:ascii="Times New Roman" w:hAnsi="Times New Roman" w:cs="Times New Roman"/>
          <w:sz w:val="24"/>
          <w:szCs w:val="24"/>
        </w:rPr>
        <w:t xml:space="preserve"> 2007</w:t>
      </w:r>
      <w:r w:rsidRPr="006B1C23">
        <w:rPr>
          <w:rFonts w:ascii="Times New Roman" w:hAnsi="Times New Roman" w:cs="Times New Roman"/>
          <w:sz w:val="24"/>
          <w:szCs w:val="24"/>
        </w:rPr>
        <w:t>)</w:t>
      </w:r>
      <w:r w:rsidR="0069722A" w:rsidRPr="006B1C23">
        <w:rPr>
          <w:rFonts w:ascii="Times New Roman" w:hAnsi="Times New Roman" w:cs="Times New Roman"/>
          <w:sz w:val="24"/>
          <w:szCs w:val="24"/>
        </w:rPr>
        <w:t>.</w:t>
      </w:r>
    </w:p>
    <w:p w:rsidR="003E2CB2" w:rsidRPr="000A3733" w:rsidRDefault="003E2CB2" w:rsidP="00841846">
      <w:pPr>
        <w:autoSpaceDE w:val="0"/>
        <w:autoSpaceDN w:val="0"/>
        <w:adjustRightInd w:val="0"/>
        <w:spacing w:after="0" w:line="360" w:lineRule="auto"/>
        <w:ind w:firstLine="567"/>
        <w:jc w:val="both"/>
        <w:rPr>
          <w:rFonts w:ascii="Times New Roman" w:hAnsi="Times New Roman" w:cs="Times New Roman"/>
          <w:sz w:val="24"/>
          <w:szCs w:val="24"/>
        </w:rPr>
      </w:pPr>
      <w:r w:rsidRPr="003E2CB2">
        <w:rPr>
          <w:rFonts w:ascii="Times New Roman" w:hAnsi="Times New Roman" w:cs="Times New Roman"/>
          <w:sz w:val="24"/>
          <w:szCs w:val="24"/>
        </w:rPr>
        <w:t xml:space="preserve">Sadece karaciğerde değil aynı zamanda </w:t>
      </w:r>
      <w:r w:rsidRPr="003E2CB2">
        <w:rPr>
          <w:rFonts w:ascii="Times New Roman" w:hAnsi="Times New Roman" w:cs="Times New Roman"/>
          <w:bCs/>
          <w:color w:val="000000" w:themeColor="text1"/>
          <w:sz w:val="24"/>
          <w:szCs w:val="24"/>
        </w:rPr>
        <w:t>IGF-1</w:t>
      </w:r>
      <w:r w:rsidR="00AA510B">
        <w:rPr>
          <w:rFonts w:ascii="Times New Roman" w:hAnsi="Times New Roman" w:cs="Times New Roman"/>
          <w:bCs/>
          <w:color w:val="000000" w:themeColor="text1"/>
          <w:sz w:val="24"/>
          <w:szCs w:val="24"/>
        </w:rPr>
        <w:t xml:space="preserve"> </w:t>
      </w:r>
      <w:r w:rsidRPr="003E2CB2">
        <w:rPr>
          <w:rFonts w:ascii="Times New Roman" w:hAnsi="Times New Roman" w:cs="Times New Roman"/>
          <w:bCs/>
          <w:color w:val="000000" w:themeColor="text1"/>
          <w:sz w:val="24"/>
          <w:szCs w:val="24"/>
        </w:rPr>
        <w:t>otokrin/parakrin etki ile kas hücrelerinin çoğalmasını, diferansiyasyonunu ve hipertrofiyi doğrudan uyarır ve kas atrofisini önle</w:t>
      </w:r>
      <w:r w:rsidR="003E7EE4">
        <w:rPr>
          <w:rFonts w:ascii="Times New Roman" w:hAnsi="Times New Roman" w:cs="Times New Roman"/>
          <w:bCs/>
          <w:color w:val="000000" w:themeColor="text1"/>
          <w:sz w:val="24"/>
          <w:szCs w:val="24"/>
        </w:rPr>
        <w:t>r</w:t>
      </w:r>
      <w:r w:rsidRPr="003E2CB2">
        <w:rPr>
          <w:rFonts w:ascii="Times New Roman" w:hAnsi="Times New Roman" w:cs="Times New Roman"/>
          <w:bCs/>
          <w:color w:val="000000" w:themeColor="text1"/>
          <w:sz w:val="24"/>
          <w:szCs w:val="24"/>
        </w:rPr>
        <w:t xml:space="preserve">. </w:t>
      </w:r>
      <w:r w:rsidR="003E7EE4">
        <w:rPr>
          <w:rFonts w:ascii="Times New Roman" w:hAnsi="Times New Roman" w:cs="Times New Roman"/>
          <w:bCs/>
          <w:color w:val="000000" w:themeColor="text1"/>
          <w:sz w:val="24"/>
          <w:szCs w:val="24"/>
        </w:rPr>
        <w:t xml:space="preserve">    IGF-1, k</w:t>
      </w:r>
      <w:r w:rsidRPr="003E2CB2">
        <w:rPr>
          <w:rFonts w:ascii="Times New Roman" w:hAnsi="Times New Roman" w:cs="Times New Roman"/>
          <w:bCs/>
          <w:color w:val="000000" w:themeColor="text1"/>
          <w:sz w:val="24"/>
          <w:szCs w:val="24"/>
        </w:rPr>
        <w:t>as hücrelerine gl</w:t>
      </w:r>
      <w:r w:rsidR="00A5295B">
        <w:rPr>
          <w:rFonts w:ascii="Times New Roman" w:hAnsi="Times New Roman" w:cs="Times New Roman"/>
          <w:bCs/>
          <w:color w:val="000000" w:themeColor="text1"/>
          <w:sz w:val="24"/>
          <w:szCs w:val="24"/>
        </w:rPr>
        <w:t>i</w:t>
      </w:r>
      <w:r w:rsidRPr="003E2CB2">
        <w:rPr>
          <w:rFonts w:ascii="Times New Roman" w:hAnsi="Times New Roman" w:cs="Times New Roman"/>
          <w:bCs/>
          <w:color w:val="000000" w:themeColor="text1"/>
          <w:sz w:val="24"/>
          <w:szCs w:val="24"/>
        </w:rPr>
        <w:t xml:space="preserve">koz-aminoasit alımını sağlayarak protein sentezini arttırmakta ve kas kütlesini geliştirici etki göstermektedir. </w:t>
      </w:r>
      <w:r w:rsidR="003E7EE4">
        <w:rPr>
          <w:rFonts w:ascii="Times New Roman" w:hAnsi="Times New Roman" w:cs="Times New Roman"/>
          <w:bCs/>
          <w:color w:val="000000" w:themeColor="text1"/>
          <w:sz w:val="24"/>
          <w:szCs w:val="24"/>
        </w:rPr>
        <w:t xml:space="preserve">Ayrıca IGF-1, </w:t>
      </w:r>
      <w:r w:rsidR="003E7EE4">
        <w:rPr>
          <w:rFonts w:ascii="Times New Roman" w:hAnsi="Times New Roman" w:cs="Times New Roman"/>
          <w:bCs/>
          <w:sz w:val="24"/>
          <w:szCs w:val="24"/>
        </w:rPr>
        <w:t>a</w:t>
      </w:r>
      <w:r w:rsidRPr="003E2CB2">
        <w:rPr>
          <w:rFonts w:ascii="Times New Roman" w:hAnsi="Times New Roman" w:cs="Times New Roman"/>
          <w:bCs/>
          <w:sz w:val="24"/>
          <w:szCs w:val="24"/>
        </w:rPr>
        <w:t xml:space="preserve">rtan DNA ve protein sentezi, amino asit alımı, hücre proliferasyonu ve mitogenezin aktivasyonu ile birlikte protein </w:t>
      </w:r>
      <w:r w:rsidR="003E7EE4">
        <w:rPr>
          <w:rFonts w:ascii="Times New Roman" w:hAnsi="Times New Roman" w:cs="Times New Roman"/>
          <w:bCs/>
          <w:sz w:val="24"/>
          <w:szCs w:val="24"/>
        </w:rPr>
        <w:t>yıkım</w:t>
      </w:r>
      <w:r w:rsidRPr="003E2CB2">
        <w:rPr>
          <w:rFonts w:ascii="Times New Roman" w:hAnsi="Times New Roman" w:cs="Times New Roman"/>
          <w:bCs/>
          <w:sz w:val="24"/>
          <w:szCs w:val="24"/>
        </w:rPr>
        <w:t xml:space="preserve"> oranının azaltılması da dahil olmak üzere, kas dokusunda birçok anabolik süreç için güçlü bir uyarıcı olarak çalışmaktadır </w:t>
      </w:r>
      <w:r w:rsidRPr="00BF239B">
        <w:rPr>
          <w:rFonts w:ascii="Times New Roman" w:hAnsi="Times New Roman" w:cs="Times New Roman"/>
          <w:bCs/>
          <w:sz w:val="24"/>
          <w:szCs w:val="24"/>
        </w:rPr>
        <w:t>(</w:t>
      </w:r>
      <w:r w:rsidR="00BF239B" w:rsidRPr="00BF239B">
        <w:rPr>
          <w:rFonts w:ascii="Times New Roman" w:hAnsi="Times New Roman" w:cs="Times New Roman"/>
          <w:sz w:val="24"/>
          <w:szCs w:val="24"/>
        </w:rPr>
        <w:t>Guti´errez</w:t>
      </w:r>
      <w:r w:rsidRPr="00BF239B">
        <w:rPr>
          <w:rFonts w:ascii="Times New Roman" w:hAnsi="Times New Roman" w:cs="Times New Roman"/>
          <w:bCs/>
          <w:color w:val="000000" w:themeColor="text1"/>
          <w:sz w:val="24"/>
          <w:szCs w:val="24"/>
        </w:rPr>
        <w:t xml:space="preserve"> </w:t>
      </w:r>
      <w:r w:rsidR="00BF239B" w:rsidRPr="00BF239B">
        <w:rPr>
          <w:rFonts w:ascii="Times New Roman" w:hAnsi="Times New Roman" w:cs="Times New Roman"/>
          <w:bCs/>
          <w:color w:val="000000" w:themeColor="text1"/>
          <w:sz w:val="24"/>
          <w:szCs w:val="24"/>
        </w:rPr>
        <w:t>ve ark</w:t>
      </w:r>
      <w:r w:rsidR="002A06CC">
        <w:rPr>
          <w:rFonts w:ascii="Times New Roman" w:hAnsi="Times New Roman" w:cs="Times New Roman"/>
          <w:bCs/>
          <w:color w:val="000000" w:themeColor="text1"/>
          <w:sz w:val="24"/>
          <w:szCs w:val="24"/>
        </w:rPr>
        <w:t>,</w:t>
      </w:r>
      <w:r w:rsidR="00BF239B" w:rsidRPr="00BF239B">
        <w:rPr>
          <w:rFonts w:ascii="Times New Roman" w:hAnsi="Times New Roman" w:cs="Times New Roman"/>
          <w:bCs/>
          <w:color w:val="000000" w:themeColor="text1"/>
          <w:sz w:val="24"/>
          <w:szCs w:val="24"/>
        </w:rPr>
        <w:t xml:space="preserve"> </w:t>
      </w:r>
      <w:r w:rsidRPr="00BF239B">
        <w:rPr>
          <w:rFonts w:ascii="Times New Roman" w:hAnsi="Times New Roman" w:cs="Times New Roman"/>
          <w:bCs/>
          <w:color w:val="000000" w:themeColor="text1"/>
          <w:sz w:val="24"/>
          <w:szCs w:val="24"/>
        </w:rPr>
        <w:t>2006)</w:t>
      </w:r>
      <w:r w:rsidRPr="00BF239B">
        <w:rPr>
          <w:rFonts w:ascii="Times New Roman" w:hAnsi="Times New Roman" w:cs="Times New Roman"/>
          <w:bCs/>
          <w:sz w:val="24"/>
          <w:szCs w:val="24"/>
        </w:rPr>
        <w:t>.</w:t>
      </w:r>
      <w:r w:rsidRPr="003E2CB2">
        <w:rPr>
          <w:rFonts w:ascii="Times New Roman" w:hAnsi="Times New Roman" w:cs="Times New Roman"/>
          <w:bCs/>
          <w:sz w:val="24"/>
          <w:szCs w:val="24"/>
        </w:rPr>
        <w:t xml:space="preserve"> </w:t>
      </w:r>
      <w:r w:rsidRPr="003E2CB2">
        <w:rPr>
          <w:rFonts w:ascii="Times New Roman" w:hAnsi="Times New Roman" w:cs="Times New Roman"/>
          <w:sz w:val="24"/>
          <w:szCs w:val="24"/>
        </w:rPr>
        <w:t xml:space="preserve">Sentezlenen IGF-1’ler hücresel </w:t>
      </w:r>
      <w:r w:rsidRPr="003E2CB2">
        <w:rPr>
          <w:rFonts w:ascii="Times New Roman" w:hAnsi="Times New Roman" w:cs="Times New Roman"/>
          <w:sz w:val="24"/>
          <w:szCs w:val="24"/>
        </w:rPr>
        <w:lastRenderedPageBreak/>
        <w:t xml:space="preserve">düzeyde metabolizmayı etkilemektedir ve anabolik etki ile hücreyi mitoza hazırlayarak G1 fazında yönlendirilmiş hücreleri harekete geçirmektedir. Böylece hücre proliferasyonunun yanı sıra hücre </w:t>
      </w:r>
      <w:r w:rsidR="003E7EE4">
        <w:rPr>
          <w:rFonts w:ascii="Times New Roman" w:hAnsi="Times New Roman" w:cs="Times New Roman"/>
          <w:sz w:val="24"/>
          <w:szCs w:val="24"/>
        </w:rPr>
        <w:t>farklılaşmasında</w:t>
      </w:r>
      <w:r w:rsidRPr="003E2CB2">
        <w:rPr>
          <w:rFonts w:ascii="Times New Roman" w:hAnsi="Times New Roman" w:cs="Times New Roman"/>
          <w:sz w:val="24"/>
          <w:szCs w:val="24"/>
        </w:rPr>
        <w:t xml:space="preserve"> da IGF-1’in etkileri görülmektedir (</w:t>
      </w:r>
      <w:r w:rsidR="002A06CC" w:rsidRPr="00FB33D3">
        <w:rPr>
          <w:rFonts w:ascii="Times New Roman" w:hAnsi="Times New Roman" w:cs="Times New Roman"/>
          <w:sz w:val="24"/>
          <w:szCs w:val="24"/>
        </w:rPr>
        <w:t xml:space="preserve">Castillo ve </w:t>
      </w:r>
      <w:r w:rsidR="002A06CC">
        <w:rPr>
          <w:rFonts w:ascii="Times New Roman" w:hAnsi="Times New Roman" w:cs="Times New Roman"/>
          <w:sz w:val="24"/>
          <w:szCs w:val="24"/>
        </w:rPr>
        <w:t>ark,</w:t>
      </w:r>
      <w:r w:rsidR="002A06CC" w:rsidRPr="00FB33D3">
        <w:rPr>
          <w:rFonts w:ascii="Times New Roman" w:hAnsi="Times New Roman" w:cs="Times New Roman"/>
          <w:sz w:val="24"/>
          <w:szCs w:val="24"/>
        </w:rPr>
        <w:t xml:space="preserve"> 2004</w:t>
      </w:r>
      <w:r w:rsidR="002A06CC">
        <w:rPr>
          <w:rFonts w:ascii="Times New Roman" w:hAnsi="Times New Roman" w:cs="Times New Roman"/>
          <w:sz w:val="24"/>
          <w:szCs w:val="24"/>
        </w:rPr>
        <w:t xml:space="preserve">; </w:t>
      </w:r>
      <w:r w:rsidR="00BF239B" w:rsidRPr="00B62D7F">
        <w:rPr>
          <w:rFonts w:ascii="Times New Roman" w:hAnsi="Times New Roman" w:cs="Times New Roman"/>
          <w:sz w:val="24"/>
          <w:szCs w:val="24"/>
        </w:rPr>
        <w:t>Reinecke</w:t>
      </w:r>
      <w:r w:rsidR="002A06CC">
        <w:rPr>
          <w:rFonts w:ascii="Times New Roman" w:hAnsi="Times New Roman" w:cs="Times New Roman"/>
          <w:sz w:val="24"/>
          <w:szCs w:val="24"/>
        </w:rPr>
        <w:t>,</w:t>
      </w:r>
      <w:r w:rsidR="00BF239B" w:rsidRPr="00B62D7F">
        <w:rPr>
          <w:rFonts w:ascii="Times New Roman" w:hAnsi="Times New Roman" w:cs="Times New Roman"/>
          <w:sz w:val="24"/>
          <w:szCs w:val="24"/>
        </w:rPr>
        <w:t xml:space="preserve"> 2010</w:t>
      </w:r>
      <w:r w:rsidRPr="003E2CB2">
        <w:rPr>
          <w:rFonts w:ascii="Times New Roman" w:hAnsi="Times New Roman" w:cs="Times New Roman"/>
          <w:sz w:val="24"/>
          <w:szCs w:val="24"/>
        </w:rPr>
        <w:t>).</w:t>
      </w:r>
    </w:p>
    <w:p w:rsidR="00153024" w:rsidRPr="00AA2CFA" w:rsidRDefault="009C5B77" w:rsidP="00841846">
      <w:pPr>
        <w:autoSpaceDE w:val="0"/>
        <w:autoSpaceDN w:val="0"/>
        <w:adjustRightInd w:val="0"/>
        <w:spacing w:after="0" w:line="360" w:lineRule="auto"/>
        <w:ind w:firstLine="567"/>
        <w:jc w:val="both"/>
        <w:rPr>
          <w:rFonts w:ascii="Times New Roman" w:hAnsi="Times New Roman" w:cs="Times New Roman"/>
          <w:bCs/>
          <w:color w:val="000000" w:themeColor="text1"/>
          <w:sz w:val="24"/>
          <w:szCs w:val="24"/>
        </w:rPr>
      </w:pPr>
      <w:r w:rsidRPr="009C5B77">
        <w:rPr>
          <w:rFonts w:ascii="Times New Roman" w:hAnsi="Times New Roman" w:cs="Times New Roman"/>
          <w:noProof/>
          <w:sz w:val="24"/>
          <w:szCs w:val="24"/>
        </w:rPr>
        <w:t>İnsülin benzeri büyüme faktör</w:t>
      </w:r>
      <w:r w:rsidR="00041986">
        <w:rPr>
          <w:rFonts w:ascii="Times New Roman" w:hAnsi="Times New Roman" w:cs="Times New Roman"/>
          <w:noProof/>
          <w:sz w:val="24"/>
          <w:szCs w:val="24"/>
        </w:rPr>
        <w:t>ü</w:t>
      </w:r>
      <w:r w:rsidRPr="009C5B77">
        <w:rPr>
          <w:rFonts w:ascii="Times New Roman" w:hAnsi="Times New Roman" w:cs="Times New Roman"/>
          <w:noProof/>
          <w:sz w:val="24"/>
          <w:szCs w:val="24"/>
        </w:rPr>
        <w:t>-1 hormonu balıkların bütün yaşam evrelerinde bulunur. Üretim süreçleri boyunca büyüme oranları ve plazma IGF-1 düzeyleri arasında mevsimsel değişikliğe bağlı olarak gecikmeler yaşanmasına rağmen, yavru alabalıklarda dolaşımdaki IGF-1’in büyüme performansının en güvenilir belirteçlerinden biri olduğu rapor edilmektedir (</w:t>
      </w:r>
      <w:r w:rsidR="002A06CC">
        <w:rPr>
          <w:rFonts w:ascii="Times New Roman" w:hAnsi="Times New Roman" w:cs="Times New Roman"/>
          <w:noProof/>
          <w:sz w:val="24"/>
          <w:szCs w:val="24"/>
        </w:rPr>
        <w:t xml:space="preserve">Vera ve ark, 2006; </w:t>
      </w:r>
      <w:r w:rsidRPr="009C5B77">
        <w:rPr>
          <w:rFonts w:ascii="Times New Roman" w:hAnsi="Times New Roman" w:cs="Times New Roman"/>
          <w:noProof/>
          <w:sz w:val="24"/>
          <w:szCs w:val="24"/>
        </w:rPr>
        <w:t>Picha</w:t>
      </w:r>
      <w:r w:rsidR="002A06CC">
        <w:rPr>
          <w:rFonts w:ascii="Times New Roman" w:hAnsi="Times New Roman" w:cs="Times New Roman"/>
          <w:noProof/>
          <w:sz w:val="24"/>
          <w:szCs w:val="24"/>
        </w:rPr>
        <w:t xml:space="preserve"> ve ark,</w:t>
      </w:r>
      <w:r w:rsidRPr="009C5B77">
        <w:rPr>
          <w:rFonts w:ascii="Times New Roman" w:hAnsi="Times New Roman" w:cs="Times New Roman"/>
          <w:noProof/>
          <w:sz w:val="24"/>
          <w:szCs w:val="24"/>
        </w:rPr>
        <w:t xml:space="preserve"> 200</w:t>
      </w:r>
      <w:r w:rsidR="002A06CC">
        <w:rPr>
          <w:rFonts w:ascii="Times New Roman" w:hAnsi="Times New Roman" w:cs="Times New Roman"/>
          <w:noProof/>
          <w:sz w:val="24"/>
          <w:szCs w:val="24"/>
        </w:rPr>
        <w:t>8</w:t>
      </w:r>
      <w:r w:rsidR="00BF239B">
        <w:rPr>
          <w:rFonts w:ascii="Times New Roman" w:hAnsi="Times New Roman" w:cs="Times New Roman"/>
          <w:noProof/>
          <w:sz w:val="24"/>
          <w:szCs w:val="24"/>
        </w:rPr>
        <w:t>)</w:t>
      </w:r>
      <w:r w:rsidRPr="009C5B77">
        <w:rPr>
          <w:rFonts w:ascii="Times New Roman" w:hAnsi="Times New Roman" w:cs="Times New Roman"/>
          <w:noProof/>
          <w:sz w:val="24"/>
          <w:szCs w:val="24"/>
        </w:rPr>
        <w:t>. IGF</w:t>
      </w:r>
      <w:r w:rsidR="00CC1A20" w:rsidRPr="009C5B77">
        <w:rPr>
          <w:rFonts w:ascii="Times New Roman" w:hAnsi="Times New Roman" w:cs="Times New Roman"/>
          <w:noProof/>
          <w:sz w:val="24"/>
          <w:szCs w:val="24"/>
        </w:rPr>
        <w:t xml:space="preserve">-1’in </w:t>
      </w:r>
      <w:r w:rsidR="000548A2" w:rsidRPr="009C5B77">
        <w:rPr>
          <w:rFonts w:ascii="Times New Roman" w:hAnsi="Times New Roman" w:cs="Times New Roman"/>
          <w:bCs/>
          <w:sz w:val="24"/>
          <w:szCs w:val="24"/>
        </w:rPr>
        <w:t xml:space="preserve">aynı yaştaki balıklar arasında vücut büyüklüğü ile değişebileceği ve yaşlanmaya bağlı GH sekresyonunda ve IGF-1 üretiminde kademeli bir düşüş ve değişim olabileceği belirtilmektedir. </w:t>
      </w:r>
      <w:r w:rsidR="000548A2" w:rsidRPr="00E87441">
        <w:rPr>
          <w:rFonts w:ascii="Times New Roman" w:hAnsi="Times New Roman" w:cs="Times New Roman"/>
          <w:bCs/>
          <w:i/>
          <w:sz w:val="24"/>
          <w:szCs w:val="24"/>
        </w:rPr>
        <w:t>“Somatopause”</w:t>
      </w:r>
      <w:r w:rsidR="000548A2" w:rsidRPr="009C5B77">
        <w:rPr>
          <w:rFonts w:ascii="Times New Roman" w:hAnsi="Times New Roman" w:cs="Times New Roman"/>
          <w:bCs/>
          <w:sz w:val="24"/>
          <w:szCs w:val="24"/>
        </w:rPr>
        <w:t xml:space="preserve"> olarak adlandırılan bu hipotez, </w:t>
      </w:r>
      <w:r w:rsidR="00CC1A20" w:rsidRPr="009C5B77">
        <w:rPr>
          <w:rFonts w:ascii="Times New Roman" w:hAnsi="Times New Roman" w:cs="Times New Roman"/>
          <w:bCs/>
          <w:sz w:val="24"/>
          <w:szCs w:val="24"/>
        </w:rPr>
        <w:t>erginlerde</w:t>
      </w:r>
      <w:r w:rsidR="000548A2" w:rsidRPr="009C5B77">
        <w:rPr>
          <w:rFonts w:ascii="Times New Roman" w:hAnsi="Times New Roman" w:cs="Times New Roman"/>
          <w:bCs/>
          <w:sz w:val="24"/>
          <w:szCs w:val="24"/>
        </w:rPr>
        <w:t xml:space="preserve"> anabolik hormon eksikliğine neden olmaktadır. </w:t>
      </w:r>
      <w:r w:rsidR="000548A2" w:rsidRPr="00E87441">
        <w:rPr>
          <w:rFonts w:ascii="Times New Roman" w:hAnsi="Times New Roman" w:cs="Times New Roman"/>
          <w:bCs/>
          <w:i/>
          <w:sz w:val="24"/>
          <w:szCs w:val="24"/>
        </w:rPr>
        <w:t>“Somatopause”,</w:t>
      </w:r>
      <w:r w:rsidR="00E87441">
        <w:rPr>
          <w:rFonts w:ascii="Times New Roman" w:hAnsi="Times New Roman" w:cs="Times New Roman"/>
          <w:bCs/>
          <w:sz w:val="24"/>
          <w:szCs w:val="24"/>
        </w:rPr>
        <w:t xml:space="preserve"> </w:t>
      </w:r>
      <w:r w:rsidR="000548A2" w:rsidRPr="009C5B77">
        <w:rPr>
          <w:rFonts w:ascii="Times New Roman" w:hAnsi="Times New Roman" w:cs="Times New Roman"/>
          <w:bCs/>
          <w:sz w:val="24"/>
          <w:szCs w:val="24"/>
        </w:rPr>
        <w:t xml:space="preserve">GH eksikliği olan </w:t>
      </w:r>
      <w:r w:rsidR="00A5295B">
        <w:rPr>
          <w:rFonts w:ascii="Times New Roman" w:hAnsi="Times New Roman" w:cs="Times New Roman"/>
          <w:bCs/>
          <w:sz w:val="24"/>
          <w:szCs w:val="24"/>
        </w:rPr>
        <w:t>ergin</w:t>
      </w:r>
      <w:r w:rsidR="005C0A2D">
        <w:rPr>
          <w:rFonts w:ascii="Times New Roman" w:hAnsi="Times New Roman" w:cs="Times New Roman"/>
          <w:bCs/>
          <w:sz w:val="24"/>
          <w:szCs w:val="24"/>
        </w:rPr>
        <w:t xml:space="preserve"> balıklarda</w:t>
      </w:r>
      <w:r w:rsidR="000548A2" w:rsidRPr="009C5B77">
        <w:rPr>
          <w:rFonts w:ascii="Times New Roman" w:hAnsi="Times New Roman" w:cs="Times New Roman"/>
          <w:bCs/>
          <w:sz w:val="24"/>
          <w:szCs w:val="24"/>
        </w:rPr>
        <w:t xml:space="preserve"> gözlenenlere</w:t>
      </w:r>
      <w:r w:rsidR="00A479C4" w:rsidRPr="009C5B77">
        <w:rPr>
          <w:rFonts w:ascii="Times New Roman" w:hAnsi="Times New Roman" w:cs="Times New Roman"/>
          <w:bCs/>
          <w:sz w:val="24"/>
          <w:szCs w:val="24"/>
        </w:rPr>
        <w:t xml:space="preserve"> benzer şekilde metabolizmada </w:t>
      </w:r>
      <w:r w:rsidR="000548A2" w:rsidRPr="009C5B77">
        <w:rPr>
          <w:rFonts w:ascii="Times New Roman" w:hAnsi="Times New Roman" w:cs="Times New Roman"/>
          <w:bCs/>
          <w:sz w:val="24"/>
          <w:szCs w:val="24"/>
        </w:rPr>
        <w:t>k</w:t>
      </w:r>
      <w:r w:rsidR="00CC1A20" w:rsidRPr="009C5B77">
        <w:rPr>
          <w:rFonts w:ascii="Times New Roman" w:hAnsi="Times New Roman" w:cs="Times New Roman"/>
          <w:bCs/>
          <w:sz w:val="24"/>
          <w:szCs w:val="24"/>
        </w:rPr>
        <w:t>emik ve kas kütlesinin azalması ile birlikte</w:t>
      </w:r>
      <w:r w:rsidR="000548A2" w:rsidRPr="009C5B77">
        <w:rPr>
          <w:rFonts w:ascii="Times New Roman" w:hAnsi="Times New Roman" w:cs="Times New Roman"/>
          <w:bCs/>
          <w:sz w:val="24"/>
          <w:szCs w:val="24"/>
        </w:rPr>
        <w:t xml:space="preserve"> artmış bir yağ kütlesi ile ilişkilidir. </w:t>
      </w:r>
      <w:r w:rsidR="00153024" w:rsidRPr="009C5B77">
        <w:rPr>
          <w:rFonts w:ascii="Times New Roman" w:hAnsi="Times New Roman" w:cs="Times New Roman"/>
          <w:bCs/>
          <w:sz w:val="24"/>
          <w:szCs w:val="24"/>
        </w:rPr>
        <w:t xml:space="preserve">Aynı zamanda </w:t>
      </w:r>
      <w:r w:rsidR="000548A2" w:rsidRPr="009C5B77">
        <w:rPr>
          <w:rFonts w:ascii="Times New Roman" w:hAnsi="Times New Roman" w:cs="Times New Roman"/>
          <w:bCs/>
          <w:sz w:val="24"/>
          <w:szCs w:val="24"/>
        </w:rPr>
        <w:t>GH/IGF-1 ekseninin bozulmuş aktivitesi</w:t>
      </w:r>
      <w:r w:rsidR="00153024" w:rsidRPr="009C5B77">
        <w:rPr>
          <w:rFonts w:ascii="Times New Roman" w:hAnsi="Times New Roman" w:cs="Times New Roman"/>
          <w:bCs/>
          <w:sz w:val="24"/>
          <w:szCs w:val="24"/>
        </w:rPr>
        <w:t>nin</w:t>
      </w:r>
      <w:r w:rsidR="000548A2" w:rsidRPr="009C5B77">
        <w:rPr>
          <w:rFonts w:ascii="Times New Roman" w:hAnsi="Times New Roman" w:cs="Times New Roman"/>
          <w:bCs/>
          <w:sz w:val="24"/>
          <w:szCs w:val="24"/>
        </w:rPr>
        <w:t xml:space="preserve">, çok sayıda metabolik, biyokimyasal ve fonksiyonel değişikliğin temeli olduğu </w:t>
      </w:r>
      <w:r w:rsidR="00A479C4" w:rsidRPr="009C5B77">
        <w:rPr>
          <w:rFonts w:ascii="Times New Roman" w:hAnsi="Times New Roman" w:cs="Times New Roman"/>
          <w:bCs/>
          <w:sz w:val="24"/>
          <w:szCs w:val="24"/>
        </w:rPr>
        <w:t>düşünülmektedir</w:t>
      </w:r>
      <w:r w:rsidR="00BF239B">
        <w:rPr>
          <w:rFonts w:ascii="Times New Roman" w:hAnsi="Times New Roman" w:cs="Times New Roman"/>
          <w:bCs/>
          <w:sz w:val="24"/>
          <w:szCs w:val="24"/>
        </w:rPr>
        <w:t xml:space="preserve"> (De Marinis ve ark</w:t>
      </w:r>
      <w:r w:rsidR="002A06CC">
        <w:rPr>
          <w:rFonts w:ascii="Times New Roman" w:hAnsi="Times New Roman" w:cs="Times New Roman"/>
          <w:bCs/>
          <w:sz w:val="24"/>
          <w:szCs w:val="24"/>
        </w:rPr>
        <w:t>,</w:t>
      </w:r>
      <w:r w:rsidR="00BF239B">
        <w:rPr>
          <w:rFonts w:ascii="Times New Roman" w:hAnsi="Times New Roman" w:cs="Times New Roman"/>
          <w:bCs/>
          <w:sz w:val="24"/>
          <w:szCs w:val="24"/>
        </w:rPr>
        <w:t xml:space="preserve"> 2002</w:t>
      </w:r>
      <w:r w:rsidR="000548A2" w:rsidRPr="009C5B77">
        <w:rPr>
          <w:rFonts w:ascii="Times New Roman" w:hAnsi="Times New Roman" w:cs="Times New Roman"/>
          <w:bCs/>
          <w:sz w:val="24"/>
          <w:szCs w:val="24"/>
        </w:rPr>
        <w:t>).</w:t>
      </w:r>
      <w:r w:rsidR="009E3ABD" w:rsidRPr="009C5B77">
        <w:rPr>
          <w:rFonts w:ascii="Times New Roman" w:hAnsi="Times New Roman" w:cs="Times New Roman"/>
          <w:bCs/>
          <w:sz w:val="24"/>
          <w:szCs w:val="24"/>
        </w:rPr>
        <w:t xml:space="preserve"> </w:t>
      </w:r>
    </w:p>
    <w:p w:rsidR="00921D0F" w:rsidRPr="00EE39D4" w:rsidRDefault="00921D0F" w:rsidP="00EA650D">
      <w:pPr>
        <w:autoSpaceDE w:val="0"/>
        <w:autoSpaceDN w:val="0"/>
        <w:adjustRightInd w:val="0"/>
        <w:spacing w:line="360" w:lineRule="auto"/>
        <w:ind w:firstLine="567"/>
        <w:jc w:val="both"/>
        <w:rPr>
          <w:rFonts w:ascii="Times New Roman" w:hAnsi="Times New Roman" w:cs="Times New Roman"/>
          <w:color w:val="FF0000"/>
          <w:sz w:val="24"/>
          <w:szCs w:val="24"/>
        </w:rPr>
      </w:pPr>
      <w:r w:rsidRPr="00921D0F">
        <w:rPr>
          <w:rFonts w:ascii="Times New Roman" w:hAnsi="Times New Roman" w:cs="Times New Roman"/>
          <w:sz w:val="24"/>
          <w:szCs w:val="24"/>
        </w:rPr>
        <w:t xml:space="preserve">Büyüme </w:t>
      </w:r>
      <w:r w:rsidR="00ED69C5">
        <w:rPr>
          <w:rFonts w:ascii="Times New Roman" w:hAnsi="Times New Roman" w:cs="Times New Roman"/>
          <w:sz w:val="24"/>
          <w:szCs w:val="24"/>
        </w:rPr>
        <w:t>ve gelişimde</w:t>
      </w:r>
      <w:r w:rsidRPr="00921D0F">
        <w:rPr>
          <w:rFonts w:ascii="Times New Roman" w:hAnsi="Times New Roman" w:cs="Times New Roman"/>
          <w:sz w:val="24"/>
          <w:szCs w:val="24"/>
        </w:rPr>
        <w:t xml:space="preserve"> rol oynayan önemli hormonlardan biri de IGF-2’dir. IGF-2, 67 aminoasit kalıntısından oluşan ve molekül ağırlığı 7,5 kDa olan bir polipeptidtir. </w:t>
      </w:r>
      <w:r w:rsidR="009E3ABD" w:rsidRPr="009E3ABD">
        <w:rPr>
          <w:rFonts w:ascii="Times New Roman" w:hAnsi="Times New Roman" w:cs="Times New Roman"/>
          <w:sz w:val="24"/>
          <w:szCs w:val="24"/>
        </w:rPr>
        <w:t>GH’nin major mediatörü gibi görev yapan IGF-2, hepatik gl</w:t>
      </w:r>
      <w:r w:rsidR="00A5295B">
        <w:rPr>
          <w:rFonts w:ascii="Times New Roman" w:hAnsi="Times New Roman" w:cs="Times New Roman"/>
          <w:sz w:val="24"/>
          <w:szCs w:val="24"/>
        </w:rPr>
        <w:t>i</w:t>
      </w:r>
      <w:r w:rsidR="009E3ABD" w:rsidRPr="009E3ABD">
        <w:rPr>
          <w:rFonts w:ascii="Times New Roman" w:hAnsi="Times New Roman" w:cs="Times New Roman"/>
          <w:sz w:val="24"/>
          <w:szCs w:val="24"/>
        </w:rPr>
        <w:t>koz üretimini azaltma, periferal dokulara gl</w:t>
      </w:r>
      <w:r w:rsidR="00A5295B">
        <w:rPr>
          <w:rFonts w:ascii="Times New Roman" w:hAnsi="Times New Roman" w:cs="Times New Roman"/>
          <w:sz w:val="24"/>
          <w:szCs w:val="24"/>
        </w:rPr>
        <w:t>i</w:t>
      </w:r>
      <w:r w:rsidR="009E3ABD" w:rsidRPr="009E3ABD">
        <w:rPr>
          <w:rFonts w:ascii="Times New Roman" w:hAnsi="Times New Roman" w:cs="Times New Roman"/>
          <w:sz w:val="24"/>
          <w:szCs w:val="24"/>
        </w:rPr>
        <w:t>koz alımını ve oksidasyonunu arttırma, lipid ve protein sentezini artırma gibi dokularda farklı metabo</w:t>
      </w:r>
      <w:r w:rsidR="00570988">
        <w:rPr>
          <w:rFonts w:ascii="Times New Roman" w:hAnsi="Times New Roman" w:cs="Times New Roman"/>
          <w:sz w:val="24"/>
          <w:szCs w:val="24"/>
        </w:rPr>
        <w:t>lik olaylarda rol oynamaktadır</w:t>
      </w:r>
      <w:r w:rsidR="000749C4">
        <w:rPr>
          <w:rFonts w:ascii="Times New Roman" w:hAnsi="Times New Roman" w:cs="Times New Roman"/>
          <w:sz w:val="24"/>
          <w:szCs w:val="24"/>
        </w:rPr>
        <w:t xml:space="preserve"> (Codina ve ark</w:t>
      </w:r>
      <w:r w:rsidR="002A06CC">
        <w:rPr>
          <w:rFonts w:ascii="Times New Roman" w:hAnsi="Times New Roman" w:cs="Times New Roman"/>
          <w:sz w:val="24"/>
          <w:szCs w:val="24"/>
        </w:rPr>
        <w:t>,</w:t>
      </w:r>
      <w:r w:rsidR="000749C4">
        <w:rPr>
          <w:rFonts w:ascii="Times New Roman" w:hAnsi="Times New Roman" w:cs="Times New Roman"/>
          <w:sz w:val="24"/>
          <w:szCs w:val="24"/>
        </w:rPr>
        <w:t xml:space="preserve"> 2008)</w:t>
      </w:r>
      <w:r w:rsidR="00570988">
        <w:rPr>
          <w:rFonts w:ascii="Times New Roman" w:hAnsi="Times New Roman" w:cs="Times New Roman"/>
          <w:sz w:val="24"/>
          <w:szCs w:val="24"/>
        </w:rPr>
        <w:t xml:space="preserve">. </w:t>
      </w:r>
      <w:r w:rsidRPr="00921D0F">
        <w:rPr>
          <w:rFonts w:ascii="Times New Roman" w:hAnsi="Times New Roman" w:cs="Times New Roman"/>
          <w:sz w:val="24"/>
          <w:szCs w:val="24"/>
        </w:rPr>
        <w:t xml:space="preserve">Sentez yeri karaciğerdir ve otokrin/parakrin etkiyle kas, böbrek, solungaç, gonad, kıkırdak ve pankreas dokularında da salgılanmaktadır. </w:t>
      </w:r>
      <w:r w:rsidR="002855CE" w:rsidRPr="002855CE">
        <w:rPr>
          <w:rFonts w:ascii="Times New Roman" w:hAnsi="Times New Roman" w:cs="Times New Roman"/>
          <w:sz w:val="24"/>
          <w:szCs w:val="24"/>
        </w:rPr>
        <w:t>IGF-2’nin</w:t>
      </w:r>
      <w:r w:rsidR="002855CE">
        <w:rPr>
          <w:rFonts w:ascii="Times New Roman" w:hAnsi="Times New Roman" w:cs="Times New Roman"/>
          <w:sz w:val="24"/>
          <w:szCs w:val="24"/>
        </w:rPr>
        <w:t xml:space="preserve">, </w:t>
      </w:r>
      <w:r w:rsidRPr="00921D0F">
        <w:rPr>
          <w:rFonts w:ascii="Times New Roman" w:hAnsi="Times New Roman" w:cs="Times New Roman"/>
          <w:sz w:val="24"/>
          <w:szCs w:val="24"/>
        </w:rPr>
        <w:t>dolaşımda IGFBP-2 ve IGFBP-3’e bağlı olarak taşınımları gerçekleşmektedir. Ayrıca IGFBP-3 ile IGFBP-4, IGF-2’nin plazma</w:t>
      </w:r>
      <w:r w:rsidR="00A479C4">
        <w:rPr>
          <w:rFonts w:ascii="Times New Roman" w:hAnsi="Times New Roman" w:cs="Times New Roman"/>
          <w:sz w:val="24"/>
          <w:szCs w:val="24"/>
        </w:rPr>
        <w:t xml:space="preserve"> düzeylerini kontrol ederek IGFR </w:t>
      </w:r>
      <w:r w:rsidRPr="00921D0F">
        <w:rPr>
          <w:rFonts w:ascii="Times New Roman" w:hAnsi="Times New Roman" w:cs="Times New Roman"/>
          <w:sz w:val="24"/>
          <w:szCs w:val="24"/>
        </w:rPr>
        <w:t>bağlan</w:t>
      </w:r>
      <w:r w:rsidR="00816627">
        <w:rPr>
          <w:rFonts w:ascii="Times New Roman" w:hAnsi="Times New Roman" w:cs="Times New Roman"/>
          <w:sz w:val="24"/>
          <w:szCs w:val="24"/>
        </w:rPr>
        <w:t>masında önemli rol oynamaktadır</w:t>
      </w:r>
      <w:r w:rsidR="00AC3F65" w:rsidRPr="00921D0F">
        <w:rPr>
          <w:rFonts w:ascii="Times New Roman" w:hAnsi="Times New Roman" w:cs="Times New Roman"/>
          <w:sz w:val="24"/>
          <w:szCs w:val="24"/>
        </w:rPr>
        <w:t>.</w:t>
      </w:r>
      <w:r w:rsidR="00AC3F65">
        <w:rPr>
          <w:rFonts w:ascii="Times New Roman" w:hAnsi="Times New Roman" w:cs="Times New Roman"/>
          <w:sz w:val="24"/>
          <w:szCs w:val="24"/>
        </w:rPr>
        <w:t xml:space="preserve"> </w:t>
      </w:r>
      <w:r w:rsidR="00D459F6">
        <w:rPr>
          <w:rFonts w:ascii="Times New Roman" w:hAnsi="Times New Roman" w:cs="Times New Roman"/>
          <w:sz w:val="24"/>
          <w:szCs w:val="24"/>
        </w:rPr>
        <w:t>K</w:t>
      </w:r>
      <w:r w:rsidR="00D459F6" w:rsidRPr="00D459F6">
        <w:rPr>
          <w:rFonts w:ascii="Times New Roman" w:hAnsi="Times New Roman" w:cs="Times New Roman"/>
          <w:sz w:val="24"/>
          <w:szCs w:val="24"/>
        </w:rPr>
        <w:t>as hücrelerinde proliferasyon ve metabolizmada IGF-</w:t>
      </w:r>
      <w:r w:rsidR="00D459F6">
        <w:rPr>
          <w:rFonts w:ascii="Times New Roman" w:hAnsi="Times New Roman" w:cs="Times New Roman"/>
          <w:sz w:val="24"/>
          <w:szCs w:val="24"/>
        </w:rPr>
        <w:t>2</w:t>
      </w:r>
      <w:r w:rsidR="0044443D">
        <w:rPr>
          <w:rFonts w:ascii="Times New Roman" w:hAnsi="Times New Roman" w:cs="Times New Roman"/>
          <w:sz w:val="24"/>
          <w:szCs w:val="24"/>
        </w:rPr>
        <w:t>’nin</w:t>
      </w:r>
      <w:r w:rsidR="00D459F6" w:rsidRPr="00D459F6">
        <w:rPr>
          <w:rFonts w:ascii="Times New Roman" w:hAnsi="Times New Roman" w:cs="Times New Roman"/>
          <w:sz w:val="24"/>
          <w:szCs w:val="24"/>
        </w:rPr>
        <w:t xml:space="preserve"> </w:t>
      </w:r>
      <w:r w:rsidR="0044443D">
        <w:rPr>
          <w:rFonts w:ascii="Times New Roman" w:hAnsi="Times New Roman" w:cs="Times New Roman"/>
          <w:sz w:val="24"/>
          <w:szCs w:val="24"/>
        </w:rPr>
        <w:t xml:space="preserve">IGF-1’e benzer etkiler gösterdiği hatta </w:t>
      </w:r>
      <w:r w:rsidR="00D459F6" w:rsidRPr="00D459F6">
        <w:rPr>
          <w:rFonts w:ascii="Times New Roman" w:hAnsi="Times New Roman" w:cs="Times New Roman"/>
          <w:sz w:val="24"/>
          <w:szCs w:val="24"/>
        </w:rPr>
        <w:t>IGF-</w:t>
      </w:r>
      <w:r w:rsidR="0044443D">
        <w:rPr>
          <w:rFonts w:ascii="Times New Roman" w:hAnsi="Times New Roman" w:cs="Times New Roman"/>
          <w:sz w:val="24"/>
          <w:szCs w:val="24"/>
        </w:rPr>
        <w:t xml:space="preserve">2'nin etkisinin </w:t>
      </w:r>
      <w:r w:rsidR="00D459F6" w:rsidRPr="00D459F6">
        <w:rPr>
          <w:rFonts w:ascii="Times New Roman" w:hAnsi="Times New Roman" w:cs="Times New Roman"/>
          <w:sz w:val="24"/>
          <w:szCs w:val="24"/>
        </w:rPr>
        <w:t>IGF</w:t>
      </w:r>
      <w:r w:rsidR="00A479C4">
        <w:rPr>
          <w:rFonts w:ascii="Times New Roman" w:hAnsi="Times New Roman" w:cs="Times New Roman"/>
          <w:sz w:val="24"/>
          <w:szCs w:val="24"/>
        </w:rPr>
        <w:t>-1</w:t>
      </w:r>
      <w:r w:rsidR="00D459F6" w:rsidRPr="00D459F6">
        <w:rPr>
          <w:rFonts w:ascii="Times New Roman" w:hAnsi="Times New Roman" w:cs="Times New Roman"/>
          <w:sz w:val="24"/>
          <w:szCs w:val="24"/>
        </w:rPr>
        <w:t xml:space="preserve">'den daha güçlü </w:t>
      </w:r>
      <w:r w:rsidR="0044443D">
        <w:rPr>
          <w:rFonts w:ascii="Times New Roman" w:hAnsi="Times New Roman" w:cs="Times New Roman"/>
          <w:sz w:val="24"/>
          <w:szCs w:val="24"/>
        </w:rPr>
        <w:t xml:space="preserve">olduğu </w:t>
      </w:r>
      <w:r w:rsidR="00A479C4">
        <w:rPr>
          <w:rFonts w:ascii="Times New Roman" w:hAnsi="Times New Roman" w:cs="Times New Roman"/>
          <w:sz w:val="24"/>
          <w:szCs w:val="24"/>
        </w:rPr>
        <w:t>gözlenmiştir</w:t>
      </w:r>
      <w:r w:rsidR="00AC3F65">
        <w:rPr>
          <w:rFonts w:ascii="Times New Roman" w:hAnsi="Times New Roman" w:cs="Times New Roman"/>
          <w:sz w:val="24"/>
          <w:szCs w:val="24"/>
        </w:rPr>
        <w:t>. G</w:t>
      </w:r>
      <w:r w:rsidR="00AC3F65" w:rsidRPr="00921D0F">
        <w:rPr>
          <w:rFonts w:ascii="Times New Roman" w:hAnsi="Times New Roman" w:cs="Times New Roman"/>
          <w:bCs/>
          <w:sz w:val="24"/>
          <w:szCs w:val="24"/>
        </w:rPr>
        <w:t xml:space="preserve">ökkuşağı alabalıklarının miyojenik hücrelerinde </w:t>
      </w:r>
      <w:r w:rsidR="00AC3F65" w:rsidRPr="00783076">
        <w:rPr>
          <w:rFonts w:ascii="Times New Roman" w:hAnsi="Times New Roman" w:cs="Times New Roman"/>
          <w:bCs/>
          <w:sz w:val="24"/>
          <w:szCs w:val="24"/>
        </w:rPr>
        <w:t>MAPK/ERK ve PI3K/AKT sinyal yollarını aktive ettiği ve kas büyümesinin uyarılmasında IGF-2'nin IGF-1'den daha güçlü etki gösterdiği yapılan bazı çalışmalarda rapor edilmiştir (</w:t>
      </w:r>
      <w:r w:rsidR="00783076" w:rsidRPr="00783076">
        <w:rPr>
          <w:rFonts w:ascii="Times New Roman" w:hAnsi="Times New Roman" w:cs="Times New Roman"/>
          <w:bCs/>
          <w:sz w:val="24"/>
          <w:szCs w:val="24"/>
        </w:rPr>
        <w:t>Francino ve ark</w:t>
      </w:r>
      <w:r w:rsidR="002A06CC">
        <w:rPr>
          <w:rFonts w:ascii="Times New Roman" w:hAnsi="Times New Roman" w:cs="Times New Roman"/>
          <w:bCs/>
          <w:sz w:val="24"/>
          <w:szCs w:val="24"/>
        </w:rPr>
        <w:t>,</w:t>
      </w:r>
      <w:r w:rsidR="00783076" w:rsidRPr="00783076">
        <w:rPr>
          <w:rFonts w:ascii="Times New Roman" w:hAnsi="Times New Roman" w:cs="Times New Roman"/>
          <w:bCs/>
          <w:sz w:val="24"/>
          <w:szCs w:val="24"/>
        </w:rPr>
        <w:t xml:space="preserve"> 2011</w:t>
      </w:r>
      <w:r w:rsidR="00AC3F65" w:rsidRPr="00783076">
        <w:rPr>
          <w:rFonts w:ascii="Times New Roman" w:hAnsi="Times New Roman" w:cs="Times New Roman"/>
          <w:sz w:val="24"/>
          <w:szCs w:val="24"/>
        </w:rPr>
        <w:t>)</w:t>
      </w:r>
      <w:r w:rsidR="001179A2">
        <w:rPr>
          <w:rFonts w:ascii="Times New Roman" w:hAnsi="Times New Roman" w:cs="Times New Roman"/>
          <w:sz w:val="24"/>
          <w:szCs w:val="24"/>
        </w:rPr>
        <w:t>.</w:t>
      </w:r>
      <w:r w:rsidR="001179A2">
        <w:rPr>
          <w:rFonts w:ascii="Times New Roman" w:hAnsi="Times New Roman" w:cs="Times New Roman"/>
          <w:color w:val="FF0000"/>
          <w:sz w:val="24"/>
          <w:szCs w:val="24"/>
        </w:rPr>
        <w:t xml:space="preserve"> </w:t>
      </w:r>
      <w:r w:rsidRPr="00783076">
        <w:rPr>
          <w:rFonts w:ascii="Times New Roman" w:hAnsi="Times New Roman" w:cs="Times New Roman"/>
          <w:sz w:val="24"/>
          <w:szCs w:val="24"/>
        </w:rPr>
        <w:t xml:space="preserve">Bu yüzden, IGF-2 birçok dokuda hücrelerin büyümesini ve bölünmesini </w:t>
      </w:r>
      <w:r w:rsidR="00AC3F65" w:rsidRPr="00783076">
        <w:rPr>
          <w:rFonts w:ascii="Times New Roman" w:hAnsi="Times New Roman" w:cs="Times New Roman"/>
          <w:sz w:val="24"/>
          <w:szCs w:val="24"/>
        </w:rPr>
        <w:t>düzenle</w:t>
      </w:r>
      <w:r w:rsidR="0051152B" w:rsidRPr="00783076">
        <w:rPr>
          <w:rFonts w:ascii="Times New Roman" w:hAnsi="Times New Roman" w:cs="Times New Roman"/>
          <w:sz w:val="24"/>
          <w:szCs w:val="24"/>
        </w:rPr>
        <w:t>m</w:t>
      </w:r>
      <w:r w:rsidR="00AC3F65" w:rsidRPr="00783076">
        <w:rPr>
          <w:rFonts w:ascii="Times New Roman" w:hAnsi="Times New Roman" w:cs="Times New Roman"/>
          <w:sz w:val="24"/>
          <w:szCs w:val="24"/>
        </w:rPr>
        <w:t xml:space="preserve">ektedir </w:t>
      </w:r>
      <w:r w:rsidR="00D459F6" w:rsidRPr="00783076">
        <w:rPr>
          <w:rFonts w:ascii="Times New Roman" w:hAnsi="Times New Roman" w:cs="Times New Roman"/>
          <w:sz w:val="24"/>
          <w:szCs w:val="24"/>
        </w:rPr>
        <w:t>(</w:t>
      </w:r>
      <w:r w:rsidR="000749C4">
        <w:rPr>
          <w:rFonts w:ascii="Times New Roman" w:hAnsi="Times New Roman" w:cs="Times New Roman"/>
          <w:sz w:val="24"/>
          <w:szCs w:val="24"/>
        </w:rPr>
        <w:t>Eppler ve ark</w:t>
      </w:r>
      <w:r w:rsidR="002A06CC">
        <w:rPr>
          <w:rFonts w:ascii="Times New Roman" w:hAnsi="Times New Roman" w:cs="Times New Roman"/>
          <w:sz w:val="24"/>
          <w:szCs w:val="24"/>
        </w:rPr>
        <w:t>, 2010;</w:t>
      </w:r>
      <w:r w:rsidR="000749C4">
        <w:rPr>
          <w:rFonts w:ascii="Times New Roman" w:hAnsi="Times New Roman" w:cs="Times New Roman"/>
          <w:sz w:val="24"/>
          <w:szCs w:val="24"/>
        </w:rPr>
        <w:t xml:space="preserve"> Francino ve ark</w:t>
      </w:r>
      <w:r w:rsidR="002A06CC">
        <w:rPr>
          <w:rFonts w:ascii="Times New Roman" w:hAnsi="Times New Roman" w:cs="Times New Roman"/>
          <w:sz w:val="24"/>
          <w:szCs w:val="24"/>
        </w:rPr>
        <w:t>,</w:t>
      </w:r>
      <w:r w:rsidR="000749C4">
        <w:rPr>
          <w:rFonts w:ascii="Times New Roman" w:hAnsi="Times New Roman" w:cs="Times New Roman"/>
          <w:sz w:val="24"/>
          <w:szCs w:val="24"/>
        </w:rPr>
        <w:t xml:space="preserve"> 2011)</w:t>
      </w:r>
      <w:r w:rsidRPr="00783076">
        <w:rPr>
          <w:rFonts w:ascii="Times New Roman" w:hAnsi="Times New Roman" w:cs="Times New Roman"/>
          <w:sz w:val="24"/>
          <w:szCs w:val="24"/>
        </w:rPr>
        <w:t>.</w:t>
      </w:r>
      <w:r w:rsidRPr="00921D0F">
        <w:rPr>
          <w:rFonts w:ascii="Times New Roman" w:hAnsi="Times New Roman" w:cs="Times New Roman"/>
          <w:sz w:val="24"/>
          <w:szCs w:val="24"/>
        </w:rPr>
        <w:t xml:space="preserve"> </w:t>
      </w:r>
    </w:p>
    <w:p w:rsidR="00127745" w:rsidRDefault="00127745" w:rsidP="00841846">
      <w:pPr>
        <w:autoSpaceDE w:val="0"/>
        <w:autoSpaceDN w:val="0"/>
        <w:adjustRightInd w:val="0"/>
        <w:spacing w:after="0" w:line="360" w:lineRule="auto"/>
        <w:ind w:firstLine="567"/>
        <w:jc w:val="both"/>
        <w:rPr>
          <w:rFonts w:ascii="Times New Roman" w:hAnsi="Times New Roman" w:cs="Times New Roman"/>
          <w:bCs/>
          <w:color w:val="000000" w:themeColor="text1"/>
          <w:sz w:val="24"/>
          <w:szCs w:val="24"/>
        </w:rPr>
      </w:pPr>
      <w:r w:rsidRPr="008A5D7D">
        <w:rPr>
          <w:rFonts w:ascii="Times New Roman" w:hAnsi="Times New Roman" w:cs="Times New Roman"/>
          <w:bCs/>
          <w:color w:val="000000" w:themeColor="text1"/>
          <w:sz w:val="24"/>
          <w:szCs w:val="24"/>
        </w:rPr>
        <w:lastRenderedPageBreak/>
        <w:t>Büyüme hormonunun balıklarda ve diğer omurgalılarda IGF ekspresyonunu stimüle ettiği mekanizma, JAK/STAT yolağının aktivasyonu ile gerçekleşir. STAT-3, STAT</w:t>
      </w:r>
      <w:r w:rsidRPr="008A5D7D">
        <w:rPr>
          <w:rFonts w:ascii="Cambria Math" w:hAnsi="Cambria Math" w:cs="Cambria Math"/>
          <w:bCs/>
          <w:color w:val="000000" w:themeColor="text1"/>
          <w:sz w:val="24"/>
          <w:szCs w:val="24"/>
        </w:rPr>
        <w:t>‐</w:t>
      </w:r>
      <w:r w:rsidRPr="008A5D7D">
        <w:rPr>
          <w:rFonts w:ascii="Times New Roman" w:hAnsi="Times New Roman" w:cs="Times New Roman"/>
          <w:bCs/>
          <w:color w:val="000000" w:themeColor="text1"/>
          <w:sz w:val="24"/>
          <w:szCs w:val="24"/>
        </w:rPr>
        <w:t>5, hepatosit nükleer faktörü-1α (HNF-1α) ve -3β (HNF-3β), IGF gen ekspresyonunda rol oynayan transkripsiy</w:t>
      </w:r>
      <w:r w:rsidR="002A06CC">
        <w:rPr>
          <w:rFonts w:ascii="Times New Roman" w:hAnsi="Times New Roman" w:cs="Times New Roman"/>
          <w:bCs/>
          <w:color w:val="000000" w:themeColor="text1"/>
          <w:sz w:val="24"/>
          <w:szCs w:val="24"/>
        </w:rPr>
        <w:t>on faktörleridir (Valdes ve ark,</w:t>
      </w:r>
      <w:r w:rsidRPr="008A5D7D">
        <w:rPr>
          <w:rFonts w:ascii="Times New Roman" w:hAnsi="Times New Roman" w:cs="Times New Roman"/>
          <w:bCs/>
          <w:color w:val="000000" w:themeColor="text1"/>
          <w:sz w:val="24"/>
          <w:szCs w:val="24"/>
        </w:rPr>
        <w:t xml:space="preserve"> 2012</w:t>
      </w:r>
      <w:r w:rsidR="002A06CC">
        <w:rPr>
          <w:rFonts w:ascii="Times New Roman" w:hAnsi="Times New Roman" w:cs="Times New Roman"/>
          <w:bCs/>
          <w:color w:val="000000" w:themeColor="text1"/>
          <w:sz w:val="24"/>
          <w:szCs w:val="24"/>
        </w:rPr>
        <w:t>a</w:t>
      </w:r>
      <w:r w:rsidRPr="008A5D7D">
        <w:rPr>
          <w:rFonts w:ascii="Times New Roman" w:hAnsi="Times New Roman" w:cs="Times New Roman"/>
          <w:bCs/>
          <w:color w:val="000000" w:themeColor="text1"/>
          <w:sz w:val="24"/>
          <w:szCs w:val="24"/>
        </w:rPr>
        <w:t>). IGF-1 gen lokusunun olgun IGF proteinleri üretmek için translasyon sonrası modifiye edilmiş sinyal peptitleri ve uzatma peptitleride dahil olmak üzere birçok öncülü kodlamaktadır. Karaciğerde dört propeptit formunun varlığı, karaciğerde diğer dokulara kıyasla yüksek IGF-1 mRNA ekspresyonu bulgularını açıkladığı gösterilmiştir (Zou ve ark</w:t>
      </w:r>
      <w:r w:rsidR="002A06CC">
        <w:rPr>
          <w:rFonts w:ascii="Times New Roman" w:hAnsi="Times New Roman" w:cs="Times New Roman"/>
          <w:bCs/>
          <w:color w:val="000000" w:themeColor="text1"/>
          <w:sz w:val="24"/>
          <w:szCs w:val="24"/>
        </w:rPr>
        <w:t>,</w:t>
      </w:r>
      <w:r w:rsidRPr="008A5D7D">
        <w:rPr>
          <w:rFonts w:ascii="Times New Roman" w:hAnsi="Times New Roman" w:cs="Times New Roman"/>
          <w:bCs/>
          <w:color w:val="000000" w:themeColor="text1"/>
          <w:sz w:val="24"/>
          <w:szCs w:val="24"/>
        </w:rPr>
        <w:t xml:space="preserve"> 2009). </w:t>
      </w:r>
      <w:proofErr w:type="gramStart"/>
      <w:r w:rsidRPr="008A5D7D">
        <w:rPr>
          <w:rFonts w:ascii="Times New Roman" w:hAnsi="Times New Roman" w:cs="Times New Roman"/>
          <w:bCs/>
          <w:color w:val="000000" w:themeColor="text1"/>
          <w:sz w:val="24"/>
          <w:szCs w:val="24"/>
          <w:lang w:val="en-US"/>
        </w:rPr>
        <w:t xml:space="preserve">GH’nin balıkların karaciğer ve kas dokularında IGF-I mRNA ekspresyonunu uyardığı </w:t>
      </w:r>
      <w:r w:rsidR="00723E3D">
        <w:rPr>
          <w:rFonts w:ascii="Times New Roman" w:hAnsi="Times New Roman" w:cs="Times New Roman"/>
          <w:bCs/>
          <w:color w:val="000000" w:themeColor="text1"/>
          <w:sz w:val="24"/>
          <w:szCs w:val="24"/>
          <w:lang w:val="en-US"/>
        </w:rPr>
        <w:t xml:space="preserve">bildirilmiştir </w:t>
      </w:r>
      <w:r w:rsidR="002A06CC">
        <w:rPr>
          <w:rFonts w:ascii="Times New Roman" w:hAnsi="Times New Roman" w:cs="Times New Roman"/>
          <w:bCs/>
          <w:color w:val="000000" w:themeColor="text1"/>
          <w:sz w:val="24"/>
          <w:szCs w:val="24"/>
          <w:lang w:val="en-US"/>
        </w:rPr>
        <w:t>(Duan,</w:t>
      </w:r>
      <w:r>
        <w:rPr>
          <w:rFonts w:ascii="Times New Roman" w:hAnsi="Times New Roman" w:cs="Times New Roman"/>
          <w:bCs/>
          <w:color w:val="000000" w:themeColor="text1"/>
          <w:sz w:val="24"/>
          <w:szCs w:val="24"/>
          <w:lang w:val="en-US"/>
        </w:rPr>
        <w:t xml:space="preserve"> 1997</w:t>
      </w:r>
      <w:r w:rsidRPr="008A5D7D">
        <w:rPr>
          <w:rFonts w:ascii="Times New Roman" w:hAnsi="Times New Roman" w:cs="Times New Roman"/>
          <w:bCs/>
          <w:color w:val="000000" w:themeColor="text1"/>
          <w:sz w:val="24"/>
          <w:szCs w:val="24"/>
          <w:lang w:val="en-US"/>
        </w:rPr>
        <w:t>).</w:t>
      </w:r>
      <w:proofErr w:type="gramEnd"/>
      <w:r w:rsidRPr="008A5D7D">
        <w:rPr>
          <w:rFonts w:ascii="Times New Roman" w:hAnsi="Times New Roman" w:cs="Times New Roman"/>
          <w:bCs/>
          <w:i/>
          <w:color w:val="000000" w:themeColor="text1"/>
          <w:sz w:val="24"/>
          <w:szCs w:val="24"/>
          <w:lang w:val="en-US"/>
        </w:rPr>
        <w:t xml:space="preserve"> </w:t>
      </w:r>
      <w:proofErr w:type="gramStart"/>
      <w:r w:rsidRPr="008A5D7D">
        <w:rPr>
          <w:rFonts w:ascii="Times New Roman" w:hAnsi="Times New Roman" w:cs="Times New Roman"/>
          <w:bCs/>
          <w:i/>
          <w:color w:val="000000" w:themeColor="text1"/>
          <w:sz w:val="24"/>
          <w:szCs w:val="24"/>
          <w:lang w:val="en-US"/>
        </w:rPr>
        <w:t>İ</w:t>
      </w:r>
      <w:r w:rsidRPr="008A5D7D">
        <w:rPr>
          <w:rFonts w:ascii="Times New Roman" w:hAnsi="Times New Roman" w:cs="Times New Roman"/>
          <w:bCs/>
          <w:i/>
          <w:color w:val="000000" w:themeColor="text1"/>
          <w:sz w:val="24"/>
          <w:szCs w:val="24"/>
        </w:rPr>
        <w:t>n vivo</w:t>
      </w:r>
      <w:r w:rsidRPr="008A5D7D">
        <w:rPr>
          <w:rFonts w:ascii="Times New Roman" w:hAnsi="Times New Roman" w:cs="Times New Roman"/>
          <w:bCs/>
          <w:color w:val="000000" w:themeColor="text1"/>
          <w:sz w:val="24"/>
          <w:szCs w:val="24"/>
        </w:rPr>
        <w:t xml:space="preserve"> ve </w:t>
      </w:r>
      <w:r w:rsidRPr="008A5D7D">
        <w:rPr>
          <w:rFonts w:ascii="Times New Roman" w:hAnsi="Times New Roman" w:cs="Times New Roman"/>
          <w:bCs/>
          <w:i/>
          <w:color w:val="000000" w:themeColor="text1"/>
          <w:sz w:val="24"/>
          <w:szCs w:val="24"/>
        </w:rPr>
        <w:t>in vitro</w:t>
      </w:r>
      <w:r w:rsidRPr="008A5D7D">
        <w:rPr>
          <w:rFonts w:ascii="Times New Roman" w:hAnsi="Times New Roman" w:cs="Times New Roman"/>
          <w:bCs/>
          <w:color w:val="000000" w:themeColor="text1"/>
          <w:sz w:val="24"/>
          <w:szCs w:val="24"/>
        </w:rPr>
        <w:t xml:space="preserve"> hepatik IGF-2 ekspresyonunun GH tarafından stimüle edildiği belirtilm</w:t>
      </w:r>
      <w:r w:rsidR="00723E3D">
        <w:rPr>
          <w:rFonts w:ascii="Times New Roman" w:hAnsi="Times New Roman" w:cs="Times New Roman"/>
          <w:bCs/>
          <w:color w:val="000000" w:themeColor="text1"/>
          <w:sz w:val="24"/>
          <w:szCs w:val="24"/>
        </w:rPr>
        <w:t>iştir</w:t>
      </w:r>
      <w:r w:rsidRPr="008A5D7D">
        <w:rPr>
          <w:rFonts w:ascii="Times New Roman" w:hAnsi="Times New Roman" w:cs="Times New Roman"/>
          <w:bCs/>
          <w:color w:val="000000" w:themeColor="text1"/>
          <w:sz w:val="24"/>
          <w:szCs w:val="24"/>
        </w:rPr>
        <w:t xml:space="preserve"> (</w:t>
      </w:r>
      <w:r w:rsidR="002A06CC">
        <w:rPr>
          <w:rFonts w:ascii="Times New Roman" w:hAnsi="Times New Roman" w:cs="Times New Roman"/>
          <w:bCs/>
          <w:color w:val="000000" w:themeColor="text1"/>
          <w:sz w:val="24"/>
          <w:szCs w:val="24"/>
        </w:rPr>
        <w:t>Tse ve ark,</w:t>
      </w:r>
      <w:r>
        <w:rPr>
          <w:rFonts w:ascii="Times New Roman" w:hAnsi="Times New Roman" w:cs="Times New Roman"/>
          <w:bCs/>
          <w:color w:val="000000" w:themeColor="text1"/>
          <w:sz w:val="24"/>
          <w:szCs w:val="24"/>
        </w:rPr>
        <w:t xml:space="preserve"> 2003</w:t>
      </w:r>
      <w:r w:rsidR="002A06CC">
        <w:rPr>
          <w:rFonts w:ascii="Times New Roman" w:hAnsi="Times New Roman" w:cs="Times New Roman"/>
          <w:bCs/>
          <w:color w:val="000000" w:themeColor="text1"/>
          <w:sz w:val="24"/>
          <w:szCs w:val="24"/>
        </w:rPr>
        <w:t>;</w:t>
      </w:r>
      <w:r w:rsidRPr="008A5D7D">
        <w:rPr>
          <w:rFonts w:ascii="Times New Roman" w:hAnsi="Times New Roman" w:cs="Times New Roman"/>
          <w:bCs/>
          <w:color w:val="000000" w:themeColor="text1"/>
          <w:sz w:val="24"/>
          <w:szCs w:val="24"/>
        </w:rPr>
        <w:t xml:space="preserve"> </w:t>
      </w:r>
      <w:r w:rsidR="002A06CC">
        <w:rPr>
          <w:rFonts w:ascii="Times New Roman" w:hAnsi="Times New Roman" w:cs="Times New Roman"/>
          <w:bCs/>
          <w:color w:val="000000" w:themeColor="text1"/>
          <w:sz w:val="24"/>
          <w:szCs w:val="24"/>
        </w:rPr>
        <w:t>Vong ve ark,</w:t>
      </w:r>
      <w:r>
        <w:rPr>
          <w:rFonts w:ascii="Times New Roman" w:hAnsi="Times New Roman" w:cs="Times New Roman"/>
          <w:bCs/>
          <w:color w:val="000000" w:themeColor="text1"/>
          <w:sz w:val="24"/>
          <w:szCs w:val="24"/>
        </w:rPr>
        <w:t xml:space="preserve"> 2003).</w:t>
      </w:r>
      <w:proofErr w:type="gramEnd"/>
      <w:r>
        <w:rPr>
          <w:rFonts w:ascii="Times New Roman" w:hAnsi="Times New Roman" w:cs="Times New Roman"/>
          <w:bCs/>
          <w:color w:val="000000" w:themeColor="text1"/>
          <w:sz w:val="24"/>
          <w:szCs w:val="24"/>
        </w:rPr>
        <w:t xml:space="preserve"> </w:t>
      </w:r>
      <w:r w:rsidRPr="002C2E44">
        <w:rPr>
          <w:rFonts w:ascii="Times New Roman" w:hAnsi="Times New Roman" w:cs="Times New Roman"/>
          <w:bCs/>
          <w:color w:val="000000" w:themeColor="text1"/>
          <w:sz w:val="24"/>
          <w:szCs w:val="24"/>
        </w:rPr>
        <w:t>Gökkuşağı alabalıklarının (</w:t>
      </w:r>
      <w:r w:rsidRPr="002C2E44">
        <w:rPr>
          <w:rFonts w:ascii="Times New Roman" w:hAnsi="Times New Roman" w:cs="Times New Roman"/>
          <w:bCs/>
          <w:i/>
          <w:iCs/>
          <w:color w:val="000000" w:themeColor="text1"/>
          <w:sz w:val="24"/>
          <w:szCs w:val="24"/>
        </w:rPr>
        <w:t>Oncorhynchus mykiss</w:t>
      </w:r>
      <w:r w:rsidRPr="002C2E44">
        <w:rPr>
          <w:rFonts w:ascii="Times New Roman" w:hAnsi="Times New Roman" w:cs="Times New Roman"/>
          <w:bCs/>
          <w:color w:val="000000" w:themeColor="text1"/>
          <w:sz w:val="24"/>
          <w:szCs w:val="24"/>
        </w:rPr>
        <w:t>) kas dokularında IGF-2 gen ekspresyonunun IGF-1’e göre, karaciğer dokularında ise IGF-1 gen ekspresyonunun IGF-2’e göre daha yüksek oranda ifade edildiği gösterilmiştir (Aksakal</w:t>
      </w:r>
      <w:r w:rsidR="002A06CC">
        <w:rPr>
          <w:rFonts w:ascii="Times New Roman" w:hAnsi="Times New Roman" w:cs="Times New Roman"/>
          <w:bCs/>
          <w:color w:val="000000" w:themeColor="text1"/>
          <w:sz w:val="24"/>
          <w:szCs w:val="24"/>
        </w:rPr>
        <w:t>,</w:t>
      </w:r>
      <w:r w:rsidR="00A5226C">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w:t>
      </w:r>
      <w:r w:rsidRPr="002C2E44">
        <w:rPr>
          <w:rFonts w:ascii="Times New Roman" w:hAnsi="Times New Roman" w:cs="Times New Roman"/>
          <w:bCs/>
          <w:color w:val="000000" w:themeColor="text1"/>
          <w:sz w:val="24"/>
          <w:szCs w:val="24"/>
        </w:rPr>
        <w:t>013).</w:t>
      </w:r>
      <w:r w:rsidRPr="008A5D7D">
        <w:rPr>
          <w:rFonts w:ascii="Times New Roman" w:hAnsi="Times New Roman" w:cs="Times New Roman"/>
          <w:bCs/>
          <w:color w:val="000000" w:themeColor="text1"/>
          <w:sz w:val="24"/>
          <w:szCs w:val="24"/>
        </w:rPr>
        <w:t xml:space="preserve"> </w:t>
      </w:r>
      <w:proofErr w:type="gramStart"/>
      <w:r w:rsidRPr="008A5D7D">
        <w:rPr>
          <w:rFonts w:ascii="Times New Roman" w:hAnsi="Times New Roman" w:cs="Times New Roman"/>
          <w:bCs/>
          <w:color w:val="000000" w:themeColor="text1"/>
          <w:sz w:val="24"/>
          <w:szCs w:val="24"/>
        </w:rPr>
        <w:t>Özellikle IGF-2’nin embriyonik bir büyüme faktörü olarak etki ettiği, IGF-1'in doğum sonrası olgunlaşma sürecinde daha önemli bir rol oynadığı, buna karşın son yıllarda memelilerde ve balıklarda yapılan birçok çalışmada IGF-1 ve IGF-2 ekspresyonunun doğum öncesi ve sonrasında büyüme ve gelişme için hayati önem taşıdığı rapor edilmiştir (Leung ve ark</w:t>
      </w:r>
      <w:r w:rsidR="002A06CC">
        <w:rPr>
          <w:rFonts w:ascii="Times New Roman" w:hAnsi="Times New Roman" w:cs="Times New Roman"/>
          <w:bCs/>
          <w:color w:val="000000" w:themeColor="text1"/>
          <w:sz w:val="24"/>
          <w:szCs w:val="24"/>
        </w:rPr>
        <w:t>,</w:t>
      </w:r>
      <w:r w:rsidRPr="008A5D7D">
        <w:rPr>
          <w:rFonts w:ascii="Times New Roman" w:hAnsi="Times New Roman" w:cs="Times New Roman"/>
          <w:bCs/>
          <w:color w:val="000000" w:themeColor="text1"/>
          <w:sz w:val="24"/>
          <w:szCs w:val="24"/>
        </w:rPr>
        <w:t xml:space="preserve"> 2008</w:t>
      </w:r>
      <w:r w:rsidR="002A06CC">
        <w:rPr>
          <w:rFonts w:ascii="Times New Roman" w:hAnsi="Times New Roman" w:cs="Times New Roman"/>
          <w:bCs/>
          <w:color w:val="000000" w:themeColor="text1"/>
          <w:sz w:val="24"/>
          <w:szCs w:val="24"/>
        </w:rPr>
        <w:t>;</w:t>
      </w:r>
      <w:r w:rsidRPr="008A5D7D">
        <w:rPr>
          <w:rFonts w:ascii="Times New Roman" w:hAnsi="Times New Roman" w:cs="Times New Roman"/>
          <w:bCs/>
          <w:color w:val="000000" w:themeColor="text1"/>
          <w:sz w:val="24"/>
          <w:szCs w:val="24"/>
        </w:rPr>
        <w:t xml:space="preserve"> Pierce ve ark</w:t>
      </w:r>
      <w:r w:rsidR="002A06CC">
        <w:rPr>
          <w:rFonts w:ascii="Times New Roman" w:hAnsi="Times New Roman" w:cs="Times New Roman"/>
          <w:bCs/>
          <w:color w:val="000000" w:themeColor="text1"/>
          <w:sz w:val="24"/>
          <w:szCs w:val="24"/>
        </w:rPr>
        <w:t>,</w:t>
      </w:r>
      <w:r w:rsidRPr="008A5D7D">
        <w:rPr>
          <w:rFonts w:ascii="Times New Roman" w:hAnsi="Times New Roman" w:cs="Times New Roman"/>
          <w:bCs/>
          <w:color w:val="000000" w:themeColor="text1"/>
          <w:sz w:val="24"/>
          <w:szCs w:val="24"/>
        </w:rPr>
        <w:t xml:space="preserve"> 2011).</w:t>
      </w:r>
      <w:proofErr w:type="gramEnd"/>
    </w:p>
    <w:p w:rsidR="00435644" w:rsidRDefault="00291E5D" w:rsidP="00EA650D">
      <w:pPr>
        <w:autoSpaceDE w:val="0"/>
        <w:autoSpaceDN w:val="0"/>
        <w:adjustRightInd w:val="0"/>
        <w:spacing w:after="0" w:line="360" w:lineRule="auto"/>
        <w:ind w:firstLine="567"/>
        <w:jc w:val="both"/>
        <w:rPr>
          <w:rFonts w:ascii="Times New Roman" w:hAnsi="Times New Roman" w:cs="Times New Roman"/>
          <w:bCs/>
          <w:color w:val="000000" w:themeColor="text1"/>
          <w:sz w:val="24"/>
          <w:szCs w:val="24"/>
        </w:rPr>
      </w:pPr>
      <w:r w:rsidRPr="00291E5D">
        <w:rPr>
          <w:rFonts w:ascii="Times New Roman" w:hAnsi="Times New Roman" w:cs="Times New Roman"/>
          <w:color w:val="000000" w:themeColor="text1"/>
          <w:sz w:val="24"/>
          <w:szCs w:val="24"/>
        </w:rPr>
        <w:t>Balıklarda çevr</w:t>
      </w:r>
      <w:r>
        <w:rPr>
          <w:rFonts w:ascii="Times New Roman" w:hAnsi="Times New Roman" w:cs="Times New Roman"/>
          <w:color w:val="000000" w:themeColor="text1"/>
          <w:sz w:val="24"/>
          <w:szCs w:val="24"/>
        </w:rPr>
        <w:t>esel faktörler</w:t>
      </w:r>
      <w:r w:rsidRPr="00291E5D">
        <w:rPr>
          <w:rFonts w:ascii="Times New Roman" w:hAnsi="Times New Roman" w:cs="Times New Roman"/>
          <w:color w:val="000000" w:themeColor="text1"/>
          <w:sz w:val="24"/>
          <w:szCs w:val="24"/>
        </w:rPr>
        <w:t xml:space="preserve"> dokularda büyüme hormonlarının ekspresyonunu etkilemektedir. Bu faktörler arasında fotoper</w:t>
      </w:r>
      <w:r w:rsidR="00E0250C">
        <w:rPr>
          <w:rFonts w:ascii="Times New Roman" w:hAnsi="Times New Roman" w:cs="Times New Roman"/>
          <w:color w:val="000000" w:themeColor="text1"/>
          <w:sz w:val="24"/>
          <w:szCs w:val="24"/>
        </w:rPr>
        <w:t>i</w:t>
      </w:r>
      <w:r w:rsidRPr="00291E5D">
        <w:rPr>
          <w:rFonts w:ascii="Times New Roman" w:hAnsi="Times New Roman" w:cs="Times New Roman"/>
          <w:color w:val="000000" w:themeColor="text1"/>
          <w:sz w:val="24"/>
          <w:szCs w:val="24"/>
        </w:rPr>
        <w:t>yot, beslenme düzeyi, stres durumu, sıcaklık, sudaki tuzluluk miktarı ve toksisite göze çarpmaktadır</w:t>
      </w:r>
      <w:r w:rsidR="00022ED8">
        <w:rPr>
          <w:rFonts w:ascii="Times New Roman" w:hAnsi="Times New Roman" w:cs="Times New Roman"/>
          <w:color w:val="000000" w:themeColor="text1"/>
          <w:sz w:val="24"/>
          <w:szCs w:val="24"/>
        </w:rPr>
        <w:t xml:space="preserve"> (Şekil </w:t>
      </w:r>
      <w:r w:rsidR="00DD730A">
        <w:rPr>
          <w:rFonts w:ascii="Times New Roman" w:hAnsi="Times New Roman" w:cs="Times New Roman"/>
          <w:color w:val="000000" w:themeColor="text1"/>
          <w:sz w:val="24"/>
          <w:szCs w:val="24"/>
        </w:rPr>
        <w:t>7</w:t>
      </w:r>
      <w:r w:rsidR="00022ED8">
        <w:rPr>
          <w:rFonts w:ascii="Times New Roman" w:hAnsi="Times New Roman" w:cs="Times New Roman"/>
          <w:color w:val="000000" w:themeColor="text1"/>
          <w:sz w:val="24"/>
          <w:szCs w:val="24"/>
        </w:rPr>
        <w:t>)</w:t>
      </w:r>
      <w:r w:rsidRPr="00291E5D">
        <w:rPr>
          <w:rFonts w:ascii="Times New Roman" w:hAnsi="Times New Roman" w:cs="Times New Roman"/>
          <w:color w:val="000000" w:themeColor="text1"/>
          <w:sz w:val="24"/>
          <w:szCs w:val="24"/>
        </w:rPr>
        <w:t>.</w:t>
      </w:r>
      <w:r w:rsidRPr="00291E5D">
        <w:rPr>
          <w:rFonts w:ascii="Times New Roman" w:hAnsi="Times New Roman" w:cs="Times New Roman"/>
          <w:bCs/>
          <w:color w:val="000000" w:themeColor="text1"/>
          <w:sz w:val="24"/>
          <w:szCs w:val="24"/>
        </w:rPr>
        <w:t xml:space="preserve"> </w:t>
      </w:r>
    </w:p>
    <w:p w:rsidR="009E2935" w:rsidRPr="00497291" w:rsidRDefault="009E2935" w:rsidP="00F93F26">
      <w:pPr>
        <w:autoSpaceDE w:val="0"/>
        <w:autoSpaceDN w:val="0"/>
        <w:adjustRightInd w:val="0"/>
        <w:spacing w:line="240" w:lineRule="auto"/>
        <w:ind w:firstLine="567"/>
        <w:jc w:val="both"/>
        <w:rPr>
          <w:rFonts w:ascii="Times New Roman" w:hAnsi="Times New Roman" w:cs="Times New Roman"/>
          <w:bCs/>
          <w:color w:val="000000" w:themeColor="text1"/>
          <w:sz w:val="24"/>
          <w:szCs w:val="24"/>
        </w:rPr>
      </w:pPr>
    </w:p>
    <w:p w:rsidR="00921D0F" w:rsidRDefault="00172819" w:rsidP="00A64EA3">
      <w:pPr>
        <w:autoSpaceDE w:val="0"/>
        <w:autoSpaceDN w:val="0"/>
        <w:adjustRightInd w:val="0"/>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 xml:space="preserve">  </w:t>
      </w:r>
      <w:r w:rsidR="00B55F7D">
        <w:rPr>
          <w:rFonts w:ascii="Times New Roman" w:hAnsi="Times New Roman" w:cs="Times New Roman"/>
          <w:color w:val="FF0000"/>
          <w:sz w:val="24"/>
          <w:szCs w:val="24"/>
        </w:rPr>
        <w:t xml:space="preserve">     </w:t>
      </w:r>
      <w:r w:rsidR="009E2935">
        <w:rPr>
          <w:rFonts w:ascii="Times New Roman" w:hAnsi="Times New Roman" w:cs="Times New Roman"/>
          <w:color w:val="FF0000"/>
          <w:sz w:val="24"/>
          <w:szCs w:val="24"/>
        </w:rPr>
        <w:t xml:space="preserve">   </w:t>
      </w:r>
      <w:r w:rsidR="005B2427">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DD730A">
        <w:rPr>
          <w:rFonts w:ascii="Times New Roman" w:hAnsi="Times New Roman" w:cs="Times New Roman"/>
          <w:bCs/>
          <w:noProof/>
          <w:sz w:val="24"/>
          <w:szCs w:val="24"/>
          <w:lang w:eastAsia="tr-TR"/>
        </w:rPr>
        <w:drawing>
          <wp:inline distT="0" distB="0" distL="0" distR="0" wp14:anchorId="2CCE46F7" wp14:editId="008534A5">
            <wp:extent cx="4442604" cy="439084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0785" cy="4389047"/>
                    </a:xfrm>
                    <a:prstGeom prst="rect">
                      <a:avLst/>
                    </a:prstGeom>
                    <a:noFill/>
                    <a:ln>
                      <a:noFill/>
                    </a:ln>
                  </pic:spPr>
                </pic:pic>
              </a:graphicData>
            </a:graphic>
          </wp:inline>
        </w:drawing>
      </w:r>
    </w:p>
    <w:p w:rsidR="000A3733" w:rsidRDefault="000A3733" w:rsidP="00001B40">
      <w:pPr>
        <w:autoSpaceDE w:val="0"/>
        <w:autoSpaceDN w:val="0"/>
        <w:adjustRightInd w:val="0"/>
        <w:spacing w:after="0" w:line="240" w:lineRule="auto"/>
        <w:jc w:val="both"/>
        <w:rPr>
          <w:rFonts w:ascii="Times New Roman" w:hAnsi="Times New Roman" w:cs="Times New Roman"/>
          <w:bCs/>
          <w:sz w:val="24"/>
          <w:szCs w:val="24"/>
        </w:rPr>
      </w:pPr>
    </w:p>
    <w:p w:rsidR="004B6CEC" w:rsidRPr="004B6CEC" w:rsidRDefault="008F00DD" w:rsidP="004B6CEC">
      <w:pPr>
        <w:autoSpaceDE w:val="0"/>
        <w:autoSpaceDN w:val="0"/>
        <w:adjustRightInd w:val="0"/>
        <w:spacing w:after="0" w:line="360" w:lineRule="auto"/>
        <w:jc w:val="both"/>
        <w:rPr>
          <w:rFonts w:ascii="Times New Roman" w:hAnsi="Times New Roman" w:cs="Times New Roman"/>
          <w:bCs/>
          <w:sz w:val="24"/>
          <w:szCs w:val="24"/>
        </w:rPr>
      </w:pPr>
      <w:r w:rsidRPr="008F00DD">
        <w:rPr>
          <w:rFonts w:ascii="Times New Roman" w:hAnsi="Times New Roman" w:cs="Times New Roman"/>
          <w:b/>
          <w:bCs/>
          <w:sz w:val="24"/>
          <w:szCs w:val="24"/>
        </w:rPr>
        <w:t>Şekil 7.</w:t>
      </w:r>
      <w:r>
        <w:rPr>
          <w:rFonts w:ascii="Times New Roman" w:hAnsi="Times New Roman" w:cs="Times New Roman"/>
          <w:bCs/>
          <w:sz w:val="24"/>
          <w:szCs w:val="24"/>
        </w:rPr>
        <w:t xml:space="preserve"> </w:t>
      </w:r>
      <w:r w:rsidR="004B6CEC" w:rsidRPr="004B6CEC">
        <w:rPr>
          <w:rFonts w:ascii="Times New Roman" w:hAnsi="Times New Roman" w:cs="Times New Roman"/>
          <w:bCs/>
          <w:sz w:val="24"/>
          <w:szCs w:val="24"/>
        </w:rPr>
        <w:t xml:space="preserve">Balıklarda </w:t>
      </w:r>
      <w:r w:rsidR="0015684E">
        <w:rPr>
          <w:rFonts w:ascii="Times New Roman" w:hAnsi="Times New Roman" w:cs="Times New Roman"/>
          <w:bCs/>
          <w:sz w:val="24"/>
          <w:szCs w:val="24"/>
        </w:rPr>
        <w:t xml:space="preserve">farklı çevresel faktörlerin </w:t>
      </w:r>
      <w:r w:rsidR="0015684E" w:rsidRPr="0015684E">
        <w:rPr>
          <w:rFonts w:ascii="Times New Roman" w:hAnsi="Times New Roman" w:cs="Times New Roman"/>
          <w:bCs/>
          <w:sz w:val="24"/>
          <w:szCs w:val="24"/>
        </w:rPr>
        <w:t>GH/IGF-1 ekse</w:t>
      </w:r>
      <w:r w:rsidR="0015684E">
        <w:rPr>
          <w:rFonts w:ascii="Times New Roman" w:hAnsi="Times New Roman" w:cs="Times New Roman"/>
          <w:bCs/>
          <w:sz w:val="24"/>
          <w:szCs w:val="24"/>
        </w:rPr>
        <w:t>nini etkileme mekanizmasının</w:t>
      </w:r>
      <w:r w:rsidR="0015684E" w:rsidRPr="0015684E">
        <w:rPr>
          <w:rFonts w:ascii="Times New Roman" w:hAnsi="Times New Roman" w:cs="Times New Roman"/>
          <w:bCs/>
          <w:sz w:val="24"/>
          <w:szCs w:val="24"/>
        </w:rPr>
        <w:t xml:space="preserve"> </w:t>
      </w:r>
      <w:r w:rsidR="004B6CEC" w:rsidRPr="004B6CEC">
        <w:rPr>
          <w:rFonts w:ascii="Times New Roman" w:hAnsi="Times New Roman" w:cs="Times New Roman"/>
          <w:bCs/>
          <w:sz w:val="24"/>
          <w:szCs w:val="24"/>
        </w:rPr>
        <w:t xml:space="preserve">şematik gösterimi. Anterior hipofizden salınan GH, GHR aracılığı ile karaciğerde IGF-1 sentezini ve dolaşımdaki salınımını uyarır. IGF-1, dolaşım yoluyla dokulara ulaşarak hücre membranında IGF-1R ile etkileşime girer ve etkilerini uygular. Dolaşımdaki IGF-1, hipofiz GH salınımının negatif geri bildirim düzenleyicisidir ve özellikle GH gen transkripsiyonunu ve salınımını inhibe eder. Böylece, IGF-1'in fizyolojik rolü endokrin olarak anlaşılır. Bu yolak memelilere benzer şekilde, balıklarda da “GH/IGF-1 ekseni” olarak adlandırılır. Bu eksen sonucunda beyin, solungaç, kalp, gastrointestinal sistem, pankreas, böbrek, dalak, gonadlar, kas, kıkırdak, kemik ve deri gibi bazı organlarda IGF-1 üretimi gösterilmiştir. GH ekstrahepatik dokularda otokrin-parakrin etki ile IGF-1'in salınımını </w:t>
      </w:r>
      <w:r w:rsidR="0015684E">
        <w:rPr>
          <w:rFonts w:ascii="Times New Roman" w:hAnsi="Times New Roman" w:cs="Times New Roman"/>
          <w:bCs/>
          <w:sz w:val="24"/>
          <w:szCs w:val="24"/>
        </w:rPr>
        <w:t xml:space="preserve">ve ekspresyonunu gerçekleştirir </w:t>
      </w:r>
      <w:r w:rsidR="004B6CEC" w:rsidRPr="004B6CEC">
        <w:rPr>
          <w:rFonts w:ascii="Times New Roman" w:hAnsi="Times New Roman" w:cs="Times New Roman"/>
          <w:bCs/>
          <w:sz w:val="24"/>
          <w:szCs w:val="24"/>
        </w:rPr>
        <w:t>(</w:t>
      </w:r>
      <w:r w:rsidR="004B6CEC">
        <w:rPr>
          <w:rFonts w:ascii="Times New Roman" w:hAnsi="Times New Roman" w:cs="Times New Roman"/>
          <w:bCs/>
          <w:sz w:val="24"/>
          <w:szCs w:val="24"/>
        </w:rPr>
        <w:t>Aksakal</w:t>
      </w:r>
      <w:r w:rsidR="00DD47BF">
        <w:rPr>
          <w:rFonts w:ascii="Times New Roman" w:hAnsi="Times New Roman" w:cs="Times New Roman"/>
          <w:bCs/>
          <w:sz w:val="24"/>
          <w:szCs w:val="24"/>
        </w:rPr>
        <w:t>,</w:t>
      </w:r>
      <w:r w:rsidR="004B6CEC">
        <w:rPr>
          <w:rFonts w:ascii="Times New Roman" w:hAnsi="Times New Roman" w:cs="Times New Roman"/>
          <w:bCs/>
          <w:sz w:val="24"/>
          <w:szCs w:val="24"/>
        </w:rPr>
        <w:t xml:space="preserve"> 2013</w:t>
      </w:r>
      <w:r w:rsidR="00070B65">
        <w:rPr>
          <w:rFonts w:ascii="Times New Roman" w:hAnsi="Times New Roman" w:cs="Times New Roman"/>
          <w:bCs/>
          <w:sz w:val="24"/>
          <w:szCs w:val="24"/>
        </w:rPr>
        <w:t>).</w:t>
      </w:r>
    </w:p>
    <w:p w:rsidR="000A3733" w:rsidRPr="00A255F0" w:rsidRDefault="000A3733" w:rsidP="00841846">
      <w:pPr>
        <w:autoSpaceDE w:val="0"/>
        <w:autoSpaceDN w:val="0"/>
        <w:adjustRightInd w:val="0"/>
        <w:spacing w:after="0" w:line="240" w:lineRule="auto"/>
        <w:jc w:val="both"/>
        <w:rPr>
          <w:rFonts w:ascii="Times New Roman" w:hAnsi="Times New Roman" w:cs="Times New Roman"/>
          <w:sz w:val="24"/>
          <w:szCs w:val="24"/>
        </w:rPr>
      </w:pPr>
    </w:p>
    <w:p w:rsidR="00291E5D" w:rsidRDefault="002309A0" w:rsidP="00841846">
      <w:pPr>
        <w:autoSpaceDE w:val="0"/>
        <w:autoSpaceDN w:val="0"/>
        <w:adjustRightInd w:val="0"/>
        <w:spacing w:after="0" w:line="360" w:lineRule="auto"/>
        <w:ind w:firstLine="567"/>
        <w:jc w:val="both"/>
        <w:rPr>
          <w:rFonts w:ascii="Times New Roman" w:hAnsi="Times New Roman" w:cs="Times New Roman"/>
          <w:bCs/>
          <w:color w:val="000000" w:themeColor="text1"/>
          <w:sz w:val="24"/>
          <w:szCs w:val="24"/>
        </w:rPr>
      </w:pPr>
      <w:r w:rsidRPr="002309A0">
        <w:rPr>
          <w:rFonts w:ascii="Times New Roman" w:hAnsi="Times New Roman" w:cs="Times New Roman"/>
          <w:bCs/>
          <w:sz w:val="24"/>
          <w:szCs w:val="24"/>
          <w:lang w:val="en-US"/>
        </w:rPr>
        <w:t xml:space="preserve">Birçok balık türünün cinsel olgunlaşması sırasında, plazma GH ve IGF-1 seviyelerinin yükseldiği ve </w:t>
      </w:r>
      <w:r w:rsidRPr="002309A0">
        <w:rPr>
          <w:rFonts w:ascii="Times New Roman" w:hAnsi="Times New Roman" w:cs="Times New Roman"/>
          <w:bCs/>
          <w:sz w:val="24"/>
          <w:szCs w:val="24"/>
        </w:rPr>
        <w:t xml:space="preserve">mevsimsel büyüme gösteren ılıman balıklarda, plazma IGF düzeylerinin bahar sonu ve yaz aylarında artış gösterdiği belirtilmiştir </w:t>
      </w:r>
      <w:r w:rsidR="00291E5D" w:rsidRPr="00291E5D">
        <w:rPr>
          <w:rFonts w:ascii="Times New Roman" w:hAnsi="Times New Roman" w:cs="Times New Roman"/>
          <w:bCs/>
          <w:color w:val="000000" w:themeColor="text1"/>
          <w:sz w:val="24"/>
          <w:szCs w:val="24"/>
        </w:rPr>
        <w:t>(</w:t>
      </w:r>
      <w:r w:rsidR="00842BAC" w:rsidRPr="00842BAC">
        <w:rPr>
          <w:rFonts w:ascii="Times New Roman" w:hAnsi="Times New Roman" w:cs="Times New Roman"/>
          <w:sz w:val="24"/>
          <w:szCs w:val="24"/>
        </w:rPr>
        <w:t>Reinecke ve ark</w:t>
      </w:r>
      <w:r w:rsidR="00DD47BF">
        <w:rPr>
          <w:rFonts w:ascii="Times New Roman" w:hAnsi="Times New Roman" w:cs="Times New Roman"/>
          <w:sz w:val="24"/>
          <w:szCs w:val="24"/>
        </w:rPr>
        <w:t>,</w:t>
      </w:r>
      <w:r w:rsidR="00842BAC" w:rsidRPr="00842BAC">
        <w:rPr>
          <w:rFonts w:ascii="Times New Roman" w:hAnsi="Times New Roman" w:cs="Times New Roman"/>
          <w:sz w:val="24"/>
          <w:szCs w:val="24"/>
        </w:rPr>
        <w:t xml:space="preserve"> 2005</w:t>
      </w:r>
      <w:r w:rsidR="00291E5D" w:rsidRPr="00291E5D">
        <w:rPr>
          <w:rFonts w:ascii="Times New Roman" w:hAnsi="Times New Roman" w:cs="Times New Roman"/>
          <w:bCs/>
          <w:color w:val="000000" w:themeColor="text1"/>
          <w:sz w:val="24"/>
          <w:szCs w:val="24"/>
        </w:rPr>
        <w:t xml:space="preserve">). </w:t>
      </w:r>
      <w:r w:rsidR="00BC21DA">
        <w:rPr>
          <w:rFonts w:ascii="Times New Roman" w:hAnsi="Times New Roman" w:cs="Times New Roman"/>
          <w:bCs/>
          <w:color w:val="000000" w:themeColor="text1"/>
          <w:sz w:val="24"/>
          <w:szCs w:val="24"/>
        </w:rPr>
        <w:t>Yaz dön</w:t>
      </w:r>
      <w:r w:rsidR="00BC21DA" w:rsidRPr="00E60392">
        <w:rPr>
          <w:rFonts w:ascii="Times New Roman" w:hAnsi="Times New Roman" w:cs="Times New Roman"/>
          <w:noProof/>
          <w:sz w:val="24"/>
          <w:szCs w:val="24"/>
        </w:rPr>
        <w:t xml:space="preserve">eminde olgunlaşma süresince </w:t>
      </w:r>
      <w:r w:rsidR="00BC21DA" w:rsidRPr="00E60392">
        <w:rPr>
          <w:rFonts w:ascii="Times New Roman" w:hAnsi="Times New Roman" w:cs="Times New Roman"/>
          <w:noProof/>
          <w:sz w:val="24"/>
          <w:szCs w:val="24"/>
          <w:lang w:val="en-US"/>
        </w:rPr>
        <w:t xml:space="preserve">ergin somon balıklarının yavru balıklara göre daha yüksek plazma </w:t>
      </w:r>
      <w:r w:rsidR="00DD47BF">
        <w:rPr>
          <w:rFonts w:ascii="Times New Roman" w:hAnsi="Times New Roman" w:cs="Times New Roman"/>
          <w:noProof/>
          <w:sz w:val="24"/>
          <w:szCs w:val="24"/>
          <w:lang w:val="en-US"/>
        </w:rPr>
        <w:t xml:space="preserve">   </w:t>
      </w:r>
      <w:r w:rsidR="00BC21DA" w:rsidRPr="00E60392">
        <w:rPr>
          <w:rFonts w:ascii="Times New Roman" w:hAnsi="Times New Roman" w:cs="Times New Roman"/>
          <w:noProof/>
          <w:sz w:val="24"/>
          <w:szCs w:val="24"/>
          <w:lang w:val="en-US"/>
        </w:rPr>
        <w:lastRenderedPageBreak/>
        <w:t xml:space="preserve">IGF-1 ve hepatik IGF-1 </w:t>
      </w:r>
      <w:r w:rsidR="008A5D7D">
        <w:rPr>
          <w:rFonts w:ascii="Times New Roman" w:hAnsi="Times New Roman" w:cs="Times New Roman"/>
          <w:noProof/>
          <w:sz w:val="24"/>
          <w:szCs w:val="24"/>
          <w:lang w:val="en-US"/>
        </w:rPr>
        <w:t xml:space="preserve">mRNA düzeylerine </w:t>
      </w:r>
      <w:r w:rsidR="00BC21DA" w:rsidRPr="00E60392">
        <w:rPr>
          <w:rFonts w:ascii="Times New Roman" w:hAnsi="Times New Roman" w:cs="Times New Roman"/>
          <w:noProof/>
          <w:sz w:val="24"/>
          <w:szCs w:val="24"/>
          <w:lang w:val="en-US"/>
        </w:rPr>
        <w:t>sahip olduğu saptanmıştır (Maugars</w:t>
      </w:r>
      <w:r w:rsidR="00DD47BF">
        <w:rPr>
          <w:rFonts w:ascii="Times New Roman" w:hAnsi="Times New Roman" w:cs="Times New Roman"/>
          <w:noProof/>
          <w:sz w:val="24"/>
          <w:szCs w:val="24"/>
          <w:lang w:val="en-US"/>
        </w:rPr>
        <w:t>,</w:t>
      </w:r>
      <w:r w:rsidR="00BC21DA" w:rsidRPr="00E60392">
        <w:rPr>
          <w:rFonts w:ascii="Times New Roman" w:hAnsi="Times New Roman" w:cs="Times New Roman"/>
          <w:noProof/>
          <w:sz w:val="24"/>
          <w:szCs w:val="24"/>
          <w:lang w:val="en-US"/>
        </w:rPr>
        <w:t xml:space="preserve"> 200</w:t>
      </w:r>
      <w:r w:rsidR="00A5080A">
        <w:rPr>
          <w:rFonts w:ascii="Times New Roman" w:hAnsi="Times New Roman" w:cs="Times New Roman"/>
          <w:noProof/>
          <w:sz w:val="24"/>
          <w:szCs w:val="24"/>
          <w:lang w:val="en-US"/>
        </w:rPr>
        <w:t>7</w:t>
      </w:r>
      <w:r w:rsidR="00BC21DA" w:rsidRPr="00E60392">
        <w:rPr>
          <w:rFonts w:ascii="Times New Roman" w:hAnsi="Times New Roman" w:cs="Times New Roman"/>
          <w:noProof/>
          <w:sz w:val="24"/>
          <w:szCs w:val="24"/>
          <w:lang w:val="en-US"/>
        </w:rPr>
        <w:t xml:space="preserve">). Benzer şekilde yaşa bağlı olarak </w:t>
      </w:r>
      <w:r w:rsidR="00BC21DA" w:rsidRPr="00E60392">
        <w:rPr>
          <w:rFonts w:ascii="Times New Roman" w:hAnsi="Times New Roman" w:cs="Times New Roman"/>
          <w:noProof/>
          <w:sz w:val="24"/>
          <w:szCs w:val="24"/>
        </w:rPr>
        <w:t xml:space="preserve">ergin alabalıkların yavru alabalıklara göre daha yüksek hepatik IGF-1 mRNA seviyelerine sahip olduğu gösterilmiştir (Shamblott ve </w:t>
      </w:r>
      <w:r w:rsidR="00DD47BF">
        <w:rPr>
          <w:rFonts w:ascii="Times New Roman" w:hAnsi="Times New Roman" w:cs="Times New Roman"/>
          <w:noProof/>
          <w:sz w:val="24"/>
          <w:szCs w:val="24"/>
        </w:rPr>
        <w:t>ark, 1</w:t>
      </w:r>
      <w:r w:rsidR="00BC21DA" w:rsidRPr="00E60392">
        <w:rPr>
          <w:rFonts w:ascii="Times New Roman" w:hAnsi="Times New Roman" w:cs="Times New Roman"/>
          <w:noProof/>
          <w:sz w:val="24"/>
          <w:szCs w:val="24"/>
        </w:rPr>
        <w:t>995).</w:t>
      </w:r>
      <w:r w:rsidR="00BC21DA">
        <w:rPr>
          <w:rFonts w:ascii="Times New Roman" w:hAnsi="Times New Roman" w:cs="Times New Roman"/>
          <w:noProof/>
          <w:sz w:val="24"/>
          <w:szCs w:val="24"/>
        </w:rPr>
        <w:t xml:space="preserve"> </w:t>
      </w:r>
      <w:r w:rsidRPr="002309A0">
        <w:rPr>
          <w:rFonts w:ascii="Times New Roman" w:hAnsi="Times New Roman" w:cs="Times New Roman"/>
          <w:bCs/>
          <w:sz w:val="24"/>
          <w:szCs w:val="24"/>
        </w:rPr>
        <w:t>Taylor ve ark (2005), yavru ve olgun gökkuşağı alabalıklarında, altı ay boyunca kademeli olarak ortam sıcaklığını artırmaları sonucunda plazma IGF-1 seviyelerinin sıcaklıkla birlikte artış gösterdiği görülmüştür.</w:t>
      </w:r>
      <w:r>
        <w:rPr>
          <w:rFonts w:ascii="Times New Roman" w:hAnsi="Times New Roman" w:cs="Times New Roman"/>
          <w:bCs/>
          <w:color w:val="000000" w:themeColor="text1"/>
          <w:sz w:val="24"/>
          <w:szCs w:val="24"/>
        </w:rPr>
        <w:t xml:space="preserve"> </w:t>
      </w:r>
      <w:r w:rsidR="00291E5D" w:rsidRPr="00291E5D">
        <w:rPr>
          <w:rFonts w:ascii="Times New Roman" w:hAnsi="Times New Roman" w:cs="Times New Roman"/>
          <w:bCs/>
          <w:color w:val="000000" w:themeColor="text1"/>
          <w:sz w:val="24"/>
          <w:szCs w:val="24"/>
        </w:rPr>
        <w:t>Diğer taraftan yüksek sıcaklıklarda hipofizden GH'nin salınımının arttığı ve buna paralel plazma IGF-1 seviyelerinin ve karaciğer IGF-1 mRNA ekspresyon düzeylerinin de artış gösterdiği gözlenmiştir (</w:t>
      </w:r>
      <w:r w:rsidR="00A5080A">
        <w:rPr>
          <w:rFonts w:ascii="Times New Roman" w:hAnsi="Times New Roman" w:cs="Times New Roman"/>
          <w:bCs/>
          <w:color w:val="000000" w:themeColor="text1"/>
          <w:sz w:val="24"/>
          <w:szCs w:val="24"/>
        </w:rPr>
        <w:t>Beckman ve Dickhoff</w:t>
      </w:r>
      <w:r w:rsidR="00DD47BF">
        <w:rPr>
          <w:rFonts w:ascii="Times New Roman" w:hAnsi="Times New Roman" w:cs="Times New Roman"/>
          <w:bCs/>
          <w:color w:val="000000" w:themeColor="text1"/>
          <w:sz w:val="24"/>
          <w:szCs w:val="24"/>
        </w:rPr>
        <w:t>,</w:t>
      </w:r>
      <w:r w:rsidR="00A5080A">
        <w:rPr>
          <w:rFonts w:ascii="Times New Roman" w:hAnsi="Times New Roman" w:cs="Times New Roman"/>
          <w:bCs/>
          <w:color w:val="000000" w:themeColor="text1"/>
          <w:sz w:val="24"/>
          <w:szCs w:val="24"/>
        </w:rPr>
        <w:t xml:space="preserve"> 1998</w:t>
      </w:r>
      <w:r w:rsidR="00291E5D" w:rsidRPr="00291E5D">
        <w:rPr>
          <w:rFonts w:ascii="Times New Roman" w:hAnsi="Times New Roman" w:cs="Times New Roman"/>
          <w:bCs/>
          <w:color w:val="000000" w:themeColor="text1"/>
          <w:sz w:val="24"/>
          <w:szCs w:val="24"/>
        </w:rPr>
        <w:t xml:space="preserve">). </w:t>
      </w:r>
      <w:r w:rsidR="00111262">
        <w:rPr>
          <w:rFonts w:ascii="Times New Roman" w:hAnsi="Times New Roman" w:cs="Times New Roman"/>
          <w:bCs/>
          <w:color w:val="000000" w:themeColor="text1"/>
          <w:sz w:val="24"/>
          <w:szCs w:val="24"/>
        </w:rPr>
        <w:t>Sıcaklık değişimlerinin karaciğer ve kas dokularında IGF-2 mRNA ekspresyonunu etkilediği rapor edilmiştir (Li ve Lether</w:t>
      </w:r>
      <w:r w:rsidR="00933E5A">
        <w:rPr>
          <w:rFonts w:ascii="Times New Roman" w:hAnsi="Times New Roman" w:cs="Times New Roman"/>
          <w:bCs/>
          <w:color w:val="000000" w:themeColor="text1"/>
          <w:sz w:val="24"/>
          <w:szCs w:val="24"/>
        </w:rPr>
        <w:t>l</w:t>
      </w:r>
      <w:r w:rsidR="00111262">
        <w:rPr>
          <w:rFonts w:ascii="Times New Roman" w:hAnsi="Times New Roman" w:cs="Times New Roman"/>
          <w:bCs/>
          <w:color w:val="000000" w:themeColor="text1"/>
          <w:sz w:val="24"/>
          <w:szCs w:val="24"/>
        </w:rPr>
        <w:t>and</w:t>
      </w:r>
      <w:r w:rsidR="00DD47BF">
        <w:rPr>
          <w:rFonts w:ascii="Times New Roman" w:hAnsi="Times New Roman" w:cs="Times New Roman"/>
          <w:bCs/>
          <w:color w:val="000000" w:themeColor="text1"/>
          <w:sz w:val="24"/>
          <w:szCs w:val="24"/>
        </w:rPr>
        <w:t>,</w:t>
      </w:r>
      <w:r w:rsidR="00111262">
        <w:rPr>
          <w:rFonts w:ascii="Times New Roman" w:hAnsi="Times New Roman" w:cs="Times New Roman"/>
          <w:bCs/>
          <w:color w:val="000000" w:themeColor="text1"/>
          <w:sz w:val="24"/>
          <w:szCs w:val="24"/>
        </w:rPr>
        <w:t xml:space="preserve"> 2008).</w:t>
      </w:r>
    </w:p>
    <w:p w:rsidR="002309A0" w:rsidRPr="00C9610C" w:rsidRDefault="00291E5D" w:rsidP="00841846">
      <w:pPr>
        <w:autoSpaceDE w:val="0"/>
        <w:autoSpaceDN w:val="0"/>
        <w:adjustRightInd w:val="0"/>
        <w:spacing w:after="0" w:line="360" w:lineRule="auto"/>
        <w:ind w:firstLine="567"/>
        <w:jc w:val="both"/>
        <w:rPr>
          <w:rFonts w:ascii="Times New Roman" w:hAnsi="Times New Roman" w:cs="Times New Roman"/>
          <w:sz w:val="24"/>
          <w:szCs w:val="24"/>
        </w:rPr>
      </w:pPr>
      <w:r w:rsidRPr="00C9610C">
        <w:rPr>
          <w:rFonts w:ascii="Times New Roman" w:hAnsi="Times New Roman" w:cs="Times New Roman"/>
          <w:color w:val="000000" w:themeColor="text1"/>
          <w:sz w:val="24"/>
          <w:szCs w:val="24"/>
        </w:rPr>
        <w:t xml:space="preserve">Sadece çevresel fizikokimyasal faktörler değil aynı zamanda hormonlar ve hormon benzeri yapılar çeşitli hücresel işlevlerde rol oynayarak balıkların büyüme ve gelişimi üzerinde önemli bir etkiye sahiptir. Örneğin somatostatin, ghrelin, peptidler, kortizol, östrojen ve tiroit hormonları ve steroidler gibi farklı hormonlar dokularda IGF-1 ve IGF-2 ekspresyonunu düzenlemektedir. </w:t>
      </w:r>
      <w:r w:rsidR="002309A0" w:rsidRPr="002309A0">
        <w:rPr>
          <w:rFonts w:ascii="Times New Roman" w:hAnsi="Times New Roman" w:cs="Times New Roman"/>
          <w:sz w:val="24"/>
          <w:szCs w:val="24"/>
        </w:rPr>
        <w:t>Somatostatin'in ERK ve PI3K sinyal yollarını aktive ederek hepatik büyüme hormonu reseptörü ve IGF-1 mRNA ekspresyonunu inhibe ettiği belirtilmiştir (</w:t>
      </w:r>
      <w:r w:rsidR="00DD47BF">
        <w:rPr>
          <w:rFonts w:ascii="Times New Roman" w:hAnsi="Times New Roman" w:cs="Times New Roman"/>
          <w:sz w:val="24"/>
          <w:szCs w:val="24"/>
        </w:rPr>
        <w:t xml:space="preserve">Mark ve </w:t>
      </w:r>
      <w:r w:rsidR="002309A0" w:rsidRPr="002309A0">
        <w:rPr>
          <w:rFonts w:ascii="Times New Roman" w:hAnsi="Times New Roman" w:cs="Times New Roman"/>
          <w:sz w:val="24"/>
          <w:szCs w:val="24"/>
        </w:rPr>
        <w:t>Sheridan</w:t>
      </w:r>
      <w:r w:rsidR="00DD47BF">
        <w:rPr>
          <w:rFonts w:ascii="Times New Roman" w:hAnsi="Times New Roman" w:cs="Times New Roman"/>
          <w:sz w:val="24"/>
          <w:szCs w:val="24"/>
        </w:rPr>
        <w:t xml:space="preserve">, </w:t>
      </w:r>
      <w:r w:rsidR="002309A0" w:rsidRPr="002309A0">
        <w:rPr>
          <w:rFonts w:ascii="Times New Roman" w:hAnsi="Times New Roman" w:cs="Times New Roman"/>
          <w:sz w:val="24"/>
          <w:szCs w:val="24"/>
        </w:rPr>
        <w:t>2010).</w:t>
      </w:r>
      <w:r w:rsidRPr="002309A0">
        <w:rPr>
          <w:rFonts w:ascii="Times New Roman" w:hAnsi="Times New Roman" w:cs="Times New Roman"/>
          <w:sz w:val="24"/>
          <w:szCs w:val="24"/>
        </w:rPr>
        <w:t xml:space="preserve"> </w:t>
      </w:r>
      <w:r w:rsidR="00073ABA" w:rsidRPr="00C9610C">
        <w:rPr>
          <w:rFonts w:ascii="Times New Roman" w:hAnsi="Times New Roman" w:cs="Times New Roman"/>
          <w:sz w:val="24"/>
          <w:szCs w:val="24"/>
        </w:rPr>
        <w:t>Hipotalamik somatostatin konsantrasyonunun, mevsimsel olarak plazma GH ile ters orantılı olarak değiştiği gö</w:t>
      </w:r>
      <w:r w:rsidR="0015684E">
        <w:rPr>
          <w:rFonts w:ascii="Times New Roman" w:hAnsi="Times New Roman" w:cs="Times New Roman"/>
          <w:sz w:val="24"/>
          <w:szCs w:val="24"/>
        </w:rPr>
        <w:t xml:space="preserve">zlenmiştir </w:t>
      </w:r>
      <w:r w:rsidR="00073ABA" w:rsidRPr="00C9610C">
        <w:rPr>
          <w:rFonts w:ascii="Times New Roman" w:hAnsi="Times New Roman" w:cs="Times New Roman"/>
          <w:sz w:val="24"/>
          <w:szCs w:val="24"/>
        </w:rPr>
        <w:t>(</w:t>
      </w:r>
      <w:r w:rsidR="00DD47BF">
        <w:rPr>
          <w:rFonts w:ascii="Times New Roman" w:hAnsi="Times New Roman" w:cs="Times New Roman"/>
          <w:sz w:val="24"/>
          <w:szCs w:val="24"/>
        </w:rPr>
        <w:t xml:space="preserve">Mark ve </w:t>
      </w:r>
      <w:r w:rsidR="00DD47BF" w:rsidRPr="002309A0">
        <w:rPr>
          <w:rFonts w:ascii="Times New Roman" w:hAnsi="Times New Roman" w:cs="Times New Roman"/>
          <w:sz w:val="24"/>
          <w:szCs w:val="24"/>
        </w:rPr>
        <w:t>Sheridan</w:t>
      </w:r>
      <w:r w:rsidR="00DD47BF">
        <w:rPr>
          <w:rFonts w:ascii="Times New Roman" w:hAnsi="Times New Roman" w:cs="Times New Roman"/>
          <w:sz w:val="24"/>
          <w:szCs w:val="24"/>
        </w:rPr>
        <w:t xml:space="preserve">, </w:t>
      </w:r>
      <w:r w:rsidR="00DD47BF" w:rsidRPr="002309A0">
        <w:rPr>
          <w:rFonts w:ascii="Times New Roman" w:hAnsi="Times New Roman" w:cs="Times New Roman"/>
          <w:sz w:val="24"/>
          <w:szCs w:val="24"/>
        </w:rPr>
        <w:t>2010</w:t>
      </w:r>
      <w:r w:rsidR="00073ABA" w:rsidRPr="00C9610C">
        <w:rPr>
          <w:rFonts w:ascii="Times New Roman" w:hAnsi="Times New Roman" w:cs="Times New Roman"/>
          <w:sz w:val="24"/>
          <w:szCs w:val="24"/>
        </w:rPr>
        <w:t xml:space="preserve">). </w:t>
      </w:r>
      <w:r w:rsidRPr="00C9610C">
        <w:rPr>
          <w:rFonts w:ascii="Times New Roman" w:hAnsi="Times New Roman" w:cs="Times New Roman"/>
          <w:color w:val="000000" w:themeColor="text1"/>
          <w:sz w:val="24"/>
          <w:szCs w:val="24"/>
        </w:rPr>
        <w:t>Diğer bir hormon olan ghrelinin de GHR aracılığıyla öncelikle GH salınımını uyardığı ve karaciğerde IGF-1 ve GHR’nin ekspresyonunun düzenlenmesinde rolü olduğu rapor edilmiştir (</w:t>
      </w:r>
      <w:r w:rsidR="00BC21DA" w:rsidRPr="00C9610C">
        <w:rPr>
          <w:rFonts w:ascii="Times New Roman" w:hAnsi="Times New Roman" w:cs="Times New Roman"/>
          <w:bCs/>
          <w:iCs/>
          <w:sz w:val="24"/>
          <w:szCs w:val="24"/>
        </w:rPr>
        <w:t>Hevrøy ve ark</w:t>
      </w:r>
      <w:r w:rsidR="00DD47BF">
        <w:rPr>
          <w:rFonts w:ascii="Times New Roman" w:hAnsi="Times New Roman" w:cs="Times New Roman"/>
          <w:bCs/>
          <w:iCs/>
          <w:sz w:val="24"/>
          <w:szCs w:val="24"/>
        </w:rPr>
        <w:t>,</w:t>
      </w:r>
      <w:r w:rsidR="00BC21DA" w:rsidRPr="00C9610C">
        <w:rPr>
          <w:rFonts w:ascii="Times New Roman" w:hAnsi="Times New Roman" w:cs="Times New Roman"/>
          <w:bCs/>
          <w:iCs/>
          <w:sz w:val="24"/>
          <w:szCs w:val="24"/>
        </w:rPr>
        <w:t xml:space="preserve"> 2012</w:t>
      </w:r>
      <w:r w:rsidR="00377F4B">
        <w:rPr>
          <w:rFonts w:ascii="Times New Roman" w:hAnsi="Times New Roman" w:cs="Times New Roman"/>
          <w:color w:val="000000" w:themeColor="text1"/>
          <w:sz w:val="24"/>
          <w:szCs w:val="24"/>
        </w:rPr>
        <w:t>).</w:t>
      </w:r>
      <w:r w:rsidRPr="00C9610C">
        <w:rPr>
          <w:rFonts w:ascii="Times New Roman" w:hAnsi="Times New Roman" w:cs="Times New Roman"/>
          <w:color w:val="000000" w:themeColor="text1"/>
          <w:sz w:val="24"/>
          <w:szCs w:val="24"/>
        </w:rPr>
        <w:t xml:space="preserve"> Balık hepatositlerinde T3 veya T4 hormon tedavisi ile IGF ekspresyonunda değişiklikler elde edilmiştir.</w:t>
      </w:r>
      <w:r w:rsidR="00675B11" w:rsidRPr="00C9610C">
        <w:rPr>
          <w:rFonts w:ascii="Times New Roman" w:hAnsi="Times New Roman" w:cs="Times New Roman"/>
          <w:color w:val="000000" w:themeColor="text1"/>
          <w:sz w:val="24"/>
          <w:szCs w:val="24"/>
        </w:rPr>
        <w:t xml:space="preserve"> </w:t>
      </w:r>
      <w:r w:rsidR="00675B11" w:rsidRPr="00C9610C">
        <w:rPr>
          <w:rFonts w:ascii="Times New Roman" w:hAnsi="Times New Roman" w:cs="Times New Roman"/>
          <w:sz w:val="24"/>
          <w:szCs w:val="24"/>
        </w:rPr>
        <w:t xml:space="preserve">Metabolik olarak insülin ve kortizol hormonları da, organizmanın anabolik/katabolik durumunu etkilemektedir. </w:t>
      </w:r>
      <w:r w:rsidR="002309A0" w:rsidRPr="002309A0">
        <w:rPr>
          <w:rFonts w:ascii="Times New Roman" w:hAnsi="Times New Roman" w:cs="Times New Roman"/>
          <w:sz w:val="24"/>
          <w:szCs w:val="24"/>
        </w:rPr>
        <w:t>İnsülin ve kortizol hormonlarının, IGF-1 ve IGF-2 gen ekspresyonunu farklı şekilde düzenlediği, GH ile birlikte uygulandığında GH’nin etkisini azalttığı görülmüştür. Bu yüzden glukokortikoidlerin balıklarda karaciğer dokularında endokrin IGF-1 ve IGF-2 ekspresyonlarını farklı şekilde düzenleyerek organ ve doku büyümesini etkilediği belirtilmiştir (Pierce ve ark</w:t>
      </w:r>
      <w:r w:rsidR="00DD47BF">
        <w:rPr>
          <w:rFonts w:ascii="Times New Roman" w:hAnsi="Times New Roman" w:cs="Times New Roman"/>
          <w:sz w:val="24"/>
          <w:szCs w:val="24"/>
        </w:rPr>
        <w:t>,</w:t>
      </w:r>
      <w:r w:rsidR="002309A0" w:rsidRPr="002309A0">
        <w:rPr>
          <w:rFonts w:ascii="Times New Roman" w:hAnsi="Times New Roman" w:cs="Times New Roman"/>
          <w:sz w:val="24"/>
          <w:szCs w:val="24"/>
        </w:rPr>
        <w:t xml:space="preserve"> 2011).</w:t>
      </w:r>
    </w:p>
    <w:p w:rsidR="001C2C3E" w:rsidRDefault="001C2C3E" w:rsidP="00A64EA3">
      <w:pPr>
        <w:autoSpaceDE w:val="0"/>
        <w:autoSpaceDN w:val="0"/>
        <w:adjustRightInd w:val="0"/>
        <w:spacing w:after="0" w:line="360" w:lineRule="auto"/>
        <w:ind w:firstLine="567"/>
        <w:jc w:val="both"/>
        <w:rPr>
          <w:rFonts w:ascii="Times New Roman" w:hAnsi="Times New Roman" w:cs="Times New Roman"/>
          <w:sz w:val="24"/>
          <w:szCs w:val="24"/>
        </w:rPr>
      </w:pPr>
      <w:proofErr w:type="gramStart"/>
      <w:r w:rsidRPr="00FB33D3">
        <w:rPr>
          <w:rFonts w:ascii="Times New Roman" w:hAnsi="Times New Roman" w:cs="Times New Roman"/>
          <w:sz w:val="24"/>
          <w:szCs w:val="24"/>
        </w:rPr>
        <w:t>Son yıllarda IGF sisteminin balık büyümesine olan etkilerinin belirlenmesi amacıyla; balıkların büyüme ve gelişimi boyunca IGF-1 ve IGF-2 hormonlarının fizyolojik etkileri (</w:t>
      </w:r>
      <w:r w:rsidR="007A46B6">
        <w:rPr>
          <w:rFonts w:ascii="Times New Roman" w:hAnsi="Times New Roman" w:cs="Times New Roman"/>
          <w:bCs/>
          <w:color w:val="000000" w:themeColor="text1"/>
          <w:sz w:val="24"/>
          <w:szCs w:val="24"/>
          <w:lang w:val="en-US"/>
        </w:rPr>
        <w:t>Duan ve ark,</w:t>
      </w:r>
      <w:r w:rsidR="0099648F">
        <w:rPr>
          <w:rFonts w:ascii="Times New Roman" w:hAnsi="Times New Roman" w:cs="Times New Roman"/>
          <w:bCs/>
          <w:color w:val="000000" w:themeColor="text1"/>
          <w:sz w:val="24"/>
          <w:szCs w:val="24"/>
          <w:lang w:val="en-US"/>
        </w:rPr>
        <w:t xml:space="preserve"> 1997</w:t>
      </w:r>
      <w:r w:rsidR="007A46B6">
        <w:rPr>
          <w:rFonts w:ascii="Times New Roman" w:hAnsi="Times New Roman" w:cs="Times New Roman"/>
          <w:sz w:val="24"/>
          <w:szCs w:val="24"/>
        </w:rPr>
        <w:t>;</w:t>
      </w:r>
      <w:r w:rsidR="0099648F">
        <w:rPr>
          <w:rFonts w:ascii="Times New Roman" w:hAnsi="Times New Roman" w:cs="Times New Roman"/>
          <w:sz w:val="24"/>
          <w:szCs w:val="24"/>
        </w:rPr>
        <w:t xml:space="preserve"> </w:t>
      </w:r>
      <w:r w:rsidRPr="00FB33D3">
        <w:rPr>
          <w:rFonts w:ascii="Times New Roman" w:hAnsi="Times New Roman" w:cs="Times New Roman"/>
          <w:sz w:val="24"/>
          <w:szCs w:val="24"/>
        </w:rPr>
        <w:t xml:space="preserve"> </w:t>
      </w:r>
      <w:r w:rsidR="0099648F">
        <w:rPr>
          <w:rFonts w:ascii="Times New Roman" w:hAnsi="Times New Roman" w:cs="Times New Roman"/>
          <w:sz w:val="24"/>
          <w:szCs w:val="24"/>
        </w:rPr>
        <w:t xml:space="preserve">Wood ve </w:t>
      </w:r>
      <w:r w:rsidR="007A46B6">
        <w:rPr>
          <w:rFonts w:ascii="Times New Roman" w:hAnsi="Times New Roman" w:cs="Times New Roman"/>
          <w:sz w:val="24"/>
          <w:szCs w:val="24"/>
        </w:rPr>
        <w:t>ark,</w:t>
      </w:r>
      <w:r w:rsidR="002C2E44">
        <w:rPr>
          <w:rFonts w:ascii="Times New Roman" w:hAnsi="Times New Roman" w:cs="Times New Roman"/>
          <w:sz w:val="24"/>
          <w:szCs w:val="24"/>
        </w:rPr>
        <w:t xml:space="preserve"> </w:t>
      </w:r>
      <w:r w:rsidR="0099648F">
        <w:rPr>
          <w:rFonts w:ascii="Times New Roman" w:hAnsi="Times New Roman" w:cs="Times New Roman"/>
          <w:sz w:val="24"/>
          <w:szCs w:val="24"/>
        </w:rPr>
        <w:t>2005</w:t>
      </w:r>
      <w:r w:rsidR="007A46B6">
        <w:rPr>
          <w:rFonts w:ascii="Times New Roman" w:hAnsi="Times New Roman" w:cs="Times New Roman"/>
          <w:sz w:val="24"/>
          <w:szCs w:val="24"/>
        </w:rPr>
        <w:t>;</w:t>
      </w:r>
      <w:r w:rsidR="0099648F">
        <w:rPr>
          <w:rFonts w:ascii="Times New Roman" w:hAnsi="Times New Roman" w:cs="Times New Roman"/>
          <w:sz w:val="24"/>
          <w:szCs w:val="24"/>
        </w:rPr>
        <w:t xml:space="preserve"> </w:t>
      </w:r>
      <w:r w:rsidRPr="00FB33D3">
        <w:rPr>
          <w:rFonts w:ascii="Times New Roman" w:hAnsi="Times New Roman" w:cs="Times New Roman"/>
          <w:sz w:val="24"/>
          <w:szCs w:val="24"/>
        </w:rPr>
        <w:t xml:space="preserve"> </w:t>
      </w:r>
      <w:r w:rsidR="0099648F">
        <w:rPr>
          <w:rFonts w:ascii="Times New Roman" w:hAnsi="Times New Roman" w:cs="Times New Roman"/>
          <w:sz w:val="24"/>
          <w:szCs w:val="24"/>
        </w:rPr>
        <w:t>Reinecke</w:t>
      </w:r>
      <w:r w:rsidR="007A46B6">
        <w:rPr>
          <w:rFonts w:ascii="Times New Roman" w:hAnsi="Times New Roman" w:cs="Times New Roman"/>
          <w:sz w:val="24"/>
          <w:szCs w:val="24"/>
        </w:rPr>
        <w:t>,</w:t>
      </w:r>
      <w:r w:rsidR="0099648F">
        <w:rPr>
          <w:rFonts w:ascii="Times New Roman" w:hAnsi="Times New Roman" w:cs="Times New Roman"/>
          <w:sz w:val="24"/>
          <w:szCs w:val="24"/>
        </w:rPr>
        <w:t xml:space="preserve"> 2010</w:t>
      </w:r>
      <w:r w:rsidRPr="00FB33D3">
        <w:rPr>
          <w:rFonts w:ascii="Times New Roman" w:hAnsi="Times New Roman" w:cs="Times New Roman"/>
          <w:sz w:val="24"/>
          <w:szCs w:val="24"/>
        </w:rPr>
        <w:t xml:space="preserve">), IGF-1R’lerin üreme üzerine olan etkileri </w:t>
      </w:r>
      <w:r w:rsidRPr="0099648F">
        <w:rPr>
          <w:rFonts w:ascii="Times New Roman" w:hAnsi="Times New Roman" w:cs="Times New Roman"/>
          <w:sz w:val="24"/>
          <w:szCs w:val="24"/>
        </w:rPr>
        <w:t>(</w:t>
      </w:r>
      <w:r w:rsidR="0099648F" w:rsidRPr="0099648F">
        <w:rPr>
          <w:rFonts w:ascii="Times New Roman" w:hAnsi="Times New Roman" w:cs="Times New Roman"/>
          <w:sz w:val="24"/>
          <w:szCs w:val="24"/>
        </w:rPr>
        <w:t>Guti´errez ve ark</w:t>
      </w:r>
      <w:r w:rsidR="007A46B6">
        <w:rPr>
          <w:rFonts w:ascii="Times New Roman" w:hAnsi="Times New Roman" w:cs="Times New Roman"/>
          <w:sz w:val="24"/>
          <w:szCs w:val="24"/>
        </w:rPr>
        <w:t>,</w:t>
      </w:r>
      <w:r w:rsidR="0099648F" w:rsidRPr="0099648F">
        <w:rPr>
          <w:rFonts w:ascii="Times New Roman" w:hAnsi="Times New Roman" w:cs="Times New Roman"/>
          <w:sz w:val="24"/>
          <w:szCs w:val="24"/>
        </w:rPr>
        <w:t xml:space="preserve"> 2006</w:t>
      </w:r>
      <w:r w:rsidRPr="0099648F">
        <w:rPr>
          <w:rFonts w:ascii="Times New Roman" w:hAnsi="Times New Roman" w:cs="Times New Roman"/>
          <w:sz w:val="24"/>
          <w:szCs w:val="24"/>
        </w:rPr>
        <w:t>)</w:t>
      </w:r>
      <w:r w:rsidRPr="00FB33D3">
        <w:rPr>
          <w:rFonts w:ascii="Times New Roman" w:hAnsi="Times New Roman" w:cs="Times New Roman"/>
          <w:sz w:val="24"/>
          <w:szCs w:val="24"/>
        </w:rPr>
        <w:t xml:space="preserve"> ve IGFBP’lerin fizyolojik özellikleri üzerine çok sayıda araştırma </w:t>
      </w:r>
      <w:r w:rsidRPr="0099648F">
        <w:rPr>
          <w:rFonts w:ascii="Times New Roman" w:hAnsi="Times New Roman" w:cs="Times New Roman"/>
          <w:sz w:val="24"/>
          <w:szCs w:val="24"/>
        </w:rPr>
        <w:t>yapılmıştır (</w:t>
      </w:r>
      <w:r w:rsidR="0099648F" w:rsidRPr="0099648F">
        <w:rPr>
          <w:rFonts w:ascii="Times New Roman" w:hAnsi="Times New Roman" w:cs="Times New Roman"/>
          <w:sz w:val="24"/>
          <w:szCs w:val="24"/>
        </w:rPr>
        <w:t>Wargelius ve ark</w:t>
      </w:r>
      <w:r w:rsidR="007A46B6">
        <w:rPr>
          <w:rFonts w:ascii="Times New Roman" w:hAnsi="Times New Roman" w:cs="Times New Roman"/>
          <w:sz w:val="24"/>
          <w:szCs w:val="24"/>
        </w:rPr>
        <w:t>,</w:t>
      </w:r>
      <w:r w:rsidR="0099648F" w:rsidRPr="0099648F">
        <w:rPr>
          <w:rFonts w:ascii="Times New Roman" w:hAnsi="Times New Roman" w:cs="Times New Roman"/>
          <w:sz w:val="24"/>
          <w:szCs w:val="24"/>
        </w:rPr>
        <w:t xml:space="preserve"> 2005</w:t>
      </w:r>
      <w:r w:rsidRPr="0099648F">
        <w:rPr>
          <w:rFonts w:ascii="Times New Roman" w:hAnsi="Times New Roman" w:cs="Times New Roman"/>
          <w:sz w:val="24"/>
          <w:szCs w:val="24"/>
        </w:rPr>
        <w:t>).</w:t>
      </w:r>
      <w:r w:rsidRPr="00FB33D3">
        <w:rPr>
          <w:rFonts w:ascii="Times New Roman" w:hAnsi="Times New Roman" w:cs="Times New Roman"/>
          <w:sz w:val="24"/>
          <w:szCs w:val="24"/>
        </w:rPr>
        <w:t xml:space="preserve"> </w:t>
      </w:r>
      <w:proofErr w:type="gramEnd"/>
    </w:p>
    <w:p w:rsidR="00EA650D" w:rsidRDefault="00EA650D" w:rsidP="00EA650D">
      <w:pPr>
        <w:autoSpaceDE w:val="0"/>
        <w:autoSpaceDN w:val="0"/>
        <w:adjustRightInd w:val="0"/>
        <w:spacing w:after="0" w:line="480" w:lineRule="auto"/>
        <w:jc w:val="both"/>
        <w:rPr>
          <w:rFonts w:ascii="Times New Roman" w:hAnsi="Times New Roman" w:cs="Times New Roman"/>
          <w:sz w:val="24"/>
          <w:szCs w:val="24"/>
        </w:rPr>
      </w:pPr>
    </w:p>
    <w:p w:rsidR="00736565" w:rsidRDefault="008056C5" w:rsidP="00A64EA3">
      <w:pPr>
        <w:autoSpaceDE w:val="0"/>
        <w:autoSpaceDN w:val="0"/>
        <w:adjustRightInd w:val="0"/>
        <w:spacing w:after="0" w:line="360" w:lineRule="auto"/>
        <w:jc w:val="both"/>
        <w:rPr>
          <w:rFonts w:ascii="Times New Roman" w:hAnsi="Times New Roman" w:cs="Times New Roman"/>
          <w:b/>
          <w:bCs/>
          <w:sz w:val="24"/>
          <w:szCs w:val="24"/>
        </w:rPr>
      </w:pPr>
      <w:r w:rsidRPr="00FB33D3">
        <w:rPr>
          <w:rFonts w:ascii="Times New Roman" w:hAnsi="Times New Roman" w:cs="Times New Roman"/>
          <w:b/>
          <w:sz w:val="24"/>
          <w:szCs w:val="24"/>
        </w:rPr>
        <w:lastRenderedPageBreak/>
        <w:t>2.4.</w:t>
      </w:r>
      <w:r w:rsidR="00EF7DE5" w:rsidRPr="00FB33D3">
        <w:rPr>
          <w:rFonts w:ascii="Times New Roman" w:hAnsi="Times New Roman" w:cs="Times New Roman"/>
          <w:b/>
          <w:sz w:val="24"/>
          <w:szCs w:val="24"/>
        </w:rPr>
        <w:t>1.</w:t>
      </w:r>
      <w:r w:rsidRPr="00FB33D3">
        <w:rPr>
          <w:rFonts w:ascii="Times New Roman" w:hAnsi="Times New Roman" w:cs="Times New Roman"/>
          <w:b/>
          <w:sz w:val="24"/>
          <w:szCs w:val="24"/>
        </w:rPr>
        <w:t xml:space="preserve"> </w:t>
      </w:r>
      <w:r w:rsidR="00220D04" w:rsidRPr="00FB33D3">
        <w:rPr>
          <w:rFonts w:ascii="Times New Roman" w:hAnsi="Times New Roman" w:cs="Times New Roman"/>
          <w:b/>
          <w:bCs/>
          <w:sz w:val="24"/>
          <w:szCs w:val="24"/>
        </w:rPr>
        <w:t>İnsülin Benzeri Büyüme Faktörü Bağlayıcı P</w:t>
      </w:r>
      <w:r w:rsidRPr="00FB33D3">
        <w:rPr>
          <w:rFonts w:ascii="Times New Roman" w:hAnsi="Times New Roman" w:cs="Times New Roman"/>
          <w:b/>
          <w:bCs/>
          <w:sz w:val="24"/>
          <w:szCs w:val="24"/>
        </w:rPr>
        <w:t>roteinler (IGFBP'ler)</w:t>
      </w:r>
    </w:p>
    <w:p w:rsidR="000A3733" w:rsidRPr="00FB33D3" w:rsidRDefault="000A3733" w:rsidP="00841846">
      <w:pPr>
        <w:autoSpaceDE w:val="0"/>
        <w:autoSpaceDN w:val="0"/>
        <w:adjustRightInd w:val="0"/>
        <w:spacing w:after="0" w:line="240" w:lineRule="auto"/>
        <w:jc w:val="both"/>
        <w:rPr>
          <w:rFonts w:ascii="Times New Roman" w:hAnsi="Times New Roman" w:cs="Times New Roman"/>
          <w:bCs/>
          <w:sz w:val="24"/>
          <w:szCs w:val="24"/>
        </w:rPr>
      </w:pPr>
    </w:p>
    <w:p w:rsidR="00D34517" w:rsidRPr="00FB33D3" w:rsidRDefault="009E1BF9"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noProof/>
          <w:sz w:val="24"/>
          <w:szCs w:val="24"/>
        </w:rPr>
        <w:t>İ</w:t>
      </w:r>
      <w:r w:rsidR="00FD5113" w:rsidRPr="00FB33D3">
        <w:rPr>
          <w:rFonts w:ascii="Times New Roman" w:hAnsi="Times New Roman" w:cs="Times New Roman"/>
          <w:noProof/>
          <w:sz w:val="24"/>
          <w:szCs w:val="24"/>
        </w:rPr>
        <w:t>nsülin benzeri büyüme faktörlerinin</w:t>
      </w:r>
      <w:r w:rsidR="00FE4ECD" w:rsidRPr="00FB33D3">
        <w:rPr>
          <w:rFonts w:ascii="Times New Roman" w:hAnsi="Times New Roman" w:cs="Times New Roman"/>
          <w:sz w:val="24"/>
          <w:szCs w:val="24"/>
        </w:rPr>
        <w:t xml:space="preserve"> büyük çoğunluğu, spesifik </w:t>
      </w:r>
      <w:r w:rsidR="001564F9" w:rsidRPr="00FB33D3">
        <w:rPr>
          <w:rFonts w:ascii="Times New Roman" w:hAnsi="Times New Roman" w:cs="Times New Roman"/>
          <w:sz w:val="24"/>
          <w:szCs w:val="24"/>
        </w:rPr>
        <w:t>yüksek afiniteli</w:t>
      </w:r>
      <w:r w:rsidR="00084EFC" w:rsidRPr="00FB33D3">
        <w:rPr>
          <w:rFonts w:ascii="Times New Roman" w:hAnsi="Times New Roman" w:cs="Times New Roman"/>
          <w:sz w:val="24"/>
          <w:szCs w:val="24"/>
        </w:rPr>
        <w:t xml:space="preserve"> </w:t>
      </w:r>
      <w:r w:rsidR="00C57AC1" w:rsidRPr="00FB33D3">
        <w:rPr>
          <w:rFonts w:ascii="Times New Roman" w:hAnsi="Times New Roman" w:cs="Times New Roman"/>
          <w:sz w:val="24"/>
          <w:szCs w:val="24"/>
        </w:rPr>
        <w:t>I</w:t>
      </w:r>
      <w:r w:rsidR="000B3298" w:rsidRPr="00FB33D3">
        <w:rPr>
          <w:rFonts w:ascii="Times New Roman" w:hAnsi="Times New Roman" w:cs="Times New Roman"/>
          <w:sz w:val="24"/>
          <w:szCs w:val="24"/>
        </w:rPr>
        <w:t>GFBP'ler ile</w:t>
      </w:r>
      <w:r w:rsidR="001564F9" w:rsidRPr="00FB33D3">
        <w:rPr>
          <w:rFonts w:ascii="Times New Roman" w:hAnsi="Times New Roman" w:cs="Times New Roman"/>
          <w:sz w:val="24"/>
          <w:szCs w:val="24"/>
        </w:rPr>
        <w:t xml:space="preserve"> </w:t>
      </w:r>
      <w:r w:rsidR="00AC2212" w:rsidRPr="00FB33D3">
        <w:rPr>
          <w:rFonts w:ascii="Times New Roman" w:hAnsi="Times New Roman" w:cs="Times New Roman"/>
          <w:sz w:val="24"/>
          <w:szCs w:val="24"/>
        </w:rPr>
        <w:t xml:space="preserve">ya da </w:t>
      </w:r>
      <w:r w:rsidR="00066D5C" w:rsidRPr="00FB33D3">
        <w:rPr>
          <w:rFonts w:ascii="Times New Roman" w:hAnsi="Times New Roman" w:cs="Times New Roman"/>
          <w:sz w:val="24"/>
          <w:szCs w:val="24"/>
        </w:rPr>
        <w:t>serbest IGF’ler şeklinde hedef dokulara salınırlar</w:t>
      </w:r>
      <w:r w:rsidR="006E1147" w:rsidRPr="00FB33D3">
        <w:rPr>
          <w:rFonts w:ascii="Times New Roman" w:hAnsi="Times New Roman" w:cs="Times New Roman"/>
          <w:sz w:val="24"/>
          <w:szCs w:val="24"/>
        </w:rPr>
        <w:t>.</w:t>
      </w:r>
      <w:r w:rsidR="006C2600" w:rsidRPr="00FB33D3">
        <w:rPr>
          <w:rFonts w:ascii="Times New Roman" w:hAnsi="Times New Roman" w:cs="Times New Roman"/>
          <w:sz w:val="24"/>
          <w:szCs w:val="24"/>
        </w:rPr>
        <w:t xml:space="preserve"> </w:t>
      </w:r>
      <w:r w:rsidR="000B3298" w:rsidRPr="00FB33D3">
        <w:rPr>
          <w:rFonts w:ascii="Times New Roman" w:hAnsi="Times New Roman" w:cs="Times New Roman"/>
          <w:sz w:val="24"/>
          <w:szCs w:val="24"/>
        </w:rPr>
        <w:t xml:space="preserve">Dolaşımdaki IGF’lerin yaklaşık % 98’i bağlayıcı proteinlere bağlıdır. </w:t>
      </w:r>
      <w:r w:rsidR="001D6068" w:rsidRPr="00FB33D3">
        <w:rPr>
          <w:rFonts w:ascii="Times New Roman" w:hAnsi="Times New Roman" w:cs="Times New Roman"/>
          <w:sz w:val="24"/>
          <w:szCs w:val="24"/>
        </w:rPr>
        <w:t>Bu bağlayıcı proteinler karaciğerde sentezlenmesinin yanı sıra lokal olarak parakrin ve otokrin etki gösterdikleri diğer pek çok dokuda sentezlenir</w:t>
      </w:r>
      <w:r w:rsidR="00593AAD" w:rsidRPr="00FB33D3">
        <w:rPr>
          <w:rFonts w:ascii="Times New Roman" w:hAnsi="Times New Roman" w:cs="Times New Roman"/>
          <w:sz w:val="24"/>
          <w:szCs w:val="24"/>
        </w:rPr>
        <w:t xml:space="preserve">. </w:t>
      </w:r>
      <w:r w:rsidR="0089657F" w:rsidRPr="00FB33D3">
        <w:rPr>
          <w:rFonts w:ascii="Times New Roman" w:hAnsi="Times New Roman" w:cs="Times New Roman"/>
          <w:sz w:val="24"/>
          <w:szCs w:val="24"/>
        </w:rPr>
        <w:t>IGFBP’ler, hücre yüzeylerine ve kılcal damarl</w:t>
      </w:r>
      <w:r w:rsidR="00D877B1" w:rsidRPr="00FB33D3">
        <w:rPr>
          <w:rFonts w:ascii="Times New Roman" w:hAnsi="Times New Roman" w:cs="Times New Roman"/>
          <w:sz w:val="24"/>
          <w:szCs w:val="24"/>
        </w:rPr>
        <w:t>ara tutunabilen</w:t>
      </w:r>
      <w:r w:rsidR="0089657F" w:rsidRPr="00FB33D3">
        <w:rPr>
          <w:rFonts w:ascii="Times New Roman" w:hAnsi="Times New Roman" w:cs="Times New Roman"/>
          <w:sz w:val="24"/>
          <w:szCs w:val="24"/>
        </w:rPr>
        <w:t xml:space="preserve"> amino </w:t>
      </w:r>
      <w:r w:rsidR="00D877B1" w:rsidRPr="00FB33D3">
        <w:rPr>
          <w:rFonts w:ascii="Times New Roman" w:hAnsi="Times New Roman" w:cs="Times New Roman"/>
          <w:sz w:val="24"/>
          <w:szCs w:val="24"/>
        </w:rPr>
        <w:t>asit motifleri veya</w:t>
      </w:r>
      <w:r w:rsidR="0089657F" w:rsidRPr="00FB33D3">
        <w:rPr>
          <w:rFonts w:ascii="Times New Roman" w:hAnsi="Times New Roman" w:cs="Times New Roman"/>
          <w:sz w:val="24"/>
          <w:szCs w:val="24"/>
        </w:rPr>
        <w:t xml:space="preserve"> glikozaminoglikan parçaları </w:t>
      </w:r>
      <w:r w:rsidR="00D877B1" w:rsidRPr="00FB33D3">
        <w:rPr>
          <w:rFonts w:ascii="Times New Roman" w:hAnsi="Times New Roman" w:cs="Times New Roman"/>
          <w:sz w:val="24"/>
          <w:szCs w:val="24"/>
        </w:rPr>
        <w:t>içermektedir ve</w:t>
      </w:r>
      <w:r w:rsidR="0089657F" w:rsidRPr="00FB33D3">
        <w:rPr>
          <w:rFonts w:ascii="Times New Roman" w:hAnsi="Times New Roman" w:cs="Times New Roman"/>
          <w:sz w:val="24"/>
          <w:szCs w:val="24"/>
        </w:rPr>
        <w:t xml:space="preserve"> bu </w:t>
      </w:r>
      <w:r w:rsidR="00D877B1" w:rsidRPr="00FB33D3">
        <w:rPr>
          <w:rFonts w:ascii="Times New Roman" w:hAnsi="Times New Roman" w:cs="Times New Roman"/>
          <w:sz w:val="24"/>
          <w:szCs w:val="24"/>
        </w:rPr>
        <w:t>ş</w:t>
      </w:r>
      <w:r w:rsidR="0089657F" w:rsidRPr="00FB33D3">
        <w:rPr>
          <w:rFonts w:ascii="Times New Roman" w:hAnsi="Times New Roman" w:cs="Times New Roman"/>
          <w:sz w:val="24"/>
          <w:szCs w:val="24"/>
        </w:rPr>
        <w:t>ekilde IGF’leri kılcal damar duvarlarından geçi</w:t>
      </w:r>
      <w:r w:rsidR="00D877B1" w:rsidRPr="00FB33D3">
        <w:rPr>
          <w:rFonts w:ascii="Times New Roman" w:hAnsi="Times New Roman" w:cs="Times New Roman"/>
          <w:sz w:val="24"/>
          <w:szCs w:val="24"/>
        </w:rPr>
        <w:t>rerek hedef dokulara</w:t>
      </w:r>
      <w:r w:rsidR="0089657F" w:rsidRPr="00FB33D3">
        <w:rPr>
          <w:rFonts w:ascii="Times New Roman" w:hAnsi="Times New Roman" w:cs="Times New Roman"/>
          <w:sz w:val="24"/>
          <w:szCs w:val="24"/>
        </w:rPr>
        <w:t xml:space="preserve"> ula</w:t>
      </w:r>
      <w:r w:rsidR="00D877B1" w:rsidRPr="00FB33D3">
        <w:rPr>
          <w:rFonts w:ascii="Times New Roman" w:hAnsi="Times New Roman" w:cs="Times New Roman"/>
          <w:sz w:val="24"/>
          <w:szCs w:val="24"/>
        </w:rPr>
        <w:t>ştırmaktadır</w:t>
      </w:r>
      <w:r w:rsidR="00905D93">
        <w:rPr>
          <w:rFonts w:ascii="Times New Roman" w:hAnsi="Times New Roman" w:cs="Times New Roman"/>
          <w:sz w:val="24"/>
          <w:szCs w:val="24"/>
        </w:rPr>
        <w:t>lar</w:t>
      </w:r>
      <w:r w:rsidR="00D877B1" w:rsidRPr="00FB33D3">
        <w:rPr>
          <w:rFonts w:ascii="Times New Roman" w:hAnsi="Times New Roman" w:cs="Times New Roman"/>
          <w:sz w:val="24"/>
          <w:szCs w:val="24"/>
        </w:rPr>
        <w:t xml:space="preserve">. </w:t>
      </w:r>
      <w:r w:rsidR="001D6068" w:rsidRPr="00FB33D3">
        <w:rPr>
          <w:rFonts w:ascii="Times New Roman" w:hAnsi="Times New Roman" w:cs="Times New Roman"/>
          <w:sz w:val="24"/>
          <w:szCs w:val="24"/>
        </w:rPr>
        <w:t>Ay</w:t>
      </w:r>
      <w:r w:rsidR="00D34517" w:rsidRPr="00FB33D3">
        <w:rPr>
          <w:rFonts w:ascii="Times New Roman" w:hAnsi="Times New Roman" w:cs="Times New Roman"/>
          <w:sz w:val="24"/>
          <w:szCs w:val="24"/>
        </w:rPr>
        <w:t>nı zamanda</w:t>
      </w:r>
      <w:r w:rsidR="001D6068" w:rsidRPr="00FB33D3">
        <w:rPr>
          <w:rFonts w:ascii="Times New Roman" w:hAnsi="Times New Roman" w:cs="Times New Roman"/>
          <w:sz w:val="24"/>
          <w:szCs w:val="24"/>
        </w:rPr>
        <w:t xml:space="preserve"> </w:t>
      </w:r>
      <w:r w:rsidR="00796765" w:rsidRPr="00FB33D3">
        <w:rPr>
          <w:rFonts w:ascii="Times New Roman" w:hAnsi="Times New Roman" w:cs="Times New Roman"/>
          <w:sz w:val="24"/>
          <w:szCs w:val="24"/>
        </w:rPr>
        <w:t>IGFBP’ler, IGF'lerin proteolitik bozunmasını önleyerek yarı ömürlerini uzatırlar ve yüzey membran reseptörleri ile ilişkisini sağlayarak dolaylı olarak IGF’lerin biyolojik aktivitelerini kontrol ederler</w:t>
      </w:r>
      <w:r w:rsidR="004974B7" w:rsidRPr="00FB33D3">
        <w:rPr>
          <w:rFonts w:ascii="Times New Roman" w:hAnsi="Times New Roman" w:cs="Times New Roman"/>
          <w:sz w:val="24"/>
          <w:szCs w:val="24"/>
        </w:rPr>
        <w:t xml:space="preserve"> (</w:t>
      </w:r>
      <w:r w:rsidR="007A46B6">
        <w:rPr>
          <w:rFonts w:ascii="Times New Roman" w:hAnsi="Times New Roman" w:cs="Times New Roman"/>
          <w:sz w:val="24"/>
          <w:szCs w:val="24"/>
        </w:rPr>
        <w:t>Gatti ve ark,</w:t>
      </w:r>
      <w:r w:rsidR="0057649C">
        <w:rPr>
          <w:rFonts w:ascii="Times New Roman" w:hAnsi="Times New Roman" w:cs="Times New Roman"/>
          <w:sz w:val="24"/>
          <w:szCs w:val="24"/>
        </w:rPr>
        <w:t xml:space="preserve"> 2012</w:t>
      </w:r>
      <w:r w:rsidR="004974B7" w:rsidRPr="00FB33D3">
        <w:rPr>
          <w:rFonts w:ascii="Times New Roman" w:hAnsi="Times New Roman" w:cs="Times New Roman"/>
          <w:sz w:val="24"/>
          <w:szCs w:val="24"/>
        </w:rPr>
        <w:t>)</w:t>
      </w:r>
      <w:r w:rsidR="003D12DC" w:rsidRPr="00FB33D3">
        <w:rPr>
          <w:rFonts w:ascii="Times New Roman" w:hAnsi="Times New Roman" w:cs="Times New Roman"/>
          <w:sz w:val="24"/>
          <w:szCs w:val="24"/>
        </w:rPr>
        <w:t xml:space="preserve">. </w:t>
      </w:r>
    </w:p>
    <w:p w:rsidR="002309A0" w:rsidRPr="002309A0" w:rsidRDefault="003D12DC" w:rsidP="00841846">
      <w:pPr>
        <w:autoSpaceDE w:val="0"/>
        <w:autoSpaceDN w:val="0"/>
        <w:adjustRightInd w:val="0"/>
        <w:spacing w:after="0" w:line="360" w:lineRule="auto"/>
        <w:ind w:firstLine="567"/>
        <w:jc w:val="both"/>
        <w:rPr>
          <w:rFonts w:ascii="Times New Roman" w:hAnsi="Times New Roman" w:cs="Times New Roman"/>
          <w:sz w:val="24"/>
          <w:szCs w:val="24"/>
        </w:rPr>
      </w:pPr>
      <w:r w:rsidRPr="002309A0">
        <w:rPr>
          <w:rFonts w:ascii="Times New Roman" w:hAnsi="Times New Roman" w:cs="Times New Roman"/>
          <w:sz w:val="24"/>
          <w:szCs w:val="24"/>
        </w:rPr>
        <w:t xml:space="preserve">Serum proteazlarının etkisiyle IGF’ler, IGFBP’lerden </w:t>
      </w:r>
      <w:r w:rsidR="000B4114" w:rsidRPr="002309A0">
        <w:rPr>
          <w:rFonts w:ascii="Times New Roman" w:hAnsi="Times New Roman" w:cs="Times New Roman"/>
          <w:sz w:val="24"/>
          <w:szCs w:val="24"/>
        </w:rPr>
        <w:t>ayrıldıktan sonra</w:t>
      </w:r>
      <w:r w:rsidR="005A4EA9" w:rsidRPr="002309A0">
        <w:rPr>
          <w:rFonts w:ascii="Times New Roman" w:hAnsi="Times New Roman" w:cs="Times New Roman"/>
          <w:sz w:val="24"/>
          <w:szCs w:val="24"/>
        </w:rPr>
        <w:t xml:space="preserve"> aktivite göstermektedir</w:t>
      </w:r>
      <w:r w:rsidR="000B4114" w:rsidRPr="002309A0">
        <w:rPr>
          <w:rFonts w:ascii="Times New Roman" w:hAnsi="Times New Roman" w:cs="Times New Roman"/>
          <w:sz w:val="24"/>
          <w:szCs w:val="24"/>
        </w:rPr>
        <w:t xml:space="preserve">. </w:t>
      </w:r>
      <w:r w:rsidR="002309A0" w:rsidRPr="002309A0">
        <w:rPr>
          <w:rFonts w:ascii="Times New Roman" w:hAnsi="Times New Roman" w:cs="Times New Roman"/>
          <w:sz w:val="24"/>
          <w:szCs w:val="24"/>
        </w:rPr>
        <w:t>IGF reseptörlerine kıyasla IGFBP'lerin, daha yüksek afinite ile IGF'lere bağlandığı ve spesifik hedef hücrelere IGF'lerin ulaştırılmasının IGFBP’ler tarafından daha iyi koordine edildiği</w:t>
      </w:r>
      <w:r w:rsidR="00905D93">
        <w:rPr>
          <w:rFonts w:ascii="Times New Roman" w:hAnsi="Times New Roman" w:cs="Times New Roman"/>
          <w:sz w:val="24"/>
          <w:szCs w:val="24"/>
        </w:rPr>
        <w:t xml:space="preserve"> ileri sürülmüştür</w:t>
      </w:r>
      <w:r w:rsidR="002309A0" w:rsidRPr="002309A0">
        <w:rPr>
          <w:rFonts w:ascii="Times New Roman" w:hAnsi="Times New Roman" w:cs="Times New Roman"/>
          <w:sz w:val="24"/>
          <w:szCs w:val="24"/>
        </w:rPr>
        <w:t>. Ancak dolaşımda IGFBP düzeyleri fazla olduğunda, IGF’lerin etkisini baskılayıcı etki göstermektedir. Bu yüzden IGFBP’lerin sadece IGF’leri taşımakla kalmayıp aynı zamanda IGF’lerin etkilerini hücresel düzeyde arttırıp azaltabilme özelliğine sahip oldu</w:t>
      </w:r>
      <w:r w:rsidR="007A46B6">
        <w:rPr>
          <w:rFonts w:ascii="Times New Roman" w:hAnsi="Times New Roman" w:cs="Times New Roman"/>
          <w:sz w:val="24"/>
          <w:szCs w:val="24"/>
        </w:rPr>
        <w:t>ğu gösterilmiştir (Gatti ve ark,</w:t>
      </w:r>
      <w:r w:rsidR="002309A0" w:rsidRPr="002309A0">
        <w:rPr>
          <w:rFonts w:ascii="Times New Roman" w:hAnsi="Times New Roman" w:cs="Times New Roman"/>
          <w:sz w:val="24"/>
          <w:szCs w:val="24"/>
        </w:rPr>
        <w:t xml:space="preserve"> 2012). </w:t>
      </w:r>
    </w:p>
    <w:p w:rsidR="00AC48D0" w:rsidRPr="00FB33D3" w:rsidRDefault="00FD5113"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bCs/>
          <w:sz w:val="24"/>
          <w:szCs w:val="24"/>
        </w:rPr>
        <w:t>İnsülin benzeri büyüme faktörü bağlayıcı proteinlerin</w:t>
      </w:r>
      <w:r w:rsidR="00AC2212" w:rsidRPr="00FB33D3">
        <w:rPr>
          <w:rFonts w:ascii="Times New Roman" w:hAnsi="Times New Roman" w:cs="Times New Roman"/>
          <w:sz w:val="24"/>
          <w:szCs w:val="24"/>
        </w:rPr>
        <w:t xml:space="preserve">, amino asit sekansları </w:t>
      </w:r>
      <w:r w:rsidR="000B3298" w:rsidRPr="00FB33D3">
        <w:rPr>
          <w:rFonts w:ascii="Times New Roman" w:hAnsi="Times New Roman" w:cs="Times New Roman"/>
          <w:sz w:val="24"/>
          <w:szCs w:val="24"/>
        </w:rPr>
        <w:t xml:space="preserve">birbirine </w:t>
      </w:r>
      <w:r w:rsidR="00AC2212" w:rsidRPr="00FB33D3">
        <w:rPr>
          <w:rFonts w:ascii="Times New Roman" w:hAnsi="Times New Roman" w:cs="Times New Roman"/>
          <w:sz w:val="24"/>
          <w:szCs w:val="24"/>
        </w:rPr>
        <w:t>benzerlik gösterir ancak her biri yapısal ve biyokimyasal özellikleri bakımından farklıdır</w:t>
      </w:r>
      <w:r w:rsidR="00AC203C" w:rsidRPr="00FB33D3">
        <w:rPr>
          <w:rFonts w:ascii="Times New Roman" w:hAnsi="Times New Roman" w:cs="Times New Roman"/>
          <w:sz w:val="24"/>
          <w:szCs w:val="24"/>
        </w:rPr>
        <w:t>.</w:t>
      </w:r>
      <w:r w:rsidR="00AC2212" w:rsidRPr="00FB33D3">
        <w:rPr>
          <w:rFonts w:ascii="Times New Roman" w:hAnsi="Times New Roman" w:cs="Times New Roman"/>
          <w:sz w:val="24"/>
          <w:szCs w:val="24"/>
        </w:rPr>
        <w:t xml:space="preserve"> </w:t>
      </w:r>
      <w:r w:rsidR="009F7B03" w:rsidRPr="00FB33D3">
        <w:rPr>
          <w:rFonts w:ascii="Times New Roman" w:hAnsi="Times New Roman" w:cs="Times New Roman"/>
          <w:sz w:val="24"/>
          <w:szCs w:val="24"/>
        </w:rPr>
        <w:t>Bugüne kadar altı farklı IGFBP (IGFBP-1, IGFBP-2, IGFBP-3, IGFBP-4, IGFBP-5 ve I</w:t>
      </w:r>
      <w:r w:rsidR="007A46B6">
        <w:rPr>
          <w:rFonts w:ascii="Times New Roman" w:hAnsi="Times New Roman" w:cs="Times New Roman"/>
          <w:sz w:val="24"/>
          <w:szCs w:val="24"/>
        </w:rPr>
        <w:t xml:space="preserve">GFBP-6) karakterize edilmiştir. </w:t>
      </w:r>
      <w:r w:rsidR="009F7B03" w:rsidRPr="00FB33D3">
        <w:rPr>
          <w:rFonts w:ascii="Times New Roman" w:hAnsi="Times New Roman" w:cs="Times New Roman"/>
          <w:sz w:val="24"/>
          <w:szCs w:val="24"/>
        </w:rPr>
        <w:t xml:space="preserve">IGFBP-3, plazmada en fazla bulunan formdur ve </w:t>
      </w:r>
      <w:r w:rsidR="00B66C2C" w:rsidRPr="00FB33D3">
        <w:rPr>
          <w:rFonts w:ascii="Times New Roman" w:hAnsi="Times New Roman" w:cs="Times New Roman"/>
          <w:sz w:val="24"/>
          <w:szCs w:val="24"/>
        </w:rPr>
        <w:t xml:space="preserve">IGF-1’in dokulara transferinden sorumludur. </w:t>
      </w:r>
      <w:r w:rsidR="001D6068" w:rsidRPr="00FB33D3">
        <w:rPr>
          <w:rFonts w:ascii="Times New Roman" w:hAnsi="Times New Roman" w:cs="Times New Roman"/>
          <w:sz w:val="24"/>
          <w:szCs w:val="24"/>
        </w:rPr>
        <w:t xml:space="preserve">IGF’ler gibi </w:t>
      </w:r>
      <w:r w:rsidR="00A06C1A" w:rsidRPr="00FB33D3">
        <w:rPr>
          <w:rFonts w:ascii="Times New Roman" w:hAnsi="Times New Roman" w:cs="Times New Roman"/>
          <w:sz w:val="24"/>
          <w:szCs w:val="24"/>
        </w:rPr>
        <w:t xml:space="preserve">sentezi </w:t>
      </w:r>
      <w:r w:rsidR="00E60A52" w:rsidRPr="00FB33D3">
        <w:rPr>
          <w:rFonts w:ascii="Times New Roman" w:hAnsi="Times New Roman" w:cs="Times New Roman"/>
          <w:sz w:val="24"/>
          <w:szCs w:val="24"/>
        </w:rPr>
        <w:t>GH</w:t>
      </w:r>
      <w:r w:rsidR="00A06C1A" w:rsidRPr="00FB33D3">
        <w:rPr>
          <w:rFonts w:ascii="Times New Roman" w:hAnsi="Times New Roman" w:cs="Times New Roman"/>
          <w:sz w:val="24"/>
          <w:szCs w:val="24"/>
        </w:rPr>
        <w:t xml:space="preserve"> kontrolündedir</w:t>
      </w:r>
      <w:r w:rsidR="009F7B03" w:rsidRPr="00FB33D3">
        <w:rPr>
          <w:rFonts w:ascii="Times New Roman" w:hAnsi="Times New Roman" w:cs="Times New Roman"/>
          <w:sz w:val="24"/>
          <w:szCs w:val="24"/>
        </w:rPr>
        <w:t xml:space="preserve">. </w:t>
      </w:r>
      <w:r w:rsidR="008E5AFE" w:rsidRPr="00FB33D3">
        <w:rPr>
          <w:rFonts w:ascii="Times New Roman" w:hAnsi="Times New Roman" w:cs="Times New Roman"/>
          <w:sz w:val="24"/>
          <w:szCs w:val="24"/>
        </w:rPr>
        <w:t xml:space="preserve">Molekül ağırlığı </w:t>
      </w:r>
      <w:r w:rsidR="00723E22" w:rsidRPr="00FB33D3">
        <w:rPr>
          <w:rFonts w:ascii="Times New Roman" w:hAnsi="Times New Roman" w:cs="Times New Roman"/>
          <w:sz w:val="24"/>
          <w:szCs w:val="24"/>
        </w:rPr>
        <w:t>40</w:t>
      </w:r>
      <w:r w:rsidR="00905D93">
        <w:rPr>
          <w:rFonts w:ascii="Times New Roman" w:hAnsi="Times New Roman" w:cs="Times New Roman"/>
          <w:sz w:val="24"/>
          <w:szCs w:val="24"/>
        </w:rPr>
        <w:t xml:space="preserve"> </w:t>
      </w:r>
      <w:r w:rsidR="00723E22" w:rsidRPr="00FB33D3">
        <w:rPr>
          <w:rFonts w:ascii="Times New Roman" w:hAnsi="Times New Roman" w:cs="Times New Roman"/>
          <w:sz w:val="24"/>
          <w:szCs w:val="24"/>
        </w:rPr>
        <w:t>-</w:t>
      </w:r>
      <w:r w:rsidR="00905D93">
        <w:rPr>
          <w:rFonts w:ascii="Times New Roman" w:hAnsi="Times New Roman" w:cs="Times New Roman"/>
          <w:sz w:val="24"/>
          <w:szCs w:val="24"/>
        </w:rPr>
        <w:t xml:space="preserve"> </w:t>
      </w:r>
      <w:r w:rsidR="00723E22" w:rsidRPr="00FB33D3">
        <w:rPr>
          <w:rFonts w:ascii="Times New Roman" w:hAnsi="Times New Roman" w:cs="Times New Roman"/>
          <w:sz w:val="24"/>
          <w:szCs w:val="24"/>
        </w:rPr>
        <w:t xml:space="preserve">46 </w:t>
      </w:r>
      <w:r w:rsidR="008E5AFE" w:rsidRPr="00FB33D3">
        <w:rPr>
          <w:rFonts w:ascii="Times New Roman" w:hAnsi="Times New Roman" w:cs="Times New Roman"/>
          <w:sz w:val="24"/>
          <w:szCs w:val="24"/>
        </w:rPr>
        <w:t>kDa’dır ve</w:t>
      </w:r>
      <w:r w:rsidR="00600637" w:rsidRPr="00FB33D3">
        <w:rPr>
          <w:rFonts w:ascii="Times New Roman" w:hAnsi="Times New Roman" w:cs="Times New Roman"/>
          <w:sz w:val="24"/>
          <w:szCs w:val="24"/>
        </w:rPr>
        <w:t xml:space="preserve"> karaciğerde portal venöz ve k</w:t>
      </w:r>
      <w:r w:rsidR="00723E22" w:rsidRPr="00FB33D3">
        <w:rPr>
          <w:rFonts w:ascii="Times New Roman" w:hAnsi="Times New Roman" w:cs="Times New Roman"/>
          <w:sz w:val="24"/>
          <w:szCs w:val="24"/>
        </w:rPr>
        <w:t>upffer hücrelerinden sentez edil</w:t>
      </w:r>
      <w:r w:rsidR="009F7B03" w:rsidRPr="00FB33D3">
        <w:rPr>
          <w:rFonts w:ascii="Times New Roman" w:hAnsi="Times New Roman" w:cs="Times New Roman"/>
          <w:sz w:val="24"/>
          <w:szCs w:val="24"/>
        </w:rPr>
        <w:t>mektedir</w:t>
      </w:r>
      <w:r w:rsidR="00723E22" w:rsidRPr="00FB33D3">
        <w:rPr>
          <w:rFonts w:ascii="Times New Roman" w:hAnsi="Times New Roman" w:cs="Times New Roman"/>
          <w:sz w:val="24"/>
          <w:szCs w:val="24"/>
        </w:rPr>
        <w:t>.</w:t>
      </w:r>
      <w:r w:rsidR="00A06C1A" w:rsidRPr="00FB33D3">
        <w:rPr>
          <w:rFonts w:ascii="Times New Roman" w:hAnsi="Times New Roman" w:cs="Times New Roman"/>
          <w:sz w:val="24"/>
          <w:szCs w:val="24"/>
        </w:rPr>
        <w:t xml:space="preserve"> Ayrıca </w:t>
      </w:r>
      <w:r w:rsidR="00AA50A6" w:rsidRPr="00FB33D3">
        <w:rPr>
          <w:rFonts w:ascii="Times New Roman" w:hAnsi="Times New Roman" w:cs="Times New Roman"/>
          <w:sz w:val="24"/>
          <w:szCs w:val="24"/>
        </w:rPr>
        <w:t>plazmad</w:t>
      </w:r>
      <w:r w:rsidR="00A91D8A" w:rsidRPr="00FB33D3">
        <w:rPr>
          <w:rFonts w:ascii="Times New Roman" w:hAnsi="Times New Roman" w:cs="Times New Roman"/>
          <w:sz w:val="24"/>
          <w:szCs w:val="24"/>
        </w:rPr>
        <w:t>a asit labil subunit (ALS) proteinine bağlanarak ikili-üçlü kompleks oluşturur. Oluşan ikili-üçlü kompleks IGFBP-3’ün yarı ömrünü</w:t>
      </w:r>
      <w:r w:rsidR="00AA50A6" w:rsidRPr="00FB33D3">
        <w:rPr>
          <w:rFonts w:ascii="Times New Roman" w:hAnsi="Times New Roman" w:cs="Times New Roman"/>
          <w:sz w:val="24"/>
          <w:szCs w:val="24"/>
        </w:rPr>
        <w:t xml:space="preserve"> 16 kata kadar uzatabilme kapas</w:t>
      </w:r>
      <w:r w:rsidR="00AC2212" w:rsidRPr="00FB33D3">
        <w:rPr>
          <w:rFonts w:ascii="Times New Roman" w:hAnsi="Times New Roman" w:cs="Times New Roman"/>
          <w:sz w:val="24"/>
          <w:szCs w:val="24"/>
        </w:rPr>
        <w:t xml:space="preserve">itesine sahiptir. </w:t>
      </w:r>
      <w:r w:rsidR="00A91D8A" w:rsidRPr="00FB33D3">
        <w:rPr>
          <w:rFonts w:ascii="Times New Roman" w:hAnsi="Times New Roman" w:cs="Times New Roman"/>
          <w:sz w:val="24"/>
          <w:szCs w:val="24"/>
        </w:rPr>
        <w:t xml:space="preserve">Böylece IGF’lerin dolaşımda kalış süreleri ve etki süreleri artmaktadır. </w:t>
      </w:r>
      <w:r w:rsidR="00C24E1C" w:rsidRPr="00FB33D3">
        <w:rPr>
          <w:rFonts w:ascii="Times New Roman" w:hAnsi="Times New Roman" w:cs="Times New Roman"/>
          <w:sz w:val="24"/>
          <w:szCs w:val="24"/>
        </w:rPr>
        <w:t>Sadece pasif bir taşıyıcı molekül olmayan IGFBP-3, IGF-1’in biyolojik aktivitesini arttırırken buna karşın IGF-1’den bağımsız olarak büyümeyi inhib</w:t>
      </w:r>
      <w:r w:rsidR="00600637" w:rsidRPr="00FB33D3">
        <w:rPr>
          <w:rFonts w:ascii="Times New Roman" w:hAnsi="Times New Roman" w:cs="Times New Roman"/>
          <w:sz w:val="24"/>
          <w:szCs w:val="24"/>
        </w:rPr>
        <w:t>e edici etki de göstermektedir</w:t>
      </w:r>
      <w:r w:rsidR="00C24E1C" w:rsidRPr="00FB33D3">
        <w:rPr>
          <w:rFonts w:ascii="Times New Roman" w:hAnsi="Times New Roman" w:cs="Times New Roman"/>
          <w:sz w:val="24"/>
          <w:szCs w:val="24"/>
        </w:rPr>
        <w:t xml:space="preserve">. Bir diğer bağlayıcı protein olan </w:t>
      </w:r>
      <w:r w:rsidR="00C46AC6" w:rsidRPr="00FB33D3">
        <w:rPr>
          <w:rFonts w:ascii="Times New Roman" w:hAnsi="Times New Roman" w:cs="Times New Roman"/>
          <w:sz w:val="24"/>
          <w:szCs w:val="24"/>
        </w:rPr>
        <w:t xml:space="preserve">IGFBP-2, dolaşımda IGFBP-3’ten sonra en çok bulunan proteindir. </w:t>
      </w:r>
      <w:r w:rsidR="00A37E52" w:rsidRPr="00FB33D3">
        <w:rPr>
          <w:rFonts w:ascii="Times New Roman" w:hAnsi="Times New Roman" w:cs="Times New Roman"/>
          <w:sz w:val="24"/>
          <w:szCs w:val="24"/>
        </w:rPr>
        <w:t xml:space="preserve">Molekül ağırlığı 31 </w:t>
      </w:r>
      <w:r w:rsidR="008E3105" w:rsidRPr="00FB33D3">
        <w:rPr>
          <w:rFonts w:ascii="Times New Roman" w:hAnsi="Times New Roman" w:cs="Times New Roman"/>
          <w:sz w:val="24"/>
          <w:szCs w:val="24"/>
        </w:rPr>
        <w:t>kDa</w:t>
      </w:r>
      <w:r w:rsidR="00B66C2C" w:rsidRPr="00FB33D3">
        <w:rPr>
          <w:rFonts w:ascii="Times New Roman" w:hAnsi="Times New Roman" w:cs="Times New Roman"/>
          <w:sz w:val="24"/>
          <w:szCs w:val="24"/>
        </w:rPr>
        <w:t xml:space="preserve"> olan IGFBP-2, </w:t>
      </w:r>
      <w:r w:rsidR="00A5295B">
        <w:rPr>
          <w:rFonts w:ascii="Times New Roman" w:hAnsi="Times New Roman" w:cs="Times New Roman"/>
          <w:sz w:val="24"/>
          <w:szCs w:val="24"/>
        </w:rPr>
        <w:t xml:space="preserve">yavru </w:t>
      </w:r>
      <w:r w:rsidR="00A37E52" w:rsidRPr="00FB33D3">
        <w:rPr>
          <w:rFonts w:ascii="Times New Roman" w:hAnsi="Times New Roman" w:cs="Times New Roman"/>
          <w:sz w:val="24"/>
          <w:szCs w:val="24"/>
        </w:rPr>
        <w:t xml:space="preserve">ve </w:t>
      </w:r>
      <w:r w:rsidR="005C0A2D">
        <w:rPr>
          <w:rFonts w:ascii="Times New Roman" w:hAnsi="Times New Roman" w:cs="Times New Roman"/>
          <w:sz w:val="24"/>
          <w:szCs w:val="24"/>
        </w:rPr>
        <w:t>ergin balıkların b</w:t>
      </w:r>
      <w:r w:rsidR="00A37E52" w:rsidRPr="00FB33D3">
        <w:rPr>
          <w:rFonts w:ascii="Times New Roman" w:hAnsi="Times New Roman" w:cs="Times New Roman"/>
          <w:sz w:val="24"/>
          <w:szCs w:val="24"/>
        </w:rPr>
        <w:t>irçok doku</w:t>
      </w:r>
      <w:r w:rsidR="005C0A2D">
        <w:rPr>
          <w:rFonts w:ascii="Times New Roman" w:hAnsi="Times New Roman" w:cs="Times New Roman"/>
          <w:sz w:val="24"/>
          <w:szCs w:val="24"/>
        </w:rPr>
        <w:t>sun</w:t>
      </w:r>
      <w:r w:rsidR="00A37E52" w:rsidRPr="00FB33D3">
        <w:rPr>
          <w:rFonts w:ascii="Times New Roman" w:hAnsi="Times New Roman" w:cs="Times New Roman"/>
          <w:sz w:val="24"/>
          <w:szCs w:val="24"/>
        </w:rPr>
        <w:t>da bulun</w:t>
      </w:r>
      <w:r w:rsidR="005A4EA9" w:rsidRPr="00FB33D3">
        <w:rPr>
          <w:rFonts w:ascii="Times New Roman" w:hAnsi="Times New Roman" w:cs="Times New Roman"/>
          <w:sz w:val="24"/>
          <w:szCs w:val="24"/>
        </w:rPr>
        <w:t>ur</w:t>
      </w:r>
      <w:r w:rsidR="00A37E52" w:rsidRPr="00FB33D3">
        <w:rPr>
          <w:rFonts w:ascii="Times New Roman" w:hAnsi="Times New Roman" w:cs="Times New Roman"/>
          <w:sz w:val="24"/>
          <w:szCs w:val="24"/>
        </w:rPr>
        <w:t xml:space="preserve">. </w:t>
      </w:r>
      <w:r w:rsidR="002D5881" w:rsidRPr="00FB33D3">
        <w:rPr>
          <w:rFonts w:ascii="Times New Roman" w:hAnsi="Times New Roman" w:cs="Times New Roman"/>
          <w:sz w:val="24"/>
          <w:szCs w:val="24"/>
        </w:rPr>
        <w:t>Yarı ömrü daha az olan</w:t>
      </w:r>
      <w:r w:rsidR="00C46AC6" w:rsidRPr="00FB33D3">
        <w:rPr>
          <w:rFonts w:ascii="Times New Roman" w:hAnsi="Times New Roman" w:cs="Times New Roman"/>
          <w:sz w:val="24"/>
          <w:szCs w:val="24"/>
        </w:rPr>
        <w:t xml:space="preserve"> IGFBP-2’nin </w:t>
      </w:r>
      <w:r w:rsidR="002D5881" w:rsidRPr="00FB33D3">
        <w:rPr>
          <w:rFonts w:ascii="Times New Roman" w:hAnsi="Times New Roman" w:cs="Times New Roman"/>
          <w:sz w:val="24"/>
          <w:szCs w:val="24"/>
        </w:rPr>
        <w:t>IGF’lere afinitesi düşüktür. Ancak IGFBP-2’nin serbest IGF’ler üzerinde önemli düzenleyici etkisi bulunmaktadır</w:t>
      </w:r>
      <w:r w:rsidR="000A4D42" w:rsidRPr="00FB33D3">
        <w:rPr>
          <w:rFonts w:ascii="Times New Roman" w:hAnsi="Times New Roman" w:cs="Times New Roman"/>
          <w:sz w:val="24"/>
          <w:szCs w:val="24"/>
        </w:rPr>
        <w:t xml:space="preserve">. </w:t>
      </w:r>
      <w:r w:rsidR="00AC48D0" w:rsidRPr="00FB33D3">
        <w:rPr>
          <w:rFonts w:ascii="Times New Roman" w:hAnsi="Times New Roman" w:cs="Times New Roman"/>
          <w:sz w:val="24"/>
          <w:szCs w:val="24"/>
        </w:rPr>
        <w:t xml:space="preserve">Molekül ağırlığı 24 kDa olan IGFBP-4, </w:t>
      </w:r>
      <w:r w:rsidR="00AC48D0" w:rsidRPr="00FB33D3">
        <w:rPr>
          <w:rFonts w:ascii="Times New Roman" w:hAnsi="Times New Roman" w:cs="Times New Roman"/>
          <w:sz w:val="24"/>
          <w:szCs w:val="24"/>
        </w:rPr>
        <w:lastRenderedPageBreak/>
        <w:t>serumda bulunmakta ve birçok hücre tarafından sentezlenmektedir. IGFBP-3 ve IGFBP-</w:t>
      </w:r>
      <w:r w:rsidR="00481404" w:rsidRPr="00FB33D3">
        <w:rPr>
          <w:rFonts w:ascii="Times New Roman" w:hAnsi="Times New Roman" w:cs="Times New Roman"/>
          <w:sz w:val="24"/>
          <w:szCs w:val="24"/>
        </w:rPr>
        <w:t xml:space="preserve">4, IGF’lerin </w:t>
      </w:r>
      <w:r w:rsidR="00AC48D0" w:rsidRPr="00FB33D3">
        <w:rPr>
          <w:rFonts w:ascii="Times New Roman" w:hAnsi="Times New Roman" w:cs="Times New Roman"/>
          <w:sz w:val="24"/>
          <w:szCs w:val="24"/>
        </w:rPr>
        <w:t xml:space="preserve">reseptörlerine bağlanması için yeterli olan IGF-1 ve IGF-2 miktarlarını </w:t>
      </w:r>
      <w:r w:rsidR="000A4D42" w:rsidRPr="002C2E44">
        <w:rPr>
          <w:rFonts w:ascii="Times New Roman" w:hAnsi="Times New Roman" w:cs="Times New Roman"/>
          <w:sz w:val="24"/>
          <w:szCs w:val="24"/>
        </w:rPr>
        <w:t>düzenlemektedir</w:t>
      </w:r>
      <w:r w:rsidR="002C2E44" w:rsidRPr="002C2E44">
        <w:rPr>
          <w:rFonts w:ascii="Times New Roman" w:hAnsi="Times New Roman" w:cs="Times New Roman"/>
          <w:sz w:val="24"/>
          <w:szCs w:val="24"/>
        </w:rPr>
        <w:t xml:space="preserve"> </w:t>
      </w:r>
      <w:r w:rsidR="00AC48D0" w:rsidRPr="002C2E44">
        <w:rPr>
          <w:rFonts w:ascii="Times New Roman" w:hAnsi="Times New Roman" w:cs="Times New Roman"/>
          <w:sz w:val="24"/>
          <w:szCs w:val="24"/>
        </w:rPr>
        <w:t>(</w:t>
      </w:r>
      <w:r w:rsidR="002C2E44" w:rsidRPr="002C2E44">
        <w:rPr>
          <w:rFonts w:ascii="Times New Roman" w:hAnsi="Times New Roman" w:cs="Times New Roman"/>
          <w:sz w:val="24"/>
          <w:szCs w:val="24"/>
        </w:rPr>
        <w:t>Picha ve ark</w:t>
      </w:r>
      <w:r w:rsidR="007A46B6">
        <w:rPr>
          <w:rFonts w:ascii="Times New Roman" w:hAnsi="Times New Roman" w:cs="Times New Roman"/>
          <w:sz w:val="24"/>
          <w:szCs w:val="24"/>
        </w:rPr>
        <w:t>,</w:t>
      </w:r>
      <w:r w:rsidR="002C2E44" w:rsidRPr="002C2E44">
        <w:rPr>
          <w:rFonts w:ascii="Times New Roman" w:hAnsi="Times New Roman" w:cs="Times New Roman"/>
          <w:sz w:val="24"/>
          <w:szCs w:val="24"/>
        </w:rPr>
        <w:t xml:space="preserve"> 2009</w:t>
      </w:r>
      <w:r w:rsidR="007A46B6">
        <w:rPr>
          <w:rFonts w:ascii="Times New Roman" w:hAnsi="Times New Roman" w:cs="Times New Roman"/>
          <w:sz w:val="24"/>
          <w:szCs w:val="24"/>
        </w:rPr>
        <w:t>;</w:t>
      </w:r>
      <w:r w:rsidR="002C2E44" w:rsidRPr="002C2E44">
        <w:rPr>
          <w:rFonts w:ascii="Times New Roman" w:hAnsi="Times New Roman" w:cs="Times New Roman"/>
          <w:sz w:val="24"/>
          <w:szCs w:val="24"/>
        </w:rPr>
        <w:t xml:space="preserve"> </w:t>
      </w:r>
      <w:r w:rsidR="002C2E44" w:rsidRPr="002C2E44">
        <w:rPr>
          <w:rFonts w:ascii="Times New Roman" w:hAnsi="Times New Roman" w:cs="Times New Roman"/>
          <w:bCs/>
          <w:iCs/>
          <w:sz w:val="24"/>
          <w:szCs w:val="24"/>
        </w:rPr>
        <w:t>Schultz</w:t>
      </w:r>
      <w:r w:rsidR="007A46B6">
        <w:rPr>
          <w:rFonts w:ascii="Times New Roman" w:hAnsi="Times New Roman" w:cs="Times New Roman"/>
          <w:bCs/>
          <w:iCs/>
          <w:sz w:val="24"/>
          <w:szCs w:val="24"/>
        </w:rPr>
        <w:t>,</w:t>
      </w:r>
      <w:r w:rsidR="002C2E44" w:rsidRPr="002C2E44">
        <w:rPr>
          <w:rFonts w:ascii="Times New Roman" w:hAnsi="Times New Roman" w:cs="Times New Roman"/>
          <w:bCs/>
          <w:iCs/>
          <w:sz w:val="24"/>
          <w:szCs w:val="24"/>
        </w:rPr>
        <w:t xml:space="preserve"> 2015</w:t>
      </w:r>
      <w:r w:rsidR="00AC48D0" w:rsidRPr="002C2E44">
        <w:rPr>
          <w:rFonts w:ascii="Times New Roman" w:hAnsi="Times New Roman" w:cs="Times New Roman"/>
          <w:sz w:val="24"/>
          <w:szCs w:val="24"/>
        </w:rPr>
        <w:t>).</w:t>
      </w:r>
    </w:p>
    <w:p w:rsidR="00A63787" w:rsidRDefault="00FD5113"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bCs/>
          <w:sz w:val="24"/>
          <w:szCs w:val="24"/>
        </w:rPr>
        <w:t>İnsülin benzeri büyüme faktörü bağlayıcı proteinlerin</w:t>
      </w:r>
      <w:r w:rsidR="00A06C1A" w:rsidRPr="00FB33D3">
        <w:rPr>
          <w:rFonts w:ascii="Times New Roman" w:hAnsi="Times New Roman" w:cs="Times New Roman"/>
          <w:sz w:val="24"/>
          <w:szCs w:val="24"/>
        </w:rPr>
        <w:t xml:space="preserve">, </w:t>
      </w:r>
      <w:r w:rsidR="00905D93">
        <w:rPr>
          <w:rFonts w:ascii="Times New Roman" w:hAnsi="Times New Roman" w:cs="Times New Roman"/>
          <w:sz w:val="24"/>
          <w:szCs w:val="24"/>
        </w:rPr>
        <w:t xml:space="preserve">GH </w:t>
      </w:r>
      <w:r w:rsidR="00A06C1A" w:rsidRPr="00FB33D3">
        <w:rPr>
          <w:rFonts w:ascii="Times New Roman" w:hAnsi="Times New Roman" w:cs="Times New Roman"/>
          <w:sz w:val="24"/>
          <w:szCs w:val="24"/>
        </w:rPr>
        <w:t>eksikliğinde azaldığı, fazlalığında ise a</w:t>
      </w:r>
      <w:r w:rsidR="00C46AC6" w:rsidRPr="00FB33D3">
        <w:rPr>
          <w:rFonts w:ascii="Times New Roman" w:hAnsi="Times New Roman" w:cs="Times New Roman"/>
          <w:sz w:val="24"/>
          <w:szCs w:val="24"/>
        </w:rPr>
        <w:t>rtış gösterdiği belirtilmiştir</w:t>
      </w:r>
      <w:r w:rsidR="000A4D42" w:rsidRPr="00FB33D3">
        <w:rPr>
          <w:rFonts w:ascii="Times New Roman" w:hAnsi="Times New Roman" w:cs="Times New Roman"/>
          <w:sz w:val="24"/>
          <w:szCs w:val="24"/>
        </w:rPr>
        <w:t xml:space="preserve">. </w:t>
      </w:r>
      <w:r w:rsidR="00D34517" w:rsidRPr="00FB33D3">
        <w:rPr>
          <w:rFonts w:ascii="Times New Roman" w:hAnsi="Times New Roman" w:cs="Times New Roman"/>
          <w:sz w:val="24"/>
          <w:szCs w:val="24"/>
        </w:rPr>
        <w:t xml:space="preserve">Aynı zamanda </w:t>
      </w:r>
      <w:r w:rsidR="0089657F" w:rsidRPr="00FB33D3">
        <w:rPr>
          <w:rFonts w:ascii="Times New Roman" w:hAnsi="Times New Roman" w:cs="Times New Roman"/>
          <w:sz w:val="24"/>
          <w:szCs w:val="24"/>
        </w:rPr>
        <w:t xml:space="preserve">IGFBP’lerin, metabolik durum, beslenme ve çevresel koşullar (sıcaklık, oksijen ve </w:t>
      </w:r>
      <w:r w:rsidR="008E0BA2">
        <w:rPr>
          <w:rFonts w:ascii="Times New Roman" w:hAnsi="Times New Roman" w:cs="Times New Roman"/>
          <w:sz w:val="24"/>
          <w:szCs w:val="24"/>
        </w:rPr>
        <w:t>fotoper</w:t>
      </w:r>
      <w:r w:rsidR="00E0250C">
        <w:rPr>
          <w:rFonts w:ascii="Times New Roman" w:hAnsi="Times New Roman" w:cs="Times New Roman"/>
          <w:sz w:val="24"/>
          <w:szCs w:val="24"/>
        </w:rPr>
        <w:t>i</w:t>
      </w:r>
      <w:r w:rsidR="008E0BA2">
        <w:rPr>
          <w:rFonts w:ascii="Times New Roman" w:hAnsi="Times New Roman" w:cs="Times New Roman"/>
          <w:sz w:val="24"/>
          <w:szCs w:val="24"/>
        </w:rPr>
        <w:t>yot</w:t>
      </w:r>
      <w:r w:rsidR="0089657F" w:rsidRPr="00FB33D3">
        <w:rPr>
          <w:rFonts w:ascii="Times New Roman" w:hAnsi="Times New Roman" w:cs="Times New Roman"/>
          <w:sz w:val="24"/>
          <w:szCs w:val="24"/>
        </w:rPr>
        <w:t xml:space="preserve"> mevcudiyeti) gibi faktörlerden etkilendiği ve serum IGFBP düzeylerinde azalma veya artışa</w:t>
      </w:r>
      <w:r w:rsidR="00343A4E" w:rsidRPr="00FB33D3">
        <w:rPr>
          <w:rFonts w:ascii="Times New Roman" w:hAnsi="Times New Roman" w:cs="Times New Roman"/>
          <w:sz w:val="24"/>
          <w:szCs w:val="24"/>
        </w:rPr>
        <w:t xml:space="preserve"> </w:t>
      </w:r>
      <w:r w:rsidR="009F7B03" w:rsidRPr="00FB33D3">
        <w:rPr>
          <w:rFonts w:ascii="Times New Roman" w:hAnsi="Times New Roman" w:cs="Times New Roman"/>
          <w:sz w:val="24"/>
          <w:szCs w:val="24"/>
        </w:rPr>
        <w:t xml:space="preserve">neden olduğu </w:t>
      </w:r>
      <w:r w:rsidR="005A4EA9" w:rsidRPr="00FB33D3">
        <w:rPr>
          <w:rFonts w:ascii="Times New Roman" w:hAnsi="Times New Roman" w:cs="Times New Roman"/>
          <w:sz w:val="24"/>
          <w:szCs w:val="24"/>
        </w:rPr>
        <w:t>rapor edilmiştir</w:t>
      </w:r>
      <w:r w:rsidR="0089657F" w:rsidRPr="00FB33D3">
        <w:rPr>
          <w:rFonts w:ascii="Times New Roman" w:hAnsi="Times New Roman" w:cs="Times New Roman"/>
          <w:sz w:val="24"/>
          <w:szCs w:val="24"/>
        </w:rPr>
        <w:t xml:space="preserve">. </w:t>
      </w:r>
      <w:r w:rsidR="00905D93">
        <w:rPr>
          <w:rFonts w:ascii="Times New Roman" w:hAnsi="Times New Roman" w:cs="Times New Roman"/>
          <w:sz w:val="24"/>
          <w:szCs w:val="24"/>
        </w:rPr>
        <w:t>, Gökkuşağı alabalığı, somon,</w:t>
      </w:r>
      <w:r w:rsidR="008E4A62" w:rsidRPr="00FB33D3">
        <w:rPr>
          <w:rFonts w:ascii="Times New Roman" w:hAnsi="Times New Roman" w:cs="Times New Roman"/>
          <w:sz w:val="24"/>
          <w:szCs w:val="24"/>
        </w:rPr>
        <w:t xml:space="preserve"> </w:t>
      </w:r>
      <w:r w:rsidR="002D1309" w:rsidRPr="00FB33D3">
        <w:rPr>
          <w:rFonts w:ascii="Times New Roman" w:hAnsi="Times New Roman" w:cs="Times New Roman"/>
          <w:sz w:val="24"/>
          <w:szCs w:val="24"/>
        </w:rPr>
        <w:t>tatlı su çuprası,</w:t>
      </w:r>
      <w:r w:rsidR="008E4A62" w:rsidRPr="00FB33D3">
        <w:rPr>
          <w:rFonts w:ascii="Times New Roman" w:hAnsi="Times New Roman" w:cs="Times New Roman"/>
          <w:sz w:val="24"/>
          <w:szCs w:val="24"/>
        </w:rPr>
        <w:t xml:space="preserve"> kanal yayın balığı ve levrek gibi </w:t>
      </w:r>
      <w:r w:rsidR="002D1309" w:rsidRPr="00FB33D3">
        <w:rPr>
          <w:rFonts w:ascii="Times New Roman" w:hAnsi="Times New Roman" w:cs="Times New Roman"/>
          <w:sz w:val="24"/>
          <w:szCs w:val="24"/>
        </w:rPr>
        <w:t xml:space="preserve">kemikli balıklarda </w:t>
      </w:r>
      <w:r w:rsidR="001D6068" w:rsidRPr="00FB33D3">
        <w:rPr>
          <w:rFonts w:ascii="Times New Roman" w:hAnsi="Times New Roman" w:cs="Times New Roman"/>
          <w:sz w:val="24"/>
          <w:szCs w:val="24"/>
        </w:rPr>
        <w:t xml:space="preserve">yapılan çalışmalarda </w:t>
      </w:r>
      <w:r w:rsidR="008E4A62" w:rsidRPr="00FB33D3">
        <w:rPr>
          <w:rFonts w:ascii="Times New Roman" w:hAnsi="Times New Roman" w:cs="Times New Roman"/>
          <w:sz w:val="24"/>
          <w:szCs w:val="24"/>
        </w:rPr>
        <w:t xml:space="preserve">IGF'ler için bağlanma </w:t>
      </w:r>
      <w:r w:rsidR="006C2600" w:rsidRPr="00FB33D3">
        <w:rPr>
          <w:rFonts w:ascii="Times New Roman" w:hAnsi="Times New Roman" w:cs="Times New Roman"/>
          <w:sz w:val="24"/>
          <w:szCs w:val="24"/>
        </w:rPr>
        <w:t>afinite</w:t>
      </w:r>
      <w:r w:rsidR="008E4A62" w:rsidRPr="00FB33D3">
        <w:rPr>
          <w:rFonts w:ascii="Times New Roman" w:hAnsi="Times New Roman" w:cs="Times New Roman"/>
          <w:sz w:val="24"/>
          <w:szCs w:val="24"/>
        </w:rPr>
        <w:t xml:space="preserve">si ve özgünlüğü olan bir veya daha fazla </w:t>
      </w:r>
      <w:r w:rsidR="000A4D42" w:rsidRPr="00FB33D3">
        <w:rPr>
          <w:rFonts w:ascii="Times New Roman" w:hAnsi="Times New Roman" w:cs="Times New Roman"/>
          <w:sz w:val="24"/>
          <w:szCs w:val="24"/>
        </w:rPr>
        <w:t>IGFBP serumda gözlenmiştir (</w:t>
      </w:r>
      <w:r w:rsidR="002C2E44">
        <w:rPr>
          <w:rFonts w:ascii="Times New Roman" w:hAnsi="Times New Roman" w:cs="Times New Roman"/>
          <w:sz w:val="24"/>
          <w:szCs w:val="24"/>
        </w:rPr>
        <w:t>Wood ve ark</w:t>
      </w:r>
      <w:r w:rsidR="007A46B6">
        <w:rPr>
          <w:rFonts w:ascii="Times New Roman" w:hAnsi="Times New Roman" w:cs="Times New Roman"/>
          <w:sz w:val="24"/>
          <w:szCs w:val="24"/>
        </w:rPr>
        <w:t>,</w:t>
      </w:r>
      <w:r w:rsidR="002C2E44">
        <w:rPr>
          <w:rFonts w:ascii="Times New Roman" w:hAnsi="Times New Roman" w:cs="Times New Roman"/>
          <w:sz w:val="24"/>
          <w:szCs w:val="24"/>
        </w:rPr>
        <w:t xml:space="preserve"> 2005</w:t>
      </w:r>
      <w:r w:rsidR="00886A36">
        <w:rPr>
          <w:rFonts w:ascii="Times New Roman" w:hAnsi="Times New Roman" w:cs="Times New Roman"/>
          <w:sz w:val="24"/>
          <w:szCs w:val="24"/>
        </w:rPr>
        <w:t xml:space="preserve">; </w:t>
      </w:r>
      <w:r w:rsidR="00886A36" w:rsidRPr="002C2E44">
        <w:rPr>
          <w:rFonts w:ascii="Times New Roman" w:hAnsi="Times New Roman" w:cs="Times New Roman"/>
          <w:bCs/>
          <w:iCs/>
          <w:sz w:val="24"/>
          <w:szCs w:val="24"/>
        </w:rPr>
        <w:t>Schultz</w:t>
      </w:r>
      <w:r w:rsidR="00886A36">
        <w:rPr>
          <w:rFonts w:ascii="Times New Roman" w:hAnsi="Times New Roman" w:cs="Times New Roman"/>
          <w:bCs/>
          <w:iCs/>
          <w:sz w:val="24"/>
          <w:szCs w:val="24"/>
        </w:rPr>
        <w:t>,</w:t>
      </w:r>
      <w:r w:rsidR="00886A36" w:rsidRPr="002C2E44">
        <w:rPr>
          <w:rFonts w:ascii="Times New Roman" w:hAnsi="Times New Roman" w:cs="Times New Roman"/>
          <w:bCs/>
          <w:iCs/>
          <w:sz w:val="24"/>
          <w:szCs w:val="24"/>
        </w:rPr>
        <w:t xml:space="preserve"> 2015</w:t>
      </w:r>
      <w:r w:rsidR="000A4D42" w:rsidRPr="00FB33D3">
        <w:rPr>
          <w:rFonts w:ascii="Times New Roman" w:hAnsi="Times New Roman" w:cs="Times New Roman"/>
          <w:sz w:val="24"/>
          <w:szCs w:val="24"/>
        </w:rPr>
        <w:t>).</w:t>
      </w:r>
      <w:r w:rsidR="00EA4E9B" w:rsidRPr="00FB33D3">
        <w:rPr>
          <w:rFonts w:ascii="Times New Roman" w:hAnsi="Times New Roman" w:cs="Times New Roman"/>
          <w:sz w:val="24"/>
          <w:szCs w:val="24"/>
        </w:rPr>
        <w:t xml:space="preserve"> </w:t>
      </w:r>
    </w:p>
    <w:p w:rsidR="00EA650D" w:rsidRDefault="00EA650D" w:rsidP="00841846">
      <w:pPr>
        <w:autoSpaceDE w:val="0"/>
        <w:autoSpaceDN w:val="0"/>
        <w:adjustRightInd w:val="0"/>
        <w:spacing w:after="0" w:line="240" w:lineRule="auto"/>
        <w:jc w:val="both"/>
        <w:rPr>
          <w:rFonts w:ascii="Times New Roman" w:hAnsi="Times New Roman" w:cs="Times New Roman"/>
          <w:sz w:val="24"/>
          <w:szCs w:val="24"/>
        </w:rPr>
      </w:pPr>
    </w:p>
    <w:p w:rsidR="00841846" w:rsidRDefault="00841846" w:rsidP="00841846">
      <w:pPr>
        <w:autoSpaceDE w:val="0"/>
        <w:autoSpaceDN w:val="0"/>
        <w:adjustRightInd w:val="0"/>
        <w:spacing w:after="0" w:line="240" w:lineRule="auto"/>
        <w:jc w:val="both"/>
        <w:rPr>
          <w:rFonts w:ascii="Times New Roman" w:hAnsi="Times New Roman" w:cs="Times New Roman"/>
          <w:sz w:val="24"/>
          <w:szCs w:val="24"/>
        </w:rPr>
      </w:pPr>
    </w:p>
    <w:p w:rsidR="00B24A32" w:rsidRDefault="00EF7DE5" w:rsidP="00A64EA3">
      <w:pPr>
        <w:autoSpaceDE w:val="0"/>
        <w:autoSpaceDN w:val="0"/>
        <w:adjustRightInd w:val="0"/>
        <w:spacing w:after="0" w:line="360" w:lineRule="auto"/>
        <w:jc w:val="both"/>
        <w:rPr>
          <w:rFonts w:ascii="Times New Roman" w:hAnsi="Times New Roman" w:cs="Times New Roman"/>
          <w:b/>
          <w:bCs/>
          <w:sz w:val="24"/>
          <w:szCs w:val="24"/>
        </w:rPr>
      </w:pPr>
      <w:r w:rsidRPr="00FB33D3">
        <w:rPr>
          <w:rFonts w:ascii="Times New Roman" w:hAnsi="Times New Roman" w:cs="Times New Roman"/>
          <w:b/>
          <w:sz w:val="24"/>
          <w:szCs w:val="24"/>
        </w:rPr>
        <w:t>2.4</w:t>
      </w:r>
      <w:r w:rsidR="002F2A71" w:rsidRPr="00FB33D3">
        <w:rPr>
          <w:rFonts w:ascii="Times New Roman" w:hAnsi="Times New Roman" w:cs="Times New Roman"/>
          <w:b/>
          <w:sz w:val="24"/>
          <w:szCs w:val="24"/>
        </w:rPr>
        <w:t>.</w:t>
      </w:r>
      <w:r w:rsidR="00701C78">
        <w:rPr>
          <w:rFonts w:ascii="Times New Roman" w:hAnsi="Times New Roman" w:cs="Times New Roman"/>
          <w:b/>
          <w:sz w:val="24"/>
          <w:szCs w:val="24"/>
        </w:rPr>
        <w:t>2</w:t>
      </w:r>
      <w:r w:rsidRPr="00FB33D3">
        <w:rPr>
          <w:rFonts w:ascii="Times New Roman" w:hAnsi="Times New Roman" w:cs="Times New Roman"/>
          <w:b/>
          <w:sz w:val="24"/>
          <w:szCs w:val="24"/>
        </w:rPr>
        <w:t>.</w:t>
      </w:r>
      <w:r w:rsidR="002F2A71" w:rsidRPr="00FB33D3">
        <w:rPr>
          <w:rFonts w:ascii="Times New Roman" w:hAnsi="Times New Roman" w:cs="Times New Roman"/>
          <w:b/>
          <w:sz w:val="24"/>
          <w:szCs w:val="24"/>
        </w:rPr>
        <w:t xml:space="preserve"> </w:t>
      </w:r>
      <w:r w:rsidR="00C02ECC" w:rsidRPr="00FB33D3">
        <w:rPr>
          <w:rFonts w:ascii="Times New Roman" w:hAnsi="Times New Roman" w:cs="Times New Roman"/>
          <w:b/>
          <w:bCs/>
          <w:sz w:val="24"/>
          <w:szCs w:val="24"/>
        </w:rPr>
        <w:t xml:space="preserve">İnsülin Benzeri Büyüme </w:t>
      </w:r>
      <w:r w:rsidR="003D183D">
        <w:rPr>
          <w:rFonts w:ascii="Times New Roman" w:hAnsi="Times New Roman" w:cs="Times New Roman"/>
          <w:b/>
          <w:bCs/>
          <w:sz w:val="24"/>
          <w:szCs w:val="24"/>
        </w:rPr>
        <w:t xml:space="preserve">Faktör </w:t>
      </w:r>
      <w:r w:rsidR="00C02ECC" w:rsidRPr="00FB33D3">
        <w:rPr>
          <w:rFonts w:ascii="Times New Roman" w:hAnsi="Times New Roman" w:cs="Times New Roman"/>
          <w:b/>
          <w:bCs/>
          <w:sz w:val="24"/>
          <w:szCs w:val="24"/>
        </w:rPr>
        <w:t>R</w:t>
      </w:r>
      <w:r w:rsidR="002F2A71" w:rsidRPr="00FB33D3">
        <w:rPr>
          <w:rFonts w:ascii="Times New Roman" w:hAnsi="Times New Roman" w:cs="Times New Roman"/>
          <w:b/>
          <w:bCs/>
          <w:sz w:val="24"/>
          <w:szCs w:val="24"/>
        </w:rPr>
        <w:t>eseptörü</w:t>
      </w:r>
      <w:r w:rsidR="00B24A32" w:rsidRPr="00FB33D3">
        <w:rPr>
          <w:rFonts w:ascii="Times New Roman" w:hAnsi="Times New Roman" w:cs="Times New Roman"/>
          <w:b/>
          <w:bCs/>
          <w:sz w:val="24"/>
          <w:szCs w:val="24"/>
        </w:rPr>
        <w:t>-1 (IGF-</w:t>
      </w:r>
      <w:r w:rsidR="002F2A71" w:rsidRPr="00FB33D3">
        <w:rPr>
          <w:rFonts w:ascii="Times New Roman" w:hAnsi="Times New Roman" w:cs="Times New Roman"/>
          <w:b/>
          <w:bCs/>
          <w:sz w:val="24"/>
          <w:szCs w:val="24"/>
        </w:rPr>
        <w:t>1R)</w:t>
      </w:r>
      <w:r w:rsidR="00C02ECC" w:rsidRPr="00FB33D3">
        <w:rPr>
          <w:rFonts w:ascii="Times New Roman" w:hAnsi="Times New Roman" w:cs="Times New Roman"/>
          <w:b/>
          <w:bCs/>
          <w:sz w:val="24"/>
          <w:szCs w:val="24"/>
        </w:rPr>
        <w:t xml:space="preserve"> ve İnsülin Benzeri </w:t>
      </w:r>
      <w:proofErr w:type="gramStart"/>
      <w:r w:rsidR="00C02ECC" w:rsidRPr="00FB33D3">
        <w:rPr>
          <w:rFonts w:ascii="Times New Roman" w:hAnsi="Times New Roman" w:cs="Times New Roman"/>
          <w:b/>
          <w:bCs/>
          <w:sz w:val="24"/>
          <w:szCs w:val="24"/>
        </w:rPr>
        <w:t>B</w:t>
      </w:r>
      <w:r w:rsidR="00B24A32" w:rsidRPr="00FB33D3">
        <w:rPr>
          <w:rFonts w:ascii="Times New Roman" w:hAnsi="Times New Roman" w:cs="Times New Roman"/>
          <w:b/>
          <w:bCs/>
          <w:sz w:val="24"/>
          <w:szCs w:val="24"/>
        </w:rPr>
        <w:t xml:space="preserve">üyüme  </w:t>
      </w:r>
      <w:r w:rsidR="003D183D">
        <w:rPr>
          <w:rFonts w:ascii="Times New Roman" w:hAnsi="Times New Roman" w:cs="Times New Roman"/>
          <w:b/>
          <w:bCs/>
          <w:sz w:val="24"/>
          <w:szCs w:val="24"/>
        </w:rPr>
        <w:t>Faktör</w:t>
      </w:r>
      <w:proofErr w:type="gramEnd"/>
      <w:r w:rsidR="003D183D">
        <w:rPr>
          <w:rFonts w:ascii="Times New Roman" w:hAnsi="Times New Roman" w:cs="Times New Roman"/>
          <w:b/>
          <w:bCs/>
          <w:sz w:val="24"/>
          <w:szCs w:val="24"/>
        </w:rPr>
        <w:t xml:space="preserve"> </w:t>
      </w:r>
      <w:r w:rsidR="00C02ECC" w:rsidRPr="00FB33D3">
        <w:rPr>
          <w:rFonts w:ascii="Times New Roman" w:hAnsi="Times New Roman" w:cs="Times New Roman"/>
          <w:b/>
          <w:bCs/>
          <w:sz w:val="24"/>
          <w:szCs w:val="24"/>
        </w:rPr>
        <w:t>R</w:t>
      </w:r>
      <w:r w:rsidR="001355CF" w:rsidRPr="00FB33D3">
        <w:rPr>
          <w:rFonts w:ascii="Times New Roman" w:hAnsi="Times New Roman" w:cs="Times New Roman"/>
          <w:b/>
          <w:bCs/>
          <w:sz w:val="24"/>
          <w:szCs w:val="24"/>
        </w:rPr>
        <w:t>eseptörü-</w:t>
      </w:r>
      <w:r w:rsidR="00B24A32" w:rsidRPr="00FB33D3">
        <w:rPr>
          <w:rFonts w:ascii="Times New Roman" w:hAnsi="Times New Roman" w:cs="Times New Roman"/>
          <w:b/>
          <w:bCs/>
          <w:sz w:val="24"/>
          <w:szCs w:val="24"/>
        </w:rPr>
        <w:t>2 (IGF-2R)</w:t>
      </w:r>
    </w:p>
    <w:p w:rsidR="000A3733" w:rsidRPr="00FB33D3" w:rsidRDefault="000A3733" w:rsidP="00841846">
      <w:pPr>
        <w:autoSpaceDE w:val="0"/>
        <w:autoSpaceDN w:val="0"/>
        <w:adjustRightInd w:val="0"/>
        <w:spacing w:after="0" w:line="240" w:lineRule="auto"/>
        <w:jc w:val="both"/>
        <w:rPr>
          <w:rFonts w:ascii="Times New Roman" w:hAnsi="Times New Roman" w:cs="Times New Roman"/>
          <w:sz w:val="24"/>
          <w:szCs w:val="24"/>
        </w:rPr>
      </w:pPr>
    </w:p>
    <w:p w:rsidR="002D3A3A" w:rsidRPr="00FB33D3" w:rsidRDefault="002A343E" w:rsidP="00841846">
      <w:pPr>
        <w:autoSpaceDE w:val="0"/>
        <w:autoSpaceDN w:val="0"/>
        <w:adjustRightInd w:val="0"/>
        <w:spacing w:after="0" w:line="360" w:lineRule="auto"/>
        <w:ind w:firstLine="567"/>
        <w:jc w:val="both"/>
        <w:rPr>
          <w:rFonts w:ascii="Times New Roman" w:hAnsi="Times New Roman" w:cs="Times New Roman"/>
          <w:bCs/>
          <w:sz w:val="24"/>
          <w:szCs w:val="24"/>
        </w:rPr>
      </w:pPr>
      <w:r w:rsidRPr="00FB33D3">
        <w:rPr>
          <w:rFonts w:ascii="Times New Roman" w:hAnsi="Times New Roman" w:cs="Times New Roman"/>
          <w:noProof/>
          <w:sz w:val="24"/>
          <w:szCs w:val="24"/>
        </w:rPr>
        <w:t>İnsülin benzeri büyüme faktörleri</w:t>
      </w:r>
      <w:r w:rsidR="00E43AF1" w:rsidRPr="00FB33D3">
        <w:rPr>
          <w:rFonts w:ascii="Times New Roman" w:hAnsi="Times New Roman" w:cs="Times New Roman"/>
          <w:bCs/>
          <w:sz w:val="24"/>
          <w:szCs w:val="24"/>
        </w:rPr>
        <w:t xml:space="preserve"> etkilerini, h</w:t>
      </w:r>
      <w:r w:rsidR="00B24A32" w:rsidRPr="00FB33D3">
        <w:rPr>
          <w:rFonts w:ascii="Times New Roman" w:hAnsi="Times New Roman" w:cs="Times New Roman"/>
          <w:bCs/>
          <w:sz w:val="24"/>
          <w:szCs w:val="24"/>
        </w:rPr>
        <w:t xml:space="preserve">edef hücre </w:t>
      </w:r>
      <w:r w:rsidR="00E43AF1" w:rsidRPr="00FB33D3">
        <w:rPr>
          <w:rFonts w:ascii="Times New Roman" w:hAnsi="Times New Roman" w:cs="Times New Roman"/>
          <w:bCs/>
          <w:sz w:val="24"/>
          <w:szCs w:val="24"/>
        </w:rPr>
        <w:t xml:space="preserve">membranında bulunan </w:t>
      </w:r>
      <w:r w:rsidR="00B24A32" w:rsidRPr="00FB33D3">
        <w:rPr>
          <w:rFonts w:ascii="Times New Roman" w:hAnsi="Times New Roman" w:cs="Times New Roman"/>
          <w:bCs/>
          <w:sz w:val="24"/>
          <w:szCs w:val="24"/>
        </w:rPr>
        <w:t>reseptörler</w:t>
      </w:r>
      <w:r w:rsidR="00E43AF1" w:rsidRPr="00FB33D3">
        <w:rPr>
          <w:rFonts w:ascii="Times New Roman" w:hAnsi="Times New Roman" w:cs="Times New Roman"/>
          <w:bCs/>
          <w:sz w:val="24"/>
          <w:szCs w:val="24"/>
        </w:rPr>
        <w:t>i</w:t>
      </w:r>
      <w:r w:rsidR="00B24A32" w:rsidRPr="00FB33D3">
        <w:rPr>
          <w:rFonts w:ascii="Times New Roman" w:hAnsi="Times New Roman" w:cs="Times New Roman"/>
          <w:bCs/>
          <w:sz w:val="24"/>
          <w:szCs w:val="24"/>
        </w:rPr>
        <w:t xml:space="preserve"> aracılığı ile </w:t>
      </w:r>
      <w:r w:rsidR="00960705" w:rsidRPr="00FB33D3">
        <w:rPr>
          <w:rFonts w:ascii="Times New Roman" w:hAnsi="Times New Roman" w:cs="Times New Roman"/>
          <w:bCs/>
          <w:sz w:val="24"/>
          <w:szCs w:val="24"/>
        </w:rPr>
        <w:t>göstermektedir.</w:t>
      </w:r>
      <w:r w:rsidR="00E43AF1" w:rsidRPr="00FB33D3">
        <w:rPr>
          <w:rFonts w:ascii="Times New Roman" w:hAnsi="Times New Roman" w:cs="Times New Roman"/>
          <w:bCs/>
          <w:sz w:val="24"/>
          <w:szCs w:val="24"/>
        </w:rPr>
        <w:t xml:space="preserve"> </w:t>
      </w:r>
      <w:r w:rsidR="002309A0" w:rsidRPr="002309A0">
        <w:rPr>
          <w:rFonts w:ascii="Times New Roman" w:hAnsi="Times New Roman" w:cs="Times New Roman"/>
          <w:bCs/>
          <w:sz w:val="24"/>
          <w:szCs w:val="24"/>
        </w:rPr>
        <w:t xml:space="preserve">Balıklarda IGF'leri spesifik olarak tanıyan dört reseptör vardır; </w:t>
      </w:r>
      <w:r w:rsidR="00FB3DBB">
        <w:rPr>
          <w:rFonts w:ascii="Times New Roman" w:hAnsi="Times New Roman" w:cs="Times New Roman"/>
          <w:sz w:val="24"/>
          <w:szCs w:val="24"/>
        </w:rPr>
        <w:t>i</w:t>
      </w:r>
      <w:r w:rsidR="002309A0" w:rsidRPr="002309A0">
        <w:rPr>
          <w:rFonts w:ascii="Times New Roman" w:hAnsi="Times New Roman" w:cs="Times New Roman"/>
          <w:sz w:val="24"/>
          <w:szCs w:val="24"/>
        </w:rPr>
        <w:t>nsülin reseptörü (IR), IGF-1 reseptörü (IGF-1R), IGF-2 reseptörü (IGF-2R) ve hibrit (IR/IGF-IR) reseptörüdür</w:t>
      </w:r>
      <w:r w:rsidR="002309A0" w:rsidRPr="002309A0">
        <w:rPr>
          <w:rFonts w:ascii="Times New Roman" w:hAnsi="Times New Roman" w:cs="Times New Roman"/>
          <w:bCs/>
          <w:sz w:val="24"/>
          <w:szCs w:val="24"/>
        </w:rPr>
        <w:t>.</w:t>
      </w:r>
      <w:r w:rsidR="002309A0">
        <w:rPr>
          <w:rFonts w:ascii="Times New Roman" w:hAnsi="Times New Roman" w:cs="Times New Roman"/>
          <w:bCs/>
          <w:sz w:val="24"/>
          <w:szCs w:val="24"/>
        </w:rPr>
        <w:t xml:space="preserve"> </w:t>
      </w:r>
      <w:r w:rsidR="000A4BD1" w:rsidRPr="00FB33D3">
        <w:rPr>
          <w:rFonts w:ascii="Times New Roman" w:hAnsi="Times New Roman" w:cs="Times New Roman"/>
          <w:bCs/>
          <w:sz w:val="24"/>
          <w:szCs w:val="24"/>
        </w:rPr>
        <w:t xml:space="preserve">IGF-1R, insülin reseptörlerinden IR-A ve IR-B ile </w:t>
      </w:r>
      <w:r w:rsidR="000A4BD1" w:rsidRPr="00FB33D3">
        <w:rPr>
          <w:rFonts w:ascii="Times New Roman" w:eastAsia="TimesNewRomanPSMT" w:hAnsi="Times New Roman" w:cs="Times New Roman"/>
          <w:sz w:val="24"/>
          <w:szCs w:val="24"/>
        </w:rPr>
        <w:t xml:space="preserve">% 60 benzerliğe sahiptir ve her iki reseptör tipi hücre içi birçok molekül ve sinyal yolağını ortaklaşa kullanmaktadır. </w:t>
      </w:r>
      <w:r w:rsidR="00DE4CEF" w:rsidRPr="00FB33D3">
        <w:rPr>
          <w:rFonts w:ascii="Times New Roman" w:hAnsi="Times New Roman" w:cs="Times New Roman"/>
          <w:bCs/>
          <w:sz w:val="24"/>
          <w:szCs w:val="24"/>
        </w:rPr>
        <w:t>IGF reseptörleri</w:t>
      </w:r>
      <w:r w:rsidR="000A4BD1" w:rsidRPr="00FB33D3">
        <w:rPr>
          <w:rFonts w:ascii="Times New Roman" w:hAnsi="Times New Roman" w:cs="Times New Roman"/>
          <w:bCs/>
          <w:sz w:val="24"/>
          <w:szCs w:val="24"/>
        </w:rPr>
        <w:t xml:space="preserve">, IGF-1’e yüksek afinite gösterirken, IGF-2’ye düşük afinite </w:t>
      </w:r>
      <w:r w:rsidR="000A4BD1" w:rsidRPr="000749C4">
        <w:rPr>
          <w:rFonts w:ascii="Times New Roman" w:hAnsi="Times New Roman" w:cs="Times New Roman"/>
          <w:bCs/>
          <w:sz w:val="24"/>
          <w:szCs w:val="24"/>
        </w:rPr>
        <w:t>göstermektedir</w:t>
      </w:r>
      <w:r w:rsidR="00A46165" w:rsidRPr="000749C4">
        <w:rPr>
          <w:rFonts w:ascii="Times New Roman" w:hAnsi="Times New Roman" w:cs="Times New Roman"/>
          <w:bCs/>
          <w:sz w:val="24"/>
          <w:szCs w:val="24"/>
        </w:rPr>
        <w:t xml:space="preserve"> (</w:t>
      </w:r>
      <w:r w:rsidR="007A46B6">
        <w:rPr>
          <w:rFonts w:ascii="Times New Roman" w:hAnsi="Times New Roman" w:cs="Times New Roman"/>
          <w:sz w:val="24"/>
          <w:szCs w:val="24"/>
        </w:rPr>
        <w:t>Chauvigné ve ark,</w:t>
      </w:r>
      <w:r w:rsidR="007A46B6" w:rsidRPr="000749C4">
        <w:rPr>
          <w:rFonts w:ascii="Times New Roman" w:hAnsi="Times New Roman" w:cs="Times New Roman"/>
          <w:sz w:val="24"/>
          <w:szCs w:val="24"/>
        </w:rPr>
        <w:t xml:space="preserve"> 2003</w:t>
      </w:r>
      <w:r w:rsidR="007A46B6">
        <w:rPr>
          <w:rFonts w:ascii="Times New Roman" w:hAnsi="Times New Roman" w:cs="Times New Roman"/>
          <w:sz w:val="24"/>
          <w:szCs w:val="24"/>
        </w:rPr>
        <w:t xml:space="preserve">d; </w:t>
      </w:r>
      <w:r w:rsidR="00F00070" w:rsidRPr="000749C4">
        <w:rPr>
          <w:rFonts w:ascii="Times New Roman" w:hAnsi="Times New Roman" w:cs="Times New Roman"/>
          <w:sz w:val="24"/>
          <w:szCs w:val="24"/>
        </w:rPr>
        <w:t>Weil</w:t>
      </w:r>
      <w:r w:rsidR="00F00070" w:rsidRPr="000749C4">
        <w:rPr>
          <w:rFonts w:ascii="Times New Roman" w:hAnsi="Times New Roman" w:cs="Times New Roman"/>
          <w:bCs/>
          <w:sz w:val="24"/>
          <w:szCs w:val="24"/>
        </w:rPr>
        <w:t xml:space="preserve"> ve ark</w:t>
      </w:r>
      <w:r w:rsidR="007A46B6">
        <w:rPr>
          <w:rFonts w:ascii="Times New Roman" w:hAnsi="Times New Roman" w:cs="Times New Roman"/>
          <w:bCs/>
          <w:sz w:val="24"/>
          <w:szCs w:val="24"/>
        </w:rPr>
        <w:t>,</w:t>
      </w:r>
      <w:r w:rsidR="00F00070" w:rsidRPr="000749C4">
        <w:rPr>
          <w:rFonts w:ascii="Times New Roman" w:hAnsi="Times New Roman" w:cs="Times New Roman"/>
          <w:bCs/>
          <w:sz w:val="24"/>
          <w:szCs w:val="24"/>
        </w:rPr>
        <w:t xml:space="preserve"> 2003</w:t>
      </w:r>
      <w:r w:rsidR="000749C4">
        <w:rPr>
          <w:rFonts w:ascii="Times New Roman" w:hAnsi="Times New Roman" w:cs="Times New Roman"/>
          <w:bCs/>
          <w:sz w:val="24"/>
          <w:szCs w:val="24"/>
        </w:rPr>
        <w:t>a</w:t>
      </w:r>
      <w:r w:rsidR="00F00070" w:rsidRPr="000749C4">
        <w:rPr>
          <w:rFonts w:ascii="Times New Roman" w:hAnsi="Times New Roman" w:cs="Times New Roman"/>
          <w:sz w:val="24"/>
          <w:szCs w:val="24"/>
        </w:rPr>
        <w:t>)</w:t>
      </w:r>
      <w:r w:rsidR="000A4BD1" w:rsidRPr="000749C4">
        <w:rPr>
          <w:rFonts w:ascii="Times New Roman" w:hAnsi="Times New Roman" w:cs="Times New Roman"/>
          <w:bCs/>
          <w:sz w:val="24"/>
          <w:szCs w:val="24"/>
        </w:rPr>
        <w:t>.</w:t>
      </w:r>
      <w:r w:rsidR="000A4BD1" w:rsidRPr="00FB33D3">
        <w:rPr>
          <w:rFonts w:ascii="Times New Roman" w:hAnsi="Times New Roman" w:cs="Times New Roman"/>
          <w:bCs/>
          <w:sz w:val="24"/>
          <w:szCs w:val="24"/>
        </w:rPr>
        <w:t xml:space="preserve"> </w:t>
      </w:r>
    </w:p>
    <w:p w:rsidR="001734E4" w:rsidRDefault="002D3A3A" w:rsidP="00A64EA3">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bCs/>
          <w:sz w:val="24"/>
          <w:szCs w:val="24"/>
        </w:rPr>
        <w:t>İ</w:t>
      </w:r>
      <w:r w:rsidR="002D66E8" w:rsidRPr="00FB33D3">
        <w:rPr>
          <w:rFonts w:ascii="Times New Roman" w:hAnsi="Times New Roman" w:cs="Times New Roman"/>
          <w:noProof/>
          <w:sz w:val="24"/>
          <w:szCs w:val="24"/>
        </w:rPr>
        <w:t>nsülin benzeri büyüme faktör-1 reseptörü</w:t>
      </w:r>
      <w:r w:rsidR="001734E4" w:rsidRPr="00FB33D3">
        <w:rPr>
          <w:rFonts w:ascii="Times New Roman" w:hAnsi="Times New Roman" w:cs="Times New Roman"/>
          <w:bCs/>
          <w:sz w:val="24"/>
          <w:szCs w:val="24"/>
        </w:rPr>
        <w:t xml:space="preserve">, </w:t>
      </w:r>
      <w:r w:rsidR="001734E4" w:rsidRPr="00FB33D3">
        <w:rPr>
          <w:rFonts w:ascii="Times New Roman" w:hAnsi="Times New Roman" w:cs="Times New Roman"/>
          <w:sz w:val="24"/>
          <w:szCs w:val="24"/>
        </w:rPr>
        <w:t>yaklaşık olarak 400 kDa molekül ağırlığına sahiptir. Bu reseptör 2α (125kDa) ve 2β (90kDa)</w:t>
      </w:r>
      <w:r w:rsidR="001734E4" w:rsidRPr="00FB33D3">
        <w:rPr>
          <w:rFonts w:ascii="Times New Roman" w:hAnsi="Times New Roman" w:cs="Times New Roman"/>
          <w:bCs/>
          <w:sz w:val="24"/>
          <w:szCs w:val="24"/>
        </w:rPr>
        <w:t xml:space="preserve"> alt birimlerini disülfit köprüsü ile bağlayan heterotetramerik bir yapıya ve bir tirozin kinaz bölgesine sahiptir. </w:t>
      </w:r>
      <w:r w:rsidR="001734E4" w:rsidRPr="00FB33D3">
        <w:rPr>
          <w:rFonts w:ascii="Times New Roman" w:hAnsi="Times New Roman" w:cs="Times New Roman"/>
          <w:sz w:val="24"/>
          <w:szCs w:val="24"/>
        </w:rPr>
        <w:t xml:space="preserve">Alfa alt birimi hücre dışında ve sisteinden zengin kısımlarını içerirken, beta alt birimi membran üzerinde olup tirozin kinaz aktivitesine sahiptir. Reseptörün α alt birimi IGF-1’in tanınması ve bağlanması işlevini gerçekleştirmektedir. Reseptörün α alt birimine bağlanan IGF-1, reseptörün üç boyutlu yapısında bir değişiklik oluşturarak 2α alt biriminin dimerizasyonuna neden olmakta ve otoaktivasyonu meydana getirmektedir. </w:t>
      </w:r>
      <w:r w:rsidR="002309A0" w:rsidRPr="002309A0">
        <w:rPr>
          <w:rFonts w:ascii="Times New Roman" w:hAnsi="Times New Roman" w:cs="Times New Roman"/>
          <w:sz w:val="24"/>
          <w:szCs w:val="24"/>
        </w:rPr>
        <w:t xml:space="preserve">Otoaktivasyon sonucunda transmembran trozin kinaz aktif hale gelir ve β alt ünitesindeki tirozinlerin ve hücre içi sinyal basamaklarının fosforillenmesi ile IGF-1’in metabolik etkileri oluşmaktadır. </w:t>
      </w:r>
      <w:r w:rsidR="001734E4" w:rsidRPr="00FB33D3">
        <w:rPr>
          <w:rFonts w:ascii="Times New Roman" w:hAnsi="Times New Roman" w:cs="Times New Roman"/>
          <w:sz w:val="24"/>
          <w:szCs w:val="24"/>
        </w:rPr>
        <w:t xml:space="preserve">Ayrıca IGF-1R’nin aktivasyonu, sadece IGF-1’in aktivitesini değil aynı zamanda IGF-2’nin biyolojik etkilerinin birçoğunu düzenlediği belirtilmiştir. Bu yüzden IGF sisteminde IGF-1R, büyüme ve metabolik olgularda kritik öneme sahip bir reseptördür. Çünkü hücre döngüsünün gerçekleşmesi, farklılaşması ve </w:t>
      </w:r>
      <w:r w:rsidR="001734E4" w:rsidRPr="00FB33D3">
        <w:rPr>
          <w:rFonts w:ascii="Times New Roman" w:hAnsi="Times New Roman" w:cs="Times New Roman"/>
          <w:sz w:val="24"/>
          <w:szCs w:val="24"/>
        </w:rPr>
        <w:lastRenderedPageBreak/>
        <w:t>gelişimi gibi durumları kontrol edebilme özelliğine sahiptir. Sonuçta IGF'lerin mitojenik etkisi IGF-1R etkisi ile oluşmaktadır (</w:t>
      </w:r>
      <w:r w:rsidR="00F00070">
        <w:rPr>
          <w:rFonts w:ascii="Times New Roman" w:hAnsi="Times New Roman" w:cs="Times New Roman"/>
          <w:sz w:val="24"/>
          <w:szCs w:val="24"/>
        </w:rPr>
        <w:t>Butler ve ark</w:t>
      </w:r>
      <w:r w:rsidR="004A42EF">
        <w:rPr>
          <w:rFonts w:ascii="Times New Roman" w:hAnsi="Times New Roman" w:cs="Times New Roman"/>
          <w:sz w:val="24"/>
          <w:szCs w:val="24"/>
        </w:rPr>
        <w:t>,</w:t>
      </w:r>
      <w:r w:rsidR="00F00070">
        <w:rPr>
          <w:rFonts w:ascii="Times New Roman" w:hAnsi="Times New Roman" w:cs="Times New Roman"/>
          <w:sz w:val="24"/>
          <w:szCs w:val="24"/>
        </w:rPr>
        <w:t xml:space="preserve"> 2003</w:t>
      </w:r>
      <w:r w:rsidR="004A42EF">
        <w:rPr>
          <w:rFonts w:ascii="Times New Roman" w:hAnsi="Times New Roman" w:cs="Times New Roman"/>
          <w:sz w:val="24"/>
          <w:szCs w:val="24"/>
        </w:rPr>
        <w:t>;</w:t>
      </w:r>
      <w:r w:rsidR="00F00070" w:rsidRPr="00F00070">
        <w:rPr>
          <w:rFonts w:eastAsia="TimesNewRomanPSMT" w:cs="TimesNewRomanPSMT"/>
        </w:rPr>
        <w:t xml:space="preserve"> </w:t>
      </w:r>
      <w:r w:rsidR="00F00070" w:rsidRPr="00F00070">
        <w:rPr>
          <w:rFonts w:ascii="Times New Roman" w:eastAsia="TimesNewRomanPSMT" w:hAnsi="Times New Roman" w:cs="Times New Roman"/>
          <w:sz w:val="24"/>
          <w:szCs w:val="24"/>
        </w:rPr>
        <w:t>Shoshana ve Martin</w:t>
      </w:r>
      <w:r w:rsidR="004A42EF">
        <w:rPr>
          <w:rFonts w:ascii="Times New Roman" w:eastAsia="TimesNewRomanPSMT" w:hAnsi="Times New Roman" w:cs="Times New Roman"/>
          <w:sz w:val="24"/>
          <w:szCs w:val="24"/>
        </w:rPr>
        <w:t>,</w:t>
      </w:r>
      <w:r w:rsidR="00F00070" w:rsidRPr="00F00070">
        <w:rPr>
          <w:rFonts w:ascii="Times New Roman" w:eastAsia="TimesNewRomanPSMT" w:hAnsi="Times New Roman" w:cs="Times New Roman"/>
          <w:sz w:val="24"/>
          <w:szCs w:val="24"/>
        </w:rPr>
        <w:t xml:space="preserve"> 2012</w:t>
      </w:r>
      <w:r w:rsidR="001734E4" w:rsidRPr="00F00070">
        <w:rPr>
          <w:rFonts w:ascii="Times New Roman" w:hAnsi="Times New Roman" w:cs="Times New Roman"/>
          <w:sz w:val="24"/>
          <w:szCs w:val="24"/>
        </w:rPr>
        <w:t>).</w:t>
      </w:r>
      <w:r w:rsidR="001734E4" w:rsidRPr="00FB33D3">
        <w:rPr>
          <w:rFonts w:ascii="Times New Roman" w:hAnsi="Times New Roman" w:cs="Times New Roman"/>
          <w:sz w:val="24"/>
          <w:szCs w:val="24"/>
        </w:rPr>
        <w:t xml:space="preserve"> </w:t>
      </w:r>
    </w:p>
    <w:p w:rsidR="000A3733" w:rsidRPr="00FB33D3" w:rsidRDefault="000A3733" w:rsidP="00841846">
      <w:pPr>
        <w:autoSpaceDE w:val="0"/>
        <w:autoSpaceDN w:val="0"/>
        <w:adjustRightInd w:val="0"/>
        <w:spacing w:after="0" w:line="240" w:lineRule="auto"/>
        <w:ind w:firstLine="567"/>
        <w:jc w:val="both"/>
        <w:rPr>
          <w:rFonts w:ascii="Times New Roman" w:hAnsi="Times New Roman" w:cs="Times New Roman"/>
          <w:bCs/>
          <w:sz w:val="24"/>
          <w:szCs w:val="24"/>
        </w:rPr>
      </w:pPr>
    </w:p>
    <w:p w:rsidR="00A20099" w:rsidRDefault="00BB4D8E" w:rsidP="00837EB1">
      <w:pPr>
        <w:autoSpaceDE w:val="0"/>
        <w:autoSpaceDN w:val="0"/>
        <w:adjustRightInd w:val="0"/>
        <w:spacing w:after="0" w:line="240" w:lineRule="auto"/>
        <w:jc w:val="both"/>
        <w:rPr>
          <w:rFonts w:ascii="Times New Roman" w:hAnsi="Times New Roman" w:cs="Times New Roman"/>
          <w:bCs/>
          <w:sz w:val="24"/>
          <w:szCs w:val="24"/>
        </w:rPr>
      </w:pPr>
      <w:r w:rsidRPr="00FB33D3">
        <w:rPr>
          <w:rFonts w:ascii="Times New Roman" w:hAnsi="Times New Roman" w:cs="Times New Roman"/>
          <w:bCs/>
          <w:sz w:val="24"/>
          <w:szCs w:val="24"/>
        </w:rPr>
        <w:t xml:space="preserve">    </w:t>
      </w:r>
      <w:r w:rsidR="000A3733">
        <w:rPr>
          <w:rFonts w:ascii="Times New Roman" w:hAnsi="Times New Roman" w:cs="Times New Roman"/>
          <w:bCs/>
          <w:sz w:val="24"/>
          <w:szCs w:val="24"/>
        </w:rPr>
        <w:t xml:space="preserve">    </w:t>
      </w:r>
      <w:r w:rsidRPr="00FB33D3">
        <w:rPr>
          <w:rFonts w:ascii="Times New Roman" w:hAnsi="Times New Roman" w:cs="Times New Roman"/>
          <w:bCs/>
          <w:sz w:val="24"/>
          <w:szCs w:val="24"/>
        </w:rPr>
        <w:t xml:space="preserve">  </w:t>
      </w:r>
      <w:r w:rsidR="00CF7145">
        <w:rPr>
          <w:rFonts w:ascii="Times New Roman" w:hAnsi="Times New Roman" w:cs="Times New Roman"/>
          <w:bCs/>
          <w:sz w:val="24"/>
          <w:szCs w:val="24"/>
        </w:rPr>
        <w:t xml:space="preserve">     </w:t>
      </w:r>
      <w:r w:rsidR="00A20453" w:rsidRPr="00FB33D3">
        <w:rPr>
          <w:rFonts w:ascii="Times New Roman" w:hAnsi="Times New Roman" w:cs="Times New Roman"/>
          <w:bCs/>
          <w:sz w:val="24"/>
          <w:szCs w:val="24"/>
        </w:rPr>
        <w:t xml:space="preserve"> </w:t>
      </w:r>
      <w:r w:rsidR="00592BAB" w:rsidRPr="00FB33D3">
        <w:rPr>
          <w:rFonts w:ascii="Times New Roman" w:hAnsi="Times New Roman" w:cs="Times New Roman"/>
          <w:bCs/>
          <w:sz w:val="24"/>
          <w:szCs w:val="24"/>
        </w:rPr>
        <w:t xml:space="preserve"> </w:t>
      </w:r>
      <w:r w:rsidR="00A20453" w:rsidRPr="00FB33D3">
        <w:rPr>
          <w:rFonts w:ascii="Times New Roman" w:hAnsi="Times New Roman" w:cs="Times New Roman"/>
          <w:bCs/>
          <w:sz w:val="24"/>
          <w:szCs w:val="24"/>
        </w:rPr>
        <w:t xml:space="preserve"> </w:t>
      </w:r>
      <w:r w:rsidR="00A20453" w:rsidRPr="00FB33D3">
        <w:rPr>
          <w:rFonts w:ascii="Times New Roman" w:hAnsi="Times New Roman" w:cs="Times New Roman"/>
          <w:bCs/>
          <w:noProof/>
          <w:sz w:val="24"/>
          <w:szCs w:val="24"/>
          <w:lang w:eastAsia="tr-TR"/>
        </w:rPr>
        <w:drawing>
          <wp:inline distT="0" distB="0" distL="0" distR="0" wp14:anchorId="1141594A" wp14:editId="130B19F8">
            <wp:extent cx="3971925" cy="2905125"/>
            <wp:effectExtent l="0" t="0" r="9525" b="9525"/>
            <wp:docPr id="12" name="Resim 12" descr="C:\Users\Hakan_Tekeli\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_Tekeli\Desktop\Adsız.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7764" cy="2916710"/>
                    </a:xfrm>
                    <a:prstGeom prst="rect">
                      <a:avLst/>
                    </a:prstGeom>
                    <a:noFill/>
                    <a:ln>
                      <a:noFill/>
                    </a:ln>
                  </pic:spPr>
                </pic:pic>
              </a:graphicData>
            </a:graphic>
          </wp:inline>
        </w:drawing>
      </w:r>
    </w:p>
    <w:p w:rsidR="00837EB1" w:rsidRPr="00FB33D3" w:rsidRDefault="00837EB1" w:rsidP="00841846">
      <w:pPr>
        <w:autoSpaceDE w:val="0"/>
        <w:autoSpaceDN w:val="0"/>
        <w:adjustRightInd w:val="0"/>
        <w:spacing w:after="0" w:line="240" w:lineRule="auto"/>
        <w:jc w:val="both"/>
        <w:rPr>
          <w:rFonts w:ascii="Times New Roman" w:hAnsi="Times New Roman" w:cs="Times New Roman"/>
          <w:bCs/>
          <w:sz w:val="24"/>
          <w:szCs w:val="24"/>
        </w:rPr>
      </w:pPr>
    </w:p>
    <w:p w:rsidR="008A0E38" w:rsidRDefault="008F00DD" w:rsidP="00A64EA3">
      <w:pPr>
        <w:autoSpaceDE w:val="0"/>
        <w:autoSpaceDN w:val="0"/>
        <w:adjustRightInd w:val="0"/>
        <w:spacing w:after="0" w:line="360" w:lineRule="auto"/>
        <w:jc w:val="both"/>
        <w:rPr>
          <w:rFonts w:ascii="Times New Roman" w:hAnsi="Times New Roman" w:cs="Times New Roman"/>
          <w:sz w:val="24"/>
          <w:szCs w:val="24"/>
        </w:rPr>
      </w:pPr>
      <w:r w:rsidRPr="008F00DD">
        <w:rPr>
          <w:rFonts w:ascii="Times New Roman" w:hAnsi="Times New Roman" w:cs="Times New Roman"/>
          <w:b/>
          <w:sz w:val="24"/>
          <w:szCs w:val="24"/>
        </w:rPr>
        <w:t>Şekil 8</w:t>
      </w:r>
      <w:r w:rsidR="008A0E38" w:rsidRPr="008F00DD">
        <w:rPr>
          <w:rFonts w:ascii="Times New Roman" w:hAnsi="Times New Roman" w:cs="Times New Roman"/>
          <w:b/>
          <w:sz w:val="24"/>
          <w:szCs w:val="24"/>
        </w:rPr>
        <w:t>.</w:t>
      </w:r>
      <w:r w:rsidR="008A0E38" w:rsidRPr="00FB33D3">
        <w:rPr>
          <w:rFonts w:ascii="Times New Roman" w:hAnsi="Times New Roman" w:cs="Times New Roman"/>
          <w:sz w:val="24"/>
          <w:szCs w:val="24"/>
        </w:rPr>
        <w:t xml:space="preserve"> </w:t>
      </w:r>
      <w:r w:rsidR="00A20453" w:rsidRPr="00FB33D3">
        <w:rPr>
          <w:rFonts w:ascii="Times New Roman" w:hAnsi="Times New Roman" w:cs="Times New Roman"/>
          <w:sz w:val="24"/>
          <w:szCs w:val="24"/>
        </w:rPr>
        <w:t xml:space="preserve">Memelilerde insülin büyüme faktör reseptörlerinin </w:t>
      </w:r>
      <w:r w:rsidR="002E2662">
        <w:rPr>
          <w:rFonts w:ascii="Times New Roman" w:hAnsi="Times New Roman" w:cs="Times New Roman"/>
          <w:sz w:val="24"/>
          <w:szCs w:val="24"/>
        </w:rPr>
        <w:t xml:space="preserve">(IGFR) </w:t>
      </w:r>
      <w:r w:rsidR="008A0E38" w:rsidRPr="00FB33D3">
        <w:rPr>
          <w:rFonts w:ascii="Times New Roman" w:hAnsi="Times New Roman" w:cs="Times New Roman"/>
          <w:sz w:val="24"/>
          <w:szCs w:val="24"/>
        </w:rPr>
        <w:t xml:space="preserve">metabolik ve mitojenik </w:t>
      </w:r>
      <w:r w:rsidR="008A0E38" w:rsidRPr="00F00070">
        <w:rPr>
          <w:rFonts w:ascii="Times New Roman" w:hAnsi="Times New Roman" w:cs="Times New Roman"/>
          <w:sz w:val="24"/>
          <w:szCs w:val="24"/>
        </w:rPr>
        <w:t>etkileri</w:t>
      </w:r>
      <w:r w:rsidR="00DE4CEF" w:rsidRPr="00F00070">
        <w:rPr>
          <w:rFonts w:ascii="Times New Roman" w:hAnsi="Times New Roman" w:cs="Times New Roman"/>
          <w:sz w:val="24"/>
          <w:szCs w:val="24"/>
        </w:rPr>
        <w:t xml:space="preserve"> (</w:t>
      </w:r>
      <w:hyperlink r:id="rId21" w:anchor="auth-1" w:history="1">
        <w:r w:rsidR="00F00070" w:rsidRPr="00F00070">
          <w:rPr>
            <w:rStyle w:val="Kpr"/>
            <w:rFonts w:ascii="Times New Roman" w:eastAsia="TimesNewRomanPSMT" w:hAnsi="Times New Roman" w:cs="Times New Roman"/>
            <w:color w:val="auto"/>
            <w:sz w:val="24"/>
            <w:szCs w:val="24"/>
            <w:u w:val="none"/>
          </w:rPr>
          <w:t>Klement</w:t>
        </w:r>
      </w:hyperlink>
      <w:r w:rsidR="00F00070" w:rsidRPr="00F00070">
        <w:rPr>
          <w:rFonts w:ascii="Times New Roman" w:eastAsia="TimesNewRomanPSMT" w:hAnsi="Times New Roman" w:cs="Times New Roman"/>
          <w:sz w:val="24"/>
          <w:szCs w:val="24"/>
        </w:rPr>
        <w:t xml:space="preserve"> ve</w:t>
      </w:r>
      <w:hyperlink r:id="rId22" w:anchor="auth-2" w:history="1">
        <w:r w:rsidR="00F00070" w:rsidRPr="00F00070">
          <w:rPr>
            <w:rStyle w:val="Kpr"/>
            <w:rFonts w:ascii="Times New Roman" w:eastAsia="TimesNewRomanPSMT" w:hAnsi="Times New Roman" w:cs="Times New Roman"/>
            <w:color w:val="auto"/>
            <w:sz w:val="24"/>
            <w:szCs w:val="24"/>
            <w:u w:val="none"/>
          </w:rPr>
          <w:t xml:space="preserve"> Fink</w:t>
        </w:r>
      </w:hyperlink>
      <w:r w:rsidR="004A42EF">
        <w:rPr>
          <w:rStyle w:val="Kpr"/>
          <w:rFonts w:ascii="Times New Roman" w:eastAsia="TimesNewRomanPSMT" w:hAnsi="Times New Roman" w:cs="Times New Roman"/>
          <w:color w:val="auto"/>
          <w:sz w:val="24"/>
          <w:szCs w:val="24"/>
          <w:u w:val="none"/>
        </w:rPr>
        <w:t>,</w:t>
      </w:r>
      <w:r w:rsidR="00F00070" w:rsidRPr="00F00070">
        <w:rPr>
          <w:rFonts w:ascii="Times New Roman" w:eastAsia="TimesNewRomanPSMT" w:hAnsi="Times New Roman" w:cs="Times New Roman"/>
          <w:sz w:val="24"/>
          <w:szCs w:val="24"/>
        </w:rPr>
        <w:t xml:space="preserve"> 2016</w:t>
      </w:r>
      <w:r w:rsidR="00DE4CEF" w:rsidRPr="00F00070">
        <w:rPr>
          <w:rFonts w:ascii="Times New Roman" w:hAnsi="Times New Roman" w:cs="Times New Roman"/>
          <w:sz w:val="24"/>
          <w:szCs w:val="24"/>
        </w:rPr>
        <w:t>)</w:t>
      </w:r>
      <w:r w:rsidR="00070B65">
        <w:rPr>
          <w:rFonts w:ascii="Times New Roman" w:hAnsi="Times New Roman" w:cs="Times New Roman"/>
          <w:sz w:val="24"/>
          <w:szCs w:val="24"/>
        </w:rPr>
        <w:t>.</w:t>
      </w:r>
    </w:p>
    <w:p w:rsidR="000A3733" w:rsidRPr="00FB33D3" w:rsidRDefault="000A3733" w:rsidP="00841846">
      <w:pPr>
        <w:autoSpaceDE w:val="0"/>
        <w:autoSpaceDN w:val="0"/>
        <w:adjustRightInd w:val="0"/>
        <w:spacing w:after="0" w:line="240" w:lineRule="auto"/>
        <w:jc w:val="both"/>
        <w:rPr>
          <w:rFonts w:ascii="Times New Roman" w:hAnsi="Times New Roman" w:cs="Times New Roman"/>
          <w:bCs/>
          <w:sz w:val="24"/>
          <w:szCs w:val="24"/>
        </w:rPr>
      </w:pPr>
    </w:p>
    <w:p w:rsidR="00837EB1" w:rsidRDefault="002D66E8" w:rsidP="00841846">
      <w:pPr>
        <w:autoSpaceDE w:val="0"/>
        <w:autoSpaceDN w:val="0"/>
        <w:adjustRightInd w:val="0"/>
        <w:spacing w:after="0" w:line="360" w:lineRule="auto"/>
        <w:ind w:firstLine="567"/>
        <w:jc w:val="both"/>
        <w:rPr>
          <w:rFonts w:ascii="Times New Roman" w:hAnsi="Times New Roman" w:cs="Times New Roman"/>
          <w:bCs/>
          <w:sz w:val="24"/>
          <w:szCs w:val="24"/>
        </w:rPr>
      </w:pPr>
      <w:r w:rsidRPr="00FB33D3">
        <w:rPr>
          <w:rFonts w:ascii="Times New Roman" w:hAnsi="Times New Roman" w:cs="Times New Roman"/>
          <w:noProof/>
          <w:sz w:val="24"/>
          <w:szCs w:val="24"/>
        </w:rPr>
        <w:t>İnsülin benzeri büyüme faktör-1 reseptörünün</w:t>
      </w:r>
      <w:r w:rsidR="002F0E3D" w:rsidRPr="00FB33D3">
        <w:rPr>
          <w:rFonts w:ascii="Times New Roman" w:eastAsia="TimesNewRomanPSMT" w:hAnsi="Times New Roman" w:cs="Times New Roman"/>
          <w:sz w:val="24"/>
          <w:szCs w:val="24"/>
        </w:rPr>
        <w:t>, i</w:t>
      </w:r>
      <w:r w:rsidR="00101000" w:rsidRPr="00FB33D3">
        <w:rPr>
          <w:rFonts w:ascii="Times New Roman" w:eastAsia="TimesNewRomanPSMT" w:hAnsi="Times New Roman" w:cs="Times New Roman"/>
          <w:sz w:val="24"/>
          <w:szCs w:val="24"/>
        </w:rPr>
        <w:t>nsülin reseptörleri (IR) ile birlikte GF-1R/IR heterodimerleri oluşturarak hibrid reseptörlerini meydana getirdiği ve birçok metabolik olayda rol oynadığı</w:t>
      </w:r>
      <w:r w:rsidR="00FB3DBB">
        <w:rPr>
          <w:rFonts w:ascii="Times New Roman" w:eastAsia="TimesNewRomanPSMT" w:hAnsi="Times New Roman" w:cs="Times New Roman"/>
          <w:sz w:val="24"/>
          <w:szCs w:val="24"/>
        </w:rPr>
        <w:t xml:space="preserve"> ileri sürülmüştür</w:t>
      </w:r>
      <w:r w:rsidR="00101000" w:rsidRPr="00FB33D3">
        <w:rPr>
          <w:rFonts w:ascii="Times New Roman" w:eastAsia="TimesNewRomanPSMT" w:hAnsi="Times New Roman" w:cs="Times New Roman"/>
          <w:sz w:val="24"/>
          <w:szCs w:val="24"/>
        </w:rPr>
        <w:t xml:space="preserve">. </w:t>
      </w:r>
      <w:r w:rsidR="00242F16" w:rsidRPr="00FB33D3">
        <w:rPr>
          <w:rFonts w:ascii="Times New Roman" w:eastAsia="TimesNewRomanPSMT" w:hAnsi="Times New Roman" w:cs="Times New Roman"/>
          <w:sz w:val="24"/>
          <w:szCs w:val="24"/>
        </w:rPr>
        <w:t>Bu hibrid reseptörler</w:t>
      </w:r>
      <w:r w:rsidR="00C04703" w:rsidRPr="00FB33D3">
        <w:rPr>
          <w:rFonts w:ascii="Times New Roman" w:eastAsia="TimesNewRomanPSMT" w:hAnsi="Times New Roman" w:cs="Times New Roman"/>
          <w:sz w:val="24"/>
          <w:szCs w:val="24"/>
        </w:rPr>
        <w:t>in</w:t>
      </w:r>
      <w:r w:rsidR="00242F16" w:rsidRPr="00FB33D3">
        <w:rPr>
          <w:rFonts w:ascii="Times New Roman" w:eastAsia="TimesNewRomanPSMT" w:hAnsi="Times New Roman" w:cs="Times New Roman"/>
          <w:sz w:val="24"/>
          <w:szCs w:val="24"/>
        </w:rPr>
        <w:t xml:space="preserve"> gerek insüline gerekse de IGF’lere yüksek affinite </w:t>
      </w:r>
      <w:r w:rsidR="00C04703" w:rsidRPr="00FB33D3">
        <w:rPr>
          <w:rFonts w:ascii="Times New Roman" w:eastAsia="TimesNewRomanPSMT" w:hAnsi="Times New Roman" w:cs="Times New Roman"/>
          <w:sz w:val="24"/>
          <w:szCs w:val="24"/>
        </w:rPr>
        <w:t xml:space="preserve">ile bağlandığı, ancak IGF-1R’nin, </w:t>
      </w:r>
      <w:r w:rsidR="00C04703" w:rsidRPr="00FB33D3">
        <w:rPr>
          <w:rFonts w:ascii="Times New Roman" w:hAnsi="Times New Roman" w:cs="Times New Roman"/>
          <w:sz w:val="24"/>
          <w:szCs w:val="24"/>
        </w:rPr>
        <w:t>IGF-1’i insülinden daha yüksek afinite ile bağladığı bildirilmiştir.</w:t>
      </w:r>
      <w:r w:rsidR="00A278BA" w:rsidRPr="00FB33D3">
        <w:rPr>
          <w:rFonts w:ascii="Times New Roman" w:hAnsi="Times New Roman" w:cs="Times New Roman"/>
          <w:sz w:val="24"/>
          <w:szCs w:val="24"/>
        </w:rPr>
        <w:t xml:space="preserve"> </w:t>
      </w:r>
      <w:r w:rsidR="00B45C20" w:rsidRPr="00FB33D3">
        <w:rPr>
          <w:rFonts w:ascii="Times New Roman" w:hAnsi="Times New Roman" w:cs="Times New Roman"/>
          <w:sz w:val="24"/>
          <w:szCs w:val="24"/>
        </w:rPr>
        <w:t xml:space="preserve">Hücresel düzeyde </w:t>
      </w:r>
      <w:r w:rsidR="00C04703" w:rsidRPr="00FB33D3">
        <w:rPr>
          <w:rFonts w:ascii="Times New Roman" w:hAnsi="Times New Roman" w:cs="Times New Roman"/>
          <w:sz w:val="24"/>
          <w:szCs w:val="24"/>
        </w:rPr>
        <w:t>I</w:t>
      </w:r>
      <w:r w:rsidR="00101000" w:rsidRPr="00FB33D3">
        <w:rPr>
          <w:rFonts w:ascii="Times New Roman" w:eastAsia="TimesNewRomanPSMT" w:hAnsi="Times New Roman" w:cs="Times New Roman"/>
          <w:sz w:val="24"/>
          <w:szCs w:val="24"/>
        </w:rPr>
        <w:t>GF-1R’nin büyümeden; IR’nin metabolik enerji homeostazisinden sorumlu olduğ</w:t>
      </w:r>
      <w:r w:rsidR="00D32363" w:rsidRPr="00FB33D3">
        <w:rPr>
          <w:rFonts w:ascii="Times New Roman" w:eastAsia="TimesNewRomanPSMT" w:hAnsi="Times New Roman" w:cs="Times New Roman"/>
          <w:sz w:val="24"/>
          <w:szCs w:val="24"/>
        </w:rPr>
        <w:t>u belirtilmiştir</w:t>
      </w:r>
      <w:r w:rsidR="00101000" w:rsidRPr="00FB33D3">
        <w:rPr>
          <w:rFonts w:ascii="Times New Roman" w:eastAsia="TimesNewRomanPSMT" w:hAnsi="Times New Roman" w:cs="Times New Roman"/>
          <w:sz w:val="24"/>
          <w:szCs w:val="24"/>
        </w:rPr>
        <w:t>.</w:t>
      </w:r>
      <w:r w:rsidR="00D32363" w:rsidRPr="00FB33D3">
        <w:rPr>
          <w:rFonts w:ascii="Times New Roman" w:eastAsia="TimesNewRomanPSMT" w:hAnsi="Times New Roman" w:cs="Times New Roman"/>
          <w:sz w:val="24"/>
          <w:szCs w:val="24"/>
        </w:rPr>
        <w:t xml:space="preserve"> </w:t>
      </w:r>
      <w:r w:rsidR="00116684" w:rsidRPr="00FB33D3">
        <w:rPr>
          <w:rFonts w:ascii="Times New Roman" w:eastAsia="TimesNewRomanPSMT" w:hAnsi="Times New Roman" w:cs="Times New Roman"/>
          <w:sz w:val="24"/>
          <w:szCs w:val="24"/>
        </w:rPr>
        <w:t xml:space="preserve">Aynı zamanda kas hücrelerinde IGF-1R miktarının insülin reseptörlerine (IR) göre çok daha fazla olduğu belirlenmiştir. Bu durum memelilerdeki durumun tam aksine, balıklarda insülin reseptörlerinden daha çok IGF-1'in kas yapısının düzenlenmesinde rol oynadığını ortaya </w:t>
      </w:r>
      <w:r w:rsidR="00116684" w:rsidRPr="00A554F3">
        <w:rPr>
          <w:rFonts w:ascii="Times New Roman" w:eastAsia="TimesNewRomanPSMT" w:hAnsi="Times New Roman" w:cs="Times New Roman"/>
          <w:sz w:val="24"/>
          <w:szCs w:val="24"/>
        </w:rPr>
        <w:t>koymaktadır</w:t>
      </w:r>
      <w:r w:rsidR="008B33A5" w:rsidRPr="00A554F3">
        <w:rPr>
          <w:rFonts w:ascii="Times New Roman" w:eastAsia="TimesNewRomanPSMT" w:hAnsi="Times New Roman" w:cs="Times New Roman"/>
          <w:sz w:val="24"/>
          <w:szCs w:val="24"/>
        </w:rPr>
        <w:t xml:space="preserve"> (</w:t>
      </w:r>
      <w:r w:rsidR="004A42EF">
        <w:rPr>
          <w:rFonts w:ascii="Times New Roman" w:hAnsi="Times New Roman" w:cs="Times New Roman"/>
          <w:sz w:val="24"/>
          <w:szCs w:val="24"/>
        </w:rPr>
        <w:t>Chauvigné ve ark,</w:t>
      </w:r>
      <w:r w:rsidR="00A554F3" w:rsidRPr="00A554F3">
        <w:rPr>
          <w:rFonts w:ascii="Times New Roman" w:hAnsi="Times New Roman" w:cs="Times New Roman"/>
          <w:sz w:val="24"/>
          <w:szCs w:val="24"/>
        </w:rPr>
        <w:t xml:space="preserve"> 2003</w:t>
      </w:r>
      <w:r w:rsidR="004A42EF">
        <w:rPr>
          <w:rFonts w:ascii="Times New Roman" w:hAnsi="Times New Roman" w:cs="Times New Roman"/>
          <w:sz w:val="24"/>
          <w:szCs w:val="24"/>
        </w:rPr>
        <w:t>d;</w:t>
      </w:r>
      <w:r w:rsidR="00A554F3" w:rsidRPr="00A554F3">
        <w:rPr>
          <w:rFonts w:ascii="Times New Roman" w:hAnsi="Times New Roman" w:cs="Times New Roman"/>
          <w:sz w:val="24"/>
          <w:szCs w:val="24"/>
        </w:rPr>
        <w:t xml:space="preserve"> </w:t>
      </w:r>
      <w:r w:rsidR="00A554F3" w:rsidRPr="00A554F3">
        <w:rPr>
          <w:rFonts w:ascii="Times New Roman" w:eastAsia="TimesNewRomanPSMT" w:hAnsi="Times New Roman" w:cs="Times New Roman"/>
          <w:sz w:val="24"/>
          <w:szCs w:val="24"/>
        </w:rPr>
        <w:t>Holly ve Perks</w:t>
      </w:r>
      <w:r w:rsidR="004A42EF">
        <w:rPr>
          <w:rFonts w:ascii="Times New Roman" w:eastAsia="TimesNewRomanPSMT" w:hAnsi="Times New Roman" w:cs="Times New Roman"/>
          <w:sz w:val="24"/>
          <w:szCs w:val="24"/>
        </w:rPr>
        <w:t>,</w:t>
      </w:r>
      <w:r w:rsidR="00A554F3" w:rsidRPr="00A554F3">
        <w:rPr>
          <w:rFonts w:ascii="Times New Roman" w:eastAsia="TimesNewRomanPSMT" w:hAnsi="Times New Roman" w:cs="Times New Roman"/>
          <w:sz w:val="24"/>
          <w:szCs w:val="24"/>
        </w:rPr>
        <w:t xml:space="preserve"> 2012</w:t>
      </w:r>
      <w:r w:rsidR="008B33A5" w:rsidRPr="00A554F3">
        <w:rPr>
          <w:rFonts w:ascii="Times New Roman" w:eastAsia="TimesNewRomanPSMT" w:hAnsi="Times New Roman" w:cs="Times New Roman"/>
          <w:sz w:val="24"/>
          <w:szCs w:val="24"/>
        </w:rPr>
        <w:t>)</w:t>
      </w:r>
      <w:r w:rsidR="00116684" w:rsidRPr="00A554F3">
        <w:rPr>
          <w:rFonts w:ascii="Times New Roman" w:eastAsia="TimesNewRomanPSMT" w:hAnsi="Times New Roman" w:cs="Times New Roman"/>
          <w:sz w:val="24"/>
          <w:szCs w:val="24"/>
        </w:rPr>
        <w:t>.</w:t>
      </w:r>
      <w:r w:rsidR="00116684" w:rsidRPr="00FB33D3">
        <w:rPr>
          <w:rFonts w:ascii="Times New Roman" w:eastAsia="TimesNewRomanPSMT" w:hAnsi="Times New Roman" w:cs="Times New Roman"/>
          <w:sz w:val="24"/>
          <w:szCs w:val="24"/>
        </w:rPr>
        <w:t xml:space="preserve"> </w:t>
      </w:r>
    </w:p>
    <w:p w:rsidR="00BA443F" w:rsidRDefault="002D66E8"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noProof/>
          <w:sz w:val="24"/>
          <w:szCs w:val="24"/>
        </w:rPr>
        <w:t>İnsülin benzeri büyüme faktör-2 reseptörünün</w:t>
      </w:r>
      <w:r w:rsidR="007F3A7D" w:rsidRPr="00FB33D3">
        <w:rPr>
          <w:rFonts w:ascii="Times New Roman" w:hAnsi="Times New Roman" w:cs="Times New Roman"/>
          <w:sz w:val="24"/>
          <w:szCs w:val="24"/>
        </w:rPr>
        <w:t xml:space="preserve">, tek zincirli polipeptiddir ve ekstrasellüler uzun zincir kısa transmembran kısım ile devam etmektedir. </w:t>
      </w:r>
      <w:r w:rsidR="007F3A7D" w:rsidRPr="00FB33D3">
        <w:rPr>
          <w:rFonts w:ascii="Times New Roman" w:hAnsi="Times New Roman" w:cs="Times New Roman"/>
          <w:bCs/>
          <w:sz w:val="24"/>
          <w:szCs w:val="24"/>
        </w:rPr>
        <w:t>IGF-1’in aksine heterotetramik yapıya sahip olmayan ve alt üniteleri bulunmayan bir transmembran proteindir.</w:t>
      </w:r>
      <w:r w:rsidR="00430AE1" w:rsidRPr="00FB33D3">
        <w:rPr>
          <w:rFonts w:ascii="Times New Roman" w:hAnsi="Times New Roman" w:cs="Times New Roman"/>
          <w:bCs/>
          <w:sz w:val="24"/>
          <w:szCs w:val="24"/>
        </w:rPr>
        <w:t xml:space="preserve"> </w:t>
      </w:r>
      <w:r w:rsidR="00430AE1" w:rsidRPr="00FB33D3">
        <w:rPr>
          <w:rFonts w:ascii="Times New Roman" w:hAnsi="Times New Roman" w:cs="Times New Roman"/>
          <w:sz w:val="24"/>
          <w:szCs w:val="24"/>
        </w:rPr>
        <w:t xml:space="preserve">IGF-1R’de görülen tirozin kinaz aktivitesi yoktur ve bu yüzden IGF-1R’den farklı yapı göstermektedir. </w:t>
      </w:r>
      <w:r w:rsidR="00560358" w:rsidRPr="00FB33D3">
        <w:rPr>
          <w:rFonts w:ascii="Times New Roman" w:hAnsi="Times New Roman" w:cs="Times New Roman"/>
          <w:sz w:val="24"/>
          <w:szCs w:val="24"/>
        </w:rPr>
        <w:t xml:space="preserve">IGF-2R’nin, </w:t>
      </w:r>
      <w:r w:rsidR="00560358" w:rsidRPr="00FB33D3">
        <w:rPr>
          <w:rFonts w:ascii="Times New Roman" w:eastAsia="TimesNewRomanPSMT" w:hAnsi="Times New Roman" w:cs="Times New Roman"/>
          <w:sz w:val="24"/>
          <w:szCs w:val="24"/>
        </w:rPr>
        <w:t>IGF-2</w:t>
      </w:r>
      <w:r w:rsidR="00DE4CEF" w:rsidRPr="00FB33D3">
        <w:rPr>
          <w:rFonts w:ascii="Times New Roman" w:eastAsia="TimesNewRomanPSMT" w:hAnsi="Times New Roman" w:cs="Times New Roman"/>
          <w:sz w:val="24"/>
          <w:szCs w:val="24"/>
        </w:rPr>
        <w:t xml:space="preserve">’ye bağlanma </w:t>
      </w:r>
      <w:r w:rsidR="00430AE1" w:rsidRPr="00FB33D3">
        <w:rPr>
          <w:rFonts w:ascii="Times New Roman" w:eastAsia="TimesNewRomanPSMT" w:hAnsi="Times New Roman" w:cs="Times New Roman"/>
          <w:sz w:val="24"/>
          <w:szCs w:val="24"/>
        </w:rPr>
        <w:t xml:space="preserve">özelliğinin yanı sıra mannoz-6 fosfat </w:t>
      </w:r>
      <w:r w:rsidR="00DE4CEF" w:rsidRPr="00FB33D3">
        <w:rPr>
          <w:rFonts w:ascii="Times New Roman" w:eastAsia="TimesNewRomanPSMT" w:hAnsi="Times New Roman" w:cs="Times New Roman"/>
          <w:sz w:val="24"/>
          <w:szCs w:val="24"/>
        </w:rPr>
        <w:t>reseptör gö</w:t>
      </w:r>
      <w:r w:rsidR="00560358" w:rsidRPr="00FB33D3">
        <w:rPr>
          <w:rFonts w:ascii="Times New Roman" w:eastAsia="TimesNewRomanPSMT" w:hAnsi="Times New Roman" w:cs="Times New Roman"/>
          <w:sz w:val="24"/>
          <w:szCs w:val="24"/>
        </w:rPr>
        <w:t>revi</w:t>
      </w:r>
      <w:r w:rsidR="00430AE1" w:rsidRPr="00FB33D3">
        <w:rPr>
          <w:rFonts w:ascii="Times New Roman" w:eastAsia="TimesNewRomanPSMT" w:hAnsi="Times New Roman" w:cs="Times New Roman"/>
          <w:sz w:val="24"/>
          <w:szCs w:val="24"/>
        </w:rPr>
        <w:t xml:space="preserve"> gördüğü</w:t>
      </w:r>
      <w:r w:rsidR="00560358" w:rsidRPr="00FB33D3">
        <w:rPr>
          <w:rFonts w:ascii="Times New Roman" w:eastAsia="TimesNewRomanPSMT" w:hAnsi="Times New Roman" w:cs="Times New Roman"/>
          <w:sz w:val="24"/>
          <w:szCs w:val="24"/>
        </w:rPr>
        <w:t xml:space="preserve"> </w:t>
      </w:r>
      <w:r w:rsidR="00430AE1" w:rsidRPr="00FB33D3">
        <w:rPr>
          <w:rFonts w:ascii="Times New Roman" w:eastAsia="TimesNewRomanPSMT" w:hAnsi="Times New Roman" w:cs="Times New Roman"/>
          <w:sz w:val="24"/>
          <w:szCs w:val="24"/>
        </w:rPr>
        <w:t xml:space="preserve">de belirtilmektedir. </w:t>
      </w:r>
      <w:r w:rsidR="00636D74" w:rsidRPr="00FB33D3">
        <w:rPr>
          <w:rFonts w:ascii="Times New Roman" w:hAnsi="Times New Roman" w:cs="Times New Roman"/>
          <w:bCs/>
          <w:sz w:val="24"/>
          <w:szCs w:val="24"/>
        </w:rPr>
        <w:t>Ayrıca alabalıklarda</w:t>
      </w:r>
      <w:r w:rsidR="00430AE1" w:rsidRPr="00FB33D3">
        <w:rPr>
          <w:rFonts w:ascii="Times New Roman" w:hAnsi="Times New Roman" w:cs="Times New Roman"/>
          <w:bCs/>
          <w:sz w:val="24"/>
          <w:szCs w:val="24"/>
        </w:rPr>
        <w:t xml:space="preserve"> IGF-2</w:t>
      </w:r>
      <w:r w:rsidR="00636D74" w:rsidRPr="00FB33D3">
        <w:rPr>
          <w:rFonts w:ascii="Times New Roman" w:hAnsi="Times New Roman" w:cs="Times New Roman"/>
          <w:bCs/>
          <w:sz w:val="24"/>
          <w:szCs w:val="24"/>
        </w:rPr>
        <w:t>, memelilerde bilinen</w:t>
      </w:r>
      <w:r w:rsidR="00430AE1" w:rsidRPr="00FB33D3">
        <w:rPr>
          <w:rFonts w:ascii="Times New Roman" w:hAnsi="Times New Roman" w:cs="Times New Roman"/>
          <w:bCs/>
          <w:sz w:val="24"/>
          <w:szCs w:val="24"/>
        </w:rPr>
        <w:t xml:space="preserve"> IGF-2</w:t>
      </w:r>
      <w:r w:rsidR="00636D74" w:rsidRPr="00FB33D3">
        <w:rPr>
          <w:rFonts w:ascii="Times New Roman" w:hAnsi="Times New Roman" w:cs="Times New Roman"/>
          <w:bCs/>
          <w:sz w:val="24"/>
          <w:szCs w:val="24"/>
        </w:rPr>
        <w:t>/man</w:t>
      </w:r>
      <w:r w:rsidR="00430AE1" w:rsidRPr="00FB33D3">
        <w:rPr>
          <w:rFonts w:ascii="Times New Roman" w:hAnsi="Times New Roman" w:cs="Times New Roman"/>
          <w:bCs/>
          <w:sz w:val="24"/>
          <w:szCs w:val="24"/>
        </w:rPr>
        <w:t>noz-6-fosfat-reseptörüne (IGF-2/</w:t>
      </w:r>
      <w:r w:rsidR="00636D74" w:rsidRPr="00FB33D3">
        <w:rPr>
          <w:rFonts w:ascii="Times New Roman" w:hAnsi="Times New Roman" w:cs="Times New Roman"/>
          <w:bCs/>
          <w:sz w:val="24"/>
          <w:szCs w:val="24"/>
        </w:rPr>
        <w:t>M-6-P</w:t>
      </w:r>
      <w:r w:rsidR="00C47295">
        <w:rPr>
          <w:rFonts w:ascii="Times New Roman" w:hAnsi="Times New Roman" w:cs="Times New Roman"/>
          <w:bCs/>
          <w:sz w:val="24"/>
          <w:szCs w:val="24"/>
        </w:rPr>
        <w:t>R</w:t>
      </w:r>
      <w:r w:rsidR="00636D74" w:rsidRPr="00FB33D3">
        <w:rPr>
          <w:rFonts w:ascii="Times New Roman" w:hAnsi="Times New Roman" w:cs="Times New Roman"/>
          <w:bCs/>
          <w:sz w:val="24"/>
          <w:szCs w:val="24"/>
        </w:rPr>
        <w:t>) bağlanan iki bölgeden birin</w:t>
      </w:r>
      <w:r w:rsidR="002C3718" w:rsidRPr="00FB33D3">
        <w:rPr>
          <w:rFonts w:ascii="Times New Roman" w:hAnsi="Times New Roman" w:cs="Times New Roman"/>
          <w:bCs/>
          <w:sz w:val="24"/>
          <w:szCs w:val="24"/>
        </w:rPr>
        <w:t>de bir amino</w:t>
      </w:r>
      <w:r w:rsidR="00636D74" w:rsidRPr="00FB33D3">
        <w:rPr>
          <w:rFonts w:ascii="Times New Roman" w:hAnsi="Times New Roman" w:cs="Times New Roman"/>
          <w:bCs/>
          <w:sz w:val="24"/>
          <w:szCs w:val="24"/>
        </w:rPr>
        <w:t xml:space="preserve">asit farkı </w:t>
      </w:r>
      <w:r w:rsidR="00636D74" w:rsidRPr="00FB33D3">
        <w:rPr>
          <w:rFonts w:ascii="Times New Roman" w:hAnsi="Times New Roman" w:cs="Times New Roman"/>
          <w:bCs/>
          <w:sz w:val="24"/>
          <w:szCs w:val="24"/>
        </w:rPr>
        <w:lastRenderedPageBreak/>
        <w:t xml:space="preserve">içerdiği bildirilmiştir. IGF-2R, </w:t>
      </w:r>
      <w:r w:rsidR="00636D74" w:rsidRPr="00FB33D3">
        <w:rPr>
          <w:rFonts w:ascii="Times New Roman" w:hAnsi="Times New Roman" w:cs="Times New Roman"/>
          <w:sz w:val="24"/>
          <w:szCs w:val="24"/>
        </w:rPr>
        <w:t>IGF alım ve yıkımında rol oynamasına rağmen reseptörün</w:t>
      </w:r>
      <w:r w:rsidR="007F3A7D" w:rsidRPr="00FB33D3">
        <w:rPr>
          <w:rFonts w:ascii="Times New Roman" w:hAnsi="Times New Roman" w:cs="Times New Roman"/>
          <w:sz w:val="24"/>
          <w:szCs w:val="24"/>
        </w:rPr>
        <w:t xml:space="preserve"> IGF’lerin metabolik fa</w:t>
      </w:r>
      <w:r w:rsidR="00D44D49" w:rsidRPr="00FB33D3">
        <w:rPr>
          <w:rFonts w:ascii="Times New Roman" w:hAnsi="Times New Roman" w:cs="Times New Roman"/>
          <w:sz w:val="24"/>
          <w:szCs w:val="24"/>
        </w:rPr>
        <w:t>a</w:t>
      </w:r>
      <w:r w:rsidR="007F3A7D" w:rsidRPr="00FB33D3">
        <w:rPr>
          <w:rFonts w:ascii="Times New Roman" w:hAnsi="Times New Roman" w:cs="Times New Roman"/>
          <w:sz w:val="24"/>
          <w:szCs w:val="24"/>
        </w:rPr>
        <w:t>liyetlerindeki rolü is</w:t>
      </w:r>
      <w:r w:rsidR="00430AE1" w:rsidRPr="00FB33D3">
        <w:rPr>
          <w:rFonts w:ascii="Times New Roman" w:hAnsi="Times New Roman" w:cs="Times New Roman"/>
          <w:sz w:val="24"/>
          <w:szCs w:val="24"/>
        </w:rPr>
        <w:t xml:space="preserve">e tam olarak </w:t>
      </w:r>
      <w:r w:rsidR="00430AE1" w:rsidRPr="00A554F3">
        <w:rPr>
          <w:rFonts w:ascii="Times New Roman" w:hAnsi="Times New Roman" w:cs="Times New Roman"/>
          <w:sz w:val="24"/>
          <w:szCs w:val="24"/>
        </w:rPr>
        <w:t>saptanamamıştır (</w:t>
      </w:r>
      <w:r w:rsidR="004A42EF">
        <w:rPr>
          <w:rFonts w:ascii="Times New Roman" w:hAnsi="Times New Roman" w:cs="Times New Roman"/>
          <w:sz w:val="24"/>
          <w:szCs w:val="24"/>
        </w:rPr>
        <w:t xml:space="preserve">Codina ve ark, </w:t>
      </w:r>
      <w:r w:rsidR="00A554F3" w:rsidRPr="00A554F3">
        <w:rPr>
          <w:rFonts w:ascii="Times New Roman" w:hAnsi="Times New Roman" w:cs="Times New Roman"/>
          <w:sz w:val="24"/>
          <w:szCs w:val="24"/>
        </w:rPr>
        <w:t>2008</w:t>
      </w:r>
      <w:r w:rsidR="004A42EF">
        <w:rPr>
          <w:rFonts w:ascii="Times New Roman" w:hAnsi="Times New Roman" w:cs="Times New Roman"/>
          <w:sz w:val="24"/>
          <w:szCs w:val="24"/>
        </w:rPr>
        <w:t>;</w:t>
      </w:r>
      <w:r w:rsidR="00A554F3" w:rsidRPr="00A554F3">
        <w:rPr>
          <w:rFonts w:ascii="Times New Roman" w:hAnsi="Times New Roman" w:cs="Times New Roman"/>
          <w:sz w:val="24"/>
          <w:szCs w:val="24"/>
        </w:rPr>
        <w:t xml:space="preserve"> </w:t>
      </w:r>
      <w:r w:rsidR="00A554F3" w:rsidRPr="00A554F3">
        <w:rPr>
          <w:rFonts w:ascii="Times New Roman" w:eastAsia="TimesNewRomanPSMT" w:hAnsi="Times New Roman" w:cs="Times New Roman"/>
          <w:sz w:val="24"/>
          <w:szCs w:val="24"/>
        </w:rPr>
        <w:t>Clayton</w:t>
      </w:r>
      <w:r w:rsidR="00A554F3" w:rsidRPr="00A554F3">
        <w:rPr>
          <w:rFonts w:ascii="Times New Roman" w:hAnsi="Times New Roman" w:cs="Times New Roman"/>
          <w:sz w:val="24"/>
          <w:szCs w:val="24"/>
        </w:rPr>
        <w:t xml:space="preserve"> ve ark</w:t>
      </w:r>
      <w:r w:rsidR="004A42EF">
        <w:rPr>
          <w:rFonts w:ascii="Times New Roman" w:hAnsi="Times New Roman" w:cs="Times New Roman"/>
          <w:sz w:val="24"/>
          <w:szCs w:val="24"/>
        </w:rPr>
        <w:t>,</w:t>
      </w:r>
      <w:r w:rsidR="00A554F3" w:rsidRPr="00A554F3">
        <w:rPr>
          <w:rFonts w:ascii="Times New Roman" w:hAnsi="Times New Roman" w:cs="Times New Roman"/>
          <w:sz w:val="24"/>
          <w:szCs w:val="24"/>
        </w:rPr>
        <w:t xml:space="preserve"> 2011</w:t>
      </w:r>
      <w:r w:rsidR="004A42EF">
        <w:rPr>
          <w:rFonts w:ascii="Times New Roman" w:hAnsi="Times New Roman" w:cs="Times New Roman"/>
          <w:sz w:val="24"/>
          <w:szCs w:val="24"/>
        </w:rPr>
        <w:t>;</w:t>
      </w:r>
      <w:r w:rsidR="00E15EB0">
        <w:rPr>
          <w:rFonts w:ascii="Times New Roman" w:hAnsi="Times New Roman" w:cs="Times New Roman"/>
          <w:sz w:val="24"/>
          <w:szCs w:val="24"/>
        </w:rPr>
        <w:t xml:space="preserve"> </w:t>
      </w:r>
      <w:hyperlink r:id="rId23" w:anchor="auth-1" w:history="1">
        <w:r w:rsidR="00E15EB0" w:rsidRPr="00F00070">
          <w:rPr>
            <w:rStyle w:val="Kpr"/>
            <w:rFonts w:ascii="Times New Roman" w:eastAsia="TimesNewRomanPSMT" w:hAnsi="Times New Roman" w:cs="Times New Roman"/>
            <w:color w:val="auto"/>
            <w:sz w:val="24"/>
            <w:szCs w:val="24"/>
            <w:u w:val="none"/>
          </w:rPr>
          <w:t>Klement</w:t>
        </w:r>
      </w:hyperlink>
      <w:r w:rsidR="00E15EB0" w:rsidRPr="00F00070">
        <w:rPr>
          <w:rFonts w:ascii="Times New Roman" w:eastAsia="TimesNewRomanPSMT" w:hAnsi="Times New Roman" w:cs="Times New Roman"/>
          <w:sz w:val="24"/>
          <w:szCs w:val="24"/>
        </w:rPr>
        <w:t xml:space="preserve"> ve</w:t>
      </w:r>
      <w:hyperlink r:id="rId24" w:anchor="auth-2" w:history="1">
        <w:r w:rsidR="00E15EB0" w:rsidRPr="00F00070">
          <w:rPr>
            <w:rStyle w:val="Kpr"/>
            <w:rFonts w:ascii="Times New Roman" w:eastAsia="TimesNewRomanPSMT" w:hAnsi="Times New Roman" w:cs="Times New Roman"/>
            <w:color w:val="auto"/>
            <w:sz w:val="24"/>
            <w:szCs w:val="24"/>
            <w:u w:val="none"/>
          </w:rPr>
          <w:t xml:space="preserve"> Fink</w:t>
        </w:r>
      </w:hyperlink>
      <w:r w:rsidR="004A42EF">
        <w:rPr>
          <w:rStyle w:val="Kpr"/>
          <w:rFonts w:ascii="Times New Roman" w:eastAsia="TimesNewRomanPSMT" w:hAnsi="Times New Roman" w:cs="Times New Roman"/>
          <w:color w:val="auto"/>
          <w:sz w:val="24"/>
          <w:szCs w:val="24"/>
          <w:u w:val="none"/>
        </w:rPr>
        <w:t>,</w:t>
      </w:r>
      <w:r w:rsidR="00E15EB0" w:rsidRPr="00F00070">
        <w:rPr>
          <w:rFonts w:ascii="Times New Roman" w:eastAsia="TimesNewRomanPSMT" w:hAnsi="Times New Roman" w:cs="Times New Roman"/>
          <w:sz w:val="24"/>
          <w:szCs w:val="24"/>
        </w:rPr>
        <w:t xml:space="preserve"> 2016</w:t>
      </w:r>
      <w:r w:rsidR="007F3A7D" w:rsidRPr="00A554F3">
        <w:rPr>
          <w:rFonts w:ascii="Times New Roman" w:hAnsi="Times New Roman" w:cs="Times New Roman"/>
          <w:sz w:val="24"/>
          <w:szCs w:val="24"/>
        </w:rPr>
        <w:t>)</w:t>
      </w:r>
      <w:r w:rsidR="002C2B58">
        <w:rPr>
          <w:rFonts w:ascii="Times New Roman" w:hAnsi="Times New Roman" w:cs="Times New Roman"/>
          <w:sz w:val="24"/>
          <w:szCs w:val="24"/>
        </w:rPr>
        <w:t xml:space="preserve"> (Şekil 8)</w:t>
      </w:r>
      <w:r w:rsidR="00D32363" w:rsidRPr="00A554F3">
        <w:rPr>
          <w:rFonts w:ascii="Times New Roman" w:hAnsi="Times New Roman" w:cs="Times New Roman"/>
          <w:sz w:val="24"/>
          <w:szCs w:val="24"/>
        </w:rPr>
        <w:t>.</w:t>
      </w:r>
      <w:r w:rsidR="00D32363" w:rsidRPr="00FB33D3">
        <w:rPr>
          <w:rFonts w:ascii="Times New Roman" w:hAnsi="Times New Roman" w:cs="Times New Roman"/>
          <w:sz w:val="24"/>
          <w:szCs w:val="24"/>
        </w:rPr>
        <w:t xml:space="preserve"> </w:t>
      </w:r>
    </w:p>
    <w:p w:rsidR="00841846" w:rsidRDefault="00841846" w:rsidP="00841846">
      <w:pPr>
        <w:autoSpaceDE w:val="0"/>
        <w:autoSpaceDN w:val="0"/>
        <w:adjustRightInd w:val="0"/>
        <w:spacing w:after="0" w:line="240" w:lineRule="auto"/>
        <w:ind w:firstLine="567"/>
        <w:jc w:val="both"/>
        <w:rPr>
          <w:rFonts w:ascii="Times New Roman" w:hAnsi="Times New Roman" w:cs="Times New Roman"/>
          <w:sz w:val="24"/>
          <w:szCs w:val="24"/>
        </w:rPr>
      </w:pPr>
    </w:p>
    <w:p w:rsidR="00EA650D" w:rsidRPr="00837EB1" w:rsidRDefault="00EA650D" w:rsidP="00841846">
      <w:pPr>
        <w:autoSpaceDE w:val="0"/>
        <w:autoSpaceDN w:val="0"/>
        <w:adjustRightInd w:val="0"/>
        <w:spacing w:after="0" w:line="240" w:lineRule="auto"/>
        <w:ind w:firstLine="567"/>
        <w:jc w:val="both"/>
        <w:rPr>
          <w:rFonts w:ascii="Times New Roman" w:hAnsi="Times New Roman" w:cs="Times New Roman"/>
          <w:bCs/>
          <w:sz w:val="24"/>
          <w:szCs w:val="24"/>
        </w:rPr>
      </w:pPr>
    </w:p>
    <w:p w:rsidR="007A6BAC" w:rsidRDefault="00EF7DE5" w:rsidP="00A64EA3">
      <w:pPr>
        <w:autoSpaceDE w:val="0"/>
        <w:autoSpaceDN w:val="0"/>
        <w:adjustRightInd w:val="0"/>
        <w:spacing w:after="0" w:line="360" w:lineRule="auto"/>
        <w:jc w:val="both"/>
        <w:rPr>
          <w:rFonts w:ascii="Times New Roman" w:hAnsi="Times New Roman" w:cs="Times New Roman"/>
          <w:b/>
          <w:sz w:val="24"/>
          <w:szCs w:val="24"/>
        </w:rPr>
      </w:pPr>
      <w:r w:rsidRPr="00FB33D3">
        <w:rPr>
          <w:rFonts w:ascii="Times New Roman" w:hAnsi="Times New Roman" w:cs="Times New Roman"/>
          <w:b/>
          <w:sz w:val="24"/>
          <w:szCs w:val="24"/>
        </w:rPr>
        <w:t>2.5</w:t>
      </w:r>
      <w:r w:rsidR="00C02ECC" w:rsidRPr="00FB33D3">
        <w:rPr>
          <w:rFonts w:ascii="Times New Roman" w:hAnsi="Times New Roman" w:cs="Times New Roman"/>
          <w:b/>
          <w:sz w:val="24"/>
          <w:szCs w:val="24"/>
        </w:rPr>
        <w:t xml:space="preserve">. </w:t>
      </w:r>
      <w:r w:rsidR="00C520BA" w:rsidRPr="00FB33D3">
        <w:rPr>
          <w:rFonts w:ascii="Times New Roman" w:hAnsi="Times New Roman" w:cs="Times New Roman"/>
          <w:b/>
          <w:sz w:val="24"/>
          <w:szCs w:val="24"/>
        </w:rPr>
        <w:t>Balıklarda Stres Metabolizması</w:t>
      </w:r>
    </w:p>
    <w:p w:rsidR="000A3733" w:rsidRPr="00BA443F" w:rsidRDefault="000A3733" w:rsidP="00841846">
      <w:pPr>
        <w:autoSpaceDE w:val="0"/>
        <w:autoSpaceDN w:val="0"/>
        <w:adjustRightInd w:val="0"/>
        <w:spacing w:after="0" w:line="240" w:lineRule="auto"/>
        <w:jc w:val="both"/>
        <w:rPr>
          <w:rFonts w:ascii="Times New Roman" w:hAnsi="Times New Roman" w:cs="Times New Roman"/>
          <w:sz w:val="24"/>
          <w:szCs w:val="24"/>
        </w:rPr>
      </w:pPr>
    </w:p>
    <w:p w:rsidR="004E2BAC" w:rsidRPr="00FB33D3" w:rsidRDefault="00E54FFE"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İnsanlar dahil tüm memelilerde stres kavramı, uyarıcıların farklı oranlardaki uyarılarına genel tepki olarak tanımlanmaktadır. </w:t>
      </w:r>
      <w:r w:rsidR="002309A0" w:rsidRPr="002309A0">
        <w:rPr>
          <w:rFonts w:ascii="Times New Roman" w:hAnsi="Times New Roman" w:cs="Times New Roman"/>
          <w:sz w:val="24"/>
          <w:szCs w:val="24"/>
        </w:rPr>
        <w:t>Normal düzeylerin dışında farklı çevresel değişimlerin etkisinden kaynaklanan enerji kazancı ve kaybı arasındaki denge stres kavramı olarak adlandırılmaktadır.</w:t>
      </w:r>
      <w:r w:rsidR="00D5264C" w:rsidRPr="002309A0">
        <w:rPr>
          <w:rFonts w:ascii="Times New Roman" w:hAnsi="Times New Roman" w:cs="Times New Roman"/>
          <w:sz w:val="24"/>
          <w:szCs w:val="24"/>
        </w:rPr>
        <w:t xml:space="preserve"> </w:t>
      </w:r>
      <w:r w:rsidR="0083318D">
        <w:rPr>
          <w:rFonts w:ascii="Times New Roman" w:hAnsi="Times New Roman" w:cs="Times New Roman"/>
          <w:sz w:val="24"/>
          <w:szCs w:val="24"/>
        </w:rPr>
        <w:t xml:space="preserve">Wendelaar </w:t>
      </w:r>
      <w:r w:rsidRPr="00FB33D3">
        <w:rPr>
          <w:rFonts w:ascii="Times New Roman" w:hAnsi="Times New Roman" w:cs="Times New Roman"/>
          <w:sz w:val="24"/>
          <w:szCs w:val="24"/>
        </w:rPr>
        <w:t>Bonga</w:t>
      </w:r>
      <w:r w:rsidR="004A42EF">
        <w:rPr>
          <w:rFonts w:ascii="Times New Roman" w:hAnsi="Times New Roman" w:cs="Times New Roman"/>
          <w:sz w:val="24"/>
          <w:szCs w:val="24"/>
        </w:rPr>
        <w:t xml:space="preserve"> </w:t>
      </w:r>
      <w:r w:rsidR="002F4298" w:rsidRPr="00FB33D3">
        <w:rPr>
          <w:rFonts w:ascii="Times New Roman" w:hAnsi="Times New Roman" w:cs="Times New Roman"/>
          <w:sz w:val="24"/>
          <w:szCs w:val="24"/>
        </w:rPr>
        <w:t>da</w:t>
      </w:r>
      <w:r w:rsidRPr="00FB33D3">
        <w:rPr>
          <w:rFonts w:ascii="Times New Roman" w:hAnsi="Times New Roman" w:cs="Times New Roman"/>
          <w:sz w:val="24"/>
          <w:szCs w:val="24"/>
        </w:rPr>
        <w:t xml:space="preserve"> (</w:t>
      </w:r>
      <w:r w:rsidR="00A554F3">
        <w:rPr>
          <w:rFonts w:ascii="Times New Roman" w:hAnsi="Times New Roman" w:cs="Times New Roman"/>
          <w:sz w:val="24"/>
          <w:szCs w:val="24"/>
        </w:rPr>
        <w:t>2011</w:t>
      </w:r>
      <w:r w:rsidR="00106F9B" w:rsidRPr="00FB33D3">
        <w:rPr>
          <w:rFonts w:ascii="Times New Roman" w:hAnsi="Times New Roman" w:cs="Times New Roman"/>
          <w:sz w:val="24"/>
          <w:szCs w:val="24"/>
        </w:rPr>
        <w:t>)</w:t>
      </w:r>
      <w:r w:rsidR="00D5264C" w:rsidRPr="00FB33D3">
        <w:rPr>
          <w:rFonts w:ascii="Times New Roman" w:hAnsi="Times New Roman" w:cs="Times New Roman"/>
          <w:sz w:val="24"/>
          <w:szCs w:val="24"/>
        </w:rPr>
        <w:t xml:space="preserve"> </w:t>
      </w:r>
      <w:r w:rsidRPr="00FB33D3">
        <w:rPr>
          <w:rFonts w:ascii="Times New Roman" w:hAnsi="Times New Roman" w:cs="Times New Roman"/>
          <w:sz w:val="24"/>
          <w:szCs w:val="24"/>
        </w:rPr>
        <w:t xml:space="preserve">stresi, </w:t>
      </w:r>
      <w:r w:rsidR="00D5264C" w:rsidRPr="00FB33D3">
        <w:rPr>
          <w:rFonts w:ascii="Times New Roman" w:hAnsi="Times New Roman" w:cs="Times New Roman"/>
          <w:sz w:val="24"/>
          <w:szCs w:val="24"/>
        </w:rPr>
        <w:t xml:space="preserve">omurgalı organizmanın dinamik dengesini </w:t>
      </w:r>
      <w:r w:rsidR="002F4298" w:rsidRPr="00FB33D3">
        <w:rPr>
          <w:rFonts w:ascii="Times New Roman" w:hAnsi="Times New Roman" w:cs="Times New Roman"/>
          <w:sz w:val="24"/>
          <w:szCs w:val="24"/>
        </w:rPr>
        <w:t xml:space="preserve">değiştiren </w:t>
      </w:r>
      <w:r w:rsidRPr="00FB33D3">
        <w:rPr>
          <w:rFonts w:ascii="Times New Roman" w:hAnsi="Times New Roman" w:cs="Times New Roman"/>
          <w:sz w:val="24"/>
          <w:szCs w:val="24"/>
        </w:rPr>
        <w:t>iç veya d</w:t>
      </w:r>
      <w:r w:rsidR="00D5264C" w:rsidRPr="00FB33D3">
        <w:rPr>
          <w:rFonts w:ascii="Times New Roman" w:hAnsi="Times New Roman" w:cs="Times New Roman"/>
          <w:sz w:val="24"/>
          <w:szCs w:val="24"/>
        </w:rPr>
        <w:t xml:space="preserve">ış kaynaklı uyarıcıların sonucu </w:t>
      </w:r>
      <w:r w:rsidRPr="00FB33D3">
        <w:rPr>
          <w:rFonts w:ascii="Times New Roman" w:hAnsi="Times New Roman" w:cs="Times New Roman"/>
          <w:sz w:val="24"/>
          <w:szCs w:val="24"/>
        </w:rPr>
        <w:t>olara</w:t>
      </w:r>
      <w:r w:rsidR="00D5264C" w:rsidRPr="00FB33D3">
        <w:rPr>
          <w:rFonts w:ascii="Times New Roman" w:hAnsi="Times New Roman" w:cs="Times New Roman"/>
          <w:sz w:val="24"/>
          <w:szCs w:val="24"/>
        </w:rPr>
        <w:t xml:space="preserve">k tanımlamıştır. </w:t>
      </w:r>
      <w:r w:rsidR="009E57C5" w:rsidRPr="00FB33D3">
        <w:rPr>
          <w:rFonts w:ascii="Times New Roman" w:hAnsi="Times New Roman" w:cs="Times New Roman"/>
          <w:sz w:val="24"/>
          <w:szCs w:val="24"/>
        </w:rPr>
        <w:t>Genellikle stres, organizmanın verdiği yanıtın ortadan kalkması ile son bulmakta ve zamanla organizma stres öncesindeki denge durumuna geri dönebilmektedir.</w:t>
      </w:r>
      <w:r w:rsidR="00421CF1" w:rsidRPr="00FB33D3">
        <w:rPr>
          <w:rFonts w:ascii="Times New Roman" w:hAnsi="Times New Roman" w:cs="Times New Roman"/>
          <w:sz w:val="24"/>
          <w:szCs w:val="24"/>
        </w:rPr>
        <w:t xml:space="preserve"> </w:t>
      </w:r>
      <w:r w:rsidR="009E57C5" w:rsidRPr="00FB33D3">
        <w:rPr>
          <w:rFonts w:ascii="Times New Roman" w:hAnsi="Times New Roman" w:cs="Times New Roman"/>
          <w:sz w:val="24"/>
          <w:szCs w:val="24"/>
        </w:rPr>
        <w:t>Uzun süren stres faktörlerine karşı organizma yeni bir biyolojik denge oluşturarak adapte olmayı başarabilse de bu denge durumu vücut için her zaman faydalı olmamaktadır.</w:t>
      </w:r>
    </w:p>
    <w:p w:rsidR="002309A0" w:rsidRDefault="00184A56" w:rsidP="00841846">
      <w:pPr>
        <w:autoSpaceDE w:val="0"/>
        <w:autoSpaceDN w:val="0"/>
        <w:adjustRightInd w:val="0"/>
        <w:spacing w:after="0" w:line="360" w:lineRule="auto"/>
        <w:ind w:firstLine="567"/>
        <w:jc w:val="both"/>
        <w:rPr>
          <w:rFonts w:ascii="Times New Roman" w:hAnsi="Times New Roman" w:cs="Times New Roman"/>
          <w:color w:val="FF0000"/>
          <w:sz w:val="24"/>
          <w:szCs w:val="24"/>
        </w:rPr>
      </w:pPr>
      <w:r w:rsidRPr="00FB33D3">
        <w:rPr>
          <w:rFonts w:ascii="Times New Roman" w:hAnsi="Times New Roman" w:cs="Times New Roman"/>
          <w:sz w:val="24"/>
          <w:szCs w:val="24"/>
        </w:rPr>
        <w:t>Doğal ve kültür ortamda yetiştirilen balıklar çevresel faktörlerin (fiziksel, kimyasal, biyolojik ve davranışsal faktörler) etkisiyle sürekli stres faktörlerine maru</w:t>
      </w:r>
      <w:r w:rsidR="00F14041" w:rsidRPr="00FB33D3">
        <w:rPr>
          <w:rFonts w:ascii="Times New Roman" w:hAnsi="Times New Roman" w:cs="Times New Roman"/>
          <w:sz w:val="24"/>
          <w:szCs w:val="24"/>
        </w:rPr>
        <w:t>z kalmakta ve</w:t>
      </w:r>
      <w:r w:rsidRPr="00FB33D3">
        <w:rPr>
          <w:rFonts w:ascii="Times New Roman" w:hAnsi="Times New Roman" w:cs="Times New Roman"/>
          <w:sz w:val="24"/>
          <w:szCs w:val="24"/>
        </w:rPr>
        <w:t xml:space="preserve"> </w:t>
      </w:r>
      <w:r w:rsidR="00F14041" w:rsidRPr="00FB33D3">
        <w:rPr>
          <w:rFonts w:ascii="Times New Roman" w:hAnsi="Times New Roman" w:cs="Times New Roman"/>
          <w:sz w:val="24"/>
          <w:szCs w:val="24"/>
        </w:rPr>
        <w:t>s</w:t>
      </w:r>
      <w:r w:rsidRPr="00FB33D3">
        <w:rPr>
          <w:rFonts w:ascii="Times New Roman" w:hAnsi="Times New Roman" w:cs="Times New Roman"/>
          <w:sz w:val="24"/>
          <w:szCs w:val="24"/>
        </w:rPr>
        <w:t xml:space="preserve">tres faktörlerine karşı organizmada, akut ve kronik stres oluşmaktadır. Akut stres, canlılarda ani ve şiddetli şok durumları ile karakterize edilirken, kronik stres uzun zaman dilimlerinde devam eden kesintisiz uyarım sonucu oluşmaktadır. </w:t>
      </w:r>
      <w:r w:rsidR="002309A0" w:rsidRPr="002309A0">
        <w:rPr>
          <w:rFonts w:ascii="Times New Roman" w:hAnsi="Times New Roman" w:cs="Times New Roman"/>
          <w:sz w:val="24"/>
          <w:szCs w:val="24"/>
        </w:rPr>
        <w:t xml:space="preserve">Akut veya kronik olabilen fiziksel, kimyasal, biyolojik ve davranışsal faktörlere karşı balığın ortaya koyduğu fizyolojik değişimlerin toplamı </w:t>
      </w:r>
      <w:r w:rsidR="002309A0" w:rsidRPr="00E87441">
        <w:rPr>
          <w:rFonts w:ascii="Times New Roman" w:hAnsi="Times New Roman" w:cs="Times New Roman"/>
          <w:i/>
          <w:sz w:val="24"/>
          <w:szCs w:val="24"/>
        </w:rPr>
        <w:t>“stres cevabı”</w:t>
      </w:r>
      <w:r w:rsidR="002309A0" w:rsidRPr="002309A0">
        <w:rPr>
          <w:rFonts w:ascii="Times New Roman" w:hAnsi="Times New Roman" w:cs="Times New Roman"/>
          <w:sz w:val="24"/>
          <w:szCs w:val="24"/>
        </w:rPr>
        <w:t xml:space="preserve"> olarak kabul edilmektedir (</w:t>
      </w:r>
      <w:r w:rsidR="002309A0" w:rsidRPr="002309A0">
        <w:rPr>
          <w:rFonts w:ascii="Times New Roman" w:eastAsia="TimesNewRomanPSMT" w:hAnsi="Times New Roman" w:cs="Times New Roman"/>
          <w:sz w:val="24"/>
          <w:szCs w:val="24"/>
        </w:rPr>
        <w:t>Rottmann</w:t>
      </w:r>
      <w:r w:rsidR="002309A0" w:rsidRPr="002309A0">
        <w:rPr>
          <w:rFonts w:ascii="Times New Roman" w:hAnsi="Times New Roman" w:cs="Times New Roman"/>
          <w:sz w:val="24"/>
          <w:szCs w:val="24"/>
        </w:rPr>
        <w:t xml:space="preserve"> ve ark</w:t>
      </w:r>
      <w:r w:rsidR="004A42EF">
        <w:rPr>
          <w:rFonts w:ascii="Times New Roman" w:hAnsi="Times New Roman" w:cs="Times New Roman"/>
          <w:sz w:val="24"/>
          <w:szCs w:val="24"/>
        </w:rPr>
        <w:t>,</w:t>
      </w:r>
      <w:r w:rsidR="002309A0" w:rsidRPr="002309A0">
        <w:rPr>
          <w:rFonts w:ascii="Times New Roman" w:hAnsi="Times New Roman" w:cs="Times New Roman"/>
          <w:sz w:val="24"/>
          <w:szCs w:val="24"/>
        </w:rPr>
        <w:t xml:space="preserve"> 1992). </w:t>
      </w:r>
    </w:p>
    <w:p w:rsidR="001A353E" w:rsidRPr="00FB33D3" w:rsidRDefault="00DC2C62"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S</w:t>
      </w:r>
      <w:r w:rsidR="00F14041" w:rsidRPr="00FB33D3">
        <w:rPr>
          <w:rFonts w:ascii="Times New Roman" w:hAnsi="Times New Roman" w:cs="Times New Roman"/>
          <w:sz w:val="24"/>
          <w:szCs w:val="24"/>
        </w:rPr>
        <w:t>tres faktörlerinin şiddeti ve süresi balık tarafından bir stres cevabın verilip verilmemesinin belirlenmesinde önemli rol oynamaktadır ve balıkların sağlıkları, büyümeleri, üremeleri ve hayatta kalmaları ile ilişkilendirilmektedir.</w:t>
      </w:r>
      <w:r w:rsidR="00DE3250" w:rsidRPr="00FB33D3">
        <w:rPr>
          <w:rFonts w:ascii="Times New Roman" w:hAnsi="Times New Roman" w:cs="Times New Roman"/>
          <w:sz w:val="24"/>
          <w:szCs w:val="24"/>
        </w:rPr>
        <w:t xml:space="preserve"> </w:t>
      </w:r>
      <w:r w:rsidR="002309A0" w:rsidRPr="002309A0">
        <w:rPr>
          <w:rFonts w:ascii="Times New Roman" w:hAnsi="Times New Roman" w:cs="Times New Roman"/>
          <w:sz w:val="24"/>
          <w:szCs w:val="24"/>
        </w:rPr>
        <w:t>Stres vericinin kronik veya akut yapısı stres cevap oluşturulmasında farklılaşmalara neden olmaktadır.</w:t>
      </w:r>
      <w:r w:rsidR="00184A56" w:rsidRPr="002309A0">
        <w:rPr>
          <w:rFonts w:ascii="Times New Roman" w:hAnsi="Times New Roman" w:cs="Times New Roman"/>
          <w:sz w:val="24"/>
          <w:szCs w:val="24"/>
        </w:rPr>
        <w:t xml:space="preserve"> </w:t>
      </w:r>
      <w:r w:rsidR="000C4235" w:rsidRPr="00FB33D3">
        <w:rPr>
          <w:rFonts w:ascii="Times New Roman" w:hAnsi="Times New Roman" w:cs="Times New Roman"/>
          <w:sz w:val="24"/>
          <w:szCs w:val="24"/>
        </w:rPr>
        <w:t xml:space="preserve">Stres cevabının oluşması, organizmayı tehditle veya güçlükle karşılaşabilecek şekilde hazırlamaktır ve bu nedenle homeostatiktir. Organizmanın mevcut stres vericiler karşısında hayatta kalması için gereklidir; ancak durdurulamadığında ve nöroendokrin yolla organları/organ sistemlerini </w:t>
      </w:r>
      <w:r w:rsidR="00570F12" w:rsidRPr="00FB33D3">
        <w:rPr>
          <w:rFonts w:ascii="Times New Roman" w:hAnsi="Times New Roman" w:cs="Times New Roman"/>
          <w:sz w:val="24"/>
          <w:szCs w:val="24"/>
        </w:rPr>
        <w:t xml:space="preserve">olumsuz </w:t>
      </w:r>
      <w:r w:rsidR="000C4235" w:rsidRPr="00FB33D3">
        <w:rPr>
          <w:rFonts w:ascii="Times New Roman" w:hAnsi="Times New Roman" w:cs="Times New Roman"/>
          <w:sz w:val="24"/>
          <w:szCs w:val="24"/>
        </w:rPr>
        <w:t>etkilediğinde tehlikelidir</w:t>
      </w:r>
      <w:r w:rsidR="00570F12" w:rsidRPr="00FB33D3">
        <w:rPr>
          <w:rFonts w:ascii="Times New Roman" w:hAnsi="Times New Roman" w:cs="Times New Roman"/>
          <w:sz w:val="24"/>
          <w:szCs w:val="24"/>
        </w:rPr>
        <w:t xml:space="preserve"> (</w:t>
      </w:r>
      <w:r w:rsidR="004A42EF">
        <w:rPr>
          <w:rFonts w:ascii="Times New Roman" w:hAnsi="Times New Roman" w:cs="Times New Roman"/>
          <w:sz w:val="24"/>
          <w:szCs w:val="24"/>
        </w:rPr>
        <w:t>Martinez ve ark,</w:t>
      </w:r>
      <w:r w:rsidR="00A554F3">
        <w:rPr>
          <w:rFonts w:ascii="Times New Roman" w:hAnsi="Times New Roman" w:cs="Times New Roman"/>
          <w:sz w:val="24"/>
          <w:szCs w:val="24"/>
        </w:rPr>
        <w:t xml:space="preserve"> 2009</w:t>
      </w:r>
      <w:r w:rsidR="001A353E" w:rsidRPr="00FB33D3">
        <w:rPr>
          <w:rFonts w:ascii="Times New Roman" w:hAnsi="Times New Roman" w:cs="Times New Roman"/>
          <w:sz w:val="24"/>
          <w:szCs w:val="24"/>
        </w:rPr>
        <w:t>).</w:t>
      </w:r>
    </w:p>
    <w:p w:rsidR="00755F00" w:rsidRDefault="00176B50" w:rsidP="00755F00">
      <w:pPr>
        <w:autoSpaceDE w:val="0"/>
        <w:autoSpaceDN w:val="0"/>
        <w:adjustRightInd w:val="0"/>
        <w:spacing w:line="360" w:lineRule="auto"/>
        <w:ind w:firstLine="567"/>
        <w:jc w:val="both"/>
        <w:rPr>
          <w:rFonts w:ascii="Times New Roman" w:hAnsi="Times New Roman" w:cs="Times New Roman"/>
          <w:sz w:val="24"/>
          <w:szCs w:val="24"/>
        </w:rPr>
      </w:pPr>
      <w:r w:rsidRPr="00176B50">
        <w:rPr>
          <w:rFonts w:ascii="Times New Roman" w:hAnsi="Times New Roman" w:cs="Times New Roman"/>
          <w:sz w:val="24"/>
          <w:szCs w:val="24"/>
        </w:rPr>
        <w:t>Balıkların stres koşullarında daha fazla enerjiye ihtiyacı olduğu ve herhangi bir faktörün stres oluşturucu faktör olarak nitelendirilebilmesi için, canlı açısından bir enerji maliyetinin olması gerekmektedir (Şekil 9).</w:t>
      </w:r>
    </w:p>
    <w:p w:rsidR="001A353E" w:rsidRPr="00FB33D3" w:rsidRDefault="00FB58D4" w:rsidP="00837E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7EB1">
        <w:rPr>
          <w:rFonts w:ascii="Times New Roman" w:hAnsi="Times New Roman" w:cs="Times New Roman"/>
          <w:sz w:val="24"/>
          <w:szCs w:val="24"/>
        </w:rPr>
        <w:t xml:space="preserve">  </w:t>
      </w:r>
      <w:r w:rsidR="001C2C3E" w:rsidRPr="00FB33D3">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2BEFF2E9" wp14:editId="2F468C21">
            <wp:extent cx="5210354" cy="3631720"/>
            <wp:effectExtent l="0" t="0" r="0" b="6985"/>
            <wp:docPr id="2" name="Resim 2" descr="C:\Users\Hakan_Tekeli\Desktop\Adsız  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_Tekeli\Desktop\Adsız  7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6944" cy="3643284"/>
                    </a:xfrm>
                    <a:prstGeom prst="rect">
                      <a:avLst/>
                    </a:prstGeom>
                    <a:noFill/>
                    <a:ln>
                      <a:noFill/>
                    </a:ln>
                  </pic:spPr>
                </pic:pic>
              </a:graphicData>
            </a:graphic>
          </wp:inline>
        </w:drawing>
      </w:r>
    </w:p>
    <w:p w:rsidR="000A2EB2" w:rsidRDefault="000A2EB2" w:rsidP="00001B40">
      <w:pPr>
        <w:autoSpaceDE w:val="0"/>
        <w:autoSpaceDN w:val="0"/>
        <w:adjustRightInd w:val="0"/>
        <w:spacing w:after="0" w:line="240" w:lineRule="auto"/>
        <w:jc w:val="both"/>
        <w:rPr>
          <w:rFonts w:ascii="Times New Roman" w:hAnsi="Times New Roman" w:cs="Times New Roman"/>
          <w:sz w:val="24"/>
          <w:szCs w:val="24"/>
        </w:rPr>
      </w:pPr>
    </w:p>
    <w:p w:rsidR="000A2EB2" w:rsidRDefault="008F00DD" w:rsidP="00A64EA3">
      <w:pPr>
        <w:autoSpaceDE w:val="0"/>
        <w:autoSpaceDN w:val="0"/>
        <w:adjustRightInd w:val="0"/>
        <w:spacing w:after="0" w:line="360" w:lineRule="auto"/>
        <w:jc w:val="both"/>
        <w:rPr>
          <w:rFonts w:ascii="Times New Roman" w:hAnsi="Times New Roman" w:cs="Times New Roman"/>
          <w:sz w:val="24"/>
          <w:szCs w:val="24"/>
        </w:rPr>
      </w:pPr>
      <w:r w:rsidRPr="008F00DD">
        <w:rPr>
          <w:rFonts w:ascii="Times New Roman" w:hAnsi="Times New Roman" w:cs="Times New Roman"/>
          <w:b/>
          <w:sz w:val="24"/>
          <w:szCs w:val="24"/>
        </w:rPr>
        <w:t>Şekil 9.</w:t>
      </w:r>
      <w:r w:rsidR="001A353E" w:rsidRPr="00FB33D3">
        <w:rPr>
          <w:rFonts w:ascii="Times New Roman" w:hAnsi="Times New Roman" w:cs="Times New Roman"/>
          <w:sz w:val="24"/>
          <w:szCs w:val="24"/>
        </w:rPr>
        <w:t xml:space="preserve"> Normal veya stresli durumda balıkların enerji </w:t>
      </w:r>
      <w:r w:rsidR="00F866C9" w:rsidRPr="00FB33D3">
        <w:rPr>
          <w:rFonts w:ascii="Times New Roman" w:hAnsi="Times New Roman" w:cs="Times New Roman"/>
          <w:sz w:val="24"/>
          <w:szCs w:val="24"/>
        </w:rPr>
        <w:t>harcama durumu</w:t>
      </w:r>
      <w:r w:rsidR="00387CD8" w:rsidRPr="00FB33D3">
        <w:rPr>
          <w:rFonts w:ascii="Times New Roman" w:hAnsi="Times New Roman" w:cs="Times New Roman"/>
          <w:sz w:val="24"/>
          <w:szCs w:val="24"/>
        </w:rPr>
        <w:t>nun şematik gösterimi</w:t>
      </w:r>
      <w:r w:rsidR="00F866C9" w:rsidRPr="00FB33D3">
        <w:rPr>
          <w:rFonts w:ascii="Times New Roman" w:hAnsi="Times New Roman" w:cs="Times New Roman"/>
          <w:sz w:val="24"/>
          <w:szCs w:val="24"/>
        </w:rPr>
        <w:t>. Normal koşullar altında</w:t>
      </w:r>
      <w:r w:rsidR="001A353E" w:rsidRPr="00FB33D3">
        <w:rPr>
          <w:rFonts w:ascii="Times New Roman" w:hAnsi="Times New Roman" w:cs="Times New Roman"/>
          <w:sz w:val="24"/>
          <w:szCs w:val="24"/>
        </w:rPr>
        <w:t xml:space="preserve"> balık</w:t>
      </w:r>
      <w:r w:rsidR="00F866C9" w:rsidRPr="00FB33D3">
        <w:rPr>
          <w:rFonts w:ascii="Times New Roman" w:hAnsi="Times New Roman" w:cs="Times New Roman"/>
          <w:sz w:val="24"/>
          <w:szCs w:val="24"/>
        </w:rPr>
        <w:t>lar</w:t>
      </w:r>
      <w:r w:rsidR="001A353E" w:rsidRPr="00FB33D3">
        <w:rPr>
          <w:rFonts w:ascii="Times New Roman" w:hAnsi="Times New Roman" w:cs="Times New Roman"/>
          <w:sz w:val="24"/>
          <w:szCs w:val="24"/>
        </w:rPr>
        <w:t xml:space="preserve">, </w:t>
      </w:r>
      <w:r w:rsidR="00F866C9" w:rsidRPr="00FB33D3">
        <w:rPr>
          <w:rFonts w:ascii="Times New Roman" w:hAnsi="Times New Roman" w:cs="Times New Roman"/>
          <w:sz w:val="24"/>
          <w:szCs w:val="24"/>
        </w:rPr>
        <w:t xml:space="preserve">bazal metabolizma dışında </w:t>
      </w:r>
      <w:r w:rsidR="001A353E" w:rsidRPr="00FB33D3">
        <w:rPr>
          <w:rFonts w:ascii="Times New Roman" w:hAnsi="Times New Roman" w:cs="Times New Roman"/>
          <w:sz w:val="24"/>
          <w:szCs w:val="24"/>
        </w:rPr>
        <w:t>enerj</w:t>
      </w:r>
      <w:r w:rsidR="00F866C9" w:rsidRPr="00FB33D3">
        <w:rPr>
          <w:rFonts w:ascii="Times New Roman" w:hAnsi="Times New Roman" w:cs="Times New Roman"/>
          <w:sz w:val="24"/>
          <w:szCs w:val="24"/>
        </w:rPr>
        <w:t xml:space="preserve">inin çoğu büyüme </w:t>
      </w:r>
      <w:r w:rsidR="00856528" w:rsidRPr="00FB33D3">
        <w:rPr>
          <w:rFonts w:ascii="Times New Roman" w:hAnsi="Times New Roman" w:cs="Times New Roman"/>
          <w:sz w:val="24"/>
          <w:szCs w:val="24"/>
        </w:rPr>
        <w:t>aktivitelerinde kullanılırken, ü</w:t>
      </w:r>
      <w:r w:rsidR="00F866C9" w:rsidRPr="00FB33D3">
        <w:rPr>
          <w:rFonts w:ascii="Times New Roman" w:hAnsi="Times New Roman" w:cs="Times New Roman"/>
          <w:sz w:val="24"/>
          <w:szCs w:val="24"/>
        </w:rPr>
        <w:t>reme dönemlerinde</w:t>
      </w:r>
      <w:r w:rsidR="00856528" w:rsidRPr="00FB33D3">
        <w:rPr>
          <w:rFonts w:ascii="Times New Roman" w:hAnsi="Times New Roman" w:cs="Times New Roman"/>
          <w:sz w:val="24"/>
          <w:szCs w:val="24"/>
        </w:rPr>
        <w:t xml:space="preserve"> besinlerden</w:t>
      </w:r>
      <w:r w:rsidR="00F866C9" w:rsidRPr="00FB33D3">
        <w:rPr>
          <w:rFonts w:ascii="Times New Roman" w:hAnsi="Times New Roman" w:cs="Times New Roman"/>
          <w:sz w:val="24"/>
          <w:szCs w:val="24"/>
        </w:rPr>
        <w:t xml:space="preserve"> elde edilen </w:t>
      </w:r>
      <w:r w:rsidR="00856528" w:rsidRPr="00FB33D3">
        <w:rPr>
          <w:rFonts w:ascii="Times New Roman" w:hAnsi="Times New Roman" w:cs="Times New Roman"/>
          <w:sz w:val="24"/>
          <w:szCs w:val="24"/>
        </w:rPr>
        <w:t xml:space="preserve">enerji </w:t>
      </w:r>
      <w:r w:rsidR="00F866C9" w:rsidRPr="00FB33D3">
        <w:rPr>
          <w:rFonts w:ascii="Times New Roman" w:hAnsi="Times New Roman" w:cs="Times New Roman"/>
          <w:sz w:val="24"/>
          <w:szCs w:val="24"/>
        </w:rPr>
        <w:t>büyüme yerine daha çok üreme için kullanılmaktadır. Stres faktörlerin o</w:t>
      </w:r>
      <w:r w:rsidR="00856528" w:rsidRPr="00FB33D3">
        <w:rPr>
          <w:rFonts w:ascii="Times New Roman" w:hAnsi="Times New Roman" w:cs="Times New Roman"/>
          <w:sz w:val="24"/>
          <w:szCs w:val="24"/>
        </w:rPr>
        <w:t>rtadan kal</w:t>
      </w:r>
      <w:r w:rsidR="00F866C9" w:rsidRPr="00FB33D3">
        <w:rPr>
          <w:rFonts w:ascii="Times New Roman" w:hAnsi="Times New Roman" w:cs="Times New Roman"/>
          <w:sz w:val="24"/>
          <w:szCs w:val="24"/>
        </w:rPr>
        <w:t>dırılması ya da stres yoğunluğunun en aza indirilmesi verimliliğin artmasına neden olmaktadır</w:t>
      </w:r>
      <w:r w:rsidR="006F610A" w:rsidRPr="00FB33D3">
        <w:rPr>
          <w:rFonts w:ascii="Times New Roman" w:hAnsi="Times New Roman" w:cs="Times New Roman"/>
          <w:sz w:val="24"/>
          <w:szCs w:val="24"/>
        </w:rPr>
        <w:t xml:space="preserve"> (</w:t>
      </w:r>
      <w:r w:rsidR="008825AB">
        <w:rPr>
          <w:rFonts w:ascii="Times New Roman" w:hAnsi="Times New Roman" w:cs="Times New Roman"/>
          <w:sz w:val="24"/>
          <w:szCs w:val="24"/>
        </w:rPr>
        <w:t>Tort</w:t>
      </w:r>
      <w:r w:rsidR="004A42EF">
        <w:rPr>
          <w:rFonts w:ascii="Times New Roman" w:hAnsi="Times New Roman" w:cs="Times New Roman"/>
          <w:sz w:val="24"/>
          <w:szCs w:val="24"/>
        </w:rPr>
        <w:t>,</w:t>
      </w:r>
      <w:r w:rsidR="008825AB">
        <w:rPr>
          <w:rFonts w:ascii="Times New Roman" w:hAnsi="Times New Roman" w:cs="Times New Roman"/>
          <w:sz w:val="24"/>
          <w:szCs w:val="24"/>
        </w:rPr>
        <w:t xml:space="preserve"> 2011</w:t>
      </w:r>
      <w:r w:rsidR="006F610A" w:rsidRPr="00FB33D3">
        <w:rPr>
          <w:rFonts w:ascii="Times New Roman" w:hAnsi="Times New Roman" w:cs="Times New Roman"/>
          <w:sz w:val="24"/>
          <w:szCs w:val="24"/>
        </w:rPr>
        <w:t>)</w:t>
      </w:r>
      <w:r w:rsidR="00070B65">
        <w:rPr>
          <w:rFonts w:ascii="Times New Roman" w:hAnsi="Times New Roman" w:cs="Times New Roman"/>
          <w:sz w:val="24"/>
          <w:szCs w:val="24"/>
        </w:rPr>
        <w:t>.</w:t>
      </w:r>
    </w:p>
    <w:p w:rsidR="00001B40" w:rsidRDefault="00001B40" w:rsidP="00841846">
      <w:pPr>
        <w:autoSpaceDE w:val="0"/>
        <w:autoSpaceDN w:val="0"/>
        <w:adjustRightInd w:val="0"/>
        <w:spacing w:after="0" w:line="240" w:lineRule="auto"/>
        <w:jc w:val="both"/>
        <w:rPr>
          <w:rFonts w:ascii="Times New Roman" w:hAnsi="Times New Roman" w:cs="Times New Roman"/>
          <w:sz w:val="24"/>
          <w:szCs w:val="24"/>
        </w:rPr>
      </w:pPr>
    </w:p>
    <w:p w:rsidR="005B2427" w:rsidRDefault="005B2427" w:rsidP="0084184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33D3">
        <w:rPr>
          <w:rFonts w:ascii="Times New Roman" w:hAnsi="Times New Roman" w:cs="Times New Roman"/>
          <w:sz w:val="24"/>
          <w:szCs w:val="24"/>
        </w:rPr>
        <w:t>Kemikli balıklarda stres tepkileri, karasal omurgalı canlılarla benzerlik göstermektedir. Stres faktörleri altında, balıklar birincil ve ikincil yanıt olmak üzere birbirini takip eden iki tepki mekanizması oluşturur. Birincil yanıt, balıklarda stres yanıtının bir parça</w:t>
      </w:r>
      <w:r>
        <w:rPr>
          <w:rFonts w:ascii="Times New Roman" w:hAnsi="Times New Roman" w:cs="Times New Roman"/>
          <w:sz w:val="24"/>
          <w:szCs w:val="24"/>
        </w:rPr>
        <w:t>sını oluşturan bir nöroendokrin/</w:t>
      </w:r>
      <w:r w:rsidRPr="00FB33D3">
        <w:rPr>
          <w:rFonts w:ascii="Times New Roman" w:hAnsi="Times New Roman" w:cs="Times New Roman"/>
          <w:sz w:val="24"/>
          <w:szCs w:val="24"/>
        </w:rPr>
        <w:t>endokrin yanıttır</w:t>
      </w:r>
      <w:r>
        <w:rPr>
          <w:rFonts w:ascii="Times New Roman" w:hAnsi="Times New Roman" w:cs="Times New Roman"/>
          <w:sz w:val="24"/>
          <w:szCs w:val="24"/>
        </w:rPr>
        <w:t xml:space="preserve"> (Dai ve ark</w:t>
      </w:r>
      <w:r w:rsidR="004A42EF">
        <w:rPr>
          <w:rFonts w:ascii="Times New Roman" w:hAnsi="Times New Roman" w:cs="Times New Roman"/>
          <w:sz w:val="24"/>
          <w:szCs w:val="24"/>
        </w:rPr>
        <w:t>,</w:t>
      </w:r>
      <w:r>
        <w:rPr>
          <w:rFonts w:ascii="Times New Roman" w:hAnsi="Times New Roman" w:cs="Times New Roman"/>
          <w:sz w:val="24"/>
          <w:szCs w:val="24"/>
        </w:rPr>
        <w:t xml:space="preserve"> 2015)</w:t>
      </w:r>
      <w:r w:rsidRPr="00FB33D3">
        <w:rPr>
          <w:rFonts w:ascii="Times New Roman" w:hAnsi="Times New Roman" w:cs="Times New Roman"/>
          <w:sz w:val="24"/>
          <w:szCs w:val="24"/>
        </w:rPr>
        <w:t xml:space="preserve">. Bu cevap, katekolaminler ve kortizol gibi stres hormonlarının dolaşıma hızlı bir şekilde salınmasını içerir. İkincil yanıt ise, dolaşıma salınan stres hormonları tarafından oluşturulan ve stres ile ilişkili çeşitli biyokimyasal ve fizyolojik durumları içerir. İkincil yanıtlar genellikle, oksijen alımı, enerji substratlarının mobilizasyonu ve hidromineral dengesinin kontrol etmektedir. Birincil yanıt ve ikincil yanıt balıklarda stres cevabının oluşturulmasında oldukça önemlidir. </w:t>
      </w:r>
      <w:r w:rsidRPr="00FB33D3">
        <w:rPr>
          <w:rFonts w:ascii="Times New Roman" w:eastAsia="TimesNewRomanPSMT" w:hAnsi="Times New Roman" w:cs="Times New Roman"/>
          <w:sz w:val="24"/>
          <w:szCs w:val="24"/>
        </w:rPr>
        <w:t>Bu yanıtlar hem hipofiz hem de adrenal bezlerde birlikte meydana gelmektedir</w:t>
      </w:r>
      <w:r>
        <w:rPr>
          <w:rFonts w:ascii="Times New Roman" w:eastAsia="TimesNewRomanPSMT" w:hAnsi="Times New Roman" w:cs="Times New Roman"/>
          <w:sz w:val="24"/>
          <w:szCs w:val="24"/>
        </w:rPr>
        <w:t xml:space="preserve"> (Aerts ve ark</w:t>
      </w:r>
      <w:r w:rsidR="004A42EF">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2015)</w:t>
      </w:r>
      <w:r w:rsidRPr="00FB33D3">
        <w:rPr>
          <w:rFonts w:ascii="Times New Roman" w:eastAsia="TimesNewRomanPSMT" w:hAnsi="Times New Roman" w:cs="Times New Roman"/>
          <w:sz w:val="24"/>
          <w:szCs w:val="24"/>
        </w:rPr>
        <w:t xml:space="preserve">. </w:t>
      </w:r>
    </w:p>
    <w:p w:rsidR="005B2427" w:rsidRPr="00FB33D3" w:rsidRDefault="005B2427"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Herhangi bir stres vericinin bir ortamda hakim olması durumunda öncelikle bir stres vericinin olduğu sinyali merkezi sinir sistemi ile beyine iletilmektedir. Beyin hipofiz bezini harekete geçirerek hipofizin uygun hormonları üretmesi için böbrekteki interrenal dokuyu </w:t>
      </w:r>
      <w:r w:rsidRPr="00FB33D3">
        <w:rPr>
          <w:rFonts w:ascii="Times New Roman" w:hAnsi="Times New Roman" w:cs="Times New Roman"/>
          <w:sz w:val="24"/>
          <w:szCs w:val="24"/>
        </w:rPr>
        <w:lastRenderedPageBreak/>
        <w:t>uyarmaktadır. Bu uyarı sonucunda glukokortikosteroitler (GS) ve katekolaminler salgılanmaktadır. GS’ler hipofiz-interrenal aksının son aşamasında salgılanan bir hormondur. Katekolaminler ise adrenalin dokusunun kromaffin hücrelerinin sempatik olarak uyarılması sonucunda sentezlenmektedir</w:t>
      </w:r>
      <w:r>
        <w:rPr>
          <w:rFonts w:ascii="Times New Roman" w:hAnsi="Times New Roman" w:cs="Times New Roman"/>
          <w:sz w:val="24"/>
          <w:szCs w:val="24"/>
        </w:rPr>
        <w:t xml:space="preserve"> (Martinez ve ark</w:t>
      </w:r>
      <w:r w:rsidR="004A42EF">
        <w:rPr>
          <w:rFonts w:ascii="Times New Roman" w:hAnsi="Times New Roman" w:cs="Times New Roman"/>
          <w:sz w:val="24"/>
          <w:szCs w:val="24"/>
        </w:rPr>
        <w:t>,</w:t>
      </w:r>
      <w:r>
        <w:rPr>
          <w:rFonts w:ascii="Times New Roman" w:hAnsi="Times New Roman" w:cs="Times New Roman"/>
          <w:sz w:val="24"/>
          <w:szCs w:val="24"/>
        </w:rPr>
        <w:t xml:space="preserve"> 2009)</w:t>
      </w:r>
      <w:r w:rsidRPr="00FB33D3">
        <w:rPr>
          <w:rFonts w:ascii="Times New Roman" w:hAnsi="Times New Roman" w:cs="Times New Roman"/>
          <w:sz w:val="24"/>
          <w:szCs w:val="24"/>
        </w:rPr>
        <w:t>. Böylece katekolaminler (adrenalin ve epinefrin) kısa sürede glikojenez aracılığıyla enerji sağla</w:t>
      </w:r>
      <w:r>
        <w:rPr>
          <w:rFonts w:ascii="Times New Roman" w:hAnsi="Times New Roman" w:cs="Times New Roman"/>
          <w:sz w:val="24"/>
          <w:szCs w:val="24"/>
        </w:rPr>
        <w:t>ma görevini üstlenirken, GS’ler</w:t>
      </w:r>
      <w:r w:rsidRPr="00FB33D3">
        <w:rPr>
          <w:rFonts w:ascii="Times New Roman" w:hAnsi="Times New Roman" w:cs="Times New Roman"/>
          <w:sz w:val="24"/>
          <w:szCs w:val="24"/>
        </w:rPr>
        <w:t xml:space="preserve"> glikojen, lipit ve protein katabolizmasını uyararak enerji sağlama görevini üstlenmektedir. Bu hormonlar, organizmanın homeostazisini korurken çevresel bir değişime veya olumsuz bir duruma karşı toleransını </w:t>
      </w:r>
      <w:r w:rsidRPr="007B2582">
        <w:rPr>
          <w:rFonts w:ascii="Times New Roman" w:hAnsi="Times New Roman" w:cs="Times New Roman"/>
          <w:sz w:val="24"/>
          <w:szCs w:val="24"/>
        </w:rPr>
        <w:t>arttırmaktadır (</w:t>
      </w:r>
      <w:r w:rsidRPr="007B2582">
        <w:rPr>
          <w:rFonts w:ascii="Times New Roman" w:eastAsia="TimesNewRomanPSMT" w:hAnsi="Times New Roman" w:cs="Times New Roman"/>
          <w:sz w:val="24"/>
          <w:szCs w:val="24"/>
        </w:rPr>
        <w:t>Lowe ve Davison</w:t>
      </w:r>
      <w:r w:rsidR="004A42EF">
        <w:rPr>
          <w:rFonts w:ascii="Times New Roman" w:eastAsia="TimesNewRomanPSMT" w:hAnsi="Times New Roman" w:cs="Times New Roman"/>
          <w:sz w:val="24"/>
          <w:szCs w:val="24"/>
        </w:rPr>
        <w:t>,</w:t>
      </w:r>
      <w:r w:rsidRPr="007B2582">
        <w:rPr>
          <w:rFonts w:ascii="Times New Roman" w:eastAsia="TimesNewRomanPSMT" w:hAnsi="Times New Roman" w:cs="Times New Roman"/>
          <w:sz w:val="24"/>
          <w:szCs w:val="24"/>
        </w:rPr>
        <w:t xml:space="preserve"> 2005</w:t>
      </w:r>
      <w:r w:rsidR="004A42EF">
        <w:rPr>
          <w:rFonts w:ascii="Times New Roman" w:eastAsia="TimesNewRomanPSMT" w:hAnsi="Times New Roman" w:cs="Times New Roman"/>
          <w:sz w:val="24"/>
          <w:szCs w:val="24"/>
        </w:rPr>
        <w:t>;</w:t>
      </w:r>
      <w:r w:rsidRPr="007B2582">
        <w:rPr>
          <w:rFonts w:ascii="Times New Roman" w:eastAsia="TimesNewRomanPSMT" w:hAnsi="Times New Roman" w:cs="Times New Roman"/>
          <w:sz w:val="24"/>
          <w:szCs w:val="24"/>
        </w:rPr>
        <w:t xml:space="preserve"> </w:t>
      </w:r>
      <w:r w:rsidRPr="007B2582">
        <w:rPr>
          <w:rFonts w:ascii="Times New Roman" w:hAnsi="Times New Roman" w:cs="Times New Roman"/>
          <w:sz w:val="24"/>
          <w:szCs w:val="24"/>
        </w:rPr>
        <w:t>Öğüt</w:t>
      </w:r>
      <w:r w:rsidR="004A42EF">
        <w:rPr>
          <w:rFonts w:ascii="Times New Roman" w:hAnsi="Times New Roman" w:cs="Times New Roman"/>
          <w:sz w:val="24"/>
          <w:szCs w:val="24"/>
        </w:rPr>
        <w:t>,</w:t>
      </w:r>
      <w:r w:rsidRPr="007B2582">
        <w:rPr>
          <w:rFonts w:ascii="Times New Roman" w:hAnsi="Times New Roman" w:cs="Times New Roman"/>
          <w:sz w:val="24"/>
          <w:szCs w:val="24"/>
        </w:rPr>
        <w:t xml:space="preserve"> 2005).</w:t>
      </w:r>
    </w:p>
    <w:p w:rsidR="00755F00" w:rsidRPr="00755F00" w:rsidRDefault="001A353E" w:rsidP="00755F00">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Balıklarda stres tepkisine neden olabilecek faktörler aşağıdaki gibi </w:t>
      </w:r>
      <w:r w:rsidRPr="00606B49">
        <w:rPr>
          <w:rFonts w:ascii="Times New Roman" w:hAnsi="Times New Roman" w:cs="Times New Roman"/>
          <w:sz w:val="24"/>
          <w:szCs w:val="24"/>
        </w:rPr>
        <w:t>gruplandırılmaktadır (</w:t>
      </w:r>
      <w:r w:rsidR="00606B49" w:rsidRPr="00606B49">
        <w:rPr>
          <w:rFonts w:ascii="Times New Roman" w:hAnsi="Times New Roman" w:cs="Times New Roman"/>
          <w:sz w:val="24"/>
          <w:szCs w:val="24"/>
        </w:rPr>
        <w:t>Van Ham</w:t>
      </w:r>
      <w:r w:rsidR="004A42EF">
        <w:rPr>
          <w:rFonts w:ascii="Times New Roman" w:hAnsi="Times New Roman" w:cs="Times New Roman"/>
          <w:sz w:val="24"/>
          <w:szCs w:val="24"/>
        </w:rPr>
        <w:t>,</w:t>
      </w:r>
      <w:r w:rsidR="00606B49" w:rsidRPr="00606B49">
        <w:rPr>
          <w:rFonts w:ascii="Times New Roman" w:hAnsi="Times New Roman" w:cs="Times New Roman"/>
          <w:sz w:val="24"/>
          <w:szCs w:val="24"/>
        </w:rPr>
        <w:t xml:space="preserve"> 2003</w:t>
      </w:r>
      <w:r w:rsidR="004A42EF">
        <w:rPr>
          <w:rFonts w:ascii="Times New Roman" w:hAnsi="Times New Roman" w:cs="Times New Roman"/>
          <w:sz w:val="24"/>
          <w:szCs w:val="24"/>
        </w:rPr>
        <w:t>;</w:t>
      </w:r>
      <w:r w:rsidR="00606B49" w:rsidRPr="00606B49">
        <w:rPr>
          <w:rFonts w:ascii="Times New Roman" w:hAnsi="Times New Roman" w:cs="Times New Roman"/>
          <w:sz w:val="24"/>
          <w:szCs w:val="24"/>
        </w:rPr>
        <w:t xml:space="preserve"> Öğüt</w:t>
      </w:r>
      <w:r w:rsidR="004A42EF">
        <w:rPr>
          <w:rFonts w:ascii="Times New Roman" w:hAnsi="Times New Roman" w:cs="Times New Roman"/>
          <w:sz w:val="24"/>
          <w:szCs w:val="24"/>
        </w:rPr>
        <w:t>,</w:t>
      </w:r>
      <w:r w:rsidR="00606B49" w:rsidRPr="00606B49">
        <w:rPr>
          <w:rFonts w:ascii="Times New Roman" w:hAnsi="Times New Roman" w:cs="Times New Roman"/>
          <w:sz w:val="24"/>
          <w:szCs w:val="24"/>
        </w:rPr>
        <w:t xml:space="preserve"> 2005</w:t>
      </w:r>
      <w:r w:rsidR="004A42EF">
        <w:rPr>
          <w:rFonts w:ascii="Times New Roman" w:hAnsi="Times New Roman" w:cs="Times New Roman"/>
          <w:sz w:val="24"/>
          <w:szCs w:val="24"/>
        </w:rPr>
        <w:t>;</w:t>
      </w:r>
      <w:r w:rsidR="00606B49" w:rsidRPr="00606B49">
        <w:rPr>
          <w:rFonts w:ascii="Times New Roman" w:hAnsi="Times New Roman" w:cs="Times New Roman"/>
          <w:sz w:val="24"/>
          <w:szCs w:val="24"/>
        </w:rPr>
        <w:t xml:space="preserve"> Tort</w:t>
      </w:r>
      <w:r w:rsidR="004A42EF">
        <w:rPr>
          <w:rFonts w:ascii="Times New Roman" w:hAnsi="Times New Roman" w:cs="Times New Roman"/>
          <w:sz w:val="24"/>
          <w:szCs w:val="24"/>
        </w:rPr>
        <w:t>,</w:t>
      </w:r>
      <w:r w:rsidR="00755F00">
        <w:rPr>
          <w:rFonts w:ascii="Times New Roman" w:hAnsi="Times New Roman" w:cs="Times New Roman"/>
          <w:sz w:val="24"/>
          <w:szCs w:val="24"/>
        </w:rPr>
        <w:t xml:space="preserve"> 2011)</w:t>
      </w:r>
      <w:r w:rsidR="00886A36">
        <w:rPr>
          <w:rFonts w:ascii="Times New Roman" w:hAnsi="Times New Roman" w:cs="Times New Roman"/>
          <w:sz w:val="24"/>
          <w:szCs w:val="24"/>
        </w:rPr>
        <w:t>.</w:t>
      </w:r>
    </w:p>
    <w:p w:rsidR="00F93F26" w:rsidRDefault="00F93F26" w:rsidP="00841846">
      <w:pPr>
        <w:autoSpaceDE w:val="0"/>
        <w:autoSpaceDN w:val="0"/>
        <w:adjustRightInd w:val="0"/>
        <w:spacing w:after="0" w:line="240" w:lineRule="auto"/>
        <w:jc w:val="both"/>
        <w:rPr>
          <w:rFonts w:ascii="Times New Roman" w:hAnsi="Times New Roman" w:cs="Times New Roman"/>
          <w:b/>
          <w:sz w:val="24"/>
          <w:szCs w:val="24"/>
        </w:rPr>
      </w:pPr>
    </w:p>
    <w:p w:rsidR="00D5264C" w:rsidRDefault="000879F5" w:rsidP="00841846">
      <w:pPr>
        <w:autoSpaceDE w:val="0"/>
        <w:autoSpaceDN w:val="0"/>
        <w:adjustRightInd w:val="0"/>
        <w:spacing w:after="0" w:line="360" w:lineRule="auto"/>
        <w:jc w:val="both"/>
        <w:rPr>
          <w:rFonts w:ascii="Times New Roman" w:hAnsi="Times New Roman" w:cs="Times New Roman"/>
          <w:sz w:val="24"/>
          <w:szCs w:val="24"/>
        </w:rPr>
      </w:pPr>
      <w:r w:rsidRPr="008F00DD">
        <w:rPr>
          <w:rFonts w:ascii="Times New Roman" w:hAnsi="Times New Roman" w:cs="Times New Roman"/>
          <w:b/>
          <w:sz w:val="24"/>
          <w:szCs w:val="24"/>
        </w:rPr>
        <w:t xml:space="preserve">Tablo </w:t>
      </w:r>
      <w:r w:rsidR="00165047">
        <w:rPr>
          <w:rFonts w:ascii="Times New Roman" w:hAnsi="Times New Roman" w:cs="Times New Roman"/>
          <w:b/>
          <w:sz w:val="24"/>
          <w:szCs w:val="24"/>
        </w:rPr>
        <w:t>2</w:t>
      </w:r>
      <w:r w:rsidRPr="008F00DD">
        <w:rPr>
          <w:rFonts w:ascii="Times New Roman" w:hAnsi="Times New Roman" w:cs="Times New Roman"/>
          <w:b/>
          <w:sz w:val="24"/>
          <w:szCs w:val="24"/>
        </w:rPr>
        <w:t>.</w:t>
      </w:r>
      <w:r w:rsidRPr="00FB33D3">
        <w:rPr>
          <w:rFonts w:ascii="Times New Roman" w:hAnsi="Times New Roman" w:cs="Times New Roman"/>
          <w:sz w:val="24"/>
          <w:szCs w:val="24"/>
        </w:rPr>
        <w:t xml:space="preserve"> Balıklarda stres cevabı oluşturan fiziksel, kimyasal, biyolojik ve balıkçılık</w:t>
      </w:r>
      <w:r w:rsidR="00C52845" w:rsidRPr="00FB33D3">
        <w:rPr>
          <w:rFonts w:ascii="Times New Roman" w:hAnsi="Times New Roman" w:cs="Times New Roman"/>
          <w:sz w:val="24"/>
          <w:szCs w:val="24"/>
        </w:rPr>
        <w:t xml:space="preserve"> </w:t>
      </w:r>
      <w:r w:rsidRPr="00FB33D3">
        <w:rPr>
          <w:rFonts w:ascii="Times New Roman" w:hAnsi="Times New Roman" w:cs="Times New Roman"/>
          <w:sz w:val="24"/>
          <w:szCs w:val="24"/>
        </w:rPr>
        <w:t>yönetiminden kaynaklanan stres faktörleri</w:t>
      </w:r>
      <w:r w:rsidR="009A00EA">
        <w:rPr>
          <w:rFonts w:ascii="Times New Roman" w:hAnsi="Times New Roman" w:cs="Times New Roman"/>
          <w:sz w:val="24"/>
          <w:szCs w:val="24"/>
        </w:rPr>
        <w:t>.</w:t>
      </w:r>
    </w:p>
    <w:p w:rsidR="000A2EB2" w:rsidRPr="00F86C8B" w:rsidRDefault="000A2EB2" w:rsidP="00001B40">
      <w:pPr>
        <w:autoSpaceDE w:val="0"/>
        <w:autoSpaceDN w:val="0"/>
        <w:adjustRightInd w:val="0"/>
        <w:spacing w:after="0" w:line="240" w:lineRule="auto"/>
        <w:jc w:val="both"/>
        <w:rPr>
          <w:rFonts w:ascii="Times New Roman" w:hAnsi="Times New Roman" w:cs="Times New Roman"/>
          <w:sz w:val="24"/>
          <w:szCs w:val="24"/>
        </w:rPr>
      </w:pPr>
    </w:p>
    <w:tbl>
      <w:tblPr>
        <w:tblStyle w:val="TabloKlavuzu"/>
        <w:tblW w:w="8647" w:type="dxa"/>
        <w:tblInd w:w="392"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2126"/>
        <w:gridCol w:w="3119"/>
        <w:gridCol w:w="1701"/>
      </w:tblGrid>
      <w:tr w:rsidR="006143C5" w:rsidRPr="00FB33D3" w:rsidTr="00F86C8B">
        <w:trPr>
          <w:trHeight w:val="1408"/>
        </w:trPr>
        <w:tc>
          <w:tcPr>
            <w:tcW w:w="1701" w:type="dxa"/>
            <w:tcBorders>
              <w:top w:val="single" w:sz="4" w:space="0" w:color="auto"/>
              <w:bottom w:val="single" w:sz="4" w:space="0" w:color="auto"/>
            </w:tcBorders>
            <w:shd w:val="clear" w:color="auto" w:fill="FFFFFF" w:themeFill="background1"/>
          </w:tcPr>
          <w:p w:rsidR="00B2445B" w:rsidRPr="00D1673D" w:rsidRDefault="00B2445B" w:rsidP="00677BCC">
            <w:pPr>
              <w:spacing w:before="360" w:after="120" w:line="276" w:lineRule="auto"/>
              <w:jc w:val="center"/>
              <w:rPr>
                <w:rFonts w:ascii="Times New Roman" w:hAnsi="Times New Roman" w:cs="Times New Roman"/>
                <w:b/>
                <w:szCs w:val="24"/>
              </w:rPr>
            </w:pPr>
            <w:r w:rsidRPr="00D1673D">
              <w:rPr>
                <w:rFonts w:ascii="Times New Roman" w:hAnsi="Times New Roman" w:cs="Times New Roman"/>
                <w:b/>
                <w:szCs w:val="24"/>
              </w:rPr>
              <w:t>Fiziksel stres faktörleri</w:t>
            </w:r>
          </w:p>
        </w:tc>
        <w:tc>
          <w:tcPr>
            <w:tcW w:w="2126" w:type="dxa"/>
            <w:tcBorders>
              <w:top w:val="single" w:sz="4" w:space="0" w:color="auto"/>
              <w:bottom w:val="single" w:sz="4" w:space="0" w:color="auto"/>
            </w:tcBorders>
            <w:shd w:val="clear" w:color="auto" w:fill="FFFFFF" w:themeFill="background1"/>
          </w:tcPr>
          <w:p w:rsidR="00B2445B" w:rsidRPr="00D1673D" w:rsidRDefault="00B2445B" w:rsidP="00677BCC">
            <w:pPr>
              <w:spacing w:before="360" w:after="120" w:line="276" w:lineRule="auto"/>
              <w:jc w:val="center"/>
              <w:rPr>
                <w:rFonts w:ascii="Times New Roman" w:hAnsi="Times New Roman" w:cs="Times New Roman"/>
                <w:b/>
                <w:szCs w:val="24"/>
              </w:rPr>
            </w:pPr>
            <w:r w:rsidRPr="00D1673D">
              <w:rPr>
                <w:rFonts w:ascii="Times New Roman" w:hAnsi="Times New Roman" w:cs="Times New Roman"/>
                <w:b/>
                <w:szCs w:val="24"/>
              </w:rPr>
              <w:t>Kimyasal stres faktörleri</w:t>
            </w:r>
          </w:p>
        </w:tc>
        <w:tc>
          <w:tcPr>
            <w:tcW w:w="3119" w:type="dxa"/>
            <w:tcBorders>
              <w:top w:val="single" w:sz="4" w:space="0" w:color="auto"/>
              <w:bottom w:val="single" w:sz="4" w:space="0" w:color="auto"/>
            </w:tcBorders>
            <w:shd w:val="clear" w:color="auto" w:fill="FFFFFF" w:themeFill="background1"/>
          </w:tcPr>
          <w:p w:rsidR="00B2445B" w:rsidRPr="00D1673D" w:rsidRDefault="00B2445B" w:rsidP="00677BCC">
            <w:pPr>
              <w:spacing w:before="360" w:after="120" w:line="360" w:lineRule="auto"/>
              <w:jc w:val="center"/>
              <w:rPr>
                <w:rFonts w:ascii="Times New Roman" w:hAnsi="Times New Roman" w:cs="Times New Roman"/>
                <w:b/>
                <w:szCs w:val="24"/>
              </w:rPr>
            </w:pPr>
            <w:r w:rsidRPr="00D1673D">
              <w:rPr>
                <w:rFonts w:ascii="Times New Roman" w:hAnsi="Times New Roman" w:cs="Times New Roman"/>
                <w:b/>
                <w:szCs w:val="24"/>
              </w:rPr>
              <w:t>Biyolojik stres faktörleri</w:t>
            </w:r>
          </w:p>
        </w:tc>
        <w:tc>
          <w:tcPr>
            <w:tcW w:w="1701" w:type="dxa"/>
            <w:tcBorders>
              <w:top w:val="single" w:sz="4" w:space="0" w:color="auto"/>
              <w:bottom w:val="single" w:sz="4" w:space="0" w:color="auto"/>
            </w:tcBorders>
            <w:shd w:val="clear" w:color="auto" w:fill="FFFFFF" w:themeFill="background1"/>
          </w:tcPr>
          <w:p w:rsidR="00B2445B" w:rsidRPr="00D1673D" w:rsidRDefault="00B2445B" w:rsidP="00677BCC">
            <w:pPr>
              <w:spacing w:before="120" w:after="120" w:line="276" w:lineRule="auto"/>
              <w:jc w:val="center"/>
              <w:rPr>
                <w:rFonts w:ascii="Times New Roman" w:hAnsi="Times New Roman" w:cs="Times New Roman"/>
                <w:b/>
                <w:szCs w:val="24"/>
              </w:rPr>
            </w:pPr>
            <w:r w:rsidRPr="00D1673D">
              <w:rPr>
                <w:rFonts w:ascii="Times New Roman" w:hAnsi="Times New Roman" w:cs="Times New Roman"/>
                <w:b/>
                <w:szCs w:val="24"/>
              </w:rPr>
              <w:t>Balıkçılık yönetiminden kaynaklanan stres faktörleri</w:t>
            </w:r>
          </w:p>
        </w:tc>
      </w:tr>
      <w:tr w:rsidR="006143C5" w:rsidRPr="00FB33D3" w:rsidTr="00F86C8B">
        <w:trPr>
          <w:trHeight w:val="606"/>
        </w:trPr>
        <w:tc>
          <w:tcPr>
            <w:tcW w:w="1701" w:type="dxa"/>
            <w:tcBorders>
              <w:top w:val="single" w:sz="4" w:space="0" w:color="auto"/>
              <w:bottom w:val="nil"/>
            </w:tcBorders>
            <w:shd w:val="clear" w:color="auto" w:fill="FFFFFF" w:themeFill="background1"/>
          </w:tcPr>
          <w:p w:rsidR="00B2445B" w:rsidRPr="00F93F26" w:rsidRDefault="00B2445B" w:rsidP="00A05831">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Sıcaklık</w:t>
            </w:r>
          </w:p>
        </w:tc>
        <w:tc>
          <w:tcPr>
            <w:tcW w:w="2126" w:type="dxa"/>
            <w:tcBorders>
              <w:top w:val="single" w:sz="4" w:space="0" w:color="auto"/>
              <w:bottom w:val="nil"/>
            </w:tcBorders>
            <w:shd w:val="clear" w:color="auto" w:fill="FFFFFF" w:themeFill="background1"/>
          </w:tcPr>
          <w:p w:rsidR="00B2445B" w:rsidRPr="00F93F26" w:rsidRDefault="00B2445B" w:rsidP="008B7AA5">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Düşük çözünmüş</w:t>
            </w:r>
            <w:r w:rsidR="008B7AA5" w:rsidRPr="00F93F26">
              <w:rPr>
                <w:rFonts w:ascii="Times New Roman" w:hAnsi="Times New Roman" w:cs="Times New Roman"/>
                <w:szCs w:val="24"/>
              </w:rPr>
              <w:t xml:space="preserve"> O</w:t>
            </w:r>
            <w:r w:rsidR="008B7AA5" w:rsidRPr="00F93F26">
              <w:rPr>
                <w:rFonts w:ascii="Times New Roman" w:hAnsi="Times New Roman" w:cs="Times New Roman"/>
                <w:szCs w:val="24"/>
                <w:vertAlign w:val="subscript"/>
              </w:rPr>
              <w:t>2</w:t>
            </w:r>
          </w:p>
        </w:tc>
        <w:tc>
          <w:tcPr>
            <w:tcW w:w="3119" w:type="dxa"/>
            <w:tcBorders>
              <w:top w:val="single" w:sz="4" w:space="0" w:color="auto"/>
              <w:bottom w:val="nil"/>
            </w:tcBorders>
            <w:shd w:val="clear" w:color="auto" w:fill="FFFFFF" w:themeFill="background1"/>
          </w:tcPr>
          <w:p w:rsidR="00B2445B" w:rsidRPr="00F93F26" w:rsidRDefault="008A34D8" w:rsidP="00D93837">
            <w:pPr>
              <w:spacing w:before="240" w:line="360" w:lineRule="auto"/>
              <w:jc w:val="center"/>
              <w:rPr>
                <w:rFonts w:ascii="Times New Roman" w:hAnsi="Times New Roman" w:cs="Times New Roman"/>
                <w:szCs w:val="24"/>
              </w:rPr>
            </w:pPr>
            <w:r w:rsidRPr="00F93F26">
              <w:rPr>
                <w:rFonts w:ascii="Times New Roman" w:hAnsi="Times New Roman" w:cs="Times New Roman"/>
                <w:szCs w:val="24"/>
              </w:rPr>
              <w:t xml:space="preserve">Yaş </w:t>
            </w:r>
            <w:r w:rsidR="00D93837" w:rsidRPr="00F93F26">
              <w:rPr>
                <w:rFonts w:ascii="Times New Roman" w:hAnsi="Times New Roman" w:cs="Times New Roman"/>
                <w:szCs w:val="24"/>
              </w:rPr>
              <w:t>ve Cinsiyet</w:t>
            </w:r>
          </w:p>
        </w:tc>
        <w:tc>
          <w:tcPr>
            <w:tcW w:w="1701" w:type="dxa"/>
            <w:tcBorders>
              <w:top w:val="single" w:sz="4" w:space="0" w:color="auto"/>
              <w:bottom w:val="nil"/>
            </w:tcBorders>
            <w:shd w:val="clear" w:color="auto" w:fill="FFFFFF" w:themeFill="background1"/>
          </w:tcPr>
          <w:p w:rsidR="00B2445B" w:rsidRPr="00F93F26" w:rsidRDefault="00E33781" w:rsidP="00E33781">
            <w:pPr>
              <w:spacing w:before="240" w:line="360" w:lineRule="auto"/>
              <w:jc w:val="center"/>
              <w:rPr>
                <w:rFonts w:ascii="Times New Roman" w:hAnsi="Times New Roman" w:cs="Times New Roman"/>
                <w:szCs w:val="24"/>
              </w:rPr>
            </w:pPr>
            <w:r w:rsidRPr="00F93F26">
              <w:rPr>
                <w:rFonts w:ascii="Times New Roman" w:hAnsi="Times New Roman" w:cs="Times New Roman"/>
                <w:szCs w:val="24"/>
              </w:rPr>
              <w:t>Bakım</w:t>
            </w:r>
          </w:p>
        </w:tc>
      </w:tr>
      <w:tr w:rsidR="006143C5" w:rsidRPr="00FB33D3" w:rsidTr="0035696C">
        <w:trPr>
          <w:trHeight w:val="712"/>
        </w:trPr>
        <w:tc>
          <w:tcPr>
            <w:tcW w:w="1701" w:type="dxa"/>
            <w:tcBorders>
              <w:top w:val="nil"/>
              <w:bottom w:val="nil"/>
            </w:tcBorders>
            <w:shd w:val="clear" w:color="auto" w:fill="FFFFFF" w:themeFill="background1"/>
          </w:tcPr>
          <w:p w:rsidR="00B2445B" w:rsidRPr="00F93F26" w:rsidRDefault="008E0BA2" w:rsidP="00D93837">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Fotoper</w:t>
            </w:r>
            <w:r w:rsidR="00E0250C" w:rsidRPr="00F93F26">
              <w:rPr>
                <w:rFonts w:ascii="Times New Roman" w:hAnsi="Times New Roman" w:cs="Times New Roman"/>
                <w:szCs w:val="24"/>
              </w:rPr>
              <w:t>i</w:t>
            </w:r>
            <w:r w:rsidRPr="00F93F26">
              <w:rPr>
                <w:rFonts w:ascii="Times New Roman" w:hAnsi="Times New Roman" w:cs="Times New Roman"/>
                <w:szCs w:val="24"/>
              </w:rPr>
              <w:t>yot</w:t>
            </w:r>
          </w:p>
        </w:tc>
        <w:tc>
          <w:tcPr>
            <w:tcW w:w="2126" w:type="dxa"/>
            <w:tcBorders>
              <w:top w:val="nil"/>
              <w:bottom w:val="nil"/>
            </w:tcBorders>
            <w:shd w:val="clear" w:color="auto" w:fill="FFFFFF" w:themeFill="background1"/>
          </w:tcPr>
          <w:p w:rsidR="00B2445B" w:rsidRPr="00F93F26" w:rsidRDefault="00B2445B" w:rsidP="00D93837">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Optimal olmayan pH</w:t>
            </w:r>
          </w:p>
        </w:tc>
        <w:tc>
          <w:tcPr>
            <w:tcW w:w="3119" w:type="dxa"/>
            <w:tcBorders>
              <w:top w:val="nil"/>
              <w:bottom w:val="nil"/>
            </w:tcBorders>
            <w:shd w:val="clear" w:color="auto" w:fill="FFFFFF" w:themeFill="background1"/>
          </w:tcPr>
          <w:p w:rsidR="00D93837" w:rsidRPr="00F93F26" w:rsidRDefault="008B7AA5" w:rsidP="00D93837">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 xml:space="preserve">Genetik geçmiş </w:t>
            </w:r>
          </w:p>
        </w:tc>
        <w:tc>
          <w:tcPr>
            <w:tcW w:w="1701" w:type="dxa"/>
            <w:tcBorders>
              <w:top w:val="nil"/>
              <w:bottom w:val="nil"/>
            </w:tcBorders>
            <w:shd w:val="clear" w:color="auto" w:fill="FFFFFF" w:themeFill="background1"/>
          </w:tcPr>
          <w:p w:rsidR="00B2445B" w:rsidRPr="00F93F26" w:rsidRDefault="00E33781" w:rsidP="00D93837">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 xml:space="preserve">Temizlik  </w:t>
            </w:r>
          </w:p>
        </w:tc>
      </w:tr>
      <w:tr w:rsidR="006143C5" w:rsidRPr="00FB33D3" w:rsidTr="0035696C">
        <w:trPr>
          <w:trHeight w:val="950"/>
        </w:trPr>
        <w:tc>
          <w:tcPr>
            <w:tcW w:w="1701" w:type="dxa"/>
            <w:tcBorders>
              <w:top w:val="nil"/>
              <w:bottom w:val="nil"/>
            </w:tcBorders>
            <w:shd w:val="clear" w:color="auto" w:fill="FFFFFF" w:themeFill="background1"/>
          </w:tcPr>
          <w:p w:rsidR="00B2445B" w:rsidRPr="00F93F26" w:rsidRDefault="00B2445B" w:rsidP="00A05831">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Ses</w:t>
            </w:r>
          </w:p>
        </w:tc>
        <w:tc>
          <w:tcPr>
            <w:tcW w:w="2126" w:type="dxa"/>
            <w:tcBorders>
              <w:top w:val="nil"/>
              <w:bottom w:val="nil"/>
            </w:tcBorders>
            <w:shd w:val="clear" w:color="auto" w:fill="FFFFFF" w:themeFill="background1"/>
          </w:tcPr>
          <w:p w:rsidR="00B2445B" w:rsidRPr="00F93F26" w:rsidRDefault="00B2445B" w:rsidP="00A05831">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Kirlilik</w:t>
            </w:r>
          </w:p>
        </w:tc>
        <w:tc>
          <w:tcPr>
            <w:tcW w:w="3119" w:type="dxa"/>
            <w:tcBorders>
              <w:top w:val="nil"/>
              <w:bottom w:val="nil"/>
            </w:tcBorders>
            <w:shd w:val="clear" w:color="auto" w:fill="FFFFFF" w:themeFill="background1"/>
          </w:tcPr>
          <w:p w:rsidR="008A34D8" w:rsidRPr="00F93F26" w:rsidRDefault="008A34D8" w:rsidP="008A34D8">
            <w:pPr>
              <w:spacing w:before="240" w:line="360" w:lineRule="auto"/>
              <w:jc w:val="center"/>
              <w:rPr>
                <w:rFonts w:ascii="Times New Roman" w:hAnsi="Times New Roman" w:cs="Times New Roman"/>
                <w:szCs w:val="24"/>
              </w:rPr>
            </w:pPr>
            <w:r w:rsidRPr="00F93F26">
              <w:rPr>
                <w:rFonts w:ascii="Times New Roman" w:hAnsi="Times New Roman" w:cs="Times New Roman"/>
                <w:szCs w:val="24"/>
              </w:rPr>
              <w:t>Stok yoğunluğu</w:t>
            </w:r>
          </w:p>
          <w:p w:rsidR="00B2445B" w:rsidRPr="00F93F26" w:rsidRDefault="008B7AA5" w:rsidP="00F93F26">
            <w:pPr>
              <w:autoSpaceDE w:val="0"/>
              <w:autoSpaceDN w:val="0"/>
              <w:adjustRightInd w:val="0"/>
              <w:jc w:val="center"/>
              <w:rPr>
                <w:rFonts w:ascii="Times New Roman" w:hAnsi="Times New Roman" w:cs="Times New Roman"/>
                <w:szCs w:val="24"/>
              </w:rPr>
            </w:pPr>
            <w:r w:rsidRPr="00F93F26">
              <w:rPr>
                <w:rFonts w:ascii="Times New Roman" w:hAnsi="Times New Roman" w:cs="Times New Roman"/>
                <w:szCs w:val="24"/>
              </w:rPr>
              <w:t>(Toplanma ve kalabalık)</w:t>
            </w:r>
          </w:p>
        </w:tc>
        <w:tc>
          <w:tcPr>
            <w:tcW w:w="1701" w:type="dxa"/>
            <w:tcBorders>
              <w:top w:val="nil"/>
              <w:bottom w:val="nil"/>
            </w:tcBorders>
            <w:shd w:val="clear" w:color="auto" w:fill="FFFFFF" w:themeFill="background1"/>
          </w:tcPr>
          <w:p w:rsidR="00B2445B" w:rsidRPr="00F93F26" w:rsidRDefault="00E33781" w:rsidP="00E33781">
            <w:pPr>
              <w:spacing w:before="240" w:line="360" w:lineRule="auto"/>
              <w:jc w:val="center"/>
              <w:rPr>
                <w:rFonts w:ascii="Times New Roman" w:hAnsi="Times New Roman" w:cs="Times New Roman"/>
                <w:szCs w:val="24"/>
              </w:rPr>
            </w:pPr>
            <w:r w:rsidRPr="00F93F26">
              <w:rPr>
                <w:rFonts w:ascii="Times New Roman" w:hAnsi="Times New Roman" w:cs="Times New Roman"/>
                <w:szCs w:val="24"/>
              </w:rPr>
              <w:t xml:space="preserve">Sayım </w:t>
            </w:r>
          </w:p>
        </w:tc>
      </w:tr>
      <w:tr w:rsidR="006143C5" w:rsidRPr="00FB33D3" w:rsidTr="00F86C8B">
        <w:trPr>
          <w:trHeight w:val="974"/>
        </w:trPr>
        <w:tc>
          <w:tcPr>
            <w:tcW w:w="1701" w:type="dxa"/>
            <w:tcBorders>
              <w:top w:val="nil"/>
              <w:bottom w:val="nil"/>
            </w:tcBorders>
            <w:shd w:val="clear" w:color="auto" w:fill="FFFFFF" w:themeFill="background1"/>
          </w:tcPr>
          <w:p w:rsidR="00B2445B" w:rsidRPr="00F93F26" w:rsidRDefault="00B2445B" w:rsidP="00E33781">
            <w:pPr>
              <w:spacing w:before="240" w:after="120" w:line="360" w:lineRule="auto"/>
              <w:jc w:val="center"/>
              <w:rPr>
                <w:rFonts w:ascii="Times New Roman" w:hAnsi="Times New Roman" w:cs="Times New Roman"/>
                <w:szCs w:val="24"/>
              </w:rPr>
            </w:pPr>
            <w:r w:rsidRPr="00F93F26">
              <w:rPr>
                <w:rFonts w:ascii="Times New Roman" w:hAnsi="Times New Roman" w:cs="Times New Roman"/>
                <w:szCs w:val="24"/>
              </w:rPr>
              <w:t>Çözünmüş gazlar</w:t>
            </w:r>
          </w:p>
        </w:tc>
        <w:tc>
          <w:tcPr>
            <w:tcW w:w="2126" w:type="dxa"/>
            <w:tcBorders>
              <w:top w:val="nil"/>
              <w:bottom w:val="nil"/>
            </w:tcBorders>
            <w:shd w:val="clear" w:color="auto" w:fill="FFFFFF" w:themeFill="background1"/>
          </w:tcPr>
          <w:p w:rsidR="00B2445B" w:rsidRPr="00F93F26" w:rsidRDefault="00B2445B" w:rsidP="00E33781">
            <w:pPr>
              <w:spacing w:before="240" w:after="240" w:line="360" w:lineRule="auto"/>
              <w:jc w:val="center"/>
              <w:rPr>
                <w:rFonts w:ascii="Times New Roman" w:hAnsi="Times New Roman" w:cs="Times New Roman"/>
                <w:szCs w:val="24"/>
              </w:rPr>
            </w:pPr>
            <w:r w:rsidRPr="00F93F26">
              <w:rPr>
                <w:rFonts w:ascii="Times New Roman" w:hAnsi="Times New Roman" w:cs="Times New Roman"/>
                <w:szCs w:val="24"/>
              </w:rPr>
              <w:t>İlaç ve kimyasal kullanımı</w:t>
            </w:r>
          </w:p>
        </w:tc>
        <w:tc>
          <w:tcPr>
            <w:tcW w:w="3119" w:type="dxa"/>
            <w:tcBorders>
              <w:top w:val="nil"/>
              <w:bottom w:val="nil"/>
            </w:tcBorders>
            <w:shd w:val="clear" w:color="auto" w:fill="FFFFFF" w:themeFill="background1"/>
          </w:tcPr>
          <w:p w:rsidR="008A34D8" w:rsidRPr="00F93F26" w:rsidRDefault="008A34D8" w:rsidP="00755C7D">
            <w:pPr>
              <w:autoSpaceDE w:val="0"/>
              <w:autoSpaceDN w:val="0"/>
              <w:adjustRightInd w:val="0"/>
              <w:spacing w:before="240" w:line="360" w:lineRule="auto"/>
              <w:jc w:val="center"/>
              <w:rPr>
                <w:rFonts w:ascii="Times New Roman" w:hAnsi="Times New Roman" w:cs="Times New Roman"/>
                <w:szCs w:val="24"/>
              </w:rPr>
            </w:pPr>
            <w:r w:rsidRPr="00F93F26">
              <w:rPr>
                <w:rFonts w:ascii="Times New Roman" w:hAnsi="Times New Roman" w:cs="Times New Roman"/>
                <w:szCs w:val="24"/>
              </w:rPr>
              <w:t>Diğer balık türleri</w:t>
            </w:r>
          </w:p>
          <w:p w:rsidR="008A34D8" w:rsidRPr="00F93F26" w:rsidRDefault="008A34D8" w:rsidP="008A34D8">
            <w:pPr>
              <w:spacing w:line="360" w:lineRule="auto"/>
              <w:jc w:val="center"/>
              <w:rPr>
                <w:rFonts w:ascii="Times New Roman" w:hAnsi="Times New Roman" w:cs="Times New Roman"/>
                <w:szCs w:val="24"/>
              </w:rPr>
            </w:pPr>
            <w:r w:rsidRPr="00F93F26">
              <w:rPr>
                <w:rFonts w:ascii="Times New Roman" w:hAnsi="Times New Roman" w:cs="Times New Roman"/>
                <w:szCs w:val="24"/>
              </w:rPr>
              <w:t>(Baskıcı, alan muhafazası, yer ihtiyacı, rekabet)</w:t>
            </w:r>
          </w:p>
        </w:tc>
        <w:tc>
          <w:tcPr>
            <w:tcW w:w="1701" w:type="dxa"/>
            <w:tcBorders>
              <w:top w:val="nil"/>
              <w:bottom w:val="nil"/>
            </w:tcBorders>
            <w:shd w:val="clear" w:color="auto" w:fill="FFFFFF" w:themeFill="background1"/>
          </w:tcPr>
          <w:p w:rsidR="00B2445B" w:rsidRPr="00F93F26" w:rsidRDefault="00E33781" w:rsidP="00E33781">
            <w:pPr>
              <w:spacing w:before="240" w:after="240" w:line="360" w:lineRule="auto"/>
              <w:jc w:val="center"/>
              <w:rPr>
                <w:rFonts w:ascii="Times New Roman" w:hAnsi="Times New Roman" w:cs="Times New Roman"/>
                <w:szCs w:val="24"/>
              </w:rPr>
            </w:pPr>
            <w:r w:rsidRPr="00F93F26">
              <w:rPr>
                <w:rFonts w:ascii="Times New Roman" w:hAnsi="Times New Roman" w:cs="Times New Roman"/>
                <w:szCs w:val="24"/>
              </w:rPr>
              <w:t>Transfer</w:t>
            </w:r>
          </w:p>
        </w:tc>
      </w:tr>
      <w:tr w:rsidR="006143C5" w:rsidRPr="00FB33D3" w:rsidTr="00F86C8B">
        <w:trPr>
          <w:trHeight w:val="1323"/>
        </w:trPr>
        <w:tc>
          <w:tcPr>
            <w:tcW w:w="1701" w:type="dxa"/>
            <w:tcBorders>
              <w:top w:val="nil"/>
              <w:bottom w:val="single" w:sz="4" w:space="0" w:color="auto"/>
            </w:tcBorders>
            <w:shd w:val="clear" w:color="auto" w:fill="FFFFFF" w:themeFill="background1"/>
          </w:tcPr>
          <w:p w:rsidR="00B2445B" w:rsidRPr="00F93F26" w:rsidRDefault="00B2445B" w:rsidP="00E33781">
            <w:pPr>
              <w:spacing w:before="240" w:after="240" w:line="360" w:lineRule="auto"/>
              <w:jc w:val="center"/>
              <w:rPr>
                <w:rFonts w:ascii="Times New Roman" w:hAnsi="Times New Roman" w:cs="Times New Roman"/>
                <w:szCs w:val="24"/>
              </w:rPr>
            </w:pPr>
            <w:r w:rsidRPr="00F93F26">
              <w:rPr>
                <w:rFonts w:ascii="Times New Roman" w:hAnsi="Times New Roman" w:cs="Times New Roman"/>
                <w:szCs w:val="24"/>
              </w:rPr>
              <w:t>Ç</w:t>
            </w:r>
            <w:r w:rsidR="006143C5" w:rsidRPr="00F93F26">
              <w:rPr>
                <w:rFonts w:ascii="Times New Roman" w:hAnsi="Times New Roman" w:cs="Times New Roman"/>
                <w:szCs w:val="24"/>
              </w:rPr>
              <w:t xml:space="preserve">evresel </w:t>
            </w:r>
            <w:r w:rsidRPr="00F93F26">
              <w:rPr>
                <w:rFonts w:ascii="Times New Roman" w:hAnsi="Times New Roman" w:cs="Times New Roman"/>
                <w:szCs w:val="24"/>
              </w:rPr>
              <w:t>tuzluluk</w:t>
            </w:r>
          </w:p>
        </w:tc>
        <w:tc>
          <w:tcPr>
            <w:tcW w:w="2126" w:type="dxa"/>
            <w:tcBorders>
              <w:top w:val="nil"/>
              <w:bottom w:val="single" w:sz="4" w:space="0" w:color="auto"/>
            </w:tcBorders>
            <w:shd w:val="clear" w:color="auto" w:fill="FFFFFF" w:themeFill="background1"/>
          </w:tcPr>
          <w:p w:rsidR="00B2445B" w:rsidRPr="00F93F26" w:rsidRDefault="00B2445B" w:rsidP="00E33781">
            <w:pPr>
              <w:spacing w:before="240" w:after="240" w:line="360" w:lineRule="auto"/>
              <w:jc w:val="center"/>
              <w:rPr>
                <w:rFonts w:ascii="Times New Roman" w:hAnsi="Times New Roman" w:cs="Times New Roman"/>
                <w:szCs w:val="24"/>
              </w:rPr>
            </w:pPr>
            <w:r w:rsidRPr="00F93F26">
              <w:rPr>
                <w:rFonts w:ascii="Times New Roman" w:hAnsi="Times New Roman" w:cs="Times New Roman"/>
                <w:szCs w:val="24"/>
              </w:rPr>
              <w:t>Diyet içerikleri</w:t>
            </w:r>
          </w:p>
        </w:tc>
        <w:tc>
          <w:tcPr>
            <w:tcW w:w="3119" w:type="dxa"/>
            <w:tcBorders>
              <w:top w:val="nil"/>
              <w:bottom w:val="single" w:sz="4" w:space="0" w:color="auto"/>
            </w:tcBorders>
            <w:shd w:val="clear" w:color="auto" w:fill="FFFFFF" w:themeFill="background1"/>
          </w:tcPr>
          <w:p w:rsidR="00B2445B" w:rsidRPr="00F93F26" w:rsidRDefault="008A34D8" w:rsidP="00755C7D">
            <w:pPr>
              <w:spacing w:before="240" w:line="360" w:lineRule="auto"/>
              <w:jc w:val="center"/>
              <w:rPr>
                <w:rFonts w:ascii="Times New Roman" w:hAnsi="Times New Roman" w:cs="Times New Roman"/>
                <w:szCs w:val="24"/>
              </w:rPr>
            </w:pPr>
            <w:r w:rsidRPr="00F93F26">
              <w:rPr>
                <w:rFonts w:ascii="Times New Roman" w:hAnsi="Times New Roman" w:cs="Times New Roman"/>
                <w:szCs w:val="24"/>
              </w:rPr>
              <w:t xml:space="preserve">Mikro canlılar </w:t>
            </w:r>
            <w:r w:rsidR="00F93F26">
              <w:rPr>
                <w:rFonts w:ascii="Times New Roman" w:hAnsi="Times New Roman" w:cs="Times New Roman"/>
                <w:szCs w:val="24"/>
              </w:rPr>
              <w:t>ve makro c</w:t>
            </w:r>
            <w:r w:rsidRPr="00F93F26">
              <w:rPr>
                <w:rFonts w:ascii="Times New Roman" w:hAnsi="Times New Roman" w:cs="Times New Roman"/>
                <w:szCs w:val="24"/>
              </w:rPr>
              <w:t>anlılar (Patojenik olan veya olmayan canlı türleri)</w:t>
            </w:r>
          </w:p>
        </w:tc>
        <w:tc>
          <w:tcPr>
            <w:tcW w:w="1701" w:type="dxa"/>
            <w:tcBorders>
              <w:top w:val="nil"/>
              <w:bottom w:val="single" w:sz="4" w:space="0" w:color="auto"/>
            </w:tcBorders>
            <w:shd w:val="clear" w:color="auto" w:fill="FFFFFF" w:themeFill="background1"/>
          </w:tcPr>
          <w:p w:rsidR="00B2445B" w:rsidRPr="00F93F26" w:rsidRDefault="00E33781" w:rsidP="00E33781">
            <w:pPr>
              <w:spacing w:before="240" w:after="240" w:line="360" w:lineRule="auto"/>
              <w:jc w:val="center"/>
              <w:rPr>
                <w:rFonts w:ascii="Times New Roman" w:hAnsi="Times New Roman" w:cs="Times New Roman"/>
                <w:szCs w:val="24"/>
              </w:rPr>
            </w:pPr>
            <w:r w:rsidRPr="00F93F26">
              <w:rPr>
                <w:rFonts w:ascii="Times New Roman" w:hAnsi="Times New Roman" w:cs="Times New Roman"/>
                <w:szCs w:val="24"/>
              </w:rPr>
              <w:t>Hastalık tedavisi</w:t>
            </w:r>
          </w:p>
        </w:tc>
      </w:tr>
    </w:tbl>
    <w:p w:rsidR="000A2EB2" w:rsidRDefault="000A2EB2" w:rsidP="00841846">
      <w:pPr>
        <w:autoSpaceDE w:val="0"/>
        <w:autoSpaceDN w:val="0"/>
        <w:adjustRightInd w:val="0"/>
        <w:spacing w:after="0" w:line="240" w:lineRule="auto"/>
        <w:jc w:val="center"/>
        <w:rPr>
          <w:rFonts w:ascii="Times New Roman" w:hAnsi="Times New Roman" w:cs="Times New Roman"/>
          <w:sz w:val="24"/>
          <w:szCs w:val="24"/>
        </w:rPr>
      </w:pPr>
    </w:p>
    <w:p w:rsidR="00841846" w:rsidRDefault="00841846" w:rsidP="00265299">
      <w:pPr>
        <w:autoSpaceDE w:val="0"/>
        <w:autoSpaceDN w:val="0"/>
        <w:adjustRightInd w:val="0"/>
        <w:spacing w:after="0" w:line="360" w:lineRule="auto"/>
        <w:ind w:firstLine="567"/>
        <w:jc w:val="both"/>
        <w:rPr>
          <w:rFonts w:ascii="Times New Roman" w:hAnsi="Times New Roman" w:cs="Times New Roman"/>
          <w:sz w:val="24"/>
          <w:szCs w:val="24"/>
        </w:rPr>
      </w:pPr>
    </w:p>
    <w:p w:rsidR="009536AE" w:rsidRDefault="009536AE" w:rsidP="00265299">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33D3">
        <w:rPr>
          <w:rFonts w:ascii="Times New Roman" w:hAnsi="Times New Roman" w:cs="Times New Roman"/>
          <w:sz w:val="24"/>
          <w:szCs w:val="24"/>
        </w:rPr>
        <w:t xml:space="preserve">Bazı serum metabolitleri, stres koşulları altında balıkların fizyolojik durumlarını değerlendirmek için kullanılmaktadır. Serum endokrin hormonların ölçümü ile stresin direkt olarak ölçümü gerçekleştirilir. Aynı zamanda stres cevabından sonra kan ve dokularda oluşan </w:t>
      </w:r>
      <w:r w:rsidRPr="00FB33D3">
        <w:rPr>
          <w:rFonts w:ascii="Times New Roman" w:hAnsi="Times New Roman" w:cs="Times New Roman"/>
          <w:sz w:val="24"/>
          <w:szCs w:val="24"/>
        </w:rPr>
        <w:lastRenderedPageBreak/>
        <w:t>fizyolojik değişimlerin (ikincil) tespiti ile karşılaşılan stresin seviyesi hakkında fikir sahibi olunabilmektedir. Serumda doku veya organ zararının göstergesi olan enzimlerin tespiti ve kanda glikoz seviyesi ölçümü ile hormonal aktivitenin indirek göstergesi olarak stres etkisi belirlenmektedir. Özellik</w:t>
      </w:r>
      <w:r w:rsidR="00A5295B">
        <w:rPr>
          <w:rFonts w:ascii="Times New Roman" w:hAnsi="Times New Roman" w:cs="Times New Roman"/>
          <w:sz w:val="24"/>
          <w:szCs w:val="24"/>
        </w:rPr>
        <w:t>le serum kortizol hormonu ve gli</w:t>
      </w:r>
      <w:r w:rsidRPr="00FB33D3">
        <w:rPr>
          <w:rFonts w:ascii="Times New Roman" w:hAnsi="Times New Roman" w:cs="Times New Roman"/>
          <w:sz w:val="24"/>
          <w:szCs w:val="24"/>
        </w:rPr>
        <w:t xml:space="preserve">koz metabolitleri balıklarda stres indikatörü olarak görev yapmaktadır. Ayrıca birçok araştırmacı stresin </w:t>
      </w:r>
      <w:r w:rsidR="00A5295B">
        <w:rPr>
          <w:rFonts w:ascii="Times New Roman" w:hAnsi="Times New Roman" w:cs="Times New Roman"/>
          <w:sz w:val="24"/>
          <w:szCs w:val="24"/>
        </w:rPr>
        <w:t>balıklarda serum kortizol ve gli</w:t>
      </w:r>
      <w:r w:rsidRPr="00FB33D3">
        <w:rPr>
          <w:rFonts w:ascii="Times New Roman" w:hAnsi="Times New Roman" w:cs="Times New Roman"/>
          <w:sz w:val="24"/>
          <w:szCs w:val="24"/>
        </w:rPr>
        <w:t xml:space="preserve">koz seviyelerini artırdığını </w:t>
      </w:r>
      <w:r w:rsidRPr="00E87441">
        <w:rPr>
          <w:rFonts w:ascii="Times New Roman" w:hAnsi="Times New Roman" w:cs="Times New Roman"/>
          <w:i/>
          <w:sz w:val="24"/>
          <w:szCs w:val="24"/>
        </w:rPr>
        <w:t>"kural olarak"</w:t>
      </w:r>
      <w:r w:rsidRPr="00FB33D3">
        <w:rPr>
          <w:rFonts w:ascii="Times New Roman" w:hAnsi="Times New Roman" w:cs="Times New Roman"/>
          <w:sz w:val="24"/>
          <w:szCs w:val="24"/>
        </w:rPr>
        <w:t xml:space="preserve"> değerlendirmektedir (</w:t>
      </w:r>
      <w:r w:rsidR="00552B27">
        <w:rPr>
          <w:rFonts w:ascii="Times New Roman" w:hAnsi="Times New Roman" w:cs="Times New Roman"/>
          <w:sz w:val="24"/>
          <w:szCs w:val="24"/>
        </w:rPr>
        <w:t>Peterson ve Small</w:t>
      </w:r>
      <w:r w:rsidR="008633CA">
        <w:rPr>
          <w:rFonts w:ascii="Times New Roman" w:hAnsi="Times New Roman" w:cs="Times New Roman"/>
          <w:sz w:val="24"/>
          <w:szCs w:val="24"/>
        </w:rPr>
        <w:t>,</w:t>
      </w:r>
      <w:r w:rsidR="00552B27">
        <w:rPr>
          <w:rFonts w:ascii="Times New Roman" w:hAnsi="Times New Roman" w:cs="Times New Roman"/>
          <w:sz w:val="24"/>
          <w:szCs w:val="24"/>
        </w:rPr>
        <w:t xml:space="preserve"> 2004</w:t>
      </w:r>
      <w:r w:rsidR="008633CA">
        <w:rPr>
          <w:rFonts w:ascii="Times New Roman" w:hAnsi="Times New Roman" w:cs="Times New Roman"/>
          <w:sz w:val="24"/>
          <w:szCs w:val="24"/>
        </w:rPr>
        <w:t>;</w:t>
      </w:r>
      <w:r w:rsidR="00552B27">
        <w:rPr>
          <w:rFonts w:ascii="Times New Roman" w:hAnsi="Times New Roman" w:cs="Times New Roman"/>
          <w:sz w:val="24"/>
          <w:szCs w:val="24"/>
        </w:rPr>
        <w:t xml:space="preserve"> </w:t>
      </w:r>
      <w:r w:rsidR="00552B27" w:rsidRPr="00552B27">
        <w:rPr>
          <w:rFonts w:ascii="Times New Roman" w:hAnsi="Times New Roman" w:cs="Times New Roman"/>
          <w:sz w:val="24"/>
          <w:szCs w:val="24"/>
        </w:rPr>
        <w:t>Martinez ve ark</w:t>
      </w:r>
      <w:r w:rsidR="008633CA">
        <w:rPr>
          <w:rFonts w:ascii="Times New Roman" w:hAnsi="Times New Roman" w:cs="Times New Roman"/>
          <w:sz w:val="24"/>
          <w:szCs w:val="24"/>
        </w:rPr>
        <w:t>,</w:t>
      </w:r>
      <w:r w:rsidR="00552B27" w:rsidRPr="00552B27">
        <w:rPr>
          <w:rFonts w:ascii="Times New Roman" w:hAnsi="Times New Roman" w:cs="Times New Roman"/>
          <w:sz w:val="24"/>
          <w:szCs w:val="24"/>
        </w:rPr>
        <w:t xml:space="preserve"> 2009</w:t>
      </w:r>
      <w:r w:rsidR="008633CA">
        <w:rPr>
          <w:rFonts w:ascii="Times New Roman" w:hAnsi="Times New Roman" w:cs="Times New Roman"/>
          <w:sz w:val="24"/>
          <w:szCs w:val="24"/>
        </w:rPr>
        <w:t>;</w:t>
      </w:r>
      <w:r w:rsidR="00552B27">
        <w:rPr>
          <w:rFonts w:ascii="Times New Roman" w:hAnsi="Times New Roman" w:cs="Times New Roman"/>
          <w:sz w:val="24"/>
          <w:szCs w:val="24"/>
        </w:rPr>
        <w:t xml:space="preserve"> Arnason ve ark</w:t>
      </w:r>
      <w:r w:rsidR="008633CA">
        <w:rPr>
          <w:rFonts w:ascii="Times New Roman" w:hAnsi="Times New Roman" w:cs="Times New Roman"/>
          <w:sz w:val="24"/>
          <w:szCs w:val="24"/>
        </w:rPr>
        <w:t>,</w:t>
      </w:r>
      <w:r w:rsidR="00552B27">
        <w:rPr>
          <w:rFonts w:ascii="Times New Roman" w:hAnsi="Times New Roman" w:cs="Times New Roman"/>
          <w:sz w:val="24"/>
          <w:szCs w:val="24"/>
        </w:rPr>
        <w:t xml:space="preserve"> 2013</w:t>
      </w:r>
      <w:r w:rsidR="008633CA">
        <w:rPr>
          <w:rFonts w:ascii="Times New Roman" w:hAnsi="Times New Roman" w:cs="Times New Roman"/>
          <w:sz w:val="24"/>
          <w:szCs w:val="24"/>
        </w:rPr>
        <w:t>; Madison ve ark,</w:t>
      </w:r>
      <w:r w:rsidR="00552B27">
        <w:rPr>
          <w:rFonts w:ascii="Times New Roman" w:hAnsi="Times New Roman" w:cs="Times New Roman"/>
          <w:sz w:val="24"/>
          <w:szCs w:val="24"/>
        </w:rPr>
        <w:t xml:space="preserve"> 2015</w:t>
      </w:r>
      <w:r w:rsidR="000A2EB2">
        <w:rPr>
          <w:rFonts w:ascii="Times New Roman" w:eastAsia="TimesNewRomanPSMT" w:hAnsi="Times New Roman" w:cs="Times New Roman"/>
          <w:sz w:val="24"/>
          <w:szCs w:val="24"/>
        </w:rPr>
        <w:t>).</w:t>
      </w:r>
    </w:p>
    <w:p w:rsidR="00841846" w:rsidRDefault="00841846" w:rsidP="00841846">
      <w:pPr>
        <w:autoSpaceDE w:val="0"/>
        <w:autoSpaceDN w:val="0"/>
        <w:adjustRightInd w:val="0"/>
        <w:spacing w:after="0" w:line="240" w:lineRule="auto"/>
        <w:jc w:val="both"/>
        <w:rPr>
          <w:rFonts w:ascii="Times New Roman" w:eastAsia="TimesNewRomanPSMT" w:hAnsi="Times New Roman" w:cs="Times New Roman"/>
          <w:b/>
          <w:iCs/>
          <w:sz w:val="24"/>
          <w:szCs w:val="24"/>
        </w:rPr>
      </w:pPr>
    </w:p>
    <w:p w:rsidR="00841846" w:rsidRDefault="00841846" w:rsidP="00841846">
      <w:pPr>
        <w:autoSpaceDE w:val="0"/>
        <w:autoSpaceDN w:val="0"/>
        <w:adjustRightInd w:val="0"/>
        <w:spacing w:after="0" w:line="240" w:lineRule="auto"/>
        <w:jc w:val="both"/>
        <w:rPr>
          <w:rFonts w:ascii="Times New Roman" w:eastAsia="TimesNewRomanPSMT" w:hAnsi="Times New Roman" w:cs="Times New Roman"/>
          <w:b/>
          <w:iCs/>
          <w:sz w:val="24"/>
          <w:szCs w:val="24"/>
        </w:rPr>
      </w:pPr>
    </w:p>
    <w:p w:rsidR="00D62B1D" w:rsidRDefault="00EF7DE5" w:rsidP="00841846">
      <w:pPr>
        <w:autoSpaceDE w:val="0"/>
        <w:autoSpaceDN w:val="0"/>
        <w:adjustRightInd w:val="0"/>
        <w:spacing w:after="0" w:line="360" w:lineRule="auto"/>
        <w:jc w:val="both"/>
        <w:rPr>
          <w:rFonts w:ascii="Times New Roman" w:eastAsia="TimesNewRomanPSMT" w:hAnsi="Times New Roman" w:cs="Times New Roman"/>
          <w:b/>
          <w:iCs/>
          <w:sz w:val="24"/>
          <w:szCs w:val="24"/>
        </w:rPr>
      </w:pPr>
      <w:r w:rsidRPr="00FB33D3">
        <w:rPr>
          <w:rFonts w:ascii="Times New Roman" w:eastAsia="TimesNewRomanPSMT" w:hAnsi="Times New Roman" w:cs="Times New Roman"/>
          <w:b/>
          <w:iCs/>
          <w:sz w:val="24"/>
          <w:szCs w:val="24"/>
        </w:rPr>
        <w:t>2.5</w:t>
      </w:r>
      <w:r w:rsidR="00D62B1D" w:rsidRPr="00FB33D3">
        <w:rPr>
          <w:rFonts w:ascii="Times New Roman" w:eastAsia="TimesNewRomanPSMT" w:hAnsi="Times New Roman" w:cs="Times New Roman"/>
          <w:b/>
          <w:iCs/>
          <w:sz w:val="24"/>
          <w:szCs w:val="24"/>
        </w:rPr>
        <w:t>.1. Kortizol Hormonu</w:t>
      </w:r>
    </w:p>
    <w:p w:rsidR="000A2EB2" w:rsidRPr="00FB33D3" w:rsidRDefault="000A2EB2" w:rsidP="00841846">
      <w:pPr>
        <w:autoSpaceDE w:val="0"/>
        <w:autoSpaceDN w:val="0"/>
        <w:adjustRightInd w:val="0"/>
        <w:spacing w:after="0" w:line="240" w:lineRule="auto"/>
        <w:jc w:val="both"/>
        <w:rPr>
          <w:rFonts w:ascii="Times New Roman" w:eastAsia="TimesNewRomanPSMT" w:hAnsi="Times New Roman" w:cs="Times New Roman"/>
          <w:b/>
          <w:iCs/>
          <w:sz w:val="24"/>
          <w:szCs w:val="24"/>
        </w:rPr>
      </w:pPr>
    </w:p>
    <w:p w:rsidR="00C711FE" w:rsidRDefault="008D43C3" w:rsidP="0084184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 xml:space="preserve">Kortizol, adrenal korteksin zona fasikulata ve retikülaris tabakasında </w:t>
      </w:r>
      <w:r w:rsidR="00721D85" w:rsidRPr="00FB33D3">
        <w:rPr>
          <w:rFonts w:ascii="Times New Roman" w:hAnsi="Times New Roman" w:cs="Times New Roman"/>
          <w:sz w:val="24"/>
          <w:szCs w:val="24"/>
        </w:rPr>
        <w:t xml:space="preserve">vücudun strese gösterdiği tepkiyle ilişkili olarak salgılanan bir kortikosteroid hormondur. Tüm steroid hormonlar gibi kortizolde </w:t>
      </w:r>
      <w:r w:rsidR="00D74520" w:rsidRPr="00FB33D3">
        <w:rPr>
          <w:rFonts w:ascii="Times New Roman" w:hAnsi="Times New Roman" w:cs="Times New Roman"/>
          <w:sz w:val="24"/>
          <w:szCs w:val="24"/>
        </w:rPr>
        <w:t xml:space="preserve">21 C’lu </w:t>
      </w:r>
      <w:r w:rsidR="00721D85" w:rsidRPr="00FB33D3">
        <w:rPr>
          <w:rFonts w:ascii="Times New Roman" w:hAnsi="Times New Roman" w:cs="Times New Roman"/>
          <w:sz w:val="24"/>
          <w:szCs w:val="24"/>
        </w:rPr>
        <w:t xml:space="preserve">kolesterolden sentezlenmektedir. Yapısında </w:t>
      </w:r>
      <w:r w:rsidRPr="00FB33D3">
        <w:rPr>
          <w:rFonts w:ascii="Times New Roman" w:hAnsi="Times New Roman" w:cs="Times New Roman"/>
          <w:sz w:val="24"/>
          <w:szCs w:val="24"/>
        </w:rPr>
        <w:t>üç tane 6 karbonlu siklohekzan halkasının olu</w:t>
      </w:r>
      <w:r w:rsidR="00D74520" w:rsidRPr="00FB33D3">
        <w:rPr>
          <w:rFonts w:ascii="Times New Roman" w:hAnsi="Times New Roman" w:cs="Times New Roman"/>
          <w:sz w:val="24"/>
          <w:szCs w:val="24"/>
        </w:rPr>
        <w:t>ş</w:t>
      </w:r>
      <w:r w:rsidRPr="00FB33D3">
        <w:rPr>
          <w:rFonts w:ascii="Times New Roman" w:hAnsi="Times New Roman" w:cs="Times New Roman"/>
          <w:sz w:val="24"/>
          <w:szCs w:val="24"/>
        </w:rPr>
        <w:t>turdugu fenantren halkası ile bir tane 5</w:t>
      </w:r>
      <w:r w:rsidR="00721D85" w:rsidRPr="00FB33D3">
        <w:rPr>
          <w:rFonts w:ascii="Times New Roman" w:hAnsi="Times New Roman" w:cs="Times New Roman"/>
          <w:sz w:val="24"/>
          <w:szCs w:val="24"/>
        </w:rPr>
        <w:t xml:space="preserve"> </w:t>
      </w:r>
      <w:r w:rsidRPr="00FB33D3">
        <w:rPr>
          <w:rFonts w:ascii="Times New Roman" w:hAnsi="Times New Roman" w:cs="Times New Roman"/>
          <w:sz w:val="24"/>
          <w:szCs w:val="24"/>
        </w:rPr>
        <w:t>karbonlu siklopentan halkasının yer aldıgı siklopentanoperhidrofenantren halka sistemi</w:t>
      </w:r>
      <w:r w:rsidR="00721D85" w:rsidRPr="00FB33D3">
        <w:rPr>
          <w:rFonts w:ascii="Times New Roman" w:hAnsi="Times New Roman" w:cs="Times New Roman"/>
          <w:sz w:val="24"/>
          <w:szCs w:val="24"/>
        </w:rPr>
        <w:t xml:space="preserve"> </w:t>
      </w:r>
      <w:r w:rsidRPr="00FB33D3">
        <w:rPr>
          <w:rFonts w:ascii="Times New Roman" w:hAnsi="Times New Roman" w:cs="Times New Roman"/>
          <w:sz w:val="24"/>
          <w:szCs w:val="24"/>
        </w:rPr>
        <w:t>bulunmaktadı</w:t>
      </w:r>
      <w:r w:rsidR="00D74520" w:rsidRPr="00FB33D3">
        <w:rPr>
          <w:rFonts w:ascii="Times New Roman" w:hAnsi="Times New Roman" w:cs="Times New Roman"/>
          <w:sz w:val="24"/>
          <w:szCs w:val="24"/>
        </w:rPr>
        <w:t>r</w:t>
      </w:r>
      <w:r w:rsidRPr="00FB33D3">
        <w:rPr>
          <w:rFonts w:ascii="Times New Roman" w:hAnsi="Times New Roman" w:cs="Times New Roman"/>
          <w:sz w:val="24"/>
          <w:szCs w:val="24"/>
        </w:rPr>
        <w:t>.</w:t>
      </w:r>
      <w:r w:rsidR="00D74520" w:rsidRPr="00FB33D3">
        <w:rPr>
          <w:rFonts w:ascii="Times New Roman" w:hAnsi="Times New Roman" w:cs="Times New Roman"/>
          <w:sz w:val="24"/>
          <w:szCs w:val="24"/>
        </w:rPr>
        <w:t xml:space="preserve"> </w:t>
      </w:r>
      <w:r w:rsidR="005204A5" w:rsidRPr="00FB33D3">
        <w:rPr>
          <w:rFonts w:ascii="Times New Roman" w:hAnsi="Times New Roman" w:cs="Times New Roman"/>
          <w:sz w:val="24"/>
          <w:szCs w:val="24"/>
        </w:rPr>
        <w:t xml:space="preserve">Kolesterolden kortizol </w:t>
      </w:r>
      <w:r w:rsidR="005204A5" w:rsidRPr="00FB33D3">
        <w:rPr>
          <w:rFonts w:ascii="Times New Roman" w:eastAsia="TimesNewRomanPSMT" w:hAnsi="Times New Roman" w:cs="Times New Roman"/>
          <w:sz w:val="24"/>
          <w:szCs w:val="24"/>
        </w:rPr>
        <w:t>sentezinin bir kısmı mitokondride gerçekleşirken bir kısmı endoplazmik retikulum organelinde gerçekleşmektedir.</w:t>
      </w:r>
      <w:r w:rsidR="005204A5" w:rsidRPr="00FB33D3">
        <w:rPr>
          <w:rFonts w:ascii="Times New Roman" w:hAnsi="Times New Roman" w:cs="Times New Roman"/>
          <w:sz w:val="24"/>
          <w:szCs w:val="24"/>
        </w:rPr>
        <w:t xml:space="preserve"> </w:t>
      </w:r>
      <w:r w:rsidR="00D74520" w:rsidRPr="00FB33D3">
        <w:rPr>
          <w:rFonts w:ascii="Times New Roman" w:eastAsia="TimesNewRomanPSMT" w:hAnsi="Times New Roman" w:cs="Times New Roman"/>
          <w:sz w:val="24"/>
          <w:szCs w:val="24"/>
        </w:rPr>
        <w:t xml:space="preserve">Steroid hormonların </w:t>
      </w:r>
      <w:r w:rsidR="00D74520" w:rsidRPr="00875295">
        <w:rPr>
          <w:rFonts w:ascii="Times New Roman" w:eastAsia="TimesNewRomanPSMT" w:hAnsi="Times New Roman" w:cs="Times New Roman"/>
          <w:sz w:val="24"/>
          <w:szCs w:val="24"/>
        </w:rPr>
        <w:t>sentezinde ilk basamak kolesterolün mitokondri içinde kolesterol desmolaz etkisi ile yan zincirdeki 6 karbon atomunu kaybedip pregnanolona dönüşmesidir (</w:t>
      </w:r>
      <w:r w:rsidR="00875295" w:rsidRPr="00875295">
        <w:rPr>
          <w:rFonts w:ascii="Times New Roman" w:hAnsi="Times New Roman" w:cs="Times New Roman"/>
          <w:bCs/>
          <w:sz w:val="24"/>
          <w:szCs w:val="24"/>
        </w:rPr>
        <w:t>Fürtbauer ve Heistermann</w:t>
      </w:r>
      <w:r w:rsidR="00E92C39">
        <w:rPr>
          <w:rFonts w:ascii="Times New Roman" w:hAnsi="Times New Roman" w:cs="Times New Roman"/>
          <w:bCs/>
          <w:sz w:val="24"/>
          <w:szCs w:val="24"/>
        </w:rPr>
        <w:t>,</w:t>
      </w:r>
      <w:r w:rsidR="00875295" w:rsidRPr="00875295">
        <w:rPr>
          <w:rFonts w:ascii="Times New Roman" w:hAnsi="Times New Roman" w:cs="Times New Roman"/>
          <w:bCs/>
          <w:sz w:val="24"/>
          <w:szCs w:val="24"/>
        </w:rPr>
        <w:t xml:space="preserve"> 2016</w:t>
      </w:r>
      <w:r w:rsidR="00D74520" w:rsidRPr="00875295">
        <w:rPr>
          <w:rFonts w:ascii="Times New Roman" w:eastAsia="TimesNewRomanPSMT" w:hAnsi="Times New Roman" w:cs="Times New Roman"/>
          <w:sz w:val="24"/>
          <w:szCs w:val="24"/>
        </w:rPr>
        <w:t>).</w:t>
      </w:r>
      <w:r w:rsidR="00D74520" w:rsidRPr="00FB33D3">
        <w:rPr>
          <w:rFonts w:ascii="Times New Roman" w:eastAsia="TimesNewRomanPSMT" w:hAnsi="Times New Roman" w:cs="Times New Roman"/>
          <w:sz w:val="24"/>
          <w:szCs w:val="24"/>
        </w:rPr>
        <w:t xml:space="preserve"> </w:t>
      </w:r>
    </w:p>
    <w:p w:rsidR="000A2EB2" w:rsidRDefault="00113046" w:rsidP="00A64EA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Pregnenolon, ilk olarak endoplazmik retikulumda 17</w:t>
      </w:r>
      <w:r w:rsidRPr="00FB33D3">
        <w:rPr>
          <w:rFonts w:ascii="Times New Roman" w:eastAsia="SymbolMT" w:hAnsi="Times New Roman" w:cs="Times New Roman"/>
          <w:sz w:val="24"/>
          <w:szCs w:val="24"/>
        </w:rPr>
        <w:t>α</w:t>
      </w:r>
      <w:r w:rsidRPr="00FB33D3">
        <w:rPr>
          <w:rFonts w:ascii="Times New Roman" w:eastAsia="TimesNewRomanPSMT" w:hAnsi="Times New Roman" w:cs="Times New Roman"/>
          <w:sz w:val="24"/>
          <w:szCs w:val="24"/>
        </w:rPr>
        <w:t>-hidroksilaz ve 17/20-desmolaz aktivitesine sahip P450-C17 enzim sistemiyle 17-OH-pregnenolona, sonra 3</w:t>
      </w:r>
      <w:r w:rsidRPr="00FB33D3">
        <w:rPr>
          <w:rFonts w:ascii="Times New Roman" w:eastAsia="SymbolMT" w:hAnsi="Times New Roman" w:cs="Times New Roman"/>
          <w:sz w:val="24"/>
          <w:szCs w:val="24"/>
        </w:rPr>
        <w:t>β</w:t>
      </w:r>
      <w:r w:rsidRPr="00FB33D3">
        <w:rPr>
          <w:rFonts w:ascii="Times New Roman" w:eastAsia="TimesNewRomanPSMT" w:hAnsi="Times New Roman" w:cs="Times New Roman"/>
          <w:sz w:val="24"/>
          <w:szCs w:val="24"/>
        </w:rPr>
        <w:t>-hidroksisteroid dehidrogenaz ve Δ</w:t>
      </w:r>
      <w:r w:rsidRPr="00FB33D3">
        <w:rPr>
          <w:rFonts w:ascii="Times New Roman" w:eastAsia="TimesNewRomanPSMT" w:hAnsi="Times New Roman" w:cs="Times New Roman"/>
          <w:sz w:val="24"/>
          <w:szCs w:val="24"/>
          <w:vertAlign w:val="superscript"/>
        </w:rPr>
        <w:t>5</w:t>
      </w:r>
      <w:r w:rsidRPr="00FB33D3">
        <w:rPr>
          <w:rFonts w:ascii="Times New Roman" w:eastAsia="TimesNewRomanPSMT" w:hAnsi="Times New Roman" w:cs="Times New Roman"/>
          <w:sz w:val="24"/>
          <w:szCs w:val="24"/>
        </w:rPr>
        <w:t>-ketosteroid izomeraz ile 17-OH-progesteron sentezlenmektedir. Sentez edilen 17-OH-progesteron, endoplazmik retikulumda 21-hidroksilaz aktivitesine</w:t>
      </w:r>
      <w:r w:rsidRPr="00FB33D3">
        <w:rPr>
          <w:rFonts w:ascii="Times New Roman" w:hAnsi="Times New Roman" w:cs="Times New Roman"/>
          <w:sz w:val="24"/>
          <w:szCs w:val="24"/>
        </w:rPr>
        <w:t xml:space="preserve"> </w:t>
      </w:r>
      <w:r w:rsidRPr="00FB33D3">
        <w:rPr>
          <w:rFonts w:ascii="Times New Roman" w:eastAsia="TimesNewRomanPSMT" w:hAnsi="Times New Roman" w:cs="Times New Roman"/>
          <w:sz w:val="24"/>
          <w:szCs w:val="24"/>
        </w:rPr>
        <w:t>sahip P450-C21 enziminin etkisi ile 11-deoksikortizole dönüşür ve son basamakta</w:t>
      </w:r>
      <w:r w:rsidRPr="00FB33D3">
        <w:rPr>
          <w:rFonts w:ascii="Times New Roman" w:hAnsi="Times New Roman" w:cs="Times New Roman"/>
          <w:sz w:val="24"/>
          <w:szCs w:val="24"/>
        </w:rPr>
        <w:t xml:space="preserve"> </w:t>
      </w:r>
      <w:r w:rsidRPr="00FB33D3">
        <w:rPr>
          <w:rFonts w:ascii="Times New Roman" w:eastAsia="TimesNewRomanPSMT" w:hAnsi="Times New Roman" w:cs="Times New Roman"/>
          <w:sz w:val="24"/>
          <w:szCs w:val="24"/>
        </w:rPr>
        <w:t>11-deoksikortizolden, mitokondride 11β- hidroksilaz aktivitesine sahip P450-C11</w:t>
      </w:r>
      <w:r w:rsidRPr="00FB33D3">
        <w:rPr>
          <w:rFonts w:ascii="Times New Roman" w:hAnsi="Times New Roman" w:cs="Times New Roman"/>
          <w:sz w:val="24"/>
          <w:szCs w:val="24"/>
        </w:rPr>
        <w:t xml:space="preserve"> </w:t>
      </w:r>
      <w:r w:rsidRPr="00FB33D3">
        <w:rPr>
          <w:rFonts w:ascii="Times New Roman" w:eastAsia="TimesNewRomanPSMT" w:hAnsi="Times New Roman" w:cs="Times New Roman"/>
          <w:sz w:val="24"/>
          <w:szCs w:val="24"/>
        </w:rPr>
        <w:t>etkisi ile</w:t>
      </w:r>
      <w:r w:rsidR="002309A0">
        <w:rPr>
          <w:rFonts w:ascii="Times New Roman" w:eastAsia="TimesNewRomanPSMT" w:hAnsi="Times New Roman" w:cs="Times New Roman"/>
          <w:sz w:val="24"/>
          <w:szCs w:val="24"/>
        </w:rPr>
        <w:t xml:space="preserve"> kortizol hormonu oluşmaktadır. </w:t>
      </w:r>
      <w:r w:rsidR="002309A0" w:rsidRPr="002309A0">
        <w:rPr>
          <w:rFonts w:ascii="Times New Roman" w:hAnsi="Times New Roman" w:cs="Times New Roman"/>
          <w:sz w:val="24"/>
          <w:szCs w:val="24"/>
        </w:rPr>
        <w:t>Kortizol</w:t>
      </w:r>
      <w:r w:rsidR="00C33819">
        <w:rPr>
          <w:rFonts w:ascii="Times New Roman" w:hAnsi="Times New Roman" w:cs="Times New Roman"/>
          <w:sz w:val="24"/>
          <w:szCs w:val="24"/>
        </w:rPr>
        <w:t>,</w:t>
      </w:r>
      <w:r w:rsidR="002309A0" w:rsidRPr="002309A0">
        <w:rPr>
          <w:rFonts w:ascii="Times New Roman" w:hAnsi="Times New Roman" w:cs="Times New Roman"/>
          <w:sz w:val="24"/>
          <w:szCs w:val="24"/>
        </w:rPr>
        <w:t xml:space="preserve"> 11 beta hidroksisteroid dehidrogenaz (11beta-HSD) tip 2 enzimi ile kortizona dönüşmektedir</w:t>
      </w:r>
      <w:r w:rsidR="002309A0" w:rsidRPr="002309A0">
        <w:rPr>
          <w:rFonts w:ascii="Times New Roman" w:eastAsia="TimesNewRomanPSMT" w:hAnsi="Times New Roman" w:cs="Times New Roman"/>
          <w:sz w:val="24"/>
          <w:szCs w:val="24"/>
        </w:rPr>
        <w:t xml:space="preserve"> </w:t>
      </w:r>
      <w:r w:rsidR="00E92C39">
        <w:rPr>
          <w:rFonts w:ascii="Times New Roman" w:eastAsia="TimesNewRomanPSMT" w:hAnsi="Times New Roman" w:cs="Times New Roman"/>
          <w:sz w:val="24"/>
          <w:szCs w:val="24"/>
        </w:rPr>
        <w:t>(</w:t>
      </w:r>
      <w:r w:rsidR="00E92C39" w:rsidRPr="009E3637">
        <w:rPr>
          <w:rFonts w:ascii="Times New Roman" w:hAnsi="Times New Roman" w:cs="Times New Roman"/>
          <w:sz w:val="24"/>
          <w:szCs w:val="24"/>
        </w:rPr>
        <w:t>Esmer ve Akbayır</w:t>
      </w:r>
      <w:r w:rsidR="00E92C39">
        <w:rPr>
          <w:rFonts w:ascii="Times New Roman" w:hAnsi="Times New Roman" w:cs="Times New Roman"/>
          <w:sz w:val="24"/>
          <w:szCs w:val="24"/>
        </w:rPr>
        <w:t>,</w:t>
      </w:r>
      <w:r w:rsidR="00E92C39" w:rsidRPr="009E3637">
        <w:rPr>
          <w:rFonts w:ascii="Times New Roman" w:hAnsi="Times New Roman" w:cs="Times New Roman"/>
          <w:sz w:val="24"/>
          <w:szCs w:val="24"/>
        </w:rPr>
        <w:t xml:space="preserve"> 2012</w:t>
      </w:r>
      <w:r w:rsidR="00E92C39">
        <w:rPr>
          <w:rFonts w:ascii="Times New Roman" w:hAnsi="Times New Roman" w:cs="Times New Roman"/>
          <w:sz w:val="24"/>
          <w:szCs w:val="24"/>
        </w:rPr>
        <w:t>)</w:t>
      </w:r>
      <w:r w:rsidR="00E92C39" w:rsidRPr="002309A0">
        <w:rPr>
          <w:rFonts w:ascii="Times New Roman" w:eastAsia="TimesNewRomanPSMT" w:hAnsi="Times New Roman" w:cs="Times New Roman"/>
          <w:sz w:val="24"/>
          <w:szCs w:val="24"/>
        </w:rPr>
        <w:t xml:space="preserve"> </w:t>
      </w:r>
      <w:r w:rsidR="002309A0" w:rsidRPr="002309A0">
        <w:rPr>
          <w:rFonts w:ascii="Times New Roman" w:eastAsia="TimesNewRomanPSMT" w:hAnsi="Times New Roman" w:cs="Times New Roman"/>
          <w:sz w:val="24"/>
          <w:szCs w:val="24"/>
        </w:rPr>
        <w:t>(</w:t>
      </w:r>
      <w:r w:rsidR="00C33819">
        <w:rPr>
          <w:rFonts w:ascii="Times New Roman" w:eastAsia="TimesNewRomanPSMT" w:hAnsi="Times New Roman" w:cs="Times New Roman"/>
          <w:sz w:val="24"/>
          <w:szCs w:val="24"/>
        </w:rPr>
        <w:t>Şekil 10</w:t>
      </w:r>
      <w:r w:rsidR="002309A0" w:rsidRPr="002309A0">
        <w:rPr>
          <w:rFonts w:ascii="Times New Roman" w:eastAsia="TimesNewRomanPSMT" w:hAnsi="Times New Roman" w:cs="Times New Roman"/>
          <w:sz w:val="24"/>
          <w:szCs w:val="24"/>
        </w:rPr>
        <w:t>).</w:t>
      </w:r>
    </w:p>
    <w:p w:rsidR="002309A0" w:rsidRPr="00FB33D3" w:rsidRDefault="002309A0" w:rsidP="00FD2D4B">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9E3637" w:rsidRDefault="00194A51" w:rsidP="003A324C">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lastRenderedPageBreak/>
        <w:t xml:space="preserve">      </w:t>
      </w:r>
      <w:r w:rsidR="00560BCD">
        <w:rPr>
          <w:rFonts w:ascii="Times New Roman" w:eastAsia="TimesNewRomanPSMT" w:hAnsi="Times New Roman" w:cs="Times New Roman"/>
          <w:sz w:val="24"/>
          <w:szCs w:val="24"/>
        </w:rPr>
        <w:t xml:space="preserve"> </w:t>
      </w:r>
      <w:r w:rsidR="00113046" w:rsidRPr="00FB33D3">
        <w:rPr>
          <w:rFonts w:ascii="Times New Roman" w:eastAsia="TimesNewRomanPSMT" w:hAnsi="Times New Roman" w:cs="Times New Roman"/>
          <w:sz w:val="24"/>
          <w:szCs w:val="24"/>
        </w:rPr>
        <w:t xml:space="preserve"> </w:t>
      </w:r>
      <w:r w:rsidR="0018505E">
        <w:rPr>
          <w:rFonts w:ascii="Times New Roman" w:eastAsia="TimesNewRomanPSMT" w:hAnsi="Times New Roman" w:cs="Times New Roman"/>
          <w:noProof/>
          <w:sz w:val="24"/>
          <w:szCs w:val="24"/>
          <w:lang w:eastAsia="tr-TR"/>
        </w:rPr>
        <w:drawing>
          <wp:inline distT="0" distB="0" distL="0" distR="0" wp14:anchorId="407AA804" wp14:editId="3C8C715D">
            <wp:extent cx="4352925" cy="2913765"/>
            <wp:effectExtent l="0" t="0" r="0" b="1270"/>
            <wp:docPr id="7" name="Resim 7" descr="C:\Users\Hakan_Tekeli\Desktop\sdasdasd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_Tekeli\Desktop\sdasdasdas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4075" cy="2914535"/>
                    </a:xfrm>
                    <a:prstGeom prst="rect">
                      <a:avLst/>
                    </a:prstGeom>
                    <a:noFill/>
                    <a:ln>
                      <a:noFill/>
                    </a:ln>
                  </pic:spPr>
                </pic:pic>
              </a:graphicData>
            </a:graphic>
          </wp:inline>
        </w:drawing>
      </w:r>
    </w:p>
    <w:p w:rsidR="00070B65" w:rsidRDefault="00070B65" w:rsidP="00070B65">
      <w:pPr>
        <w:autoSpaceDE w:val="0"/>
        <w:autoSpaceDN w:val="0"/>
        <w:adjustRightInd w:val="0"/>
        <w:spacing w:after="0" w:line="240" w:lineRule="auto"/>
        <w:rPr>
          <w:rFonts w:ascii="Times New Roman" w:eastAsia="TimesNewRomanPSMT" w:hAnsi="Times New Roman" w:cs="Times New Roman"/>
          <w:b/>
          <w:sz w:val="24"/>
          <w:szCs w:val="24"/>
        </w:rPr>
      </w:pPr>
    </w:p>
    <w:p w:rsidR="009E3637" w:rsidRDefault="000C05F9" w:rsidP="00070B65">
      <w:pPr>
        <w:autoSpaceDE w:val="0"/>
        <w:autoSpaceDN w:val="0"/>
        <w:adjustRightInd w:val="0"/>
        <w:spacing w:after="0" w:line="360" w:lineRule="auto"/>
        <w:rPr>
          <w:rFonts w:ascii="Times New Roman" w:eastAsia="TimesNewRomanPSMT" w:hAnsi="Times New Roman" w:cs="Times New Roman"/>
          <w:sz w:val="24"/>
          <w:szCs w:val="24"/>
        </w:rPr>
      </w:pPr>
      <w:r w:rsidRPr="009E3637">
        <w:rPr>
          <w:rFonts w:ascii="Times New Roman" w:eastAsia="TimesNewRomanPSMT" w:hAnsi="Times New Roman" w:cs="Times New Roman"/>
          <w:b/>
          <w:sz w:val="24"/>
          <w:szCs w:val="24"/>
        </w:rPr>
        <w:t xml:space="preserve">Şekil </w:t>
      </w:r>
      <w:r w:rsidR="008F00DD" w:rsidRPr="009E3637">
        <w:rPr>
          <w:rFonts w:ascii="Times New Roman" w:eastAsia="TimesNewRomanPSMT" w:hAnsi="Times New Roman" w:cs="Times New Roman"/>
          <w:b/>
          <w:sz w:val="24"/>
          <w:szCs w:val="24"/>
        </w:rPr>
        <w:t>10.</w:t>
      </w:r>
      <w:r w:rsidR="00B221AB" w:rsidRPr="009E3637">
        <w:rPr>
          <w:rFonts w:ascii="Times New Roman" w:eastAsia="TimesNewRomanPSMT" w:hAnsi="Times New Roman" w:cs="Times New Roman"/>
          <w:sz w:val="24"/>
          <w:szCs w:val="24"/>
        </w:rPr>
        <w:t xml:space="preserve"> </w:t>
      </w:r>
      <w:r w:rsidR="00EE5DA3" w:rsidRPr="009E3637">
        <w:rPr>
          <w:rFonts w:ascii="Times New Roman" w:eastAsia="TimesNewRomanPSMT" w:hAnsi="Times New Roman" w:cs="Times New Roman"/>
          <w:sz w:val="24"/>
          <w:szCs w:val="24"/>
        </w:rPr>
        <w:t>Me</w:t>
      </w:r>
      <w:r w:rsidR="00E364C2" w:rsidRPr="009E3637">
        <w:rPr>
          <w:rFonts w:ascii="Times New Roman" w:eastAsia="TimesNewRomanPSMT" w:hAnsi="Times New Roman" w:cs="Times New Roman"/>
          <w:sz w:val="24"/>
          <w:szCs w:val="24"/>
        </w:rPr>
        <w:t xml:space="preserve">melilerde </w:t>
      </w:r>
      <w:r w:rsidR="000C5E56">
        <w:rPr>
          <w:rFonts w:ascii="Times New Roman" w:eastAsia="TimesNewRomanPSMT" w:hAnsi="Times New Roman" w:cs="Times New Roman"/>
          <w:sz w:val="24"/>
          <w:szCs w:val="24"/>
        </w:rPr>
        <w:t xml:space="preserve">kortizol </w:t>
      </w:r>
      <w:r w:rsidR="007D213E">
        <w:rPr>
          <w:rFonts w:ascii="Times New Roman" w:eastAsia="TimesNewRomanPSMT" w:hAnsi="Times New Roman" w:cs="Times New Roman"/>
          <w:sz w:val="24"/>
          <w:szCs w:val="24"/>
        </w:rPr>
        <w:t xml:space="preserve">hormonu </w:t>
      </w:r>
      <w:r w:rsidR="00E364C2" w:rsidRPr="009E3637">
        <w:rPr>
          <w:rFonts w:ascii="Times New Roman" w:eastAsia="TimesNewRomanPSMT" w:hAnsi="Times New Roman" w:cs="Times New Roman"/>
          <w:sz w:val="24"/>
          <w:szCs w:val="24"/>
        </w:rPr>
        <w:t>sentez yolu</w:t>
      </w:r>
      <w:r w:rsidR="00EE5DA3" w:rsidRPr="009E3637">
        <w:rPr>
          <w:rFonts w:ascii="Times New Roman" w:eastAsia="TimesNewRomanPSMT" w:hAnsi="Times New Roman" w:cs="Times New Roman"/>
          <w:sz w:val="24"/>
          <w:szCs w:val="24"/>
        </w:rPr>
        <w:t xml:space="preserve"> (</w:t>
      </w:r>
      <w:r w:rsidR="00E92C39">
        <w:rPr>
          <w:rFonts w:ascii="Times New Roman" w:hAnsi="Times New Roman" w:cs="Times New Roman"/>
          <w:sz w:val="24"/>
          <w:szCs w:val="24"/>
        </w:rPr>
        <w:t xml:space="preserve">Esmer ve Akbayır, </w:t>
      </w:r>
      <w:r w:rsidR="0018505E" w:rsidRPr="009E3637">
        <w:rPr>
          <w:rFonts w:ascii="Times New Roman" w:hAnsi="Times New Roman" w:cs="Times New Roman"/>
          <w:sz w:val="24"/>
          <w:szCs w:val="24"/>
        </w:rPr>
        <w:t>2012</w:t>
      </w:r>
      <w:r w:rsidR="00EE5DA3" w:rsidRPr="009E3637">
        <w:rPr>
          <w:rFonts w:ascii="Times New Roman" w:eastAsia="TimesNewRomanPSMT" w:hAnsi="Times New Roman" w:cs="Times New Roman"/>
          <w:sz w:val="24"/>
          <w:szCs w:val="24"/>
        </w:rPr>
        <w:t>)</w:t>
      </w:r>
      <w:r w:rsidR="00070B65">
        <w:rPr>
          <w:rFonts w:ascii="Times New Roman" w:eastAsia="TimesNewRomanPSMT" w:hAnsi="Times New Roman" w:cs="Times New Roman"/>
          <w:sz w:val="24"/>
          <w:szCs w:val="24"/>
        </w:rPr>
        <w:t>.</w:t>
      </w:r>
    </w:p>
    <w:p w:rsidR="00001B40" w:rsidRDefault="00001B40" w:rsidP="00841846">
      <w:pPr>
        <w:autoSpaceDE w:val="0"/>
        <w:autoSpaceDN w:val="0"/>
        <w:adjustRightInd w:val="0"/>
        <w:spacing w:after="0" w:line="240" w:lineRule="auto"/>
        <w:rPr>
          <w:rFonts w:ascii="Times New Roman" w:eastAsia="TimesNewRomanPSMT" w:hAnsi="Times New Roman" w:cs="Times New Roman"/>
          <w:sz w:val="24"/>
          <w:szCs w:val="24"/>
        </w:rPr>
      </w:pPr>
    </w:p>
    <w:p w:rsidR="001350F5" w:rsidRDefault="00D95A02"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eastAsia="TimesNewRomanPSMT" w:hAnsi="Times New Roman" w:cs="Times New Roman"/>
          <w:sz w:val="24"/>
          <w:szCs w:val="24"/>
        </w:rPr>
        <w:t xml:space="preserve">Adrenal korteksten salgılanan hormonların yarısını oluşturan kortizolün, yaklaşık %  90’tan fazlası plazma proteinlerine bağlı olarak taşınmaktadır. </w:t>
      </w:r>
      <w:r w:rsidRPr="00FB33D3">
        <w:rPr>
          <w:rFonts w:ascii="Times New Roman" w:hAnsi="Times New Roman" w:cs="Times New Roman"/>
          <w:sz w:val="24"/>
          <w:szCs w:val="24"/>
        </w:rPr>
        <w:t xml:space="preserve">Bu plazma proteinleri kortizol bağlayıcı globulin (KBG), </w:t>
      </w:r>
      <w:r w:rsidR="00AB5265" w:rsidRPr="00FB33D3">
        <w:rPr>
          <w:rFonts w:ascii="Times New Roman" w:hAnsi="Times New Roman" w:cs="Times New Roman"/>
          <w:sz w:val="24"/>
          <w:szCs w:val="24"/>
        </w:rPr>
        <w:t>albü</w:t>
      </w:r>
      <w:r w:rsidRPr="00FB33D3">
        <w:rPr>
          <w:rFonts w:ascii="Times New Roman" w:hAnsi="Times New Roman" w:cs="Times New Roman"/>
          <w:sz w:val="24"/>
          <w:szCs w:val="24"/>
        </w:rPr>
        <w:t xml:space="preserve">min ve α1 asit glikoproteindir. Geriye kalan </w:t>
      </w:r>
      <w:r w:rsidR="00AB5265" w:rsidRPr="00FB33D3">
        <w:rPr>
          <w:rFonts w:ascii="Times New Roman" w:hAnsi="Times New Roman" w:cs="Times New Roman"/>
          <w:sz w:val="24"/>
          <w:szCs w:val="24"/>
        </w:rPr>
        <w:t xml:space="preserve">kortizolün </w:t>
      </w:r>
      <w:r w:rsidRPr="00FB33D3">
        <w:rPr>
          <w:rFonts w:ascii="Times New Roman" w:eastAsia="TimesNewRomanPSMT" w:hAnsi="Times New Roman" w:cs="Times New Roman"/>
          <w:sz w:val="24"/>
          <w:szCs w:val="24"/>
        </w:rPr>
        <w:t>%</w:t>
      </w:r>
      <w:r w:rsidR="00AB5265" w:rsidRPr="00FB33D3">
        <w:rPr>
          <w:rFonts w:ascii="Times New Roman" w:eastAsia="TimesNewRomanPSMT" w:hAnsi="Times New Roman" w:cs="Times New Roman"/>
          <w:sz w:val="24"/>
          <w:szCs w:val="24"/>
        </w:rPr>
        <w:t xml:space="preserve"> 10’luk kısmı dolaşımda serbest halde bulunur ve biyolojik olarak aktif olan kısımdır. Stres faktörlerine maruz kalındığında kortizol salınımı çok yüksek olduğu için ilk olarak KBG kortizolü bağlar ve geri kalan bağlanamayan kortizolleri bağlamak için de organizmada her zaman yeterli </w:t>
      </w:r>
      <w:r w:rsidR="00644D72" w:rsidRPr="00FB33D3">
        <w:rPr>
          <w:rFonts w:ascii="Times New Roman" w:eastAsia="TimesNewRomanPSMT" w:hAnsi="Times New Roman" w:cs="Times New Roman"/>
          <w:sz w:val="24"/>
          <w:szCs w:val="24"/>
        </w:rPr>
        <w:t>miktarda albümin bulunmaktadır</w:t>
      </w:r>
      <w:r w:rsidR="00AB5265" w:rsidRPr="00FB33D3">
        <w:rPr>
          <w:rFonts w:ascii="Times New Roman" w:eastAsia="TimesNewRomanPSMT" w:hAnsi="Times New Roman" w:cs="Times New Roman"/>
          <w:sz w:val="24"/>
          <w:szCs w:val="24"/>
        </w:rPr>
        <w:t xml:space="preserve">. </w:t>
      </w:r>
      <w:r w:rsidR="005401D5" w:rsidRPr="00FB33D3">
        <w:rPr>
          <w:rFonts w:ascii="Times New Roman" w:eastAsia="TimesNewRomanPSMT" w:hAnsi="Times New Roman" w:cs="Times New Roman"/>
          <w:sz w:val="24"/>
          <w:szCs w:val="24"/>
        </w:rPr>
        <w:t xml:space="preserve">Albümin, </w:t>
      </w:r>
      <w:r w:rsidR="00676A79">
        <w:rPr>
          <w:rFonts w:ascii="Times New Roman" w:hAnsi="Times New Roman" w:cs="Times New Roman"/>
          <w:sz w:val="24"/>
          <w:szCs w:val="24"/>
        </w:rPr>
        <w:t>K</w:t>
      </w:r>
      <w:r w:rsidR="005401D5" w:rsidRPr="00FB33D3">
        <w:rPr>
          <w:rFonts w:ascii="Times New Roman" w:hAnsi="Times New Roman" w:cs="Times New Roman"/>
          <w:sz w:val="24"/>
          <w:szCs w:val="24"/>
        </w:rPr>
        <w:t>B</w:t>
      </w:r>
      <w:r w:rsidR="00676A79">
        <w:rPr>
          <w:rFonts w:ascii="Times New Roman" w:hAnsi="Times New Roman" w:cs="Times New Roman"/>
          <w:sz w:val="24"/>
          <w:szCs w:val="24"/>
        </w:rPr>
        <w:t>G</w:t>
      </w:r>
      <w:r w:rsidR="005401D5" w:rsidRPr="00FB33D3">
        <w:rPr>
          <w:rFonts w:ascii="Times New Roman" w:hAnsi="Times New Roman" w:cs="Times New Roman"/>
          <w:sz w:val="24"/>
          <w:szCs w:val="24"/>
        </w:rPr>
        <w:t xml:space="preserve">’ye göre daha düşük afiniteyle </w:t>
      </w:r>
      <w:r w:rsidR="00676A79">
        <w:rPr>
          <w:rFonts w:ascii="Times New Roman" w:hAnsi="Times New Roman" w:cs="Times New Roman"/>
          <w:sz w:val="24"/>
          <w:szCs w:val="24"/>
        </w:rPr>
        <w:t>daha fazla kortizol bağlar ve K</w:t>
      </w:r>
      <w:r w:rsidR="005401D5" w:rsidRPr="00FB33D3">
        <w:rPr>
          <w:rFonts w:ascii="Times New Roman" w:hAnsi="Times New Roman" w:cs="Times New Roman"/>
          <w:sz w:val="24"/>
          <w:szCs w:val="24"/>
        </w:rPr>
        <w:t>B</w:t>
      </w:r>
      <w:r w:rsidR="00676A79">
        <w:rPr>
          <w:rFonts w:ascii="Times New Roman" w:hAnsi="Times New Roman" w:cs="Times New Roman"/>
          <w:sz w:val="24"/>
          <w:szCs w:val="24"/>
        </w:rPr>
        <w:t>G</w:t>
      </w:r>
      <w:r w:rsidR="005401D5" w:rsidRPr="00FB33D3">
        <w:rPr>
          <w:rFonts w:ascii="Times New Roman" w:hAnsi="Times New Roman" w:cs="Times New Roman"/>
          <w:sz w:val="24"/>
          <w:szCs w:val="24"/>
        </w:rPr>
        <w:t xml:space="preserve"> bağlama kapasitesi doygunluğa ulaşınca albumine bağlanma oranı artmaktadır. </w:t>
      </w:r>
      <w:r w:rsidR="00530B1E" w:rsidRPr="00FB33D3">
        <w:rPr>
          <w:rFonts w:ascii="Times New Roman" w:hAnsi="Times New Roman" w:cs="Times New Roman"/>
          <w:sz w:val="24"/>
          <w:szCs w:val="24"/>
        </w:rPr>
        <w:t xml:space="preserve">Bağlanma miktarı ve metabolik inaktive edilme hızı kortizolün plazma yarı ömrünü belirlemektedir. Bağlı durumda steroidler inaktif haldedir ve bu durum metabolik klirensi geciktirir ve böylece dolaşımdaki kortizol havuzu </w:t>
      </w:r>
      <w:r w:rsidR="00530B1E" w:rsidRPr="00670CEA">
        <w:rPr>
          <w:rFonts w:ascii="Times New Roman" w:hAnsi="Times New Roman" w:cs="Times New Roman"/>
          <w:sz w:val="24"/>
          <w:szCs w:val="24"/>
        </w:rPr>
        <w:t>sağlanmış olur ve plazma serbest kortizolü epizodik dalgalanmalardan</w:t>
      </w:r>
      <w:r w:rsidR="00C711FE" w:rsidRPr="00670CEA">
        <w:rPr>
          <w:rFonts w:ascii="Times New Roman" w:hAnsi="Times New Roman" w:cs="Times New Roman"/>
          <w:sz w:val="24"/>
          <w:szCs w:val="24"/>
        </w:rPr>
        <w:t xml:space="preserve"> korunur (</w:t>
      </w:r>
      <w:r w:rsidR="00670CEA" w:rsidRPr="00670CEA">
        <w:rPr>
          <w:rFonts w:ascii="Times New Roman" w:hAnsi="Times New Roman" w:cs="Times New Roman"/>
          <w:sz w:val="24"/>
          <w:szCs w:val="24"/>
        </w:rPr>
        <w:t>Greenspan ve Gardner</w:t>
      </w:r>
      <w:r w:rsidR="00E92C39">
        <w:rPr>
          <w:rFonts w:ascii="Times New Roman" w:hAnsi="Times New Roman" w:cs="Times New Roman"/>
          <w:sz w:val="24"/>
          <w:szCs w:val="24"/>
        </w:rPr>
        <w:t>,</w:t>
      </w:r>
      <w:r w:rsidR="00670CEA" w:rsidRPr="00670CEA">
        <w:rPr>
          <w:rFonts w:ascii="Times New Roman" w:hAnsi="Times New Roman" w:cs="Times New Roman"/>
          <w:sz w:val="24"/>
          <w:szCs w:val="24"/>
        </w:rPr>
        <w:t xml:space="preserve"> 2004</w:t>
      </w:r>
      <w:r w:rsidR="00530B1E" w:rsidRPr="00670CEA">
        <w:rPr>
          <w:rFonts w:ascii="Times New Roman" w:hAnsi="Times New Roman" w:cs="Times New Roman"/>
          <w:sz w:val="24"/>
          <w:szCs w:val="24"/>
        </w:rPr>
        <w:t>).</w:t>
      </w:r>
      <w:r w:rsidR="00530B1E" w:rsidRPr="00FB33D3">
        <w:rPr>
          <w:rFonts w:ascii="Times New Roman" w:hAnsi="Times New Roman" w:cs="Times New Roman"/>
          <w:sz w:val="24"/>
          <w:szCs w:val="24"/>
        </w:rPr>
        <w:t xml:space="preserve"> </w:t>
      </w:r>
    </w:p>
    <w:p w:rsidR="002309A0" w:rsidRPr="001350F5" w:rsidRDefault="007E66E4" w:rsidP="0084184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Yağda çözünme özelliği olan kortizol</w:t>
      </w:r>
      <w:r w:rsidR="0075492C" w:rsidRPr="00FB33D3">
        <w:rPr>
          <w:rFonts w:ascii="Times New Roman" w:hAnsi="Times New Roman" w:cs="Times New Roman"/>
          <w:sz w:val="24"/>
          <w:szCs w:val="24"/>
        </w:rPr>
        <w:t xml:space="preserve"> hücre zarından kolayca diffüze olur ve etkilerini intrasellüler reseptörlerine bağlanarak göstermektedir. Bu reseptörlerden </w:t>
      </w:r>
      <w:r w:rsidRPr="00FB33D3">
        <w:rPr>
          <w:rFonts w:ascii="Times New Roman" w:hAnsi="Times New Roman" w:cs="Times New Roman"/>
          <w:sz w:val="24"/>
          <w:szCs w:val="24"/>
        </w:rPr>
        <w:t>biri</w:t>
      </w:r>
      <w:r w:rsidR="0075492C" w:rsidRPr="00FB33D3">
        <w:rPr>
          <w:rFonts w:ascii="Times New Roman" w:hAnsi="Times New Roman" w:cs="Times New Roman"/>
          <w:sz w:val="24"/>
          <w:szCs w:val="24"/>
        </w:rPr>
        <w:t xml:space="preserve"> </w:t>
      </w:r>
      <w:r w:rsidR="00CF6805" w:rsidRPr="00FB33D3">
        <w:rPr>
          <w:rFonts w:ascii="Times New Roman" w:hAnsi="Times New Roman" w:cs="Times New Roman"/>
          <w:sz w:val="24"/>
          <w:szCs w:val="24"/>
        </w:rPr>
        <w:t>glukokortikoid</w:t>
      </w:r>
      <w:r w:rsidRPr="00FB33D3">
        <w:rPr>
          <w:rFonts w:ascii="Times New Roman" w:hAnsi="Times New Roman" w:cs="Times New Roman"/>
          <w:sz w:val="24"/>
          <w:szCs w:val="24"/>
        </w:rPr>
        <w:t xml:space="preserve"> reseptörüyken, diğer reseptör ise </w:t>
      </w:r>
      <w:r w:rsidR="0075492C" w:rsidRPr="00FB33D3">
        <w:rPr>
          <w:rFonts w:ascii="Times New Roman" w:hAnsi="Times New Roman" w:cs="Times New Roman"/>
          <w:sz w:val="24"/>
          <w:szCs w:val="24"/>
        </w:rPr>
        <w:t xml:space="preserve">mineral </w:t>
      </w:r>
      <w:r w:rsidR="00CF6805" w:rsidRPr="00FB33D3">
        <w:rPr>
          <w:rFonts w:ascii="Times New Roman" w:hAnsi="Times New Roman" w:cs="Times New Roman"/>
          <w:sz w:val="24"/>
          <w:szCs w:val="24"/>
        </w:rPr>
        <w:t>kortikoid</w:t>
      </w:r>
      <w:r w:rsidR="0075492C" w:rsidRPr="00FB33D3">
        <w:rPr>
          <w:rFonts w:ascii="Times New Roman" w:hAnsi="Times New Roman" w:cs="Times New Roman"/>
          <w:sz w:val="24"/>
          <w:szCs w:val="24"/>
        </w:rPr>
        <w:t xml:space="preserve"> reseptörü</w:t>
      </w:r>
      <w:r w:rsidRPr="00FB33D3">
        <w:rPr>
          <w:rFonts w:ascii="Times New Roman" w:hAnsi="Times New Roman" w:cs="Times New Roman"/>
          <w:sz w:val="24"/>
          <w:szCs w:val="24"/>
        </w:rPr>
        <w:t xml:space="preserve">dür. </w:t>
      </w:r>
      <w:r w:rsidR="0075492C" w:rsidRPr="00FB33D3">
        <w:rPr>
          <w:rFonts w:ascii="Times New Roman" w:hAnsi="Times New Roman" w:cs="Times New Roman"/>
          <w:sz w:val="24"/>
          <w:szCs w:val="24"/>
        </w:rPr>
        <w:t xml:space="preserve">Her iki reseptör de stoplazma içerisinde inaktif </w:t>
      </w:r>
      <w:r w:rsidRPr="00FB33D3">
        <w:rPr>
          <w:rFonts w:ascii="Times New Roman" w:hAnsi="Times New Roman" w:cs="Times New Roman"/>
          <w:sz w:val="24"/>
          <w:szCs w:val="24"/>
        </w:rPr>
        <w:t>halde bulunur</w:t>
      </w:r>
      <w:r w:rsidR="0075492C" w:rsidRPr="00FB33D3">
        <w:rPr>
          <w:rFonts w:ascii="Times New Roman" w:hAnsi="Times New Roman" w:cs="Times New Roman"/>
          <w:sz w:val="24"/>
          <w:szCs w:val="24"/>
        </w:rPr>
        <w:t xml:space="preserve"> ve ilk olarak </w:t>
      </w:r>
      <w:r w:rsidR="00676A79" w:rsidRPr="00FB33D3">
        <w:rPr>
          <w:rFonts w:ascii="Times New Roman" w:hAnsi="Times New Roman" w:cs="Times New Roman"/>
          <w:sz w:val="24"/>
          <w:szCs w:val="24"/>
        </w:rPr>
        <w:t>glukokortikoid reseptörü</w:t>
      </w:r>
      <w:r w:rsidR="0075492C" w:rsidRPr="00FB33D3">
        <w:rPr>
          <w:rFonts w:ascii="Times New Roman" w:hAnsi="Times New Roman" w:cs="Times New Roman"/>
          <w:sz w:val="24"/>
          <w:szCs w:val="24"/>
        </w:rPr>
        <w:t xml:space="preserve"> nükleusa girerek glukokortikoid’e</w:t>
      </w:r>
      <w:r w:rsidRPr="00FB33D3">
        <w:rPr>
          <w:rFonts w:ascii="Times New Roman" w:hAnsi="Times New Roman" w:cs="Times New Roman"/>
          <w:sz w:val="24"/>
          <w:szCs w:val="24"/>
        </w:rPr>
        <w:t xml:space="preserve"> bağlanarak aktifleşmektedir</w:t>
      </w:r>
      <w:r w:rsidR="0075492C" w:rsidRPr="00FB33D3">
        <w:rPr>
          <w:rFonts w:ascii="Times New Roman" w:hAnsi="Times New Roman" w:cs="Times New Roman"/>
          <w:sz w:val="24"/>
          <w:szCs w:val="24"/>
        </w:rPr>
        <w:t xml:space="preserve">. </w:t>
      </w:r>
      <w:r w:rsidRPr="00FB33D3">
        <w:rPr>
          <w:rFonts w:ascii="Times New Roman" w:hAnsi="Times New Roman" w:cs="Times New Roman"/>
          <w:sz w:val="24"/>
          <w:szCs w:val="24"/>
        </w:rPr>
        <w:t>A</w:t>
      </w:r>
      <w:r w:rsidR="0075492C" w:rsidRPr="00FB33D3">
        <w:rPr>
          <w:rFonts w:ascii="Times New Roman" w:hAnsi="Times New Roman" w:cs="Times New Roman"/>
          <w:sz w:val="24"/>
          <w:szCs w:val="24"/>
        </w:rPr>
        <w:t xml:space="preserve">ktive </w:t>
      </w:r>
      <w:r w:rsidR="00AC78B8" w:rsidRPr="00FB33D3">
        <w:rPr>
          <w:rFonts w:ascii="Times New Roman" w:hAnsi="Times New Roman" w:cs="Times New Roman"/>
          <w:sz w:val="24"/>
          <w:szCs w:val="24"/>
        </w:rPr>
        <w:t>olan hormon-reseptör kompleksi</w:t>
      </w:r>
      <w:r w:rsidR="00CF6805" w:rsidRPr="00FB33D3">
        <w:rPr>
          <w:rFonts w:ascii="Times New Roman" w:hAnsi="Times New Roman" w:cs="Times New Roman"/>
          <w:sz w:val="24"/>
          <w:szCs w:val="24"/>
        </w:rPr>
        <w:t>, glukokortikoid</w:t>
      </w:r>
      <w:r w:rsidR="0075492C" w:rsidRPr="00FB33D3">
        <w:rPr>
          <w:rFonts w:ascii="Times New Roman" w:hAnsi="Times New Roman" w:cs="Times New Roman"/>
          <w:sz w:val="24"/>
          <w:szCs w:val="24"/>
        </w:rPr>
        <w:t xml:space="preserve"> sentezleyen genlerin promoter bölg</w:t>
      </w:r>
      <w:r w:rsidR="00AC78B8" w:rsidRPr="00FB33D3">
        <w:rPr>
          <w:rFonts w:ascii="Times New Roman" w:hAnsi="Times New Roman" w:cs="Times New Roman"/>
          <w:sz w:val="24"/>
          <w:szCs w:val="24"/>
        </w:rPr>
        <w:t>eleriyle etkileş</w:t>
      </w:r>
      <w:r w:rsidR="0075492C" w:rsidRPr="00FB33D3">
        <w:rPr>
          <w:rFonts w:ascii="Times New Roman" w:hAnsi="Times New Roman" w:cs="Times New Roman"/>
          <w:sz w:val="24"/>
          <w:szCs w:val="24"/>
        </w:rPr>
        <w:t xml:space="preserve">ir ve DNA’ya bağlanarak doğrudan transkripsiyonu artırıcı veya azaltıcı etkiler </w:t>
      </w:r>
      <w:r w:rsidRPr="00FB33D3">
        <w:rPr>
          <w:rFonts w:ascii="Times New Roman" w:hAnsi="Times New Roman" w:cs="Times New Roman"/>
          <w:sz w:val="24"/>
          <w:szCs w:val="24"/>
        </w:rPr>
        <w:t>gösterir</w:t>
      </w:r>
      <w:r w:rsidR="00AC78B8" w:rsidRPr="00FB33D3">
        <w:rPr>
          <w:rFonts w:ascii="Times New Roman" w:hAnsi="Times New Roman" w:cs="Times New Roman"/>
          <w:sz w:val="24"/>
          <w:szCs w:val="24"/>
        </w:rPr>
        <w:t xml:space="preserve">. </w:t>
      </w:r>
      <w:r w:rsidR="002309A0" w:rsidRPr="002309A0">
        <w:rPr>
          <w:rFonts w:ascii="Times New Roman" w:hAnsi="Times New Roman" w:cs="Times New Roman"/>
          <w:sz w:val="24"/>
          <w:szCs w:val="24"/>
        </w:rPr>
        <w:t xml:space="preserve">Ayrıca </w:t>
      </w:r>
      <w:r w:rsidR="002309A0" w:rsidRPr="002309A0">
        <w:rPr>
          <w:rFonts w:ascii="Times New Roman" w:hAnsi="Times New Roman" w:cs="Times New Roman"/>
          <w:sz w:val="24"/>
          <w:szCs w:val="24"/>
        </w:rPr>
        <w:lastRenderedPageBreak/>
        <w:t>glukokortikoidler doğrudan DNA’ya bağlanmadan protein transkripsiyonu ile de etkilerini göstermektedir  (Girod ve Brotman</w:t>
      </w:r>
      <w:r w:rsidR="00E92C39">
        <w:rPr>
          <w:rFonts w:ascii="Times New Roman" w:hAnsi="Times New Roman" w:cs="Times New Roman"/>
          <w:sz w:val="24"/>
          <w:szCs w:val="24"/>
        </w:rPr>
        <w:t>,</w:t>
      </w:r>
      <w:r w:rsidR="002309A0" w:rsidRPr="002309A0">
        <w:rPr>
          <w:rFonts w:ascii="Times New Roman" w:hAnsi="Times New Roman" w:cs="Times New Roman"/>
          <w:sz w:val="24"/>
          <w:szCs w:val="24"/>
        </w:rPr>
        <w:t xml:space="preserve"> 2004). </w:t>
      </w:r>
    </w:p>
    <w:p w:rsidR="00841846" w:rsidRDefault="00841846" w:rsidP="00841846">
      <w:pPr>
        <w:autoSpaceDE w:val="0"/>
        <w:autoSpaceDN w:val="0"/>
        <w:adjustRightInd w:val="0"/>
        <w:spacing w:after="0" w:line="240" w:lineRule="auto"/>
        <w:jc w:val="both"/>
        <w:rPr>
          <w:rFonts w:ascii="Times New Roman" w:eastAsia="TimesNewRomanPSMT" w:hAnsi="Times New Roman" w:cs="Times New Roman"/>
          <w:b/>
          <w:sz w:val="24"/>
          <w:szCs w:val="24"/>
        </w:rPr>
      </w:pPr>
    </w:p>
    <w:p w:rsidR="00841846" w:rsidRDefault="00841846" w:rsidP="00841846">
      <w:pPr>
        <w:autoSpaceDE w:val="0"/>
        <w:autoSpaceDN w:val="0"/>
        <w:adjustRightInd w:val="0"/>
        <w:spacing w:after="0" w:line="240" w:lineRule="auto"/>
        <w:jc w:val="both"/>
        <w:rPr>
          <w:rFonts w:ascii="Times New Roman" w:eastAsia="TimesNewRomanPSMT" w:hAnsi="Times New Roman" w:cs="Times New Roman"/>
          <w:b/>
          <w:sz w:val="24"/>
          <w:szCs w:val="24"/>
        </w:rPr>
      </w:pPr>
    </w:p>
    <w:p w:rsidR="00FE582E" w:rsidRPr="00340DED" w:rsidRDefault="00EF7DE5" w:rsidP="00A64EA3">
      <w:pPr>
        <w:autoSpaceDE w:val="0"/>
        <w:autoSpaceDN w:val="0"/>
        <w:adjustRightInd w:val="0"/>
        <w:spacing w:after="0" w:line="360" w:lineRule="auto"/>
        <w:jc w:val="both"/>
        <w:rPr>
          <w:rFonts w:ascii="Times New Roman" w:hAnsi="Times New Roman" w:cs="Times New Roman"/>
          <w:b/>
          <w:bCs/>
          <w:sz w:val="24"/>
          <w:szCs w:val="24"/>
        </w:rPr>
      </w:pPr>
      <w:r w:rsidRPr="00340DED">
        <w:rPr>
          <w:rFonts w:ascii="Times New Roman" w:eastAsia="TimesNewRomanPSMT" w:hAnsi="Times New Roman" w:cs="Times New Roman"/>
          <w:b/>
          <w:sz w:val="24"/>
          <w:szCs w:val="24"/>
        </w:rPr>
        <w:t>2.5.1</w:t>
      </w:r>
      <w:r w:rsidR="00FE582E" w:rsidRPr="00340DED">
        <w:rPr>
          <w:rFonts w:ascii="Times New Roman" w:eastAsia="TimesNewRomanPSMT" w:hAnsi="Times New Roman" w:cs="Times New Roman"/>
          <w:b/>
          <w:sz w:val="24"/>
          <w:szCs w:val="24"/>
        </w:rPr>
        <w:t>.</w:t>
      </w:r>
      <w:r w:rsidRPr="00340DED">
        <w:rPr>
          <w:rFonts w:ascii="Times New Roman" w:eastAsia="TimesNewRomanPSMT" w:hAnsi="Times New Roman" w:cs="Times New Roman"/>
          <w:b/>
          <w:sz w:val="24"/>
          <w:szCs w:val="24"/>
        </w:rPr>
        <w:t>1.</w:t>
      </w:r>
      <w:r w:rsidR="00FE582E" w:rsidRPr="00340DED">
        <w:rPr>
          <w:rFonts w:ascii="Times New Roman" w:eastAsia="TimesNewRomanPSMT" w:hAnsi="Times New Roman" w:cs="Times New Roman"/>
          <w:b/>
          <w:sz w:val="24"/>
          <w:szCs w:val="24"/>
        </w:rPr>
        <w:t xml:space="preserve"> </w:t>
      </w:r>
      <w:r w:rsidR="00340DED" w:rsidRPr="00340DED">
        <w:rPr>
          <w:rFonts w:ascii="Times New Roman" w:hAnsi="Times New Roman" w:cs="Times New Roman"/>
          <w:b/>
          <w:bCs/>
          <w:sz w:val="24"/>
          <w:szCs w:val="24"/>
        </w:rPr>
        <w:t>Kortizol hormon sekresyonunun düzenlenmesi</w:t>
      </w:r>
    </w:p>
    <w:p w:rsidR="00D26ADC" w:rsidRDefault="00D26ADC" w:rsidP="00841846">
      <w:pPr>
        <w:autoSpaceDE w:val="0"/>
        <w:autoSpaceDN w:val="0"/>
        <w:adjustRightInd w:val="0"/>
        <w:spacing w:after="0" w:line="240" w:lineRule="auto"/>
        <w:jc w:val="both"/>
        <w:rPr>
          <w:rFonts w:ascii="Times New Roman" w:hAnsi="Times New Roman" w:cs="Times New Roman"/>
          <w:b/>
          <w:bCs/>
          <w:sz w:val="24"/>
          <w:szCs w:val="24"/>
        </w:rPr>
      </w:pPr>
    </w:p>
    <w:p w:rsidR="00113046" w:rsidRDefault="0044530C" w:rsidP="00265299">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eastAsia="TimesNewRomanPSMT" w:hAnsi="Times New Roman" w:cs="Times New Roman"/>
          <w:sz w:val="24"/>
          <w:szCs w:val="24"/>
        </w:rPr>
        <w:t>Kortizol hormon</w:t>
      </w:r>
      <w:r w:rsidR="004D03C0" w:rsidRPr="00FB33D3">
        <w:rPr>
          <w:rFonts w:ascii="Times New Roman" w:eastAsia="TimesNewRomanPSMT" w:hAnsi="Times New Roman" w:cs="Times New Roman"/>
          <w:sz w:val="24"/>
          <w:szCs w:val="24"/>
        </w:rPr>
        <w:t>u</w:t>
      </w:r>
      <w:r w:rsidRPr="00FB33D3">
        <w:rPr>
          <w:rFonts w:ascii="Times New Roman" w:eastAsia="TimesNewRomanPSMT" w:hAnsi="Times New Roman" w:cs="Times New Roman"/>
          <w:sz w:val="24"/>
          <w:szCs w:val="24"/>
        </w:rPr>
        <w:t xml:space="preserve">, </w:t>
      </w:r>
      <w:r w:rsidR="00046DC2">
        <w:rPr>
          <w:rFonts w:ascii="Times New Roman" w:hAnsi="Times New Roman" w:cs="Times New Roman"/>
          <w:sz w:val="24"/>
          <w:szCs w:val="24"/>
        </w:rPr>
        <w:t>hipotalamus-hipofiz-</w:t>
      </w:r>
      <w:r w:rsidRPr="00FB33D3">
        <w:rPr>
          <w:rFonts w:ascii="Times New Roman" w:hAnsi="Times New Roman" w:cs="Times New Roman"/>
          <w:sz w:val="24"/>
          <w:szCs w:val="24"/>
        </w:rPr>
        <w:t>adrenal (</w:t>
      </w:r>
      <w:r w:rsidR="004D03C0" w:rsidRPr="00FB33D3">
        <w:rPr>
          <w:rFonts w:ascii="Times New Roman" w:hAnsi="Times New Roman" w:cs="Times New Roman"/>
          <w:sz w:val="24"/>
          <w:szCs w:val="24"/>
        </w:rPr>
        <w:t xml:space="preserve">HPA) eksende </w:t>
      </w:r>
      <w:r w:rsidR="00FB4757" w:rsidRPr="00FB33D3">
        <w:rPr>
          <w:rFonts w:ascii="Times New Roman" w:hAnsi="Times New Roman" w:cs="Times New Roman"/>
          <w:sz w:val="24"/>
          <w:szCs w:val="24"/>
        </w:rPr>
        <w:t xml:space="preserve">hipotalamik </w:t>
      </w:r>
      <w:r w:rsidRPr="00FB33D3">
        <w:rPr>
          <w:rFonts w:ascii="Times New Roman" w:hAnsi="Times New Roman" w:cs="Times New Roman"/>
          <w:sz w:val="24"/>
          <w:szCs w:val="24"/>
        </w:rPr>
        <w:t>kortiko</w:t>
      </w:r>
      <w:r w:rsidR="00046DC2">
        <w:rPr>
          <w:rFonts w:ascii="Times New Roman" w:hAnsi="Times New Roman" w:cs="Times New Roman"/>
          <w:sz w:val="24"/>
          <w:szCs w:val="24"/>
        </w:rPr>
        <w:t>tropin salgılatıcı faktörün (CRH</w:t>
      </w:r>
      <w:r w:rsidRPr="00FB33D3">
        <w:rPr>
          <w:rFonts w:ascii="Times New Roman" w:hAnsi="Times New Roman" w:cs="Times New Roman"/>
          <w:sz w:val="24"/>
          <w:szCs w:val="24"/>
        </w:rPr>
        <w:t>) kontrolü</w:t>
      </w:r>
      <w:r w:rsidR="004D03C0" w:rsidRPr="00FB33D3">
        <w:rPr>
          <w:rFonts w:ascii="Times New Roman" w:hAnsi="Times New Roman" w:cs="Times New Roman"/>
          <w:sz w:val="24"/>
          <w:szCs w:val="24"/>
        </w:rPr>
        <w:t xml:space="preserve"> altında</w:t>
      </w:r>
      <w:r w:rsidRPr="00FB33D3">
        <w:rPr>
          <w:rFonts w:ascii="Times New Roman" w:hAnsi="Times New Roman" w:cs="Times New Roman"/>
          <w:sz w:val="24"/>
          <w:szCs w:val="24"/>
        </w:rPr>
        <w:t xml:space="preserve"> </w:t>
      </w:r>
      <w:r w:rsidR="00665DD0" w:rsidRPr="00665DD0">
        <w:rPr>
          <w:rFonts w:ascii="Times New Roman" w:hAnsi="Times New Roman" w:cs="Times New Roman"/>
          <w:sz w:val="24"/>
          <w:szCs w:val="24"/>
        </w:rPr>
        <w:t>Adrenokortikotropik Hormonu</w:t>
      </w:r>
      <w:r w:rsidR="00665DD0">
        <w:rPr>
          <w:rFonts w:ascii="Times New Roman" w:hAnsi="Times New Roman" w:cs="Times New Roman"/>
          <w:sz w:val="24"/>
          <w:szCs w:val="24"/>
        </w:rPr>
        <w:t xml:space="preserve"> (</w:t>
      </w:r>
      <w:r w:rsidRPr="00FB33D3">
        <w:rPr>
          <w:rFonts w:ascii="Times New Roman" w:hAnsi="Times New Roman" w:cs="Times New Roman"/>
          <w:sz w:val="24"/>
          <w:szCs w:val="24"/>
        </w:rPr>
        <w:t>ACTH</w:t>
      </w:r>
      <w:r w:rsidR="00665DD0">
        <w:rPr>
          <w:rFonts w:ascii="Times New Roman" w:hAnsi="Times New Roman" w:cs="Times New Roman"/>
          <w:sz w:val="24"/>
          <w:szCs w:val="24"/>
        </w:rPr>
        <w:t>)</w:t>
      </w:r>
      <w:r w:rsidRPr="00FB33D3">
        <w:rPr>
          <w:rFonts w:ascii="Times New Roman" w:hAnsi="Times New Roman" w:cs="Times New Roman"/>
          <w:sz w:val="24"/>
          <w:szCs w:val="24"/>
        </w:rPr>
        <w:t xml:space="preserve"> tarafından </w:t>
      </w:r>
      <w:r w:rsidR="004D03C0" w:rsidRPr="00FB33D3">
        <w:rPr>
          <w:rFonts w:ascii="Times New Roman" w:hAnsi="Times New Roman" w:cs="Times New Roman"/>
          <w:sz w:val="24"/>
          <w:szCs w:val="24"/>
        </w:rPr>
        <w:t>sentezlenmektedir</w:t>
      </w:r>
      <w:r w:rsidRPr="00FB33D3">
        <w:rPr>
          <w:rFonts w:ascii="Times New Roman" w:hAnsi="Times New Roman" w:cs="Times New Roman"/>
          <w:sz w:val="24"/>
          <w:szCs w:val="24"/>
        </w:rPr>
        <w:t>.</w:t>
      </w:r>
      <w:r w:rsidR="00FB4757" w:rsidRPr="00FB33D3">
        <w:rPr>
          <w:rFonts w:ascii="Times New Roman" w:hAnsi="Times New Roman" w:cs="Times New Roman"/>
          <w:sz w:val="24"/>
          <w:szCs w:val="24"/>
        </w:rPr>
        <w:t xml:space="preserve"> </w:t>
      </w:r>
      <w:r w:rsidR="002309A0" w:rsidRPr="002309A0">
        <w:rPr>
          <w:rFonts w:ascii="Times New Roman" w:eastAsia="TimesNewRomanPSMT" w:hAnsi="Times New Roman" w:cs="Times New Roman"/>
          <w:sz w:val="24"/>
          <w:szCs w:val="24"/>
        </w:rPr>
        <w:t xml:space="preserve">Balıklar stres koşullarına maruz kaldığında, santral sinir sistemi stres ile ilgili nörolojik ya da hormonal uyarıları hipotalamusa gönderir. Uyarılara karşı hipotalamustan </w:t>
      </w:r>
      <w:r w:rsidR="00665DD0">
        <w:rPr>
          <w:rFonts w:ascii="Times New Roman" w:hAnsi="Times New Roman" w:cs="Times New Roman"/>
          <w:sz w:val="24"/>
          <w:szCs w:val="24"/>
        </w:rPr>
        <w:t xml:space="preserve">CRH serbest kalır. </w:t>
      </w:r>
      <w:r w:rsidR="004D03C0" w:rsidRPr="00FB33D3">
        <w:rPr>
          <w:rFonts w:ascii="Times New Roman" w:hAnsi="Times New Roman" w:cs="Times New Roman"/>
          <w:sz w:val="24"/>
          <w:szCs w:val="24"/>
        </w:rPr>
        <w:t>Hipotalamustak</w:t>
      </w:r>
      <w:r w:rsidR="00FB4757" w:rsidRPr="00FB33D3">
        <w:rPr>
          <w:rFonts w:ascii="Times New Roman" w:hAnsi="Times New Roman" w:cs="Times New Roman"/>
          <w:sz w:val="24"/>
          <w:szCs w:val="24"/>
        </w:rPr>
        <w:t xml:space="preserve">i paraventriküler </w:t>
      </w:r>
      <w:r w:rsidR="004D03C0" w:rsidRPr="00FB33D3">
        <w:rPr>
          <w:rFonts w:ascii="Times New Roman" w:hAnsi="Times New Roman" w:cs="Times New Roman"/>
          <w:sz w:val="24"/>
          <w:szCs w:val="24"/>
        </w:rPr>
        <w:t>nükleustan salg</w:t>
      </w:r>
      <w:r w:rsidR="004D03C0" w:rsidRPr="00FB33D3">
        <w:rPr>
          <w:rFonts w:ascii="Times New Roman" w:eastAsia="TimesNewRomanPSMT" w:hAnsi="Times New Roman" w:cs="Times New Roman"/>
          <w:sz w:val="24"/>
          <w:szCs w:val="24"/>
        </w:rPr>
        <w:t>ı</w:t>
      </w:r>
      <w:r w:rsidR="00FB4757" w:rsidRPr="00FB33D3">
        <w:rPr>
          <w:rFonts w:ascii="Times New Roman" w:hAnsi="Times New Roman" w:cs="Times New Roman"/>
          <w:sz w:val="24"/>
          <w:szCs w:val="24"/>
        </w:rPr>
        <w:t>lanan</w:t>
      </w:r>
      <w:r w:rsidR="00046DC2">
        <w:rPr>
          <w:rFonts w:ascii="Times New Roman" w:hAnsi="Times New Roman" w:cs="Times New Roman"/>
          <w:sz w:val="24"/>
          <w:szCs w:val="24"/>
        </w:rPr>
        <w:t xml:space="preserve"> CRH</w:t>
      </w:r>
      <w:r w:rsidR="004D03C0" w:rsidRPr="00FB33D3">
        <w:rPr>
          <w:rFonts w:ascii="Times New Roman" w:hAnsi="Times New Roman" w:cs="Times New Roman"/>
          <w:sz w:val="24"/>
          <w:szCs w:val="24"/>
        </w:rPr>
        <w:t>, 41 aminoasitten oluşan peptid yapıda bir hormondur</w:t>
      </w:r>
      <w:r w:rsidR="00FB4757" w:rsidRPr="00FB33D3">
        <w:rPr>
          <w:rFonts w:ascii="Times New Roman" w:hAnsi="Times New Roman" w:cs="Times New Roman"/>
          <w:sz w:val="24"/>
          <w:szCs w:val="24"/>
        </w:rPr>
        <w:t>. Organizmanın hücre ve dokularında gözlenen hipoksi, hipoglisemi, yüksek sıcaklık, nekroz ve toksisite gibi durumların</w:t>
      </w:r>
      <w:r w:rsidR="009323C2" w:rsidRPr="00FB33D3">
        <w:rPr>
          <w:rFonts w:ascii="Times New Roman" w:hAnsi="Times New Roman" w:cs="Times New Roman"/>
          <w:sz w:val="24"/>
          <w:szCs w:val="24"/>
        </w:rPr>
        <w:t xml:space="preserve"> sonucunda ortaya çıkan stresler nöro</w:t>
      </w:r>
      <w:r w:rsidR="00046DC2">
        <w:rPr>
          <w:rFonts w:ascii="Times New Roman" w:hAnsi="Times New Roman" w:cs="Times New Roman"/>
          <w:sz w:val="24"/>
          <w:szCs w:val="24"/>
        </w:rPr>
        <w:t>sekretör hücreleri uyarır ve CRH salınımı artar. CRH</w:t>
      </w:r>
      <w:r w:rsidR="009323C2" w:rsidRPr="00FB33D3">
        <w:rPr>
          <w:rFonts w:ascii="Times New Roman" w:hAnsi="Times New Roman" w:cs="Times New Roman"/>
          <w:sz w:val="24"/>
          <w:szCs w:val="24"/>
        </w:rPr>
        <w:t xml:space="preserve">’ler </w:t>
      </w:r>
      <w:r w:rsidR="004D03C0" w:rsidRPr="00FB33D3">
        <w:rPr>
          <w:rFonts w:ascii="Times New Roman" w:hAnsi="Times New Roman" w:cs="Times New Roman"/>
          <w:sz w:val="24"/>
          <w:szCs w:val="24"/>
        </w:rPr>
        <w:t>parakrin etki göstererek</w:t>
      </w:r>
      <w:r w:rsidR="00FB4757" w:rsidRPr="00FB33D3">
        <w:rPr>
          <w:rFonts w:ascii="Times New Roman" w:hAnsi="Times New Roman" w:cs="Times New Roman"/>
          <w:sz w:val="24"/>
          <w:szCs w:val="24"/>
        </w:rPr>
        <w:t xml:space="preserve"> </w:t>
      </w:r>
      <w:r w:rsidR="004D03C0" w:rsidRPr="00FB33D3">
        <w:rPr>
          <w:rFonts w:ascii="Times New Roman" w:hAnsi="Times New Roman" w:cs="Times New Roman"/>
          <w:sz w:val="24"/>
          <w:szCs w:val="24"/>
        </w:rPr>
        <w:t>hipofizer portal dola</w:t>
      </w:r>
      <w:r w:rsidR="004D03C0" w:rsidRPr="00FB33D3">
        <w:rPr>
          <w:rFonts w:ascii="Times New Roman" w:eastAsia="TimesNewRomanPSMT" w:hAnsi="Times New Roman" w:cs="Times New Roman"/>
          <w:sz w:val="24"/>
          <w:szCs w:val="24"/>
        </w:rPr>
        <w:t>şı</w:t>
      </w:r>
      <w:r w:rsidR="004D03C0" w:rsidRPr="00FB33D3">
        <w:rPr>
          <w:rFonts w:ascii="Times New Roman" w:hAnsi="Times New Roman" w:cs="Times New Roman"/>
          <w:sz w:val="24"/>
          <w:szCs w:val="24"/>
        </w:rPr>
        <w:t xml:space="preserve">m yoluyla ön hipofize </w:t>
      </w:r>
      <w:r w:rsidR="009323C2" w:rsidRPr="00FB33D3">
        <w:rPr>
          <w:rFonts w:ascii="Times New Roman" w:hAnsi="Times New Roman" w:cs="Times New Roman"/>
          <w:sz w:val="24"/>
          <w:szCs w:val="24"/>
        </w:rPr>
        <w:t>ulaş</w:t>
      </w:r>
      <w:r w:rsidR="004D03C0" w:rsidRPr="00FB33D3">
        <w:rPr>
          <w:rFonts w:ascii="Times New Roman" w:hAnsi="Times New Roman" w:cs="Times New Roman"/>
          <w:sz w:val="24"/>
          <w:szCs w:val="24"/>
        </w:rPr>
        <w:t>ı</w:t>
      </w:r>
      <w:r w:rsidR="00FB4757" w:rsidRPr="00FB33D3">
        <w:rPr>
          <w:rFonts w:ascii="Times New Roman" w:hAnsi="Times New Roman" w:cs="Times New Roman"/>
          <w:sz w:val="24"/>
          <w:szCs w:val="24"/>
        </w:rPr>
        <w:t>r ve</w:t>
      </w:r>
      <w:r w:rsidR="004D03C0" w:rsidRPr="00FB33D3">
        <w:rPr>
          <w:rFonts w:ascii="Times New Roman" w:hAnsi="Times New Roman" w:cs="Times New Roman"/>
          <w:sz w:val="24"/>
          <w:szCs w:val="24"/>
        </w:rPr>
        <w:t xml:space="preserve"> ko</w:t>
      </w:r>
      <w:r w:rsidR="00FB4757" w:rsidRPr="00FB33D3">
        <w:rPr>
          <w:rFonts w:ascii="Times New Roman" w:hAnsi="Times New Roman" w:cs="Times New Roman"/>
          <w:sz w:val="24"/>
          <w:szCs w:val="24"/>
        </w:rPr>
        <w:t xml:space="preserve">rtikotrop hücrelere etki ederek </w:t>
      </w:r>
      <w:r w:rsidR="004D03C0" w:rsidRPr="00FB33D3">
        <w:rPr>
          <w:rFonts w:ascii="Times New Roman" w:hAnsi="Times New Roman" w:cs="Times New Roman"/>
          <w:sz w:val="24"/>
          <w:szCs w:val="24"/>
        </w:rPr>
        <w:t>ACTH salg</w:t>
      </w:r>
      <w:r w:rsidR="004D03C0" w:rsidRPr="00FB33D3">
        <w:rPr>
          <w:rFonts w:ascii="Times New Roman" w:eastAsia="TimesNewRomanPSMT" w:hAnsi="Times New Roman" w:cs="Times New Roman"/>
          <w:sz w:val="24"/>
          <w:szCs w:val="24"/>
        </w:rPr>
        <w:t>ı</w:t>
      </w:r>
      <w:r w:rsidR="004D03C0" w:rsidRPr="00FB33D3">
        <w:rPr>
          <w:rFonts w:ascii="Times New Roman" w:hAnsi="Times New Roman" w:cs="Times New Roman"/>
          <w:sz w:val="24"/>
          <w:szCs w:val="24"/>
        </w:rPr>
        <w:t>lanmas</w:t>
      </w:r>
      <w:r w:rsidR="004D03C0" w:rsidRPr="00FB33D3">
        <w:rPr>
          <w:rFonts w:ascii="Times New Roman" w:eastAsia="TimesNewRomanPSMT" w:hAnsi="Times New Roman" w:cs="Times New Roman"/>
          <w:sz w:val="24"/>
          <w:szCs w:val="24"/>
        </w:rPr>
        <w:t>ı</w:t>
      </w:r>
      <w:r w:rsidR="004D03C0" w:rsidRPr="00FB33D3">
        <w:rPr>
          <w:rFonts w:ascii="Times New Roman" w:hAnsi="Times New Roman" w:cs="Times New Roman"/>
          <w:sz w:val="24"/>
          <w:szCs w:val="24"/>
        </w:rPr>
        <w:t xml:space="preserve">na </w:t>
      </w:r>
      <w:r w:rsidR="00FB4757" w:rsidRPr="00FB33D3">
        <w:rPr>
          <w:rFonts w:ascii="Times New Roman" w:hAnsi="Times New Roman" w:cs="Times New Roman"/>
          <w:sz w:val="24"/>
          <w:szCs w:val="24"/>
        </w:rPr>
        <w:t xml:space="preserve">neden olur. Sentezlenen </w:t>
      </w:r>
      <w:r w:rsidR="005B2A5E" w:rsidRPr="00FB33D3">
        <w:rPr>
          <w:rFonts w:ascii="Times New Roman" w:hAnsi="Times New Roman" w:cs="Times New Roman"/>
          <w:sz w:val="24"/>
          <w:szCs w:val="24"/>
        </w:rPr>
        <w:t xml:space="preserve">ACTH, </w:t>
      </w:r>
      <w:r w:rsidR="009323C2" w:rsidRPr="00FB33D3">
        <w:rPr>
          <w:rFonts w:ascii="Times New Roman" w:hAnsi="Times New Roman" w:cs="Times New Roman"/>
          <w:sz w:val="24"/>
          <w:szCs w:val="24"/>
        </w:rPr>
        <w:t xml:space="preserve">adrenal kortikal steroid sentezini, kolesterolün adrenal kortikal hücrelere girişini, depolanmış kolesterol esterlerinin hidrolizini ve kolesterolün yan zincirinin koparılması sonucunda pregnenolon oluşumunu hızlandırarak kortizol </w:t>
      </w:r>
      <w:r w:rsidR="005B2A5E" w:rsidRPr="00FB33D3">
        <w:rPr>
          <w:rFonts w:ascii="Times New Roman" w:hAnsi="Times New Roman" w:cs="Times New Roman"/>
          <w:sz w:val="24"/>
          <w:szCs w:val="24"/>
        </w:rPr>
        <w:t>sentezini</w:t>
      </w:r>
      <w:r w:rsidR="009323C2" w:rsidRPr="00FB33D3">
        <w:rPr>
          <w:rFonts w:ascii="Times New Roman" w:hAnsi="Times New Roman" w:cs="Times New Roman"/>
          <w:sz w:val="24"/>
          <w:szCs w:val="24"/>
        </w:rPr>
        <w:t xml:space="preserve"> gerçekleştirir. </w:t>
      </w:r>
      <w:r w:rsidR="002D3FC2" w:rsidRPr="00FB33D3">
        <w:rPr>
          <w:rFonts w:ascii="Times New Roman" w:hAnsi="Times New Roman" w:cs="Times New Roman"/>
          <w:sz w:val="24"/>
          <w:szCs w:val="24"/>
        </w:rPr>
        <w:t>ACTH aşırı salındığında s</w:t>
      </w:r>
      <w:r w:rsidR="00AB397E" w:rsidRPr="00FB33D3">
        <w:rPr>
          <w:rFonts w:ascii="Times New Roman" w:hAnsi="Times New Roman" w:cs="Times New Roman"/>
          <w:sz w:val="24"/>
          <w:szCs w:val="24"/>
        </w:rPr>
        <w:t>erum kortizol düzeyi yükselir ve y</w:t>
      </w:r>
      <w:r w:rsidR="002D3FC2" w:rsidRPr="00FB33D3">
        <w:rPr>
          <w:rFonts w:ascii="Times New Roman" w:hAnsi="Times New Roman" w:cs="Times New Roman"/>
          <w:sz w:val="24"/>
          <w:szCs w:val="24"/>
        </w:rPr>
        <w:t>üksek kortizol düzeyleri</w:t>
      </w:r>
      <w:r w:rsidR="00AB397E" w:rsidRPr="00FB33D3">
        <w:rPr>
          <w:rFonts w:ascii="Times New Roman" w:hAnsi="Times New Roman" w:cs="Times New Roman"/>
          <w:sz w:val="24"/>
          <w:szCs w:val="24"/>
        </w:rPr>
        <w:t xml:space="preserve">, </w:t>
      </w:r>
      <w:r w:rsidR="002D3FC2" w:rsidRPr="00FB33D3">
        <w:rPr>
          <w:rFonts w:ascii="Times New Roman" w:hAnsi="Times New Roman" w:cs="Times New Roman"/>
          <w:sz w:val="24"/>
          <w:szCs w:val="24"/>
        </w:rPr>
        <w:t xml:space="preserve">hipotalamus ve hipofizi </w:t>
      </w:r>
      <w:r w:rsidR="00665DD0">
        <w:rPr>
          <w:rFonts w:ascii="Times New Roman" w:hAnsi="Times New Roman" w:cs="Times New Roman"/>
          <w:sz w:val="24"/>
          <w:szCs w:val="24"/>
        </w:rPr>
        <w:t xml:space="preserve">negatif feed back mekanizması ile </w:t>
      </w:r>
      <w:r w:rsidR="00AB397E" w:rsidRPr="00FB33D3">
        <w:rPr>
          <w:rFonts w:ascii="Times New Roman" w:hAnsi="Times New Roman" w:cs="Times New Roman"/>
          <w:sz w:val="24"/>
          <w:szCs w:val="24"/>
        </w:rPr>
        <w:t xml:space="preserve">uyararak </w:t>
      </w:r>
      <w:r w:rsidR="002D3FC2" w:rsidRPr="00FB33D3">
        <w:rPr>
          <w:rFonts w:ascii="Times New Roman" w:hAnsi="Times New Roman" w:cs="Times New Roman"/>
          <w:sz w:val="24"/>
          <w:szCs w:val="24"/>
        </w:rPr>
        <w:t xml:space="preserve">ACTH </w:t>
      </w:r>
      <w:r w:rsidR="00AB397E" w:rsidRPr="00FB33D3">
        <w:rPr>
          <w:rFonts w:ascii="Times New Roman" w:hAnsi="Times New Roman" w:cs="Times New Roman"/>
          <w:sz w:val="24"/>
          <w:szCs w:val="24"/>
        </w:rPr>
        <w:t>salınımını</w:t>
      </w:r>
      <w:r w:rsidR="002D3FC2" w:rsidRPr="00FB33D3">
        <w:rPr>
          <w:rFonts w:ascii="Times New Roman" w:hAnsi="Times New Roman" w:cs="Times New Roman"/>
          <w:sz w:val="24"/>
          <w:szCs w:val="24"/>
        </w:rPr>
        <w:t xml:space="preserve"> engeller</w:t>
      </w:r>
      <w:r w:rsidR="00AB397E" w:rsidRPr="00FB33D3">
        <w:rPr>
          <w:rFonts w:ascii="Times New Roman" w:hAnsi="Times New Roman" w:cs="Times New Roman"/>
          <w:sz w:val="24"/>
          <w:szCs w:val="24"/>
        </w:rPr>
        <w:t>. Serum kortizol düzeyi düşük olduğunda ise kortikotropin salgılatıcı hormon salınımında bir artış</w:t>
      </w:r>
      <w:r w:rsidR="00665DD0">
        <w:rPr>
          <w:rFonts w:ascii="Times New Roman" w:hAnsi="Times New Roman" w:cs="Times New Roman"/>
          <w:sz w:val="24"/>
          <w:szCs w:val="24"/>
        </w:rPr>
        <w:t xml:space="preserve"> görülür</w:t>
      </w:r>
      <w:r w:rsidR="00AB397E" w:rsidRPr="00FB33D3">
        <w:rPr>
          <w:rFonts w:ascii="Times New Roman" w:hAnsi="Times New Roman" w:cs="Times New Roman"/>
          <w:sz w:val="24"/>
          <w:szCs w:val="24"/>
        </w:rPr>
        <w:t xml:space="preserve">. Aynı zamanda serum kortizol düzeyi azaldığında ACTH düzeyi yükselirken, plazmada kortizol düzeyi yükseldiğinde ise ACTH düzeyi azalmaktadır. Böylece ACTH </w:t>
      </w:r>
      <w:r w:rsidR="00AB397E" w:rsidRPr="004854E3">
        <w:rPr>
          <w:rFonts w:ascii="Times New Roman" w:hAnsi="Times New Roman" w:cs="Times New Roman"/>
          <w:sz w:val="24"/>
          <w:szCs w:val="24"/>
        </w:rPr>
        <w:t>salınımı dolaşımdaki kortizolün geri bildirim mekanizması ile kontrol edilmektedir</w:t>
      </w:r>
      <w:r w:rsidR="00644D72" w:rsidRPr="004854E3">
        <w:rPr>
          <w:rFonts w:ascii="Times New Roman" w:hAnsi="Times New Roman" w:cs="Times New Roman"/>
          <w:sz w:val="24"/>
          <w:szCs w:val="24"/>
        </w:rPr>
        <w:t xml:space="preserve"> (</w:t>
      </w:r>
      <w:proofErr w:type="gramStart"/>
      <w:r w:rsidR="00E92C39">
        <w:rPr>
          <w:rFonts w:ascii="Times New Roman" w:hAnsi="Times New Roman" w:cs="Times New Roman"/>
          <w:sz w:val="24"/>
          <w:szCs w:val="24"/>
        </w:rPr>
        <w:t>Onat  ve</w:t>
      </w:r>
      <w:proofErr w:type="gramEnd"/>
      <w:r w:rsidR="00E92C39">
        <w:rPr>
          <w:rFonts w:ascii="Times New Roman" w:hAnsi="Times New Roman" w:cs="Times New Roman"/>
          <w:sz w:val="24"/>
          <w:szCs w:val="24"/>
        </w:rPr>
        <w:t xml:space="preserve"> ark,</w:t>
      </w:r>
      <w:r w:rsidR="004854E3" w:rsidRPr="004854E3">
        <w:rPr>
          <w:rFonts w:ascii="Times New Roman" w:hAnsi="Times New Roman" w:cs="Times New Roman"/>
          <w:sz w:val="24"/>
          <w:szCs w:val="24"/>
        </w:rPr>
        <w:t xml:space="preserve"> 2006</w:t>
      </w:r>
      <w:r w:rsidR="00E92C39">
        <w:rPr>
          <w:rFonts w:ascii="Times New Roman" w:hAnsi="Times New Roman" w:cs="Times New Roman"/>
          <w:sz w:val="24"/>
          <w:szCs w:val="24"/>
        </w:rPr>
        <w:t>; Martinez ve ark,</w:t>
      </w:r>
      <w:r w:rsidR="004854E3" w:rsidRPr="004854E3">
        <w:rPr>
          <w:rFonts w:ascii="Times New Roman" w:hAnsi="Times New Roman" w:cs="Times New Roman"/>
          <w:sz w:val="24"/>
          <w:szCs w:val="24"/>
        </w:rPr>
        <w:t xml:space="preserve"> 2009</w:t>
      </w:r>
      <w:r w:rsidR="00886A36">
        <w:rPr>
          <w:rFonts w:ascii="Times New Roman" w:hAnsi="Times New Roman" w:cs="Times New Roman"/>
          <w:sz w:val="24"/>
          <w:szCs w:val="24"/>
        </w:rPr>
        <w:t xml:space="preserve">; </w:t>
      </w:r>
      <w:r w:rsidR="00886A36" w:rsidRPr="00B40752">
        <w:rPr>
          <w:rFonts w:ascii="Times New Roman" w:hAnsi="Times New Roman" w:cs="Times New Roman"/>
          <w:sz w:val="24"/>
          <w:szCs w:val="24"/>
        </w:rPr>
        <w:t>Kulkarni ve ark</w:t>
      </w:r>
      <w:r w:rsidR="00886A36">
        <w:rPr>
          <w:rFonts w:ascii="Times New Roman" w:hAnsi="Times New Roman" w:cs="Times New Roman"/>
          <w:sz w:val="24"/>
          <w:szCs w:val="24"/>
        </w:rPr>
        <w:t>,</w:t>
      </w:r>
      <w:r w:rsidR="00886A36" w:rsidRPr="00B40752">
        <w:rPr>
          <w:rFonts w:ascii="Times New Roman" w:hAnsi="Times New Roman" w:cs="Times New Roman"/>
          <w:sz w:val="24"/>
          <w:szCs w:val="24"/>
        </w:rPr>
        <w:t xml:space="preserve"> 2016</w:t>
      </w:r>
      <w:r w:rsidR="00644D72" w:rsidRPr="004854E3">
        <w:rPr>
          <w:rFonts w:ascii="Times New Roman" w:hAnsi="Times New Roman" w:cs="Times New Roman"/>
          <w:sz w:val="24"/>
          <w:szCs w:val="24"/>
        </w:rPr>
        <w:t>)</w:t>
      </w:r>
      <w:r w:rsidR="00665DD0">
        <w:rPr>
          <w:rFonts w:ascii="Times New Roman" w:hAnsi="Times New Roman" w:cs="Times New Roman"/>
          <w:sz w:val="24"/>
          <w:szCs w:val="24"/>
        </w:rPr>
        <w:t xml:space="preserve"> (Şekil 11).</w:t>
      </w:r>
      <w:r w:rsidR="00AB397E" w:rsidRPr="00FB33D3">
        <w:rPr>
          <w:rFonts w:ascii="Times New Roman" w:hAnsi="Times New Roman" w:cs="Times New Roman"/>
          <w:sz w:val="24"/>
          <w:szCs w:val="24"/>
        </w:rPr>
        <w:t xml:space="preserve"> </w:t>
      </w:r>
    </w:p>
    <w:p w:rsidR="003B1441" w:rsidRPr="00FB33D3" w:rsidRDefault="003B1441" w:rsidP="00FD2D4B">
      <w:pPr>
        <w:autoSpaceDE w:val="0"/>
        <w:autoSpaceDN w:val="0"/>
        <w:adjustRightInd w:val="0"/>
        <w:spacing w:after="0" w:line="360" w:lineRule="auto"/>
        <w:ind w:firstLine="708"/>
        <w:jc w:val="both"/>
        <w:rPr>
          <w:rFonts w:ascii="Times New Roman" w:hAnsi="Times New Roman" w:cs="Times New Roman"/>
          <w:sz w:val="24"/>
          <w:szCs w:val="24"/>
        </w:rPr>
      </w:pPr>
    </w:p>
    <w:p w:rsidR="00B31E98" w:rsidRDefault="007E66E4" w:rsidP="00F93F26">
      <w:pPr>
        <w:autoSpaceDE w:val="0"/>
        <w:autoSpaceDN w:val="0"/>
        <w:adjustRightInd w:val="0"/>
        <w:spacing w:after="0" w:line="240" w:lineRule="auto"/>
        <w:jc w:val="both"/>
        <w:rPr>
          <w:rFonts w:ascii="Times New Roman" w:hAnsi="Times New Roman" w:cs="Times New Roman"/>
          <w:sz w:val="24"/>
          <w:szCs w:val="24"/>
        </w:rPr>
      </w:pPr>
      <w:r w:rsidRPr="00FB33D3">
        <w:rPr>
          <w:rFonts w:ascii="Times New Roman" w:hAnsi="Times New Roman" w:cs="Times New Roman"/>
          <w:sz w:val="24"/>
          <w:szCs w:val="24"/>
        </w:rPr>
        <w:lastRenderedPageBreak/>
        <w:t xml:space="preserve">      </w:t>
      </w:r>
      <w:r w:rsidR="00533370" w:rsidRPr="00FB33D3">
        <w:rPr>
          <w:rFonts w:ascii="Times New Roman" w:hAnsi="Times New Roman" w:cs="Times New Roman"/>
          <w:sz w:val="24"/>
          <w:szCs w:val="24"/>
        </w:rPr>
        <w:t xml:space="preserve">       </w:t>
      </w:r>
      <w:r w:rsidRPr="00FB33D3">
        <w:rPr>
          <w:rFonts w:ascii="Times New Roman" w:hAnsi="Times New Roman" w:cs="Times New Roman"/>
          <w:sz w:val="24"/>
          <w:szCs w:val="24"/>
        </w:rPr>
        <w:t xml:space="preserve">  </w:t>
      </w:r>
      <w:r w:rsidR="00113046" w:rsidRPr="00FB33D3">
        <w:rPr>
          <w:rFonts w:ascii="Times New Roman" w:hAnsi="Times New Roman" w:cs="Times New Roman"/>
          <w:sz w:val="24"/>
          <w:szCs w:val="24"/>
        </w:rPr>
        <w:t xml:space="preserve">  </w:t>
      </w:r>
      <w:r w:rsidR="00560BCD">
        <w:rPr>
          <w:rFonts w:ascii="Times New Roman" w:hAnsi="Times New Roman" w:cs="Times New Roman"/>
          <w:sz w:val="24"/>
          <w:szCs w:val="24"/>
        </w:rPr>
        <w:t xml:space="preserve">  </w:t>
      </w:r>
      <w:r w:rsidR="00194A51" w:rsidRPr="00FB33D3">
        <w:rPr>
          <w:rFonts w:ascii="Times New Roman" w:hAnsi="Times New Roman" w:cs="Times New Roman"/>
          <w:sz w:val="24"/>
          <w:szCs w:val="24"/>
        </w:rPr>
        <w:t xml:space="preserve"> </w:t>
      </w:r>
      <w:r w:rsidR="00841846">
        <w:rPr>
          <w:rFonts w:ascii="Times New Roman" w:hAnsi="Times New Roman" w:cs="Times New Roman"/>
          <w:sz w:val="24"/>
          <w:szCs w:val="24"/>
        </w:rPr>
        <w:t xml:space="preserve">      </w:t>
      </w:r>
      <w:r w:rsidR="00194A51" w:rsidRPr="00FB33D3">
        <w:rPr>
          <w:rFonts w:ascii="Times New Roman" w:hAnsi="Times New Roman" w:cs="Times New Roman"/>
          <w:sz w:val="24"/>
          <w:szCs w:val="24"/>
        </w:rPr>
        <w:t xml:space="preserve"> </w:t>
      </w:r>
      <w:r w:rsidR="00530B1E" w:rsidRPr="00FB33D3">
        <w:rPr>
          <w:rFonts w:ascii="Times New Roman" w:hAnsi="Times New Roman" w:cs="Times New Roman"/>
          <w:sz w:val="24"/>
          <w:szCs w:val="24"/>
        </w:rPr>
        <w:t xml:space="preserve">  </w:t>
      </w:r>
      <w:r w:rsidR="00F93F26">
        <w:rPr>
          <w:rFonts w:ascii="Times New Roman" w:hAnsi="Times New Roman" w:cs="Times New Roman"/>
          <w:noProof/>
          <w:sz w:val="24"/>
          <w:szCs w:val="24"/>
          <w:lang w:eastAsia="tr-TR"/>
        </w:rPr>
        <w:drawing>
          <wp:inline distT="0" distB="0" distL="0" distR="0" wp14:anchorId="72E5DF17" wp14:editId="77AC5B2E">
            <wp:extent cx="3842315" cy="3790950"/>
            <wp:effectExtent l="0" t="0" r="6350" b="0"/>
            <wp:docPr id="3" name="Resim 3" descr="C:\Users\Hakan_Tekeli\Desktop\Adsız 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kan_Tekeli\Desktop\Adsız 88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6820" cy="3795395"/>
                    </a:xfrm>
                    <a:prstGeom prst="rect">
                      <a:avLst/>
                    </a:prstGeom>
                    <a:noFill/>
                    <a:ln>
                      <a:noFill/>
                    </a:ln>
                  </pic:spPr>
                </pic:pic>
              </a:graphicData>
            </a:graphic>
          </wp:inline>
        </w:drawing>
      </w:r>
    </w:p>
    <w:p w:rsidR="00841846" w:rsidRDefault="00841846" w:rsidP="00841846">
      <w:pPr>
        <w:autoSpaceDE w:val="0"/>
        <w:autoSpaceDN w:val="0"/>
        <w:adjustRightInd w:val="0"/>
        <w:spacing w:after="0" w:line="240" w:lineRule="auto"/>
        <w:rPr>
          <w:rFonts w:ascii="Times New Roman" w:hAnsi="Times New Roman" w:cs="Times New Roman"/>
          <w:sz w:val="24"/>
          <w:szCs w:val="24"/>
        </w:rPr>
      </w:pPr>
    </w:p>
    <w:p w:rsidR="00DD2FFE" w:rsidRDefault="000C05F9" w:rsidP="00841846">
      <w:pPr>
        <w:autoSpaceDE w:val="0"/>
        <w:autoSpaceDN w:val="0"/>
        <w:adjustRightInd w:val="0"/>
        <w:spacing w:after="0" w:line="360" w:lineRule="auto"/>
        <w:rPr>
          <w:rFonts w:ascii="Times New Roman" w:hAnsi="Times New Roman" w:cs="Times New Roman"/>
          <w:sz w:val="24"/>
          <w:szCs w:val="24"/>
        </w:rPr>
      </w:pPr>
      <w:r w:rsidRPr="008F00DD">
        <w:rPr>
          <w:rFonts w:ascii="Times New Roman" w:hAnsi="Times New Roman" w:cs="Times New Roman"/>
          <w:b/>
          <w:bCs/>
          <w:sz w:val="24"/>
          <w:szCs w:val="24"/>
        </w:rPr>
        <w:t xml:space="preserve">Şekil </w:t>
      </w:r>
      <w:r w:rsidR="008F00DD" w:rsidRPr="008F00DD">
        <w:rPr>
          <w:rFonts w:ascii="Times New Roman" w:hAnsi="Times New Roman" w:cs="Times New Roman"/>
          <w:b/>
          <w:bCs/>
          <w:sz w:val="24"/>
          <w:szCs w:val="24"/>
        </w:rPr>
        <w:t>11</w:t>
      </w:r>
      <w:r w:rsidR="00530B1E" w:rsidRPr="008F00DD">
        <w:rPr>
          <w:rFonts w:ascii="Times New Roman" w:hAnsi="Times New Roman" w:cs="Times New Roman"/>
          <w:b/>
          <w:bCs/>
          <w:sz w:val="24"/>
          <w:szCs w:val="24"/>
        </w:rPr>
        <w:t>.</w:t>
      </w:r>
      <w:r w:rsidR="00A336B9" w:rsidRPr="00B40752">
        <w:rPr>
          <w:rFonts w:ascii="Times New Roman" w:hAnsi="Times New Roman" w:cs="Times New Roman"/>
          <w:sz w:val="24"/>
          <w:szCs w:val="24"/>
        </w:rPr>
        <w:t xml:space="preserve"> </w:t>
      </w:r>
      <w:r w:rsidR="005A532B">
        <w:rPr>
          <w:rFonts w:ascii="Times New Roman" w:hAnsi="Times New Roman" w:cs="Times New Roman"/>
          <w:sz w:val="24"/>
          <w:szCs w:val="24"/>
        </w:rPr>
        <w:t>Kortizol hormonunun</w:t>
      </w:r>
      <w:r w:rsidR="005A532B" w:rsidRPr="00CD731A">
        <w:rPr>
          <w:rFonts w:ascii="Times New Roman" w:hAnsi="Times New Roman" w:cs="Times New Roman"/>
          <w:sz w:val="24"/>
          <w:szCs w:val="24"/>
        </w:rPr>
        <w:t xml:space="preserve"> feedback düzenlenmesi</w:t>
      </w:r>
      <w:r w:rsidR="005A532B" w:rsidRPr="00B40752">
        <w:rPr>
          <w:rFonts w:ascii="Times New Roman" w:hAnsi="Times New Roman" w:cs="Times New Roman"/>
          <w:sz w:val="24"/>
          <w:szCs w:val="24"/>
        </w:rPr>
        <w:t xml:space="preserve"> </w:t>
      </w:r>
      <w:r w:rsidR="00B40752" w:rsidRPr="00B40752">
        <w:rPr>
          <w:rFonts w:ascii="Times New Roman" w:hAnsi="Times New Roman" w:cs="Times New Roman"/>
          <w:sz w:val="24"/>
          <w:szCs w:val="24"/>
        </w:rPr>
        <w:t>(Kulkarni ve ark</w:t>
      </w:r>
      <w:r w:rsidR="00E92C39">
        <w:rPr>
          <w:rFonts w:ascii="Times New Roman" w:hAnsi="Times New Roman" w:cs="Times New Roman"/>
          <w:sz w:val="24"/>
          <w:szCs w:val="24"/>
        </w:rPr>
        <w:t>,</w:t>
      </w:r>
      <w:r w:rsidR="00B40752" w:rsidRPr="00B40752">
        <w:rPr>
          <w:rFonts w:ascii="Times New Roman" w:hAnsi="Times New Roman" w:cs="Times New Roman"/>
          <w:sz w:val="24"/>
          <w:szCs w:val="24"/>
        </w:rPr>
        <w:t xml:space="preserve"> 2016)</w:t>
      </w:r>
      <w:r w:rsidR="00070B65">
        <w:rPr>
          <w:rFonts w:ascii="Times New Roman" w:hAnsi="Times New Roman" w:cs="Times New Roman"/>
          <w:sz w:val="24"/>
          <w:szCs w:val="24"/>
        </w:rPr>
        <w:t>.</w:t>
      </w:r>
    </w:p>
    <w:p w:rsidR="00B31E98" w:rsidRPr="00B40752" w:rsidRDefault="00B31E98" w:rsidP="00841846">
      <w:pPr>
        <w:autoSpaceDE w:val="0"/>
        <w:autoSpaceDN w:val="0"/>
        <w:adjustRightInd w:val="0"/>
        <w:spacing w:after="0" w:line="240" w:lineRule="auto"/>
        <w:jc w:val="center"/>
        <w:rPr>
          <w:rFonts w:ascii="Times New Roman" w:hAnsi="Times New Roman" w:cs="Times New Roman"/>
          <w:sz w:val="24"/>
          <w:szCs w:val="24"/>
        </w:rPr>
      </w:pPr>
    </w:p>
    <w:p w:rsidR="00B759E1" w:rsidRDefault="00AB397E" w:rsidP="003C41EF">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33D3">
        <w:rPr>
          <w:rFonts w:ascii="Times New Roman" w:hAnsi="Times New Roman" w:cs="Times New Roman"/>
          <w:sz w:val="24"/>
          <w:szCs w:val="24"/>
        </w:rPr>
        <w:t xml:space="preserve">Serum kortizol sekresyonunu ayarlayan iç ve dış faktörler bulunmaktadır. Serum kortizol düzeyinin </w:t>
      </w:r>
      <w:r w:rsidR="00F065DF">
        <w:rPr>
          <w:rFonts w:ascii="Times New Roman" w:hAnsi="Times New Roman" w:cs="Times New Roman"/>
          <w:sz w:val="24"/>
          <w:szCs w:val="24"/>
        </w:rPr>
        <w:t xml:space="preserve">sıcaklık, </w:t>
      </w:r>
      <w:r w:rsidRPr="00FB33D3">
        <w:rPr>
          <w:rFonts w:ascii="Times New Roman" w:hAnsi="Times New Roman" w:cs="Times New Roman"/>
          <w:sz w:val="24"/>
          <w:szCs w:val="24"/>
        </w:rPr>
        <w:t>yaş, beslenme, beslenme sonrası durum, cinsiyet, yetişme alanları ve mevsim gibi birçok faktörden etkilendiği rapor edilmiştir</w:t>
      </w:r>
      <w:r w:rsidR="00F065DF">
        <w:rPr>
          <w:rFonts w:ascii="Times New Roman" w:hAnsi="Times New Roman" w:cs="Times New Roman"/>
          <w:sz w:val="24"/>
          <w:szCs w:val="24"/>
        </w:rPr>
        <w:t xml:space="preserve"> (Pottinger ve ark</w:t>
      </w:r>
      <w:r w:rsidR="00E92C39">
        <w:rPr>
          <w:rFonts w:ascii="Times New Roman" w:hAnsi="Times New Roman" w:cs="Times New Roman"/>
          <w:sz w:val="24"/>
          <w:szCs w:val="24"/>
        </w:rPr>
        <w:t>,</w:t>
      </w:r>
      <w:r w:rsidR="00F065DF">
        <w:rPr>
          <w:rFonts w:ascii="Times New Roman" w:hAnsi="Times New Roman" w:cs="Times New Roman"/>
          <w:sz w:val="24"/>
          <w:szCs w:val="24"/>
        </w:rPr>
        <w:t xml:space="preserve"> 2003)</w:t>
      </w:r>
      <w:r w:rsidRPr="00FB33D3">
        <w:rPr>
          <w:rFonts w:ascii="Times New Roman" w:eastAsia="TimesNewRomanPSMT" w:hAnsi="Times New Roman" w:cs="Times New Roman"/>
          <w:sz w:val="24"/>
          <w:szCs w:val="24"/>
        </w:rPr>
        <w:t>.</w:t>
      </w:r>
      <w:r w:rsidR="00475761" w:rsidRPr="00FB33D3">
        <w:rPr>
          <w:rFonts w:ascii="Times New Roman" w:eastAsia="TimesNewRomanPSMT" w:hAnsi="Times New Roman" w:cs="Times New Roman"/>
          <w:sz w:val="24"/>
          <w:szCs w:val="24"/>
        </w:rPr>
        <w:t xml:space="preserve"> </w:t>
      </w:r>
      <w:r w:rsidR="00650A13" w:rsidRPr="00FB33D3">
        <w:rPr>
          <w:rFonts w:ascii="Times New Roman" w:hAnsi="Times New Roman" w:cs="Times New Roman"/>
          <w:sz w:val="24"/>
          <w:szCs w:val="24"/>
        </w:rPr>
        <w:t>Strese karşı</w:t>
      </w:r>
      <w:r w:rsidR="00650A13" w:rsidRPr="00FB33D3">
        <w:rPr>
          <w:rFonts w:ascii="Times New Roman" w:eastAsia="TimesNewRomanPSMT" w:hAnsi="Times New Roman" w:cs="Times New Roman"/>
          <w:sz w:val="24"/>
          <w:szCs w:val="24"/>
        </w:rPr>
        <w:t xml:space="preserve"> </w:t>
      </w:r>
      <w:r w:rsidR="00650A13" w:rsidRPr="00FB33D3">
        <w:rPr>
          <w:rFonts w:ascii="Times New Roman" w:hAnsi="Times New Roman" w:cs="Times New Roman"/>
          <w:sz w:val="24"/>
          <w:szCs w:val="24"/>
        </w:rPr>
        <w:t>oluşan yeterli kortizol düzeyi konak immun yanıtı ve homeostazı sağlar.</w:t>
      </w:r>
      <w:r w:rsidR="00650A13" w:rsidRPr="00FB33D3">
        <w:rPr>
          <w:rFonts w:ascii="Times New Roman" w:eastAsia="TimesNewRomanPSMT" w:hAnsi="Times New Roman" w:cs="Times New Roman"/>
          <w:sz w:val="24"/>
          <w:szCs w:val="24"/>
        </w:rPr>
        <w:t xml:space="preserve"> </w:t>
      </w:r>
      <w:r w:rsidR="000D24DA" w:rsidRPr="00FB33D3">
        <w:rPr>
          <w:rFonts w:ascii="Times New Roman" w:hAnsi="Times New Roman" w:cs="Times New Roman"/>
          <w:sz w:val="24"/>
          <w:szCs w:val="24"/>
        </w:rPr>
        <w:t>Organizma herhangi bir stres durumu ile karşılaştığında önce hipotal</w:t>
      </w:r>
      <w:r w:rsidR="00475761" w:rsidRPr="00FB33D3">
        <w:rPr>
          <w:rFonts w:ascii="Times New Roman" w:hAnsi="Times New Roman" w:cs="Times New Roman"/>
          <w:sz w:val="24"/>
          <w:szCs w:val="24"/>
        </w:rPr>
        <w:t xml:space="preserve">amustan </w:t>
      </w:r>
      <w:r w:rsidR="000D24DA" w:rsidRPr="00FB33D3">
        <w:rPr>
          <w:rFonts w:ascii="Times New Roman" w:hAnsi="Times New Roman" w:cs="Times New Roman"/>
          <w:sz w:val="24"/>
          <w:szCs w:val="24"/>
        </w:rPr>
        <w:t>CRH salgısı artar ve sırasıyla hipofizden ACTH salgısını uyarır ve ACTH’da adrenalden kortizol salgılanmasını gerçekleştirir. Stres etkeni ortadan kalkınc</w:t>
      </w:r>
      <w:r w:rsidR="00895D03" w:rsidRPr="00FB33D3">
        <w:rPr>
          <w:rFonts w:ascii="Times New Roman" w:hAnsi="Times New Roman" w:cs="Times New Roman"/>
          <w:sz w:val="24"/>
          <w:szCs w:val="24"/>
        </w:rPr>
        <w:t xml:space="preserve">a, aşırı uyarılmışlık durumu </w:t>
      </w:r>
      <w:r w:rsidR="000D24DA" w:rsidRPr="00FB33D3">
        <w:rPr>
          <w:rFonts w:ascii="Times New Roman" w:hAnsi="Times New Roman" w:cs="Times New Roman"/>
          <w:sz w:val="24"/>
          <w:szCs w:val="24"/>
        </w:rPr>
        <w:t>normale</w:t>
      </w:r>
      <w:r w:rsidR="00C52104" w:rsidRPr="00FB33D3">
        <w:rPr>
          <w:rFonts w:ascii="Times New Roman" w:hAnsi="Times New Roman" w:cs="Times New Roman"/>
          <w:sz w:val="24"/>
          <w:szCs w:val="24"/>
        </w:rPr>
        <w:t xml:space="preserve"> döner ve k</w:t>
      </w:r>
      <w:r w:rsidR="000D24DA" w:rsidRPr="00FB33D3">
        <w:rPr>
          <w:rFonts w:ascii="Times New Roman" w:hAnsi="Times New Roman" w:cs="Times New Roman"/>
          <w:sz w:val="24"/>
          <w:szCs w:val="24"/>
        </w:rPr>
        <w:t>ortizol, hipotalamust</w:t>
      </w:r>
      <w:r w:rsidR="00C52104" w:rsidRPr="00FB33D3">
        <w:rPr>
          <w:rFonts w:ascii="Times New Roman" w:hAnsi="Times New Roman" w:cs="Times New Roman"/>
          <w:sz w:val="24"/>
          <w:szCs w:val="24"/>
        </w:rPr>
        <w:t xml:space="preserve">an salgılanan CRH ve hipofizden </w:t>
      </w:r>
      <w:r w:rsidR="000D24DA" w:rsidRPr="00FB33D3">
        <w:rPr>
          <w:rFonts w:ascii="Times New Roman" w:hAnsi="Times New Roman" w:cs="Times New Roman"/>
          <w:sz w:val="24"/>
          <w:szCs w:val="24"/>
        </w:rPr>
        <w:t>salgılanan ACTH’yı</w:t>
      </w:r>
      <w:r w:rsidR="00C52104" w:rsidRPr="00FB33D3">
        <w:rPr>
          <w:rFonts w:ascii="Times New Roman" w:hAnsi="Times New Roman" w:cs="Times New Roman"/>
          <w:sz w:val="24"/>
          <w:szCs w:val="24"/>
        </w:rPr>
        <w:t xml:space="preserve"> kısıtlar</w:t>
      </w:r>
      <w:r w:rsidR="000D24DA" w:rsidRPr="00FB33D3">
        <w:rPr>
          <w:rFonts w:ascii="Times New Roman" w:hAnsi="Times New Roman" w:cs="Times New Roman"/>
          <w:sz w:val="24"/>
          <w:szCs w:val="24"/>
        </w:rPr>
        <w:t>.</w:t>
      </w:r>
      <w:r w:rsidRPr="00FB33D3">
        <w:rPr>
          <w:rFonts w:ascii="Times New Roman" w:hAnsi="Times New Roman" w:cs="Times New Roman"/>
          <w:sz w:val="24"/>
          <w:szCs w:val="24"/>
        </w:rPr>
        <w:t xml:space="preserve"> </w:t>
      </w:r>
      <w:r w:rsidRPr="00FB33D3">
        <w:rPr>
          <w:rFonts w:ascii="Times New Roman" w:eastAsia="TimesNewRomanPSMT" w:hAnsi="Times New Roman" w:cs="Times New Roman"/>
          <w:sz w:val="24"/>
          <w:szCs w:val="24"/>
        </w:rPr>
        <w:t>Stres cevabının oluşturulmasında kortizolün salgısı katekolaminlerden daha yavaştır ancak etkileri daha uzundur ve homeostaziyi sağlamak için mineral ve glukokortikoid aktivasyonlarını düzenle</w:t>
      </w:r>
      <w:r w:rsidR="002C729F">
        <w:rPr>
          <w:rFonts w:ascii="Times New Roman" w:eastAsia="TimesNewRomanPSMT" w:hAnsi="Times New Roman" w:cs="Times New Roman"/>
          <w:sz w:val="24"/>
          <w:szCs w:val="24"/>
        </w:rPr>
        <w:t>r</w:t>
      </w:r>
      <w:r w:rsidRPr="00FB33D3">
        <w:rPr>
          <w:rFonts w:ascii="Times New Roman" w:eastAsia="TimesNewRomanPSMT" w:hAnsi="Times New Roman" w:cs="Times New Roman"/>
          <w:sz w:val="24"/>
          <w:szCs w:val="24"/>
        </w:rPr>
        <w:t xml:space="preserve"> (</w:t>
      </w:r>
      <w:r w:rsidR="00E92C39">
        <w:rPr>
          <w:rFonts w:ascii="Times New Roman" w:hAnsi="Times New Roman" w:cs="Times New Roman"/>
          <w:sz w:val="24"/>
          <w:szCs w:val="24"/>
        </w:rPr>
        <w:t>Martinez ve ark,</w:t>
      </w:r>
      <w:r w:rsidR="00F065DF" w:rsidRPr="004854E3">
        <w:rPr>
          <w:rFonts w:ascii="Times New Roman" w:hAnsi="Times New Roman" w:cs="Times New Roman"/>
          <w:sz w:val="24"/>
          <w:szCs w:val="24"/>
        </w:rPr>
        <w:t xml:space="preserve"> 200</w:t>
      </w:r>
      <w:r w:rsidR="00F065DF">
        <w:rPr>
          <w:rFonts w:ascii="Times New Roman" w:hAnsi="Times New Roman" w:cs="Times New Roman"/>
          <w:sz w:val="24"/>
          <w:szCs w:val="24"/>
        </w:rPr>
        <w:t>9</w:t>
      </w:r>
      <w:r w:rsidR="00E92C39">
        <w:rPr>
          <w:rFonts w:ascii="Times New Roman" w:hAnsi="Times New Roman" w:cs="Times New Roman"/>
          <w:sz w:val="24"/>
          <w:szCs w:val="24"/>
        </w:rPr>
        <w:t>;</w:t>
      </w:r>
      <w:r w:rsidR="00F065DF">
        <w:rPr>
          <w:rFonts w:ascii="Times New Roman" w:hAnsi="Times New Roman" w:cs="Times New Roman"/>
          <w:sz w:val="24"/>
          <w:szCs w:val="24"/>
        </w:rPr>
        <w:t xml:space="preserve"> </w:t>
      </w:r>
      <w:r w:rsidR="00F065DF" w:rsidRPr="00F065DF">
        <w:rPr>
          <w:rFonts w:ascii="Times New Roman" w:eastAsia="TimesNewRomanPSMT" w:hAnsi="Times New Roman" w:cs="Times New Roman"/>
          <w:bCs/>
          <w:sz w:val="24"/>
          <w:szCs w:val="24"/>
        </w:rPr>
        <w:t>Fürtbauer ve Heistermann</w:t>
      </w:r>
      <w:r w:rsidR="00E92C39">
        <w:rPr>
          <w:rFonts w:ascii="Times New Roman" w:eastAsia="TimesNewRomanPSMT" w:hAnsi="Times New Roman" w:cs="Times New Roman"/>
          <w:bCs/>
          <w:sz w:val="24"/>
          <w:szCs w:val="24"/>
        </w:rPr>
        <w:t>,</w:t>
      </w:r>
      <w:r w:rsidR="00F065DF" w:rsidRPr="00F065DF">
        <w:rPr>
          <w:rFonts w:ascii="Times New Roman" w:eastAsia="TimesNewRomanPSMT" w:hAnsi="Times New Roman" w:cs="Times New Roman"/>
          <w:bCs/>
          <w:sz w:val="24"/>
          <w:szCs w:val="24"/>
        </w:rPr>
        <w:t xml:space="preserve"> 2016</w:t>
      </w:r>
      <w:r w:rsidR="00193C9B" w:rsidRPr="00FB33D3">
        <w:rPr>
          <w:rFonts w:ascii="Times New Roman" w:eastAsia="TimesNewRomanPSMT" w:hAnsi="Times New Roman" w:cs="Times New Roman"/>
          <w:sz w:val="24"/>
          <w:szCs w:val="24"/>
        </w:rPr>
        <w:t>).</w:t>
      </w:r>
    </w:p>
    <w:p w:rsidR="003C41EF" w:rsidRDefault="003C41EF" w:rsidP="003C41EF">
      <w:pPr>
        <w:autoSpaceDE w:val="0"/>
        <w:autoSpaceDN w:val="0"/>
        <w:adjustRightInd w:val="0"/>
        <w:spacing w:after="0" w:line="240" w:lineRule="auto"/>
        <w:jc w:val="both"/>
        <w:rPr>
          <w:rFonts w:ascii="Times New Roman" w:eastAsia="TimesNewRomanPSMT" w:hAnsi="Times New Roman" w:cs="Times New Roman"/>
          <w:sz w:val="24"/>
          <w:szCs w:val="24"/>
        </w:rPr>
      </w:pPr>
    </w:p>
    <w:p w:rsidR="003C41EF" w:rsidRDefault="003C41EF" w:rsidP="003C41EF">
      <w:pPr>
        <w:autoSpaceDE w:val="0"/>
        <w:autoSpaceDN w:val="0"/>
        <w:adjustRightInd w:val="0"/>
        <w:spacing w:after="0" w:line="240" w:lineRule="auto"/>
        <w:jc w:val="both"/>
        <w:rPr>
          <w:rFonts w:ascii="Times New Roman" w:eastAsia="TimesNewRomanPSMT" w:hAnsi="Times New Roman" w:cs="Times New Roman"/>
          <w:sz w:val="24"/>
          <w:szCs w:val="24"/>
        </w:rPr>
      </w:pPr>
    </w:p>
    <w:p w:rsidR="00B31E98" w:rsidRPr="00240122" w:rsidRDefault="00EF7DE5" w:rsidP="00A64EA3">
      <w:pPr>
        <w:autoSpaceDE w:val="0"/>
        <w:autoSpaceDN w:val="0"/>
        <w:adjustRightInd w:val="0"/>
        <w:spacing w:after="0" w:line="360" w:lineRule="auto"/>
        <w:jc w:val="both"/>
        <w:rPr>
          <w:rFonts w:ascii="Times New Roman" w:eastAsia="TimesNewRomanPSMT" w:hAnsi="Times New Roman" w:cs="Times New Roman"/>
          <w:b/>
          <w:sz w:val="24"/>
          <w:szCs w:val="24"/>
        </w:rPr>
      </w:pPr>
      <w:r w:rsidRPr="00240122">
        <w:rPr>
          <w:rFonts w:ascii="Times New Roman" w:eastAsia="TimesNewRomanPSMT" w:hAnsi="Times New Roman" w:cs="Times New Roman"/>
          <w:b/>
          <w:sz w:val="24"/>
          <w:szCs w:val="24"/>
        </w:rPr>
        <w:t>2.5.1</w:t>
      </w:r>
      <w:r w:rsidR="00650A13" w:rsidRPr="00240122">
        <w:rPr>
          <w:rFonts w:ascii="Times New Roman" w:eastAsia="TimesNewRomanPSMT" w:hAnsi="Times New Roman" w:cs="Times New Roman"/>
          <w:b/>
          <w:sz w:val="24"/>
          <w:szCs w:val="24"/>
        </w:rPr>
        <w:t>.</w:t>
      </w:r>
      <w:r w:rsidRPr="00240122">
        <w:rPr>
          <w:rFonts w:ascii="Times New Roman" w:eastAsia="TimesNewRomanPSMT" w:hAnsi="Times New Roman" w:cs="Times New Roman"/>
          <w:b/>
          <w:sz w:val="24"/>
          <w:szCs w:val="24"/>
        </w:rPr>
        <w:t>2.</w:t>
      </w:r>
      <w:r w:rsidR="00650A13" w:rsidRPr="00240122">
        <w:rPr>
          <w:rFonts w:ascii="Times New Roman" w:eastAsia="TimesNewRomanPSMT" w:hAnsi="Times New Roman" w:cs="Times New Roman"/>
          <w:b/>
          <w:sz w:val="24"/>
          <w:szCs w:val="24"/>
        </w:rPr>
        <w:t xml:space="preserve"> </w:t>
      </w:r>
      <w:r w:rsidR="00240122" w:rsidRPr="00240122">
        <w:rPr>
          <w:rFonts w:ascii="Times New Roman" w:hAnsi="Times New Roman" w:cs="Times New Roman"/>
          <w:b/>
          <w:bCs/>
          <w:sz w:val="24"/>
          <w:szCs w:val="24"/>
        </w:rPr>
        <w:t>Kortizol hormonunun fizyolojik etkileri</w:t>
      </w:r>
    </w:p>
    <w:p w:rsidR="00EB798B" w:rsidRDefault="00EB798B" w:rsidP="003C41EF">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FA2333" w:rsidRPr="00B31E98" w:rsidRDefault="00530B1E" w:rsidP="003C41EF">
      <w:pPr>
        <w:autoSpaceDE w:val="0"/>
        <w:autoSpaceDN w:val="0"/>
        <w:adjustRightInd w:val="0"/>
        <w:spacing w:after="0" w:line="360" w:lineRule="auto"/>
        <w:ind w:firstLine="567"/>
        <w:jc w:val="both"/>
        <w:rPr>
          <w:rFonts w:ascii="Times New Roman" w:hAnsi="Times New Roman" w:cs="Times New Roman"/>
          <w:b/>
          <w:bCs/>
          <w:sz w:val="24"/>
          <w:szCs w:val="24"/>
        </w:rPr>
      </w:pPr>
      <w:r w:rsidRPr="00FB33D3">
        <w:rPr>
          <w:rFonts w:ascii="Times New Roman" w:eastAsia="TimesNewRomanPSMT" w:hAnsi="Times New Roman" w:cs="Times New Roman"/>
          <w:sz w:val="24"/>
          <w:szCs w:val="24"/>
        </w:rPr>
        <w:t xml:space="preserve">Kortizolün organ sistemleri ve metabolizma üzerinde birçok etkisi bulunmaktadır. </w:t>
      </w:r>
      <w:r w:rsidR="005A09C0" w:rsidRPr="00FB33D3">
        <w:rPr>
          <w:rFonts w:ascii="Times New Roman" w:hAnsi="Times New Roman" w:cs="Times New Roman"/>
          <w:sz w:val="24"/>
          <w:szCs w:val="24"/>
        </w:rPr>
        <w:t>S</w:t>
      </w:r>
      <w:r w:rsidRPr="00FB33D3">
        <w:rPr>
          <w:rFonts w:ascii="Times New Roman" w:hAnsi="Times New Roman" w:cs="Times New Roman"/>
          <w:sz w:val="24"/>
          <w:szCs w:val="24"/>
        </w:rPr>
        <w:t>ıvı elektrolit dengesi</w:t>
      </w:r>
      <w:r w:rsidR="005A09C0" w:rsidRPr="00FB33D3">
        <w:rPr>
          <w:rFonts w:ascii="Times New Roman" w:hAnsi="Times New Roman" w:cs="Times New Roman"/>
          <w:sz w:val="24"/>
          <w:szCs w:val="24"/>
        </w:rPr>
        <w:t xml:space="preserve">, </w:t>
      </w:r>
      <w:r w:rsidRPr="00FB33D3">
        <w:rPr>
          <w:rFonts w:ascii="Times New Roman" w:hAnsi="Times New Roman" w:cs="Times New Roman"/>
          <w:sz w:val="24"/>
          <w:szCs w:val="24"/>
        </w:rPr>
        <w:t xml:space="preserve">kan basıncının devamlılığı, enerji metabolizması, stres yanıtı, </w:t>
      </w:r>
      <w:r w:rsidR="005A09C0" w:rsidRPr="00FB33D3">
        <w:rPr>
          <w:rFonts w:ascii="Times New Roman" w:hAnsi="Times New Roman" w:cs="Times New Roman"/>
          <w:sz w:val="24"/>
          <w:szCs w:val="24"/>
        </w:rPr>
        <w:t xml:space="preserve">iskelet sistemi ve bağ doku gelişimi, </w:t>
      </w:r>
      <w:r w:rsidRPr="00FB33D3">
        <w:rPr>
          <w:rFonts w:ascii="Times New Roman" w:hAnsi="Times New Roman" w:cs="Times New Roman"/>
          <w:sz w:val="24"/>
          <w:szCs w:val="24"/>
        </w:rPr>
        <w:t xml:space="preserve">hücresel çoğalma ve farklılaşma gibi birçok yaşamsal olayın </w:t>
      </w:r>
      <w:r w:rsidRPr="00FB33D3">
        <w:rPr>
          <w:rFonts w:ascii="Times New Roman" w:hAnsi="Times New Roman" w:cs="Times New Roman"/>
          <w:sz w:val="24"/>
          <w:szCs w:val="24"/>
        </w:rPr>
        <w:lastRenderedPageBreak/>
        <w:t xml:space="preserve">düzenlenmesinde </w:t>
      </w:r>
      <w:r w:rsidR="005A09C0" w:rsidRPr="00FB33D3">
        <w:rPr>
          <w:rFonts w:ascii="Times New Roman" w:hAnsi="Times New Roman" w:cs="Times New Roman"/>
          <w:sz w:val="24"/>
          <w:szCs w:val="24"/>
        </w:rPr>
        <w:t xml:space="preserve">de </w:t>
      </w:r>
      <w:r w:rsidRPr="00FB33D3">
        <w:rPr>
          <w:rFonts w:ascii="Times New Roman" w:hAnsi="Times New Roman" w:cs="Times New Roman"/>
          <w:sz w:val="24"/>
          <w:szCs w:val="24"/>
        </w:rPr>
        <w:t xml:space="preserve">kortizol </w:t>
      </w:r>
      <w:r w:rsidR="005A09C0" w:rsidRPr="00FB33D3">
        <w:rPr>
          <w:rFonts w:ascii="Times New Roman" w:hAnsi="Times New Roman" w:cs="Times New Roman"/>
          <w:sz w:val="24"/>
          <w:szCs w:val="24"/>
        </w:rPr>
        <w:t xml:space="preserve">önemli rol oynamaktadır. </w:t>
      </w:r>
      <w:r w:rsidR="00FA2333" w:rsidRPr="00FB33D3">
        <w:rPr>
          <w:rFonts w:ascii="Times New Roman" w:hAnsi="Times New Roman" w:cs="Times New Roman"/>
          <w:sz w:val="24"/>
          <w:szCs w:val="24"/>
        </w:rPr>
        <w:t xml:space="preserve">Kortizolün </w:t>
      </w:r>
      <w:r w:rsidR="007E66E4" w:rsidRPr="00FB33D3">
        <w:rPr>
          <w:rFonts w:ascii="Times New Roman" w:hAnsi="Times New Roman" w:cs="Times New Roman"/>
          <w:sz w:val="24"/>
          <w:szCs w:val="24"/>
        </w:rPr>
        <w:t>GLUT-</w:t>
      </w:r>
      <w:r w:rsidR="00FA2333" w:rsidRPr="00FB33D3">
        <w:rPr>
          <w:rFonts w:ascii="Times New Roman" w:hAnsi="Times New Roman" w:cs="Times New Roman"/>
          <w:sz w:val="24"/>
          <w:szCs w:val="24"/>
        </w:rPr>
        <w:t>4 reseptörleri vasıtasıyla gl</w:t>
      </w:r>
      <w:r w:rsidR="00A5295B">
        <w:rPr>
          <w:rFonts w:ascii="Times New Roman" w:hAnsi="Times New Roman" w:cs="Times New Roman"/>
          <w:sz w:val="24"/>
          <w:szCs w:val="24"/>
        </w:rPr>
        <w:t>i</w:t>
      </w:r>
      <w:r w:rsidR="00FA2333" w:rsidRPr="00FB33D3">
        <w:rPr>
          <w:rFonts w:ascii="Times New Roman" w:hAnsi="Times New Roman" w:cs="Times New Roman"/>
          <w:sz w:val="24"/>
          <w:szCs w:val="24"/>
        </w:rPr>
        <w:t xml:space="preserve">koz </w:t>
      </w:r>
      <w:r w:rsidR="002C729F">
        <w:rPr>
          <w:rFonts w:ascii="Times New Roman" w:hAnsi="Times New Roman" w:cs="Times New Roman"/>
          <w:sz w:val="24"/>
          <w:szCs w:val="24"/>
        </w:rPr>
        <w:t>alımını</w:t>
      </w:r>
      <w:r w:rsidR="00FA2333" w:rsidRPr="00FB33D3">
        <w:rPr>
          <w:rFonts w:ascii="Times New Roman" w:hAnsi="Times New Roman" w:cs="Times New Roman"/>
          <w:sz w:val="24"/>
          <w:szCs w:val="24"/>
        </w:rPr>
        <w:t xml:space="preserve"> azalttığı ve böylece insüline zıt etkili çalışarak </w:t>
      </w:r>
      <w:r w:rsidR="007E66E4" w:rsidRPr="00FB33D3">
        <w:rPr>
          <w:rFonts w:ascii="Times New Roman" w:hAnsi="Times New Roman" w:cs="Times New Roman"/>
          <w:sz w:val="24"/>
          <w:szCs w:val="24"/>
        </w:rPr>
        <w:t xml:space="preserve">glukagon hormonu gibi </w:t>
      </w:r>
      <w:r w:rsidR="00FA2333" w:rsidRPr="00FB33D3">
        <w:rPr>
          <w:rFonts w:ascii="Times New Roman" w:hAnsi="Times New Roman" w:cs="Times New Roman"/>
          <w:sz w:val="24"/>
          <w:szCs w:val="24"/>
        </w:rPr>
        <w:t xml:space="preserve">kan şekerini </w:t>
      </w:r>
      <w:r w:rsidR="007E66E4" w:rsidRPr="00FB33D3">
        <w:rPr>
          <w:rFonts w:ascii="Times New Roman" w:hAnsi="Times New Roman" w:cs="Times New Roman"/>
          <w:sz w:val="24"/>
          <w:szCs w:val="24"/>
        </w:rPr>
        <w:t>arttırıcı</w:t>
      </w:r>
      <w:r w:rsidR="00FA2333" w:rsidRPr="00FB33D3">
        <w:rPr>
          <w:rFonts w:ascii="Times New Roman" w:hAnsi="Times New Roman" w:cs="Times New Roman"/>
          <w:sz w:val="24"/>
          <w:szCs w:val="24"/>
        </w:rPr>
        <w:t xml:space="preserve"> etki gösterdiği </w:t>
      </w:r>
      <w:r w:rsidR="002C729F">
        <w:rPr>
          <w:rFonts w:ascii="Times New Roman" w:hAnsi="Times New Roman" w:cs="Times New Roman"/>
          <w:sz w:val="24"/>
          <w:szCs w:val="24"/>
        </w:rPr>
        <w:t xml:space="preserve">ileri sürülmektedir </w:t>
      </w:r>
      <w:r w:rsidR="00FA2333" w:rsidRPr="00FB33D3">
        <w:rPr>
          <w:rFonts w:ascii="Times New Roman" w:hAnsi="Times New Roman" w:cs="Times New Roman"/>
          <w:sz w:val="24"/>
          <w:szCs w:val="24"/>
        </w:rPr>
        <w:t>(</w:t>
      </w:r>
      <w:r w:rsidR="00F065DF">
        <w:rPr>
          <w:rFonts w:ascii="Times New Roman" w:hAnsi="Times New Roman" w:cs="Times New Roman"/>
          <w:sz w:val="24"/>
          <w:szCs w:val="24"/>
        </w:rPr>
        <w:t>Mert</w:t>
      </w:r>
      <w:r w:rsidR="00E92C39">
        <w:rPr>
          <w:rFonts w:ascii="Times New Roman" w:hAnsi="Times New Roman" w:cs="Times New Roman"/>
          <w:sz w:val="24"/>
          <w:szCs w:val="24"/>
        </w:rPr>
        <w:t>,</w:t>
      </w:r>
      <w:r w:rsidR="00F065DF">
        <w:rPr>
          <w:rFonts w:ascii="Times New Roman" w:hAnsi="Times New Roman" w:cs="Times New Roman"/>
          <w:sz w:val="24"/>
          <w:szCs w:val="24"/>
        </w:rPr>
        <w:t xml:space="preserve"> 2009</w:t>
      </w:r>
      <w:r w:rsidR="00FA2333" w:rsidRPr="00FB33D3">
        <w:rPr>
          <w:rFonts w:ascii="Times New Roman" w:hAnsi="Times New Roman" w:cs="Times New Roman"/>
          <w:sz w:val="24"/>
          <w:szCs w:val="24"/>
        </w:rPr>
        <w:t>).</w:t>
      </w:r>
    </w:p>
    <w:p w:rsidR="002C7D29" w:rsidRPr="00FB33D3" w:rsidRDefault="0084017D" w:rsidP="003C41EF">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shd w:val="clear" w:color="auto" w:fill="FFFFFF"/>
        </w:rPr>
        <w:t xml:space="preserve">Kortizolun en önemli </w:t>
      </w:r>
      <w:r w:rsidR="00FA2333" w:rsidRPr="00FB33D3">
        <w:rPr>
          <w:rFonts w:ascii="Times New Roman" w:hAnsi="Times New Roman" w:cs="Times New Roman"/>
          <w:sz w:val="24"/>
          <w:szCs w:val="24"/>
          <w:shd w:val="clear" w:color="auto" w:fill="FFFFFF"/>
        </w:rPr>
        <w:t>etkisi</w:t>
      </w:r>
      <w:r w:rsidRPr="00FB33D3">
        <w:rPr>
          <w:rFonts w:ascii="Times New Roman" w:hAnsi="Times New Roman" w:cs="Times New Roman"/>
          <w:sz w:val="24"/>
          <w:szCs w:val="24"/>
          <w:shd w:val="clear" w:color="auto" w:fill="FFFFFF"/>
        </w:rPr>
        <w:t xml:space="preserve"> glikojen depolanması ve glukoneojenezdir. </w:t>
      </w:r>
      <w:r w:rsidR="00FA2333" w:rsidRPr="00FB33D3">
        <w:rPr>
          <w:rFonts w:ascii="Times New Roman" w:hAnsi="Times New Roman" w:cs="Times New Roman"/>
          <w:sz w:val="24"/>
          <w:szCs w:val="24"/>
          <w:shd w:val="clear" w:color="auto" w:fill="FFFFFF"/>
        </w:rPr>
        <w:t>Bunu da p</w:t>
      </w:r>
      <w:r w:rsidRPr="00FB33D3">
        <w:rPr>
          <w:rFonts w:ascii="Times New Roman" w:hAnsi="Times New Roman" w:cs="Times New Roman"/>
          <w:sz w:val="24"/>
          <w:szCs w:val="24"/>
          <w:shd w:val="clear" w:color="auto" w:fill="FFFFFF"/>
        </w:rPr>
        <w:t xml:space="preserve">rotein, yağ ve karbonhidrat </w:t>
      </w:r>
      <w:r w:rsidR="002C7D29" w:rsidRPr="00FB33D3">
        <w:rPr>
          <w:rFonts w:ascii="Times New Roman" w:hAnsi="Times New Roman" w:cs="Times New Roman"/>
          <w:sz w:val="24"/>
          <w:szCs w:val="24"/>
          <w:shd w:val="clear" w:color="auto" w:fill="FFFFFF"/>
        </w:rPr>
        <w:t>moleküllerinin yapım ve y</w:t>
      </w:r>
      <w:r w:rsidRPr="00FB33D3">
        <w:rPr>
          <w:rFonts w:ascii="Times New Roman" w:hAnsi="Times New Roman" w:cs="Times New Roman"/>
          <w:sz w:val="24"/>
          <w:szCs w:val="24"/>
          <w:shd w:val="clear" w:color="auto" w:fill="FFFFFF"/>
        </w:rPr>
        <w:t>ıkımını eş güdümlü bir biçimde gerçekleştirerek gl</w:t>
      </w:r>
      <w:r w:rsidR="00A5295B">
        <w:rPr>
          <w:rFonts w:ascii="Times New Roman" w:hAnsi="Times New Roman" w:cs="Times New Roman"/>
          <w:sz w:val="24"/>
          <w:szCs w:val="24"/>
          <w:shd w:val="clear" w:color="auto" w:fill="FFFFFF"/>
        </w:rPr>
        <w:t>i</w:t>
      </w:r>
      <w:r w:rsidRPr="00FB33D3">
        <w:rPr>
          <w:rFonts w:ascii="Times New Roman" w:hAnsi="Times New Roman" w:cs="Times New Roman"/>
          <w:sz w:val="24"/>
          <w:szCs w:val="24"/>
          <w:shd w:val="clear" w:color="auto" w:fill="FFFFFF"/>
        </w:rPr>
        <w:t>koz üretimini arttıracak şekilde düzenlemektedir</w:t>
      </w:r>
      <w:r w:rsidR="002C7D29" w:rsidRPr="00FB33D3">
        <w:rPr>
          <w:rFonts w:ascii="Times New Roman" w:hAnsi="Times New Roman" w:cs="Times New Roman"/>
          <w:color w:val="333333"/>
          <w:sz w:val="24"/>
          <w:szCs w:val="24"/>
          <w:shd w:val="clear" w:color="auto" w:fill="FFFFFF"/>
        </w:rPr>
        <w:t xml:space="preserve">. </w:t>
      </w:r>
      <w:r w:rsidR="002C7D29" w:rsidRPr="00FB33D3">
        <w:rPr>
          <w:rFonts w:ascii="Times New Roman" w:hAnsi="Times New Roman" w:cs="Times New Roman"/>
          <w:sz w:val="24"/>
          <w:szCs w:val="24"/>
          <w:shd w:val="clear" w:color="auto" w:fill="FFFFFF"/>
        </w:rPr>
        <w:t xml:space="preserve">Özellikle </w:t>
      </w:r>
      <w:r w:rsidR="002C7D29" w:rsidRPr="00FB33D3">
        <w:rPr>
          <w:rFonts w:ascii="Times New Roman" w:hAnsi="Times New Roman" w:cs="Times New Roman"/>
          <w:sz w:val="24"/>
          <w:szCs w:val="24"/>
        </w:rPr>
        <w:t>karaciğer dışındaki dokulardan</w:t>
      </w:r>
      <w:r w:rsidR="00973477" w:rsidRPr="00FB33D3">
        <w:rPr>
          <w:rFonts w:ascii="Times New Roman" w:hAnsi="Times New Roman" w:cs="Times New Roman"/>
          <w:sz w:val="24"/>
          <w:szCs w:val="24"/>
        </w:rPr>
        <w:t xml:space="preserve"> aminoasitlerin serbest hale geç</w:t>
      </w:r>
      <w:r w:rsidR="002C7D29" w:rsidRPr="00FB33D3">
        <w:rPr>
          <w:rFonts w:ascii="Times New Roman" w:hAnsi="Times New Roman" w:cs="Times New Roman"/>
          <w:sz w:val="24"/>
          <w:szCs w:val="24"/>
        </w:rPr>
        <w:t xml:space="preserve">erek hücre dışı sıvıya ve </w:t>
      </w:r>
      <w:r w:rsidR="00702858" w:rsidRPr="00FB33D3">
        <w:rPr>
          <w:rFonts w:ascii="Times New Roman" w:hAnsi="Times New Roman" w:cs="Times New Roman"/>
          <w:sz w:val="24"/>
          <w:szCs w:val="24"/>
        </w:rPr>
        <w:t>seruma</w:t>
      </w:r>
      <w:r w:rsidR="002C7D29" w:rsidRPr="00FB33D3">
        <w:rPr>
          <w:rFonts w:ascii="Times New Roman" w:hAnsi="Times New Roman" w:cs="Times New Roman"/>
          <w:sz w:val="24"/>
          <w:szCs w:val="24"/>
        </w:rPr>
        <w:t xml:space="preserve"> geçmesine neden olmaktadır. Böylece aminoasitlerin hücre dışı sıvıdan karaciğer hücrelerine taşınımını </w:t>
      </w:r>
      <w:r w:rsidR="00FA2333" w:rsidRPr="00FB33D3">
        <w:rPr>
          <w:rFonts w:ascii="Times New Roman" w:hAnsi="Times New Roman" w:cs="Times New Roman"/>
          <w:sz w:val="24"/>
          <w:szCs w:val="24"/>
        </w:rPr>
        <w:t xml:space="preserve">sağlamakta </w:t>
      </w:r>
      <w:r w:rsidR="001F3ABF" w:rsidRPr="00FB33D3">
        <w:rPr>
          <w:rFonts w:ascii="Times New Roman" w:hAnsi="Times New Roman" w:cs="Times New Roman"/>
          <w:sz w:val="24"/>
          <w:szCs w:val="24"/>
        </w:rPr>
        <w:t xml:space="preserve">ve karaciğerde fosfoenol </w:t>
      </w:r>
      <w:r w:rsidR="002C7D29" w:rsidRPr="00FB33D3">
        <w:rPr>
          <w:rFonts w:ascii="Times New Roman" w:hAnsi="Times New Roman" w:cs="Times New Roman"/>
          <w:sz w:val="24"/>
          <w:szCs w:val="24"/>
        </w:rPr>
        <w:t>pirüvat karboksikinaz ve gl</w:t>
      </w:r>
      <w:r w:rsidR="00A5295B">
        <w:rPr>
          <w:rFonts w:ascii="Times New Roman" w:hAnsi="Times New Roman" w:cs="Times New Roman"/>
          <w:sz w:val="24"/>
          <w:szCs w:val="24"/>
        </w:rPr>
        <w:t>i</w:t>
      </w:r>
      <w:r w:rsidR="002C7D29" w:rsidRPr="00FB33D3">
        <w:rPr>
          <w:rFonts w:ascii="Times New Roman" w:hAnsi="Times New Roman" w:cs="Times New Roman"/>
          <w:sz w:val="24"/>
          <w:szCs w:val="24"/>
        </w:rPr>
        <w:t>koz-6 fosfataz gibi enzimleri uyararak glukoneogenezi artırmaktadır</w:t>
      </w:r>
      <w:r w:rsidR="00FA2333" w:rsidRPr="00FB33D3">
        <w:rPr>
          <w:rFonts w:ascii="Times New Roman" w:hAnsi="Times New Roman" w:cs="Times New Roman"/>
          <w:sz w:val="24"/>
          <w:szCs w:val="24"/>
        </w:rPr>
        <w:t xml:space="preserve"> </w:t>
      </w:r>
      <w:r w:rsidR="00E115BD" w:rsidRPr="00FB33D3">
        <w:rPr>
          <w:rFonts w:ascii="Times New Roman" w:hAnsi="Times New Roman" w:cs="Times New Roman"/>
          <w:sz w:val="24"/>
          <w:szCs w:val="24"/>
        </w:rPr>
        <w:t xml:space="preserve">ve </w:t>
      </w:r>
      <w:r w:rsidR="00FA2333" w:rsidRPr="00FB33D3">
        <w:rPr>
          <w:rFonts w:ascii="Times New Roman" w:eastAsia="TimesNewRomanPSMT" w:hAnsi="Times New Roman" w:cs="Times New Roman"/>
          <w:sz w:val="24"/>
          <w:szCs w:val="24"/>
        </w:rPr>
        <w:t xml:space="preserve">organizmanın </w:t>
      </w:r>
      <w:r w:rsidR="00E115BD" w:rsidRPr="00FB33D3">
        <w:rPr>
          <w:rFonts w:ascii="Times New Roman" w:eastAsia="TimesNewRomanPSMT" w:hAnsi="Times New Roman" w:cs="Times New Roman"/>
          <w:sz w:val="24"/>
          <w:szCs w:val="24"/>
        </w:rPr>
        <w:t>tüm</w:t>
      </w:r>
      <w:r w:rsidR="00FA2333" w:rsidRPr="00FB33D3">
        <w:rPr>
          <w:rFonts w:ascii="Times New Roman" w:eastAsia="TimesNewRomanPSMT" w:hAnsi="Times New Roman" w:cs="Times New Roman"/>
          <w:sz w:val="24"/>
          <w:szCs w:val="24"/>
        </w:rPr>
        <w:t xml:space="preserve"> hü</w:t>
      </w:r>
      <w:r w:rsidR="00E115BD" w:rsidRPr="00FB33D3">
        <w:rPr>
          <w:rFonts w:ascii="Times New Roman" w:eastAsia="TimesNewRomanPSMT" w:hAnsi="Times New Roman" w:cs="Times New Roman"/>
          <w:sz w:val="24"/>
          <w:szCs w:val="24"/>
        </w:rPr>
        <w:t xml:space="preserve">crelerinde </w:t>
      </w:r>
      <w:r w:rsidR="00A5295B">
        <w:rPr>
          <w:rFonts w:ascii="Times New Roman" w:eastAsia="TimesNewRomanPSMT" w:hAnsi="Times New Roman" w:cs="Times New Roman"/>
          <w:sz w:val="24"/>
          <w:szCs w:val="24"/>
        </w:rPr>
        <w:t>glikoz</w:t>
      </w:r>
      <w:r w:rsidR="00FA2333" w:rsidRPr="00FB33D3">
        <w:rPr>
          <w:rFonts w:ascii="Times New Roman" w:eastAsia="TimesNewRomanPSMT" w:hAnsi="Times New Roman" w:cs="Times New Roman"/>
          <w:sz w:val="24"/>
          <w:szCs w:val="24"/>
        </w:rPr>
        <w:t xml:space="preserve"> kullanma hızını düşürmektedir</w:t>
      </w:r>
      <w:r w:rsidR="002C7D29" w:rsidRPr="00FB33D3">
        <w:rPr>
          <w:rFonts w:ascii="Times New Roman" w:hAnsi="Times New Roman" w:cs="Times New Roman"/>
          <w:sz w:val="24"/>
          <w:szCs w:val="24"/>
        </w:rPr>
        <w:t>.</w:t>
      </w:r>
      <w:r w:rsidR="00931D41" w:rsidRPr="00FB33D3">
        <w:rPr>
          <w:rFonts w:ascii="Times New Roman" w:hAnsi="Times New Roman" w:cs="Times New Roman"/>
          <w:sz w:val="24"/>
          <w:szCs w:val="24"/>
        </w:rPr>
        <w:t xml:space="preserve"> Aynı zamanda </w:t>
      </w:r>
      <w:r w:rsidR="002C7D29" w:rsidRPr="00FB33D3">
        <w:rPr>
          <w:rFonts w:ascii="Times New Roman" w:hAnsi="Times New Roman" w:cs="Times New Roman"/>
          <w:sz w:val="24"/>
          <w:szCs w:val="24"/>
        </w:rPr>
        <w:t xml:space="preserve">karaciğerde glikojen sentaz enzim aktivitesini arttırarak glikojen sentezini gerçekleştirmektedir </w:t>
      </w:r>
      <w:r w:rsidR="00FA2333" w:rsidRPr="00FB33D3">
        <w:rPr>
          <w:rFonts w:ascii="Times New Roman" w:hAnsi="Times New Roman" w:cs="Times New Roman"/>
          <w:sz w:val="24"/>
          <w:szCs w:val="24"/>
        </w:rPr>
        <w:t>(</w:t>
      </w:r>
      <w:r w:rsidR="00574496">
        <w:rPr>
          <w:rFonts w:ascii="Times New Roman" w:hAnsi="Times New Roman" w:cs="Times New Roman"/>
          <w:sz w:val="24"/>
          <w:szCs w:val="24"/>
        </w:rPr>
        <w:t>Sözbilir ve Bayşu</w:t>
      </w:r>
      <w:r w:rsidR="00E92C39">
        <w:rPr>
          <w:rFonts w:ascii="Times New Roman" w:hAnsi="Times New Roman" w:cs="Times New Roman"/>
          <w:sz w:val="24"/>
          <w:szCs w:val="24"/>
        </w:rPr>
        <w:t>,</w:t>
      </w:r>
      <w:r w:rsidR="00574496">
        <w:rPr>
          <w:rFonts w:ascii="Times New Roman" w:hAnsi="Times New Roman" w:cs="Times New Roman"/>
          <w:sz w:val="24"/>
          <w:szCs w:val="24"/>
        </w:rPr>
        <w:t xml:space="preserve"> 2008)</w:t>
      </w:r>
      <w:r w:rsidR="00FA2333" w:rsidRPr="00FB33D3">
        <w:rPr>
          <w:rFonts w:ascii="Times New Roman" w:eastAsia="TimesNewRomanPSMT" w:hAnsi="Times New Roman" w:cs="Times New Roman"/>
          <w:sz w:val="24"/>
          <w:szCs w:val="24"/>
        </w:rPr>
        <w:t>.</w:t>
      </w:r>
    </w:p>
    <w:p w:rsidR="00931D41" w:rsidRPr="00FB33D3" w:rsidRDefault="001F3ABF" w:rsidP="003C41EF">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33D3">
        <w:rPr>
          <w:rFonts w:ascii="Times New Roman" w:hAnsi="Times New Roman" w:cs="Times New Roman"/>
          <w:sz w:val="24"/>
          <w:szCs w:val="24"/>
          <w:shd w:val="clear" w:color="auto" w:fill="FFFFFF"/>
        </w:rPr>
        <w:t>Bu hormon</w:t>
      </w:r>
      <w:r w:rsidR="00E115BD" w:rsidRPr="00FB33D3">
        <w:rPr>
          <w:rFonts w:ascii="Times New Roman" w:hAnsi="Times New Roman" w:cs="Times New Roman"/>
          <w:sz w:val="24"/>
          <w:szCs w:val="24"/>
          <w:shd w:val="clear" w:color="auto" w:fill="FFFFFF"/>
        </w:rPr>
        <w:t xml:space="preserve"> </w:t>
      </w:r>
      <w:r w:rsidR="00B972F8" w:rsidRPr="00FB33D3">
        <w:rPr>
          <w:rFonts w:ascii="Times New Roman" w:hAnsi="Times New Roman" w:cs="Times New Roman"/>
          <w:sz w:val="24"/>
          <w:szCs w:val="24"/>
          <w:shd w:val="clear" w:color="auto" w:fill="FFFFFF"/>
        </w:rPr>
        <w:t>k</w:t>
      </w:r>
      <w:r w:rsidRPr="00FB33D3">
        <w:rPr>
          <w:rFonts w:ascii="Times New Roman" w:hAnsi="Times New Roman" w:cs="Times New Roman"/>
          <w:sz w:val="24"/>
          <w:szCs w:val="24"/>
          <w:shd w:val="clear" w:color="auto" w:fill="FFFFFF"/>
        </w:rPr>
        <w:t>as doku üzerinde katabolik etkiler göstermektedir</w:t>
      </w:r>
      <w:r w:rsidR="00B972F8" w:rsidRPr="00FB33D3">
        <w:rPr>
          <w:rFonts w:ascii="Times New Roman" w:hAnsi="Times New Roman" w:cs="Times New Roman"/>
          <w:sz w:val="24"/>
          <w:szCs w:val="24"/>
          <w:shd w:val="clear" w:color="auto" w:fill="FFFFFF"/>
        </w:rPr>
        <w:t xml:space="preserve">. Özellikle </w:t>
      </w:r>
      <w:r w:rsidR="00B972F8" w:rsidRPr="00FB33D3">
        <w:rPr>
          <w:rFonts w:ascii="Times New Roman" w:hAnsi="Times New Roman" w:cs="Times New Roman"/>
          <w:sz w:val="24"/>
          <w:szCs w:val="24"/>
        </w:rPr>
        <w:t xml:space="preserve">organizmada hücre onarımı, doku büyümesi ve gelişimi, enerji metabolizması için hücre ve plazmada aminoasitlerin bulunması gerekmektedir. Bu hormon </w:t>
      </w:r>
      <w:r w:rsidR="00B972F8" w:rsidRPr="00FB33D3">
        <w:rPr>
          <w:rFonts w:ascii="Times New Roman" w:hAnsi="Times New Roman" w:cs="Times New Roman"/>
          <w:sz w:val="24"/>
          <w:szCs w:val="24"/>
          <w:shd w:val="clear" w:color="auto" w:fill="FFFFFF"/>
        </w:rPr>
        <w:t>k</w:t>
      </w:r>
      <w:r w:rsidR="0083295E" w:rsidRPr="00FB33D3">
        <w:rPr>
          <w:rFonts w:ascii="Times New Roman" w:hAnsi="Times New Roman" w:cs="Times New Roman"/>
          <w:sz w:val="24"/>
          <w:szCs w:val="24"/>
          <w:shd w:val="clear" w:color="auto" w:fill="FFFFFF"/>
        </w:rPr>
        <w:t>aslardaki protein yıkımını arttırıp, yeni protein sentez</w:t>
      </w:r>
      <w:r w:rsidR="008805C8" w:rsidRPr="00FB33D3">
        <w:rPr>
          <w:rFonts w:ascii="Times New Roman" w:hAnsi="Times New Roman" w:cs="Times New Roman"/>
          <w:sz w:val="24"/>
          <w:szCs w:val="24"/>
          <w:shd w:val="clear" w:color="auto" w:fill="FFFFFF"/>
        </w:rPr>
        <w:t>i</w:t>
      </w:r>
      <w:r w:rsidR="0083295E" w:rsidRPr="00FB33D3">
        <w:rPr>
          <w:rFonts w:ascii="Times New Roman" w:hAnsi="Times New Roman" w:cs="Times New Roman"/>
          <w:sz w:val="24"/>
          <w:szCs w:val="24"/>
          <w:shd w:val="clear" w:color="auto" w:fill="FFFFFF"/>
        </w:rPr>
        <w:t xml:space="preserve">ni </w:t>
      </w:r>
      <w:r w:rsidR="00702858" w:rsidRPr="00FB33D3">
        <w:rPr>
          <w:rFonts w:ascii="Times New Roman" w:hAnsi="Times New Roman" w:cs="Times New Roman"/>
          <w:sz w:val="24"/>
          <w:szCs w:val="24"/>
          <w:shd w:val="clear" w:color="auto" w:fill="FFFFFF"/>
        </w:rPr>
        <w:t xml:space="preserve">baskılayarak; </w:t>
      </w:r>
      <w:r w:rsidR="00E115BD" w:rsidRPr="00FB33D3">
        <w:rPr>
          <w:rFonts w:ascii="Times New Roman" w:hAnsi="Times New Roman" w:cs="Times New Roman"/>
          <w:sz w:val="24"/>
          <w:szCs w:val="24"/>
          <w:shd w:val="clear" w:color="auto" w:fill="FFFFFF"/>
        </w:rPr>
        <w:t xml:space="preserve">karaciğerde </w:t>
      </w:r>
      <w:r w:rsidR="00A5295B">
        <w:rPr>
          <w:rFonts w:ascii="Times New Roman" w:hAnsi="Times New Roman" w:cs="Times New Roman"/>
          <w:sz w:val="24"/>
          <w:szCs w:val="24"/>
          <w:shd w:val="clear" w:color="auto" w:fill="FFFFFF"/>
        </w:rPr>
        <w:t>glikoz</w:t>
      </w:r>
      <w:r w:rsidR="00E115BD" w:rsidRPr="00FB33D3">
        <w:rPr>
          <w:rFonts w:ascii="Times New Roman" w:hAnsi="Times New Roman" w:cs="Times New Roman"/>
          <w:sz w:val="24"/>
          <w:szCs w:val="24"/>
          <w:shd w:val="clear" w:color="auto" w:fill="FFFFFF"/>
        </w:rPr>
        <w:t xml:space="preserve"> sentezi </w:t>
      </w:r>
      <w:r w:rsidR="00702858" w:rsidRPr="00FB33D3">
        <w:rPr>
          <w:rFonts w:ascii="Times New Roman" w:hAnsi="Times New Roman" w:cs="Times New Roman"/>
          <w:sz w:val="24"/>
          <w:szCs w:val="24"/>
          <w:shd w:val="clear" w:color="auto" w:fill="FFFFFF"/>
        </w:rPr>
        <w:t xml:space="preserve">için </w:t>
      </w:r>
      <w:r w:rsidR="00B972F8" w:rsidRPr="00FB33D3">
        <w:rPr>
          <w:rFonts w:ascii="Times New Roman" w:hAnsi="Times New Roman" w:cs="Times New Roman"/>
          <w:sz w:val="24"/>
          <w:szCs w:val="24"/>
          <w:shd w:val="clear" w:color="auto" w:fill="FFFFFF"/>
        </w:rPr>
        <w:t>plazmaya</w:t>
      </w:r>
      <w:r w:rsidR="008D2354" w:rsidRPr="00FB33D3">
        <w:rPr>
          <w:rFonts w:ascii="Times New Roman" w:hAnsi="Times New Roman" w:cs="Times New Roman"/>
          <w:sz w:val="24"/>
          <w:szCs w:val="24"/>
          <w:shd w:val="clear" w:color="auto" w:fill="FFFFFF"/>
        </w:rPr>
        <w:t xml:space="preserve"> amino asit </w:t>
      </w:r>
      <w:r w:rsidR="00B972F8" w:rsidRPr="00FB33D3">
        <w:rPr>
          <w:rFonts w:ascii="Times New Roman" w:hAnsi="Times New Roman" w:cs="Times New Roman"/>
          <w:sz w:val="24"/>
          <w:szCs w:val="24"/>
          <w:shd w:val="clear" w:color="auto" w:fill="FFFFFF"/>
        </w:rPr>
        <w:t xml:space="preserve">sağlamaktadır. </w:t>
      </w:r>
      <w:r w:rsidR="00931D41" w:rsidRPr="00FB33D3">
        <w:rPr>
          <w:rFonts w:ascii="Times New Roman" w:hAnsi="Times New Roman" w:cs="Times New Roman"/>
          <w:sz w:val="24"/>
          <w:szCs w:val="24"/>
          <w:shd w:val="clear" w:color="auto" w:fill="FFFFFF"/>
        </w:rPr>
        <w:t xml:space="preserve">Ayrıca </w:t>
      </w:r>
      <w:r w:rsidR="00931D41" w:rsidRPr="00FB33D3">
        <w:rPr>
          <w:rFonts w:ascii="Times New Roman" w:hAnsi="Times New Roman" w:cs="Times New Roman"/>
          <w:sz w:val="24"/>
          <w:szCs w:val="24"/>
        </w:rPr>
        <w:t xml:space="preserve">karaciğerde aminoasitlerin </w:t>
      </w:r>
      <w:r w:rsidR="00A5295B">
        <w:rPr>
          <w:rFonts w:ascii="Times New Roman" w:hAnsi="Times New Roman" w:cs="Times New Roman"/>
          <w:sz w:val="24"/>
          <w:szCs w:val="24"/>
        </w:rPr>
        <w:t>glikoz</w:t>
      </w:r>
      <w:r w:rsidR="00931D41" w:rsidRPr="00FB33D3">
        <w:rPr>
          <w:rFonts w:ascii="Times New Roman" w:hAnsi="Times New Roman" w:cs="Times New Roman"/>
          <w:sz w:val="24"/>
          <w:szCs w:val="24"/>
        </w:rPr>
        <w:t xml:space="preserve">a dönüşümünü gerçekleştiren alanin transaminaz, tirozin transaminaz ve triptofan pirolaz gibi enzimlerin düzeylerini de artırmaktadır. </w:t>
      </w:r>
      <w:r w:rsidR="00E115BD" w:rsidRPr="00FB33D3">
        <w:rPr>
          <w:rFonts w:ascii="Times New Roman" w:hAnsi="Times New Roman" w:cs="Times New Roman"/>
          <w:sz w:val="24"/>
          <w:szCs w:val="24"/>
        </w:rPr>
        <w:t xml:space="preserve">Böylece kortizol, plazmada belirli düzeyde artmış durumda hazır aminoasit bulunmasını sağlamaktadır. </w:t>
      </w:r>
      <w:r w:rsidR="00736E06" w:rsidRPr="00FB33D3">
        <w:rPr>
          <w:rFonts w:ascii="Times New Roman" w:hAnsi="Times New Roman" w:cs="Times New Roman"/>
          <w:sz w:val="24"/>
          <w:szCs w:val="24"/>
        </w:rPr>
        <w:t>Diğer taraftan</w:t>
      </w:r>
      <w:r w:rsidR="008D2354" w:rsidRPr="00FB33D3">
        <w:rPr>
          <w:rFonts w:ascii="Times New Roman" w:hAnsi="Times New Roman" w:cs="Times New Roman"/>
          <w:sz w:val="24"/>
          <w:szCs w:val="24"/>
        </w:rPr>
        <w:t xml:space="preserve"> </w:t>
      </w:r>
      <w:r w:rsidR="00736E06" w:rsidRPr="00FB33D3">
        <w:rPr>
          <w:rFonts w:ascii="Times New Roman" w:hAnsi="Times New Roman" w:cs="Times New Roman"/>
          <w:sz w:val="24"/>
          <w:szCs w:val="24"/>
        </w:rPr>
        <w:t xml:space="preserve">yoğun kortizol etkisi ile </w:t>
      </w:r>
      <w:r w:rsidR="008D2354" w:rsidRPr="00FB33D3">
        <w:rPr>
          <w:rFonts w:ascii="Times New Roman" w:hAnsi="Times New Roman" w:cs="Times New Roman"/>
          <w:sz w:val="24"/>
          <w:szCs w:val="24"/>
        </w:rPr>
        <w:t>sürekli gerçe</w:t>
      </w:r>
      <w:r w:rsidR="00736E06" w:rsidRPr="00FB33D3">
        <w:rPr>
          <w:rFonts w:ascii="Times New Roman" w:hAnsi="Times New Roman" w:cs="Times New Roman"/>
          <w:sz w:val="24"/>
          <w:szCs w:val="24"/>
        </w:rPr>
        <w:t xml:space="preserve">kleşen protein katabolizması ve artan plazma aminoasitlerin karaciğerde </w:t>
      </w:r>
      <w:r w:rsidR="00A5295B">
        <w:rPr>
          <w:rFonts w:ascii="Times New Roman" w:hAnsi="Times New Roman" w:cs="Times New Roman"/>
          <w:sz w:val="24"/>
          <w:szCs w:val="24"/>
        </w:rPr>
        <w:t>glikoz</w:t>
      </w:r>
      <w:r w:rsidR="008D2354" w:rsidRPr="00FB33D3">
        <w:rPr>
          <w:rFonts w:ascii="Times New Roman" w:hAnsi="Times New Roman" w:cs="Times New Roman"/>
          <w:sz w:val="24"/>
          <w:szCs w:val="24"/>
        </w:rPr>
        <w:t>a dönüşümler</w:t>
      </w:r>
      <w:r w:rsidR="00736E06" w:rsidRPr="00FB33D3">
        <w:rPr>
          <w:rFonts w:ascii="Times New Roman" w:hAnsi="Times New Roman" w:cs="Times New Roman"/>
          <w:sz w:val="24"/>
          <w:szCs w:val="24"/>
        </w:rPr>
        <w:t>i;</w:t>
      </w:r>
      <w:r w:rsidR="008D2354" w:rsidRPr="00FB33D3">
        <w:rPr>
          <w:rFonts w:ascii="Times New Roman" w:hAnsi="Times New Roman" w:cs="Times New Roman"/>
          <w:sz w:val="24"/>
          <w:szCs w:val="24"/>
        </w:rPr>
        <w:t xml:space="preserve"> </w:t>
      </w:r>
      <w:r w:rsidR="00736E06" w:rsidRPr="00FB33D3">
        <w:rPr>
          <w:rFonts w:ascii="Times New Roman" w:hAnsi="Times New Roman" w:cs="Times New Roman"/>
          <w:sz w:val="24"/>
          <w:szCs w:val="24"/>
        </w:rPr>
        <w:t xml:space="preserve">karaciğer dışındaki </w:t>
      </w:r>
      <w:r w:rsidR="008D2354" w:rsidRPr="00FB33D3">
        <w:rPr>
          <w:rFonts w:ascii="Times New Roman" w:hAnsi="Times New Roman" w:cs="Times New Roman"/>
          <w:sz w:val="24"/>
          <w:szCs w:val="24"/>
        </w:rPr>
        <w:t>dokularda aminoasit miktar</w:t>
      </w:r>
      <w:r w:rsidR="00736E06" w:rsidRPr="00FB33D3">
        <w:rPr>
          <w:rFonts w:ascii="Times New Roman" w:hAnsi="Times New Roman" w:cs="Times New Roman"/>
          <w:sz w:val="24"/>
          <w:szCs w:val="24"/>
        </w:rPr>
        <w:t>lar</w:t>
      </w:r>
      <w:r w:rsidR="008D2354" w:rsidRPr="00FB33D3">
        <w:rPr>
          <w:rFonts w:ascii="Times New Roman" w:hAnsi="Times New Roman" w:cs="Times New Roman"/>
          <w:sz w:val="24"/>
          <w:szCs w:val="24"/>
        </w:rPr>
        <w:t xml:space="preserve">ını </w:t>
      </w:r>
      <w:r w:rsidR="00736E06" w:rsidRPr="00FB33D3">
        <w:rPr>
          <w:rFonts w:ascii="Times New Roman" w:hAnsi="Times New Roman" w:cs="Times New Roman"/>
          <w:sz w:val="24"/>
          <w:szCs w:val="24"/>
        </w:rPr>
        <w:t xml:space="preserve">ve protein depolarını azaltmaktadır. </w:t>
      </w:r>
      <w:r w:rsidR="00931D41" w:rsidRPr="00FB33D3">
        <w:rPr>
          <w:rFonts w:ascii="Times New Roman" w:hAnsi="Times New Roman" w:cs="Times New Roman"/>
          <w:sz w:val="24"/>
          <w:szCs w:val="24"/>
        </w:rPr>
        <w:t xml:space="preserve">Bu durumda; </w:t>
      </w:r>
      <w:r w:rsidR="00736E06" w:rsidRPr="00FB33D3">
        <w:rPr>
          <w:rFonts w:ascii="Times New Roman" w:hAnsi="Times New Roman" w:cs="Times New Roman"/>
          <w:sz w:val="24"/>
          <w:szCs w:val="24"/>
        </w:rPr>
        <w:t xml:space="preserve">önemli miktarda protein kaybı doku hasarlarına ve çizgili kaslarda kayıplara neden olmaktadır. </w:t>
      </w:r>
      <w:r w:rsidR="00931D41" w:rsidRPr="00FB33D3">
        <w:rPr>
          <w:rFonts w:ascii="Times New Roman" w:hAnsi="Times New Roman" w:cs="Times New Roman"/>
          <w:sz w:val="24"/>
          <w:szCs w:val="24"/>
        </w:rPr>
        <w:t xml:space="preserve">Aynı şekilde </w:t>
      </w:r>
      <w:r w:rsidR="00931D41" w:rsidRPr="00FB33D3">
        <w:rPr>
          <w:rFonts w:ascii="Times New Roman" w:eastAsia="TimesNewRomanPSMT" w:hAnsi="Times New Roman" w:cs="Times New Roman"/>
          <w:sz w:val="24"/>
          <w:szCs w:val="24"/>
        </w:rPr>
        <w:t xml:space="preserve">kortizolün, çizgili ve kalp kası </w:t>
      </w:r>
      <w:r w:rsidRPr="00FB33D3">
        <w:rPr>
          <w:rFonts w:ascii="Times New Roman" w:eastAsia="TimesNewRomanPSMT" w:hAnsi="Times New Roman" w:cs="Times New Roman"/>
          <w:sz w:val="24"/>
          <w:szCs w:val="24"/>
        </w:rPr>
        <w:t>aktivitesini</w:t>
      </w:r>
      <w:r w:rsidR="00931D41" w:rsidRPr="00FB33D3">
        <w:rPr>
          <w:rFonts w:ascii="Times New Roman" w:eastAsia="TimesNewRomanPSMT" w:hAnsi="Times New Roman" w:cs="Times New Roman"/>
          <w:sz w:val="24"/>
          <w:szCs w:val="24"/>
        </w:rPr>
        <w:t xml:space="preserve"> ve kasılmasını koruduğu, miyokardiyal Na+, K+- ATPaz ve β-adrenerjik reseptörleri</w:t>
      </w:r>
      <w:r w:rsidRPr="00FB33D3">
        <w:rPr>
          <w:rFonts w:ascii="Times New Roman" w:eastAsia="TimesNewRomanPSMT" w:hAnsi="Times New Roman" w:cs="Times New Roman"/>
          <w:sz w:val="24"/>
          <w:szCs w:val="24"/>
        </w:rPr>
        <w:t>ni</w:t>
      </w:r>
      <w:r w:rsidR="00931D41" w:rsidRPr="00FB33D3">
        <w:rPr>
          <w:rFonts w:ascii="Times New Roman" w:eastAsia="TimesNewRomanPSMT" w:hAnsi="Times New Roman" w:cs="Times New Roman"/>
          <w:sz w:val="24"/>
          <w:szCs w:val="24"/>
        </w:rPr>
        <w:t xml:space="preserve"> arttırdığı, ancak yüksek kortizolün kas kütlesinde </w:t>
      </w:r>
      <w:r w:rsidRPr="00FB33D3">
        <w:rPr>
          <w:rFonts w:ascii="Times New Roman" w:eastAsia="TimesNewRomanPSMT" w:hAnsi="Times New Roman" w:cs="Times New Roman"/>
          <w:sz w:val="24"/>
          <w:szCs w:val="24"/>
        </w:rPr>
        <w:t>ve kas kuvvetinde azalmay</w:t>
      </w:r>
      <w:r w:rsidR="00931D41" w:rsidRPr="00FB33D3">
        <w:rPr>
          <w:rFonts w:ascii="Times New Roman" w:eastAsia="TimesNewRomanPSMT" w:hAnsi="Times New Roman" w:cs="Times New Roman"/>
          <w:sz w:val="24"/>
          <w:szCs w:val="24"/>
        </w:rPr>
        <w:t>a neden olduğu, kas protein sentezini azalttığı ve kas metabolizmasını arttırdığı rapor edilmiştir (</w:t>
      </w:r>
      <w:r w:rsidR="00574496">
        <w:rPr>
          <w:rFonts w:ascii="Times New Roman" w:hAnsi="Times New Roman" w:cs="Times New Roman"/>
          <w:sz w:val="24"/>
          <w:szCs w:val="24"/>
        </w:rPr>
        <w:t>Madison ve ark</w:t>
      </w:r>
      <w:r w:rsidR="00E92C39">
        <w:rPr>
          <w:rFonts w:ascii="Times New Roman" w:hAnsi="Times New Roman" w:cs="Times New Roman"/>
          <w:sz w:val="24"/>
          <w:szCs w:val="24"/>
        </w:rPr>
        <w:t>,</w:t>
      </w:r>
      <w:r w:rsidR="00574496">
        <w:rPr>
          <w:rFonts w:ascii="Times New Roman" w:hAnsi="Times New Roman" w:cs="Times New Roman"/>
          <w:sz w:val="24"/>
          <w:szCs w:val="24"/>
        </w:rPr>
        <w:t xml:space="preserve"> 2015</w:t>
      </w:r>
      <w:r w:rsidR="00931D41" w:rsidRPr="00FB33D3">
        <w:rPr>
          <w:rFonts w:ascii="Times New Roman" w:eastAsia="TimesNewRomanPSMT" w:hAnsi="Times New Roman" w:cs="Times New Roman"/>
          <w:sz w:val="24"/>
          <w:szCs w:val="24"/>
        </w:rPr>
        <w:t>).</w:t>
      </w:r>
    </w:p>
    <w:p w:rsidR="002D3A3A" w:rsidRDefault="00FE11E3" w:rsidP="00A64EA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 xml:space="preserve">Kas dışında </w:t>
      </w:r>
      <w:r w:rsidR="001F3ABF" w:rsidRPr="00FB33D3">
        <w:rPr>
          <w:rFonts w:ascii="Times New Roman" w:eastAsia="TimesNewRomanPSMT" w:hAnsi="Times New Roman" w:cs="Times New Roman"/>
          <w:sz w:val="24"/>
          <w:szCs w:val="24"/>
        </w:rPr>
        <w:t xml:space="preserve">yağ dokudan yağ asitlerini </w:t>
      </w:r>
      <w:r w:rsidR="005B397F" w:rsidRPr="00FB33D3">
        <w:rPr>
          <w:rFonts w:ascii="Times New Roman" w:eastAsia="TimesNewRomanPSMT" w:hAnsi="Times New Roman" w:cs="Times New Roman"/>
          <w:sz w:val="24"/>
          <w:szCs w:val="24"/>
        </w:rPr>
        <w:t xml:space="preserve">harekete geçirerek </w:t>
      </w:r>
      <w:r w:rsidR="008D2354" w:rsidRPr="00FB33D3">
        <w:rPr>
          <w:rFonts w:ascii="Times New Roman" w:eastAsia="TimesNewRomanPSMT" w:hAnsi="Times New Roman" w:cs="Times New Roman"/>
          <w:sz w:val="24"/>
          <w:szCs w:val="24"/>
        </w:rPr>
        <w:t>plazma serbest yağ</w:t>
      </w:r>
      <w:r w:rsidR="00931D41" w:rsidRPr="00FB33D3">
        <w:rPr>
          <w:rFonts w:ascii="Times New Roman" w:eastAsia="TimesNewRomanPSMT" w:hAnsi="Times New Roman" w:cs="Times New Roman"/>
          <w:sz w:val="24"/>
          <w:szCs w:val="24"/>
        </w:rPr>
        <w:t xml:space="preserve"> asit </w:t>
      </w:r>
      <w:r w:rsidR="008D2354" w:rsidRPr="00FB33D3">
        <w:rPr>
          <w:rFonts w:ascii="Times New Roman" w:eastAsia="TimesNewRomanPSMT" w:hAnsi="Times New Roman" w:cs="Times New Roman"/>
          <w:sz w:val="24"/>
          <w:szCs w:val="24"/>
        </w:rPr>
        <w:t>konsantrasyonu</w:t>
      </w:r>
      <w:r w:rsidR="00BE6413" w:rsidRPr="00FB33D3">
        <w:rPr>
          <w:rFonts w:ascii="Times New Roman" w:eastAsia="TimesNewRomanPSMT" w:hAnsi="Times New Roman" w:cs="Times New Roman"/>
          <w:sz w:val="24"/>
          <w:szCs w:val="24"/>
        </w:rPr>
        <w:t>nu</w:t>
      </w:r>
      <w:r w:rsidR="008D2354" w:rsidRPr="00FB33D3">
        <w:rPr>
          <w:rFonts w:ascii="Times New Roman" w:eastAsia="TimesNewRomanPSMT" w:hAnsi="Times New Roman" w:cs="Times New Roman"/>
          <w:sz w:val="24"/>
          <w:szCs w:val="24"/>
        </w:rPr>
        <w:t xml:space="preserve"> arttı</w:t>
      </w:r>
      <w:r w:rsidR="00931D41" w:rsidRPr="00FB33D3">
        <w:rPr>
          <w:rFonts w:ascii="Times New Roman" w:eastAsia="TimesNewRomanPSMT" w:hAnsi="Times New Roman" w:cs="Times New Roman"/>
          <w:sz w:val="24"/>
          <w:szCs w:val="24"/>
        </w:rPr>
        <w:t>rmakta</w:t>
      </w:r>
      <w:r w:rsidR="008D2354" w:rsidRPr="00FB33D3">
        <w:rPr>
          <w:rFonts w:ascii="Times New Roman" w:eastAsia="TimesNewRomanPSMT" w:hAnsi="Times New Roman" w:cs="Times New Roman"/>
          <w:sz w:val="24"/>
          <w:szCs w:val="24"/>
        </w:rPr>
        <w:t xml:space="preserve"> ve hücrelerde yağ asitlerinin oksidasyonunu yü</w:t>
      </w:r>
      <w:r w:rsidR="00931D41" w:rsidRPr="00FB33D3">
        <w:rPr>
          <w:rFonts w:ascii="Times New Roman" w:eastAsia="TimesNewRomanPSMT" w:hAnsi="Times New Roman" w:cs="Times New Roman"/>
          <w:sz w:val="24"/>
          <w:szCs w:val="24"/>
        </w:rPr>
        <w:t>kseltmektedir</w:t>
      </w:r>
      <w:r w:rsidR="00BE6413" w:rsidRPr="00FB33D3">
        <w:rPr>
          <w:rFonts w:ascii="Times New Roman" w:eastAsia="TimesNewRomanPSMT" w:hAnsi="Times New Roman" w:cs="Times New Roman"/>
          <w:sz w:val="24"/>
          <w:szCs w:val="24"/>
        </w:rPr>
        <w:t xml:space="preserve">. </w:t>
      </w:r>
      <w:r w:rsidR="002C729F">
        <w:rPr>
          <w:rFonts w:ascii="Times New Roman" w:hAnsi="Times New Roman" w:cs="Times New Roman"/>
          <w:sz w:val="24"/>
          <w:szCs w:val="24"/>
        </w:rPr>
        <w:t>Kortizol</w:t>
      </w:r>
      <w:r w:rsidR="0075492C" w:rsidRPr="00FB33D3">
        <w:rPr>
          <w:rFonts w:ascii="Times New Roman" w:hAnsi="Times New Roman" w:cs="Times New Roman"/>
          <w:sz w:val="24"/>
          <w:szCs w:val="24"/>
        </w:rPr>
        <w:t>ün aşırı</w:t>
      </w:r>
      <w:r w:rsidR="0075492C" w:rsidRPr="00FB33D3">
        <w:rPr>
          <w:rFonts w:ascii="Times New Roman" w:eastAsia="TimesNewRomanPSMT" w:hAnsi="Times New Roman" w:cs="Times New Roman"/>
          <w:sz w:val="24"/>
          <w:szCs w:val="24"/>
        </w:rPr>
        <w:t xml:space="preserve"> sentezlenmesi</w:t>
      </w:r>
      <w:r w:rsidR="0075492C" w:rsidRPr="00FB33D3">
        <w:rPr>
          <w:rFonts w:ascii="Times New Roman" w:hAnsi="Times New Roman" w:cs="Times New Roman"/>
          <w:sz w:val="24"/>
          <w:szCs w:val="24"/>
        </w:rPr>
        <w:t xml:space="preserve">, lipolizi uyararak hiperlipidemiye neden olmakta ve canlının bazı bölgelerinde </w:t>
      </w:r>
      <w:r w:rsidR="0075492C" w:rsidRPr="00FB33D3">
        <w:rPr>
          <w:rFonts w:ascii="Times New Roman" w:eastAsia="TimesNewRomanPSMT" w:hAnsi="Times New Roman" w:cs="Times New Roman"/>
          <w:sz w:val="24"/>
          <w:szCs w:val="24"/>
        </w:rPr>
        <w:t xml:space="preserve">yağ birikimine neden olabilmektedir. </w:t>
      </w:r>
      <w:r w:rsidR="00C1747E" w:rsidRPr="00FB33D3">
        <w:rPr>
          <w:rFonts w:ascii="Times New Roman" w:eastAsia="TimesNewRomanPSMT" w:hAnsi="Times New Roman" w:cs="Times New Roman"/>
          <w:sz w:val="24"/>
          <w:szCs w:val="24"/>
        </w:rPr>
        <w:t xml:space="preserve">Kortizolün bu etkilerinin dışında, osteoblast fonksiyonunu baskılayarak, yeni kemik oluşumunu azalttığı </w:t>
      </w:r>
      <w:r w:rsidR="009A7A33">
        <w:rPr>
          <w:rFonts w:ascii="Times New Roman" w:eastAsia="TimesNewRomanPSMT" w:hAnsi="Times New Roman" w:cs="Times New Roman"/>
          <w:sz w:val="24"/>
          <w:szCs w:val="24"/>
        </w:rPr>
        <w:t xml:space="preserve">gösterilmiştir </w:t>
      </w:r>
      <w:r w:rsidR="00C1747E" w:rsidRPr="00FB33D3">
        <w:rPr>
          <w:rFonts w:ascii="Times New Roman" w:eastAsia="TimesNewRomanPSMT" w:hAnsi="Times New Roman" w:cs="Times New Roman"/>
          <w:sz w:val="24"/>
          <w:szCs w:val="24"/>
        </w:rPr>
        <w:t>(</w:t>
      </w:r>
      <w:r w:rsidR="00574496">
        <w:rPr>
          <w:rFonts w:ascii="Times New Roman" w:eastAsia="TimesNewRomanPSMT" w:hAnsi="Times New Roman" w:cs="Times New Roman"/>
          <w:sz w:val="24"/>
          <w:szCs w:val="24"/>
        </w:rPr>
        <w:t>Karadağ</w:t>
      </w:r>
      <w:r w:rsidR="00E92C39">
        <w:rPr>
          <w:rFonts w:ascii="Times New Roman" w:eastAsia="TimesNewRomanPSMT" w:hAnsi="Times New Roman" w:cs="Times New Roman"/>
          <w:sz w:val="24"/>
          <w:szCs w:val="24"/>
        </w:rPr>
        <w:t>,</w:t>
      </w:r>
      <w:r w:rsidR="00574496">
        <w:rPr>
          <w:rFonts w:ascii="Times New Roman" w:eastAsia="TimesNewRomanPSMT" w:hAnsi="Times New Roman" w:cs="Times New Roman"/>
          <w:sz w:val="24"/>
          <w:szCs w:val="24"/>
        </w:rPr>
        <w:t xml:space="preserve"> 2010)</w:t>
      </w:r>
      <w:r w:rsidR="00C1747E" w:rsidRPr="00FB33D3">
        <w:rPr>
          <w:rFonts w:ascii="Times New Roman" w:eastAsia="TimesNewRomanPSMT" w:hAnsi="Times New Roman" w:cs="Times New Roman"/>
          <w:sz w:val="24"/>
          <w:szCs w:val="24"/>
        </w:rPr>
        <w:t>.</w:t>
      </w:r>
    </w:p>
    <w:p w:rsidR="003C41EF" w:rsidRDefault="003C41EF" w:rsidP="00A64EA3">
      <w:pPr>
        <w:autoSpaceDE w:val="0"/>
        <w:autoSpaceDN w:val="0"/>
        <w:adjustRightInd w:val="0"/>
        <w:spacing w:after="0" w:line="360" w:lineRule="auto"/>
        <w:jc w:val="both"/>
        <w:rPr>
          <w:rFonts w:ascii="Times New Roman" w:eastAsia="TimesNewRomanPSMT" w:hAnsi="Times New Roman" w:cs="Times New Roman"/>
          <w:sz w:val="24"/>
          <w:szCs w:val="24"/>
        </w:rPr>
      </w:pPr>
    </w:p>
    <w:p w:rsidR="00B31E98" w:rsidRDefault="00A55A85" w:rsidP="00A64EA3">
      <w:pPr>
        <w:autoSpaceDE w:val="0"/>
        <w:autoSpaceDN w:val="0"/>
        <w:adjustRightInd w:val="0"/>
        <w:spacing w:after="0" w:line="360" w:lineRule="auto"/>
        <w:jc w:val="both"/>
        <w:rPr>
          <w:rFonts w:ascii="Times New Roman" w:hAnsi="Times New Roman" w:cs="Times New Roman"/>
          <w:b/>
          <w:bCs/>
          <w:sz w:val="24"/>
          <w:szCs w:val="24"/>
        </w:rPr>
      </w:pPr>
      <w:r w:rsidRPr="00FB33D3">
        <w:rPr>
          <w:rFonts w:ascii="Times New Roman" w:hAnsi="Times New Roman" w:cs="Times New Roman"/>
          <w:b/>
          <w:sz w:val="24"/>
          <w:szCs w:val="24"/>
        </w:rPr>
        <w:lastRenderedPageBreak/>
        <w:t xml:space="preserve">2.6. </w:t>
      </w:r>
      <w:r w:rsidR="00200EBE" w:rsidRPr="00FB33D3">
        <w:rPr>
          <w:rFonts w:ascii="Times New Roman" w:hAnsi="Times New Roman" w:cs="Times New Roman"/>
          <w:b/>
          <w:bCs/>
          <w:sz w:val="24"/>
          <w:szCs w:val="24"/>
        </w:rPr>
        <w:t>Real Time PCR</w:t>
      </w:r>
    </w:p>
    <w:p w:rsidR="008D2354" w:rsidRPr="00FB33D3" w:rsidRDefault="00200EBE" w:rsidP="003C41EF">
      <w:pPr>
        <w:autoSpaceDE w:val="0"/>
        <w:autoSpaceDN w:val="0"/>
        <w:adjustRightInd w:val="0"/>
        <w:spacing w:after="0" w:line="240" w:lineRule="auto"/>
        <w:jc w:val="both"/>
        <w:rPr>
          <w:rFonts w:ascii="Times New Roman" w:eastAsia="TimesNewRomanPSMT" w:hAnsi="Times New Roman" w:cs="Times New Roman"/>
          <w:sz w:val="24"/>
          <w:szCs w:val="24"/>
        </w:rPr>
      </w:pPr>
      <w:r w:rsidRPr="00FB33D3">
        <w:rPr>
          <w:rFonts w:ascii="Times New Roman" w:hAnsi="Times New Roman" w:cs="Times New Roman"/>
          <w:b/>
          <w:bCs/>
          <w:sz w:val="24"/>
          <w:szCs w:val="24"/>
        </w:rPr>
        <w:t xml:space="preserve"> </w:t>
      </w:r>
      <w:r w:rsidR="00A55A85" w:rsidRPr="00FB33D3">
        <w:rPr>
          <w:rFonts w:ascii="Times New Roman" w:hAnsi="Times New Roman" w:cs="Times New Roman"/>
          <w:b/>
          <w:sz w:val="24"/>
          <w:szCs w:val="24"/>
        </w:rPr>
        <w:t xml:space="preserve"> </w:t>
      </w:r>
    </w:p>
    <w:p w:rsidR="005D1616" w:rsidRPr="00FB33D3" w:rsidRDefault="00701DF6" w:rsidP="003C41EF">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Revers-Transkriptaz Polimeraz Zincir Reaksiyonu</w:t>
      </w:r>
      <w:r w:rsidR="009A7A33">
        <w:rPr>
          <w:rFonts w:ascii="Times New Roman" w:hAnsi="Times New Roman" w:cs="Times New Roman"/>
          <w:sz w:val="24"/>
          <w:szCs w:val="24"/>
        </w:rPr>
        <w:t xml:space="preserve"> (RT-PCR)</w:t>
      </w:r>
      <w:r w:rsidR="00FB7296" w:rsidRPr="00FB33D3">
        <w:rPr>
          <w:rFonts w:ascii="Times New Roman" w:hAnsi="Times New Roman" w:cs="Times New Roman"/>
          <w:sz w:val="24"/>
          <w:szCs w:val="24"/>
        </w:rPr>
        <w:t>,</w:t>
      </w:r>
      <w:r w:rsidR="00A55A85" w:rsidRPr="00FB33D3">
        <w:rPr>
          <w:rFonts w:ascii="Times New Roman" w:hAnsi="Times New Roman" w:cs="Times New Roman"/>
          <w:sz w:val="24"/>
          <w:szCs w:val="24"/>
        </w:rPr>
        <w:t xml:space="preserve"> </w:t>
      </w:r>
      <w:r w:rsidR="005901DD" w:rsidRPr="00FB33D3">
        <w:rPr>
          <w:rFonts w:ascii="Times New Roman" w:hAnsi="Times New Roman" w:cs="Times New Roman"/>
          <w:sz w:val="24"/>
          <w:szCs w:val="24"/>
        </w:rPr>
        <w:t xml:space="preserve">hücrelerden izole edilen RNA moleküllerinin </w:t>
      </w:r>
      <w:r w:rsidR="003719D8" w:rsidRPr="00FB33D3">
        <w:rPr>
          <w:rFonts w:ascii="Times New Roman" w:hAnsi="Times New Roman" w:cs="Times New Roman"/>
          <w:sz w:val="24"/>
          <w:szCs w:val="24"/>
        </w:rPr>
        <w:t xml:space="preserve">revers transkriptaz enzimi </w:t>
      </w:r>
      <w:r w:rsidR="005361C9">
        <w:rPr>
          <w:rFonts w:ascii="Times New Roman" w:hAnsi="Times New Roman" w:cs="Times New Roman"/>
          <w:sz w:val="24"/>
          <w:szCs w:val="24"/>
        </w:rPr>
        <w:t xml:space="preserve">(RT) </w:t>
      </w:r>
      <w:r w:rsidR="003719D8" w:rsidRPr="00FB33D3">
        <w:rPr>
          <w:rFonts w:ascii="Times New Roman" w:hAnsi="Times New Roman" w:cs="Times New Roman"/>
          <w:sz w:val="24"/>
          <w:szCs w:val="24"/>
        </w:rPr>
        <w:t xml:space="preserve">ile </w:t>
      </w:r>
      <w:r w:rsidR="005901DD" w:rsidRPr="00FB33D3">
        <w:rPr>
          <w:rFonts w:ascii="Times New Roman" w:hAnsi="Times New Roman" w:cs="Times New Roman"/>
          <w:sz w:val="24"/>
          <w:szCs w:val="24"/>
        </w:rPr>
        <w:t xml:space="preserve">komplementer DNA’ya (cDNA) </w:t>
      </w:r>
      <w:r w:rsidR="003719D8" w:rsidRPr="00FB33D3">
        <w:rPr>
          <w:rFonts w:ascii="Times New Roman" w:hAnsi="Times New Roman" w:cs="Times New Roman"/>
          <w:sz w:val="24"/>
          <w:szCs w:val="24"/>
        </w:rPr>
        <w:t xml:space="preserve">sentezini gerçekleştiren, PCR uygulamalarında optimum performansa ulaşabilmek için geliştirilmiş bir yöntemdir. </w:t>
      </w:r>
      <w:r w:rsidR="005D1616" w:rsidRPr="00FB33D3">
        <w:rPr>
          <w:rFonts w:ascii="Times New Roman" w:hAnsi="Times New Roman" w:cs="Times New Roman"/>
          <w:sz w:val="24"/>
          <w:szCs w:val="24"/>
        </w:rPr>
        <w:t>Bu yöntem, az sayıdaki hücreden aynı anda fazla miktarda RNA’nın analizini olası kılmaktadır. Ayrıca hücresel bir RNA örneğindeki tüm mRNA’lardan PCR yoluyla cDNA kitaplıklarının oluşturulması için de uygun bir yöntemdir. Bu yüzden RT-PCR, mRNA miktarının belirlenmesi ile RNA düzeyinde gen anlatımı çalışmalarında y</w:t>
      </w:r>
      <w:r w:rsidR="00E46C2D">
        <w:rPr>
          <w:rFonts w:ascii="Times New Roman" w:hAnsi="Times New Roman" w:cs="Times New Roman"/>
          <w:sz w:val="24"/>
          <w:szCs w:val="24"/>
        </w:rPr>
        <w:t xml:space="preserve">aygın olarak </w:t>
      </w:r>
      <w:r w:rsidR="00E46C2D" w:rsidRPr="002848EC">
        <w:rPr>
          <w:rFonts w:ascii="Times New Roman" w:hAnsi="Times New Roman" w:cs="Times New Roman"/>
          <w:sz w:val="24"/>
          <w:szCs w:val="24"/>
        </w:rPr>
        <w:t>kullanılmaktadır (</w:t>
      </w:r>
      <w:r w:rsidR="00000FCF" w:rsidRPr="002848EC">
        <w:rPr>
          <w:rFonts w:ascii="Times New Roman" w:hAnsi="Times New Roman" w:cs="Times New Roman"/>
          <w:sz w:val="24"/>
          <w:szCs w:val="24"/>
          <w:shd w:val="clear" w:color="auto" w:fill="FFFFFF"/>
        </w:rPr>
        <w:t>Edwards ve Saunders</w:t>
      </w:r>
      <w:r w:rsidR="00E92C39">
        <w:rPr>
          <w:rFonts w:ascii="Times New Roman" w:hAnsi="Times New Roman" w:cs="Times New Roman"/>
          <w:sz w:val="24"/>
          <w:szCs w:val="24"/>
          <w:shd w:val="clear" w:color="auto" w:fill="FFFFFF"/>
        </w:rPr>
        <w:t>,</w:t>
      </w:r>
      <w:r w:rsidR="00000FCF" w:rsidRPr="002848EC">
        <w:rPr>
          <w:rFonts w:ascii="Times New Roman" w:hAnsi="Times New Roman" w:cs="Times New Roman"/>
          <w:sz w:val="24"/>
          <w:szCs w:val="24"/>
          <w:shd w:val="clear" w:color="auto" w:fill="FFFFFF"/>
        </w:rPr>
        <w:t xml:space="preserve"> 2009).</w:t>
      </w:r>
      <w:r w:rsidR="005D1616" w:rsidRPr="002848EC">
        <w:rPr>
          <w:rFonts w:ascii="Times New Roman" w:hAnsi="Times New Roman" w:cs="Times New Roman"/>
          <w:sz w:val="24"/>
          <w:szCs w:val="24"/>
        </w:rPr>
        <w:t xml:space="preserve">                   </w:t>
      </w:r>
    </w:p>
    <w:p w:rsidR="000C5E56" w:rsidRDefault="00961463" w:rsidP="000C5E5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RT-PCR’da, ürünlerin analizi reaksiyon sırasında yapıldığı için, DNA bantlarının mor ötesi ışık altında görüntülenmesi ve agaroz jel elektroforezi gibi farklı işlemlerin uygulanmasına gerek duyulmamaktadır. Ürünlerin niteliksel ve sayısal analizlerinde, diziye özgün olmayan floresan boyalardan ya da diziye özgün problardan yararlanılmaktadır. </w:t>
      </w:r>
      <w:r w:rsidR="007A5E01" w:rsidRPr="007A5E01">
        <w:rPr>
          <w:rFonts w:ascii="Times New Roman" w:hAnsi="Times New Roman" w:cs="Times New Roman"/>
          <w:sz w:val="24"/>
          <w:szCs w:val="24"/>
        </w:rPr>
        <w:t xml:space="preserve">DNA sarmalına bağlanan özel boyalar ışıma yaparak </w:t>
      </w:r>
      <w:r w:rsidR="007A5E01">
        <w:rPr>
          <w:rFonts w:ascii="Times New Roman" w:hAnsi="Times New Roman" w:cs="Times New Roman"/>
          <w:sz w:val="24"/>
          <w:szCs w:val="24"/>
        </w:rPr>
        <w:t xml:space="preserve">ürün miktarını göstermektedir. </w:t>
      </w:r>
      <w:r w:rsidRPr="00FB33D3">
        <w:rPr>
          <w:rFonts w:ascii="Times New Roman" w:hAnsi="Times New Roman" w:cs="Times New Roman"/>
          <w:sz w:val="24"/>
          <w:szCs w:val="24"/>
        </w:rPr>
        <w:t>RNA ve DNA örnekleri, kantitatif olarak kısa sürede analiz edilirken, çok sayıda örnekle oldukça düşük kontaminasyon riskiyle güvenle çalışılabilmektedir. Hızlı olmasının yanı sıra duyarlılığı ve özgüllüğü yüksek bir yönte</w:t>
      </w:r>
      <w:r w:rsidRPr="00000FCF">
        <w:rPr>
          <w:rFonts w:ascii="Times New Roman" w:hAnsi="Times New Roman" w:cs="Times New Roman"/>
          <w:sz w:val="24"/>
          <w:szCs w:val="24"/>
        </w:rPr>
        <w:t>m</w:t>
      </w:r>
      <w:r w:rsidR="006F15E6" w:rsidRPr="00000FCF">
        <w:rPr>
          <w:rFonts w:ascii="Times New Roman" w:hAnsi="Times New Roman" w:cs="Times New Roman"/>
          <w:sz w:val="24"/>
          <w:szCs w:val="24"/>
        </w:rPr>
        <w:t>dir (</w:t>
      </w:r>
      <w:r w:rsidR="00000FCF" w:rsidRPr="00000FCF">
        <w:rPr>
          <w:rFonts w:ascii="Times New Roman" w:hAnsi="Times New Roman" w:cs="Times New Roman"/>
          <w:sz w:val="24"/>
          <w:szCs w:val="24"/>
        </w:rPr>
        <w:t>David ve ark</w:t>
      </w:r>
      <w:r w:rsidR="00E92C39">
        <w:rPr>
          <w:rFonts w:ascii="Times New Roman" w:hAnsi="Times New Roman" w:cs="Times New Roman"/>
          <w:sz w:val="24"/>
          <w:szCs w:val="24"/>
        </w:rPr>
        <w:t>,</w:t>
      </w:r>
      <w:r w:rsidR="00000FCF" w:rsidRPr="00000FCF">
        <w:rPr>
          <w:rFonts w:ascii="Times New Roman" w:hAnsi="Times New Roman" w:cs="Times New Roman"/>
          <w:sz w:val="24"/>
          <w:szCs w:val="24"/>
        </w:rPr>
        <w:t xml:space="preserve"> 2019</w:t>
      </w:r>
      <w:r w:rsidR="006F15E6" w:rsidRPr="00000FCF">
        <w:rPr>
          <w:rFonts w:ascii="Times New Roman" w:hAnsi="Times New Roman" w:cs="Times New Roman"/>
          <w:sz w:val="24"/>
          <w:szCs w:val="24"/>
        </w:rPr>
        <w:t>).</w:t>
      </w:r>
    </w:p>
    <w:p w:rsidR="003A324C" w:rsidRDefault="003A324C" w:rsidP="003C41EF">
      <w:pPr>
        <w:autoSpaceDE w:val="0"/>
        <w:autoSpaceDN w:val="0"/>
        <w:adjustRightInd w:val="0"/>
        <w:spacing w:after="0" w:line="240" w:lineRule="auto"/>
        <w:jc w:val="both"/>
        <w:rPr>
          <w:rFonts w:ascii="Times New Roman" w:hAnsi="Times New Roman" w:cs="Times New Roman"/>
          <w:b/>
          <w:sz w:val="24"/>
          <w:szCs w:val="24"/>
        </w:rPr>
      </w:pPr>
    </w:p>
    <w:p w:rsidR="001B66D3" w:rsidRDefault="001B66D3" w:rsidP="003C41EF">
      <w:pPr>
        <w:autoSpaceDE w:val="0"/>
        <w:autoSpaceDN w:val="0"/>
        <w:adjustRightInd w:val="0"/>
        <w:spacing w:after="0" w:line="240" w:lineRule="auto"/>
        <w:jc w:val="both"/>
        <w:rPr>
          <w:rFonts w:ascii="Times New Roman" w:hAnsi="Times New Roman" w:cs="Times New Roman"/>
          <w:b/>
          <w:sz w:val="24"/>
          <w:szCs w:val="24"/>
        </w:rPr>
      </w:pPr>
    </w:p>
    <w:p w:rsidR="00200EBE" w:rsidRPr="000C5E56" w:rsidRDefault="00200EBE" w:rsidP="000C5E56">
      <w:pPr>
        <w:autoSpaceDE w:val="0"/>
        <w:autoSpaceDN w:val="0"/>
        <w:adjustRightInd w:val="0"/>
        <w:spacing w:after="0" w:line="360" w:lineRule="auto"/>
        <w:jc w:val="both"/>
        <w:rPr>
          <w:rFonts w:ascii="Times New Roman" w:hAnsi="Times New Roman" w:cs="Times New Roman"/>
          <w:sz w:val="24"/>
          <w:szCs w:val="24"/>
        </w:rPr>
      </w:pPr>
      <w:r w:rsidRPr="00FB33D3">
        <w:rPr>
          <w:rFonts w:ascii="Times New Roman" w:hAnsi="Times New Roman" w:cs="Times New Roman"/>
          <w:b/>
          <w:sz w:val="24"/>
          <w:szCs w:val="24"/>
        </w:rPr>
        <w:t>2.6.1.</w:t>
      </w:r>
      <w:r w:rsidRPr="00FB33D3">
        <w:rPr>
          <w:rFonts w:ascii="Times New Roman" w:hAnsi="Times New Roman" w:cs="Times New Roman"/>
          <w:sz w:val="24"/>
          <w:szCs w:val="24"/>
        </w:rPr>
        <w:t xml:space="preserve"> </w:t>
      </w:r>
      <w:r w:rsidRPr="00FB33D3">
        <w:rPr>
          <w:rFonts w:ascii="Times New Roman" w:hAnsi="Times New Roman" w:cs="Times New Roman"/>
          <w:b/>
          <w:bCs/>
          <w:sz w:val="24"/>
          <w:szCs w:val="24"/>
        </w:rPr>
        <w:t>Real Time PCR’da Kullanılan Metodlar</w:t>
      </w:r>
    </w:p>
    <w:p w:rsidR="00B31E98" w:rsidRPr="00B31E98" w:rsidRDefault="00B31E98" w:rsidP="00DD2FFE">
      <w:pPr>
        <w:autoSpaceDE w:val="0"/>
        <w:autoSpaceDN w:val="0"/>
        <w:adjustRightInd w:val="0"/>
        <w:spacing w:after="0" w:line="240" w:lineRule="auto"/>
        <w:jc w:val="both"/>
        <w:rPr>
          <w:rFonts w:ascii="Times New Roman" w:hAnsi="Times New Roman" w:cs="Times New Roman"/>
          <w:color w:val="FF0000"/>
          <w:sz w:val="24"/>
          <w:szCs w:val="24"/>
        </w:rPr>
      </w:pPr>
    </w:p>
    <w:p w:rsidR="000826BD" w:rsidRPr="00FB33D3" w:rsidRDefault="008B3516" w:rsidP="003C41EF">
      <w:pPr>
        <w:autoSpaceDE w:val="0"/>
        <w:autoSpaceDN w:val="0"/>
        <w:adjustRightInd w:val="0"/>
        <w:spacing w:after="0" w:line="360" w:lineRule="auto"/>
        <w:ind w:firstLine="567"/>
        <w:jc w:val="both"/>
        <w:rPr>
          <w:rFonts w:ascii="Times New Roman" w:hAnsi="Times New Roman" w:cs="Times New Roman"/>
          <w:color w:val="FF0000"/>
          <w:sz w:val="24"/>
          <w:szCs w:val="24"/>
        </w:rPr>
      </w:pPr>
      <w:r w:rsidRPr="00FB33D3">
        <w:rPr>
          <w:rFonts w:ascii="Times New Roman" w:hAnsi="Times New Roman" w:cs="Times New Roman"/>
          <w:sz w:val="24"/>
          <w:szCs w:val="24"/>
        </w:rPr>
        <w:t>Higuchi ve ark (</w:t>
      </w:r>
      <w:r w:rsidR="00000FCF">
        <w:rPr>
          <w:rFonts w:ascii="Times New Roman" w:hAnsi="Times New Roman" w:cs="Times New Roman"/>
          <w:sz w:val="24"/>
          <w:szCs w:val="24"/>
        </w:rPr>
        <w:t>199</w:t>
      </w:r>
      <w:r w:rsidR="00E92C39">
        <w:rPr>
          <w:rFonts w:ascii="Times New Roman" w:hAnsi="Times New Roman" w:cs="Times New Roman"/>
          <w:sz w:val="24"/>
          <w:szCs w:val="24"/>
        </w:rPr>
        <w:t>3</w:t>
      </w:r>
      <w:r w:rsidRPr="00FB33D3">
        <w:rPr>
          <w:rFonts w:ascii="Times New Roman" w:hAnsi="Times New Roman" w:cs="Times New Roman"/>
          <w:sz w:val="24"/>
          <w:szCs w:val="24"/>
        </w:rPr>
        <w:t>), PCR ürünlerinin oluşumunu izleyen bir sistem geliştirmişlerdir. Bu sistemin temeli, ısısal döngü cihazında gerçekleşen her PCR reaksiyonlarının ethidyum ilavesi yaparak, elde edilen floresansın bilgisayar destekli bir kamera ile saptanmasına dayanmaktaydı. PCR işleminde çoğalan çift iplikli DNA miktarının artması döngü sayısı ile doğru orantılı olarak sinyali de arttırdığından sistem PCR ürününün kantitatif olarak değerlendirilmesini mümk</w:t>
      </w:r>
      <w:r w:rsidR="00E92C39">
        <w:rPr>
          <w:rFonts w:ascii="Times New Roman" w:hAnsi="Times New Roman" w:cs="Times New Roman"/>
          <w:sz w:val="24"/>
          <w:szCs w:val="24"/>
        </w:rPr>
        <w:t>ün kılmaktaydı. Higuchi ve ark</w:t>
      </w:r>
      <w:r w:rsidR="00000FCF">
        <w:rPr>
          <w:rFonts w:ascii="Times New Roman" w:hAnsi="Times New Roman" w:cs="Times New Roman"/>
          <w:sz w:val="24"/>
          <w:szCs w:val="24"/>
        </w:rPr>
        <w:t xml:space="preserve"> </w:t>
      </w:r>
      <w:r w:rsidR="001D3645">
        <w:rPr>
          <w:rFonts w:ascii="Times New Roman" w:hAnsi="Times New Roman" w:cs="Times New Roman"/>
          <w:sz w:val="24"/>
          <w:szCs w:val="24"/>
        </w:rPr>
        <w:t xml:space="preserve">(1993) </w:t>
      </w:r>
      <w:r w:rsidRPr="00FB33D3">
        <w:rPr>
          <w:rFonts w:ascii="Times New Roman" w:hAnsi="Times New Roman" w:cs="Times New Roman"/>
          <w:sz w:val="24"/>
          <w:szCs w:val="24"/>
        </w:rPr>
        <w:t>bu sistemde, ilk kez RT-PCR deneyini enterk</w:t>
      </w:r>
      <w:r w:rsidR="00961463" w:rsidRPr="00FB33D3">
        <w:rPr>
          <w:rFonts w:ascii="Times New Roman" w:hAnsi="Times New Roman" w:cs="Times New Roman"/>
          <w:sz w:val="24"/>
          <w:szCs w:val="24"/>
        </w:rPr>
        <w:t>alatör ethidyum bromür boyası</w:t>
      </w:r>
      <w:r w:rsidRPr="00FB33D3">
        <w:rPr>
          <w:rFonts w:ascii="Times New Roman" w:hAnsi="Times New Roman" w:cs="Times New Roman"/>
          <w:sz w:val="24"/>
          <w:szCs w:val="24"/>
        </w:rPr>
        <w:t xml:space="preserve"> kullanarak 1993 yılında yayımlamışlardır</w:t>
      </w:r>
      <w:r w:rsidR="003A5857" w:rsidRPr="00FB33D3">
        <w:rPr>
          <w:rFonts w:ascii="Times New Roman" w:hAnsi="Times New Roman" w:cs="Times New Roman"/>
          <w:sz w:val="24"/>
          <w:szCs w:val="24"/>
        </w:rPr>
        <w:t xml:space="preserve">. </w:t>
      </w:r>
    </w:p>
    <w:p w:rsidR="00B31E98" w:rsidRDefault="00961463" w:rsidP="003C41EF">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Enterkalatör boyalardan bir diğeri </w:t>
      </w:r>
      <w:r w:rsidR="000826BD" w:rsidRPr="00FB33D3">
        <w:rPr>
          <w:rFonts w:ascii="Times New Roman" w:hAnsi="Times New Roman" w:cs="Times New Roman"/>
          <w:sz w:val="24"/>
          <w:szCs w:val="24"/>
        </w:rPr>
        <w:t xml:space="preserve">SYBR Green, </w:t>
      </w:r>
      <w:r w:rsidR="00200EBE" w:rsidRPr="00FB33D3">
        <w:rPr>
          <w:rFonts w:ascii="Times New Roman" w:hAnsi="Times New Roman" w:cs="Times New Roman"/>
          <w:sz w:val="24"/>
          <w:szCs w:val="24"/>
        </w:rPr>
        <w:t>etidyum bromid gibi çift zincirli DNA’ya bağlanarak floresan emisyonunda artışa neden</w:t>
      </w:r>
      <w:r w:rsidR="000826BD" w:rsidRPr="00FB33D3">
        <w:rPr>
          <w:rFonts w:ascii="Times New Roman" w:hAnsi="Times New Roman" w:cs="Times New Roman"/>
          <w:sz w:val="24"/>
          <w:szCs w:val="24"/>
        </w:rPr>
        <w:t xml:space="preserve"> olmaktadır. </w:t>
      </w:r>
      <w:r w:rsidR="00200EBE" w:rsidRPr="00FB33D3">
        <w:rPr>
          <w:rFonts w:ascii="Times New Roman" w:hAnsi="Times New Roman" w:cs="Times New Roman"/>
          <w:sz w:val="24"/>
          <w:szCs w:val="24"/>
        </w:rPr>
        <w:t>SYBR Green</w:t>
      </w:r>
      <w:r w:rsidR="000826BD" w:rsidRPr="00FB33D3">
        <w:rPr>
          <w:rFonts w:ascii="Times New Roman" w:hAnsi="Times New Roman" w:cs="Times New Roman"/>
          <w:sz w:val="24"/>
          <w:szCs w:val="24"/>
        </w:rPr>
        <w:t>, serbest form</w:t>
      </w:r>
      <w:r w:rsidR="00200EBE" w:rsidRPr="00FB33D3">
        <w:rPr>
          <w:rFonts w:ascii="Times New Roman" w:hAnsi="Times New Roman" w:cs="Times New Roman"/>
          <w:sz w:val="24"/>
          <w:szCs w:val="24"/>
        </w:rPr>
        <w:t xml:space="preserve">da tespit edilemeyen miktarda düşük </w:t>
      </w:r>
      <w:r w:rsidR="000826BD" w:rsidRPr="00FB33D3">
        <w:rPr>
          <w:rFonts w:ascii="Times New Roman" w:hAnsi="Times New Roman" w:cs="Times New Roman"/>
          <w:sz w:val="24"/>
          <w:szCs w:val="24"/>
        </w:rPr>
        <w:t>floresan verirken, ç</w:t>
      </w:r>
      <w:r w:rsidR="00200EBE" w:rsidRPr="00FB33D3">
        <w:rPr>
          <w:rFonts w:ascii="Times New Roman" w:hAnsi="Times New Roman" w:cs="Times New Roman"/>
          <w:sz w:val="24"/>
          <w:szCs w:val="24"/>
        </w:rPr>
        <w:t>ift zincirli DNA’ya bağlandığında ise yüksek m</w:t>
      </w:r>
      <w:r w:rsidR="000826BD" w:rsidRPr="00FB33D3">
        <w:rPr>
          <w:rFonts w:ascii="Times New Roman" w:hAnsi="Times New Roman" w:cs="Times New Roman"/>
          <w:sz w:val="24"/>
          <w:szCs w:val="24"/>
        </w:rPr>
        <w:t>iktarda floresan emisyonu vermektedir ve</w:t>
      </w:r>
      <w:r w:rsidR="00200EBE" w:rsidRPr="00FB33D3">
        <w:rPr>
          <w:rFonts w:ascii="Times New Roman" w:hAnsi="Times New Roman" w:cs="Times New Roman"/>
          <w:sz w:val="24"/>
          <w:szCs w:val="24"/>
        </w:rPr>
        <w:t xml:space="preserve"> </w:t>
      </w:r>
      <w:r w:rsidR="000826BD" w:rsidRPr="00FB33D3">
        <w:rPr>
          <w:rFonts w:ascii="Times New Roman" w:hAnsi="Times New Roman" w:cs="Times New Roman"/>
          <w:sz w:val="24"/>
          <w:szCs w:val="24"/>
        </w:rPr>
        <w:t xml:space="preserve">çift iplikli DNA’ya bağlanma özelliğinden dolayı günümüzde RT-PCR uygulamalarında yaygın olarak kullanılmaktadır. Aynı zamanda SYBR Greenin en önemli avantajı herhangi bir primer </w:t>
      </w:r>
      <w:r w:rsidR="000826BD" w:rsidRPr="00FB33D3">
        <w:rPr>
          <w:rFonts w:ascii="Times New Roman" w:hAnsi="Times New Roman" w:cs="Times New Roman"/>
          <w:sz w:val="24"/>
          <w:szCs w:val="24"/>
        </w:rPr>
        <w:lastRenderedPageBreak/>
        <w:t>çiftiyle çalış</w:t>
      </w:r>
      <w:r w:rsidR="00083C69" w:rsidRPr="00FB33D3">
        <w:rPr>
          <w:rFonts w:ascii="Times New Roman" w:hAnsi="Times New Roman" w:cs="Times New Roman"/>
          <w:sz w:val="24"/>
          <w:szCs w:val="24"/>
        </w:rPr>
        <w:t>abilmesi</w:t>
      </w:r>
      <w:r w:rsidR="000826BD" w:rsidRPr="00FB33D3">
        <w:rPr>
          <w:rFonts w:ascii="Times New Roman" w:hAnsi="Times New Roman" w:cs="Times New Roman"/>
          <w:sz w:val="24"/>
          <w:szCs w:val="24"/>
        </w:rPr>
        <w:t xml:space="preserve"> </w:t>
      </w:r>
      <w:r w:rsidR="00200EBE" w:rsidRPr="00FB33D3">
        <w:rPr>
          <w:rFonts w:ascii="Times New Roman" w:hAnsi="Times New Roman" w:cs="Times New Roman"/>
          <w:sz w:val="24"/>
          <w:szCs w:val="24"/>
        </w:rPr>
        <w:t>ve problardaki gibi sent</w:t>
      </w:r>
      <w:r w:rsidR="00554403" w:rsidRPr="00FB33D3">
        <w:rPr>
          <w:rFonts w:ascii="Times New Roman" w:hAnsi="Times New Roman" w:cs="Times New Roman"/>
          <w:sz w:val="24"/>
          <w:szCs w:val="24"/>
        </w:rPr>
        <w:t>ez ve dizayna ihtiyaç duymama</w:t>
      </w:r>
      <w:r w:rsidR="00083C69" w:rsidRPr="00FB33D3">
        <w:rPr>
          <w:rFonts w:ascii="Times New Roman" w:hAnsi="Times New Roman" w:cs="Times New Roman"/>
          <w:sz w:val="24"/>
          <w:szCs w:val="24"/>
        </w:rPr>
        <w:t>sıdır.</w:t>
      </w:r>
      <w:r w:rsidR="00200EBE" w:rsidRPr="00FB33D3">
        <w:rPr>
          <w:rFonts w:ascii="Times New Roman" w:hAnsi="Times New Roman" w:cs="Times New Roman"/>
          <w:sz w:val="24"/>
          <w:szCs w:val="24"/>
        </w:rPr>
        <w:t xml:space="preserve"> </w:t>
      </w:r>
      <w:r w:rsidR="00083C69" w:rsidRPr="00FB33D3">
        <w:rPr>
          <w:rFonts w:ascii="Times New Roman" w:hAnsi="Times New Roman" w:cs="Times New Roman"/>
          <w:sz w:val="24"/>
          <w:szCs w:val="24"/>
        </w:rPr>
        <w:t xml:space="preserve">Bu özelliği ile çalışma </w:t>
      </w:r>
      <w:r w:rsidR="00200EBE" w:rsidRPr="00FB33D3">
        <w:rPr>
          <w:rFonts w:ascii="Times New Roman" w:hAnsi="Times New Roman" w:cs="Times New Roman"/>
          <w:sz w:val="24"/>
          <w:szCs w:val="24"/>
        </w:rPr>
        <w:t>maliyeti</w:t>
      </w:r>
      <w:r w:rsidR="00083C69" w:rsidRPr="00FB33D3">
        <w:rPr>
          <w:rFonts w:ascii="Times New Roman" w:hAnsi="Times New Roman" w:cs="Times New Roman"/>
          <w:sz w:val="24"/>
          <w:szCs w:val="24"/>
        </w:rPr>
        <w:t>ni</w:t>
      </w:r>
      <w:r w:rsidR="00200EBE" w:rsidRPr="00FB33D3">
        <w:rPr>
          <w:rFonts w:ascii="Times New Roman" w:hAnsi="Times New Roman" w:cs="Times New Roman"/>
          <w:sz w:val="24"/>
          <w:szCs w:val="24"/>
        </w:rPr>
        <w:t xml:space="preserve"> oldukça düşürm</w:t>
      </w:r>
      <w:r w:rsidR="00083C69" w:rsidRPr="00FB33D3">
        <w:rPr>
          <w:rFonts w:ascii="Times New Roman" w:hAnsi="Times New Roman" w:cs="Times New Roman"/>
          <w:sz w:val="24"/>
          <w:szCs w:val="24"/>
        </w:rPr>
        <w:t>ektedir. Ancak, PCR reaksiyonunda oluşması muhtemel olan primer dimerleri ve hedefe özgün olmayan çoğaltım ürünleri gibi istenmeyen çift iplikli yapılara enterkalatör boyaların bağlanma özelliğinin olması nedeniyle sinyallerde artış olması en önemli dezavantajı oluşturmaktadır</w:t>
      </w:r>
      <w:r w:rsidR="006F15E6" w:rsidRPr="00FB33D3">
        <w:rPr>
          <w:rFonts w:ascii="Times New Roman" w:hAnsi="Times New Roman" w:cs="Times New Roman"/>
          <w:sz w:val="24"/>
          <w:szCs w:val="24"/>
        </w:rPr>
        <w:t xml:space="preserve">. </w:t>
      </w:r>
      <w:r w:rsidR="00706055" w:rsidRPr="00FB33D3">
        <w:rPr>
          <w:rFonts w:ascii="Times New Roman" w:hAnsi="Times New Roman" w:cs="Times New Roman"/>
          <w:sz w:val="24"/>
          <w:szCs w:val="24"/>
        </w:rPr>
        <w:t>İ</w:t>
      </w:r>
      <w:r w:rsidR="007D4641" w:rsidRPr="00FB33D3">
        <w:rPr>
          <w:rFonts w:ascii="Times New Roman" w:hAnsi="Times New Roman" w:cs="Times New Roman"/>
          <w:sz w:val="24"/>
          <w:szCs w:val="24"/>
        </w:rPr>
        <w:t xml:space="preserve">yi düzenlenmiş primerler ve </w:t>
      </w:r>
      <w:r w:rsidR="00706055" w:rsidRPr="00FB33D3">
        <w:rPr>
          <w:rFonts w:ascii="Times New Roman" w:hAnsi="Times New Roman" w:cs="Times New Roman"/>
          <w:sz w:val="24"/>
          <w:szCs w:val="24"/>
        </w:rPr>
        <w:t>doğru bölgelere bağlanan problar,</w:t>
      </w:r>
      <w:r w:rsidR="007D4641" w:rsidRPr="00FB33D3">
        <w:rPr>
          <w:rFonts w:ascii="Times New Roman" w:hAnsi="Times New Roman" w:cs="Times New Roman"/>
          <w:sz w:val="24"/>
          <w:szCs w:val="24"/>
        </w:rPr>
        <w:t xml:space="preserve"> </w:t>
      </w:r>
      <w:r w:rsidR="00706055" w:rsidRPr="00FB33D3">
        <w:rPr>
          <w:rFonts w:ascii="Times New Roman" w:hAnsi="Times New Roman" w:cs="Times New Roman"/>
          <w:sz w:val="24"/>
          <w:szCs w:val="24"/>
        </w:rPr>
        <w:t>primer dimerlerini</w:t>
      </w:r>
      <w:r w:rsidR="007D4641" w:rsidRPr="00FB33D3">
        <w:rPr>
          <w:rFonts w:ascii="Times New Roman" w:hAnsi="Times New Roman" w:cs="Times New Roman"/>
          <w:sz w:val="24"/>
          <w:szCs w:val="24"/>
        </w:rPr>
        <w:t xml:space="preserve"> ya da </w:t>
      </w:r>
      <w:r w:rsidR="00706055" w:rsidRPr="00FB33D3">
        <w:rPr>
          <w:rFonts w:ascii="Times New Roman" w:hAnsi="Times New Roman" w:cs="Times New Roman"/>
          <w:sz w:val="24"/>
          <w:szCs w:val="24"/>
        </w:rPr>
        <w:t>hedefe özgün olmayan çoğaltım ürünleri gibi istenmeyen çift iplikli yapılara enterkalatör boyaların bağlanmasını önleyerek bu dezavantajlı durumu ortadan kaldırmaktadır</w:t>
      </w:r>
      <w:r w:rsidR="007D4641" w:rsidRPr="00FB33D3">
        <w:rPr>
          <w:rFonts w:ascii="Times New Roman" w:hAnsi="Times New Roman" w:cs="Times New Roman"/>
          <w:sz w:val="24"/>
          <w:szCs w:val="24"/>
        </w:rPr>
        <w:t>.</w:t>
      </w:r>
      <w:r w:rsidR="00706055" w:rsidRPr="00FB33D3">
        <w:rPr>
          <w:rFonts w:ascii="Times New Roman" w:hAnsi="Times New Roman" w:cs="Times New Roman"/>
          <w:sz w:val="24"/>
          <w:szCs w:val="24"/>
        </w:rPr>
        <w:t xml:space="preserve"> Aynı şekilde b</w:t>
      </w:r>
      <w:r w:rsidR="00083C69" w:rsidRPr="00FB33D3">
        <w:rPr>
          <w:rFonts w:ascii="Times New Roman" w:hAnsi="Times New Roman" w:cs="Times New Roman"/>
          <w:sz w:val="24"/>
          <w:szCs w:val="24"/>
        </w:rPr>
        <w:t xml:space="preserve">u </w:t>
      </w:r>
      <w:r w:rsidR="00D622C7" w:rsidRPr="00FB33D3">
        <w:rPr>
          <w:rFonts w:ascii="Times New Roman" w:hAnsi="Times New Roman" w:cs="Times New Roman"/>
          <w:sz w:val="24"/>
          <w:szCs w:val="24"/>
        </w:rPr>
        <w:t xml:space="preserve">dezavantajlı </w:t>
      </w:r>
      <w:r w:rsidR="00083C69" w:rsidRPr="00FB33D3">
        <w:rPr>
          <w:rFonts w:ascii="Times New Roman" w:hAnsi="Times New Roman" w:cs="Times New Roman"/>
          <w:sz w:val="24"/>
          <w:szCs w:val="24"/>
        </w:rPr>
        <w:t>durum</w:t>
      </w:r>
      <w:r w:rsidR="00714B16" w:rsidRPr="00FB33D3">
        <w:rPr>
          <w:rFonts w:ascii="Times New Roman" w:hAnsi="Times New Roman" w:cs="Times New Roman"/>
          <w:sz w:val="24"/>
          <w:szCs w:val="24"/>
        </w:rPr>
        <w:t>;</w:t>
      </w:r>
      <w:r w:rsidR="00083C69" w:rsidRPr="00FB33D3">
        <w:rPr>
          <w:rFonts w:ascii="Times New Roman" w:hAnsi="Times New Roman" w:cs="Times New Roman"/>
          <w:sz w:val="24"/>
          <w:szCs w:val="24"/>
        </w:rPr>
        <w:t xml:space="preserve"> </w:t>
      </w:r>
      <w:r w:rsidR="00714B16" w:rsidRPr="00FB33D3">
        <w:rPr>
          <w:rFonts w:ascii="Times New Roman" w:hAnsi="Times New Roman" w:cs="Times New Roman"/>
          <w:sz w:val="24"/>
          <w:szCs w:val="24"/>
        </w:rPr>
        <w:t xml:space="preserve">her PCR ölçümü için bir veya daha fazla sayıda floresan probun sentez ve dizaynı gerektiren, </w:t>
      </w:r>
      <w:r w:rsidR="003076B0">
        <w:rPr>
          <w:rFonts w:ascii="Times New Roman" w:hAnsi="Times New Roman" w:cs="Times New Roman"/>
          <w:sz w:val="24"/>
          <w:szCs w:val="24"/>
        </w:rPr>
        <w:t>f</w:t>
      </w:r>
      <w:r w:rsidR="003076B0" w:rsidRPr="003076B0">
        <w:rPr>
          <w:rFonts w:ascii="Times New Roman" w:hAnsi="Times New Roman" w:cs="Times New Roman"/>
          <w:sz w:val="24"/>
          <w:szCs w:val="24"/>
        </w:rPr>
        <w:t>l</w:t>
      </w:r>
      <w:r w:rsidR="003076B0">
        <w:rPr>
          <w:rFonts w:ascii="Times New Roman" w:hAnsi="Times New Roman" w:cs="Times New Roman"/>
          <w:sz w:val="24"/>
          <w:szCs w:val="24"/>
        </w:rPr>
        <w:t>oresan rezonans enerji transfer</w:t>
      </w:r>
      <w:r w:rsidR="00D00D8E">
        <w:rPr>
          <w:rFonts w:ascii="Times New Roman" w:hAnsi="Times New Roman" w:cs="Times New Roman"/>
          <w:sz w:val="24"/>
          <w:szCs w:val="24"/>
        </w:rPr>
        <w:t>i</w:t>
      </w:r>
      <w:r w:rsidR="003076B0">
        <w:rPr>
          <w:rFonts w:ascii="Times New Roman" w:hAnsi="Times New Roman" w:cs="Times New Roman"/>
          <w:sz w:val="24"/>
          <w:szCs w:val="24"/>
        </w:rPr>
        <w:t xml:space="preserve"> (</w:t>
      </w:r>
      <w:r w:rsidR="00D622C7" w:rsidRPr="00FB33D3">
        <w:rPr>
          <w:rFonts w:ascii="Times New Roman" w:hAnsi="Times New Roman" w:cs="Times New Roman"/>
          <w:sz w:val="24"/>
          <w:szCs w:val="24"/>
        </w:rPr>
        <w:t>FRET</w:t>
      </w:r>
      <w:r w:rsidR="003076B0">
        <w:rPr>
          <w:rFonts w:ascii="Times New Roman" w:hAnsi="Times New Roman" w:cs="Times New Roman"/>
          <w:sz w:val="24"/>
          <w:szCs w:val="24"/>
        </w:rPr>
        <w:t>)</w:t>
      </w:r>
      <w:r w:rsidR="00D622C7" w:rsidRPr="00FB33D3">
        <w:rPr>
          <w:rFonts w:ascii="Times New Roman" w:hAnsi="Times New Roman" w:cs="Times New Roman"/>
          <w:sz w:val="24"/>
          <w:szCs w:val="24"/>
        </w:rPr>
        <w:t xml:space="preserve"> teknolojisinin kullanıldığı </w:t>
      </w:r>
      <w:r w:rsidR="00554403" w:rsidRPr="00FB33D3">
        <w:rPr>
          <w:rFonts w:ascii="Times New Roman" w:hAnsi="Times New Roman" w:cs="Times New Roman"/>
          <w:sz w:val="24"/>
          <w:szCs w:val="24"/>
        </w:rPr>
        <w:t xml:space="preserve">farklı bir </w:t>
      </w:r>
      <w:r w:rsidR="00D622C7" w:rsidRPr="00FB33D3">
        <w:rPr>
          <w:rFonts w:ascii="Times New Roman" w:hAnsi="Times New Roman" w:cs="Times New Roman"/>
          <w:sz w:val="24"/>
          <w:szCs w:val="24"/>
        </w:rPr>
        <w:t xml:space="preserve">tekniği </w:t>
      </w:r>
      <w:r w:rsidR="00714B16" w:rsidRPr="00FB33D3">
        <w:rPr>
          <w:rFonts w:ascii="Times New Roman" w:hAnsi="Times New Roman" w:cs="Times New Roman"/>
          <w:sz w:val="24"/>
          <w:szCs w:val="24"/>
        </w:rPr>
        <w:t>ortaya çıkarmıştır.</w:t>
      </w:r>
      <w:r w:rsidR="00D622C7" w:rsidRPr="00FB33D3">
        <w:rPr>
          <w:rFonts w:ascii="Times New Roman" w:hAnsi="Times New Roman" w:cs="Times New Roman"/>
          <w:sz w:val="24"/>
          <w:szCs w:val="24"/>
        </w:rPr>
        <w:t xml:space="preserve"> Bu teknikte TaqMan veya hidroliz prob, moleküler beacon prob, scorpion prob ve hibridizasyon prob gibi farklı problar kullanılmaktadır (</w:t>
      </w:r>
      <w:r w:rsidR="00000FCF">
        <w:rPr>
          <w:rFonts w:ascii="Times New Roman" w:hAnsi="Times New Roman" w:cs="Times New Roman"/>
          <w:sz w:val="24"/>
          <w:szCs w:val="24"/>
        </w:rPr>
        <w:t>Günel</w:t>
      </w:r>
      <w:r w:rsidR="00D00D8E">
        <w:rPr>
          <w:rFonts w:ascii="Times New Roman" w:hAnsi="Times New Roman" w:cs="Times New Roman"/>
          <w:sz w:val="24"/>
          <w:szCs w:val="24"/>
        </w:rPr>
        <w:t>,</w:t>
      </w:r>
      <w:r w:rsidR="00000FCF">
        <w:rPr>
          <w:rFonts w:ascii="Times New Roman" w:hAnsi="Times New Roman" w:cs="Times New Roman"/>
          <w:sz w:val="24"/>
          <w:szCs w:val="24"/>
        </w:rPr>
        <w:t xml:space="preserve"> 2009</w:t>
      </w:r>
      <w:r w:rsidR="001D3645">
        <w:rPr>
          <w:rFonts w:ascii="Times New Roman" w:hAnsi="Times New Roman" w:cs="Times New Roman"/>
          <w:sz w:val="24"/>
          <w:szCs w:val="24"/>
        </w:rPr>
        <w:t>;</w:t>
      </w:r>
      <w:r w:rsidR="00A04B3B">
        <w:rPr>
          <w:rFonts w:ascii="Times New Roman" w:hAnsi="Times New Roman" w:cs="Times New Roman"/>
          <w:sz w:val="24"/>
          <w:szCs w:val="24"/>
        </w:rPr>
        <w:t xml:space="preserve"> </w:t>
      </w:r>
      <w:r w:rsidR="001D3645">
        <w:rPr>
          <w:rFonts w:ascii="Times New Roman" w:hAnsi="Times New Roman" w:cs="Times New Roman"/>
          <w:sz w:val="24"/>
          <w:szCs w:val="24"/>
        </w:rPr>
        <w:t>David ve ark,</w:t>
      </w:r>
      <w:r w:rsidR="00A04B3B" w:rsidRPr="00000FCF">
        <w:rPr>
          <w:rFonts w:ascii="Times New Roman" w:hAnsi="Times New Roman" w:cs="Times New Roman"/>
          <w:sz w:val="24"/>
          <w:szCs w:val="24"/>
        </w:rPr>
        <w:t xml:space="preserve"> 2019</w:t>
      </w:r>
      <w:r w:rsidR="00D622C7" w:rsidRPr="00FB33D3">
        <w:rPr>
          <w:rFonts w:ascii="Times New Roman" w:hAnsi="Times New Roman" w:cs="Times New Roman"/>
          <w:sz w:val="24"/>
          <w:szCs w:val="24"/>
        </w:rPr>
        <w:t>).</w:t>
      </w:r>
    </w:p>
    <w:p w:rsidR="00782E1B" w:rsidRPr="00FB33D3" w:rsidRDefault="00575C8D" w:rsidP="00A64EA3">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Hücrelerde mRNA düzeyleri tespit edilecek ise, ters transkriptaz PCR kullanılmaktadır. İlk olarak RNA</w:t>
      </w:r>
      <w:r w:rsidR="00782E1B" w:rsidRPr="00FB33D3">
        <w:rPr>
          <w:rFonts w:ascii="Times New Roman" w:hAnsi="Times New Roman" w:cs="Times New Roman"/>
          <w:sz w:val="24"/>
          <w:szCs w:val="24"/>
        </w:rPr>
        <w:t xml:space="preserve"> moleküllerinden</w:t>
      </w:r>
      <w:r w:rsidRPr="00FB33D3">
        <w:rPr>
          <w:rFonts w:ascii="Times New Roman" w:hAnsi="Times New Roman" w:cs="Times New Roman"/>
          <w:sz w:val="24"/>
          <w:szCs w:val="24"/>
        </w:rPr>
        <w:t xml:space="preserve"> ters transkriptaz ya da bir primer yardımı ile cDNA</w:t>
      </w:r>
      <w:r w:rsidR="00782E1B" w:rsidRPr="00FB33D3">
        <w:rPr>
          <w:rFonts w:ascii="Times New Roman" w:hAnsi="Times New Roman" w:cs="Times New Roman"/>
          <w:sz w:val="24"/>
          <w:szCs w:val="24"/>
        </w:rPr>
        <w:t xml:space="preserve"> sentezi gerçekleşmektedir</w:t>
      </w:r>
      <w:r w:rsidRPr="00FB33D3">
        <w:rPr>
          <w:rFonts w:ascii="Times New Roman" w:hAnsi="Times New Roman" w:cs="Times New Roman"/>
          <w:sz w:val="24"/>
          <w:szCs w:val="24"/>
        </w:rPr>
        <w:t>.</w:t>
      </w:r>
      <w:r w:rsidR="00782E1B" w:rsidRPr="00FB33D3">
        <w:rPr>
          <w:rFonts w:ascii="Times New Roman" w:hAnsi="Times New Roman" w:cs="Times New Roman"/>
          <w:sz w:val="24"/>
          <w:szCs w:val="24"/>
        </w:rPr>
        <w:t xml:space="preserve"> cDNA sentez reaksiyonlarında oligo (dT) primerler veya gen spesifik primerler (GSP), random-hegzamer primerler ve sentez için ters transkriptaz enzimleri kullanılmaktadır. </w:t>
      </w:r>
      <w:r w:rsidR="00E91787" w:rsidRPr="00FB33D3">
        <w:rPr>
          <w:rFonts w:ascii="Times New Roman" w:hAnsi="Times New Roman" w:cs="Times New Roman"/>
          <w:sz w:val="24"/>
          <w:szCs w:val="24"/>
        </w:rPr>
        <w:t xml:space="preserve">Oluşan RNA/cDNA heterodubleksi RNAaz aktivitesi ile </w:t>
      </w:r>
      <w:r w:rsidR="00782E1B" w:rsidRPr="00FB33D3">
        <w:rPr>
          <w:rFonts w:ascii="Times New Roman" w:hAnsi="Times New Roman" w:cs="Times New Roman"/>
          <w:sz w:val="24"/>
          <w:szCs w:val="24"/>
        </w:rPr>
        <w:t>parçalanmakta</w:t>
      </w:r>
      <w:r w:rsidR="00E91787" w:rsidRPr="00FB33D3">
        <w:rPr>
          <w:rFonts w:ascii="Times New Roman" w:hAnsi="Times New Roman" w:cs="Times New Roman"/>
          <w:sz w:val="24"/>
          <w:szCs w:val="24"/>
        </w:rPr>
        <w:t xml:space="preserve"> ve cDNA tek iplikçi</w:t>
      </w:r>
      <w:r w:rsidR="00782E1B" w:rsidRPr="00FB33D3">
        <w:rPr>
          <w:rFonts w:ascii="Times New Roman" w:hAnsi="Times New Roman" w:cs="Times New Roman"/>
          <w:sz w:val="24"/>
          <w:szCs w:val="24"/>
        </w:rPr>
        <w:t>ğe dönüşmektedir</w:t>
      </w:r>
      <w:r w:rsidR="00E91787" w:rsidRPr="00FB33D3">
        <w:rPr>
          <w:rFonts w:ascii="Times New Roman" w:hAnsi="Times New Roman" w:cs="Times New Roman"/>
          <w:sz w:val="24"/>
          <w:szCs w:val="24"/>
        </w:rPr>
        <w:t>. Kullanılan primer</w:t>
      </w:r>
      <w:r w:rsidR="00782E1B" w:rsidRPr="00FB33D3">
        <w:rPr>
          <w:rFonts w:ascii="Times New Roman" w:hAnsi="Times New Roman" w:cs="Times New Roman"/>
          <w:sz w:val="24"/>
          <w:szCs w:val="24"/>
        </w:rPr>
        <w:t>ler</w:t>
      </w:r>
      <w:r w:rsidR="00E91787" w:rsidRPr="00FB33D3">
        <w:rPr>
          <w:rFonts w:ascii="Times New Roman" w:hAnsi="Times New Roman" w:cs="Times New Roman"/>
          <w:sz w:val="24"/>
          <w:szCs w:val="24"/>
        </w:rPr>
        <w:t xml:space="preserve"> bağlanma sıcaklığında cDNA’daki hedef diziye bağlanır ve Taq DNA </w:t>
      </w:r>
      <w:r w:rsidR="003076B0">
        <w:rPr>
          <w:rFonts w:ascii="Times New Roman" w:hAnsi="Times New Roman" w:cs="Times New Roman"/>
          <w:sz w:val="24"/>
          <w:szCs w:val="24"/>
        </w:rPr>
        <w:t>p</w:t>
      </w:r>
      <w:r w:rsidR="00E91787" w:rsidRPr="00FB33D3">
        <w:rPr>
          <w:rFonts w:ascii="Times New Roman" w:hAnsi="Times New Roman" w:cs="Times New Roman"/>
          <w:sz w:val="24"/>
          <w:szCs w:val="24"/>
        </w:rPr>
        <w:t xml:space="preserve">olimeraz enzimi ile </w:t>
      </w:r>
      <w:r w:rsidR="00E91787" w:rsidRPr="00797E1C">
        <w:rPr>
          <w:rFonts w:ascii="Times New Roman" w:hAnsi="Times New Roman" w:cs="Times New Roman"/>
          <w:sz w:val="24"/>
          <w:szCs w:val="24"/>
        </w:rPr>
        <w:t>uzama işlemi başla</w:t>
      </w:r>
      <w:r w:rsidR="003076B0">
        <w:rPr>
          <w:rFonts w:ascii="Times New Roman" w:hAnsi="Times New Roman" w:cs="Times New Roman"/>
          <w:sz w:val="24"/>
          <w:szCs w:val="24"/>
        </w:rPr>
        <w:t>tılır</w:t>
      </w:r>
      <w:r w:rsidR="00E91787" w:rsidRPr="00797E1C">
        <w:rPr>
          <w:rFonts w:ascii="Times New Roman" w:hAnsi="Times New Roman" w:cs="Times New Roman"/>
          <w:sz w:val="24"/>
          <w:szCs w:val="24"/>
        </w:rPr>
        <w:t>.</w:t>
      </w:r>
      <w:r w:rsidR="00782E1B" w:rsidRPr="00797E1C">
        <w:rPr>
          <w:rFonts w:ascii="Times New Roman" w:hAnsi="Times New Roman" w:cs="Times New Roman"/>
          <w:sz w:val="24"/>
          <w:szCs w:val="24"/>
        </w:rPr>
        <w:t xml:space="preserve"> Bu siklus sonunda milyonlar</w:t>
      </w:r>
      <w:r w:rsidR="00797E1C">
        <w:rPr>
          <w:rFonts w:ascii="Times New Roman" w:hAnsi="Times New Roman" w:cs="Times New Roman"/>
          <w:sz w:val="24"/>
          <w:szCs w:val="24"/>
        </w:rPr>
        <w:t>c</w:t>
      </w:r>
      <w:r w:rsidR="00782E1B" w:rsidRPr="00797E1C">
        <w:rPr>
          <w:rFonts w:ascii="Times New Roman" w:hAnsi="Times New Roman" w:cs="Times New Roman"/>
          <w:sz w:val="24"/>
          <w:szCs w:val="24"/>
        </w:rPr>
        <w:t>a mRNA sentezlen</w:t>
      </w:r>
      <w:r w:rsidR="003076B0">
        <w:rPr>
          <w:rFonts w:ascii="Times New Roman" w:hAnsi="Times New Roman" w:cs="Times New Roman"/>
          <w:sz w:val="24"/>
          <w:szCs w:val="24"/>
        </w:rPr>
        <w:t>ir</w:t>
      </w:r>
      <w:r w:rsidR="00782E1B" w:rsidRPr="00797E1C">
        <w:rPr>
          <w:rFonts w:ascii="Times New Roman" w:hAnsi="Times New Roman" w:cs="Times New Roman"/>
          <w:sz w:val="24"/>
          <w:szCs w:val="24"/>
        </w:rPr>
        <w:t xml:space="preserve"> (</w:t>
      </w:r>
      <w:r w:rsidR="00000FCF" w:rsidRPr="00797E1C">
        <w:rPr>
          <w:rFonts w:ascii="Times New Roman" w:hAnsi="Times New Roman" w:cs="Times New Roman"/>
          <w:sz w:val="24"/>
          <w:szCs w:val="24"/>
        </w:rPr>
        <w:t xml:space="preserve">McPherson </w:t>
      </w:r>
      <w:r w:rsidR="00797E1C" w:rsidRPr="00797E1C">
        <w:rPr>
          <w:rFonts w:ascii="Times New Roman" w:hAnsi="Times New Roman" w:cs="Times New Roman"/>
          <w:sz w:val="24"/>
          <w:szCs w:val="24"/>
        </w:rPr>
        <w:t>ve</w:t>
      </w:r>
      <w:r w:rsidR="00000FCF" w:rsidRPr="00797E1C">
        <w:rPr>
          <w:rFonts w:ascii="Times New Roman" w:hAnsi="Times New Roman" w:cs="Times New Roman"/>
          <w:sz w:val="24"/>
          <w:szCs w:val="24"/>
        </w:rPr>
        <w:t xml:space="preserve"> Simon</w:t>
      </w:r>
      <w:r w:rsidR="003C3D63">
        <w:rPr>
          <w:rFonts w:ascii="Times New Roman" w:hAnsi="Times New Roman" w:cs="Times New Roman"/>
          <w:sz w:val="24"/>
          <w:szCs w:val="24"/>
        </w:rPr>
        <w:t>,</w:t>
      </w:r>
      <w:r w:rsidR="00000FCF" w:rsidRPr="00797E1C">
        <w:rPr>
          <w:rFonts w:ascii="Times New Roman" w:hAnsi="Times New Roman" w:cs="Times New Roman"/>
          <w:sz w:val="24"/>
          <w:szCs w:val="24"/>
        </w:rPr>
        <w:t xml:space="preserve"> </w:t>
      </w:r>
      <w:r w:rsidR="00797E1C" w:rsidRPr="00797E1C">
        <w:rPr>
          <w:rFonts w:ascii="Times New Roman" w:hAnsi="Times New Roman" w:cs="Times New Roman"/>
          <w:sz w:val="24"/>
          <w:szCs w:val="24"/>
        </w:rPr>
        <w:t>2006</w:t>
      </w:r>
      <w:r w:rsidR="00782E1B" w:rsidRPr="00797E1C">
        <w:rPr>
          <w:rFonts w:ascii="Times New Roman" w:hAnsi="Times New Roman" w:cs="Times New Roman"/>
          <w:sz w:val="24"/>
          <w:szCs w:val="24"/>
        </w:rPr>
        <w:t>).</w:t>
      </w:r>
    </w:p>
    <w:p w:rsidR="00001FCF" w:rsidRPr="00FB33D3" w:rsidRDefault="00001FCF" w:rsidP="00A64EA3">
      <w:pPr>
        <w:autoSpaceDE w:val="0"/>
        <w:autoSpaceDN w:val="0"/>
        <w:adjustRightInd w:val="0"/>
        <w:spacing w:after="0" w:line="360" w:lineRule="auto"/>
        <w:ind w:firstLine="567"/>
        <w:jc w:val="both"/>
        <w:rPr>
          <w:rFonts w:ascii="Times New Roman" w:hAnsi="Times New Roman" w:cs="Times New Roman"/>
          <w:sz w:val="24"/>
          <w:szCs w:val="24"/>
        </w:rPr>
      </w:pPr>
    </w:p>
    <w:p w:rsidR="00B31E98" w:rsidRDefault="00B31E98" w:rsidP="00A64EA3">
      <w:pPr>
        <w:tabs>
          <w:tab w:val="left" w:pos="3030"/>
          <w:tab w:val="center" w:pos="4535"/>
        </w:tabs>
        <w:autoSpaceDE w:val="0"/>
        <w:autoSpaceDN w:val="0"/>
        <w:adjustRightInd w:val="0"/>
        <w:spacing w:after="0" w:line="360" w:lineRule="auto"/>
        <w:rPr>
          <w:rFonts w:ascii="Times New Roman" w:hAnsi="Times New Roman" w:cs="Times New Roman"/>
          <w:sz w:val="24"/>
          <w:szCs w:val="24"/>
        </w:rPr>
      </w:pPr>
    </w:p>
    <w:p w:rsidR="001C17E8" w:rsidRDefault="001C17E8" w:rsidP="00A64EA3">
      <w:pPr>
        <w:tabs>
          <w:tab w:val="left" w:pos="3030"/>
          <w:tab w:val="center" w:pos="4535"/>
        </w:tabs>
        <w:autoSpaceDE w:val="0"/>
        <w:autoSpaceDN w:val="0"/>
        <w:adjustRightInd w:val="0"/>
        <w:spacing w:after="0" w:line="360" w:lineRule="auto"/>
        <w:jc w:val="center"/>
        <w:rPr>
          <w:rFonts w:ascii="Times New Roman" w:hAnsi="Times New Roman" w:cs="Times New Roman"/>
          <w:b/>
          <w:bCs/>
          <w:color w:val="000000"/>
          <w:sz w:val="28"/>
          <w:szCs w:val="24"/>
        </w:rPr>
      </w:pPr>
    </w:p>
    <w:p w:rsidR="001C17E8" w:rsidRDefault="001C17E8" w:rsidP="00A64EA3">
      <w:pPr>
        <w:tabs>
          <w:tab w:val="left" w:pos="3030"/>
          <w:tab w:val="center" w:pos="4535"/>
        </w:tabs>
        <w:autoSpaceDE w:val="0"/>
        <w:autoSpaceDN w:val="0"/>
        <w:adjustRightInd w:val="0"/>
        <w:spacing w:after="0" w:line="360" w:lineRule="auto"/>
        <w:jc w:val="center"/>
        <w:rPr>
          <w:rFonts w:ascii="Times New Roman" w:hAnsi="Times New Roman" w:cs="Times New Roman"/>
          <w:b/>
          <w:bCs/>
          <w:color w:val="000000"/>
          <w:sz w:val="28"/>
          <w:szCs w:val="24"/>
        </w:rPr>
      </w:pPr>
    </w:p>
    <w:p w:rsidR="001C17E8" w:rsidRDefault="001C17E8" w:rsidP="00A64EA3">
      <w:pPr>
        <w:tabs>
          <w:tab w:val="left" w:pos="3030"/>
          <w:tab w:val="center" w:pos="4535"/>
        </w:tabs>
        <w:autoSpaceDE w:val="0"/>
        <w:autoSpaceDN w:val="0"/>
        <w:adjustRightInd w:val="0"/>
        <w:spacing w:after="0" w:line="360" w:lineRule="auto"/>
        <w:jc w:val="center"/>
        <w:rPr>
          <w:rFonts w:ascii="Times New Roman" w:hAnsi="Times New Roman" w:cs="Times New Roman"/>
          <w:b/>
          <w:bCs/>
          <w:color w:val="000000"/>
          <w:sz w:val="28"/>
          <w:szCs w:val="24"/>
        </w:rPr>
      </w:pPr>
    </w:p>
    <w:p w:rsidR="001C17E8" w:rsidRDefault="001C17E8" w:rsidP="00A64EA3">
      <w:pPr>
        <w:tabs>
          <w:tab w:val="left" w:pos="3030"/>
          <w:tab w:val="center" w:pos="4535"/>
        </w:tabs>
        <w:autoSpaceDE w:val="0"/>
        <w:autoSpaceDN w:val="0"/>
        <w:adjustRightInd w:val="0"/>
        <w:spacing w:after="0" w:line="360" w:lineRule="auto"/>
        <w:jc w:val="center"/>
        <w:rPr>
          <w:rFonts w:ascii="Times New Roman" w:hAnsi="Times New Roman" w:cs="Times New Roman"/>
          <w:b/>
          <w:bCs/>
          <w:color w:val="000000"/>
          <w:sz w:val="28"/>
          <w:szCs w:val="24"/>
        </w:rPr>
      </w:pPr>
    </w:p>
    <w:p w:rsidR="001C17E8" w:rsidRDefault="001C17E8" w:rsidP="00A64EA3">
      <w:pPr>
        <w:tabs>
          <w:tab w:val="left" w:pos="3030"/>
          <w:tab w:val="center" w:pos="4535"/>
        </w:tabs>
        <w:autoSpaceDE w:val="0"/>
        <w:autoSpaceDN w:val="0"/>
        <w:adjustRightInd w:val="0"/>
        <w:spacing w:after="0" w:line="360" w:lineRule="auto"/>
        <w:jc w:val="center"/>
        <w:rPr>
          <w:rFonts w:ascii="Times New Roman" w:hAnsi="Times New Roman" w:cs="Times New Roman"/>
          <w:b/>
          <w:bCs/>
          <w:color w:val="000000"/>
          <w:sz w:val="28"/>
          <w:szCs w:val="24"/>
        </w:rPr>
      </w:pPr>
    </w:p>
    <w:p w:rsidR="001C17E8" w:rsidRDefault="001C17E8" w:rsidP="00A64EA3">
      <w:pPr>
        <w:tabs>
          <w:tab w:val="left" w:pos="3030"/>
          <w:tab w:val="center" w:pos="4535"/>
        </w:tabs>
        <w:autoSpaceDE w:val="0"/>
        <w:autoSpaceDN w:val="0"/>
        <w:adjustRightInd w:val="0"/>
        <w:spacing w:after="0" w:line="360" w:lineRule="auto"/>
        <w:jc w:val="center"/>
        <w:rPr>
          <w:rFonts w:ascii="Times New Roman" w:hAnsi="Times New Roman" w:cs="Times New Roman"/>
          <w:b/>
          <w:bCs/>
          <w:color w:val="000000"/>
          <w:sz w:val="28"/>
          <w:szCs w:val="24"/>
        </w:rPr>
      </w:pPr>
    </w:p>
    <w:p w:rsidR="001C17E8" w:rsidRDefault="001C17E8" w:rsidP="00A64EA3">
      <w:pPr>
        <w:tabs>
          <w:tab w:val="left" w:pos="3030"/>
          <w:tab w:val="center" w:pos="4535"/>
        </w:tabs>
        <w:autoSpaceDE w:val="0"/>
        <w:autoSpaceDN w:val="0"/>
        <w:adjustRightInd w:val="0"/>
        <w:spacing w:after="0" w:line="360" w:lineRule="auto"/>
        <w:jc w:val="center"/>
        <w:rPr>
          <w:rFonts w:ascii="Times New Roman" w:hAnsi="Times New Roman" w:cs="Times New Roman"/>
          <w:b/>
          <w:bCs/>
          <w:color w:val="000000"/>
          <w:sz w:val="28"/>
          <w:szCs w:val="24"/>
        </w:rPr>
      </w:pPr>
    </w:p>
    <w:p w:rsidR="001C17E8" w:rsidRDefault="001C17E8" w:rsidP="00A64EA3">
      <w:pPr>
        <w:tabs>
          <w:tab w:val="left" w:pos="3030"/>
          <w:tab w:val="center" w:pos="4535"/>
        </w:tabs>
        <w:autoSpaceDE w:val="0"/>
        <w:autoSpaceDN w:val="0"/>
        <w:adjustRightInd w:val="0"/>
        <w:spacing w:after="0" w:line="360" w:lineRule="auto"/>
        <w:jc w:val="center"/>
        <w:rPr>
          <w:rFonts w:ascii="Times New Roman" w:hAnsi="Times New Roman" w:cs="Times New Roman"/>
          <w:b/>
          <w:bCs/>
          <w:color w:val="000000"/>
          <w:sz w:val="28"/>
          <w:szCs w:val="24"/>
        </w:rPr>
      </w:pPr>
    </w:p>
    <w:p w:rsidR="003C41EF" w:rsidRDefault="003C41EF" w:rsidP="003C41EF">
      <w:pPr>
        <w:tabs>
          <w:tab w:val="left" w:pos="3030"/>
          <w:tab w:val="center" w:pos="4535"/>
        </w:tabs>
        <w:autoSpaceDE w:val="0"/>
        <w:autoSpaceDN w:val="0"/>
        <w:adjustRightInd w:val="0"/>
        <w:spacing w:after="0" w:line="240" w:lineRule="auto"/>
        <w:rPr>
          <w:rFonts w:ascii="Times New Roman" w:hAnsi="Times New Roman" w:cs="Times New Roman"/>
          <w:b/>
          <w:bCs/>
          <w:color w:val="000000"/>
          <w:sz w:val="28"/>
          <w:szCs w:val="24"/>
        </w:rPr>
      </w:pPr>
    </w:p>
    <w:p w:rsidR="003C41EF" w:rsidRDefault="003C41EF" w:rsidP="003C41EF">
      <w:pPr>
        <w:tabs>
          <w:tab w:val="left" w:pos="3030"/>
          <w:tab w:val="center" w:pos="4535"/>
        </w:tabs>
        <w:autoSpaceDE w:val="0"/>
        <w:autoSpaceDN w:val="0"/>
        <w:adjustRightInd w:val="0"/>
        <w:spacing w:after="0" w:line="240" w:lineRule="auto"/>
        <w:rPr>
          <w:rFonts w:ascii="Times New Roman" w:hAnsi="Times New Roman" w:cs="Times New Roman"/>
          <w:b/>
          <w:bCs/>
          <w:color w:val="000000"/>
          <w:sz w:val="28"/>
          <w:szCs w:val="24"/>
        </w:rPr>
      </w:pPr>
    </w:p>
    <w:p w:rsidR="003C41EF" w:rsidRDefault="003C41EF" w:rsidP="003C41EF">
      <w:pPr>
        <w:tabs>
          <w:tab w:val="left" w:pos="3030"/>
          <w:tab w:val="center" w:pos="4535"/>
        </w:tabs>
        <w:autoSpaceDE w:val="0"/>
        <w:autoSpaceDN w:val="0"/>
        <w:adjustRightInd w:val="0"/>
        <w:spacing w:after="0" w:line="240" w:lineRule="auto"/>
        <w:rPr>
          <w:rFonts w:ascii="Times New Roman" w:hAnsi="Times New Roman" w:cs="Times New Roman"/>
          <w:b/>
          <w:bCs/>
          <w:color w:val="000000"/>
          <w:sz w:val="28"/>
          <w:szCs w:val="24"/>
        </w:rPr>
      </w:pPr>
    </w:p>
    <w:p w:rsidR="00B31E98" w:rsidRDefault="0040688E" w:rsidP="00DD51E9">
      <w:pPr>
        <w:tabs>
          <w:tab w:val="left" w:pos="3030"/>
          <w:tab w:val="center" w:pos="4535"/>
        </w:tabs>
        <w:autoSpaceDE w:val="0"/>
        <w:autoSpaceDN w:val="0"/>
        <w:adjustRightInd w:val="0"/>
        <w:spacing w:after="0" w:line="240" w:lineRule="auto"/>
        <w:jc w:val="center"/>
        <w:rPr>
          <w:rFonts w:ascii="Times New Roman" w:hAnsi="Times New Roman" w:cs="Times New Roman"/>
          <w:b/>
          <w:bCs/>
          <w:color w:val="000000"/>
          <w:sz w:val="28"/>
          <w:szCs w:val="24"/>
        </w:rPr>
      </w:pPr>
      <w:r w:rsidRPr="00B31E98">
        <w:rPr>
          <w:rFonts w:ascii="Times New Roman" w:hAnsi="Times New Roman" w:cs="Times New Roman"/>
          <w:b/>
          <w:bCs/>
          <w:color w:val="000000"/>
          <w:sz w:val="28"/>
          <w:szCs w:val="24"/>
        </w:rPr>
        <w:lastRenderedPageBreak/>
        <w:t>3. GEREÇ VE YÖNTEM</w:t>
      </w:r>
    </w:p>
    <w:p w:rsidR="00DD51E9" w:rsidRDefault="00DD51E9" w:rsidP="00564B9D">
      <w:pPr>
        <w:tabs>
          <w:tab w:val="left" w:pos="3030"/>
          <w:tab w:val="center" w:pos="4535"/>
        </w:tabs>
        <w:autoSpaceDE w:val="0"/>
        <w:autoSpaceDN w:val="0"/>
        <w:adjustRightInd w:val="0"/>
        <w:spacing w:after="0" w:line="240" w:lineRule="auto"/>
        <w:rPr>
          <w:rFonts w:ascii="Times New Roman" w:hAnsi="Times New Roman" w:cs="Times New Roman"/>
          <w:b/>
          <w:bCs/>
          <w:color w:val="000000"/>
          <w:sz w:val="28"/>
          <w:szCs w:val="24"/>
        </w:rPr>
      </w:pPr>
    </w:p>
    <w:p w:rsidR="00DD51E9" w:rsidRDefault="00DD51E9" w:rsidP="00564B9D">
      <w:pPr>
        <w:tabs>
          <w:tab w:val="left" w:pos="3030"/>
          <w:tab w:val="center" w:pos="4535"/>
        </w:tabs>
        <w:autoSpaceDE w:val="0"/>
        <w:autoSpaceDN w:val="0"/>
        <w:adjustRightInd w:val="0"/>
        <w:spacing w:after="0" w:line="240" w:lineRule="auto"/>
        <w:rPr>
          <w:rFonts w:ascii="Times New Roman" w:hAnsi="Times New Roman" w:cs="Times New Roman"/>
          <w:b/>
          <w:bCs/>
          <w:color w:val="000000"/>
          <w:sz w:val="28"/>
          <w:szCs w:val="24"/>
        </w:rPr>
      </w:pPr>
    </w:p>
    <w:p w:rsidR="005A09C0" w:rsidRDefault="0040688E" w:rsidP="00564B9D">
      <w:pPr>
        <w:tabs>
          <w:tab w:val="left" w:pos="3030"/>
          <w:tab w:val="center" w:pos="4535"/>
        </w:tabs>
        <w:autoSpaceDE w:val="0"/>
        <w:autoSpaceDN w:val="0"/>
        <w:adjustRightInd w:val="0"/>
        <w:spacing w:after="0" w:line="240" w:lineRule="auto"/>
        <w:rPr>
          <w:rFonts w:ascii="Times New Roman" w:hAnsi="Times New Roman" w:cs="Times New Roman"/>
          <w:b/>
          <w:bCs/>
          <w:color w:val="000000"/>
          <w:sz w:val="24"/>
          <w:szCs w:val="24"/>
        </w:rPr>
      </w:pPr>
      <w:r w:rsidRPr="00FB33D3">
        <w:rPr>
          <w:rFonts w:ascii="Times New Roman" w:hAnsi="Times New Roman" w:cs="Times New Roman"/>
          <w:b/>
          <w:bCs/>
          <w:color w:val="000000"/>
          <w:sz w:val="24"/>
          <w:szCs w:val="24"/>
        </w:rPr>
        <w:t>3.1. Gereç</w:t>
      </w:r>
    </w:p>
    <w:p w:rsidR="00564B9D" w:rsidRDefault="00564B9D" w:rsidP="00564B9D">
      <w:pPr>
        <w:autoSpaceDE w:val="0"/>
        <w:autoSpaceDN w:val="0"/>
        <w:adjustRightInd w:val="0"/>
        <w:spacing w:after="0" w:line="360" w:lineRule="auto"/>
        <w:jc w:val="both"/>
        <w:rPr>
          <w:rFonts w:ascii="Times New Roman" w:hAnsi="Times New Roman" w:cs="Times New Roman"/>
          <w:b/>
          <w:bCs/>
          <w:color w:val="000000"/>
          <w:sz w:val="28"/>
          <w:szCs w:val="24"/>
        </w:rPr>
      </w:pPr>
    </w:p>
    <w:p w:rsidR="00375CE6" w:rsidRDefault="003933C2" w:rsidP="00564B9D">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B33D3">
        <w:rPr>
          <w:rFonts w:ascii="Times New Roman" w:eastAsia="TimesNewRomanPSMT" w:hAnsi="Times New Roman" w:cs="Times New Roman"/>
          <w:sz w:val="24"/>
          <w:szCs w:val="24"/>
        </w:rPr>
        <w:t xml:space="preserve">Araştırmada kullanılan balık materyali </w:t>
      </w:r>
      <w:r w:rsidR="007C115B" w:rsidRPr="00FB33D3">
        <w:rPr>
          <w:rFonts w:ascii="Times New Roman" w:eastAsia="TimesNewRomanPSMT" w:hAnsi="Times New Roman" w:cs="Times New Roman"/>
          <w:sz w:val="24"/>
          <w:szCs w:val="24"/>
        </w:rPr>
        <w:t xml:space="preserve">Aydın’ın </w:t>
      </w:r>
      <w:r w:rsidRPr="00FB33D3">
        <w:rPr>
          <w:rFonts w:ascii="Times New Roman" w:eastAsia="TimesNewRomanPSMT" w:hAnsi="Times New Roman" w:cs="Times New Roman"/>
          <w:sz w:val="24"/>
          <w:szCs w:val="24"/>
        </w:rPr>
        <w:t xml:space="preserve">Çine ilçesinde </w:t>
      </w:r>
      <w:r w:rsidR="007C115B" w:rsidRPr="00FB33D3">
        <w:rPr>
          <w:rFonts w:ascii="Times New Roman" w:eastAsia="TimesNewRomanPSMT" w:hAnsi="Times New Roman" w:cs="Times New Roman"/>
          <w:sz w:val="24"/>
          <w:szCs w:val="24"/>
        </w:rPr>
        <w:t xml:space="preserve">bulunan </w:t>
      </w:r>
      <w:r w:rsidRPr="00FB33D3">
        <w:rPr>
          <w:rFonts w:ascii="Times New Roman" w:eastAsia="TimesNewRomanPSMT" w:hAnsi="Times New Roman" w:cs="Times New Roman"/>
          <w:sz w:val="24"/>
          <w:szCs w:val="24"/>
        </w:rPr>
        <w:t xml:space="preserve">doğal ortamda </w:t>
      </w:r>
      <w:r w:rsidR="005811EA" w:rsidRPr="00FB33D3">
        <w:rPr>
          <w:rFonts w:ascii="Times New Roman" w:eastAsia="TimesNewRomanPSMT" w:hAnsi="Times New Roman" w:cs="Times New Roman"/>
          <w:sz w:val="24"/>
          <w:szCs w:val="24"/>
        </w:rPr>
        <w:t xml:space="preserve">balık </w:t>
      </w:r>
      <w:r w:rsidRPr="00FB33D3">
        <w:rPr>
          <w:rFonts w:ascii="Times New Roman" w:eastAsia="TimesNewRomanPSMT" w:hAnsi="Times New Roman" w:cs="Times New Roman"/>
          <w:sz w:val="24"/>
          <w:szCs w:val="24"/>
        </w:rPr>
        <w:t>yetişti</w:t>
      </w:r>
      <w:r w:rsidR="002F1A7C" w:rsidRPr="00FB33D3">
        <w:rPr>
          <w:rFonts w:ascii="Times New Roman" w:eastAsia="TimesNewRomanPSMT" w:hAnsi="Times New Roman" w:cs="Times New Roman"/>
          <w:sz w:val="24"/>
          <w:szCs w:val="24"/>
        </w:rPr>
        <w:t>r</w:t>
      </w:r>
      <w:r w:rsidRPr="00FB33D3">
        <w:rPr>
          <w:rFonts w:ascii="Times New Roman" w:eastAsia="TimesNewRomanPSMT" w:hAnsi="Times New Roman" w:cs="Times New Roman"/>
          <w:sz w:val="24"/>
          <w:szCs w:val="24"/>
        </w:rPr>
        <w:t xml:space="preserve">en </w:t>
      </w:r>
      <w:r w:rsidR="007C115B" w:rsidRPr="00FB33D3">
        <w:rPr>
          <w:rFonts w:ascii="Times New Roman" w:eastAsia="TimesNewRomanPSMT" w:hAnsi="Times New Roman" w:cs="Times New Roman"/>
          <w:sz w:val="24"/>
          <w:szCs w:val="24"/>
        </w:rPr>
        <w:t xml:space="preserve">özel </w:t>
      </w:r>
      <w:r w:rsidR="00BC1B4A">
        <w:rPr>
          <w:rFonts w:ascii="Times New Roman" w:eastAsia="TimesNewRomanPSMT" w:hAnsi="Times New Roman" w:cs="Times New Roman"/>
          <w:sz w:val="24"/>
          <w:szCs w:val="24"/>
        </w:rPr>
        <w:t>alabalık ü</w:t>
      </w:r>
      <w:r w:rsidR="005811EA" w:rsidRPr="00FB33D3">
        <w:rPr>
          <w:rFonts w:ascii="Times New Roman" w:eastAsia="TimesNewRomanPSMT" w:hAnsi="Times New Roman" w:cs="Times New Roman"/>
          <w:sz w:val="24"/>
          <w:szCs w:val="24"/>
        </w:rPr>
        <w:t>retim</w:t>
      </w:r>
      <w:r w:rsidRPr="00FB33D3">
        <w:rPr>
          <w:rFonts w:ascii="Times New Roman" w:eastAsia="TimesNewRomanPSMT" w:hAnsi="Times New Roman" w:cs="Times New Roman"/>
          <w:sz w:val="24"/>
          <w:szCs w:val="24"/>
        </w:rPr>
        <w:t xml:space="preserve"> </w:t>
      </w:r>
      <w:r w:rsidR="00BC1B4A">
        <w:rPr>
          <w:rFonts w:ascii="Times New Roman" w:eastAsia="TimesNewRomanPSMT" w:hAnsi="Times New Roman" w:cs="Times New Roman"/>
          <w:sz w:val="24"/>
          <w:szCs w:val="24"/>
        </w:rPr>
        <w:t>t</w:t>
      </w:r>
      <w:r w:rsidR="005811EA" w:rsidRPr="00FB33D3">
        <w:rPr>
          <w:rFonts w:ascii="Times New Roman" w:eastAsia="TimesNewRomanPSMT" w:hAnsi="Times New Roman" w:cs="Times New Roman"/>
          <w:sz w:val="24"/>
          <w:szCs w:val="24"/>
        </w:rPr>
        <w:t xml:space="preserve">esisinden </w:t>
      </w:r>
      <w:r w:rsidR="00B30FCB" w:rsidRPr="00FB33D3">
        <w:rPr>
          <w:rFonts w:ascii="Times New Roman" w:eastAsia="TimesNewRomanPSMT" w:hAnsi="Times New Roman" w:cs="Times New Roman"/>
          <w:sz w:val="24"/>
          <w:szCs w:val="24"/>
        </w:rPr>
        <w:t>temin edildi</w:t>
      </w:r>
      <w:r w:rsidRPr="00FB33D3">
        <w:rPr>
          <w:rFonts w:ascii="Times New Roman" w:eastAsia="TimesNewRomanPSMT" w:hAnsi="Times New Roman" w:cs="Times New Roman"/>
          <w:sz w:val="24"/>
          <w:szCs w:val="24"/>
        </w:rPr>
        <w:t>.</w:t>
      </w:r>
      <w:r w:rsidRPr="00FB33D3">
        <w:rPr>
          <w:rFonts w:ascii="Times New Roman" w:hAnsi="Times New Roman" w:cs="Times New Roman"/>
          <w:sz w:val="24"/>
          <w:szCs w:val="24"/>
        </w:rPr>
        <w:t xml:space="preserve"> </w:t>
      </w:r>
      <w:r w:rsidR="005811EA" w:rsidRPr="00FB33D3">
        <w:rPr>
          <w:rFonts w:ascii="Times New Roman" w:hAnsi="Times New Roman" w:cs="Times New Roman"/>
          <w:sz w:val="24"/>
          <w:szCs w:val="24"/>
        </w:rPr>
        <w:t xml:space="preserve">Çalışmada </w:t>
      </w:r>
      <w:r w:rsidRPr="00FB33D3">
        <w:rPr>
          <w:rFonts w:ascii="Times New Roman" w:hAnsi="Times New Roman" w:cs="Times New Roman"/>
          <w:sz w:val="24"/>
          <w:szCs w:val="24"/>
        </w:rPr>
        <w:t xml:space="preserve">farklı dönemlere ait </w:t>
      </w:r>
      <w:r w:rsidR="005811EA" w:rsidRPr="00FB33D3">
        <w:rPr>
          <w:rFonts w:ascii="Times New Roman" w:hAnsi="Times New Roman" w:cs="Times New Roman"/>
          <w:sz w:val="24"/>
          <w:szCs w:val="24"/>
        </w:rPr>
        <w:t>5</w:t>
      </w:r>
      <w:r w:rsidRPr="00FB33D3">
        <w:rPr>
          <w:rFonts w:ascii="Times New Roman" w:hAnsi="Times New Roman" w:cs="Times New Roman"/>
          <w:sz w:val="24"/>
          <w:szCs w:val="24"/>
        </w:rPr>
        <w:t>0-1000 gr ağırlığında 40 adet gökkuşağı alabalığı (</w:t>
      </w:r>
      <w:r w:rsidRPr="00FB33D3">
        <w:rPr>
          <w:rFonts w:ascii="Times New Roman" w:hAnsi="Times New Roman" w:cs="Times New Roman"/>
          <w:i/>
          <w:iCs/>
          <w:sz w:val="24"/>
          <w:szCs w:val="24"/>
        </w:rPr>
        <w:t>Oncorhynchus mykiss</w:t>
      </w:r>
      <w:r w:rsidR="00B30FCB" w:rsidRPr="00FB33D3">
        <w:rPr>
          <w:rFonts w:ascii="Times New Roman" w:hAnsi="Times New Roman" w:cs="Times New Roman"/>
          <w:sz w:val="24"/>
          <w:szCs w:val="24"/>
        </w:rPr>
        <w:t>) kullanıldı</w:t>
      </w:r>
      <w:r w:rsidRPr="00FB33D3">
        <w:rPr>
          <w:rFonts w:ascii="Times New Roman" w:hAnsi="Times New Roman" w:cs="Times New Roman"/>
          <w:sz w:val="24"/>
          <w:szCs w:val="24"/>
        </w:rPr>
        <w:t>.</w:t>
      </w:r>
      <w:r w:rsidR="00B30FCB" w:rsidRPr="00FB33D3">
        <w:rPr>
          <w:rFonts w:ascii="Times New Roman" w:hAnsi="Times New Roman" w:cs="Times New Roman"/>
          <w:sz w:val="24"/>
          <w:szCs w:val="24"/>
        </w:rPr>
        <w:t xml:space="preserve"> </w:t>
      </w:r>
      <w:r w:rsidR="003D265E">
        <w:rPr>
          <w:rFonts w:ascii="Times New Roman" w:hAnsi="Times New Roman" w:cs="Times New Roman"/>
          <w:sz w:val="24"/>
          <w:szCs w:val="24"/>
        </w:rPr>
        <w:t xml:space="preserve">Alabalıklar </w:t>
      </w:r>
      <w:r w:rsidR="002F5203" w:rsidRPr="00FB33D3">
        <w:rPr>
          <w:rFonts w:ascii="Times New Roman" w:hAnsi="Times New Roman" w:cs="Times New Roman"/>
          <w:sz w:val="24"/>
          <w:szCs w:val="24"/>
        </w:rPr>
        <w:t>10’ar örnekten oluşan 4 gruba ayrıldı</w:t>
      </w:r>
      <w:r w:rsidR="002F5203">
        <w:rPr>
          <w:rFonts w:ascii="Times New Roman" w:hAnsi="Times New Roman" w:cs="Times New Roman"/>
          <w:sz w:val="24"/>
          <w:szCs w:val="24"/>
        </w:rPr>
        <w:t xml:space="preserve"> (Tablo 2)</w:t>
      </w:r>
      <w:r w:rsidR="002F5203" w:rsidRPr="00FB33D3">
        <w:rPr>
          <w:rFonts w:ascii="Times New Roman" w:eastAsia="Aldine401BT" w:hAnsi="Times New Roman" w:cs="Times New Roman"/>
          <w:sz w:val="24"/>
          <w:szCs w:val="24"/>
          <w:lang w:bidi="he-IL"/>
        </w:rPr>
        <w:t xml:space="preserve">. </w:t>
      </w:r>
      <w:r w:rsidR="003D265E">
        <w:rPr>
          <w:rFonts w:ascii="Times New Roman" w:eastAsia="Aldine401BT" w:hAnsi="Times New Roman" w:cs="Times New Roman"/>
          <w:sz w:val="24"/>
          <w:szCs w:val="24"/>
          <w:lang w:bidi="he-IL"/>
        </w:rPr>
        <w:t xml:space="preserve">Örneklerin alınması sırasında </w:t>
      </w:r>
      <w:r w:rsidR="003D265E">
        <w:rPr>
          <w:rFonts w:ascii="Times New Roman" w:hAnsi="Times New Roman" w:cs="Times New Roman"/>
          <w:sz w:val="24"/>
          <w:szCs w:val="24"/>
        </w:rPr>
        <w:t>ocak döneminde su sıcaklığı</w:t>
      </w:r>
      <w:r w:rsidR="003D265E" w:rsidRPr="003D265E">
        <w:rPr>
          <w:rFonts w:ascii="Times New Roman" w:hAnsi="Times New Roman" w:cs="Times New Roman"/>
          <w:sz w:val="24"/>
          <w:szCs w:val="24"/>
        </w:rPr>
        <w:t xml:space="preserve"> 18</w:t>
      </w:r>
      <w:r w:rsidR="003D265E">
        <w:rPr>
          <w:rFonts w:ascii="Times New Roman" w:hAnsi="Times New Roman" w:cs="Times New Roman"/>
          <w:sz w:val="24"/>
          <w:szCs w:val="24"/>
        </w:rPr>
        <w:t xml:space="preserve"> </w:t>
      </w:r>
      <w:r w:rsidR="003D265E" w:rsidRPr="003D265E">
        <w:rPr>
          <w:rFonts w:ascii="Times New Roman" w:hAnsi="Times New Roman" w:cs="Times New Roman"/>
          <w:sz w:val="24"/>
          <w:szCs w:val="24"/>
        </w:rPr>
        <w:t>˚C</w:t>
      </w:r>
      <w:r w:rsidR="003D265E">
        <w:rPr>
          <w:rFonts w:ascii="Times New Roman" w:hAnsi="Times New Roman" w:cs="Times New Roman"/>
          <w:sz w:val="24"/>
          <w:szCs w:val="24"/>
        </w:rPr>
        <w:t xml:space="preserve">, temmuz döneminde </w:t>
      </w:r>
      <w:r w:rsidR="00D22BB1">
        <w:rPr>
          <w:rFonts w:ascii="Times New Roman" w:hAnsi="Times New Roman" w:cs="Times New Roman"/>
          <w:sz w:val="24"/>
          <w:szCs w:val="24"/>
        </w:rPr>
        <w:t xml:space="preserve">ise </w:t>
      </w:r>
      <w:r w:rsidR="003D265E" w:rsidRPr="003D265E">
        <w:rPr>
          <w:rFonts w:ascii="Times New Roman" w:hAnsi="Times New Roman" w:cs="Times New Roman"/>
          <w:sz w:val="24"/>
          <w:szCs w:val="24"/>
        </w:rPr>
        <w:t>27</w:t>
      </w:r>
      <w:r w:rsidR="003D265E">
        <w:rPr>
          <w:rFonts w:ascii="Times New Roman" w:hAnsi="Times New Roman" w:cs="Times New Roman"/>
          <w:sz w:val="24"/>
          <w:szCs w:val="24"/>
        </w:rPr>
        <w:t xml:space="preserve"> </w:t>
      </w:r>
      <w:r w:rsidR="003D265E" w:rsidRPr="003D265E">
        <w:rPr>
          <w:rFonts w:ascii="Times New Roman" w:hAnsi="Times New Roman" w:cs="Times New Roman"/>
          <w:sz w:val="24"/>
          <w:szCs w:val="24"/>
        </w:rPr>
        <w:t>˚C</w:t>
      </w:r>
      <w:r w:rsidR="003D265E">
        <w:rPr>
          <w:rFonts w:ascii="Times New Roman" w:hAnsi="Times New Roman" w:cs="Times New Roman"/>
          <w:sz w:val="24"/>
          <w:szCs w:val="24"/>
        </w:rPr>
        <w:t xml:space="preserve"> </w:t>
      </w:r>
      <w:r w:rsidR="00D22BB1">
        <w:rPr>
          <w:rFonts w:ascii="Times New Roman" w:hAnsi="Times New Roman" w:cs="Times New Roman"/>
          <w:sz w:val="24"/>
          <w:szCs w:val="24"/>
        </w:rPr>
        <w:t>ölçüldü</w:t>
      </w:r>
      <w:r w:rsidR="00A81C9C">
        <w:rPr>
          <w:rFonts w:ascii="Times New Roman" w:hAnsi="Times New Roman" w:cs="Times New Roman"/>
          <w:sz w:val="24"/>
          <w:szCs w:val="24"/>
        </w:rPr>
        <w:t>.</w:t>
      </w:r>
      <w:r w:rsidR="003D265E">
        <w:rPr>
          <w:rFonts w:ascii="Times New Roman" w:hAnsi="Times New Roman" w:cs="Times New Roman"/>
          <w:sz w:val="24"/>
          <w:szCs w:val="24"/>
        </w:rPr>
        <w:t xml:space="preserve"> </w:t>
      </w:r>
      <w:r w:rsidR="00B30FCB" w:rsidRPr="00FB33D3">
        <w:rPr>
          <w:rFonts w:ascii="Times New Roman" w:hAnsi="Times New Roman" w:cs="Times New Roman"/>
          <w:sz w:val="24"/>
          <w:szCs w:val="24"/>
        </w:rPr>
        <w:t xml:space="preserve">Analiz sonuçlarını etkileyebilecek diurnal değişiklikleri en aza indirmek için örnekler saat </w:t>
      </w:r>
      <w:proofErr w:type="gramStart"/>
      <w:r w:rsidR="00B30FCB" w:rsidRPr="00FB33D3">
        <w:rPr>
          <w:rFonts w:ascii="Times New Roman" w:hAnsi="Times New Roman" w:cs="Times New Roman"/>
          <w:sz w:val="24"/>
          <w:szCs w:val="24"/>
        </w:rPr>
        <w:t>12:30’ta</w:t>
      </w:r>
      <w:proofErr w:type="gramEnd"/>
      <w:r w:rsidR="00B30FCB" w:rsidRPr="00FB33D3">
        <w:rPr>
          <w:rFonts w:ascii="Times New Roman" w:hAnsi="Times New Roman" w:cs="Times New Roman"/>
          <w:sz w:val="24"/>
          <w:szCs w:val="24"/>
        </w:rPr>
        <w:t xml:space="preserve"> alındı.</w:t>
      </w:r>
      <w:r w:rsidRPr="00FB33D3">
        <w:rPr>
          <w:rFonts w:ascii="Times New Roman" w:hAnsi="Times New Roman" w:cs="Times New Roman"/>
          <w:sz w:val="24"/>
          <w:szCs w:val="24"/>
        </w:rPr>
        <w:t xml:space="preserve"> </w:t>
      </w:r>
      <w:r w:rsidR="007C4761" w:rsidRPr="00FB33D3">
        <w:rPr>
          <w:rFonts w:ascii="Times New Roman" w:eastAsia="Aldine401BT" w:hAnsi="Times New Roman" w:cs="Times New Roman"/>
          <w:sz w:val="24"/>
          <w:szCs w:val="24"/>
          <w:lang w:bidi="he-IL"/>
        </w:rPr>
        <w:t>Balıkların k</w:t>
      </w:r>
      <w:r w:rsidR="00A92160" w:rsidRPr="00FB33D3">
        <w:rPr>
          <w:rFonts w:ascii="Times New Roman" w:eastAsia="Aldine401BT" w:hAnsi="Times New Roman" w:cs="Times New Roman"/>
          <w:sz w:val="24"/>
          <w:szCs w:val="24"/>
          <w:lang w:bidi="he-IL"/>
        </w:rPr>
        <w:t xml:space="preserve">as </w:t>
      </w:r>
      <w:r w:rsidR="007A65E1">
        <w:rPr>
          <w:rFonts w:ascii="Times New Roman" w:eastAsia="Aldine401BT" w:hAnsi="Times New Roman" w:cs="Times New Roman"/>
          <w:sz w:val="24"/>
          <w:szCs w:val="24"/>
          <w:lang w:bidi="he-IL"/>
        </w:rPr>
        <w:t>örnekleri</w:t>
      </w:r>
      <w:r w:rsidR="00B30FCB" w:rsidRPr="00FB33D3">
        <w:rPr>
          <w:rFonts w:ascii="Times New Roman" w:eastAsia="Aldine401BT" w:hAnsi="Times New Roman" w:cs="Times New Roman"/>
          <w:sz w:val="24"/>
          <w:szCs w:val="24"/>
          <w:lang w:bidi="he-IL"/>
        </w:rPr>
        <w:t>,</w:t>
      </w:r>
      <w:r w:rsidR="00A92160" w:rsidRPr="00FB33D3">
        <w:rPr>
          <w:rFonts w:ascii="Times New Roman" w:eastAsia="Aldine401BT" w:hAnsi="Times New Roman" w:cs="Times New Roman"/>
          <w:sz w:val="24"/>
          <w:szCs w:val="24"/>
          <w:lang w:bidi="he-IL"/>
        </w:rPr>
        <w:t xml:space="preserve"> dorsal yüzgeç ile yan çizgi arasında kalan </w:t>
      </w:r>
      <w:r w:rsidR="007C4761" w:rsidRPr="00FB33D3">
        <w:rPr>
          <w:rFonts w:ascii="Times New Roman" w:eastAsia="Aldine401BT" w:hAnsi="Times New Roman" w:cs="Times New Roman"/>
          <w:sz w:val="24"/>
          <w:szCs w:val="24"/>
          <w:lang w:bidi="he-IL"/>
        </w:rPr>
        <w:t xml:space="preserve">kas </w:t>
      </w:r>
      <w:r w:rsidR="007A65E1">
        <w:rPr>
          <w:rFonts w:ascii="Times New Roman" w:eastAsia="Aldine401BT" w:hAnsi="Times New Roman" w:cs="Times New Roman"/>
          <w:sz w:val="24"/>
          <w:szCs w:val="24"/>
          <w:lang w:bidi="he-IL"/>
        </w:rPr>
        <w:t>dokusundan</w:t>
      </w:r>
      <w:r w:rsidR="00A92160" w:rsidRPr="00FB33D3">
        <w:rPr>
          <w:rFonts w:ascii="Times New Roman" w:eastAsia="Aldine401BT" w:hAnsi="Times New Roman" w:cs="Times New Roman"/>
          <w:sz w:val="24"/>
          <w:szCs w:val="24"/>
          <w:lang w:bidi="he-IL"/>
        </w:rPr>
        <w:t xml:space="preserve"> </w:t>
      </w:r>
      <w:r w:rsidR="00496BCD" w:rsidRPr="00FB33D3">
        <w:rPr>
          <w:rFonts w:ascii="Times New Roman" w:eastAsia="Aldine401BT" w:hAnsi="Times New Roman" w:cs="Times New Roman"/>
          <w:sz w:val="24"/>
          <w:szCs w:val="24"/>
          <w:lang w:bidi="he-IL"/>
        </w:rPr>
        <w:t xml:space="preserve">ortalama 1’er </w:t>
      </w:r>
      <w:r w:rsidR="00B30FCB" w:rsidRPr="00FB33D3">
        <w:rPr>
          <w:rFonts w:ascii="Times New Roman" w:eastAsia="Aldine401BT" w:hAnsi="Times New Roman" w:cs="Times New Roman"/>
          <w:sz w:val="24"/>
          <w:szCs w:val="24"/>
          <w:lang w:bidi="he-IL"/>
        </w:rPr>
        <w:t>g’lık alındı</w:t>
      </w:r>
      <w:r w:rsidR="007C4761" w:rsidRPr="00FB33D3">
        <w:rPr>
          <w:rFonts w:ascii="Times New Roman" w:eastAsia="Aldine401BT" w:hAnsi="Times New Roman" w:cs="Times New Roman"/>
          <w:sz w:val="24"/>
          <w:szCs w:val="24"/>
          <w:lang w:bidi="he-IL"/>
        </w:rPr>
        <w:t>.</w:t>
      </w:r>
      <w:r w:rsidR="0071769D" w:rsidRPr="00FB33D3">
        <w:rPr>
          <w:rFonts w:ascii="Times New Roman" w:eastAsia="Aldine401BT" w:hAnsi="Times New Roman" w:cs="Times New Roman"/>
          <w:sz w:val="24"/>
          <w:szCs w:val="24"/>
          <w:lang w:bidi="he-IL"/>
        </w:rPr>
        <w:t xml:space="preserve"> </w:t>
      </w:r>
      <w:r w:rsidR="007C4761" w:rsidRPr="00FB33D3">
        <w:rPr>
          <w:rFonts w:ascii="Times New Roman" w:hAnsi="Times New Roman" w:cs="Times New Roman"/>
          <w:sz w:val="24"/>
          <w:szCs w:val="24"/>
        </w:rPr>
        <w:t xml:space="preserve">Karaciğer ve kas dokusu temin edildikten sonra </w:t>
      </w:r>
      <w:r w:rsidR="007C4761" w:rsidRPr="00FB33D3">
        <w:rPr>
          <w:rFonts w:ascii="Times New Roman" w:eastAsia="Aldine401BT" w:hAnsi="Times New Roman" w:cs="Times New Roman"/>
          <w:sz w:val="24"/>
          <w:szCs w:val="24"/>
          <w:lang w:bidi="he-IL"/>
        </w:rPr>
        <w:t>sıvı azotta hemen donduru</w:t>
      </w:r>
      <w:r w:rsidR="005E6ABB">
        <w:rPr>
          <w:rFonts w:ascii="Times New Roman" w:eastAsia="Aldine401BT" w:hAnsi="Times New Roman" w:cs="Times New Roman"/>
          <w:sz w:val="24"/>
          <w:szCs w:val="24"/>
          <w:lang w:bidi="he-IL"/>
        </w:rPr>
        <w:t xml:space="preserve">larak, analiz yapılıncaya kadar </w:t>
      </w:r>
      <w:r w:rsidR="007C4761" w:rsidRPr="00FB33D3">
        <w:rPr>
          <w:rFonts w:ascii="Times New Roman" w:eastAsia="Aldine401BT" w:hAnsi="Times New Roman" w:cs="Times New Roman"/>
          <w:sz w:val="24"/>
          <w:szCs w:val="24"/>
          <w:lang w:bidi="he-IL"/>
        </w:rPr>
        <w:t>-80</w:t>
      </w:r>
      <w:r w:rsidR="00242041" w:rsidRPr="00FB33D3">
        <w:rPr>
          <w:rFonts w:ascii="Times New Roman" w:eastAsia="Aldine401BT" w:hAnsi="Times New Roman" w:cs="Times New Roman"/>
          <w:sz w:val="24"/>
          <w:szCs w:val="24"/>
          <w:lang w:bidi="he-IL"/>
        </w:rPr>
        <w:t xml:space="preserve"> </w:t>
      </w:r>
      <w:r w:rsidR="007C4761" w:rsidRPr="00FB33D3">
        <w:rPr>
          <w:rFonts w:ascii="Times New Roman" w:eastAsia="Aldine401BT" w:hAnsi="Times New Roman" w:cs="Times New Roman"/>
          <w:sz w:val="24"/>
          <w:szCs w:val="24"/>
          <w:lang w:bidi="he-IL"/>
        </w:rPr>
        <w:t>°C’de muhafaza edil</w:t>
      </w:r>
      <w:r w:rsidR="00B30FCB" w:rsidRPr="00FB33D3">
        <w:rPr>
          <w:rFonts w:ascii="Times New Roman" w:eastAsia="Aldine401BT" w:hAnsi="Times New Roman" w:cs="Times New Roman"/>
          <w:sz w:val="24"/>
          <w:szCs w:val="24"/>
          <w:lang w:bidi="he-IL"/>
        </w:rPr>
        <w:t>di</w:t>
      </w:r>
      <w:r w:rsidR="00242041" w:rsidRPr="00FB33D3">
        <w:rPr>
          <w:rFonts w:ascii="Times New Roman" w:eastAsia="Aldine401BT" w:hAnsi="Times New Roman" w:cs="Times New Roman"/>
          <w:sz w:val="24"/>
          <w:szCs w:val="24"/>
          <w:lang w:bidi="he-IL"/>
        </w:rPr>
        <w:t xml:space="preserve">. </w:t>
      </w:r>
      <w:r w:rsidR="00242041" w:rsidRPr="00FB33D3">
        <w:rPr>
          <w:rFonts w:ascii="Times New Roman" w:hAnsi="Times New Roman" w:cs="Times New Roman"/>
          <w:color w:val="000000"/>
          <w:sz w:val="24"/>
          <w:szCs w:val="24"/>
        </w:rPr>
        <w:t xml:space="preserve">Çalışmaya başlamadan önce </w:t>
      </w:r>
      <w:r w:rsidR="00BB5570">
        <w:rPr>
          <w:rFonts w:ascii="Times New Roman" w:hAnsi="Times New Roman" w:cs="Times New Roman"/>
          <w:color w:val="000000"/>
          <w:sz w:val="24"/>
          <w:szCs w:val="24"/>
        </w:rPr>
        <w:t xml:space="preserve">Aydın </w:t>
      </w:r>
      <w:r w:rsidR="00242041" w:rsidRPr="00FB33D3">
        <w:rPr>
          <w:rFonts w:ascii="Times New Roman" w:hAnsi="Times New Roman" w:cs="Times New Roman"/>
          <w:color w:val="000000"/>
          <w:sz w:val="24"/>
          <w:szCs w:val="24"/>
        </w:rPr>
        <w:t xml:space="preserve">Adnan Menderes Üniversitesi Hayvan Deneyleri Yerel Etik kurulundan </w:t>
      </w:r>
      <w:proofErr w:type="gramStart"/>
      <w:r w:rsidR="0096667D" w:rsidRPr="00FB33D3">
        <w:rPr>
          <w:rFonts w:ascii="Times New Roman" w:hAnsi="Times New Roman" w:cs="Times New Roman"/>
          <w:sz w:val="24"/>
          <w:szCs w:val="24"/>
        </w:rPr>
        <w:t>09</w:t>
      </w:r>
      <w:r w:rsidR="00242041" w:rsidRPr="00FB33D3">
        <w:rPr>
          <w:rFonts w:ascii="Times New Roman" w:hAnsi="Times New Roman" w:cs="Times New Roman"/>
          <w:sz w:val="24"/>
          <w:szCs w:val="24"/>
        </w:rPr>
        <w:t>/</w:t>
      </w:r>
      <w:r w:rsidR="0096667D" w:rsidRPr="00FB33D3">
        <w:rPr>
          <w:rFonts w:ascii="Times New Roman" w:hAnsi="Times New Roman" w:cs="Times New Roman"/>
          <w:sz w:val="24"/>
          <w:szCs w:val="24"/>
        </w:rPr>
        <w:t>10/2014</w:t>
      </w:r>
      <w:proofErr w:type="gramEnd"/>
      <w:r w:rsidR="0096667D" w:rsidRPr="00FB33D3">
        <w:rPr>
          <w:rFonts w:ascii="Times New Roman" w:hAnsi="Times New Roman" w:cs="Times New Roman"/>
          <w:sz w:val="24"/>
          <w:szCs w:val="24"/>
        </w:rPr>
        <w:t xml:space="preserve"> tarih ve 2014</w:t>
      </w:r>
      <w:r w:rsidR="00242041" w:rsidRPr="00FB33D3">
        <w:rPr>
          <w:rFonts w:ascii="Times New Roman" w:hAnsi="Times New Roman" w:cs="Times New Roman"/>
          <w:sz w:val="24"/>
          <w:szCs w:val="24"/>
        </w:rPr>
        <w:t>/</w:t>
      </w:r>
      <w:r w:rsidR="0096667D" w:rsidRPr="00FB33D3">
        <w:rPr>
          <w:rFonts w:ascii="Times New Roman" w:hAnsi="Times New Roman" w:cs="Times New Roman"/>
          <w:sz w:val="24"/>
          <w:szCs w:val="24"/>
        </w:rPr>
        <w:t>140 sayılı etik kurul kararı</w:t>
      </w:r>
      <w:r w:rsidR="00242041" w:rsidRPr="00FB33D3">
        <w:rPr>
          <w:rFonts w:ascii="Times New Roman" w:hAnsi="Times New Roman" w:cs="Times New Roman"/>
          <w:sz w:val="24"/>
          <w:szCs w:val="24"/>
        </w:rPr>
        <w:t xml:space="preserve"> </w:t>
      </w:r>
      <w:r w:rsidR="00B30FCB" w:rsidRPr="00FB33D3">
        <w:rPr>
          <w:rFonts w:ascii="Times New Roman" w:hAnsi="Times New Roman" w:cs="Times New Roman"/>
          <w:color w:val="000000"/>
          <w:sz w:val="24"/>
          <w:szCs w:val="24"/>
        </w:rPr>
        <w:t>ile onay alındı</w:t>
      </w:r>
      <w:r w:rsidR="00242041" w:rsidRPr="00FB33D3">
        <w:rPr>
          <w:rFonts w:ascii="Times New Roman" w:hAnsi="Times New Roman" w:cs="Times New Roman"/>
          <w:color w:val="000000"/>
          <w:sz w:val="24"/>
          <w:szCs w:val="24"/>
        </w:rPr>
        <w:t>.</w:t>
      </w:r>
    </w:p>
    <w:p w:rsidR="00375CE6" w:rsidRDefault="00375CE6" w:rsidP="000C1A54">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B33D3">
        <w:rPr>
          <w:rFonts w:ascii="Times New Roman" w:hAnsi="Times New Roman" w:cs="Times New Roman"/>
          <w:sz w:val="24"/>
          <w:szCs w:val="24"/>
        </w:rPr>
        <w:t xml:space="preserve">Kuyruk venasından kan alınması sırasında balıklar, 1/20.000 konsantrasyonda quinaldine ile anestezi edildi ve anestezi sonrası ıslak bir havlu ile tespit edilen balıkların kaudal (kuyruk) venasından enjektör ile girilerek </w:t>
      </w:r>
      <w:r w:rsidR="00433645">
        <w:rPr>
          <w:rFonts w:ascii="Times New Roman" w:hAnsi="Times New Roman" w:cs="Times New Roman"/>
          <w:sz w:val="24"/>
          <w:szCs w:val="24"/>
        </w:rPr>
        <w:t>steril tüplere 2 -</w:t>
      </w:r>
      <w:r>
        <w:rPr>
          <w:rFonts w:ascii="Times New Roman" w:hAnsi="Times New Roman" w:cs="Times New Roman"/>
          <w:sz w:val="24"/>
          <w:szCs w:val="24"/>
        </w:rPr>
        <w:t xml:space="preserve"> 2,</w:t>
      </w:r>
      <w:r w:rsidRPr="00FB33D3">
        <w:rPr>
          <w:rFonts w:ascii="Times New Roman" w:hAnsi="Times New Roman" w:cs="Times New Roman"/>
          <w:sz w:val="24"/>
          <w:szCs w:val="24"/>
        </w:rPr>
        <w:t xml:space="preserve">5 ml kan alındı. Kan alma işlemi en geç 45 sn de tamamlandı. </w:t>
      </w:r>
      <w:r w:rsidRPr="00FB33D3">
        <w:rPr>
          <w:rFonts w:ascii="Times New Roman" w:hAnsi="Times New Roman" w:cs="Times New Roman"/>
          <w:color w:val="000000"/>
          <w:sz w:val="24"/>
          <w:szCs w:val="24"/>
        </w:rPr>
        <w:t xml:space="preserve">Çalışmada analizler </w:t>
      </w:r>
      <w:r>
        <w:rPr>
          <w:rFonts w:ascii="Times New Roman" w:hAnsi="Times New Roman" w:cs="Times New Roman"/>
          <w:color w:val="000000"/>
          <w:sz w:val="24"/>
          <w:szCs w:val="24"/>
        </w:rPr>
        <w:t xml:space="preserve">Aydın </w:t>
      </w:r>
      <w:r w:rsidRPr="00FB33D3">
        <w:rPr>
          <w:rFonts w:ascii="Times New Roman" w:hAnsi="Times New Roman" w:cs="Times New Roman"/>
          <w:color w:val="000000"/>
          <w:sz w:val="24"/>
          <w:szCs w:val="24"/>
        </w:rPr>
        <w:t>Adnan Menderes Üniversitesi Veterine</w:t>
      </w:r>
      <w:r>
        <w:rPr>
          <w:rFonts w:ascii="Times New Roman" w:hAnsi="Times New Roman" w:cs="Times New Roman"/>
          <w:color w:val="000000"/>
          <w:sz w:val="24"/>
          <w:szCs w:val="24"/>
        </w:rPr>
        <w:t>r Fakültesi Biyokimya Anabilim D</w:t>
      </w:r>
      <w:r w:rsidRPr="00FB33D3">
        <w:rPr>
          <w:rFonts w:ascii="Times New Roman" w:hAnsi="Times New Roman" w:cs="Times New Roman"/>
          <w:color w:val="000000"/>
          <w:sz w:val="24"/>
          <w:szCs w:val="24"/>
        </w:rPr>
        <w:t>alı laboratuvarlarında gerçekleştirildi.</w:t>
      </w:r>
    </w:p>
    <w:p w:rsidR="009A00EA" w:rsidRDefault="009A00EA" w:rsidP="009A00EA">
      <w:pPr>
        <w:autoSpaceDE w:val="0"/>
        <w:autoSpaceDN w:val="0"/>
        <w:adjustRightInd w:val="0"/>
        <w:spacing w:after="0" w:line="360" w:lineRule="auto"/>
        <w:rPr>
          <w:rFonts w:ascii="Times New Roman" w:hAnsi="Times New Roman" w:cs="Times New Roman"/>
          <w:color w:val="000000"/>
          <w:sz w:val="24"/>
          <w:szCs w:val="24"/>
        </w:rPr>
      </w:pPr>
    </w:p>
    <w:p w:rsidR="00B31E98" w:rsidRDefault="008F00DD" w:rsidP="009A00EA">
      <w:pPr>
        <w:autoSpaceDE w:val="0"/>
        <w:autoSpaceDN w:val="0"/>
        <w:adjustRightInd w:val="0"/>
        <w:spacing w:after="0" w:line="240" w:lineRule="auto"/>
        <w:rPr>
          <w:rFonts w:ascii="Times New Roman" w:hAnsi="Times New Roman" w:cs="Times New Roman"/>
          <w:sz w:val="24"/>
          <w:szCs w:val="24"/>
        </w:rPr>
      </w:pPr>
      <w:r w:rsidRPr="008F00DD">
        <w:rPr>
          <w:rFonts w:ascii="Times New Roman" w:hAnsi="Times New Roman" w:cs="Times New Roman"/>
          <w:b/>
          <w:sz w:val="24"/>
          <w:szCs w:val="24"/>
        </w:rPr>
        <w:t xml:space="preserve">Tablo </w:t>
      </w:r>
      <w:r w:rsidR="00337AB7">
        <w:rPr>
          <w:rFonts w:ascii="Times New Roman" w:hAnsi="Times New Roman" w:cs="Times New Roman"/>
          <w:b/>
          <w:sz w:val="24"/>
          <w:szCs w:val="24"/>
        </w:rPr>
        <w:t>3</w:t>
      </w:r>
      <w:r w:rsidR="00294806" w:rsidRPr="008F00DD">
        <w:rPr>
          <w:rFonts w:ascii="Times New Roman" w:hAnsi="Times New Roman" w:cs="Times New Roman"/>
          <w:b/>
          <w:sz w:val="24"/>
          <w:szCs w:val="24"/>
        </w:rPr>
        <w:t>.</w:t>
      </w:r>
      <w:r w:rsidR="00294806" w:rsidRPr="00FB33D3">
        <w:rPr>
          <w:rFonts w:ascii="Times New Roman" w:hAnsi="Times New Roman" w:cs="Times New Roman"/>
          <w:sz w:val="24"/>
          <w:szCs w:val="24"/>
        </w:rPr>
        <w:t xml:space="preserve"> Çalışmada kullanılan örnekler ve grupları</w:t>
      </w:r>
      <w:r w:rsidR="009A00EA">
        <w:rPr>
          <w:rFonts w:ascii="Times New Roman" w:hAnsi="Times New Roman" w:cs="Times New Roman"/>
          <w:sz w:val="24"/>
          <w:szCs w:val="24"/>
        </w:rPr>
        <w:t>.</w:t>
      </w:r>
    </w:p>
    <w:p w:rsidR="0040554E" w:rsidRPr="00FB33D3" w:rsidRDefault="0040554E" w:rsidP="00DD51E9">
      <w:pPr>
        <w:autoSpaceDE w:val="0"/>
        <w:autoSpaceDN w:val="0"/>
        <w:adjustRightInd w:val="0"/>
        <w:spacing w:after="0" w:line="240" w:lineRule="auto"/>
        <w:ind w:firstLine="567"/>
        <w:jc w:val="center"/>
        <w:rPr>
          <w:rFonts w:ascii="Times New Roman" w:hAnsi="Times New Roman" w:cs="Times New Roman"/>
          <w:sz w:val="24"/>
          <w:szCs w:val="24"/>
        </w:rPr>
      </w:pPr>
    </w:p>
    <w:tbl>
      <w:tblPr>
        <w:tblStyle w:val="TabloKlavuzu"/>
        <w:tblpPr w:leftFromText="141" w:rightFromText="141" w:vertAnchor="text" w:horzAnchor="margin" w:tblpXSpec="center" w:tblpY="35"/>
        <w:tblOverlap w:val="never"/>
        <w:tblW w:w="4179" w:type="pct"/>
        <w:tblBorders>
          <w:left w:val="none" w:sz="0" w:space="0" w:color="auto"/>
          <w:right w:val="none" w:sz="0" w:space="0" w:color="auto"/>
          <w:insideV w:val="none" w:sz="0" w:space="0" w:color="auto"/>
        </w:tblBorders>
        <w:tblLook w:val="04A0" w:firstRow="1" w:lastRow="0" w:firstColumn="1" w:lastColumn="0" w:noHBand="0" w:noVBand="1"/>
      </w:tblPr>
      <w:tblGrid>
        <w:gridCol w:w="1967"/>
        <w:gridCol w:w="1928"/>
        <w:gridCol w:w="1916"/>
        <w:gridCol w:w="1951"/>
      </w:tblGrid>
      <w:tr w:rsidR="0013579D" w:rsidRPr="00FB33D3" w:rsidTr="00F07547">
        <w:trPr>
          <w:trHeight w:val="397"/>
        </w:trPr>
        <w:tc>
          <w:tcPr>
            <w:tcW w:w="1267" w:type="pct"/>
            <w:tcBorders>
              <w:top w:val="single" w:sz="4" w:space="0" w:color="auto"/>
              <w:bottom w:val="single" w:sz="4" w:space="0" w:color="auto"/>
            </w:tcBorders>
            <w:shd w:val="clear" w:color="auto" w:fill="EEECE1" w:themeFill="background2"/>
          </w:tcPr>
          <w:p w:rsidR="0013579D" w:rsidRPr="00043E51" w:rsidRDefault="0013579D" w:rsidP="007D4286">
            <w:pPr>
              <w:autoSpaceDE w:val="0"/>
              <w:autoSpaceDN w:val="0"/>
              <w:adjustRightInd w:val="0"/>
              <w:spacing w:before="240" w:after="240" w:line="360" w:lineRule="auto"/>
              <w:jc w:val="center"/>
              <w:rPr>
                <w:rFonts w:ascii="Times New Roman" w:hAnsi="Times New Roman" w:cs="Times New Roman"/>
                <w:b/>
                <w:sz w:val="24"/>
                <w:szCs w:val="24"/>
              </w:rPr>
            </w:pPr>
            <w:r w:rsidRPr="00043E51">
              <w:rPr>
                <w:rFonts w:ascii="Times New Roman" w:hAnsi="Times New Roman" w:cs="Times New Roman"/>
                <w:b/>
                <w:sz w:val="24"/>
                <w:szCs w:val="24"/>
              </w:rPr>
              <w:t>1. GRUP</w:t>
            </w:r>
          </w:p>
        </w:tc>
        <w:tc>
          <w:tcPr>
            <w:tcW w:w="1242" w:type="pct"/>
            <w:tcBorders>
              <w:top w:val="single" w:sz="4" w:space="0" w:color="auto"/>
              <w:bottom w:val="single" w:sz="4" w:space="0" w:color="auto"/>
            </w:tcBorders>
            <w:shd w:val="clear" w:color="auto" w:fill="D9D9D9" w:themeFill="background1" w:themeFillShade="D9"/>
          </w:tcPr>
          <w:p w:rsidR="0013579D" w:rsidRPr="00043E51" w:rsidRDefault="0013579D" w:rsidP="007D4286">
            <w:pPr>
              <w:autoSpaceDE w:val="0"/>
              <w:autoSpaceDN w:val="0"/>
              <w:adjustRightInd w:val="0"/>
              <w:spacing w:before="240" w:after="240" w:line="360" w:lineRule="auto"/>
              <w:jc w:val="center"/>
              <w:rPr>
                <w:rFonts w:ascii="Times New Roman" w:hAnsi="Times New Roman" w:cs="Times New Roman"/>
                <w:b/>
                <w:sz w:val="24"/>
                <w:szCs w:val="24"/>
              </w:rPr>
            </w:pPr>
            <w:r w:rsidRPr="00043E51">
              <w:rPr>
                <w:rFonts w:ascii="Times New Roman" w:hAnsi="Times New Roman" w:cs="Times New Roman"/>
                <w:b/>
                <w:sz w:val="24"/>
                <w:szCs w:val="24"/>
              </w:rPr>
              <w:t>2. GRUP</w:t>
            </w:r>
          </w:p>
        </w:tc>
        <w:tc>
          <w:tcPr>
            <w:tcW w:w="1234" w:type="pct"/>
            <w:tcBorders>
              <w:top w:val="single" w:sz="4" w:space="0" w:color="auto"/>
              <w:bottom w:val="single" w:sz="4" w:space="0" w:color="auto"/>
            </w:tcBorders>
            <w:shd w:val="clear" w:color="auto" w:fill="EEECE1" w:themeFill="background2"/>
          </w:tcPr>
          <w:p w:rsidR="0013579D" w:rsidRPr="00043E51" w:rsidRDefault="0013579D" w:rsidP="007D4286">
            <w:pPr>
              <w:autoSpaceDE w:val="0"/>
              <w:autoSpaceDN w:val="0"/>
              <w:adjustRightInd w:val="0"/>
              <w:spacing w:before="240" w:after="240" w:line="360" w:lineRule="auto"/>
              <w:jc w:val="center"/>
              <w:rPr>
                <w:rFonts w:ascii="Times New Roman" w:hAnsi="Times New Roman" w:cs="Times New Roman"/>
                <w:b/>
                <w:sz w:val="24"/>
                <w:szCs w:val="24"/>
              </w:rPr>
            </w:pPr>
            <w:r w:rsidRPr="00043E51">
              <w:rPr>
                <w:rFonts w:ascii="Times New Roman" w:hAnsi="Times New Roman" w:cs="Times New Roman"/>
                <w:b/>
                <w:sz w:val="24"/>
                <w:szCs w:val="24"/>
              </w:rPr>
              <w:t>3. GRUP</w:t>
            </w:r>
          </w:p>
        </w:tc>
        <w:tc>
          <w:tcPr>
            <w:tcW w:w="1257" w:type="pct"/>
            <w:tcBorders>
              <w:top w:val="single" w:sz="4" w:space="0" w:color="auto"/>
              <w:bottom w:val="single" w:sz="4" w:space="0" w:color="auto"/>
            </w:tcBorders>
            <w:shd w:val="clear" w:color="auto" w:fill="D9D9D9" w:themeFill="background1" w:themeFillShade="D9"/>
          </w:tcPr>
          <w:p w:rsidR="0013579D" w:rsidRPr="00043E51" w:rsidRDefault="0013579D" w:rsidP="007D4286">
            <w:pPr>
              <w:autoSpaceDE w:val="0"/>
              <w:autoSpaceDN w:val="0"/>
              <w:adjustRightInd w:val="0"/>
              <w:spacing w:before="240" w:after="240" w:line="360" w:lineRule="auto"/>
              <w:jc w:val="center"/>
              <w:rPr>
                <w:rFonts w:ascii="Times New Roman" w:hAnsi="Times New Roman" w:cs="Times New Roman"/>
                <w:b/>
                <w:sz w:val="24"/>
                <w:szCs w:val="24"/>
              </w:rPr>
            </w:pPr>
            <w:r w:rsidRPr="00043E51">
              <w:rPr>
                <w:rFonts w:ascii="Times New Roman" w:hAnsi="Times New Roman" w:cs="Times New Roman"/>
                <w:b/>
                <w:sz w:val="24"/>
                <w:szCs w:val="24"/>
              </w:rPr>
              <w:t>4. GRUP</w:t>
            </w:r>
          </w:p>
        </w:tc>
      </w:tr>
      <w:tr w:rsidR="006545C5" w:rsidRPr="00FB33D3" w:rsidTr="00755C7D">
        <w:trPr>
          <w:trHeight w:val="397"/>
        </w:trPr>
        <w:tc>
          <w:tcPr>
            <w:tcW w:w="1267" w:type="pct"/>
            <w:tcBorders>
              <w:bottom w:val="nil"/>
            </w:tcBorders>
            <w:shd w:val="clear" w:color="auto" w:fill="EEECE1" w:themeFill="background2"/>
          </w:tcPr>
          <w:p w:rsidR="006545C5" w:rsidRPr="00FB33D3" w:rsidRDefault="006545C5" w:rsidP="006545C5">
            <w:pPr>
              <w:autoSpaceDE w:val="0"/>
              <w:autoSpaceDN w:val="0"/>
              <w:adjustRightInd w:val="0"/>
              <w:spacing w:before="36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 xml:space="preserve">Ocak </w:t>
            </w:r>
            <w:proofErr w:type="gramStart"/>
            <w:r w:rsidRPr="00FB33D3">
              <w:rPr>
                <w:rFonts w:ascii="Times New Roman" w:hAnsi="Times New Roman" w:cs="Times New Roman"/>
                <w:sz w:val="24"/>
                <w:szCs w:val="24"/>
              </w:rPr>
              <w:t>Dönemi  Yavru</w:t>
            </w:r>
            <w:proofErr w:type="gramEnd"/>
            <w:r w:rsidRPr="00FB33D3">
              <w:rPr>
                <w:rFonts w:ascii="Times New Roman" w:hAnsi="Times New Roman" w:cs="Times New Roman"/>
                <w:sz w:val="24"/>
                <w:szCs w:val="24"/>
              </w:rPr>
              <w:t xml:space="preserve"> Alabalık</w:t>
            </w:r>
          </w:p>
        </w:tc>
        <w:tc>
          <w:tcPr>
            <w:tcW w:w="1242" w:type="pct"/>
            <w:tcBorders>
              <w:bottom w:val="nil"/>
            </w:tcBorders>
            <w:shd w:val="clear" w:color="auto" w:fill="D9D9D9" w:themeFill="background1" w:themeFillShade="D9"/>
          </w:tcPr>
          <w:p w:rsidR="006545C5" w:rsidRPr="00FB33D3" w:rsidRDefault="006545C5" w:rsidP="006545C5">
            <w:pPr>
              <w:autoSpaceDE w:val="0"/>
              <w:autoSpaceDN w:val="0"/>
              <w:adjustRightInd w:val="0"/>
              <w:spacing w:before="360" w:line="360" w:lineRule="auto"/>
              <w:jc w:val="center"/>
              <w:rPr>
                <w:rFonts w:ascii="Times New Roman" w:hAnsi="Times New Roman" w:cs="Times New Roman"/>
                <w:sz w:val="24"/>
                <w:szCs w:val="24"/>
              </w:rPr>
            </w:pPr>
            <w:r w:rsidRPr="00FB33D3">
              <w:rPr>
                <w:rFonts w:ascii="Times New Roman" w:hAnsi="Times New Roman" w:cs="Times New Roman"/>
                <w:sz w:val="24"/>
                <w:szCs w:val="24"/>
              </w:rPr>
              <w:t>Ocak Dönemi Ergin Alabalık</w:t>
            </w:r>
          </w:p>
        </w:tc>
        <w:tc>
          <w:tcPr>
            <w:tcW w:w="1234" w:type="pct"/>
            <w:tcBorders>
              <w:bottom w:val="nil"/>
            </w:tcBorders>
            <w:shd w:val="clear" w:color="auto" w:fill="EEECE1" w:themeFill="background2"/>
          </w:tcPr>
          <w:p w:rsidR="006545C5" w:rsidRPr="00FB33D3" w:rsidRDefault="006545C5" w:rsidP="006545C5">
            <w:pPr>
              <w:autoSpaceDE w:val="0"/>
              <w:autoSpaceDN w:val="0"/>
              <w:adjustRightInd w:val="0"/>
              <w:spacing w:before="360" w:line="360" w:lineRule="auto"/>
              <w:jc w:val="center"/>
              <w:rPr>
                <w:rFonts w:ascii="Times New Roman" w:hAnsi="Times New Roman" w:cs="Times New Roman"/>
                <w:sz w:val="24"/>
                <w:szCs w:val="24"/>
              </w:rPr>
            </w:pPr>
            <w:r w:rsidRPr="00FB33D3">
              <w:rPr>
                <w:rFonts w:ascii="Times New Roman" w:hAnsi="Times New Roman" w:cs="Times New Roman"/>
                <w:sz w:val="24"/>
                <w:szCs w:val="24"/>
              </w:rPr>
              <w:t>Temmuz Dönemi Yavru Alabalık</w:t>
            </w:r>
          </w:p>
        </w:tc>
        <w:tc>
          <w:tcPr>
            <w:tcW w:w="1257" w:type="pct"/>
            <w:tcBorders>
              <w:bottom w:val="nil"/>
            </w:tcBorders>
            <w:shd w:val="clear" w:color="auto" w:fill="D9D9D9" w:themeFill="background1" w:themeFillShade="D9"/>
          </w:tcPr>
          <w:p w:rsidR="006545C5" w:rsidRPr="00FB33D3" w:rsidRDefault="006545C5" w:rsidP="006545C5">
            <w:pPr>
              <w:autoSpaceDE w:val="0"/>
              <w:autoSpaceDN w:val="0"/>
              <w:adjustRightInd w:val="0"/>
              <w:spacing w:before="360" w:line="360" w:lineRule="auto"/>
              <w:jc w:val="center"/>
              <w:rPr>
                <w:rFonts w:ascii="Times New Roman" w:hAnsi="Times New Roman" w:cs="Times New Roman"/>
                <w:sz w:val="24"/>
                <w:szCs w:val="24"/>
              </w:rPr>
            </w:pPr>
            <w:r w:rsidRPr="00FB33D3">
              <w:rPr>
                <w:rFonts w:ascii="Times New Roman" w:hAnsi="Times New Roman" w:cs="Times New Roman"/>
                <w:sz w:val="24"/>
                <w:szCs w:val="24"/>
              </w:rPr>
              <w:t>Temmuz Dönemi Ergin Alabalık</w:t>
            </w:r>
          </w:p>
        </w:tc>
      </w:tr>
      <w:tr w:rsidR="006545C5" w:rsidRPr="00FB33D3" w:rsidTr="00755C7D">
        <w:tc>
          <w:tcPr>
            <w:tcW w:w="1267" w:type="pct"/>
            <w:tcBorders>
              <w:top w:val="nil"/>
              <w:bottom w:val="nil"/>
            </w:tcBorders>
            <w:shd w:val="clear" w:color="auto" w:fill="EEECE1" w:themeFill="background2"/>
          </w:tcPr>
          <w:p w:rsidR="006545C5" w:rsidRPr="00FB33D3" w:rsidRDefault="006545C5" w:rsidP="006545C5">
            <w:pPr>
              <w:autoSpaceDE w:val="0"/>
              <w:autoSpaceDN w:val="0"/>
              <w:adjustRightInd w:val="0"/>
              <w:spacing w:before="24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 xml:space="preserve">n: 10 </w:t>
            </w:r>
          </w:p>
        </w:tc>
        <w:tc>
          <w:tcPr>
            <w:tcW w:w="1242" w:type="pct"/>
            <w:tcBorders>
              <w:top w:val="nil"/>
              <w:bottom w:val="nil"/>
            </w:tcBorders>
            <w:shd w:val="clear" w:color="auto" w:fill="D9D9D9" w:themeFill="background1" w:themeFillShade="D9"/>
          </w:tcPr>
          <w:p w:rsidR="006545C5" w:rsidRPr="00FB33D3" w:rsidRDefault="006545C5" w:rsidP="006545C5">
            <w:pPr>
              <w:autoSpaceDE w:val="0"/>
              <w:autoSpaceDN w:val="0"/>
              <w:adjustRightInd w:val="0"/>
              <w:spacing w:before="24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n: 10</w:t>
            </w:r>
          </w:p>
        </w:tc>
        <w:tc>
          <w:tcPr>
            <w:tcW w:w="1234" w:type="pct"/>
            <w:tcBorders>
              <w:top w:val="nil"/>
              <w:bottom w:val="nil"/>
            </w:tcBorders>
            <w:shd w:val="clear" w:color="auto" w:fill="EEECE1" w:themeFill="background2"/>
          </w:tcPr>
          <w:p w:rsidR="006545C5" w:rsidRPr="00FB33D3" w:rsidRDefault="006545C5" w:rsidP="006545C5">
            <w:pPr>
              <w:autoSpaceDE w:val="0"/>
              <w:autoSpaceDN w:val="0"/>
              <w:adjustRightInd w:val="0"/>
              <w:spacing w:before="24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n: 10</w:t>
            </w:r>
          </w:p>
        </w:tc>
        <w:tc>
          <w:tcPr>
            <w:tcW w:w="1257" w:type="pct"/>
            <w:tcBorders>
              <w:top w:val="nil"/>
              <w:bottom w:val="nil"/>
            </w:tcBorders>
            <w:shd w:val="clear" w:color="auto" w:fill="D9D9D9" w:themeFill="background1" w:themeFillShade="D9"/>
          </w:tcPr>
          <w:p w:rsidR="006545C5" w:rsidRPr="00FB33D3" w:rsidRDefault="006545C5" w:rsidP="006545C5">
            <w:pPr>
              <w:autoSpaceDE w:val="0"/>
              <w:autoSpaceDN w:val="0"/>
              <w:adjustRightInd w:val="0"/>
              <w:spacing w:before="24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n: 10</w:t>
            </w:r>
          </w:p>
        </w:tc>
      </w:tr>
      <w:tr w:rsidR="006545C5" w:rsidRPr="00FB33D3" w:rsidTr="00755C7D">
        <w:tc>
          <w:tcPr>
            <w:tcW w:w="1267" w:type="pct"/>
            <w:tcBorders>
              <w:top w:val="nil"/>
            </w:tcBorders>
            <w:shd w:val="clear" w:color="auto" w:fill="EEECE1" w:themeFill="background2"/>
          </w:tcPr>
          <w:p w:rsidR="006545C5" w:rsidRPr="00FB33D3" w:rsidRDefault="006545C5" w:rsidP="006545C5">
            <w:pPr>
              <w:autoSpaceDE w:val="0"/>
              <w:autoSpaceDN w:val="0"/>
              <w:adjustRightInd w:val="0"/>
              <w:spacing w:before="24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50</w:t>
            </w:r>
            <w:r w:rsidR="0064239A">
              <w:rPr>
                <w:rFonts w:ascii="Times New Roman" w:hAnsi="Times New Roman" w:cs="Times New Roman"/>
                <w:sz w:val="24"/>
                <w:szCs w:val="24"/>
              </w:rPr>
              <w:t xml:space="preserve"> </w:t>
            </w:r>
            <w:r w:rsidRPr="00FB33D3">
              <w:rPr>
                <w:rFonts w:ascii="Times New Roman" w:hAnsi="Times New Roman" w:cs="Times New Roman"/>
                <w:sz w:val="24"/>
                <w:szCs w:val="24"/>
              </w:rPr>
              <w:t>-</w:t>
            </w:r>
            <w:r w:rsidR="0064239A">
              <w:rPr>
                <w:rFonts w:ascii="Times New Roman" w:hAnsi="Times New Roman" w:cs="Times New Roman"/>
                <w:sz w:val="24"/>
                <w:szCs w:val="24"/>
              </w:rPr>
              <w:t xml:space="preserve"> </w:t>
            </w:r>
            <w:r w:rsidRPr="00FB33D3">
              <w:rPr>
                <w:rFonts w:ascii="Times New Roman" w:hAnsi="Times New Roman" w:cs="Times New Roman"/>
                <w:sz w:val="24"/>
                <w:szCs w:val="24"/>
              </w:rPr>
              <w:t>100 gr</w:t>
            </w:r>
          </w:p>
        </w:tc>
        <w:tc>
          <w:tcPr>
            <w:tcW w:w="1242" w:type="pct"/>
            <w:tcBorders>
              <w:top w:val="nil"/>
            </w:tcBorders>
            <w:shd w:val="clear" w:color="auto" w:fill="D9D9D9" w:themeFill="background1" w:themeFillShade="D9"/>
          </w:tcPr>
          <w:p w:rsidR="006545C5" w:rsidRPr="00FB33D3" w:rsidRDefault="006545C5" w:rsidP="006545C5">
            <w:pPr>
              <w:autoSpaceDE w:val="0"/>
              <w:autoSpaceDN w:val="0"/>
              <w:adjustRightInd w:val="0"/>
              <w:spacing w:before="24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600</w:t>
            </w:r>
            <w:r w:rsidR="0064239A">
              <w:rPr>
                <w:rFonts w:ascii="Times New Roman" w:hAnsi="Times New Roman" w:cs="Times New Roman"/>
                <w:sz w:val="24"/>
                <w:szCs w:val="24"/>
              </w:rPr>
              <w:t xml:space="preserve"> </w:t>
            </w:r>
            <w:r w:rsidRPr="00FB33D3">
              <w:rPr>
                <w:rFonts w:ascii="Times New Roman" w:hAnsi="Times New Roman" w:cs="Times New Roman"/>
                <w:sz w:val="24"/>
                <w:szCs w:val="24"/>
              </w:rPr>
              <w:t>-</w:t>
            </w:r>
            <w:r w:rsidR="0064239A">
              <w:rPr>
                <w:rFonts w:ascii="Times New Roman" w:hAnsi="Times New Roman" w:cs="Times New Roman"/>
                <w:sz w:val="24"/>
                <w:szCs w:val="24"/>
              </w:rPr>
              <w:t xml:space="preserve"> </w:t>
            </w:r>
            <w:r w:rsidRPr="00FB33D3">
              <w:rPr>
                <w:rFonts w:ascii="Times New Roman" w:hAnsi="Times New Roman" w:cs="Times New Roman"/>
                <w:sz w:val="24"/>
                <w:szCs w:val="24"/>
              </w:rPr>
              <w:t xml:space="preserve">1000 gr </w:t>
            </w:r>
          </w:p>
        </w:tc>
        <w:tc>
          <w:tcPr>
            <w:tcW w:w="1234" w:type="pct"/>
            <w:tcBorders>
              <w:top w:val="nil"/>
            </w:tcBorders>
            <w:shd w:val="clear" w:color="auto" w:fill="EEECE1" w:themeFill="background2"/>
          </w:tcPr>
          <w:p w:rsidR="006545C5" w:rsidRPr="00FB33D3" w:rsidRDefault="006545C5" w:rsidP="006545C5">
            <w:pPr>
              <w:autoSpaceDE w:val="0"/>
              <w:autoSpaceDN w:val="0"/>
              <w:adjustRightInd w:val="0"/>
              <w:spacing w:before="24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 xml:space="preserve">   50</w:t>
            </w:r>
            <w:r w:rsidR="0064239A">
              <w:rPr>
                <w:rFonts w:ascii="Times New Roman" w:hAnsi="Times New Roman" w:cs="Times New Roman"/>
                <w:sz w:val="24"/>
                <w:szCs w:val="24"/>
              </w:rPr>
              <w:t xml:space="preserve"> </w:t>
            </w:r>
            <w:r w:rsidRPr="00FB33D3">
              <w:rPr>
                <w:rFonts w:ascii="Times New Roman" w:hAnsi="Times New Roman" w:cs="Times New Roman"/>
                <w:sz w:val="24"/>
                <w:szCs w:val="24"/>
              </w:rPr>
              <w:t>-</w:t>
            </w:r>
            <w:r w:rsidR="0064239A">
              <w:rPr>
                <w:rFonts w:ascii="Times New Roman" w:hAnsi="Times New Roman" w:cs="Times New Roman"/>
                <w:sz w:val="24"/>
                <w:szCs w:val="24"/>
              </w:rPr>
              <w:t xml:space="preserve"> </w:t>
            </w:r>
            <w:r w:rsidRPr="00FB33D3">
              <w:rPr>
                <w:rFonts w:ascii="Times New Roman" w:hAnsi="Times New Roman" w:cs="Times New Roman"/>
                <w:sz w:val="24"/>
                <w:szCs w:val="24"/>
              </w:rPr>
              <w:t>100 gr</w:t>
            </w:r>
          </w:p>
        </w:tc>
        <w:tc>
          <w:tcPr>
            <w:tcW w:w="1257" w:type="pct"/>
            <w:tcBorders>
              <w:top w:val="nil"/>
            </w:tcBorders>
            <w:shd w:val="clear" w:color="auto" w:fill="D9D9D9" w:themeFill="background1" w:themeFillShade="D9"/>
          </w:tcPr>
          <w:p w:rsidR="006545C5" w:rsidRPr="00FB33D3" w:rsidRDefault="006545C5" w:rsidP="006545C5">
            <w:pPr>
              <w:autoSpaceDE w:val="0"/>
              <w:autoSpaceDN w:val="0"/>
              <w:adjustRightInd w:val="0"/>
              <w:spacing w:before="240" w:after="240" w:line="360" w:lineRule="auto"/>
              <w:jc w:val="center"/>
              <w:rPr>
                <w:rFonts w:ascii="Times New Roman" w:hAnsi="Times New Roman" w:cs="Times New Roman"/>
                <w:sz w:val="24"/>
                <w:szCs w:val="24"/>
              </w:rPr>
            </w:pPr>
            <w:r w:rsidRPr="00FB33D3">
              <w:rPr>
                <w:rFonts w:ascii="Times New Roman" w:hAnsi="Times New Roman" w:cs="Times New Roman"/>
                <w:sz w:val="24"/>
                <w:szCs w:val="24"/>
              </w:rPr>
              <w:t>600</w:t>
            </w:r>
            <w:r w:rsidR="0064239A">
              <w:rPr>
                <w:rFonts w:ascii="Times New Roman" w:hAnsi="Times New Roman" w:cs="Times New Roman"/>
                <w:sz w:val="24"/>
                <w:szCs w:val="24"/>
              </w:rPr>
              <w:t xml:space="preserve"> </w:t>
            </w:r>
            <w:r w:rsidRPr="00FB33D3">
              <w:rPr>
                <w:rFonts w:ascii="Times New Roman" w:hAnsi="Times New Roman" w:cs="Times New Roman"/>
                <w:sz w:val="24"/>
                <w:szCs w:val="24"/>
              </w:rPr>
              <w:t>-</w:t>
            </w:r>
            <w:r w:rsidR="0064239A">
              <w:rPr>
                <w:rFonts w:ascii="Times New Roman" w:hAnsi="Times New Roman" w:cs="Times New Roman"/>
                <w:sz w:val="24"/>
                <w:szCs w:val="24"/>
              </w:rPr>
              <w:t xml:space="preserve"> </w:t>
            </w:r>
            <w:r w:rsidRPr="00FB33D3">
              <w:rPr>
                <w:rFonts w:ascii="Times New Roman" w:hAnsi="Times New Roman" w:cs="Times New Roman"/>
                <w:sz w:val="24"/>
                <w:szCs w:val="24"/>
              </w:rPr>
              <w:t>1000 gr</w:t>
            </w:r>
          </w:p>
        </w:tc>
      </w:tr>
    </w:tbl>
    <w:p w:rsidR="00DD2FFE" w:rsidRDefault="00DD2FFE" w:rsidP="007045B7">
      <w:pPr>
        <w:autoSpaceDE w:val="0"/>
        <w:autoSpaceDN w:val="0"/>
        <w:adjustRightInd w:val="0"/>
        <w:spacing w:after="0" w:line="360" w:lineRule="auto"/>
        <w:jc w:val="both"/>
        <w:rPr>
          <w:rFonts w:ascii="Times New Roman" w:hAnsi="Times New Roman" w:cs="Times New Roman"/>
          <w:b/>
          <w:sz w:val="24"/>
          <w:szCs w:val="24"/>
        </w:rPr>
      </w:pPr>
    </w:p>
    <w:p w:rsidR="00DD2FFE" w:rsidRDefault="00DD2FFE" w:rsidP="007045B7">
      <w:pPr>
        <w:autoSpaceDE w:val="0"/>
        <w:autoSpaceDN w:val="0"/>
        <w:adjustRightInd w:val="0"/>
        <w:spacing w:after="0" w:line="360" w:lineRule="auto"/>
        <w:jc w:val="both"/>
        <w:rPr>
          <w:rFonts w:ascii="Times New Roman" w:hAnsi="Times New Roman" w:cs="Times New Roman"/>
          <w:b/>
          <w:sz w:val="24"/>
          <w:szCs w:val="24"/>
        </w:rPr>
      </w:pPr>
    </w:p>
    <w:p w:rsidR="00DD2FFE" w:rsidRDefault="00DD2FFE" w:rsidP="007045B7">
      <w:pPr>
        <w:autoSpaceDE w:val="0"/>
        <w:autoSpaceDN w:val="0"/>
        <w:adjustRightInd w:val="0"/>
        <w:spacing w:after="0" w:line="360" w:lineRule="auto"/>
        <w:jc w:val="both"/>
        <w:rPr>
          <w:rFonts w:ascii="Times New Roman" w:hAnsi="Times New Roman" w:cs="Times New Roman"/>
          <w:b/>
          <w:sz w:val="24"/>
          <w:szCs w:val="24"/>
        </w:rPr>
      </w:pPr>
    </w:p>
    <w:p w:rsidR="00DD2FFE" w:rsidRDefault="00DD2FFE" w:rsidP="007045B7">
      <w:pPr>
        <w:autoSpaceDE w:val="0"/>
        <w:autoSpaceDN w:val="0"/>
        <w:adjustRightInd w:val="0"/>
        <w:spacing w:after="0" w:line="360" w:lineRule="auto"/>
        <w:jc w:val="both"/>
        <w:rPr>
          <w:rFonts w:ascii="Times New Roman" w:hAnsi="Times New Roman" w:cs="Times New Roman"/>
          <w:b/>
          <w:sz w:val="24"/>
          <w:szCs w:val="24"/>
        </w:rPr>
      </w:pPr>
    </w:p>
    <w:p w:rsidR="00DD2FFE" w:rsidRDefault="00DD2FFE" w:rsidP="007045B7">
      <w:pPr>
        <w:autoSpaceDE w:val="0"/>
        <w:autoSpaceDN w:val="0"/>
        <w:adjustRightInd w:val="0"/>
        <w:spacing w:after="0" w:line="360" w:lineRule="auto"/>
        <w:jc w:val="both"/>
        <w:rPr>
          <w:rFonts w:ascii="Times New Roman" w:hAnsi="Times New Roman" w:cs="Times New Roman"/>
          <w:b/>
          <w:sz w:val="24"/>
          <w:szCs w:val="24"/>
        </w:rPr>
      </w:pPr>
    </w:p>
    <w:p w:rsidR="00DD2FFE" w:rsidRDefault="00DD2FFE" w:rsidP="007045B7">
      <w:pPr>
        <w:autoSpaceDE w:val="0"/>
        <w:autoSpaceDN w:val="0"/>
        <w:adjustRightInd w:val="0"/>
        <w:spacing w:after="0" w:line="360" w:lineRule="auto"/>
        <w:jc w:val="both"/>
        <w:rPr>
          <w:rFonts w:ascii="Times New Roman" w:hAnsi="Times New Roman" w:cs="Times New Roman"/>
          <w:b/>
          <w:sz w:val="24"/>
          <w:szCs w:val="24"/>
        </w:rPr>
      </w:pPr>
    </w:p>
    <w:p w:rsidR="00DD2FFE" w:rsidRDefault="00DD2FFE" w:rsidP="007045B7">
      <w:pPr>
        <w:autoSpaceDE w:val="0"/>
        <w:autoSpaceDN w:val="0"/>
        <w:adjustRightInd w:val="0"/>
        <w:spacing w:after="0" w:line="360" w:lineRule="auto"/>
        <w:jc w:val="both"/>
        <w:rPr>
          <w:rFonts w:ascii="Times New Roman" w:hAnsi="Times New Roman" w:cs="Times New Roman"/>
          <w:b/>
          <w:sz w:val="24"/>
          <w:szCs w:val="24"/>
        </w:rPr>
      </w:pPr>
    </w:p>
    <w:p w:rsidR="00DD2FFE" w:rsidRDefault="00DD2FFE" w:rsidP="007045B7">
      <w:pPr>
        <w:autoSpaceDE w:val="0"/>
        <w:autoSpaceDN w:val="0"/>
        <w:adjustRightInd w:val="0"/>
        <w:spacing w:after="0" w:line="360" w:lineRule="auto"/>
        <w:jc w:val="both"/>
        <w:rPr>
          <w:rFonts w:ascii="Times New Roman" w:hAnsi="Times New Roman" w:cs="Times New Roman"/>
          <w:b/>
          <w:sz w:val="24"/>
          <w:szCs w:val="24"/>
        </w:rPr>
      </w:pPr>
    </w:p>
    <w:p w:rsidR="009272D9" w:rsidRPr="00375CE6" w:rsidRDefault="00456B3F" w:rsidP="00375CE6">
      <w:pPr>
        <w:autoSpaceDE w:val="0"/>
        <w:autoSpaceDN w:val="0"/>
        <w:adjustRightInd w:val="0"/>
        <w:spacing w:after="0" w:line="360" w:lineRule="auto"/>
        <w:jc w:val="both"/>
        <w:rPr>
          <w:rFonts w:ascii="Times New Roman" w:hAnsi="Times New Roman" w:cs="Times New Roman"/>
          <w:color w:val="000000"/>
          <w:sz w:val="24"/>
          <w:szCs w:val="24"/>
        </w:rPr>
      </w:pPr>
      <w:r w:rsidRPr="00FB33D3">
        <w:rPr>
          <w:rFonts w:ascii="Times New Roman" w:hAnsi="Times New Roman" w:cs="Times New Roman"/>
          <w:b/>
          <w:sz w:val="24"/>
          <w:szCs w:val="24"/>
        </w:rPr>
        <w:lastRenderedPageBreak/>
        <w:t xml:space="preserve">3.1.1. </w:t>
      </w:r>
      <w:r w:rsidRPr="00FB33D3">
        <w:rPr>
          <w:rFonts w:ascii="Times New Roman" w:hAnsi="Times New Roman" w:cs="Times New Roman"/>
          <w:b/>
          <w:bCs/>
          <w:sz w:val="24"/>
          <w:szCs w:val="24"/>
        </w:rPr>
        <w:t>Kullanılan Cihazlar</w:t>
      </w:r>
    </w:p>
    <w:p w:rsidR="00FD172B" w:rsidRDefault="00FD172B" w:rsidP="00DD51E9">
      <w:pPr>
        <w:tabs>
          <w:tab w:val="left" w:pos="870"/>
        </w:tabs>
        <w:autoSpaceDE w:val="0"/>
        <w:autoSpaceDN w:val="0"/>
        <w:adjustRightInd w:val="0"/>
        <w:spacing w:after="0" w:line="240" w:lineRule="auto"/>
        <w:jc w:val="both"/>
        <w:rPr>
          <w:rFonts w:ascii="Times New Roman" w:hAnsi="Times New Roman" w:cs="Times New Roman"/>
          <w:sz w:val="24"/>
          <w:szCs w:val="24"/>
        </w:rPr>
      </w:pPr>
    </w:p>
    <w:p w:rsidR="00FD172B" w:rsidRDefault="00456B3F" w:rsidP="00DD51E9">
      <w:pPr>
        <w:tabs>
          <w:tab w:val="left" w:pos="870"/>
        </w:tabs>
        <w:autoSpaceDE w:val="0"/>
        <w:autoSpaceDN w:val="0"/>
        <w:adjustRightInd w:val="0"/>
        <w:spacing w:after="0" w:line="360" w:lineRule="auto"/>
        <w:ind w:firstLine="567"/>
        <w:jc w:val="both"/>
        <w:rPr>
          <w:rFonts w:ascii="Times New Roman" w:hAnsi="Times New Roman" w:cs="Times New Roman"/>
          <w:sz w:val="24"/>
          <w:szCs w:val="24"/>
        </w:rPr>
      </w:pPr>
      <w:r w:rsidRPr="00EB7BA3">
        <w:rPr>
          <w:rFonts w:ascii="Times New Roman" w:hAnsi="Times New Roman" w:cs="Times New Roman"/>
          <w:sz w:val="24"/>
          <w:szCs w:val="24"/>
        </w:rPr>
        <w:t xml:space="preserve">Çalışmalar sırasında </w:t>
      </w:r>
      <w:r w:rsidR="00BB5570">
        <w:rPr>
          <w:rFonts w:ascii="Times New Roman" w:hAnsi="Times New Roman" w:cs="Times New Roman"/>
          <w:sz w:val="24"/>
          <w:szCs w:val="24"/>
        </w:rPr>
        <w:t xml:space="preserve">Aydın </w:t>
      </w:r>
      <w:r w:rsidRPr="00EB7BA3">
        <w:rPr>
          <w:rFonts w:ascii="Times New Roman" w:hAnsi="Times New Roman" w:cs="Times New Roman"/>
          <w:sz w:val="24"/>
          <w:szCs w:val="24"/>
        </w:rPr>
        <w:t>Adnan Menderes Üniversitesi Veterine</w:t>
      </w:r>
      <w:r w:rsidR="00BC1B4A">
        <w:rPr>
          <w:rFonts w:ascii="Times New Roman" w:hAnsi="Times New Roman" w:cs="Times New Roman"/>
          <w:sz w:val="24"/>
          <w:szCs w:val="24"/>
        </w:rPr>
        <w:t>r Fakültesi Biyokimya Anabilim D</w:t>
      </w:r>
      <w:r w:rsidRPr="00EB7BA3">
        <w:rPr>
          <w:rFonts w:ascii="Times New Roman" w:hAnsi="Times New Roman" w:cs="Times New Roman"/>
          <w:sz w:val="24"/>
          <w:szCs w:val="24"/>
        </w:rPr>
        <w:t xml:space="preserve">alı laboratuvarlarında bulunan </w:t>
      </w:r>
      <w:r w:rsidR="00524489" w:rsidRPr="00EB7BA3">
        <w:rPr>
          <w:rFonts w:ascii="Times New Roman" w:hAnsi="Times New Roman" w:cs="Times New Roman"/>
          <w:sz w:val="24"/>
          <w:szCs w:val="24"/>
        </w:rPr>
        <w:t xml:space="preserve">Distile su cihazı (Millipore), </w:t>
      </w:r>
      <w:r w:rsidR="000348BB" w:rsidRPr="00EB7BA3">
        <w:rPr>
          <w:rFonts w:ascii="Times New Roman" w:hAnsi="Times New Roman" w:cs="Times New Roman"/>
          <w:sz w:val="24"/>
          <w:szCs w:val="24"/>
        </w:rPr>
        <w:t xml:space="preserve">Masa üstü mini </w:t>
      </w:r>
      <w:proofErr w:type="gramStart"/>
      <w:r w:rsidR="000348BB" w:rsidRPr="00EB7BA3">
        <w:rPr>
          <w:rFonts w:ascii="Times New Roman" w:hAnsi="Times New Roman" w:cs="Times New Roman"/>
          <w:sz w:val="24"/>
          <w:szCs w:val="24"/>
        </w:rPr>
        <w:t>santrifüj</w:t>
      </w:r>
      <w:proofErr w:type="gramEnd"/>
      <w:r w:rsidR="000348BB" w:rsidRPr="00EB7BA3">
        <w:rPr>
          <w:rFonts w:ascii="Times New Roman" w:hAnsi="Times New Roman" w:cs="Times New Roman"/>
          <w:sz w:val="24"/>
          <w:szCs w:val="24"/>
        </w:rPr>
        <w:t xml:space="preserve"> (Mini star), </w:t>
      </w:r>
      <w:r w:rsidR="00D94ACD" w:rsidRPr="00EB7BA3">
        <w:rPr>
          <w:rFonts w:ascii="Times New Roman" w:hAnsi="Times New Roman" w:cs="Times New Roman"/>
          <w:sz w:val="24"/>
          <w:szCs w:val="24"/>
        </w:rPr>
        <w:t xml:space="preserve">Santrifüj (Nüve Model:NF800R), </w:t>
      </w:r>
      <w:r w:rsidR="00524489" w:rsidRPr="00EB7BA3">
        <w:rPr>
          <w:rFonts w:ascii="Times New Roman" w:hAnsi="Times New Roman" w:cs="Times New Roman"/>
          <w:sz w:val="24"/>
          <w:szCs w:val="24"/>
        </w:rPr>
        <w:t>Santrifüj (H</w:t>
      </w:r>
      <w:r w:rsidR="00FB7BFC">
        <w:rPr>
          <w:rFonts w:ascii="Times New Roman" w:hAnsi="Times New Roman" w:cs="Times New Roman"/>
          <w:sz w:val="24"/>
          <w:szCs w:val="24"/>
        </w:rPr>
        <w:t>ettich Model: Mikro</w:t>
      </w:r>
      <w:r w:rsidR="00524489" w:rsidRPr="00EB7BA3">
        <w:rPr>
          <w:rFonts w:ascii="Times New Roman" w:hAnsi="Times New Roman" w:cs="Times New Roman"/>
          <w:sz w:val="24"/>
          <w:szCs w:val="24"/>
        </w:rPr>
        <w:t xml:space="preserve"> 20), Manyetik karıştırıcı (Are-Velpscientifica), Vorteks (Yellowline</w:t>
      </w:r>
      <w:r w:rsidR="00FB7BFC">
        <w:rPr>
          <w:rFonts w:ascii="Times New Roman" w:hAnsi="Times New Roman" w:cs="Times New Roman"/>
          <w:sz w:val="24"/>
          <w:szCs w:val="24"/>
        </w:rPr>
        <w:t xml:space="preserve"> </w:t>
      </w:r>
      <w:r w:rsidR="00524489" w:rsidRPr="00EB7BA3">
        <w:rPr>
          <w:rFonts w:ascii="Times New Roman" w:hAnsi="Times New Roman" w:cs="Times New Roman"/>
          <w:sz w:val="24"/>
          <w:szCs w:val="24"/>
        </w:rPr>
        <w:t xml:space="preserve">Model: IKA-290), </w:t>
      </w:r>
      <w:r w:rsidR="00FB7BFC">
        <w:rPr>
          <w:rFonts w:ascii="Times New Roman" w:hAnsi="Times New Roman" w:cs="Times New Roman"/>
          <w:sz w:val="24"/>
          <w:szCs w:val="24"/>
        </w:rPr>
        <w:t>Scaltec elektronik analitik t</w:t>
      </w:r>
      <w:r w:rsidR="00524489" w:rsidRPr="00EB7BA3">
        <w:rPr>
          <w:rFonts w:ascii="Times New Roman" w:hAnsi="Times New Roman" w:cs="Times New Roman"/>
          <w:sz w:val="24"/>
          <w:szCs w:val="24"/>
        </w:rPr>
        <w:t xml:space="preserve">erazi (Model:SBC31), </w:t>
      </w:r>
      <w:r w:rsidR="00FB7BFC">
        <w:rPr>
          <w:rFonts w:ascii="Times New Roman" w:hAnsi="Times New Roman" w:cs="Times New Roman"/>
          <w:sz w:val="24"/>
          <w:szCs w:val="24"/>
        </w:rPr>
        <w:t xml:space="preserve">Etüv </w:t>
      </w:r>
      <w:r w:rsidR="00524489" w:rsidRPr="00EB7BA3">
        <w:rPr>
          <w:rFonts w:ascii="Times New Roman" w:hAnsi="Times New Roman" w:cs="Times New Roman"/>
          <w:sz w:val="24"/>
          <w:szCs w:val="24"/>
        </w:rPr>
        <w:t xml:space="preserve">(Memmert Model: UM40), </w:t>
      </w:r>
      <w:r w:rsidR="00092B95" w:rsidRPr="00EB7BA3">
        <w:rPr>
          <w:rFonts w:ascii="Times New Roman" w:hAnsi="Times New Roman" w:cs="Times New Roman"/>
          <w:sz w:val="24"/>
          <w:szCs w:val="24"/>
        </w:rPr>
        <w:t>Otoklav (H</w:t>
      </w:r>
      <w:r w:rsidR="00FB7BFC">
        <w:rPr>
          <w:rFonts w:ascii="Times New Roman" w:hAnsi="Times New Roman" w:cs="Times New Roman"/>
          <w:sz w:val="24"/>
          <w:szCs w:val="24"/>
        </w:rPr>
        <w:t>ırayama</w:t>
      </w:r>
      <w:r w:rsidR="00092B95" w:rsidRPr="00EB7BA3">
        <w:rPr>
          <w:rFonts w:ascii="Times New Roman" w:hAnsi="Times New Roman" w:cs="Times New Roman"/>
          <w:sz w:val="24"/>
          <w:szCs w:val="24"/>
        </w:rPr>
        <w:t xml:space="preserve"> Model:HVE50), pH metre (H</w:t>
      </w:r>
      <w:r w:rsidR="00FB7BFC">
        <w:rPr>
          <w:rFonts w:ascii="Times New Roman" w:hAnsi="Times New Roman" w:cs="Times New Roman"/>
          <w:sz w:val="24"/>
          <w:szCs w:val="24"/>
        </w:rPr>
        <w:t>anna</w:t>
      </w:r>
      <w:r w:rsidR="00092B95" w:rsidRPr="00EB7BA3">
        <w:rPr>
          <w:rFonts w:ascii="Times New Roman" w:hAnsi="Times New Roman" w:cs="Times New Roman"/>
          <w:sz w:val="24"/>
          <w:szCs w:val="24"/>
        </w:rPr>
        <w:t xml:space="preserve"> Model: pH211), </w:t>
      </w:r>
      <w:r w:rsidR="0061588E">
        <w:rPr>
          <w:rFonts w:ascii="Times New Roman" w:hAnsi="Times New Roman" w:cs="Times New Roman"/>
          <w:sz w:val="24"/>
          <w:szCs w:val="24"/>
        </w:rPr>
        <w:t>Güç k</w:t>
      </w:r>
      <w:r w:rsidR="00292D78" w:rsidRPr="00292D78">
        <w:rPr>
          <w:rFonts w:ascii="Times New Roman" w:hAnsi="Times New Roman" w:cs="Times New Roman"/>
          <w:sz w:val="24"/>
          <w:szCs w:val="24"/>
        </w:rPr>
        <w:t xml:space="preserve">aynağı </w:t>
      </w:r>
      <w:r w:rsidR="00292D78">
        <w:rPr>
          <w:rFonts w:ascii="Times New Roman" w:hAnsi="Times New Roman" w:cs="Times New Roman"/>
          <w:sz w:val="24"/>
          <w:szCs w:val="24"/>
        </w:rPr>
        <w:t>(</w:t>
      </w:r>
      <w:r w:rsidR="00292D78" w:rsidRPr="002E16D1">
        <w:rPr>
          <w:rFonts w:ascii="Times New Roman" w:hAnsi="Times New Roman" w:cs="Times New Roman"/>
          <w:sz w:val="24"/>
          <w:szCs w:val="24"/>
        </w:rPr>
        <w:t>BioRad Model: PowerPac 300</w:t>
      </w:r>
      <w:r w:rsidR="00292D78">
        <w:rPr>
          <w:rFonts w:ascii="Times New Roman" w:hAnsi="Times New Roman" w:cs="Times New Roman"/>
          <w:sz w:val="24"/>
          <w:szCs w:val="24"/>
        </w:rPr>
        <w:t xml:space="preserve">), </w:t>
      </w:r>
      <w:r w:rsidR="00524489" w:rsidRPr="00EB7BA3">
        <w:rPr>
          <w:rFonts w:ascii="Times New Roman" w:hAnsi="Times New Roman" w:cs="Times New Roman"/>
          <w:sz w:val="24"/>
          <w:szCs w:val="24"/>
        </w:rPr>
        <w:t xml:space="preserve">Mikrodalga fırın (Altes), </w:t>
      </w:r>
      <w:r w:rsidR="00FB7BFC">
        <w:rPr>
          <w:rFonts w:ascii="Times New Roman" w:hAnsi="Times New Roman" w:cs="Times New Roman"/>
          <w:sz w:val="24"/>
          <w:szCs w:val="24"/>
        </w:rPr>
        <w:t>Hot b</w:t>
      </w:r>
      <w:r w:rsidR="00092B95" w:rsidRPr="00EB7BA3">
        <w:rPr>
          <w:rFonts w:ascii="Times New Roman" w:hAnsi="Times New Roman" w:cs="Times New Roman"/>
          <w:sz w:val="24"/>
          <w:szCs w:val="24"/>
        </w:rPr>
        <w:t xml:space="preserve">lock (Eppendorf Model: Thermomixer), </w:t>
      </w:r>
      <w:r w:rsidR="00524489" w:rsidRPr="00EB7BA3">
        <w:rPr>
          <w:rFonts w:ascii="Times New Roman" w:hAnsi="Times New Roman" w:cs="Times New Roman"/>
          <w:sz w:val="24"/>
          <w:szCs w:val="24"/>
        </w:rPr>
        <w:t>DeepFreez (-86) 490 Lt (N</w:t>
      </w:r>
      <w:r w:rsidR="00FB7BFC">
        <w:rPr>
          <w:rFonts w:ascii="Times New Roman" w:hAnsi="Times New Roman" w:cs="Times New Roman"/>
          <w:sz w:val="24"/>
          <w:szCs w:val="24"/>
        </w:rPr>
        <w:t>uarie</w:t>
      </w:r>
      <w:r w:rsidR="00524489" w:rsidRPr="00EB7BA3">
        <w:rPr>
          <w:rFonts w:ascii="Times New Roman" w:hAnsi="Times New Roman" w:cs="Times New Roman"/>
          <w:sz w:val="24"/>
          <w:szCs w:val="24"/>
        </w:rPr>
        <w:t xml:space="preserve"> Model: NU6617W35),</w:t>
      </w:r>
      <w:r w:rsidR="007D7778">
        <w:rPr>
          <w:rFonts w:ascii="Times New Roman" w:hAnsi="Times New Roman" w:cs="Times New Roman"/>
          <w:sz w:val="24"/>
          <w:szCs w:val="24"/>
        </w:rPr>
        <w:t xml:space="preserve"> </w:t>
      </w:r>
      <w:r w:rsidR="00524489" w:rsidRPr="00EB7BA3">
        <w:rPr>
          <w:rFonts w:ascii="Times New Roman" w:hAnsi="Times New Roman" w:cs="Times New Roman"/>
          <w:sz w:val="24"/>
          <w:szCs w:val="24"/>
        </w:rPr>
        <w:t xml:space="preserve">4 °C buzdolabı (Indesit), </w:t>
      </w:r>
      <w:r w:rsidR="000348BB" w:rsidRPr="00EB7BA3">
        <w:rPr>
          <w:rFonts w:ascii="Times New Roman" w:hAnsi="Times New Roman" w:cs="Times New Roman"/>
          <w:sz w:val="24"/>
          <w:szCs w:val="24"/>
        </w:rPr>
        <w:t xml:space="preserve">Multıscango spektrofotometre (Thermoscientific–ThermoFisher), </w:t>
      </w:r>
      <w:r w:rsidR="007D7778" w:rsidRPr="007D7778">
        <w:rPr>
          <w:rFonts w:ascii="Times New Roman" w:hAnsi="Times New Roman" w:cs="Times New Roman"/>
          <w:sz w:val="24"/>
          <w:szCs w:val="24"/>
        </w:rPr>
        <w:t>ELISA okuyucusu (Optic Ivymen System 2100-C),</w:t>
      </w:r>
      <w:r w:rsidR="007D7778">
        <w:rPr>
          <w:rFonts w:ascii="Times New Roman" w:hAnsi="Times New Roman" w:cs="Times New Roman"/>
          <w:sz w:val="24"/>
          <w:szCs w:val="24"/>
        </w:rPr>
        <w:t xml:space="preserve"> </w:t>
      </w:r>
      <w:r w:rsidR="007D7778" w:rsidRPr="007D7778">
        <w:rPr>
          <w:rFonts w:ascii="Times New Roman" w:hAnsi="Times New Roman" w:cs="Times New Roman"/>
          <w:sz w:val="24"/>
          <w:szCs w:val="24"/>
        </w:rPr>
        <w:t xml:space="preserve">PCR kabini (Nüve), </w:t>
      </w:r>
      <w:r w:rsidR="00524489" w:rsidRPr="00EB7BA3">
        <w:rPr>
          <w:rFonts w:ascii="Times New Roman" w:hAnsi="Times New Roman" w:cs="Times New Roman"/>
          <w:sz w:val="24"/>
          <w:szCs w:val="24"/>
        </w:rPr>
        <w:t xml:space="preserve">Applied Biosystems PCR cihazı (2720 ThermalCycler), </w:t>
      </w:r>
      <w:r w:rsidR="000348BB" w:rsidRPr="00EB7BA3">
        <w:rPr>
          <w:rFonts w:ascii="Times New Roman" w:hAnsi="Times New Roman" w:cs="Times New Roman"/>
          <w:sz w:val="24"/>
          <w:szCs w:val="24"/>
        </w:rPr>
        <w:t xml:space="preserve">Lightcycler Nano Real Time PCR cihazı (Roche Mini 32’li), </w:t>
      </w:r>
      <w:r w:rsidR="00524489" w:rsidRPr="00EB7BA3">
        <w:rPr>
          <w:rFonts w:ascii="Times New Roman" w:hAnsi="Times New Roman" w:cs="Times New Roman"/>
          <w:sz w:val="24"/>
          <w:szCs w:val="24"/>
        </w:rPr>
        <w:t xml:space="preserve">Görüntüleme ve analiz sistemi (UVP EC3 Imaging System Chemi HR 410), </w:t>
      </w:r>
      <w:r w:rsidR="000348BB" w:rsidRPr="00EB7BA3">
        <w:rPr>
          <w:rFonts w:ascii="Times New Roman" w:hAnsi="Times New Roman" w:cs="Times New Roman"/>
          <w:sz w:val="24"/>
          <w:szCs w:val="24"/>
        </w:rPr>
        <w:t>Otomatik pipetler (2-20 μl, 20-200 μl, 100-1000 μl, çok kanallı pipet) (Isolab&amp;finnpipette</w:t>
      </w:r>
      <w:r w:rsidR="00EB7BA3" w:rsidRPr="00EB7BA3">
        <w:rPr>
          <w:rFonts w:ascii="Times New Roman" w:hAnsi="Times New Roman" w:cs="Times New Roman"/>
          <w:sz w:val="24"/>
          <w:szCs w:val="24"/>
        </w:rPr>
        <w:t xml:space="preserve">) </w:t>
      </w:r>
      <w:r w:rsidR="00EB7BA3">
        <w:rPr>
          <w:rFonts w:ascii="Times New Roman" w:hAnsi="Times New Roman" w:cs="Times New Roman"/>
          <w:sz w:val="24"/>
          <w:szCs w:val="24"/>
        </w:rPr>
        <w:t>kullanıldı.</w:t>
      </w:r>
    </w:p>
    <w:p w:rsidR="00DD51E9" w:rsidRDefault="00DD51E9" w:rsidP="00DD51E9">
      <w:pPr>
        <w:tabs>
          <w:tab w:val="left" w:pos="870"/>
        </w:tabs>
        <w:autoSpaceDE w:val="0"/>
        <w:autoSpaceDN w:val="0"/>
        <w:adjustRightInd w:val="0"/>
        <w:spacing w:after="0" w:line="240" w:lineRule="auto"/>
        <w:jc w:val="both"/>
        <w:rPr>
          <w:rFonts w:ascii="Times New Roman" w:hAnsi="Times New Roman" w:cs="Times New Roman"/>
          <w:b/>
          <w:bCs/>
          <w:sz w:val="24"/>
          <w:szCs w:val="24"/>
        </w:rPr>
      </w:pPr>
    </w:p>
    <w:p w:rsidR="00DD51E9" w:rsidRDefault="00DD51E9" w:rsidP="00DD51E9">
      <w:pPr>
        <w:tabs>
          <w:tab w:val="left" w:pos="870"/>
        </w:tabs>
        <w:autoSpaceDE w:val="0"/>
        <w:autoSpaceDN w:val="0"/>
        <w:adjustRightInd w:val="0"/>
        <w:spacing w:after="0" w:line="240" w:lineRule="auto"/>
        <w:jc w:val="both"/>
        <w:rPr>
          <w:rFonts w:ascii="Times New Roman" w:hAnsi="Times New Roman" w:cs="Times New Roman"/>
          <w:b/>
          <w:bCs/>
          <w:sz w:val="24"/>
          <w:szCs w:val="24"/>
        </w:rPr>
      </w:pPr>
    </w:p>
    <w:p w:rsidR="00606E14" w:rsidRDefault="00456B3F" w:rsidP="00A64EA3">
      <w:pPr>
        <w:tabs>
          <w:tab w:val="left" w:pos="870"/>
        </w:tabs>
        <w:autoSpaceDE w:val="0"/>
        <w:autoSpaceDN w:val="0"/>
        <w:adjustRightInd w:val="0"/>
        <w:spacing w:after="0" w:line="360" w:lineRule="auto"/>
        <w:jc w:val="both"/>
        <w:rPr>
          <w:rFonts w:ascii="Times New Roman" w:hAnsi="Times New Roman" w:cs="Times New Roman"/>
          <w:b/>
          <w:bCs/>
          <w:sz w:val="24"/>
          <w:szCs w:val="24"/>
        </w:rPr>
      </w:pPr>
      <w:r w:rsidRPr="00FB33D3">
        <w:rPr>
          <w:rFonts w:ascii="Times New Roman" w:hAnsi="Times New Roman" w:cs="Times New Roman"/>
          <w:b/>
          <w:bCs/>
          <w:sz w:val="24"/>
          <w:szCs w:val="24"/>
        </w:rPr>
        <w:t>3.1.2</w:t>
      </w:r>
      <w:r w:rsidR="00AD5930" w:rsidRPr="00FB33D3">
        <w:rPr>
          <w:rFonts w:ascii="Times New Roman" w:hAnsi="Times New Roman" w:cs="Times New Roman"/>
          <w:b/>
          <w:bCs/>
          <w:sz w:val="24"/>
          <w:szCs w:val="24"/>
        </w:rPr>
        <w:t xml:space="preserve">. </w:t>
      </w:r>
      <w:r w:rsidR="00606E14" w:rsidRPr="00FB33D3">
        <w:rPr>
          <w:rFonts w:ascii="Times New Roman" w:hAnsi="Times New Roman" w:cs="Times New Roman"/>
          <w:b/>
          <w:bCs/>
          <w:sz w:val="24"/>
          <w:szCs w:val="24"/>
        </w:rPr>
        <w:t>Kullanılan Kimyasal Maddeler</w:t>
      </w:r>
    </w:p>
    <w:p w:rsidR="00FD172B" w:rsidRDefault="00FD172B" w:rsidP="00DD51E9">
      <w:pPr>
        <w:tabs>
          <w:tab w:val="left" w:pos="870"/>
        </w:tabs>
        <w:autoSpaceDE w:val="0"/>
        <w:autoSpaceDN w:val="0"/>
        <w:adjustRightInd w:val="0"/>
        <w:spacing w:after="0" w:line="240" w:lineRule="auto"/>
        <w:jc w:val="both"/>
        <w:rPr>
          <w:rFonts w:ascii="Times New Roman" w:hAnsi="Times New Roman" w:cs="Times New Roman"/>
          <w:b/>
          <w:bCs/>
          <w:sz w:val="24"/>
          <w:szCs w:val="24"/>
        </w:rPr>
      </w:pPr>
    </w:p>
    <w:p w:rsidR="0000019E" w:rsidRDefault="00606E14" w:rsidP="00DD51E9">
      <w:pPr>
        <w:pStyle w:val="Default"/>
        <w:spacing w:line="360" w:lineRule="auto"/>
        <w:ind w:firstLine="567"/>
        <w:jc w:val="both"/>
      </w:pPr>
      <w:r w:rsidRPr="00FB33D3">
        <w:t xml:space="preserve">Analizler sırasında; </w:t>
      </w:r>
      <w:r w:rsidR="00C42A76" w:rsidRPr="00FB33D3">
        <w:t xml:space="preserve">serum </w:t>
      </w:r>
      <w:r w:rsidR="00A5295B">
        <w:t>glikoz</w:t>
      </w:r>
      <w:r w:rsidR="00C42A76" w:rsidRPr="00FB33D3">
        <w:t xml:space="preserve"> tayini</w:t>
      </w:r>
      <w:r w:rsidR="0096667D" w:rsidRPr="00FB33D3">
        <w:t xml:space="preserve"> </w:t>
      </w:r>
      <w:proofErr w:type="gramStart"/>
      <w:r w:rsidR="0096667D" w:rsidRPr="00FB33D3">
        <w:t>kolorometrik  yöntem</w:t>
      </w:r>
      <w:proofErr w:type="gramEnd"/>
      <w:r w:rsidR="0096667D" w:rsidRPr="00FB33D3">
        <w:t xml:space="preserve"> ile belirlenirken</w:t>
      </w:r>
      <w:r w:rsidRPr="00FB33D3">
        <w:t xml:space="preserve">, </w:t>
      </w:r>
      <w:r w:rsidR="00C42A76" w:rsidRPr="00FB33D3">
        <w:t xml:space="preserve">serum büyüme hormon tayini için </w:t>
      </w:r>
      <w:r w:rsidR="00A02611" w:rsidRPr="00FB33D3">
        <w:t>B</w:t>
      </w:r>
      <w:r w:rsidR="0000019E" w:rsidRPr="00FB33D3">
        <w:t>üyüme H</w:t>
      </w:r>
      <w:r w:rsidR="00C42A76" w:rsidRPr="00FB33D3">
        <w:t>ormon (GH)</w:t>
      </w:r>
      <w:r w:rsidR="0000019E" w:rsidRPr="00FB33D3">
        <w:t xml:space="preserve"> ELİSA K</w:t>
      </w:r>
      <w:r w:rsidR="00C42A76" w:rsidRPr="00FB33D3">
        <w:t>iti (</w:t>
      </w:r>
      <w:r w:rsidR="00BC1B4A">
        <w:t>Fish Growth H</w:t>
      </w:r>
      <w:r w:rsidR="00F32105" w:rsidRPr="00FB33D3">
        <w:t xml:space="preserve">ormone ELISA Kit, </w:t>
      </w:r>
      <w:r w:rsidR="00C42A76" w:rsidRPr="00FB33D3">
        <w:t>Cusabıo</w:t>
      </w:r>
      <w:r w:rsidR="00F32105" w:rsidRPr="00FB33D3">
        <w:t>, CSB-E12121Fh</w:t>
      </w:r>
      <w:r w:rsidR="00BC1B4A">
        <w:t>, Çin</w:t>
      </w:r>
      <w:r w:rsidR="00F32105" w:rsidRPr="00FB33D3">
        <w:t>),</w:t>
      </w:r>
      <w:r w:rsidR="00C42A76" w:rsidRPr="00FB33D3">
        <w:t xml:space="preserve"> serum kortizol tayini için</w:t>
      </w:r>
      <w:r w:rsidR="0000019E" w:rsidRPr="00FB33D3">
        <w:t xml:space="preserve"> Kortizol (COR) Elisa Kiti (</w:t>
      </w:r>
      <w:r w:rsidR="00F32105" w:rsidRPr="00FB33D3">
        <w:t xml:space="preserve">Fish Cortisol ELISA Kit, </w:t>
      </w:r>
      <w:r w:rsidR="0000019E" w:rsidRPr="00FB33D3">
        <w:t>Bioassay Technology Laboratory</w:t>
      </w:r>
      <w:r w:rsidR="00F32105" w:rsidRPr="00FB33D3">
        <w:t>, E0014F1</w:t>
      </w:r>
      <w:r w:rsidR="00A02611" w:rsidRPr="00FB33D3">
        <w:t xml:space="preserve">, </w:t>
      </w:r>
      <w:r w:rsidR="00B523D3">
        <w:t>Çin)</w:t>
      </w:r>
      <w:r w:rsidR="0000019E" w:rsidRPr="00FB33D3">
        <w:t>, Total RNA analizi için RNA izolasyon kiti (High Pure RNA Isolation Kit, Roche, Version 09, 12 033 674 001</w:t>
      </w:r>
      <w:r w:rsidR="00A02611" w:rsidRPr="00FB33D3">
        <w:t>,</w:t>
      </w:r>
      <w:r w:rsidR="00B523D3">
        <w:t xml:space="preserve"> Almanya</w:t>
      </w:r>
      <w:r w:rsidR="0000019E" w:rsidRPr="00FB33D3">
        <w:t xml:space="preserve">), </w:t>
      </w:r>
      <w:r w:rsidR="00F32105" w:rsidRPr="00FB33D3">
        <w:t>cDNA sentez kiti (Transcriptor High Fidelity cDNA Synthese kit, Roche, Version 06, 04 896 866 001</w:t>
      </w:r>
      <w:r w:rsidR="00A02611" w:rsidRPr="00FB33D3">
        <w:t xml:space="preserve">, </w:t>
      </w:r>
      <w:r w:rsidR="00B523D3">
        <w:t>Almanya</w:t>
      </w:r>
      <w:r w:rsidR="00F32105" w:rsidRPr="00FB33D3">
        <w:t>), PCR kiti</w:t>
      </w:r>
      <w:r w:rsidR="00456B3F" w:rsidRPr="00FB33D3">
        <w:t xml:space="preserve"> (Fast Start Essential DNA Green Master kit, Roche, Version 13, 04 707 516 001</w:t>
      </w:r>
      <w:r w:rsidR="00A02611" w:rsidRPr="00FB33D3">
        <w:t xml:space="preserve">, </w:t>
      </w:r>
      <w:r w:rsidR="00B523D3">
        <w:t>Almanya)</w:t>
      </w:r>
      <w:r w:rsidR="003B57B1" w:rsidRPr="00FB33D3">
        <w:t xml:space="preserve"> </w:t>
      </w:r>
      <w:r w:rsidR="00D35C50" w:rsidRPr="00FB33D3">
        <w:t>kullanıldı</w:t>
      </w:r>
      <w:r w:rsidR="003B57B1" w:rsidRPr="00FB33D3">
        <w:t>.</w:t>
      </w:r>
    </w:p>
    <w:p w:rsidR="00DD51E9" w:rsidRDefault="00DD51E9" w:rsidP="00DD51E9">
      <w:pPr>
        <w:pStyle w:val="Default"/>
        <w:jc w:val="both"/>
        <w:rPr>
          <w:b/>
        </w:rPr>
      </w:pPr>
    </w:p>
    <w:p w:rsidR="00DD51E9" w:rsidRDefault="00DD51E9" w:rsidP="00DD51E9">
      <w:pPr>
        <w:pStyle w:val="Default"/>
        <w:jc w:val="both"/>
        <w:rPr>
          <w:b/>
        </w:rPr>
      </w:pPr>
    </w:p>
    <w:p w:rsidR="00456B3F" w:rsidRDefault="00456B3F" w:rsidP="00475B9E">
      <w:pPr>
        <w:pStyle w:val="Default"/>
        <w:spacing w:line="360" w:lineRule="auto"/>
        <w:jc w:val="both"/>
        <w:rPr>
          <w:b/>
        </w:rPr>
      </w:pPr>
      <w:r w:rsidRPr="00FB33D3">
        <w:rPr>
          <w:b/>
        </w:rPr>
        <w:t>3.1.3. Primerler</w:t>
      </w:r>
    </w:p>
    <w:p w:rsidR="00FD172B" w:rsidRPr="00FB33D3" w:rsidRDefault="00FD172B" w:rsidP="00DD2FFE">
      <w:pPr>
        <w:pStyle w:val="Default"/>
        <w:jc w:val="both"/>
        <w:rPr>
          <w:b/>
        </w:rPr>
      </w:pPr>
    </w:p>
    <w:p w:rsidR="00456B3F" w:rsidRDefault="00456B3F" w:rsidP="00DD51E9">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Gen materyali olarak RNA, primer olarak ise </w:t>
      </w:r>
      <w:r w:rsidR="002E4693" w:rsidRPr="00FB33D3">
        <w:rPr>
          <w:rFonts w:ascii="Times New Roman" w:hAnsi="Times New Roman" w:cs="Times New Roman"/>
          <w:sz w:val="24"/>
          <w:szCs w:val="24"/>
        </w:rPr>
        <w:t>fish</w:t>
      </w:r>
      <w:r w:rsidRPr="00FB33D3">
        <w:rPr>
          <w:rFonts w:ascii="Times New Roman" w:hAnsi="Times New Roman" w:cs="Times New Roman"/>
          <w:sz w:val="24"/>
          <w:szCs w:val="24"/>
        </w:rPr>
        <w:t xml:space="preserve">IGF-1, </w:t>
      </w:r>
      <w:r w:rsidR="00B6173B" w:rsidRPr="00FB33D3">
        <w:rPr>
          <w:rFonts w:ascii="Times New Roman" w:hAnsi="Times New Roman" w:cs="Times New Roman"/>
          <w:sz w:val="24"/>
          <w:szCs w:val="24"/>
        </w:rPr>
        <w:t>fish</w:t>
      </w:r>
      <w:r w:rsidRPr="00FB33D3">
        <w:rPr>
          <w:rFonts w:ascii="Times New Roman" w:hAnsi="Times New Roman" w:cs="Times New Roman"/>
          <w:sz w:val="24"/>
          <w:szCs w:val="24"/>
        </w:rPr>
        <w:t>IGF-2</w:t>
      </w:r>
      <w:r w:rsidR="000036C0" w:rsidRPr="00FB33D3">
        <w:rPr>
          <w:rFonts w:ascii="Times New Roman" w:hAnsi="Times New Roman" w:cs="Times New Roman"/>
          <w:sz w:val="24"/>
          <w:szCs w:val="24"/>
        </w:rPr>
        <w:t>,</w:t>
      </w:r>
      <w:r w:rsidRPr="00FB33D3">
        <w:rPr>
          <w:rFonts w:ascii="Times New Roman" w:hAnsi="Times New Roman" w:cs="Times New Roman"/>
          <w:sz w:val="24"/>
          <w:szCs w:val="24"/>
        </w:rPr>
        <w:t xml:space="preserve"> </w:t>
      </w:r>
      <w:r w:rsidR="00B6173B" w:rsidRPr="00FB33D3">
        <w:rPr>
          <w:rFonts w:ascii="Times New Roman" w:hAnsi="Times New Roman" w:cs="Times New Roman"/>
          <w:sz w:val="24"/>
          <w:szCs w:val="24"/>
        </w:rPr>
        <w:t>fish</w:t>
      </w:r>
      <w:r w:rsidR="009544CD" w:rsidRPr="00FB33D3">
        <w:rPr>
          <w:rFonts w:ascii="Times New Roman" w:hAnsi="Times New Roman" w:cs="Times New Roman"/>
          <w:sz w:val="24"/>
          <w:szCs w:val="24"/>
        </w:rPr>
        <w:t>GHR genleri</w:t>
      </w:r>
      <w:r w:rsidRPr="00FB33D3">
        <w:rPr>
          <w:rFonts w:ascii="Times New Roman" w:hAnsi="Times New Roman" w:cs="Times New Roman"/>
          <w:sz w:val="24"/>
          <w:szCs w:val="24"/>
        </w:rPr>
        <w:t xml:space="preserve"> ve </w:t>
      </w:r>
      <w:r w:rsidR="002E4693" w:rsidRPr="00FB33D3">
        <w:rPr>
          <w:rFonts w:ascii="Times New Roman" w:hAnsi="Times New Roman" w:cs="Times New Roman"/>
          <w:sz w:val="24"/>
          <w:szCs w:val="24"/>
        </w:rPr>
        <w:t>fish</w:t>
      </w:r>
      <w:r w:rsidRPr="00FB33D3">
        <w:rPr>
          <w:rFonts w:ascii="Times New Roman" w:eastAsia="TimesNewRomanPSMT" w:hAnsi="Times New Roman" w:cs="Times New Roman"/>
          <w:sz w:val="24"/>
          <w:szCs w:val="24"/>
        </w:rPr>
        <w:t xml:space="preserve">Beta-actine </w:t>
      </w:r>
      <w:r w:rsidR="002E4693" w:rsidRPr="00FB33D3">
        <w:rPr>
          <w:rFonts w:ascii="Times New Roman" w:eastAsia="TimesNewRomanPSMT" w:hAnsi="Times New Roman" w:cs="Times New Roman"/>
          <w:sz w:val="24"/>
          <w:szCs w:val="24"/>
        </w:rPr>
        <w:t>(</w:t>
      </w:r>
      <w:r w:rsidR="002E4693" w:rsidRPr="00FB33D3">
        <w:rPr>
          <w:rFonts w:ascii="Times New Roman" w:eastAsia="TimesNewRomanPSMT" w:hAnsi="Times New Roman" w:cs="Times New Roman"/>
          <w:i/>
          <w:sz w:val="24"/>
          <w:szCs w:val="24"/>
        </w:rPr>
        <w:t>β</w:t>
      </w:r>
      <w:r w:rsidR="002E4693" w:rsidRPr="00FB33D3">
        <w:rPr>
          <w:rFonts w:ascii="Times New Roman" w:eastAsia="TimesNewRomanPSMT" w:hAnsi="Times New Roman" w:cs="Times New Roman"/>
          <w:sz w:val="24"/>
          <w:szCs w:val="24"/>
        </w:rPr>
        <w:t>-act</w:t>
      </w:r>
      <w:r w:rsidR="00906E1E">
        <w:rPr>
          <w:rFonts w:ascii="Times New Roman" w:eastAsia="TimesNewRomanPSMT" w:hAnsi="Times New Roman" w:cs="Times New Roman"/>
          <w:sz w:val="24"/>
          <w:szCs w:val="24"/>
        </w:rPr>
        <w:t>in</w:t>
      </w:r>
      <w:r w:rsidR="002E4693" w:rsidRPr="00FB33D3">
        <w:rPr>
          <w:rFonts w:ascii="Times New Roman" w:eastAsia="TimesNewRomanPSMT" w:hAnsi="Times New Roman" w:cs="Times New Roman"/>
          <w:sz w:val="24"/>
          <w:szCs w:val="24"/>
        </w:rPr>
        <w:t>) s</w:t>
      </w:r>
      <w:r w:rsidRPr="00FB33D3">
        <w:rPr>
          <w:rFonts w:ascii="Times New Roman" w:eastAsia="TimesNewRomanPSMT" w:hAnsi="Times New Roman" w:cs="Times New Roman"/>
          <w:sz w:val="24"/>
          <w:szCs w:val="24"/>
        </w:rPr>
        <w:t xml:space="preserve">pesifik primerler kullanıldı. </w:t>
      </w:r>
      <w:r w:rsidR="00385531" w:rsidRPr="00FB33D3">
        <w:rPr>
          <w:rFonts w:ascii="Times New Roman" w:eastAsia="TimesNewRomanPSMT" w:hAnsi="Times New Roman" w:cs="Times New Roman"/>
          <w:sz w:val="24"/>
          <w:szCs w:val="24"/>
        </w:rPr>
        <w:t xml:space="preserve">Karaciğer ve kas dokularında balık </w:t>
      </w:r>
      <w:r w:rsidR="00385531" w:rsidRPr="00FB33D3">
        <w:rPr>
          <w:rFonts w:ascii="Times New Roman" w:hAnsi="Times New Roman" w:cs="Times New Roman"/>
          <w:sz w:val="24"/>
          <w:szCs w:val="24"/>
        </w:rPr>
        <w:t>fishIGF-1, fish</w:t>
      </w:r>
      <w:r w:rsidR="000036C0" w:rsidRPr="00FB33D3">
        <w:rPr>
          <w:rFonts w:ascii="Times New Roman" w:hAnsi="Times New Roman" w:cs="Times New Roman"/>
          <w:sz w:val="24"/>
          <w:szCs w:val="24"/>
        </w:rPr>
        <w:t xml:space="preserve">IGF-2, </w:t>
      </w:r>
      <w:r w:rsidR="00385531" w:rsidRPr="00FB33D3">
        <w:rPr>
          <w:rFonts w:ascii="Times New Roman" w:hAnsi="Times New Roman" w:cs="Times New Roman"/>
          <w:sz w:val="24"/>
          <w:szCs w:val="24"/>
        </w:rPr>
        <w:t>fishGHR ve fish</w:t>
      </w:r>
      <w:r w:rsidR="00385531" w:rsidRPr="00FB33D3">
        <w:rPr>
          <w:rFonts w:ascii="Times New Roman" w:eastAsia="TimesNewRomanPSMT" w:hAnsi="Times New Roman" w:cs="Times New Roman"/>
          <w:i/>
          <w:sz w:val="24"/>
          <w:szCs w:val="24"/>
        </w:rPr>
        <w:t>β</w:t>
      </w:r>
      <w:r w:rsidR="00385531" w:rsidRPr="00FB33D3">
        <w:rPr>
          <w:rFonts w:ascii="Times New Roman" w:eastAsia="TimesNewRomanPSMT" w:hAnsi="Times New Roman" w:cs="Times New Roman"/>
          <w:sz w:val="24"/>
          <w:szCs w:val="24"/>
        </w:rPr>
        <w:t>-act</w:t>
      </w:r>
      <w:r w:rsidR="00906E1E">
        <w:rPr>
          <w:rFonts w:ascii="Times New Roman" w:eastAsia="TimesNewRomanPSMT" w:hAnsi="Times New Roman" w:cs="Times New Roman"/>
          <w:sz w:val="24"/>
          <w:szCs w:val="24"/>
        </w:rPr>
        <w:t>in</w:t>
      </w:r>
      <w:r w:rsidR="00385531" w:rsidRPr="00FB33D3">
        <w:rPr>
          <w:rFonts w:ascii="Times New Roman" w:hAnsi="Times New Roman" w:cs="Times New Roman"/>
          <w:sz w:val="24"/>
          <w:szCs w:val="24"/>
        </w:rPr>
        <w:t xml:space="preserve"> genleri internet ortamındaki gen bankası </w:t>
      </w:r>
      <w:r w:rsidR="00385531" w:rsidRPr="00FB33D3">
        <w:rPr>
          <w:rFonts w:ascii="Times New Roman" w:eastAsia="TimesNewRomanPSMT" w:hAnsi="Times New Roman" w:cs="Times New Roman"/>
          <w:sz w:val="24"/>
          <w:szCs w:val="24"/>
        </w:rPr>
        <w:t>(</w:t>
      </w:r>
      <w:hyperlink r:id="rId28" w:history="1">
        <w:r w:rsidR="00385531" w:rsidRPr="00FB33D3">
          <w:rPr>
            <w:rStyle w:val="Kpr"/>
            <w:rFonts w:ascii="Times New Roman" w:eastAsia="TimesNewRomanPSMT" w:hAnsi="Times New Roman" w:cs="Times New Roman"/>
            <w:color w:val="auto"/>
            <w:sz w:val="24"/>
            <w:szCs w:val="24"/>
          </w:rPr>
          <w:t>http://www.ncbi.nlm.nih.gov/</w:t>
        </w:r>
      </w:hyperlink>
      <w:r w:rsidR="00385531" w:rsidRPr="00FB33D3">
        <w:rPr>
          <w:rFonts w:ascii="Times New Roman" w:eastAsia="TimesNewRomanPSMT" w:hAnsi="Times New Roman" w:cs="Times New Roman"/>
          <w:color w:val="000000"/>
          <w:sz w:val="24"/>
          <w:szCs w:val="24"/>
        </w:rPr>
        <w:t>)</w:t>
      </w:r>
      <w:r w:rsidR="000036C0" w:rsidRPr="00FB33D3">
        <w:rPr>
          <w:rFonts w:ascii="Times New Roman" w:eastAsia="TimesNewRomanPSMT" w:hAnsi="Times New Roman" w:cs="Times New Roman"/>
          <w:color w:val="000000"/>
          <w:sz w:val="24"/>
          <w:szCs w:val="24"/>
        </w:rPr>
        <w:t xml:space="preserve"> kullanılarak seçildi. Balık </w:t>
      </w:r>
      <w:r w:rsidR="000036C0" w:rsidRPr="00FB33D3">
        <w:rPr>
          <w:rFonts w:ascii="Times New Roman" w:hAnsi="Times New Roman" w:cs="Times New Roman"/>
          <w:sz w:val="24"/>
          <w:szCs w:val="24"/>
        </w:rPr>
        <w:t xml:space="preserve">fishIGF-1 geni </w:t>
      </w:r>
      <w:r w:rsidR="000036C0" w:rsidRPr="00FB33D3">
        <w:rPr>
          <w:rFonts w:ascii="Times New Roman" w:hAnsi="Times New Roman" w:cs="Times New Roman"/>
          <w:color w:val="000000"/>
          <w:sz w:val="24"/>
          <w:szCs w:val="24"/>
        </w:rPr>
        <w:t xml:space="preserve">NM_001124696 kod numaralı, </w:t>
      </w:r>
      <w:r w:rsidR="000036C0" w:rsidRPr="00FB33D3">
        <w:rPr>
          <w:rFonts w:ascii="Times New Roman" w:hAnsi="Times New Roman" w:cs="Times New Roman"/>
          <w:sz w:val="24"/>
          <w:szCs w:val="24"/>
        </w:rPr>
        <w:t xml:space="preserve">fishIGF-2 geni </w:t>
      </w:r>
      <w:r w:rsidR="000036C0" w:rsidRPr="00FB33D3">
        <w:rPr>
          <w:rFonts w:ascii="Times New Roman" w:hAnsi="Times New Roman" w:cs="Times New Roman"/>
          <w:color w:val="000000"/>
          <w:sz w:val="24"/>
          <w:szCs w:val="24"/>
        </w:rPr>
        <w:t xml:space="preserve">NM_001124697 kod numaralı, </w:t>
      </w:r>
      <w:r w:rsidR="000036C0" w:rsidRPr="00FB33D3">
        <w:rPr>
          <w:rFonts w:ascii="Times New Roman" w:hAnsi="Times New Roman" w:cs="Times New Roman"/>
          <w:sz w:val="24"/>
          <w:szCs w:val="24"/>
        </w:rPr>
        <w:t xml:space="preserve">fishGHR </w:t>
      </w:r>
      <w:r w:rsidR="000036C0" w:rsidRPr="00FB33D3">
        <w:rPr>
          <w:rFonts w:ascii="Times New Roman" w:hAnsi="Times New Roman" w:cs="Times New Roman"/>
          <w:color w:val="000000"/>
          <w:sz w:val="24"/>
          <w:szCs w:val="24"/>
        </w:rPr>
        <w:t xml:space="preserve">NM_001124731 kod </w:t>
      </w:r>
      <w:r w:rsidR="000036C0" w:rsidRPr="00FB33D3">
        <w:rPr>
          <w:rFonts w:ascii="Times New Roman" w:hAnsi="Times New Roman" w:cs="Times New Roman"/>
          <w:color w:val="000000"/>
          <w:sz w:val="24"/>
          <w:szCs w:val="24"/>
        </w:rPr>
        <w:lastRenderedPageBreak/>
        <w:t xml:space="preserve">numaralı ve </w:t>
      </w:r>
      <w:r w:rsidR="000036C0" w:rsidRPr="00FB33D3">
        <w:rPr>
          <w:rFonts w:ascii="Times New Roman" w:hAnsi="Times New Roman" w:cs="Times New Roman"/>
          <w:sz w:val="24"/>
          <w:szCs w:val="24"/>
        </w:rPr>
        <w:t>fish</w:t>
      </w:r>
      <w:r w:rsidR="000036C0" w:rsidRPr="00FB33D3">
        <w:rPr>
          <w:rFonts w:ascii="Times New Roman" w:eastAsia="TimesNewRomanPSMT" w:hAnsi="Times New Roman" w:cs="Times New Roman"/>
          <w:i/>
          <w:sz w:val="24"/>
          <w:szCs w:val="24"/>
        </w:rPr>
        <w:t>β</w:t>
      </w:r>
      <w:r w:rsidR="000036C0" w:rsidRPr="00FB33D3">
        <w:rPr>
          <w:rFonts w:ascii="Times New Roman" w:eastAsia="TimesNewRomanPSMT" w:hAnsi="Times New Roman" w:cs="Times New Roman"/>
          <w:sz w:val="24"/>
          <w:szCs w:val="24"/>
        </w:rPr>
        <w:t>-act</w:t>
      </w:r>
      <w:r w:rsidR="00906E1E">
        <w:rPr>
          <w:rFonts w:ascii="Times New Roman" w:eastAsia="TimesNewRomanPSMT" w:hAnsi="Times New Roman" w:cs="Times New Roman"/>
          <w:sz w:val="24"/>
          <w:szCs w:val="24"/>
        </w:rPr>
        <w:t>in</w:t>
      </w:r>
      <w:r w:rsidR="000036C0" w:rsidRPr="00FB33D3">
        <w:rPr>
          <w:rFonts w:ascii="Times New Roman" w:hAnsi="Times New Roman" w:cs="Times New Roman"/>
          <w:sz w:val="24"/>
          <w:szCs w:val="24"/>
        </w:rPr>
        <w:t xml:space="preserve"> geni </w:t>
      </w:r>
      <w:r w:rsidR="000036C0" w:rsidRPr="00FB33D3">
        <w:rPr>
          <w:rFonts w:ascii="Times New Roman" w:eastAsia="Times New Roman" w:hAnsi="Times New Roman" w:cs="Times New Roman"/>
          <w:color w:val="000000"/>
          <w:sz w:val="24"/>
          <w:szCs w:val="24"/>
          <w:lang w:eastAsia="tr-TR"/>
        </w:rPr>
        <w:t xml:space="preserve">NM_001124235 </w:t>
      </w:r>
      <w:r w:rsidR="000036C0" w:rsidRPr="00FB33D3">
        <w:rPr>
          <w:rFonts w:ascii="Times New Roman" w:hAnsi="Times New Roman" w:cs="Times New Roman"/>
          <w:color w:val="000000"/>
          <w:sz w:val="24"/>
          <w:szCs w:val="24"/>
        </w:rPr>
        <w:t xml:space="preserve">kod numaralı </w:t>
      </w:r>
      <w:r w:rsidR="000036C0" w:rsidRPr="00FB33D3">
        <w:rPr>
          <w:rFonts w:ascii="Times New Roman" w:hAnsi="Times New Roman" w:cs="Times New Roman"/>
          <w:sz w:val="24"/>
          <w:szCs w:val="24"/>
        </w:rPr>
        <w:t xml:space="preserve">mRNA verilerinin </w:t>
      </w:r>
      <w:proofErr w:type="gramStart"/>
      <w:r w:rsidR="000036C0" w:rsidRPr="00FB33D3">
        <w:rPr>
          <w:rFonts w:ascii="Times New Roman" w:hAnsi="Times New Roman" w:cs="Times New Roman"/>
          <w:sz w:val="24"/>
          <w:szCs w:val="24"/>
        </w:rPr>
        <w:t>baz</w:t>
      </w:r>
      <w:proofErr w:type="gramEnd"/>
      <w:r w:rsidR="000036C0" w:rsidRPr="00FB33D3">
        <w:rPr>
          <w:rFonts w:ascii="Times New Roman" w:hAnsi="Times New Roman" w:cs="Times New Roman"/>
          <w:sz w:val="24"/>
          <w:szCs w:val="24"/>
        </w:rPr>
        <w:t xml:space="preserve"> dizilimleri değerlendirmeye alındı ve oluşturulan primerlerin ilgili bölgeye spesifiklikleri (</w:t>
      </w:r>
      <w:r w:rsidR="000036C0" w:rsidRPr="00140E29">
        <w:rPr>
          <w:rFonts w:ascii="Times New Roman" w:hAnsi="Times New Roman" w:cs="Times New Roman"/>
          <w:sz w:val="24"/>
          <w:szCs w:val="24"/>
        </w:rPr>
        <w:t>http://www.ncbi.nlm.nih.gov/BLAST/</w:t>
      </w:r>
      <w:r w:rsidR="000036C0" w:rsidRPr="00FB33D3">
        <w:rPr>
          <w:rFonts w:ascii="Times New Roman" w:hAnsi="Times New Roman" w:cs="Times New Roman"/>
          <w:sz w:val="24"/>
          <w:szCs w:val="24"/>
        </w:rPr>
        <w:t xml:space="preserve">) kontrol edilerek belirlendi. </w:t>
      </w:r>
      <w:r w:rsidR="009C56B7" w:rsidRPr="00FB33D3">
        <w:rPr>
          <w:rFonts w:ascii="Times New Roman" w:hAnsi="Times New Roman" w:cs="Times New Roman"/>
          <w:sz w:val="24"/>
          <w:szCs w:val="24"/>
        </w:rPr>
        <w:t>Bu çalışmada ku</w:t>
      </w:r>
      <w:r w:rsidR="000036C0" w:rsidRPr="00FB33D3">
        <w:rPr>
          <w:rFonts w:ascii="Times New Roman" w:hAnsi="Times New Roman" w:cs="Times New Roman"/>
          <w:sz w:val="24"/>
          <w:szCs w:val="24"/>
        </w:rPr>
        <w:t>llanılan genlere ai</w:t>
      </w:r>
      <w:r w:rsidR="008254CA">
        <w:rPr>
          <w:rFonts w:ascii="Times New Roman" w:hAnsi="Times New Roman" w:cs="Times New Roman"/>
          <w:sz w:val="24"/>
          <w:szCs w:val="24"/>
        </w:rPr>
        <w:t>t primerler</w:t>
      </w:r>
      <w:r w:rsidR="00C26551">
        <w:rPr>
          <w:rFonts w:ascii="Times New Roman" w:hAnsi="Times New Roman" w:cs="Times New Roman"/>
          <w:sz w:val="24"/>
          <w:szCs w:val="24"/>
        </w:rPr>
        <w:t xml:space="preserve"> Tablo 3</w:t>
      </w:r>
      <w:r w:rsidR="009C56B7" w:rsidRPr="00FB33D3">
        <w:rPr>
          <w:rFonts w:ascii="Times New Roman" w:hAnsi="Times New Roman" w:cs="Times New Roman"/>
          <w:sz w:val="24"/>
          <w:szCs w:val="24"/>
        </w:rPr>
        <w:t>’de verilmiştir.</w:t>
      </w:r>
    </w:p>
    <w:p w:rsidR="009A00EA" w:rsidRDefault="009A00EA" w:rsidP="007045B7">
      <w:pPr>
        <w:pStyle w:val="ResimYazs"/>
        <w:keepNext/>
        <w:spacing w:after="0"/>
        <w:jc w:val="both"/>
        <w:rPr>
          <w:rFonts w:ascii="Times New Roman" w:hAnsi="Times New Roman" w:cs="Times New Roman"/>
          <w:b w:val="0"/>
          <w:bCs w:val="0"/>
          <w:color w:val="auto"/>
          <w:sz w:val="24"/>
          <w:szCs w:val="24"/>
        </w:rPr>
      </w:pPr>
    </w:p>
    <w:p w:rsidR="008F00DD" w:rsidRPr="008F00DD" w:rsidRDefault="008F00DD" w:rsidP="007045B7">
      <w:pPr>
        <w:pStyle w:val="ResimYazs"/>
        <w:keepNext/>
        <w:spacing w:after="0"/>
        <w:jc w:val="both"/>
        <w:rPr>
          <w:rFonts w:ascii="Times New Roman" w:hAnsi="Times New Roman" w:cs="Times New Roman"/>
          <w:color w:val="auto"/>
          <w:sz w:val="24"/>
          <w:szCs w:val="24"/>
        </w:rPr>
      </w:pPr>
      <w:r w:rsidRPr="008F00DD">
        <w:rPr>
          <w:rFonts w:ascii="Times New Roman" w:hAnsi="Times New Roman" w:cs="Times New Roman"/>
          <w:color w:val="auto"/>
          <w:sz w:val="24"/>
          <w:szCs w:val="24"/>
        </w:rPr>
        <w:t xml:space="preserve">Tablo </w:t>
      </w:r>
      <w:r w:rsidR="00337AB7">
        <w:rPr>
          <w:rFonts w:ascii="Times New Roman" w:hAnsi="Times New Roman" w:cs="Times New Roman"/>
          <w:color w:val="auto"/>
          <w:sz w:val="24"/>
          <w:szCs w:val="24"/>
        </w:rPr>
        <w:t>4</w:t>
      </w:r>
      <w:r w:rsidR="00294806" w:rsidRPr="008F00DD">
        <w:rPr>
          <w:rFonts w:ascii="Times New Roman" w:hAnsi="Times New Roman" w:cs="Times New Roman"/>
          <w:color w:val="auto"/>
          <w:sz w:val="24"/>
          <w:szCs w:val="24"/>
        </w:rPr>
        <w:t xml:space="preserve">. </w:t>
      </w:r>
      <w:r w:rsidRPr="008F00DD">
        <w:rPr>
          <w:rFonts w:ascii="Times New Roman" w:hAnsi="Times New Roman" w:cs="Times New Roman"/>
          <w:color w:val="auto"/>
          <w:sz w:val="24"/>
          <w:szCs w:val="24"/>
        </w:rPr>
        <w:t xml:space="preserve"> </w:t>
      </w:r>
      <w:r w:rsidRPr="008F00DD">
        <w:rPr>
          <w:rFonts w:ascii="Times New Roman" w:hAnsi="Times New Roman" w:cs="Times New Roman"/>
          <w:b w:val="0"/>
          <w:color w:val="auto"/>
          <w:sz w:val="24"/>
          <w:szCs w:val="24"/>
        </w:rPr>
        <w:t>qRT-PCR için kullanılan primer dizileri</w:t>
      </w:r>
      <w:r w:rsidR="009A00EA">
        <w:rPr>
          <w:rFonts w:ascii="Times New Roman" w:hAnsi="Times New Roman" w:cs="Times New Roman"/>
          <w:b w:val="0"/>
          <w:color w:val="auto"/>
          <w:sz w:val="24"/>
          <w:szCs w:val="24"/>
        </w:rPr>
        <w:t>.</w:t>
      </w:r>
    </w:p>
    <w:p w:rsidR="00FD172B" w:rsidRPr="00FB33D3" w:rsidRDefault="00FD172B" w:rsidP="00F723C1">
      <w:pPr>
        <w:pStyle w:val="Default"/>
        <w:jc w:val="center"/>
      </w:pPr>
    </w:p>
    <w:tbl>
      <w:tblPr>
        <w:tblStyle w:val="TabloKlavuzu2"/>
        <w:tblW w:w="8505" w:type="dxa"/>
        <w:jc w:val="center"/>
        <w:tblLayout w:type="fixed"/>
        <w:tblLook w:val="04A0" w:firstRow="1" w:lastRow="0" w:firstColumn="1" w:lastColumn="0" w:noHBand="0" w:noVBand="1"/>
      </w:tblPr>
      <w:tblGrid>
        <w:gridCol w:w="1417"/>
        <w:gridCol w:w="539"/>
        <w:gridCol w:w="3524"/>
        <w:gridCol w:w="1188"/>
        <w:gridCol w:w="1837"/>
      </w:tblGrid>
      <w:tr w:rsidR="009752D0" w:rsidRPr="009752D0" w:rsidTr="00CD1713">
        <w:trPr>
          <w:trHeight w:val="20"/>
          <w:jc w:val="center"/>
        </w:trPr>
        <w:tc>
          <w:tcPr>
            <w:tcW w:w="1526" w:type="dxa"/>
            <w:tcBorders>
              <w:top w:val="single" w:sz="2" w:space="0" w:color="92CDDC" w:themeColor="accent5" w:themeTint="99"/>
              <w:left w:val="nil"/>
              <w:bottom w:val="single" w:sz="2" w:space="0" w:color="92CDDC" w:themeColor="accent5" w:themeTint="99"/>
              <w:right w:val="nil"/>
            </w:tcBorders>
            <w:shd w:val="clear" w:color="auto" w:fill="B6DDE8" w:themeFill="accent5" w:themeFillTint="66"/>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b/>
                <w:sz w:val="20"/>
                <w:szCs w:val="20"/>
                <w:lang w:eastAsia="tr-TR"/>
              </w:rPr>
            </w:pPr>
            <w:r w:rsidRPr="008F23EF">
              <w:rPr>
                <w:rFonts w:ascii="Times New Roman" w:eastAsia="Times New Roman" w:hAnsi="Times New Roman" w:cs="Times New Roman"/>
                <w:b/>
                <w:sz w:val="20"/>
                <w:szCs w:val="20"/>
                <w:lang w:eastAsia="tr-TR"/>
              </w:rPr>
              <w:t>GEN</w:t>
            </w:r>
          </w:p>
        </w:tc>
        <w:tc>
          <w:tcPr>
            <w:tcW w:w="4394" w:type="dxa"/>
            <w:gridSpan w:val="2"/>
            <w:tcBorders>
              <w:top w:val="single" w:sz="2" w:space="0" w:color="92CDDC" w:themeColor="accent5" w:themeTint="99"/>
              <w:left w:val="nil"/>
              <w:bottom w:val="nil"/>
              <w:right w:val="nil"/>
            </w:tcBorders>
            <w:shd w:val="clear" w:color="auto" w:fill="B6DDE8" w:themeFill="accent5" w:themeFillTint="66"/>
            <w:vAlign w:val="center"/>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jc w:val="center"/>
              <w:rPr>
                <w:rFonts w:ascii="Times New Roman" w:eastAsia="Times New Roman" w:hAnsi="Times New Roman" w:cs="Times New Roman"/>
                <w:b/>
                <w:sz w:val="20"/>
                <w:szCs w:val="20"/>
                <w:lang w:eastAsia="tr-TR"/>
              </w:rPr>
            </w:pPr>
            <w:r w:rsidRPr="008F23EF">
              <w:rPr>
                <w:rFonts w:ascii="Times New Roman" w:eastAsia="Times New Roman" w:hAnsi="Times New Roman" w:cs="Times New Roman"/>
                <w:b/>
                <w:sz w:val="20"/>
                <w:szCs w:val="20"/>
                <w:lang w:eastAsia="tr-TR"/>
              </w:rPr>
              <w:t>Primer Seka</w:t>
            </w:r>
            <w:r w:rsidR="008F23EF">
              <w:rPr>
                <w:rFonts w:ascii="Times New Roman" w:eastAsia="Times New Roman" w:hAnsi="Times New Roman" w:cs="Times New Roman"/>
                <w:b/>
                <w:sz w:val="20"/>
                <w:szCs w:val="20"/>
                <w:lang w:eastAsia="tr-TR"/>
              </w:rPr>
              <w:t>ns (Baz dizisi) (5’→3’) Primer U</w:t>
            </w:r>
            <w:r w:rsidRPr="008F23EF">
              <w:rPr>
                <w:rFonts w:ascii="Times New Roman" w:eastAsia="Times New Roman" w:hAnsi="Times New Roman" w:cs="Times New Roman"/>
                <w:b/>
                <w:sz w:val="20"/>
                <w:szCs w:val="20"/>
                <w:lang w:eastAsia="tr-TR"/>
              </w:rPr>
              <w:t>zunluğu (bç)</w:t>
            </w:r>
          </w:p>
          <w:p w:rsidR="009752D0" w:rsidRPr="008F23EF" w:rsidRDefault="009752D0" w:rsidP="008F23EF">
            <w:pPr>
              <w:spacing w:after="120" w:line="240" w:lineRule="atLeast"/>
              <w:jc w:val="center"/>
              <w:rPr>
                <w:rFonts w:ascii="Times New Roman" w:hAnsi="Times New Roman" w:cs="Times New Roman"/>
                <w:b/>
                <w:sz w:val="20"/>
                <w:szCs w:val="20"/>
              </w:rPr>
            </w:pPr>
            <w:r w:rsidRPr="008F23EF">
              <w:rPr>
                <w:rFonts w:ascii="Times New Roman" w:hAnsi="Times New Roman" w:cs="Times New Roman"/>
                <w:b/>
                <w:sz w:val="20"/>
                <w:szCs w:val="20"/>
              </w:rPr>
              <w:t>(F: Forward/İleri, R: Reverse/Geri)</w:t>
            </w:r>
          </w:p>
        </w:tc>
        <w:tc>
          <w:tcPr>
            <w:tcW w:w="1276" w:type="dxa"/>
            <w:tcBorders>
              <w:top w:val="single" w:sz="2" w:space="0" w:color="92CDDC" w:themeColor="accent5" w:themeTint="99"/>
              <w:left w:val="nil"/>
              <w:bottom w:val="single" w:sz="2" w:space="0" w:color="92CDDC" w:themeColor="accent5" w:themeTint="99"/>
              <w:right w:val="nil"/>
            </w:tcBorders>
            <w:shd w:val="clear" w:color="auto" w:fill="B6DDE8" w:themeFill="accent5" w:themeFillTint="66"/>
            <w:vAlign w:val="center"/>
          </w:tcPr>
          <w:p w:rsidR="009752D0" w:rsidRPr="008F23EF" w:rsidRDefault="008F23EF"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mRNA Baz Dizisi U</w:t>
            </w:r>
            <w:r w:rsidR="009752D0" w:rsidRPr="008F23EF">
              <w:rPr>
                <w:rFonts w:ascii="Times New Roman" w:eastAsia="Times New Roman" w:hAnsi="Times New Roman" w:cs="Times New Roman"/>
                <w:b/>
                <w:sz w:val="20"/>
                <w:szCs w:val="20"/>
                <w:lang w:eastAsia="tr-TR"/>
              </w:rPr>
              <w:t>zunluğu</w:t>
            </w:r>
          </w:p>
        </w:tc>
        <w:tc>
          <w:tcPr>
            <w:tcW w:w="1984" w:type="dxa"/>
            <w:tcBorders>
              <w:top w:val="single" w:sz="2" w:space="0" w:color="92CDDC" w:themeColor="accent5" w:themeTint="99"/>
              <w:left w:val="nil"/>
              <w:bottom w:val="single" w:sz="2" w:space="0" w:color="92CDDC" w:themeColor="accent5" w:themeTint="99"/>
              <w:right w:val="nil"/>
            </w:tcBorders>
            <w:shd w:val="clear" w:color="auto" w:fill="B6DDE8" w:themeFill="accent5" w:themeFillTint="66"/>
            <w:vAlign w:val="center"/>
          </w:tcPr>
          <w:p w:rsidR="009752D0" w:rsidRPr="008F23EF" w:rsidRDefault="008F23EF"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NCBI Referans Sekans Numarası</w:t>
            </w:r>
          </w:p>
        </w:tc>
      </w:tr>
      <w:tr w:rsidR="009752D0" w:rsidRPr="009752D0" w:rsidTr="00CD1713">
        <w:trPr>
          <w:trHeight w:val="20"/>
          <w:jc w:val="center"/>
        </w:trPr>
        <w:tc>
          <w:tcPr>
            <w:tcW w:w="1526" w:type="dxa"/>
            <w:vMerge w:val="restart"/>
            <w:tcBorders>
              <w:top w:val="single" w:sz="2" w:space="0" w:color="92CDDC" w:themeColor="accent5" w:themeTint="99"/>
              <w:left w:val="nil"/>
              <w:bottom w:val="nil"/>
              <w:right w:val="nil"/>
            </w:tcBorders>
            <w:shd w:val="clear" w:color="auto" w:fill="DAEEF3" w:themeFill="accent5" w:themeFillTint="33"/>
            <w:vAlign w:val="center"/>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IGF-1</w:t>
            </w:r>
          </w:p>
        </w:tc>
        <w:tc>
          <w:tcPr>
            <w:tcW w:w="567" w:type="dxa"/>
            <w:tcBorders>
              <w:top w:val="single" w:sz="2" w:space="0" w:color="92CDDC" w:themeColor="accent5" w:themeTint="99"/>
              <w:left w:val="nil"/>
              <w:bottom w:val="nil"/>
              <w:right w:val="nil"/>
            </w:tcBorders>
            <w:shd w:val="clear" w:color="auto" w:fill="DAEEF3" w:themeFill="accent5" w:themeFillTint="33"/>
          </w:tcPr>
          <w:p w:rsidR="009752D0" w:rsidRPr="008F23EF" w:rsidRDefault="009752D0" w:rsidP="0088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F</w:t>
            </w:r>
          </w:p>
        </w:tc>
        <w:tc>
          <w:tcPr>
            <w:tcW w:w="3827" w:type="dxa"/>
            <w:tcBorders>
              <w:top w:val="single" w:sz="2" w:space="0" w:color="92CDDC" w:themeColor="accent5" w:themeTint="99"/>
              <w:left w:val="nil"/>
              <w:bottom w:val="nil"/>
              <w:right w:val="nil"/>
            </w:tcBorders>
            <w:shd w:val="clear" w:color="auto" w:fill="DAEEF3" w:themeFill="accent5" w:themeFillTint="33"/>
          </w:tcPr>
          <w:p w:rsidR="009752D0" w:rsidRPr="008F23EF" w:rsidRDefault="009752D0" w:rsidP="0088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tLeast"/>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GTGACATTGCCTGCATCTTATC</w:t>
            </w:r>
          </w:p>
        </w:tc>
        <w:tc>
          <w:tcPr>
            <w:tcW w:w="1276" w:type="dxa"/>
            <w:vMerge w:val="restart"/>
            <w:tcBorders>
              <w:top w:val="single" w:sz="2" w:space="0" w:color="92CDDC" w:themeColor="accent5" w:themeTint="99"/>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863bp</w:t>
            </w:r>
          </w:p>
        </w:tc>
        <w:tc>
          <w:tcPr>
            <w:tcW w:w="1984" w:type="dxa"/>
            <w:vMerge w:val="restart"/>
            <w:tcBorders>
              <w:top w:val="single" w:sz="2" w:space="0" w:color="92CDDC" w:themeColor="accent5" w:themeTint="99"/>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NM_</w:t>
            </w:r>
            <w:proofErr w:type="gramStart"/>
            <w:r w:rsidRPr="008F23EF">
              <w:rPr>
                <w:rFonts w:ascii="Times New Roman" w:hAnsi="Times New Roman" w:cs="Times New Roman"/>
                <w:sz w:val="20"/>
                <w:szCs w:val="20"/>
              </w:rPr>
              <w:t>001124696</w:t>
            </w:r>
            <w:proofErr w:type="gramEnd"/>
          </w:p>
        </w:tc>
      </w:tr>
      <w:tr w:rsidR="009752D0" w:rsidRPr="009752D0" w:rsidTr="008F23EF">
        <w:trPr>
          <w:trHeight w:val="20"/>
          <w:jc w:val="center"/>
        </w:trPr>
        <w:tc>
          <w:tcPr>
            <w:tcW w:w="1526" w:type="dxa"/>
            <w:vMerge/>
            <w:tcBorders>
              <w:top w:val="single" w:sz="4" w:space="0" w:color="000000" w:themeColor="text1"/>
              <w:left w:val="nil"/>
              <w:bottom w:val="nil"/>
              <w:right w:val="nil"/>
            </w:tcBorders>
            <w:shd w:val="clear" w:color="auto" w:fill="DAEEF3" w:themeFill="accent5" w:themeFillTint="33"/>
            <w:vAlign w:val="center"/>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DAEEF3" w:themeFill="accent5" w:themeFillTint="33"/>
          </w:tcPr>
          <w:p w:rsidR="009752D0" w:rsidRPr="008F23EF" w:rsidRDefault="009752D0" w:rsidP="009A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R</w:t>
            </w:r>
          </w:p>
        </w:tc>
        <w:tc>
          <w:tcPr>
            <w:tcW w:w="3827" w:type="dxa"/>
            <w:tcBorders>
              <w:top w:val="nil"/>
              <w:left w:val="nil"/>
              <w:bottom w:val="nil"/>
              <w:right w:val="nil"/>
            </w:tcBorders>
            <w:shd w:val="clear" w:color="auto" w:fill="DAEEF3" w:themeFill="accent5" w:themeFillTint="33"/>
          </w:tcPr>
          <w:p w:rsidR="009752D0" w:rsidRPr="008F23EF" w:rsidRDefault="009752D0" w:rsidP="009A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CTGGAAGAAATGACCGCTAGA</w:t>
            </w:r>
          </w:p>
        </w:tc>
        <w:tc>
          <w:tcPr>
            <w:tcW w:w="1276" w:type="dxa"/>
            <w:vMerge/>
            <w:tcBorders>
              <w:top w:val="nil"/>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1984" w:type="dxa"/>
            <w:vMerge/>
            <w:tcBorders>
              <w:top w:val="single" w:sz="4" w:space="0" w:color="000000" w:themeColor="text1"/>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r>
      <w:tr w:rsidR="009752D0" w:rsidRPr="009752D0" w:rsidTr="008F23EF">
        <w:trPr>
          <w:trHeight w:val="20"/>
          <w:jc w:val="center"/>
        </w:trPr>
        <w:tc>
          <w:tcPr>
            <w:tcW w:w="1526" w:type="dxa"/>
            <w:vMerge w:val="restart"/>
            <w:tcBorders>
              <w:top w:val="nil"/>
              <w:left w:val="nil"/>
              <w:bottom w:val="nil"/>
              <w:right w:val="nil"/>
            </w:tcBorders>
            <w:shd w:val="clear" w:color="auto" w:fill="DAEEF3" w:themeFill="accent5" w:themeFillTint="33"/>
            <w:vAlign w:val="center"/>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IGF-2</w:t>
            </w:r>
          </w:p>
        </w:tc>
        <w:tc>
          <w:tcPr>
            <w:tcW w:w="567" w:type="dxa"/>
            <w:tcBorders>
              <w:top w:val="nil"/>
              <w:left w:val="nil"/>
              <w:bottom w:val="nil"/>
              <w:right w:val="nil"/>
            </w:tcBorders>
            <w:shd w:val="clear" w:color="auto" w:fill="DAEEF3" w:themeFill="accent5" w:themeFillTint="33"/>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heme="majorEastAsia" w:hAnsi="Times New Roman" w:cs="Times New Roman"/>
                <w:sz w:val="20"/>
                <w:szCs w:val="20"/>
                <w:lang w:eastAsia="tr-TR"/>
              </w:rPr>
              <w:t>F</w:t>
            </w:r>
          </w:p>
        </w:tc>
        <w:tc>
          <w:tcPr>
            <w:tcW w:w="3827" w:type="dxa"/>
            <w:tcBorders>
              <w:top w:val="nil"/>
              <w:left w:val="nil"/>
              <w:bottom w:val="nil"/>
              <w:right w:val="nil"/>
            </w:tcBorders>
            <w:shd w:val="clear" w:color="auto" w:fill="DAEEF3" w:themeFill="accent5" w:themeFillTint="33"/>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ACTCTTGCGCTCTCTCTTTCAT</w:t>
            </w:r>
          </w:p>
        </w:tc>
        <w:tc>
          <w:tcPr>
            <w:tcW w:w="1276" w:type="dxa"/>
            <w:vMerge w:val="restart"/>
            <w:tcBorders>
              <w:top w:val="nil"/>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1148bp</w:t>
            </w:r>
          </w:p>
        </w:tc>
        <w:tc>
          <w:tcPr>
            <w:tcW w:w="1984" w:type="dxa"/>
            <w:vMerge w:val="restart"/>
            <w:tcBorders>
              <w:top w:val="nil"/>
              <w:left w:val="nil"/>
              <w:bottom w:val="single" w:sz="4" w:space="0" w:color="000000" w:themeColor="text1"/>
              <w:right w:val="nil"/>
            </w:tcBorders>
            <w:shd w:val="clear" w:color="auto" w:fill="DAEEF3" w:themeFill="accent5" w:themeFillTint="33"/>
            <w:vAlign w:val="center"/>
          </w:tcPr>
          <w:p w:rsidR="009752D0" w:rsidRPr="008F23EF" w:rsidRDefault="008F23EF"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NM_</w:t>
            </w:r>
            <w:proofErr w:type="gramStart"/>
            <w:r>
              <w:rPr>
                <w:rFonts w:ascii="Times New Roman" w:eastAsia="Times New Roman" w:hAnsi="Times New Roman" w:cs="Times New Roman"/>
                <w:sz w:val="20"/>
                <w:szCs w:val="20"/>
                <w:lang w:eastAsia="tr-TR"/>
              </w:rPr>
              <w:t>001124697</w:t>
            </w:r>
            <w:proofErr w:type="gramEnd"/>
          </w:p>
        </w:tc>
      </w:tr>
      <w:tr w:rsidR="009752D0" w:rsidRPr="009752D0" w:rsidTr="008F23EF">
        <w:trPr>
          <w:trHeight w:val="20"/>
          <w:jc w:val="center"/>
        </w:trPr>
        <w:tc>
          <w:tcPr>
            <w:tcW w:w="1526" w:type="dxa"/>
            <w:vMerge/>
            <w:tcBorders>
              <w:left w:val="nil"/>
              <w:bottom w:val="nil"/>
              <w:right w:val="nil"/>
            </w:tcBorders>
            <w:shd w:val="clear" w:color="auto" w:fill="DAEEF3" w:themeFill="accent5" w:themeFillTint="33"/>
            <w:vAlign w:val="center"/>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DAEEF3" w:themeFill="accent5" w:themeFillTint="33"/>
          </w:tcPr>
          <w:p w:rsidR="009752D0" w:rsidRPr="008F23EF" w:rsidRDefault="009752D0" w:rsidP="009A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R</w:t>
            </w:r>
          </w:p>
        </w:tc>
        <w:tc>
          <w:tcPr>
            <w:tcW w:w="3827" w:type="dxa"/>
            <w:tcBorders>
              <w:top w:val="nil"/>
              <w:left w:val="nil"/>
              <w:bottom w:val="nil"/>
              <w:right w:val="nil"/>
            </w:tcBorders>
            <w:shd w:val="clear" w:color="auto" w:fill="DAEEF3" w:themeFill="accent5" w:themeFillTint="33"/>
          </w:tcPr>
          <w:p w:rsidR="009752D0" w:rsidRPr="008F23EF" w:rsidRDefault="009752D0" w:rsidP="009A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CCGCTAAGGATCCACCTAAAT</w:t>
            </w:r>
          </w:p>
        </w:tc>
        <w:tc>
          <w:tcPr>
            <w:tcW w:w="1276" w:type="dxa"/>
            <w:vMerge/>
            <w:tcBorders>
              <w:top w:val="nil"/>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1984" w:type="dxa"/>
            <w:vMerge/>
            <w:tcBorders>
              <w:top w:val="single" w:sz="4" w:space="0" w:color="000000" w:themeColor="text1"/>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r>
      <w:tr w:rsidR="009752D0" w:rsidRPr="009752D0" w:rsidTr="008F23EF">
        <w:trPr>
          <w:trHeight w:val="20"/>
          <w:jc w:val="center"/>
        </w:trPr>
        <w:tc>
          <w:tcPr>
            <w:tcW w:w="1526" w:type="dxa"/>
            <w:vMerge w:val="restart"/>
            <w:tcBorders>
              <w:top w:val="nil"/>
              <w:left w:val="nil"/>
              <w:bottom w:val="nil"/>
              <w:right w:val="nil"/>
            </w:tcBorders>
            <w:shd w:val="clear" w:color="auto" w:fill="DAEEF3" w:themeFill="accent5" w:themeFillTint="33"/>
            <w:vAlign w:val="center"/>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GHR</w:t>
            </w:r>
          </w:p>
        </w:tc>
        <w:tc>
          <w:tcPr>
            <w:tcW w:w="567" w:type="dxa"/>
            <w:tcBorders>
              <w:top w:val="nil"/>
              <w:left w:val="nil"/>
              <w:bottom w:val="nil"/>
              <w:right w:val="nil"/>
            </w:tcBorders>
            <w:shd w:val="clear" w:color="auto" w:fill="DAEEF3" w:themeFill="accent5" w:themeFillTint="33"/>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heme="majorEastAsia" w:hAnsi="Times New Roman" w:cs="Times New Roman"/>
                <w:sz w:val="20"/>
                <w:szCs w:val="20"/>
                <w:lang w:eastAsia="tr-TR"/>
              </w:rPr>
              <w:t>F</w:t>
            </w:r>
          </w:p>
        </w:tc>
        <w:tc>
          <w:tcPr>
            <w:tcW w:w="3827" w:type="dxa"/>
            <w:tcBorders>
              <w:top w:val="nil"/>
              <w:left w:val="nil"/>
              <w:bottom w:val="nil"/>
              <w:right w:val="nil"/>
            </w:tcBorders>
            <w:shd w:val="clear" w:color="auto" w:fill="DAEEF3" w:themeFill="accent5" w:themeFillTint="33"/>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TTCGAGGCAGGAGAATCATCA</w:t>
            </w:r>
          </w:p>
        </w:tc>
        <w:tc>
          <w:tcPr>
            <w:tcW w:w="1276" w:type="dxa"/>
            <w:vMerge w:val="restart"/>
            <w:tcBorders>
              <w:top w:val="nil"/>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2822bp</w:t>
            </w:r>
          </w:p>
        </w:tc>
        <w:tc>
          <w:tcPr>
            <w:tcW w:w="1984" w:type="dxa"/>
            <w:vMerge w:val="restart"/>
            <w:tcBorders>
              <w:top w:val="nil"/>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NM_</w:t>
            </w:r>
            <w:proofErr w:type="gramStart"/>
            <w:r w:rsidRPr="008F23EF">
              <w:rPr>
                <w:rFonts w:ascii="Times New Roman" w:hAnsi="Times New Roman" w:cs="Times New Roman"/>
                <w:sz w:val="20"/>
                <w:szCs w:val="20"/>
              </w:rPr>
              <w:t>001124731</w:t>
            </w:r>
            <w:proofErr w:type="gramEnd"/>
          </w:p>
        </w:tc>
      </w:tr>
      <w:tr w:rsidR="009752D0" w:rsidRPr="009752D0" w:rsidTr="00884F14">
        <w:trPr>
          <w:trHeight w:val="20"/>
          <w:jc w:val="center"/>
        </w:trPr>
        <w:tc>
          <w:tcPr>
            <w:tcW w:w="1526" w:type="dxa"/>
            <w:vMerge/>
            <w:tcBorders>
              <w:left w:val="nil"/>
              <w:bottom w:val="nil"/>
              <w:right w:val="nil"/>
            </w:tcBorders>
            <w:shd w:val="clear" w:color="auto" w:fill="DAEEF3" w:themeFill="accent5" w:themeFillTint="33"/>
            <w:vAlign w:val="center"/>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DAEEF3" w:themeFill="accent5" w:themeFillTint="33"/>
          </w:tcPr>
          <w:p w:rsidR="009752D0" w:rsidRPr="008F23EF" w:rsidRDefault="009752D0" w:rsidP="009A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R</w:t>
            </w:r>
          </w:p>
        </w:tc>
        <w:tc>
          <w:tcPr>
            <w:tcW w:w="3827" w:type="dxa"/>
            <w:tcBorders>
              <w:top w:val="nil"/>
              <w:left w:val="nil"/>
              <w:bottom w:val="nil"/>
              <w:right w:val="nil"/>
            </w:tcBorders>
            <w:shd w:val="clear" w:color="auto" w:fill="DAEEF3" w:themeFill="accent5" w:themeFillTint="33"/>
          </w:tcPr>
          <w:p w:rsidR="009752D0" w:rsidRPr="008F23EF" w:rsidRDefault="009752D0" w:rsidP="009A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CCCACTAAAGAGTCCCGATTTC</w:t>
            </w:r>
          </w:p>
        </w:tc>
        <w:tc>
          <w:tcPr>
            <w:tcW w:w="1276" w:type="dxa"/>
            <w:vMerge/>
            <w:tcBorders>
              <w:top w:val="nil"/>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1984" w:type="dxa"/>
            <w:vMerge/>
            <w:tcBorders>
              <w:top w:val="single" w:sz="4" w:space="0" w:color="000000" w:themeColor="text1"/>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r>
      <w:tr w:rsidR="009752D0" w:rsidRPr="009752D0" w:rsidTr="00884F14">
        <w:trPr>
          <w:trHeight w:val="20"/>
          <w:jc w:val="center"/>
        </w:trPr>
        <w:tc>
          <w:tcPr>
            <w:tcW w:w="1526" w:type="dxa"/>
            <w:vMerge w:val="restart"/>
            <w:tcBorders>
              <w:top w:val="nil"/>
              <w:left w:val="nil"/>
              <w:bottom w:val="nil"/>
              <w:right w:val="nil"/>
            </w:tcBorders>
            <w:shd w:val="clear" w:color="auto" w:fill="DAEEF3" w:themeFill="accent5" w:themeFillTint="33"/>
            <w:vAlign w:val="center"/>
          </w:tcPr>
          <w:p w:rsidR="009752D0" w:rsidRPr="008F23EF" w:rsidRDefault="009752D0" w:rsidP="009A0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β-Actin</w:t>
            </w:r>
          </w:p>
        </w:tc>
        <w:tc>
          <w:tcPr>
            <w:tcW w:w="567" w:type="dxa"/>
            <w:tcBorders>
              <w:top w:val="nil"/>
              <w:left w:val="nil"/>
              <w:bottom w:val="nil"/>
              <w:right w:val="nil"/>
            </w:tcBorders>
            <w:shd w:val="clear" w:color="auto" w:fill="DAEEF3" w:themeFill="accent5" w:themeFillTint="33"/>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F</w:t>
            </w:r>
          </w:p>
        </w:tc>
        <w:tc>
          <w:tcPr>
            <w:tcW w:w="3827" w:type="dxa"/>
            <w:tcBorders>
              <w:top w:val="nil"/>
              <w:left w:val="nil"/>
              <w:bottom w:val="nil"/>
              <w:right w:val="nil"/>
            </w:tcBorders>
            <w:shd w:val="clear" w:color="auto" w:fill="DAEEF3" w:themeFill="accent5" w:themeFillTint="33"/>
          </w:tcPr>
          <w:p w:rsidR="009752D0" w:rsidRPr="008F23EF" w:rsidRDefault="009752D0" w:rsidP="008F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GATCTGGCATCACACCTTCTAC</w:t>
            </w:r>
          </w:p>
        </w:tc>
        <w:tc>
          <w:tcPr>
            <w:tcW w:w="1276" w:type="dxa"/>
            <w:vMerge w:val="restart"/>
            <w:tcBorders>
              <w:top w:val="nil"/>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eastAsia="Times New Roman" w:hAnsi="Times New Roman" w:cs="Times New Roman"/>
                <w:sz w:val="20"/>
                <w:szCs w:val="20"/>
                <w:lang w:eastAsia="tr-TR"/>
              </w:rPr>
              <w:t>1958bp</w:t>
            </w:r>
          </w:p>
        </w:tc>
        <w:tc>
          <w:tcPr>
            <w:tcW w:w="1984" w:type="dxa"/>
            <w:vMerge w:val="restart"/>
            <w:tcBorders>
              <w:top w:val="nil"/>
              <w:left w:val="nil"/>
              <w:bottom w:val="nil"/>
              <w:right w:val="nil"/>
            </w:tcBorders>
            <w:shd w:val="clear" w:color="auto" w:fill="DAEEF3" w:themeFill="accent5" w:themeFillTint="33"/>
            <w:vAlign w:val="center"/>
          </w:tcPr>
          <w:p w:rsidR="009752D0" w:rsidRPr="008F23EF"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8F23EF">
              <w:rPr>
                <w:rFonts w:ascii="Times New Roman" w:hAnsi="Times New Roman" w:cs="Times New Roman"/>
                <w:sz w:val="20"/>
                <w:szCs w:val="20"/>
              </w:rPr>
              <w:t>NM_</w:t>
            </w:r>
            <w:proofErr w:type="gramStart"/>
            <w:r w:rsidRPr="008F23EF">
              <w:rPr>
                <w:rFonts w:ascii="Times New Roman" w:hAnsi="Times New Roman" w:cs="Times New Roman"/>
                <w:sz w:val="20"/>
                <w:szCs w:val="20"/>
              </w:rPr>
              <w:t>001124235</w:t>
            </w:r>
            <w:proofErr w:type="gramEnd"/>
          </w:p>
        </w:tc>
      </w:tr>
      <w:tr w:rsidR="009752D0" w:rsidRPr="009752D0" w:rsidTr="00CD1713">
        <w:trPr>
          <w:trHeight w:val="20"/>
          <w:jc w:val="center"/>
        </w:trPr>
        <w:tc>
          <w:tcPr>
            <w:tcW w:w="1526" w:type="dxa"/>
            <w:vMerge/>
            <w:tcBorders>
              <w:top w:val="nil"/>
              <w:left w:val="nil"/>
              <w:bottom w:val="single" w:sz="2" w:space="0" w:color="92CDDC" w:themeColor="accent5" w:themeTint="99"/>
              <w:right w:val="nil"/>
            </w:tcBorders>
          </w:tcPr>
          <w:p w:rsidR="009752D0" w:rsidRPr="009752D0"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eastAsia="Times New Roman"/>
                <w:sz w:val="20"/>
                <w:szCs w:val="20"/>
                <w:lang w:eastAsia="tr-TR"/>
              </w:rPr>
            </w:pPr>
          </w:p>
        </w:tc>
        <w:tc>
          <w:tcPr>
            <w:tcW w:w="567" w:type="dxa"/>
            <w:tcBorders>
              <w:top w:val="nil"/>
              <w:left w:val="nil"/>
              <w:bottom w:val="single" w:sz="2" w:space="0" w:color="92CDDC" w:themeColor="accent5" w:themeTint="99"/>
              <w:right w:val="nil"/>
            </w:tcBorders>
            <w:shd w:val="clear" w:color="auto" w:fill="DAEEF3" w:themeFill="accent5" w:themeFillTint="33"/>
          </w:tcPr>
          <w:p w:rsidR="009752D0" w:rsidRPr="009752D0" w:rsidRDefault="009752D0" w:rsidP="0088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jc w:val="center"/>
              <w:rPr>
                <w:rFonts w:ascii="Times New Roman" w:eastAsia="Times New Roman" w:hAnsi="Times New Roman" w:cs="Times New Roman"/>
                <w:sz w:val="20"/>
                <w:szCs w:val="20"/>
                <w:lang w:eastAsia="tr-TR"/>
              </w:rPr>
            </w:pPr>
            <w:r w:rsidRPr="009752D0">
              <w:rPr>
                <w:rFonts w:ascii="Times New Roman" w:eastAsia="Times New Roman" w:hAnsi="Times New Roman" w:cs="Times New Roman"/>
                <w:sz w:val="20"/>
                <w:szCs w:val="20"/>
                <w:lang w:eastAsia="tr-TR"/>
              </w:rPr>
              <w:t>R</w:t>
            </w:r>
          </w:p>
        </w:tc>
        <w:tc>
          <w:tcPr>
            <w:tcW w:w="3827" w:type="dxa"/>
            <w:tcBorders>
              <w:top w:val="nil"/>
              <w:left w:val="nil"/>
              <w:bottom w:val="single" w:sz="2" w:space="0" w:color="92CDDC" w:themeColor="accent5" w:themeTint="99"/>
              <w:right w:val="nil"/>
            </w:tcBorders>
            <w:shd w:val="clear" w:color="auto" w:fill="DAEEF3" w:themeFill="accent5" w:themeFillTint="33"/>
          </w:tcPr>
          <w:p w:rsidR="009752D0" w:rsidRPr="009752D0" w:rsidRDefault="009752D0" w:rsidP="0088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tLeast"/>
              <w:rPr>
                <w:rFonts w:ascii="Times New Roman" w:eastAsia="Times New Roman" w:hAnsi="Times New Roman" w:cs="Times New Roman"/>
                <w:sz w:val="20"/>
                <w:szCs w:val="20"/>
                <w:lang w:eastAsia="tr-TR"/>
              </w:rPr>
            </w:pPr>
            <w:r w:rsidRPr="009752D0">
              <w:rPr>
                <w:rFonts w:ascii="Times New Roman" w:hAnsi="Times New Roman" w:cs="Times New Roman"/>
                <w:sz w:val="20"/>
                <w:szCs w:val="20"/>
              </w:rPr>
              <w:t>TCTTCTCCCTGTTGGCTTTG</w:t>
            </w:r>
          </w:p>
        </w:tc>
        <w:tc>
          <w:tcPr>
            <w:tcW w:w="1276" w:type="dxa"/>
            <w:vMerge/>
            <w:tcBorders>
              <w:top w:val="nil"/>
              <w:left w:val="nil"/>
              <w:bottom w:val="single" w:sz="2" w:space="0" w:color="92CDDC" w:themeColor="accent5" w:themeTint="99"/>
              <w:right w:val="nil"/>
            </w:tcBorders>
          </w:tcPr>
          <w:p w:rsidR="009752D0" w:rsidRPr="009752D0"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eastAsia="Times New Roman"/>
                <w:sz w:val="20"/>
                <w:szCs w:val="20"/>
                <w:lang w:eastAsia="tr-TR"/>
              </w:rPr>
            </w:pPr>
          </w:p>
        </w:tc>
        <w:tc>
          <w:tcPr>
            <w:tcW w:w="1984" w:type="dxa"/>
            <w:vMerge/>
            <w:tcBorders>
              <w:top w:val="nil"/>
              <w:left w:val="nil"/>
              <w:bottom w:val="single" w:sz="2" w:space="0" w:color="92CDDC" w:themeColor="accent5" w:themeTint="99"/>
              <w:right w:val="nil"/>
            </w:tcBorders>
          </w:tcPr>
          <w:p w:rsidR="009752D0" w:rsidRPr="009752D0" w:rsidRDefault="009752D0" w:rsidP="0097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eastAsia="Times New Roman"/>
                <w:sz w:val="20"/>
                <w:szCs w:val="20"/>
                <w:lang w:eastAsia="tr-TR"/>
              </w:rPr>
            </w:pPr>
          </w:p>
        </w:tc>
      </w:tr>
    </w:tbl>
    <w:p w:rsidR="00564B9D" w:rsidRDefault="00564B9D" w:rsidP="00475B9E">
      <w:pPr>
        <w:pStyle w:val="Default"/>
        <w:spacing w:line="360" w:lineRule="auto"/>
        <w:rPr>
          <w:rFonts w:eastAsia="TimesNewRomanPSMT"/>
          <w:b/>
        </w:rPr>
      </w:pPr>
    </w:p>
    <w:p w:rsidR="00564B9D" w:rsidRDefault="00564B9D" w:rsidP="00475B9E">
      <w:pPr>
        <w:pStyle w:val="Default"/>
        <w:spacing w:line="360" w:lineRule="auto"/>
        <w:rPr>
          <w:rFonts w:eastAsia="TimesNewRomanPSMT"/>
          <w:b/>
        </w:rPr>
      </w:pPr>
    </w:p>
    <w:p w:rsidR="00FD172B" w:rsidRDefault="00CB61E1" w:rsidP="00475B9E">
      <w:pPr>
        <w:pStyle w:val="Default"/>
        <w:spacing w:line="360" w:lineRule="auto"/>
        <w:rPr>
          <w:rFonts w:eastAsia="TimesNewRomanPSMT"/>
          <w:b/>
        </w:rPr>
      </w:pPr>
      <w:r w:rsidRPr="00FB33D3">
        <w:rPr>
          <w:rFonts w:eastAsia="TimesNewRomanPSMT"/>
          <w:b/>
        </w:rPr>
        <w:t>3.2. Yöntem</w:t>
      </w:r>
    </w:p>
    <w:p w:rsidR="00FD172B" w:rsidRDefault="00CB61E1" w:rsidP="00DD51E9">
      <w:pPr>
        <w:pStyle w:val="Default"/>
        <w:rPr>
          <w:rFonts w:eastAsia="TimesNewRomanPSMT"/>
          <w:b/>
        </w:rPr>
      </w:pPr>
      <w:r w:rsidRPr="00FB33D3">
        <w:rPr>
          <w:rFonts w:eastAsia="TimesNewRomanPSMT"/>
          <w:b/>
        </w:rPr>
        <w:t xml:space="preserve"> </w:t>
      </w:r>
    </w:p>
    <w:p w:rsidR="00FD172B" w:rsidRDefault="00CB61E1" w:rsidP="00475B9E">
      <w:pPr>
        <w:pStyle w:val="Default"/>
        <w:spacing w:line="360" w:lineRule="auto"/>
        <w:rPr>
          <w:rFonts w:eastAsia="TimesNewRomanPSMT"/>
          <w:b/>
        </w:rPr>
      </w:pPr>
      <w:r w:rsidRPr="00FB33D3">
        <w:rPr>
          <w:rFonts w:eastAsia="TimesNewRomanPSMT"/>
          <w:b/>
        </w:rPr>
        <w:t xml:space="preserve">3.2.1. </w:t>
      </w:r>
      <w:r w:rsidR="00A5295B">
        <w:rPr>
          <w:rFonts w:eastAsia="TimesNewRomanPSMT"/>
          <w:b/>
        </w:rPr>
        <w:t>Glikoz</w:t>
      </w:r>
      <w:r w:rsidRPr="00FB33D3">
        <w:rPr>
          <w:rFonts w:eastAsia="TimesNewRomanPSMT"/>
          <w:b/>
        </w:rPr>
        <w:t xml:space="preserve"> </w:t>
      </w:r>
      <w:r w:rsidR="00AC5ED3" w:rsidRPr="00FB33D3">
        <w:rPr>
          <w:rFonts w:eastAsia="TimesNewRomanPSMT"/>
          <w:b/>
        </w:rPr>
        <w:t>Tayini</w:t>
      </w:r>
    </w:p>
    <w:p w:rsidR="00FD172B" w:rsidRDefault="00FD172B" w:rsidP="00DD51E9">
      <w:pPr>
        <w:pStyle w:val="Default"/>
        <w:jc w:val="both"/>
        <w:rPr>
          <w:rFonts w:eastAsia="TimesNewRomanPSMT"/>
          <w:b/>
        </w:rPr>
      </w:pPr>
    </w:p>
    <w:p w:rsidR="00CB61E1" w:rsidRPr="00D010C0" w:rsidRDefault="003F0491" w:rsidP="00265299">
      <w:pPr>
        <w:pStyle w:val="Default"/>
        <w:spacing w:line="360" w:lineRule="auto"/>
        <w:ind w:firstLine="567"/>
        <w:jc w:val="both"/>
        <w:rPr>
          <w:rFonts w:eastAsia="TimesNewRomanPSMT"/>
          <w:color w:val="auto"/>
        </w:rPr>
      </w:pPr>
      <w:r w:rsidRPr="00D010C0">
        <w:rPr>
          <w:rFonts w:eastAsia="TimesNewRomanPSMT"/>
          <w:color w:val="auto"/>
        </w:rPr>
        <w:t xml:space="preserve">Serum </w:t>
      </w:r>
      <w:r w:rsidR="00A5295B" w:rsidRPr="00D010C0">
        <w:rPr>
          <w:rFonts w:eastAsia="TimesNewRomanPSMT"/>
          <w:color w:val="auto"/>
        </w:rPr>
        <w:t>glikoz</w:t>
      </w:r>
      <w:r w:rsidRPr="00D010C0">
        <w:rPr>
          <w:rFonts w:eastAsia="TimesNewRomanPSMT"/>
          <w:color w:val="auto"/>
        </w:rPr>
        <w:t xml:space="preserve"> seviyeleri, </w:t>
      </w:r>
      <w:r w:rsidR="00A5295B" w:rsidRPr="00D010C0">
        <w:rPr>
          <w:rFonts w:eastAsia="TimesNewRomanPSMT"/>
          <w:color w:val="auto"/>
        </w:rPr>
        <w:t>glikoz</w:t>
      </w:r>
      <w:r w:rsidRPr="00D010C0">
        <w:rPr>
          <w:rFonts w:eastAsia="TimesNewRomanPSMT"/>
          <w:color w:val="auto"/>
        </w:rPr>
        <w:t xml:space="preserve"> oksidaz enzim aktivitesinin kolorimetrik olarak ölçülmesi ile belirlendi</w:t>
      </w:r>
      <w:r w:rsidR="00D010C0" w:rsidRPr="00D010C0">
        <w:rPr>
          <w:rFonts w:eastAsia="TimesNewRomanPSMT"/>
          <w:color w:val="auto"/>
        </w:rPr>
        <w:t xml:space="preserve"> (Tietz, 1994)</w:t>
      </w:r>
      <w:r w:rsidRPr="00D010C0">
        <w:rPr>
          <w:rFonts w:eastAsia="TimesNewRomanPSMT"/>
          <w:color w:val="auto"/>
        </w:rPr>
        <w:t xml:space="preserve">. </w:t>
      </w:r>
    </w:p>
    <w:p w:rsidR="00A10460" w:rsidRDefault="00A10460" w:rsidP="00DD51E9">
      <w:pPr>
        <w:autoSpaceDE w:val="0"/>
        <w:autoSpaceDN w:val="0"/>
        <w:adjustRightInd w:val="0"/>
        <w:spacing w:after="0" w:line="240" w:lineRule="auto"/>
        <w:jc w:val="both"/>
        <w:rPr>
          <w:rFonts w:ascii="Times New Roman" w:hAnsi="Times New Roman" w:cs="Times New Roman"/>
          <w:sz w:val="24"/>
          <w:szCs w:val="24"/>
          <w:u w:val="single"/>
        </w:rPr>
      </w:pPr>
    </w:p>
    <w:p w:rsidR="00DD51E9" w:rsidRDefault="00DD51E9" w:rsidP="00DD51E9">
      <w:pPr>
        <w:autoSpaceDE w:val="0"/>
        <w:autoSpaceDN w:val="0"/>
        <w:adjustRightInd w:val="0"/>
        <w:spacing w:after="0" w:line="240" w:lineRule="auto"/>
        <w:jc w:val="both"/>
        <w:rPr>
          <w:rFonts w:ascii="Times New Roman" w:hAnsi="Times New Roman" w:cs="Times New Roman"/>
          <w:sz w:val="24"/>
          <w:szCs w:val="24"/>
          <w:u w:val="single"/>
        </w:rPr>
      </w:pPr>
    </w:p>
    <w:p w:rsidR="00FD172B" w:rsidRDefault="003F0491" w:rsidP="00A64EA3">
      <w:pPr>
        <w:autoSpaceDE w:val="0"/>
        <w:autoSpaceDN w:val="0"/>
        <w:adjustRightInd w:val="0"/>
        <w:spacing w:after="0" w:line="360" w:lineRule="auto"/>
        <w:jc w:val="both"/>
        <w:rPr>
          <w:rFonts w:ascii="Times New Roman" w:hAnsi="Times New Roman" w:cs="Times New Roman"/>
          <w:sz w:val="24"/>
          <w:szCs w:val="24"/>
          <w:u w:val="single"/>
        </w:rPr>
      </w:pPr>
      <w:r w:rsidRPr="00FB33D3">
        <w:rPr>
          <w:rFonts w:ascii="Times New Roman" w:hAnsi="Times New Roman" w:cs="Times New Roman"/>
          <w:sz w:val="24"/>
          <w:szCs w:val="24"/>
          <w:u w:val="single"/>
        </w:rPr>
        <w:t>Analiz prensibi:</w:t>
      </w:r>
    </w:p>
    <w:p w:rsidR="00FD172B" w:rsidRDefault="00FD172B" w:rsidP="00DD2FFE">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B14AD1" w:rsidRDefault="00A5295B" w:rsidP="00433645">
      <w:pPr>
        <w:autoSpaceDE w:val="0"/>
        <w:autoSpaceDN w:val="0"/>
        <w:adjustRightInd w:val="0"/>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Glikoz</w:t>
      </w:r>
      <w:r w:rsidR="003F0491" w:rsidRPr="00FB33D3">
        <w:rPr>
          <w:rFonts w:ascii="Times New Roman" w:hAnsi="Times New Roman" w:cs="Times New Roman"/>
          <w:sz w:val="24"/>
          <w:szCs w:val="24"/>
          <w:shd w:val="clear" w:color="auto" w:fill="FFFFFF"/>
        </w:rPr>
        <w:t xml:space="preserve"> oksidaz enzimi, suda erimiş moleküler oksijeni kullanarak </w:t>
      </w:r>
      <w:r>
        <w:rPr>
          <w:rFonts w:ascii="Times New Roman" w:hAnsi="Times New Roman" w:cs="Times New Roman"/>
          <w:sz w:val="24"/>
          <w:szCs w:val="24"/>
          <w:shd w:val="clear" w:color="auto" w:fill="FFFFFF"/>
        </w:rPr>
        <w:t>glikoz</w:t>
      </w:r>
      <w:r w:rsidR="003F0491" w:rsidRPr="00FB33D3">
        <w:rPr>
          <w:rFonts w:ascii="Times New Roman" w:hAnsi="Times New Roman" w:cs="Times New Roman"/>
          <w:sz w:val="24"/>
          <w:szCs w:val="24"/>
          <w:shd w:val="clear" w:color="auto" w:fill="FFFFFF"/>
        </w:rPr>
        <w:t>dan glukonik asit ve hidrojen peroksiti (H</w:t>
      </w:r>
      <w:r w:rsidR="003F0491" w:rsidRPr="00FB33D3">
        <w:rPr>
          <w:rFonts w:ascii="Times New Roman" w:hAnsi="Times New Roman" w:cs="Times New Roman"/>
          <w:sz w:val="24"/>
          <w:szCs w:val="24"/>
          <w:shd w:val="clear" w:color="auto" w:fill="FFFFFF"/>
          <w:vertAlign w:val="subscript"/>
        </w:rPr>
        <w:t>2</w:t>
      </w:r>
      <w:r w:rsidR="003F0491" w:rsidRPr="00FB33D3">
        <w:rPr>
          <w:rFonts w:ascii="Times New Roman" w:hAnsi="Times New Roman" w:cs="Times New Roman"/>
          <w:sz w:val="24"/>
          <w:szCs w:val="24"/>
          <w:shd w:val="clear" w:color="auto" w:fill="FFFFFF"/>
        </w:rPr>
        <w:t>O</w:t>
      </w:r>
      <w:r w:rsidR="003F0491" w:rsidRPr="00FB33D3">
        <w:rPr>
          <w:rFonts w:ascii="Times New Roman" w:hAnsi="Times New Roman" w:cs="Times New Roman"/>
          <w:sz w:val="24"/>
          <w:szCs w:val="24"/>
          <w:shd w:val="clear" w:color="auto" w:fill="FFFFFF"/>
          <w:vertAlign w:val="subscript"/>
        </w:rPr>
        <w:t>2</w:t>
      </w:r>
      <w:r w:rsidR="003F0491" w:rsidRPr="00FB33D3">
        <w:rPr>
          <w:rFonts w:ascii="Times New Roman" w:hAnsi="Times New Roman" w:cs="Times New Roman"/>
          <w:sz w:val="24"/>
          <w:szCs w:val="24"/>
          <w:shd w:val="clear" w:color="auto" w:fill="FFFFFF"/>
        </w:rPr>
        <w:t>) oluşturur. Oluşan hidrojen peroksit (H</w:t>
      </w:r>
      <w:r w:rsidR="003F0491" w:rsidRPr="00FB33D3">
        <w:rPr>
          <w:rFonts w:ascii="Times New Roman" w:hAnsi="Times New Roman" w:cs="Times New Roman"/>
          <w:sz w:val="24"/>
          <w:szCs w:val="24"/>
          <w:shd w:val="clear" w:color="auto" w:fill="FFFFFF"/>
          <w:vertAlign w:val="subscript"/>
        </w:rPr>
        <w:t>2</w:t>
      </w:r>
      <w:r w:rsidR="003F0491" w:rsidRPr="00FB33D3">
        <w:rPr>
          <w:rFonts w:ascii="Times New Roman" w:hAnsi="Times New Roman" w:cs="Times New Roman"/>
          <w:sz w:val="24"/>
          <w:szCs w:val="24"/>
          <w:shd w:val="clear" w:color="auto" w:fill="FFFFFF"/>
        </w:rPr>
        <w:t>O</w:t>
      </w:r>
      <w:r w:rsidR="003F0491" w:rsidRPr="00FB33D3">
        <w:rPr>
          <w:rFonts w:ascii="Times New Roman" w:hAnsi="Times New Roman" w:cs="Times New Roman"/>
          <w:sz w:val="24"/>
          <w:szCs w:val="24"/>
          <w:shd w:val="clear" w:color="auto" w:fill="FFFFFF"/>
          <w:vertAlign w:val="subscript"/>
        </w:rPr>
        <w:t>2</w:t>
      </w:r>
      <w:r w:rsidR="003F0491" w:rsidRPr="00FB33D3">
        <w:rPr>
          <w:rFonts w:ascii="Times New Roman" w:hAnsi="Times New Roman" w:cs="Times New Roman"/>
          <w:sz w:val="24"/>
          <w:szCs w:val="24"/>
          <w:shd w:val="clear" w:color="auto" w:fill="FFFFFF"/>
        </w:rPr>
        <w:t xml:space="preserve">), fenol ve ampiron gibi maddelerler peroksidaz enzimi varlığında reaksiyona girerek renkli bir kompleks oluşturur. Rengin şiddeti, ortamdaki </w:t>
      </w:r>
      <w:r>
        <w:rPr>
          <w:rFonts w:ascii="Times New Roman" w:hAnsi="Times New Roman" w:cs="Times New Roman"/>
          <w:sz w:val="24"/>
          <w:szCs w:val="24"/>
          <w:shd w:val="clear" w:color="auto" w:fill="FFFFFF"/>
        </w:rPr>
        <w:t>glikoz</w:t>
      </w:r>
      <w:r w:rsidR="003F0491" w:rsidRPr="00FB33D3">
        <w:rPr>
          <w:rFonts w:ascii="Times New Roman" w:hAnsi="Times New Roman" w:cs="Times New Roman"/>
          <w:sz w:val="24"/>
          <w:szCs w:val="24"/>
          <w:shd w:val="clear" w:color="auto" w:fill="FFFFFF"/>
        </w:rPr>
        <w:t xml:space="preserve"> miktarı ile doğru orantılıdır. Ölçüm kolorimetrik olarak yapılır. </w:t>
      </w:r>
    </w:p>
    <w:p w:rsidR="00DD51E9" w:rsidRDefault="00DD51E9" w:rsidP="00DD51E9">
      <w:pPr>
        <w:autoSpaceDE w:val="0"/>
        <w:autoSpaceDN w:val="0"/>
        <w:adjustRightInd w:val="0"/>
        <w:spacing w:after="0" w:line="240" w:lineRule="auto"/>
        <w:jc w:val="both"/>
        <w:rPr>
          <w:rFonts w:ascii="Times New Roman" w:hAnsi="Times New Roman" w:cs="Times New Roman"/>
          <w:sz w:val="24"/>
          <w:szCs w:val="24"/>
          <w:u w:val="single"/>
        </w:rPr>
      </w:pPr>
    </w:p>
    <w:p w:rsidR="00564B9D" w:rsidRDefault="00564B9D" w:rsidP="00DD51E9">
      <w:pPr>
        <w:autoSpaceDE w:val="0"/>
        <w:autoSpaceDN w:val="0"/>
        <w:adjustRightInd w:val="0"/>
        <w:spacing w:after="0" w:line="240" w:lineRule="auto"/>
        <w:jc w:val="both"/>
        <w:rPr>
          <w:rFonts w:ascii="Times New Roman" w:hAnsi="Times New Roman" w:cs="Times New Roman"/>
          <w:sz w:val="24"/>
          <w:szCs w:val="24"/>
          <w:u w:val="single"/>
        </w:rPr>
      </w:pPr>
    </w:p>
    <w:p w:rsidR="00564B9D" w:rsidRDefault="00564B9D" w:rsidP="00DD51E9">
      <w:pPr>
        <w:autoSpaceDE w:val="0"/>
        <w:autoSpaceDN w:val="0"/>
        <w:adjustRightInd w:val="0"/>
        <w:spacing w:after="0" w:line="240" w:lineRule="auto"/>
        <w:jc w:val="both"/>
        <w:rPr>
          <w:rFonts w:ascii="Times New Roman" w:hAnsi="Times New Roman" w:cs="Times New Roman"/>
          <w:sz w:val="24"/>
          <w:szCs w:val="24"/>
          <w:u w:val="single"/>
        </w:rPr>
      </w:pPr>
    </w:p>
    <w:p w:rsidR="00564B9D" w:rsidRDefault="00564B9D" w:rsidP="00DD51E9">
      <w:pPr>
        <w:autoSpaceDE w:val="0"/>
        <w:autoSpaceDN w:val="0"/>
        <w:adjustRightInd w:val="0"/>
        <w:spacing w:after="0" w:line="240" w:lineRule="auto"/>
        <w:jc w:val="both"/>
        <w:rPr>
          <w:rFonts w:ascii="Times New Roman" w:hAnsi="Times New Roman" w:cs="Times New Roman"/>
          <w:sz w:val="24"/>
          <w:szCs w:val="24"/>
          <w:u w:val="single"/>
        </w:rPr>
      </w:pPr>
    </w:p>
    <w:p w:rsidR="00564B9D" w:rsidRDefault="00564B9D" w:rsidP="00DD51E9">
      <w:pPr>
        <w:autoSpaceDE w:val="0"/>
        <w:autoSpaceDN w:val="0"/>
        <w:adjustRightInd w:val="0"/>
        <w:spacing w:after="0" w:line="240" w:lineRule="auto"/>
        <w:jc w:val="both"/>
        <w:rPr>
          <w:rFonts w:ascii="Times New Roman" w:hAnsi="Times New Roman" w:cs="Times New Roman"/>
          <w:sz w:val="24"/>
          <w:szCs w:val="24"/>
          <w:u w:val="single"/>
        </w:rPr>
      </w:pPr>
    </w:p>
    <w:p w:rsidR="003F0491" w:rsidRDefault="00DD51E9" w:rsidP="00A64EA3">
      <w:pPr>
        <w:autoSpaceDE w:val="0"/>
        <w:autoSpaceDN w:val="0"/>
        <w:adjustRightInd w:val="0"/>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R</w:t>
      </w:r>
      <w:r w:rsidR="003F0491" w:rsidRPr="00FB33D3">
        <w:rPr>
          <w:rFonts w:ascii="Times New Roman" w:hAnsi="Times New Roman" w:cs="Times New Roman"/>
          <w:sz w:val="24"/>
          <w:szCs w:val="24"/>
          <w:u w:val="single"/>
        </w:rPr>
        <w:t>eaktifler:</w:t>
      </w:r>
    </w:p>
    <w:p w:rsidR="00FD172B" w:rsidRPr="00FB33D3" w:rsidRDefault="00FD172B" w:rsidP="00DD2FFE">
      <w:pPr>
        <w:autoSpaceDE w:val="0"/>
        <w:autoSpaceDN w:val="0"/>
        <w:adjustRightInd w:val="0"/>
        <w:spacing w:after="0" w:line="240" w:lineRule="auto"/>
        <w:jc w:val="both"/>
        <w:rPr>
          <w:rFonts w:ascii="Times New Roman" w:eastAsia="TimesNewRomanPSMT" w:hAnsi="Times New Roman" w:cs="Times New Roman"/>
          <w:sz w:val="24"/>
          <w:szCs w:val="24"/>
          <w:u w:val="single"/>
        </w:rPr>
      </w:pPr>
    </w:p>
    <w:p w:rsidR="00DD51E9" w:rsidRDefault="00212E98" w:rsidP="00D010C0">
      <w:pPr>
        <w:shd w:val="clear" w:color="auto" w:fill="FFFFFF"/>
        <w:spacing w:after="0" w:line="360"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lang w:eastAsia="tr-TR"/>
        </w:rPr>
        <w:t xml:space="preserve">1- </w:t>
      </w:r>
      <w:r w:rsidR="00D010C0">
        <w:rPr>
          <w:rFonts w:ascii="Times New Roman" w:eastAsia="Times New Roman" w:hAnsi="Times New Roman" w:cs="Times New Roman"/>
          <w:sz w:val="24"/>
          <w:szCs w:val="24"/>
          <w:bdr w:val="none" w:sz="0" w:space="0" w:color="auto" w:frame="1"/>
          <w:lang w:eastAsia="tr-TR"/>
        </w:rPr>
        <w:t xml:space="preserve">Enzim Tampon Reaktifi </w:t>
      </w:r>
      <w:r w:rsidRPr="00212E98">
        <w:rPr>
          <w:rFonts w:ascii="Times New Roman" w:eastAsia="Times New Roman" w:hAnsi="Times New Roman" w:cs="Times New Roman"/>
          <w:sz w:val="24"/>
          <w:szCs w:val="24"/>
          <w:bdr w:val="none" w:sz="0" w:space="0" w:color="auto" w:frame="1"/>
          <w:lang w:eastAsia="tr-TR"/>
        </w:rPr>
        <w:t>(</w:t>
      </w:r>
      <w:r w:rsidR="00D010C0">
        <w:rPr>
          <w:rFonts w:ascii="Times New Roman" w:eastAsia="Times New Roman" w:hAnsi="Times New Roman" w:cs="Times New Roman"/>
          <w:sz w:val="24"/>
          <w:szCs w:val="24"/>
          <w:bdr w:val="none" w:sz="0" w:space="0" w:color="auto" w:frame="1"/>
        </w:rPr>
        <w:t>Glukoz oksidaz, Hidrojen peroksidaz, 4- Aminoantipyrine,</w:t>
      </w:r>
      <w:r w:rsidR="00D010C0" w:rsidRPr="00D010C0">
        <w:rPr>
          <w:rFonts w:ascii="Times New Roman" w:eastAsia="Times New Roman" w:hAnsi="Times New Roman" w:cs="Times New Roman"/>
          <w:sz w:val="24"/>
          <w:szCs w:val="24"/>
          <w:bdr w:val="none" w:sz="0" w:space="0" w:color="auto" w:frame="1"/>
          <w:lang w:eastAsia="tr-TR"/>
        </w:rPr>
        <w:t xml:space="preserve"> </w:t>
      </w:r>
      <w:r w:rsidR="00D010C0">
        <w:rPr>
          <w:rFonts w:ascii="Times New Roman" w:eastAsia="Times New Roman" w:hAnsi="Times New Roman" w:cs="Times New Roman"/>
          <w:sz w:val="24"/>
          <w:szCs w:val="24"/>
          <w:bdr w:val="none" w:sz="0" w:space="0" w:color="auto" w:frame="1"/>
          <w:lang w:eastAsia="tr-TR"/>
        </w:rPr>
        <w:t xml:space="preserve">pH: 6,5 </w:t>
      </w:r>
      <w:r w:rsidR="00D010C0">
        <w:rPr>
          <w:rFonts w:ascii="Times New Roman" w:eastAsia="Times New Roman" w:hAnsi="Times New Roman" w:cs="Times New Roman"/>
          <w:sz w:val="24"/>
          <w:szCs w:val="24"/>
          <w:bdr w:val="none" w:sz="0" w:space="0" w:color="auto" w:frame="1"/>
        </w:rPr>
        <w:t>fosfat tamponu, Fenol</w:t>
      </w:r>
      <w:r>
        <w:rPr>
          <w:rFonts w:ascii="Times New Roman" w:eastAsia="Times New Roman" w:hAnsi="Times New Roman" w:cs="Times New Roman"/>
          <w:sz w:val="24"/>
          <w:szCs w:val="24"/>
          <w:bdr w:val="none" w:sz="0" w:space="0" w:color="auto" w:frame="1"/>
          <w:lang w:eastAsia="tr-TR"/>
        </w:rPr>
        <w:t>)</w:t>
      </w:r>
      <w:r w:rsidR="003F0491" w:rsidRPr="00212E98">
        <w:rPr>
          <w:rFonts w:ascii="Times New Roman" w:eastAsia="Times New Roman" w:hAnsi="Times New Roman" w:cs="Times New Roman"/>
          <w:sz w:val="24"/>
          <w:szCs w:val="24"/>
          <w:bdr w:val="none" w:sz="0" w:space="0" w:color="auto" w:frame="1"/>
          <w:lang w:eastAsia="tr-TR"/>
        </w:rPr>
        <w:t>.</w:t>
      </w:r>
    </w:p>
    <w:p w:rsidR="00D010C0" w:rsidRDefault="00D010C0" w:rsidP="00D010C0">
      <w:pPr>
        <w:spacing w:after="0" w:line="240" w:lineRule="auto"/>
        <w:jc w:val="both"/>
        <w:rPr>
          <w:rFonts w:ascii="Times New Roman" w:hAnsi="Times New Roman" w:cs="Times New Roman"/>
          <w:sz w:val="24"/>
          <w:szCs w:val="24"/>
          <w:u w:val="single"/>
        </w:rPr>
      </w:pPr>
    </w:p>
    <w:p w:rsidR="00D010C0" w:rsidRDefault="00D010C0" w:rsidP="00D010C0">
      <w:pPr>
        <w:spacing w:after="0" w:line="240" w:lineRule="auto"/>
        <w:jc w:val="both"/>
        <w:rPr>
          <w:rFonts w:ascii="Times New Roman" w:hAnsi="Times New Roman" w:cs="Times New Roman"/>
          <w:sz w:val="24"/>
          <w:szCs w:val="24"/>
          <w:u w:val="single"/>
        </w:rPr>
      </w:pPr>
    </w:p>
    <w:p w:rsidR="000C5E56" w:rsidRDefault="003F0491" w:rsidP="00DD51E9">
      <w:pPr>
        <w:spacing w:after="0" w:line="360" w:lineRule="auto"/>
        <w:jc w:val="both"/>
        <w:rPr>
          <w:rFonts w:ascii="Times New Roman" w:hAnsi="Times New Roman" w:cs="Times New Roman"/>
          <w:sz w:val="24"/>
          <w:szCs w:val="24"/>
          <w:u w:val="single"/>
        </w:rPr>
      </w:pPr>
      <w:r w:rsidRPr="00FB33D3">
        <w:rPr>
          <w:rFonts w:ascii="Times New Roman" w:hAnsi="Times New Roman" w:cs="Times New Roman"/>
          <w:sz w:val="24"/>
          <w:szCs w:val="24"/>
          <w:u w:val="single"/>
        </w:rPr>
        <w:t>Analiz prosedürü:</w:t>
      </w:r>
    </w:p>
    <w:p w:rsidR="000C5E56" w:rsidRPr="000C5E56" w:rsidRDefault="000C5E56" w:rsidP="00DD2FFE">
      <w:pPr>
        <w:spacing w:after="0" w:line="240" w:lineRule="auto"/>
        <w:jc w:val="both"/>
        <w:rPr>
          <w:rFonts w:ascii="Times New Roman" w:hAnsi="Times New Roman" w:cs="Times New Roman"/>
          <w:sz w:val="24"/>
          <w:szCs w:val="24"/>
          <w:u w:val="single"/>
        </w:rPr>
      </w:pPr>
    </w:p>
    <w:p w:rsidR="003F0491" w:rsidRPr="00FB33D3" w:rsidRDefault="00615F32" w:rsidP="00DD51E9">
      <w:pPr>
        <w:shd w:val="clear" w:color="auto" w:fill="FFFFFF"/>
        <w:spacing w:after="120" w:line="360" w:lineRule="auto"/>
        <w:ind w:left="360" w:hanging="360"/>
        <w:jc w:val="both"/>
        <w:textAlignment w:val="baseline"/>
        <w:rPr>
          <w:rFonts w:ascii="Times New Roman" w:eastAsia="Times New Roman" w:hAnsi="Times New Roman" w:cs="Times New Roman"/>
          <w:color w:val="333333"/>
          <w:sz w:val="24"/>
          <w:szCs w:val="24"/>
          <w:lang w:eastAsia="tr-TR"/>
        </w:rPr>
      </w:pPr>
      <w:r w:rsidRPr="00FB33D3">
        <w:rPr>
          <w:rFonts w:ascii="Times New Roman" w:eastAsia="Times New Roman" w:hAnsi="Times New Roman" w:cs="Times New Roman"/>
          <w:color w:val="333333"/>
          <w:sz w:val="24"/>
          <w:szCs w:val="24"/>
          <w:bdr w:val="none" w:sz="0" w:space="0" w:color="auto" w:frame="1"/>
          <w:lang w:eastAsia="tr-TR"/>
        </w:rPr>
        <w:t xml:space="preserve">1. </w:t>
      </w:r>
      <w:r w:rsidR="00880F71" w:rsidRPr="00FB33D3">
        <w:rPr>
          <w:rFonts w:ascii="Times New Roman" w:eastAsia="Times New Roman" w:hAnsi="Times New Roman" w:cs="Times New Roman"/>
          <w:sz w:val="24"/>
          <w:szCs w:val="24"/>
          <w:bdr w:val="none" w:sz="0" w:space="0" w:color="auto" w:frame="1"/>
          <w:lang w:eastAsia="tr-TR"/>
        </w:rPr>
        <w:t>N</w:t>
      </w:r>
      <w:r w:rsidR="003F0491" w:rsidRPr="00FB33D3">
        <w:rPr>
          <w:rFonts w:ascii="Times New Roman" w:eastAsia="Times New Roman" w:hAnsi="Times New Roman" w:cs="Times New Roman"/>
          <w:sz w:val="24"/>
          <w:szCs w:val="24"/>
          <w:bdr w:val="none" w:sz="0" w:space="0" w:color="auto" w:frame="1"/>
          <w:lang w:eastAsia="tr-TR"/>
        </w:rPr>
        <w:t>umune, standar</w:t>
      </w:r>
      <w:r w:rsidR="00B523D3">
        <w:rPr>
          <w:rFonts w:ascii="Times New Roman" w:eastAsia="Times New Roman" w:hAnsi="Times New Roman" w:cs="Times New Roman"/>
          <w:sz w:val="24"/>
          <w:szCs w:val="24"/>
          <w:bdr w:val="none" w:sz="0" w:space="0" w:color="auto" w:frame="1"/>
          <w:lang w:eastAsia="tr-TR"/>
        </w:rPr>
        <w:t>t</w:t>
      </w:r>
      <w:r w:rsidR="003F0491" w:rsidRPr="00FB33D3">
        <w:rPr>
          <w:rFonts w:ascii="Times New Roman" w:eastAsia="Times New Roman" w:hAnsi="Times New Roman" w:cs="Times New Roman"/>
          <w:sz w:val="24"/>
          <w:szCs w:val="24"/>
          <w:bdr w:val="none" w:sz="0" w:space="0" w:color="auto" w:frame="1"/>
          <w:lang w:eastAsia="tr-TR"/>
        </w:rPr>
        <w:t xml:space="preserve"> ve </w:t>
      </w:r>
      <w:r w:rsidR="00880F71" w:rsidRPr="00FB33D3">
        <w:rPr>
          <w:rFonts w:ascii="Times New Roman" w:eastAsia="Times New Roman" w:hAnsi="Times New Roman" w:cs="Times New Roman"/>
          <w:sz w:val="24"/>
          <w:szCs w:val="24"/>
          <w:bdr w:val="none" w:sz="0" w:space="0" w:color="auto" w:frame="1"/>
          <w:lang w:eastAsia="tr-TR"/>
        </w:rPr>
        <w:t>kör tüplerine</w:t>
      </w:r>
      <w:r w:rsidR="003F0491" w:rsidRPr="00FB33D3">
        <w:rPr>
          <w:rFonts w:ascii="Times New Roman" w:eastAsia="Times New Roman" w:hAnsi="Times New Roman" w:cs="Times New Roman"/>
          <w:sz w:val="24"/>
          <w:szCs w:val="24"/>
          <w:bdr w:val="none" w:sz="0" w:space="0" w:color="auto" w:frame="1"/>
          <w:lang w:eastAsia="tr-TR"/>
        </w:rPr>
        <w:t xml:space="preserve"> </w:t>
      </w:r>
      <w:r w:rsidR="00572E70" w:rsidRPr="00FB33D3">
        <w:rPr>
          <w:rFonts w:ascii="Times New Roman" w:eastAsia="Times New Roman" w:hAnsi="Times New Roman" w:cs="Times New Roman"/>
          <w:sz w:val="24"/>
          <w:szCs w:val="24"/>
          <w:bdr w:val="none" w:sz="0" w:space="0" w:color="auto" w:frame="1"/>
          <w:lang w:eastAsia="tr-TR"/>
        </w:rPr>
        <w:t>1’er</w:t>
      </w:r>
      <w:r w:rsidR="003F0491" w:rsidRPr="00FB33D3">
        <w:rPr>
          <w:rFonts w:ascii="Times New Roman" w:eastAsia="Times New Roman" w:hAnsi="Times New Roman" w:cs="Times New Roman"/>
          <w:sz w:val="24"/>
          <w:szCs w:val="24"/>
          <w:bdr w:val="none" w:sz="0" w:space="0" w:color="auto" w:frame="1"/>
          <w:lang w:eastAsia="tr-TR"/>
        </w:rPr>
        <w:t xml:space="preserve"> ml enzim-kromogen reaktifinden </w:t>
      </w:r>
      <w:r w:rsidR="00572E70" w:rsidRPr="00FB33D3">
        <w:rPr>
          <w:rFonts w:ascii="Times New Roman" w:eastAsia="Times New Roman" w:hAnsi="Times New Roman" w:cs="Times New Roman"/>
          <w:sz w:val="24"/>
          <w:szCs w:val="24"/>
          <w:bdr w:val="none" w:sz="0" w:space="0" w:color="auto" w:frame="1"/>
          <w:lang w:eastAsia="tr-TR"/>
        </w:rPr>
        <w:t xml:space="preserve">eklendi. </w:t>
      </w:r>
    </w:p>
    <w:p w:rsidR="003665F0" w:rsidRPr="00FB33D3" w:rsidRDefault="00615F32" w:rsidP="00DD51E9">
      <w:pPr>
        <w:spacing w:after="120" w:line="360" w:lineRule="auto"/>
        <w:jc w:val="both"/>
        <w:rPr>
          <w:rFonts w:ascii="Times New Roman" w:eastAsia="Times New Roman" w:hAnsi="Times New Roman" w:cs="Times New Roman"/>
          <w:sz w:val="24"/>
          <w:szCs w:val="24"/>
          <w:bdr w:val="none" w:sz="0" w:space="0" w:color="auto" w:frame="1"/>
          <w:lang w:eastAsia="tr-TR"/>
        </w:rPr>
      </w:pPr>
      <w:r w:rsidRPr="00FB33D3">
        <w:rPr>
          <w:rFonts w:ascii="Times New Roman" w:eastAsia="Times New Roman" w:hAnsi="Times New Roman" w:cs="Times New Roman"/>
          <w:sz w:val="24"/>
          <w:szCs w:val="24"/>
          <w:lang w:eastAsia="tr-TR"/>
        </w:rPr>
        <w:t xml:space="preserve">2. </w:t>
      </w:r>
      <w:r w:rsidR="00572E70" w:rsidRPr="00FB33D3">
        <w:rPr>
          <w:rFonts w:ascii="Times New Roman" w:eastAsia="Times New Roman" w:hAnsi="Times New Roman" w:cs="Times New Roman"/>
          <w:sz w:val="24"/>
          <w:szCs w:val="24"/>
          <w:lang w:eastAsia="tr-TR"/>
        </w:rPr>
        <w:t>Reaktifler eklendikten sonra n</w:t>
      </w:r>
      <w:r w:rsidR="00572E70" w:rsidRPr="00FB33D3">
        <w:rPr>
          <w:rFonts w:ascii="Times New Roman" w:eastAsia="Times New Roman" w:hAnsi="Times New Roman" w:cs="Times New Roman"/>
          <w:sz w:val="24"/>
          <w:szCs w:val="24"/>
          <w:bdr w:val="none" w:sz="0" w:space="0" w:color="auto" w:frame="1"/>
          <w:lang w:eastAsia="tr-TR"/>
        </w:rPr>
        <w:t xml:space="preserve">umune tüplerine serumdan 10 µl </w:t>
      </w:r>
      <w:r w:rsidR="003665F0" w:rsidRPr="00FB33D3">
        <w:rPr>
          <w:rFonts w:ascii="Times New Roman" w:eastAsia="Times New Roman" w:hAnsi="Times New Roman" w:cs="Times New Roman"/>
          <w:sz w:val="24"/>
          <w:szCs w:val="24"/>
          <w:bdr w:val="none" w:sz="0" w:space="0" w:color="auto" w:frame="1"/>
          <w:lang w:eastAsia="tr-TR"/>
        </w:rPr>
        <w:t xml:space="preserve">eklenerek karıştırıldı. </w:t>
      </w:r>
    </w:p>
    <w:p w:rsidR="003665F0" w:rsidRPr="00FB33D3" w:rsidRDefault="00615F32" w:rsidP="00DD51E9">
      <w:pPr>
        <w:spacing w:after="120" w:line="360" w:lineRule="auto"/>
        <w:jc w:val="both"/>
        <w:rPr>
          <w:rFonts w:ascii="Times New Roman" w:eastAsia="Times New Roman" w:hAnsi="Times New Roman" w:cs="Times New Roman"/>
          <w:sz w:val="24"/>
          <w:szCs w:val="24"/>
          <w:bdr w:val="none" w:sz="0" w:space="0" w:color="auto" w:frame="1"/>
          <w:lang w:eastAsia="tr-TR"/>
        </w:rPr>
      </w:pPr>
      <w:r w:rsidRPr="00FB33D3">
        <w:rPr>
          <w:rFonts w:ascii="Times New Roman" w:eastAsia="Times New Roman" w:hAnsi="Times New Roman" w:cs="Times New Roman"/>
          <w:sz w:val="24"/>
          <w:szCs w:val="24"/>
          <w:bdr w:val="none" w:sz="0" w:space="0" w:color="auto" w:frame="1"/>
          <w:lang w:eastAsia="tr-TR"/>
        </w:rPr>
        <w:t xml:space="preserve">3. </w:t>
      </w:r>
      <w:r w:rsidR="00572E70" w:rsidRPr="00FB33D3">
        <w:rPr>
          <w:rFonts w:ascii="Times New Roman" w:eastAsia="Times New Roman" w:hAnsi="Times New Roman" w:cs="Times New Roman"/>
          <w:sz w:val="24"/>
          <w:szCs w:val="24"/>
          <w:bdr w:val="none" w:sz="0" w:space="0" w:color="auto" w:frame="1"/>
          <w:lang w:eastAsia="tr-TR"/>
        </w:rPr>
        <w:t>Aynı şekilde s</w:t>
      </w:r>
      <w:r w:rsidR="003665F0" w:rsidRPr="00FB33D3">
        <w:rPr>
          <w:rFonts w:ascii="Times New Roman" w:eastAsia="Times New Roman" w:hAnsi="Times New Roman" w:cs="Times New Roman"/>
          <w:sz w:val="24"/>
          <w:szCs w:val="24"/>
          <w:bdr w:val="none" w:sz="0" w:space="0" w:color="auto" w:frame="1"/>
          <w:lang w:eastAsia="tr-TR"/>
        </w:rPr>
        <w:t>tandart tüpler</w:t>
      </w:r>
      <w:r w:rsidR="00572E70" w:rsidRPr="00FB33D3">
        <w:rPr>
          <w:rFonts w:ascii="Times New Roman" w:eastAsia="Times New Roman" w:hAnsi="Times New Roman" w:cs="Times New Roman"/>
          <w:sz w:val="24"/>
          <w:szCs w:val="24"/>
          <w:bdr w:val="none" w:sz="0" w:space="0" w:color="auto" w:frame="1"/>
          <w:lang w:eastAsia="tr-TR"/>
        </w:rPr>
        <w:t xml:space="preserve">e 10 µl hazırlanan </w:t>
      </w:r>
      <w:r w:rsidR="00A5295B">
        <w:rPr>
          <w:rFonts w:ascii="Times New Roman" w:eastAsia="Times New Roman" w:hAnsi="Times New Roman" w:cs="Times New Roman"/>
          <w:sz w:val="24"/>
          <w:szCs w:val="24"/>
          <w:bdr w:val="none" w:sz="0" w:space="0" w:color="auto" w:frame="1"/>
          <w:lang w:eastAsia="tr-TR"/>
        </w:rPr>
        <w:t>glikoz</w:t>
      </w:r>
      <w:r w:rsidR="00572E70" w:rsidRPr="00FB33D3">
        <w:rPr>
          <w:rFonts w:ascii="Times New Roman" w:eastAsia="Times New Roman" w:hAnsi="Times New Roman" w:cs="Times New Roman"/>
          <w:sz w:val="24"/>
          <w:szCs w:val="24"/>
          <w:bdr w:val="none" w:sz="0" w:space="0" w:color="auto" w:frame="1"/>
          <w:lang w:eastAsia="tr-TR"/>
        </w:rPr>
        <w:t xml:space="preserve"> standartlarından eklendi.</w:t>
      </w:r>
    </w:p>
    <w:p w:rsidR="003665F0" w:rsidRPr="00FB33D3" w:rsidRDefault="00615F32" w:rsidP="00DD51E9">
      <w:pPr>
        <w:spacing w:after="120" w:line="360" w:lineRule="auto"/>
        <w:jc w:val="both"/>
        <w:rPr>
          <w:rFonts w:ascii="Times New Roman" w:eastAsia="Times New Roman" w:hAnsi="Times New Roman" w:cs="Times New Roman"/>
          <w:sz w:val="24"/>
          <w:szCs w:val="24"/>
          <w:bdr w:val="none" w:sz="0" w:space="0" w:color="auto" w:frame="1"/>
          <w:lang w:eastAsia="tr-TR"/>
        </w:rPr>
      </w:pPr>
      <w:r w:rsidRPr="00FB33D3">
        <w:rPr>
          <w:rFonts w:ascii="Times New Roman" w:eastAsia="Times New Roman" w:hAnsi="Times New Roman" w:cs="Times New Roman"/>
          <w:sz w:val="24"/>
          <w:szCs w:val="24"/>
          <w:bdr w:val="none" w:sz="0" w:space="0" w:color="auto" w:frame="1"/>
          <w:lang w:eastAsia="tr-TR"/>
        </w:rPr>
        <w:t xml:space="preserve">4. </w:t>
      </w:r>
      <w:r w:rsidR="003665F0" w:rsidRPr="00FB33D3">
        <w:rPr>
          <w:rFonts w:ascii="Times New Roman" w:eastAsia="Times New Roman" w:hAnsi="Times New Roman" w:cs="Times New Roman"/>
          <w:sz w:val="24"/>
          <w:szCs w:val="24"/>
          <w:bdr w:val="none" w:sz="0" w:space="0" w:color="auto" w:frame="1"/>
          <w:lang w:eastAsia="tr-TR"/>
        </w:rPr>
        <w:t xml:space="preserve">Blank tüpüne </w:t>
      </w:r>
      <w:r w:rsidR="00572E70" w:rsidRPr="00FB33D3">
        <w:rPr>
          <w:rFonts w:ascii="Times New Roman" w:eastAsia="Times New Roman" w:hAnsi="Times New Roman" w:cs="Times New Roman"/>
          <w:sz w:val="24"/>
          <w:szCs w:val="24"/>
          <w:bdr w:val="none" w:sz="0" w:space="0" w:color="auto" w:frame="1"/>
          <w:lang w:eastAsia="tr-TR"/>
        </w:rPr>
        <w:t xml:space="preserve">ise </w:t>
      </w:r>
      <w:r w:rsidR="003665F0" w:rsidRPr="00FB33D3">
        <w:rPr>
          <w:rFonts w:ascii="Times New Roman" w:eastAsia="Times New Roman" w:hAnsi="Times New Roman" w:cs="Times New Roman"/>
          <w:sz w:val="24"/>
          <w:szCs w:val="24"/>
          <w:bdr w:val="none" w:sz="0" w:space="0" w:color="auto" w:frame="1"/>
          <w:lang w:eastAsia="tr-TR"/>
        </w:rPr>
        <w:t xml:space="preserve">sadece </w:t>
      </w:r>
      <w:r w:rsidR="00572E70" w:rsidRPr="00FB33D3">
        <w:rPr>
          <w:rFonts w:ascii="Times New Roman" w:eastAsia="Times New Roman" w:hAnsi="Times New Roman" w:cs="Times New Roman"/>
          <w:sz w:val="24"/>
          <w:szCs w:val="24"/>
          <w:bdr w:val="none" w:sz="0" w:space="0" w:color="auto" w:frame="1"/>
          <w:lang w:eastAsia="tr-TR"/>
        </w:rPr>
        <w:t xml:space="preserve">10 µl distile su </w:t>
      </w:r>
      <w:r w:rsidR="003665F0" w:rsidRPr="00FB33D3">
        <w:rPr>
          <w:rFonts w:ascii="Times New Roman" w:eastAsia="Times New Roman" w:hAnsi="Times New Roman" w:cs="Times New Roman"/>
          <w:sz w:val="24"/>
          <w:szCs w:val="24"/>
          <w:bdr w:val="none" w:sz="0" w:space="0" w:color="auto" w:frame="1"/>
          <w:lang w:eastAsia="tr-TR"/>
        </w:rPr>
        <w:t>eklendi.</w:t>
      </w:r>
    </w:p>
    <w:p w:rsidR="00572E70" w:rsidRPr="00FB33D3" w:rsidRDefault="003665F0" w:rsidP="00DD51E9">
      <w:pPr>
        <w:spacing w:after="120" w:line="360" w:lineRule="auto"/>
        <w:jc w:val="both"/>
        <w:rPr>
          <w:rFonts w:ascii="Times New Roman" w:eastAsia="Times New Roman" w:hAnsi="Times New Roman" w:cs="Times New Roman"/>
          <w:sz w:val="24"/>
          <w:szCs w:val="24"/>
          <w:bdr w:val="none" w:sz="0" w:space="0" w:color="auto" w:frame="1"/>
          <w:lang w:eastAsia="tr-TR"/>
        </w:rPr>
      </w:pPr>
      <w:r w:rsidRPr="00FB33D3">
        <w:rPr>
          <w:rFonts w:ascii="Times New Roman" w:eastAsia="Times New Roman" w:hAnsi="Times New Roman" w:cs="Times New Roman"/>
          <w:sz w:val="24"/>
          <w:szCs w:val="24"/>
          <w:lang w:eastAsia="tr-TR"/>
        </w:rPr>
        <w:t>5</w:t>
      </w:r>
      <w:r w:rsidR="00615F32" w:rsidRPr="00FB33D3">
        <w:rPr>
          <w:rFonts w:ascii="Times New Roman" w:eastAsia="Times New Roman" w:hAnsi="Times New Roman" w:cs="Times New Roman"/>
          <w:sz w:val="24"/>
          <w:szCs w:val="24"/>
          <w:lang w:eastAsia="tr-TR"/>
        </w:rPr>
        <w:t xml:space="preserve">. </w:t>
      </w:r>
      <w:r w:rsidR="00880F71" w:rsidRPr="00FB33D3">
        <w:rPr>
          <w:rFonts w:ascii="Times New Roman" w:eastAsia="Times New Roman" w:hAnsi="Times New Roman" w:cs="Times New Roman"/>
          <w:sz w:val="24"/>
          <w:szCs w:val="24"/>
          <w:bdr w:val="none" w:sz="0" w:space="0" w:color="auto" w:frame="1"/>
          <w:lang w:eastAsia="tr-TR"/>
        </w:rPr>
        <w:t>Hazırlanan tüpler 10 dk oda sıcaklığında inkübe edildi.</w:t>
      </w:r>
    </w:p>
    <w:p w:rsidR="00212E98" w:rsidRDefault="00212E98" w:rsidP="00DD51E9">
      <w:pPr>
        <w:spacing w:after="0" w:line="360" w:lineRule="auto"/>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6.</w:t>
      </w:r>
      <w:r w:rsidR="00880F71" w:rsidRPr="00FB33D3">
        <w:rPr>
          <w:rFonts w:ascii="Times New Roman" w:hAnsi="Times New Roman" w:cs="Times New Roman"/>
          <w:sz w:val="24"/>
          <w:szCs w:val="24"/>
        </w:rPr>
        <w:t>Numune ve standartların her biri köre karşı 540</w:t>
      </w:r>
      <w:r w:rsidR="00615F32" w:rsidRPr="00FB33D3">
        <w:rPr>
          <w:rFonts w:ascii="Times New Roman" w:hAnsi="Times New Roman" w:cs="Times New Roman"/>
          <w:sz w:val="24"/>
          <w:szCs w:val="24"/>
        </w:rPr>
        <w:t xml:space="preserve"> nm dalga boyunda UV </w:t>
      </w:r>
      <w:r w:rsidR="00880F71" w:rsidRPr="00FB33D3">
        <w:rPr>
          <w:rFonts w:ascii="Times New Roman" w:hAnsi="Times New Roman" w:cs="Times New Roman"/>
          <w:sz w:val="24"/>
          <w:szCs w:val="24"/>
        </w:rPr>
        <w:t>spektrofotometresinde (Shimadzu UV-1601, Avustralya) okundu.</w:t>
      </w:r>
    </w:p>
    <w:p w:rsidR="00DD2FFE" w:rsidRDefault="00DD2FFE" w:rsidP="00433645">
      <w:pPr>
        <w:spacing w:after="0" w:line="240" w:lineRule="auto"/>
        <w:jc w:val="both"/>
        <w:rPr>
          <w:rFonts w:ascii="Times New Roman" w:hAnsi="Times New Roman" w:cs="Times New Roman"/>
          <w:sz w:val="24"/>
          <w:szCs w:val="24"/>
          <w:u w:val="single"/>
        </w:rPr>
      </w:pPr>
    </w:p>
    <w:p w:rsidR="00DD51E9" w:rsidRDefault="00DD51E9" w:rsidP="00433645">
      <w:pPr>
        <w:spacing w:after="0" w:line="240" w:lineRule="auto"/>
        <w:jc w:val="both"/>
        <w:rPr>
          <w:rFonts w:ascii="Times New Roman" w:hAnsi="Times New Roman" w:cs="Times New Roman"/>
          <w:sz w:val="24"/>
          <w:szCs w:val="24"/>
          <w:u w:val="single"/>
        </w:rPr>
      </w:pPr>
    </w:p>
    <w:p w:rsidR="00880F71" w:rsidRPr="00212E98" w:rsidRDefault="00A5295B" w:rsidP="00A64EA3">
      <w:pPr>
        <w:spacing w:after="0" w:line="360" w:lineRule="auto"/>
        <w:jc w:val="both"/>
        <w:rPr>
          <w:rFonts w:ascii="Times New Roman" w:eastAsia="Times New Roman" w:hAnsi="Times New Roman" w:cs="Times New Roman"/>
          <w:sz w:val="24"/>
          <w:szCs w:val="24"/>
          <w:bdr w:val="none" w:sz="0" w:space="0" w:color="auto" w:frame="1"/>
          <w:lang w:eastAsia="tr-TR"/>
        </w:rPr>
      </w:pPr>
      <w:r>
        <w:rPr>
          <w:rFonts w:ascii="Times New Roman" w:hAnsi="Times New Roman" w:cs="Times New Roman"/>
          <w:sz w:val="24"/>
          <w:szCs w:val="24"/>
          <w:u w:val="single"/>
        </w:rPr>
        <w:t>Glikoz</w:t>
      </w:r>
      <w:r w:rsidR="005655D3" w:rsidRPr="00FB33D3">
        <w:rPr>
          <w:rFonts w:ascii="Times New Roman" w:hAnsi="Times New Roman" w:cs="Times New Roman"/>
          <w:sz w:val="24"/>
          <w:szCs w:val="24"/>
          <w:u w:val="single"/>
        </w:rPr>
        <w:t xml:space="preserve"> düzeyinin belirlenmesi</w:t>
      </w:r>
      <w:r w:rsidR="00880F71" w:rsidRPr="00FB33D3">
        <w:rPr>
          <w:rFonts w:ascii="Times New Roman" w:hAnsi="Times New Roman" w:cs="Times New Roman"/>
          <w:sz w:val="24"/>
          <w:szCs w:val="24"/>
          <w:u w:val="single"/>
        </w:rPr>
        <w:t>:</w:t>
      </w:r>
    </w:p>
    <w:p w:rsidR="00FD172B" w:rsidRPr="000801CE" w:rsidRDefault="00FD172B" w:rsidP="00DD51E9">
      <w:pPr>
        <w:spacing w:after="0" w:line="240" w:lineRule="auto"/>
        <w:jc w:val="both"/>
        <w:rPr>
          <w:rFonts w:ascii="Times New Roman" w:eastAsia="Times New Roman" w:hAnsi="Times New Roman" w:cs="Times New Roman"/>
          <w:sz w:val="24"/>
          <w:szCs w:val="24"/>
          <w:bdr w:val="none" w:sz="0" w:space="0" w:color="auto" w:frame="1"/>
          <w:lang w:eastAsia="tr-TR"/>
        </w:rPr>
      </w:pPr>
    </w:p>
    <w:p w:rsidR="00FD172B" w:rsidRDefault="00880F71" w:rsidP="00A64EA3">
      <w:pPr>
        <w:autoSpaceDE w:val="0"/>
        <w:autoSpaceDN w:val="0"/>
        <w:adjustRightInd w:val="0"/>
        <w:spacing w:after="0" w:line="360" w:lineRule="auto"/>
        <w:jc w:val="center"/>
        <w:rPr>
          <w:rFonts w:ascii="Times New Roman" w:hAnsi="Times New Roman" w:cs="Times New Roman"/>
          <w:sz w:val="24"/>
          <w:szCs w:val="24"/>
        </w:rPr>
      </w:pPr>
      <w:r w:rsidRPr="00FB33D3">
        <w:rPr>
          <w:rFonts w:ascii="Times New Roman" w:hAnsi="Times New Roman" w:cs="Times New Roman"/>
          <w:sz w:val="24"/>
          <w:szCs w:val="24"/>
          <w:shd w:val="clear" w:color="auto" w:fill="FFFFFF"/>
        </w:rPr>
        <w:t>Numunenin absorb</w:t>
      </w:r>
      <w:r w:rsidR="00C306A7">
        <w:rPr>
          <w:rFonts w:ascii="Times New Roman" w:hAnsi="Times New Roman" w:cs="Times New Roman"/>
          <w:sz w:val="24"/>
          <w:szCs w:val="24"/>
          <w:shd w:val="clear" w:color="auto" w:fill="FFFFFF"/>
        </w:rPr>
        <w:t>ans</w:t>
      </w:r>
      <w:r w:rsidR="00433645">
        <w:rPr>
          <w:rFonts w:ascii="Times New Roman" w:hAnsi="Times New Roman" w:cs="Times New Roman"/>
          <w:sz w:val="24"/>
          <w:szCs w:val="24"/>
          <w:shd w:val="clear" w:color="auto" w:fill="FFFFFF"/>
        </w:rPr>
        <w:t xml:space="preserve"> </w:t>
      </w:r>
      <w:r w:rsidR="00C306A7">
        <w:rPr>
          <w:rFonts w:ascii="Times New Roman" w:hAnsi="Times New Roman" w:cs="Times New Roman"/>
          <w:sz w:val="24"/>
          <w:szCs w:val="24"/>
          <w:shd w:val="clear" w:color="auto" w:fill="FFFFFF"/>
        </w:rPr>
        <w:t>/</w:t>
      </w:r>
      <w:r w:rsidR="00433645">
        <w:rPr>
          <w:rFonts w:ascii="Times New Roman" w:hAnsi="Times New Roman" w:cs="Times New Roman"/>
          <w:sz w:val="24"/>
          <w:szCs w:val="24"/>
          <w:shd w:val="clear" w:color="auto" w:fill="FFFFFF"/>
        </w:rPr>
        <w:t xml:space="preserve"> </w:t>
      </w:r>
      <w:r w:rsidR="00B523D3">
        <w:rPr>
          <w:rFonts w:ascii="Times New Roman" w:hAnsi="Times New Roman" w:cs="Times New Roman"/>
          <w:sz w:val="24"/>
          <w:szCs w:val="24"/>
          <w:shd w:val="clear" w:color="auto" w:fill="FFFFFF"/>
        </w:rPr>
        <w:t>Standart</w:t>
      </w:r>
      <w:r w:rsidRPr="00FB33D3">
        <w:rPr>
          <w:rFonts w:ascii="Times New Roman" w:hAnsi="Times New Roman" w:cs="Times New Roman"/>
          <w:sz w:val="24"/>
          <w:szCs w:val="24"/>
          <w:shd w:val="clear" w:color="auto" w:fill="FFFFFF"/>
        </w:rPr>
        <w:t>ın absorb</w:t>
      </w:r>
      <w:r w:rsidR="00C306A7">
        <w:rPr>
          <w:rFonts w:ascii="Times New Roman" w:hAnsi="Times New Roman" w:cs="Times New Roman"/>
          <w:sz w:val="24"/>
          <w:szCs w:val="24"/>
          <w:shd w:val="clear" w:color="auto" w:fill="FFFFFF"/>
        </w:rPr>
        <w:t>ans</w:t>
      </w:r>
      <w:r w:rsidRPr="00FB33D3">
        <w:rPr>
          <w:rFonts w:ascii="Times New Roman" w:hAnsi="Times New Roman" w:cs="Times New Roman"/>
          <w:sz w:val="24"/>
          <w:szCs w:val="24"/>
          <w:shd w:val="clear" w:color="auto" w:fill="FFFFFF"/>
        </w:rPr>
        <w:t xml:space="preserve"> X</w:t>
      </w:r>
      <w:r w:rsidR="00C306A7">
        <w:rPr>
          <w:rFonts w:ascii="Times New Roman" w:hAnsi="Times New Roman" w:cs="Times New Roman"/>
          <w:sz w:val="24"/>
          <w:szCs w:val="24"/>
          <w:bdr w:val="none" w:sz="0" w:space="0" w:color="auto" w:frame="1"/>
          <w:shd w:val="clear" w:color="auto" w:fill="FFFFFF"/>
        </w:rPr>
        <w:t> </w:t>
      </w:r>
      <w:r w:rsidR="00B523D3">
        <w:rPr>
          <w:rFonts w:ascii="Times New Roman" w:hAnsi="Times New Roman" w:cs="Times New Roman"/>
          <w:sz w:val="24"/>
          <w:szCs w:val="24"/>
          <w:shd w:val="clear" w:color="auto" w:fill="FFFFFF"/>
        </w:rPr>
        <w:t>Standart</w:t>
      </w:r>
      <w:r w:rsidR="00FD72A2" w:rsidRPr="00FB33D3">
        <w:rPr>
          <w:rFonts w:ascii="Times New Roman" w:hAnsi="Times New Roman" w:cs="Times New Roman"/>
          <w:sz w:val="24"/>
          <w:szCs w:val="24"/>
          <w:shd w:val="clear" w:color="auto" w:fill="FFFFFF"/>
        </w:rPr>
        <w:t>ın konstr</w:t>
      </w:r>
      <w:r w:rsidR="00C306A7">
        <w:rPr>
          <w:rFonts w:ascii="Times New Roman" w:hAnsi="Times New Roman" w:cs="Times New Roman"/>
          <w:sz w:val="24"/>
          <w:szCs w:val="24"/>
          <w:shd w:val="clear" w:color="auto" w:fill="FFFFFF"/>
        </w:rPr>
        <w:t>asyon</w:t>
      </w:r>
      <w:r w:rsidR="00FD72A2" w:rsidRPr="00FB33D3">
        <w:rPr>
          <w:rFonts w:ascii="Times New Roman" w:hAnsi="Times New Roman" w:cs="Times New Roman"/>
          <w:sz w:val="24"/>
          <w:szCs w:val="24"/>
          <w:shd w:val="clear" w:color="auto" w:fill="FFFFFF"/>
        </w:rPr>
        <w:t xml:space="preserve"> = </w:t>
      </w:r>
      <w:r w:rsidR="00A5295B">
        <w:rPr>
          <w:rFonts w:ascii="Times New Roman" w:hAnsi="Times New Roman" w:cs="Times New Roman"/>
          <w:sz w:val="24"/>
          <w:szCs w:val="24"/>
          <w:shd w:val="clear" w:color="auto" w:fill="FFFFFF"/>
        </w:rPr>
        <w:t>Glikoz</w:t>
      </w:r>
      <w:r w:rsidR="00FD72A2" w:rsidRPr="00FB33D3">
        <w:rPr>
          <w:rFonts w:ascii="Times New Roman" w:hAnsi="Times New Roman" w:cs="Times New Roman"/>
          <w:sz w:val="24"/>
          <w:szCs w:val="24"/>
          <w:shd w:val="clear" w:color="auto" w:fill="FFFFFF"/>
        </w:rPr>
        <w:t xml:space="preserve"> (mg/</w:t>
      </w:r>
      <w:r w:rsidRPr="00FB33D3">
        <w:rPr>
          <w:rFonts w:ascii="Times New Roman" w:hAnsi="Times New Roman" w:cs="Times New Roman"/>
          <w:sz w:val="24"/>
          <w:szCs w:val="24"/>
          <w:shd w:val="clear" w:color="auto" w:fill="FFFFFF"/>
        </w:rPr>
        <w:t xml:space="preserve">100 ml) </w:t>
      </w:r>
      <w:r w:rsidR="005655D3" w:rsidRPr="00FB33D3">
        <w:rPr>
          <w:rFonts w:ascii="Times New Roman" w:hAnsi="Times New Roman" w:cs="Times New Roman"/>
          <w:sz w:val="24"/>
          <w:szCs w:val="24"/>
          <w:shd w:val="clear" w:color="auto" w:fill="FFFFFF"/>
        </w:rPr>
        <w:t xml:space="preserve"> </w:t>
      </w:r>
      <w:r w:rsidR="00C306A7">
        <w:rPr>
          <w:rFonts w:ascii="Times New Roman" w:hAnsi="Times New Roman" w:cs="Times New Roman"/>
          <w:sz w:val="24"/>
          <w:szCs w:val="24"/>
          <w:shd w:val="clear" w:color="auto" w:fill="FFFFFF"/>
        </w:rPr>
        <w:t xml:space="preserve">  </w:t>
      </w:r>
      <w:r w:rsidRPr="00FB33D3">
        <w:rPr>
          <w:rFonts w:ascii="Times New Roman" w:hAnsi="Times New Roman" w:cs="Times New Roman"/>
          <w:sz w:val="24"/>
          <w:szCs w:val="24"/>
        </w:rPr>
        <w:t>(</w:t>
      </w:r>
      <w:r w:rsidR="00A5295B">
        <w:rPr>
          <w:rFonts w:ascii="Times New Roman" w:hAnsi="Times New Roman" w:cs="Times New Roman"/>
          <w:sz w:val="24"/>
          <w:szCs w:val="24"/>
        </w:rPr>
        <w:t>Glikoz</w:t>
      </w:r>
      <w:r w:rsidRPr="00FB33D3">
        <w:rPr>
          <w:rFonts w:ascii="Times New Roman" w:hAnsi="Times New Roman" w:cs="Times New Roman"/>
          <w:sz w:val="24"/>
          <w:szCs w:val="24"/>
        </w:rPr>
        <w:t xml:space="preserve"> standart</w:t>
      </w:r>
      <w:r w:rsidR="00212E98">
        <w:rPr>
          <w:rFonts w:ascii="Times New Roman" w:hAnsi="Times New Roman" w:cs="Times New Roman"/>
          <w:sz w:val="24"/>
          <w:szCs w:val="24"/>
        </w:rPr>
        <w:t xml:space="preserve"> </w:t>
      </w:r>
      <w:r w:rsidRPr="00FB33D3">
        <w:rPr>
          <w:rFonts w:ascii="Times New Roman" w:hAnsi="Times New Roman" w:cs="Times New Roman"/>
          <w:sz w:val="24"/>
          <w:szCs w:val="24"/>
        </w:rPr>
        <w:t>= 100 mg/dl)</w:t>
      </w:r>
    </w:p>
    <w:p w:rsidR="00B24F51" w:rsidRDefault="00B24F51" w:rsidP="00DD51E9">
      <w:pPr>
        <w:autoSpaceDE w:val="0"/>
        <w:autoSpaceDN w:val="0"/>
        <w:adjustRightInd w:val="0"/>
        <w:spacing w:after="0" w:line="240" w:lineRule="auto"/>
        <w:rPr>
          <w:rFonts w:ascii="Times New Roman" w:hAnsi="Times New Roman" w:cs="Times New Roman"/>
          <w:sz w:val="24"/>
          <w:szCs w:val="24"/>
        </w:rPr>
      </w:pPr>
    </w:p>
    <w:p w:rsidR="00DD51E9" w:rsidRDefault="00DD51E9" w:rsidP="00DD51E9">
      <w:pPr>
        <w:autoSpaceDE w:val="0"/>
        <w:autoSpaceDN w:val="0"/>
        <w:adjustRightInd w:val="0"/>
        <w:spacing w:after="0" w:line="240" w:lineRule="auto"/>
        <w:rPr>
          <w:rFonts w:ascii="Times New Roman" w:hAnsi="Times New Roman" w:cs="Times New Roman"/>
          <w:sz w:val="24"/>
          <w:szCs w:val="24"/>
        </w:rPr>
      </w:pPr>
    </w:p>
    <w:p w:rsidR="00FD172B" w:rsidRDefault="00154DB4" w:rsidP="00DD51E9">
      <w:pPr>
        <w:autoSpaceDE w:val="0"/>
        <w:autoSpaceDN w:val="0"/>
        <w:adjustRightInd w:val="0"/>
        <w:spacing w:after="0" w:line="360" w:lineRule="auto"/>
        <w:rPr>
          <w:rFonts w:ascii="Times New Roman" w:hAnsi="Times New Roman" w:cs="Times New Roman"/>
          <w:sz w:val="24"/>
          <w:szCs w:val="24"/>
        </w:rPr>
      </w:pPr>
      <w:r w:rsidRPr="00FB33D3">
        <w:rPr>
          <w:rFonts w:ascii="Times New Roman" w:eastAsia="TimesNewRomanPSMT" w:hAnsi="Times New Roman" w:cs="Times New Roman"/>
          <w:b/>
          <w:sz w:val="24"/>
          <w:szCs w:val="24"/>
        </w:rPr>
        <w:t>3.2.2</w:t>
      </w:r>
      <w:r w:rsidR="004E21E5" w:rsidRPr="00FB33D3">
        <w:rPr>
          <w:rFonts w:ascii="Times New Roman" w:eastAsia="TimesNewRomanPSMT" w:hAnsi="Times New Roman" w:cs="Times New Roman"/>
          <w:b/>
          <w:sz w:val="24"/>
          <w:szCs w:val="24"/>
        </w:rPr>
        <w:t xml:space="preserve">. Kortizol </w:t>
      </w:r>
      <w:r w:rsidR="009144C6">
        <w:rPr>
          <w:rFonts w:ascii="Times New Roman" w:eastAsia="TimesNewRomanPSMT" w:hAnsi="Times New Roman" w:cs="Times New Roman"/>
          <w:b/>
          <w:sz w:val="24"/>
          <w:szCs w:val="24"/>
        </w:rPr>
        <w:t xml:space="preserve">Hormon </w:t>
      </w:r>
      <w:r w:rsidR="004E21E5" w:rsidRPr="00FB33D3">
        <w:rPr>
          <w:rFonts w:ascii="Times New Roman" w:eastAsia="TimesNewRomanPSMT" w:hAnsi="Times New Roman" w:cs="Times New Roman"/>
          <w:b/>
          <w:sz w:val="24"/>
          <w:szCs w:val="24"/>
        </w:rPr>
        <w:t>Tayini</w:t>
      </w:r>
    </w:p>
    <w:p w:rsidR="00FD172B" w:rsidRDefault="00FD172B" w:rsidP="00DD51E9">
      <w:pPr>
        <w:autoSpaceDE w:val="0"/>
        <w:autoSpaceDN w:val="0"/>
        <w:adjustRightInd w:val="0"/>
        <w:spacing w:after="0" w:line="240" w:lineRule="auto"/>
        <w:rPr>
          <w:rFonts w:ascii="Times New Roman" w:hAnsi="Times New Roman" w:cs="Times New Roman"/>
          <w:sz w:val="24"/>
          <w:szCs w:val="24"/>
        </w:rPr>
      </w:pPr>
    </w:p>
    <w:p w:rsidR="00056998" w:rsidRPr="00FB33D3" w:rsidRDefault="00056998" w:rsidP="00265299">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Serum kortizol analizi, ticari ELISA kiti (Fish Cortisol ELISA Kit, Bioassay Technology Laboratory, E0014F1) kullanılarak gerçekleştirildi. </w:t>
      </w:r>
    </w:p>
    <w:p w:rsidR="00433645" w:rsidRDefault="00433645" w:rsidP="00433645">
      <w:pPr>
        <w:autoSpaceDE w:val="0"/>
        <w:autoSpaceDN w:val="0"/>
        <w:adjustRightInd w:val="0"/>
        <w:spacing w:after="0" w:line="240" w:lineRule="auto"/>
        <w:jc w:val="both"/>
        <w:rPr>
          <w:rFonts w:ascii="Times New Roman" w:hAnsi="Times New Roman" w:cs="Times New Roman"/>
          <w:sz w:val="24"/>
          <w:szCs w:val="24"/>
          <w:u w:val="single"/>
        </w:rPr>
      </w:pPr>
    </w:p>
    <w:p w:rsidR="00433645" w:rsidRDefault="00433645" w:rsidP="00433645">
      <w:pPr>
        <w:autoSpaceDE w:val="0"/>
        <w:autoSpaceDN w:val="0"/>
        <w:adjustRightInd w:val="0"/>
        <w:spacing w:after="0" w:line="240" w:lineRule="auto"/>
        <w:jc w:val="both"/>
        <w:rPr>
          <w:rFonts w:ascii="Times New Roman" w:hAnsi="Times New Roman" w:cs="Times New Roman"/>
          <w:sz w:val="24"/>
          <w:szCs w:val="24"/>
          <w:u w:val="single"/>
        </w:rPr>
      </w:pPr>
    </w:p>
    <w:p w:rsidR="00FD172B" w:rsidRDefault="00444B93" w:rsidP="00DD51E9">
      <w:pPr>
        <w:autoSpaceDE w:val="0"/>
        <w:autoSpaceDN w:val="0"/>
        <w:adjustRightInd w:val="0"/>
        <w:spacing w:after="0" w:line="360" w:lineRule="auto"/>
        <w:jc w:val="both"/>
        <w:rPr>
          <w:rFonts w:ascii="Times New Roman" w:hAnsi="Times New Roman" w:cs="Times New Roman"/>
          <w:sz w:val="24"/>
          <w:szCs w:val="24"/>
          <w:u w:val="single"/>
        </w:rPr>
      </w:pPr>
      <w:r w:rsidRPr="00FB33D3">
        <w:rPr>
          <w:rFonts w:ascii="Times New Roman" w:hAnsi="Times New Roman" w:cs="Times New Roman"/>
          <w:sz w:val="24"/>
          <w:szCs w:val="24"/>
          <w:u w:val="single"/>
        </w:rPr>
        <w:t>Analiz prensibi:</w:t>
      </w:r>
    </w:p>
    <w:p w:rsidR="00FD172B" w:rsidRDefault="00FD172B" w:rsidP="00DD2FFE">
      <w:pPr>
        <w:autoSpaceDE w:val="0"/>
        <w:autoSpaceDN w:val="0"/>
        <w:adjustRightInd w:val="0"/>
        <w:spacing w:after="0" w:line="240" w:lineRule="auto"/>
        <w:jc w:val="both"/>
        <w:rPr>
          <w:rFonts w:ascii="Times New Roman" w:hAnsi="Times New Roman" w:cs="Times New Roman"/>
          <w:sz w:val="24"/>
          <w:szCs w:val="24"/>
        </w:rPr>
      </w:pPr>
    </w:p>
    <w:p w:rsidR="00444B93" w:rsidRPr="00FD172B" w:rsidRDefault="00056998" w:rsidP="00BE6426">
      <w:pPr>
        <w:autoSpaceDE w:val="0"/>
        <w:autoSpaceDN w:val="0"/>
        <w:adjustRightInd w:val="0"/>
        <w:spacing w:after="0" w:line="360" w:lineRule="auto"/>
        <w:ind w:firstLine="567"/>
        <w:jc w:val="both"/>
        <w:rPr>
          <w:rFonts w:ascii="Times New Roman" w:hAnsi="Times New Roman" w:cs="Times New Roman"/>
          <w:sz w:val="24"/>
          <w:szCs w:val="24"/>
          <w:u w:val="single"/>
        </w:rPr>
      </w:pPr>
      <w:r w:rsidRPr="00FB33D3">
        <w:rPr>
          <w:rFonts w:ascii="Times New Roman" w:hAnsi="Times New Roman" w:cs="Times New Roman"/>
          <w:sz w:val="24"/>
          <w:szCs w:val="24"/>
        </w:rPr>
        <w:t xml:space="preserve">Kortizol analiz kiti, biyolojik örneklerdeki stres düzeylerinin kantitatif ölçümü için </w:t>
      </w:r>
      <w:r w:rsidR="00A418CB" w:rsidRPr="00FB33D3">
        <w:rPr>
          <w:rFonts w:ascii="Times New Roman" w:hAnsi="Times New Roman" w:cs="Times New Roman"/>
          <w:sz w:val="24"/>
          <w:szCs w:val="24"/>
        </w:rPr>
        <w:t>kullanılan bir biyoanaliz araçtır.</w:t>
      </w:r>
      <w:r w:rsidR="009F721D" w:rsidRPr="00FB33D3">
        <w:rPr>
          <w:rFonts w:ascii="Times New Roman" w:hAnsi="Times New Roman" w:cs="Times New Roman"/>
          <w:sz w:val="24"/>
          <w:szCs w:val="24"/>
        </w:rPr>
        <w:t xml:space="preserve"> K</w:t>
      </w:r>
      <w:r w:rsidR="00594FED" w:rsidRPr="00FB33D3">
        <w:rPr>
          <w:rFonts w:ascii="Times New Roman" w:hAnsi="Times New Roman" w:cs="Times New Roman"/>
          <w:sz w:val="24"/>
          <w:szCs w:val="24"/>
        </w:rPr>
        <w:t>ortizol antikoru bağlı olan kuyucuklara</w:t>
      </w:r>
      <w:r w:rsidR="009F721D" w:rsidRPr="00FB33D3">
        <w:rPr>
          <w:rFonts w:ascii="Times New Roman" w:hAnsi="Times New Roman" w:cs="Times New Roman"/>
          <w:sz w:val="24"/>
          <w:szCs w:val="24"/>
        </w:rPr>
        <w:t>,</w:t>
      </w:r>
      <w:r w:rsidR="00594FED" w:rsidRPr="00FB33D3">
        <w:rPr>
          <w:rFonts w:ascii="Times New Roman" w:hAnsi="Times New Roman" w:cs="Times New Roman"/>
          <w:sz w:val="24"/>
          <w:szCs w:val="24"/>
        </w:rPr>
        <w:t xml:space="preserve"> n</w:t>
      </w:r>
      <w:r w:rsidR="009F721D" w:rsidRPr="00FB33D3">
        <w:rPr>
          <w:rFonts w:ascii="Times New Roman" w:hAnsi="Times New Roman" w:cs="Times New Roman"/>
          <w:sz w:val="24"/>
          <w:szCs w:val="24"/>
        </w:rPr>
        <w:t xml:space="preserve">umuneler, </w:t>
      </w:r>
      <w:r w:rsidR="00594FED" w:rsidRPr="00FB33D3">
        <w:rPr>
          <w:rFonts w:ascii="Times New Roman" w:hAnsi="Times New Roman" w:cs="Times New Roman"/>
          <w:sz w:val="24"/>
          <w:szCs w:val="24"/>
        </w:rPr>
        <w:t xml:space="preserve"> </w:t>
      </w:r>
      <w:r w:rsidR="009F721D" w:rsidRPr="00FB33D3">
        <w:rPr>
          <w:rFonts w:ascii="Times New Roman" w:hAnsi="Times New Roman" w:cs="Times New Roman"/>
          <w:sz w:val="24"/>
          <w:szCs w:val="24"/>
        </w:rPr>
        <w:t xml:space="preserve">streptavidin-HRP, </w:t>
      </w:r>
      <w:r w:rsidR="00A418CB" w:rsidRPr="00FB33D3">
        <w:rPr>
          <w:rFonts w:ascii="Times New Roman" w:hAnsi="Times New Roman" w:cs="Times New Roman"/>
          <w:sz w:val="24"/>
          <w:szCs w:val="24"/>
        </w:rPr>
        <w:t xml:space="preserve">biyotinle işaretlenmiş anti kortizol antikorlar </w:t>
      </w:r>
      <w:r w:rsidR="009F721D" w:rsidRPr="00FB33D3">
        <w:rPr>
          <w:rFonts w:ascii="Times New Roman" w:hAnsi="Times New Roman" w:cs="Times New Roman"/>
          <w:sz w:val="24"/>
          <w:szCs w:val="24"/>
        </w:rPr>
        <w:t>ve</w:t>
      </w:r>
      <w:r w:rsidR="00C86376" w:rsidRPr="00FB33D3">
        <w:rPr>
          <w:rFonts w:ascii="Times New Roman" w:hAnsi="Times New Roman" w:cs="Times New Roman"/>
          <w:sz w:val="24"/>
          <w:szCs w:val="24"/>
        </w:rPr>
        <w:t xml:space="preserve"> renk gelişim sürecini başlatacak olan reaksiyon başlatıcı solüs</w:t>
      </w:r>
      <w:r w:rsidR="0013579D" w:rsidRPr="00FB33D3">
        <w:rPr>
          <w:rFonts w:ascii="Times New Roman" w:hAnsi="Times New Roman" w:cs="Times New Roman"/>
          <w:sz w:val="24"/>
          <w:szCs w:val="24"/>
        </w:rPr>
        <w:t>yonlar karıştırıl</w:t>
      </w:r>
      <w:r w:rsidR="00212E98">
        <w:rPr>
          <w:rFonts w:ascii="Times New Roman" w:hAnsi="Times New Roman" w:cs="Times New Roman"/>
          <w:sz w:val="24"/>
          <w:szCs w:val="24"/>
        </w:rPr>
        <w:t>dı</w:t>
      </w:r>
      <w:r w:rsidR="009F721D" w:rsidRPr="00FB33D3">
        <w:rPr>
          <w:rFonts w:ascii="Times New Roman" w:hAnsi="Times New Roman" w:cs="Times New Roman"/>
          <w:sz w:val="24"/>
          <w:szCs w:val="24"/>
        </w:rPr>
        <w:t xml:space="preserve">. Kısa bir inkübasyondan sonra </w:t>
      </w:r>
      <w:r w:rsidR="00A418CB" w:rsidRPr="00FB33D3">
        <w:rPr>
          <w:rFonts w:ascii="Times New Roman" w:hAnsi="Times New Roman" w:cs="Times New Roman"/>
          <w:sz w:val="24"/>
          <w:szCs w:val="24"/>
        </w:rPr>
        <w:t>durdurma solüsyonları</w:t>
      </w:r>
      <w:r w:rsidR="009F721D" w:rsidRPr="00FB33D3">
        <w:rPr>
          <w:rFonts w:ascii="Times New Roman" w:hAnsi="Times New Roman" w:cs="Times New Roman"/>
          <w:sz w:val="24"/>
          <w:szCs w:val="24"/>
        </w:rPr>
        <w:t xml:space="preserve"> da</w:t>
      </w:r>
      <w:r w:rsidR="00444B93" w:rsidRPr="00FB33D3">
        <w:rPr>
          <w:rFonts w:ascii="Times New Roman" w:hAnsi="Times New Roman" w:cs="Times New Roman"/>
          <w:sz w:val="24"/>
          <w:szCs w:val="24"/>
        </w:rPr>
        <w:t xml:space="preserve"> eklen</w:t>
      </w:r>
      <w:r w:rsidR="00212E98">
        <w:rPr>
          <w:rFonts w:ascii="Times New Roman" w:hAnsi="Times New Roman" w:cs="Times New Roman"/>
          <w:sz w:val="24"/>
          <w:szCs w:val="24"/>
        </w:rPr>
        <w:t>di</w:t>
      </w:r>
      <w:r w:rsidR="00444B93" w:rsidRPr="00FB33D3">
        <w:rPr>
          <w:rFonts w:ascii="Times New Roman" w:hAnsi="Times New Roman" w:cs="Times New Roman"/>
          <w:sz w:val="24"/>
          <w:szCs w:val="24"/>
        </w:rPr>
        <w:t xml:space="preserve"> ve hem örnekler hem de standartlar ELISA okuyucusunda </w:t>
      </w:r>
      <w:r w:rsidR="00444B93" w:rsidRPr="00FB33D3">
        <w:rPr>
          <w:rFonts w:ascii="Times New Roman" w:hAnsi="Times New Roman" w:cs="Times New Roman"/>
          <w:sz w:val="24"/>
          <w:szCs w:val="24"/>
        </w:rPr>
        <w:lastRenderedPageBreak/>
        <w:t>okun</w:t>
      </w:r>
      <w:r w:rsidR="00212E98">
        <w:rPr>
          <w:rFonts w:ascii="Times New Roman" w:hAnsi="Times New Roman" w:cs="Times New Roman"/>
          <w:sz w:val="24"/>
          <w:szCs w:val="24"/>
        </w:rPr>
        <w:t>du</w:t>
      </w:r>
      <w:r w:rsidR="00444B93" w:rsidRPr="00FB33D3">
        <w:rPr>
          <w:rFonts w:ascii="Times New Roman" w:hAnsi="Times New Roman" w:cs="Times New Roman"/>
          <w:sz w:val="24"/>
          <w:szCs w:val="24"/>
        </w:rPr>
        <w:t xml:space="preserve">. Bilinmeyen numunelerdeki </w:t>
      </w:r>
      <w:r w:rsidR="00A418CB" w:rsidRPr="00FB33D3">
        <w:rPr>
          <w:rFonts w:ascii="Times New Roman" w:hAnsi="Times New Roman" w:cs="Times New Roman"/>
          <w:sz w:val="24"/>
          <w:szCs w:val="24"/>
        </w:rPr>
        <w:t>kortizol içeriği</w:t>
      </w:r>
      <w:r w:rsidR="00444B93" w:rsidRPr="00FB33D3">
        <w:rPr>
          <w:rFonts w:ascii="Times New Roman" w:hAnsi="Times New Roman" w:cs="Times New Roman"/>
          <w:sz w:val="24"/>
          <w:szCs w:val="24"/>
        </w:rPr>
        <w:t xml:space="preserve">, daha önceden belirlenmiş </w:t>
      </w:r>
      <w:r w:rsidR="00A418CB" w:rsidRPr="00FB33D3">
        <w:rPr>
          <w:rFonts w:ascii="Times New Roman" w:hAnsi="Times New Roman" w:cs="Times New Roman"/>
          <w:sz w:val="24"/>
          <w:szCs w:val="24"/>
        </w:rPr>
        <w:t xml:space="preserve">kortizol </w:t>
      </w:r>
      <w:r w:rsidR="00444B93" w:rsidRPr="00FB33D3">
        <w:rPr>
          <w:rFonts w:ascii="Times New Roman" w:hAnsi="Times New Roman" w:cs="Times New Roman"/>
          <w:sz w:val="24"/>
          <w:szCs w:val="24"/>
        </w:rPr>
        <w:t xml:space="preserve">standart eğrisi ile karşılaştırılarak </w:t>
      </w:r>
      <w:r w:rsidR="00A418CB" w:rsidRPr="00FB33D3">
        <w:rPr>
          <w:rFonts w:ascii="Times New Roman" w:hAnsi="Times New Roman" w:cs="Times New Roman"/>
          <w:sz w:val="24"/>
          <w:szCs w:val="24"/>
        </w:rPr>
        <w:t>tespit edil</w:t>
      </w:r>
      <w:r w:rsidR="00212E98">
        <w:rPr>
          <w:rFonts w:ascii="Times New Roman" w:hAnsi="Times New Roman" w:cs="Times New Roman"/>
          <w:sz w:val="24"/>
          <w:szCs w:val="24"/>
        </w:rPr>
        <w:t>di (Şekil 12)</w:t>
      </w:r>
      <w:r w:rsidR="00444B93" w:rsidRPr="00FB33D3">
        <w:rPr>
          <w:rFonts w:ascii="Times New Roman" w:hAnsi="Times New Roman" w:cs="Times New Roman"/>
          <w:sz w:val="24"/>
          <w:szCs w:val="24"/>
        </w:rPr>
        <w:t>.</w:t>
      </w:r>
    </w:p>
    <w:p w:rsidR="00FD172B" w:rsidRDefault="00FD172B" w:rsidP="00DD51E9">
      <w:pPr>
        <w:autoSpaceDE w:val="0"/>
        <w:autoSpaceDN w:val="0"/>
        <w:adjustRightInd w:val="0"/>
        <w:spacing w:after="0" w:line="240" w:lineRule="auto"/>
        <w:jc w:val="both"/>
        <w:rPr>
          <w:rFonts w:ascii="Times New Roman" w:hAnsi="Times New Roman" w:cs="Times New Roman"/>
          <w:sz w:val="24"/>
          <w:szCs w:val="24"/>
          <w:u w:val="single"/>
        </w:rPr>
      </w:pPr>
    </w:p>
    <w:p w:rsidR="00DD51E9" w:rsidRDefault="00DD51E9" w:rsidP="00DD51E9">
      <w:pPr>
        <w:autoSpaceDE w:val="0"/>
        <w:autoSpaceDN w:val="0"/>
        <w:adjustRightInd w:val="0"/>
        <w:spacing w:after="0" w:line="240" w:lineRule="auto"/>
        <w:jc w:val="both"/>
        <w:rPr>
          <w:rFonts w:ascii="Times New Roman" w:hAnsi="Times New Roman" w:cs="Times New Roman"/>
          <w:sz w:val="24"/>
          <w:szCs w:val="24"/>
          <w:u w:val="single"/>
        </w:rPr>
      </w:pPr>
    </w:p>
    <w:p w:rsidR="00C953F2" w:rsidRPr="00FB33D3" w:rsidRDefault="00AA141D" w:rsidP="00A64EA3">
      <w:pPr>
        <w:autoSpaceDE w:val="0"/>
        <w:autoSpaceDN w:val="0"/>
        <w:adjustRightInd w:val="0"/>
        <w:spacing w:after="0" w:line="360" w:lineRule="auto"/>
        <w:jc w:val="both"/>
        <w:rPr>
          <w:rFonts w:ascii="Times New Roman" w:hAnsi="Times New Roman" w:cs="Times New Roman"/>
          <w:sz w:val="24"/>
          <w:szCs w:val="24"/>
          <w:u w:val="single"/>
        </w:rPr>
      </w:pPr>
      <w:r w:rsidRPr="00FB33D3">
        <w:rPr>
          <w:rFonts w:ascii="Times New Roman" w:hAnsi="Times New Roman" w:cs="Times New Roman"/>
          <w:sz w:val="24"/>
          <w:szCs w:val="24"/>
          <w:u w:val="single"/>
        </w:rPr>
        <w:t>Analiz prosedürü:</w:t>
      </w:r>
    </w:p>
    <w:p w:rsidR="00FD172B" w:rsidRDefault="00FD172B" w:rsidP="00DD2FFE">
      <w:pPr>
        <w:autoSpaceDE w:val="0"/>
        <w:autoSpaceDN w:val="0"/>
        <w:adjustRightInd w:val="0"/>
        <w:spacing w:after="0" w:line="240" w:lineRule="auto"/>
        <w:jc w:val="both"/>
        <w:rPr>
          <w:rFonts w:ascii="Times New Roman" w:hAnsi="Times New Roman" w:cs="Times New Roman"/>
          <w:sz w:val="24"/>
          <w:szCs w:val="24"/>
        </w:rPr>
      </w:pPr>
    </w:p>
    <w:p w:rsidR="00B24F51" w:rsidRDefault="00F97C82" w:rsidP="00DD51E9">
      <w:pPr>
        <w:autoSpaceDE w:val="0"/>
        <w:autoSpaceDN w:val="0"/>
        <w:adjustRightInd w:val="0"/>
        <w:spacing w:after="120" w:line="360" w:lineRule="auto"/>
        <w:jc w:val="both"/>
        <w:rPr>
          <w:rFonts w:ascii="Times New Roman" w:hAnsi="Times New Roman" w:cs="Times New Roman"/>
          <w:sz w:val="24"/>
          <w:szCs w:val="24"/>
        </w:rPr>
      </w:pPr>
      <w:r w:rsidRPr="00FB33D3">
        <w:rPr>
          <w:rFonts w:ascii="Times New Roman" w:hAnsi="Times New Roman" w:cs="Times New Roman"/>
          <w:sz w:val="24"/>
          <w:szCs w:val="24"/>
        </w:rPr>
        <w:t xml:space="preserve">1. </w:t>
      </w:r>
      <w:r w:rsidR="00615F32" w:rsidRPr="00FB33D3">
        <w:rPr>
          <w:rFonts w:ascii="Times New Roman" w:hAnsi="Times New Roman" w:cs="Times New Roman"/>
          <w:sz w:val="24"/>
          <w:szCs w:val="24"/>
        </w:rPr>
        <w:t xml:space="preserve">Önce </w:t>
      </w:r>
      <w:r w:rsidR="000D087B" w:rsidRPr="00FB33D3">
        <w:rPr>
          <w:rFonts w:ascii="Times New Roman" w:hAnsi="Times New Roman" w:cs="Times New Roman"/>
          <w:sz w:val="24"/>
          <w:szCs w:val="24"/>
        </w:rPr>
        <w:t xml:space="preserve">seri seyreltmeler yapılarak </w:t>
      </w:r>
      <w:r w:rsidR="00615F32" w:rsidRPr="00FB33D3">
        <w:rPr>
          <w:rFonts w:ascii="Times New Roman" w:hAnsi="Times New Roman" w:cs="Times New Roman"/>
          <w:sz w:val="24"/>
          <w:szCs w:val="24"/>
        </w:rPr>
        <w:t>standartlar hazırlandı.</w:t>
      </w:r>
    </w:p>
    <w:p w:rsidR="00B24F51" w:rsidRDefault="00F97C82" w:rsidP="00DD51E9">
      <w:pPr>
        <w:autoSpaceDE w:val="0"/>
        <w:autoSpaceDN w:val="0"/>
        <w:adjustRightInd w:val="0"/>
        <w:spacing w:after="120" w:line="360" w:lineRule="auto"/>
        <w:jc w:val="both"/>
        <w:rPr>
          <w:rFonts w:ascii="Times New Roman" w:hAnsi="Times New Roman" w:cs="Times New Roman"/>
          <w:sz w:val="24"/>
          <w:szCs w:val="24"/>
        </w:rPr>
      </w:pPr>
      <w:r w:rsidRPr="00FB33D3">
        <w:rPr>
          <w:rFonts w:ascii="Times New Roman" w:hAnsi="Times New Roman" w:cs="Times New Roman"/>
          <w:sz w:val="24"/>
          <w:szCs w:val="24"/>
        </w:rPr>
        <w:t xml:space="preserve">2. </w:t>
      </w:r>
      <w:r w:rsidR="000D087B" w:rsidRPr="00FB33D3">
        <w:rPr>
          <w:rFonts w:ascii="Times New Roman" w:hAnsi="Times New Roman" w:cs="Times New Roman"/>
          <w:sz w:val="24"/>
          <w:szCs w:val="24"/>
        </w:rPr>
        <w:t xml:space="preserve">ELISA plakalarındaki </w:t>
      </w:r>
      <w:r w:rsidR="00C4568F" w:rsidRPr="00FB33D3">
        <w:rPr>
          <w:rFonts w:ascii="Times New Roman" w:hAnsi="Times New Roman" w:cs="Times New Roman"/>
          <w:sz w:val="24"/>
          <w:szCs w:val="24"/>
        </w:rPr>
        <w:t>s</w:t>
      </w:r>
      <w:r w:rsidRPr="00FB33D3">
        <w:rPr>
          <w:rFonts w:ascii="Times New Roman" w:hAnsi="Times New Roman" w:cs="Times New Roman"/>
          <w:sz w:val="24"/>
          <w:szCs w:val="24"/>
        </w:rPr>
        <w:t xml:space="preserve">tandart kuyucuklarına 50 </w:t>
      </w:r>
      <w:r w:rsidRPr="00FB33D3">
        <w:rPr>
          <w:rFonts w:ascii="Times New Roman" w:eastAsia="Times New Roman" w:hAnsi="Times New Roman" w:cs="Times New Roman"/>
          <w:sz w:val="24"/>
          <w:szCs w:val="24"/>
          <w:bdr w:val="none" w:sz="0" w:space="0" w:color="auto" w:frame="1"/>
          <w:lang w:eastAsia="tr-TR"/>
        </w:rPr>
        <w:t xml:space="preserve">µl Standart ve 50 µl Streptavidin-HRP </w:t>
      </w:r>
      <w:r w:rsidR="00212E98">
        <w:rPr>
          <w:rFonts w:ascii="Times New Roman" w:eastAsia="Times New Roman" w:hAnsi="Times New Roman" w:cs="Times New Roman"/>
          <w:sz w:val="24"/>
          <w:szCs w:val="24"/>
          <w:bdr w:val="none" w:sz="0" w:space="0" w:color="auto" w:frame="1"/>
          <w:lang w:eastAsia="tr-TR"/>
        </w:rPr>
        <w:t>eklendi</w:t>
      </w:r>
      <w:r w:rsidR="00C4568F" w:rsidRPr="00FB33D3">
        <w:rPr>
          <w:rFonts w:ascii="Times New Roman" w:eastAsia="Times New Roman" w:hAnsi="Times New Roman" w:cs="Times New Roman"/>
          <w:sz w:val="24"/>
          <w:szCs w:val="24"/>
          <w:bdr w:val="none" w:sz="0" w:space="0" w:color="auto" w:frame="1"/>
          <w:lang w:eastAsia="tr-TR"/>
        </w:rPr>
        <w:t>.</w:t>
      </w:r>
      <w:r w:rsidRPr="00FB33D3">
        <w:rPr>
          <w:rFonts w:ascii="Times New Roman" w:eastAsia="Times New Roman" w:hAnsi="Times New Roman" w:cs="Times New Roman"/>
          <w:sz w:val="24"/>
          <w:szCs w:val="24"/>
          <w:bdr w:val="none" w:sz="0" w:space="0" w:color="auto" w:frame="1"/>
          <w:lang w:eastAsia="tr-TR"/>
        </w:rPr>
        <w:t xml:space="preserve"> </w:t>
      </w:r>
    </w:p>
    <w:p w:rsidR="00F97C82" w:rsidRPr="00B24F51" w:rsidRDefault="00C4568F" w:rsidP="00DD51E9">
      <w:pPr>
        <w:autoSpaceDE w:val="0"/>
        <w:autoSpaceDN w:val="0"/>
        <w:adjustRightInd w:val="0"/>
        <w:spacing w:after="120" w:line="360" w:lineRule="auto"/>
        <w:jc w:val="both"/>
        <w:rPr>
          <w:rFonts w:ascii="Times New Roman" w:hAnsi="Times New Roman" w:cs="Times New Roman"/>
          <w:sz w:val="24"/>
          <w:szCs w:val="24"/>
        </w:rPr>
      </w:pPr>
      <w:r w:rsidRPr="00B24F51">
        <w:rPr>
          <w:rFonts w:ascii="Times New Roman" w:eastAsia="Times New Roman" w:hAnsi="Times New Roman" w:cs="Times New Roman"/>
          <w:sz w:val="24"/>
          <w:szCs w:val="24"/>
          <w:bdr w:val="none" w:sz="0" w:space="0" w:color="auto" w:frame="1"/>
          <w:lang w:eastAsia="tr-TR"/>
        </w:rPr>
        <w:t>3</w:t>
      </w:r>
      <w:r w:rsidR="00F97C82" w:rsidRPr="00B24F51">
        <w:rPr>
          <w:rFonts w:ascii="Times New Roman" w:eastAsia="Times New Roman" w:hAnsi="Times New Roman" w:cs="Times New Roman"/>
          <w:sz w:val="24"/>
          <w:szCs w:val="24"/>
          <w:bdr w:val="none" w:sz="0" w:space="0" w:color="auto" w:frame="1"/>
          <w:lang w:eastAsia="tr-TR"/>
        </w:rPr>
        <w:t xml:space="preserve">. Numune kuyucuklarına sırasıyla 40 µl serum, 10 µl </w:t>
      </w:r>
      <w:r w:rsidR="0018690C" w:rsidRPr="00B24F51">
        <w:rPr>
          <w:rFonts w:ascii="Times New Roman" w:eastAsia="Times New Roman" w:hAnsi="Times New Roman" w:cs="Times New Roman"/>
          <w:sz w:val="24"/>
          <w:szCs w:val="24"/>
          <w:bdr w:val="none" w:sz="0" w:space="0" w:color="auto" w:frame="1"/>
          <w:lang w:eastAsia="tr-TR"/>
        </w:rPr>
        <w:t>COR</w:t>
      </w:r>
      <w:r w:rsidR="00BB5570" w:rsidRPr="00B24F51">
        <w:rPr>
          <w:rFonts w:ascii="Times New Roman" w:eastAsia="Times New Roman" w:hAnsi="Times New Roman" w:cs="Times New Roman"/>
          <w:sz w:val="24"/>
          <w:szCs w:val="24"/>
          <w:bdr w:val="none" w:sz="0" w:space="0" w:color="auto" w:frame="1"/>
          <w:lang w:eastAsia="tr-TR"/>
        </w:rPr>
        <w:t xml:space="preserve"> </w:t>
      </w:r>
      <w:r w:rsidR="00F97C82" w:rsidRPr="00B24F51">
        <w:rPr>
          <w:rFonts w:ascii="Times New Roman" w:eastAsia="Times New Roman" w:hAnsi="Times New Roman" w:cs="Times New Roman"/>
          <w:sz w:val="24"/>
          <w:szCs w:val="24"/>
          <w:bdr w:val="none" w:sz="0" w:space="0" w:color="auto" w:frame="1"/>
          <w:lang w:eastAsia="tr-TR"/>
        </w:rPr>
        <w:t>antikoru</w:t>
      </w:r>
      <w:r w:rsidR="008310B8" w:rsidRPr="00B24F51">
        <w:rPr>
          <w:rFonts w:ascii="Times New Roman" w:eastAsia="Times New Roman" w:hAnsi="Times New Roman" w:cs="Times New Roman"/>
          <w:sz w:val="24"/>
          <w:szCs w:val="24"/>
          <w:bdr w:val="none" w:sz="0" w:space="0" w:color="auto" w:frame="1"/>
          <w:lang w:eastAsia="tr-TR"/>
        </w:rPr>
        <w:t xml:space="preserve"> ve </w:t>
      </w:r>
      <w:r w:rsidR="00F97C82" w:rsidRPr="00B24F51">
        <w:rPr>
          <w:rFonts w:ascii="Times New Roman" w:eastAsia="Times New Roman" w:hAnsi="Times New Roman" w:cs="Times New Roman"/>
          <w:sz w:val="24"/>
          <w:szCs w:val="24"/>
          <w:bdr w:val="none" w:sz="0" w:space="0" w:color="auto" w:frame="1"/>
          <w:lang w:eastAsia="tr-TR"/>
        </w:rPr>
        <w:t xml:space="preserve">50 µl Streptavidin-HRP </w:t>
      </w:r>
      <w:r w:rsidR="008310B8" w:rsidRPr="00B24F51">
        <w:rPr>
          <w:rFonts w:ascii="Times New Roman" w:eastAsia="Times New Roman" w:hAnsi="Times New Roman" w:cs="Times New Roman"/>
          <w:sz w:val="24"/>
          <w:szCs w:val="24"/>
          <w:bdr w:val="none" w:sz="0" w:space="0" w:color="auto" w:frame="1"/>
          <w:lang w:eastAsia="tr-TR"/>
        </w:rPr>
        <w:t xml:space="preserve">ilave edilerek karıştırıldıktan sonra 37 </w:t>
      </w:r>
      <w:r w:rsidR="008310B8" w:rsidRPr="00B24F51">
        <w:rPr>
          <w:rFonts w:ascii="Times New Roman" w:hAnsi="Times New Roman" w:cs="Times New Roman"/>
          <w:color w:val="000000"/>
          <w:sz w:val="24"/>
          <w:szCs w:val="24"/>
        </w:rPr>
        <w:t>°C’de 60 dakika</w:t>
      </w:r>
      <w:r w:rsidR="003541D6" w:rsidRPr="00B24F51">
        <w:rPr>
          <w:rFonts w:ascii="Times New Roman" w:hAnsi="Times New Roman" w:cs="Times New Roman"/>
          <w:color w:val="000000"/>
          <w:sz w:val="24"/>
          <w:szCs w:val="24"/>
        </w:rPr>
        <w:t xml:space="preserve"> karanlıkta</w:t>
      </w:r>
      <w:r w:rsidR="008310B8" w:rsidRPr="00B24F51">
        <w:rPr>
          <w:rFonts w:ascii="Times New Roman" w:hAnsi="Times New Roman" w:cs="Times New Roman"/>
          <w:color w:val="000000"/>
          <w:sz w:val="24"/>
          <w:szCs w:val="24"/>
        </w:rPr>
        <w:t xml:space="preserve"> inküb</w:t>
      </w:r>
      <w:r w:rsidR="00C20FB2" w:rsidRPr="00B24F51">
        <w:rPr>
          <w:rFonts w:ascii="Times New Roman" w:hAnsi="Times New Roman" w:cs="Times New Roman"/>
          <w:color w:val="000000"/>
          <w:sz w:val="24"/>
          <w:szCs w:val="24"/>
        </w:rPr>
        <w:t xml:space="preserve">e edildi. </w:t>
      </w:r>
      <w:r w:rsidR="008310B8" w:rsidRPr="00B24F51">
        <w:rPr>
          <w:rFonts w:ascii="Times New Roman" w:hAnsi="Times New Roman" w:cs="Times New Roman"/>
          <w:color w:val="000000"/>
          <w:sz w:val="24"/>
          <w:szCs w:val="24"/>
        </w:rPr>
        <w:t xml:space="preserve"> </w:t>
      </w:r>
    </w:p>
    <w:p w:rsidR="00C20FB2" w:rsidRPr="00FB33D3" w:rsidRDefault="00C4568F" w:rsidP="00DD51E9">
      <w:pPr>
        <w:spacing w:after="120" w:line="360" w:lineRule="auto"/>
        <w:jc w:val="both"/>
        <w:rPr>
          <w:rFonts w:ascii="Times New Roman" w:hAnsi="Times New Roman" w:cs="Times New Roman"/>
          <w:sz w:val="24"/>
          <w:szCs w:val="24"/>
        </w:rPr>
      </w:pPr>
      <w:r w:rsidRPr="00FB33D3">
        <w:rPr>
          <w:rFonts w:ascii="Times New Roman" w:hAnsi="Times New Roman" w:cs="Times New Roman"/>
          <w:sz w:val="24"/>
          <w:szCs w:val="24"/>
        </w:rPr>
        <w:t>4</w:t>
      </w:r>
      <w:r w:rsidR="008310B8" w:rsidRPr="00FB33D3">
        <w:rPr>
          <w:rFonts w:ascii="Times New Roman" w:hAnsi="Times New Roman" w:cs="Times New Roman"/>
          <w:sz w:val="24"/>
          <w:szCs w:val="24"/>
        </w:rPr>
        <w:t xml:space="preserve">. İnkübasyon sonrası her kuyucuk </w:t>
      </w:r>
      <w:r w:rsidR="00C20FB2" w:rsidRPr="00FB33D3">
        <w:rPr>
          <w:rFonts w:ascii="Times New Roman" w:hAnsi="Times New Roman" w:cs="Times New Roman"/>
          <w:sz w:val="24"/>
          <w:szCs w:val="24"/>
        </w:rPr>
        <w:t xml:space="preserve">hazırlanan </w:t>
      </w:r>
      <w:r w:rsidR="00CF0973" w:rsidRPr="00FB33D3">
        <w:rPr>
          <w:rFonts w:ascii="Times New Roman" w:hAnsi="Times New Roman" w:cs="Times New Roman"/>
          <w:sz w:val="24"/>
          <w:szCs w:val="24"/>
        </w:rPr>
        <w:t>250 µl 1</w:t>
      </w:r>
      <w:r w:rsidR="00C20FB2" w:rsidRPr="00FB33D3">
        <w:rPr>
          <w:rFonts w:ascii="Times New Roman" w:hAnsi="Times New Roman" w:cs="Times New Roman"/>
          <w:sz w:val="24"/>
          <w:szCs w:val="24"/>
        </w:rPr>
        <w:t xml:space="preserve">X Yıkama solüsyonu </w:t>
      </w:r>
      <w:r w:rsidR="00972583" w:rsidRPr="00FB33D3">
        <w:rPr>
          <w:rFonts w:ascii="Times New Roman" w:eastAsia="Times New Roman" w:hAnsi="Times New Roman" w:cs="Times New Roman"/>
          <w:sz w:val="24"/>
          <w:szCs w:val="24"/>
          <w:bdr w:val="none" w:sz="0" w:space="0" w:color="auto" w:frame="1"/>
          <w:lang w:eastAsia="tr-TR"/>
        </w:rPr>
        <w:t xml:space="preserve">(1:30, v/v) </w:t>
      </w:r>
      <w:r w:rsidR="00C20FB2" w:rsidRPr="00FB33D3">
        <w:rPr>
          <w:rFonts w:ascii="Times New Roman" w:hAnsi="Times New Roman" w:cs="Times New Roman"/>
          <w:sz w:val="24"/>
          <w:szCs w:val="24"/>
        </w:rPr>
        <w:t xml:space="preserve">ile 30 saniye </w:t>
      </w:r>
      <w:proofErr w:type="gramStart"/>
      <w:r w:rsidR="00C20FB2" w:rsidRPr="00FB33D3">
        <w:rPr>
          <w:rFonts w:ascii="Times New Roman" w:hAnsi="Times New Roman" w:cs="Times New Roman"/>
          <w:sz w:val="24"/>
          <w:szCs w:val="24"/>
        </w:rPr>
        <w:t>aralıklarla</w:t>
      </w:r>
      <w:proofErr w:type="gramEnd"/>
      <w:r w:rsidR="00C20FB2" w:rsidRPr="00FB33D3">
        <w:rPr>
          <w:rFonts w:ascii="Times New Roman" w:hAnsi="Times New Roman" w:cs="Times New Roman"/>
          <w:sz w:val="24"/>
          <w:szCs w:val="24"/>
        </w:rPr>
        <w:t xml:space="preserve"> 5 kez yıkandı</w:t>
      </w:r>
      <w:r w:rsidR="00292064">
        <w:rPr>
          <w:rFonts w:ascii="Times New Roman" w:hAnsi="Times New Roman" w:cs="Times New Roman"/>
          <w:sz w:val="24"/>
          <w:szCs w:val="24"/>
        </w:rPr>
        <w:t>.</w:t>
      </w:r>
      <w:r w:rsidR="00C20FB2" w:rsidRPr="00FB33D3">
        <w:rPr>
          <w:rFonts w:ascii="Times New Roman" w:hAnsi="Times New Roman" w:cs="Times New Roman"/>
          <w:sz w:val="24"/>
          <w:szCs w:val="24"/>
        </w:rPr>
        <w:t xml:space="preserve">  </w:t>
      </w:r>
    </w:p>
    <w:p w:rsidR="00C4568F" w:rsidRPr="00FB33D3" w:rsidRDefault="00C4568F" w:rsidP="00DD51E9">
      <w:pPr>
        <w:spacing w:after="120" w:line="360" w:lineRule="auto"/>
        <w:jc w:val="both"/>
        <w:rPr>
          <w:rFonts w:ascii="Times New Roman" w:hAnsi="Times New Roman" w:cs="Times New Roman"/>
          <w:color w:val="000000"/>
          <w:sz w:val="24"/>
          <w:szCs w:val="24"/>
        </w:rPr>
      </w:pPr>
      <w:r w:rsidRPr="00FB33D3">
        <w:rPr>
          <w:rFonts w:ascii="Times New Roman" w:hAnsi="Times New Roman" w:cs="Times New Roman"/>
          <w:sz w:val="24"/>
          <w:szCs w:val="24"/>
        </w:rPr>
        <w:t>5</w:t>
      </w:r>
      <w:r w:rsidR="008310B8" w:rsidRPr="00FB33D3">
        <w:rPr>
          <w:rFonts w:ascii="Times New Roman" w:hAnsi="Times New Roman" w:cs="Times New Roman"/>
          <w:sz w:val="24"/>
          <w:szCs w:val="24"/>
        </w:rPr>
        <w:t xml:space="preserve">. </w:t>
      </w:r>
      <w:r w:rsidRPr="00FB33D3">
        <w:rPr>
          <w:rFonts w:ascii="Times New Roman" w:hAnsi="Times New Roman" w:cs="Times New Roman"/>
          <w:sz w:val="24"/>
          <w:szCs w:val="24"/>
        </w:rPr>
        <w:t>Yıkama işlemi ardından</w:t>
      </w:r>
      <w:r w:rsidR="008310B8" w:rsidRPr="00FB33D3">
        <w:rPr>
          <w:rFonts w:ascii="Times New Roman" w:hAnsi="Times New Roman" w:cs="Times New Roman"/>
          <w:sz w:val="24"/>
          <w:szCs w:val="24"/>
        </w:rPr>
        <w:t xml:space="preserve"> her bir kuyucuğa </w:t>
      </w:r>
      <w:r w:rsidRPr="00FB33D3">
        <w:rPr>
          <w:rFonts w:ascii="Times New Roman" w:hAnsi="Times New Roman" w:cs="Times New Roman"/>
          <w:sz w:val="24"/>
          <w:szCs w:val="24"/>
        </w:rPr>
        <w:t xml:space="preserve">sırasıyla </w:t>
      </w:r>
      <w:r w:rsidR="008310B8" w:rsidRPr="00FB33D3">
        <w:rPr>
          <w:rFonts w:ascii="Times New Roman" w:hAnsi="Times New Roman" w:cs="Times New Roman"/>
          <w:sz w:val="24"/>
          <w:szCs w:val="24"/>
        </w:rPr>
        <w:t xml:space="preserve">50 </w:t>
      </w:r>
      <w:r w:rsidR="008310B8" w:rsidRPr="00FB33D3">
        <w:rPr>
          <w:rFonts w:ascii="Times New Roman" w:eastAsia="Times New Roman" w:hAnsi="Times New Roman" w:cs="Times New Roman"/>
          <w:sz w:val="24"/>
          <w:szCs w:val="24"/>
          <w:bdr w:val="none" w:sz="0" w:space="0" w:color="auto" w:frame="1"/>
          <w:lang w:eastAsia="tr-TR"/>
        </w:rPr>
        <w:t>µl</w:t>
      </w:r>
      <w:r w:rsidRPr="00FB33D3">
        <w:rPr>
          <w:rFonts w:ascii="Times New Roman" w:eastAsia="Times New Roman" w:hAnsi="Times New Roman" w:cs="Times New Roman"/>
          <w:sz w:val="24"/>
          <w:szCs w:val="24"/>
          <w:bdr w:val="none" w:sz="0" w:space="0" w:color="auto" w:frame="1"/>
          <w:lang w:eastAsia="tr-TR"/>
        </w:rPr>
        <w:t xml:space="preserve"> Solüsyon A ve </w:t>
      </w:r>
      <w:r w:rsidRPr="00FB33D3">
        <w:rPr>
          <w:rFonts w:ascii="Times New Roman" w:hAnsi="Times New Roman" w:cs="Times New Roman"/>
          <w:sz w:val="24"/>
          <w:szCs w:val="24"/>
        </w:rPr>
        <w:t xml:space="preserve">50 </w:t>
      </w:r>
      <w:r w:rsidRPr="00FB33D3">
        <w:rPr>
          <w:rFonts w:ascii="Times New Roman" w:eastAsia="Times New Roman" w:hAnsi="Times New Roman" w:cs="Times New Roman"/>
          <w:sz w:val="24"/>
          <w:szCs w:val="24"/>
          <w:bdr w:val="none" w:sz="0" w:space="0" w:color="auto" w:frame="1"/>
          <w:lang w:eastAsia="tr-TR"/>
        </w:rPr>
        <w:t xml:space="preserve">µl Solüsyon B eklenerek renk gelişimi için 37 </w:t>
      </w:r>
      <w:r w:rsidRPr="00FB33D3">
        <w:rPr>
          <w:rFonts w:ascii="Times New Roman" w:hAnsi="Times New Roman" w:cs="Times New Roman"/>
          <w:color w:val="000000"/>
          <w:sz w:val="24"/>
          <w:szCs w:val="24"/>
        </w:rPr>
        <w:t>°C’de 10 dakika</w:t>
      </w:r>
      <w:r w:rsidR="003541D6" w:rsidRPr="00FB33D3">
        <w:rPr>
          <w:rFonts w:ascii="Times New Roman" w:hAnsi="Times New Roman" w:cs="Times New Roman"/>
          <w:color w:val="000000"/>
          <w:sz w:val="24"/>
          <w:szCs w:val="24"/>
        </w:rPr>
        <w:t xml:space="preserve"> karanlıkta</w:t>
      </w:r>
      <w:r w:rsidRPr="00FB33D3">
        <w:rPr>
          <w:rFonts w:ascii="Times New Roman" w:hAnsi="Times New Roman" w:cs="Times New Roman"/>
          <w:color w:val="000000"/>
          <w:sz w:val="24"/>
          <w:szCs w:val="24"/>
        </w:rPr>
        <w:t xml:space="preserve"> inküb</w:t>
      </w:r>
      <w:r w:rsidR="00C20FB2" w:rsidRPr="00FB33D3">
        <w:rPr>
          <w:rFonts w:ascii="Times New Roman" w:hAnsi="Times New Roman" w:cs="Times New Roman"/>
          <w:color w:val="000000"/>
          <w:sz w:val="24"/>
          <w:szCs w:val="24"/>
        </w:rPr>
        <w:t>e edildi.</w:t>
      </w:r>
    </w:p>
    <w:p w:rsidR="00DD51E9" w:rsidRDefault="00C4568F" w:rsidP="00DD51E9">
      <w:pPr>
        <w:autoSpaceDE w:val="0"/>
        <w:autoSpaceDN w:val="0"/>
        <w:adjustRightInd w:val="0"/>
        <w:spacing w:after="0" w:line="360" w:lineRule="auto"/>
        <w:jc w:val="both"/>
        <w:rPr>
          <w:rFonts w:ascii="Times New Roman" w:hAnsi="Times New Roman" w:cs="Times New Roman"/>
          <w:sz w:val="24"/>
          <w:szCs w:val="24"/>
        </w:rPr>
      </w:pPr>
      <w:r w:rsidRPr="00FB33D3">
        <w:rPr>
          <w:rFonts w:ascii="Times New Roman" w:eastAsia="Times New Roman" w:hAnsi="Times New Roman" w:cs="Times New Roman"/>
          <w:sz w:val="24"/>
          <w:szCs w:val="24"/>
          <w:bdr w:val="none" w:sz="0" w:space="0" w:color="auto" w:frame="1"/>
          <w:lang w:eastAsia="tr-TR"/>
        </w:rPr>
        <w:t xml:space="preserve">6. </w:t>
      </w:r>
      <w:r w:rsidRPr="00FB33D3">
        <w:rPr>
          <w:rFonts w:ascii="Times New Roman" w:hAnsi="Times New Roman" w:cs="Times New Roman"/>
          <w:sz w:val="24"/>
          <w:szCs w:val="24"/>
        </w:rPr>
        <w:t xml:space="preserve">Daha sonra her bir kuyucuğa 50 </w:t>
      </w:r>
      <w:r w:rsidRPr="00FB33D3">
        <w:rPr>
          <w:rFonts w:ascii="Times New Roman" w:eastAsia="Times New Roman" w:hAnsi="Times New Roman" w:cs="Times New Roman"/>
          <w:sz w:val="24"/>
          <w:szCs w:val="24"/>
          <w:bdr w:val="none" w:sz="0" w:space="0" w:color="auto" w:frame="1"/>
          <w:lang w:eastAsia="tr-TR"/>
        </w:rPr>
        <w:t>µl</w:t>
      </w:r>
      <w:r w:rsidRPr="00FB33D3">
        <w:rPr>
          <w:rFonts w:ascii="Times New Roman" w:hAnsi="Times New Roman" w:cs="Times New Roman"/>
          <w:sz w:val="24"/>
          <w:szCs w:val="24"/>
        </w:rPr>
        <w:t xml:space="preserve"> Durdurma Solüsyonu eklenerek plaka karıştırıldı ve 10 dakika içinde 450 nm dalga </w:t>
      </w:r>
      <w:r w:rsidR="003541D6" w:rsidRPr="00FB33D3">
        <w:rPr>
          <w:rFonts w:ascii="Times New Roman" w:hAnsi="Times New Roman" w:cs="Times New Roman"/>
          <w:sz w:val="24"/>
          <w:szCs w:val="24"/>
        </w:rPr>
        <w:t>boyunda ELISA okuyucusunda plate okunarak absorbansları belirlendi.</w:t>
      </w:r>
    </w:p>
    <w:p w:rsidR="00DD51E9" w:rsidRDefault="00DD51E9" w:rsidP="00DD51E9">
      <w:pPr>
        <w:autoSpaceDE w:val="0"/>
        <w:autoSpaceDN w:val="0"/>
        <w:adjustRightInd w:val="0"/>
        <w:spacing w:after="0" w:line="240" w:lineRule="auto"/>
        <w:jc w:val="both"/>
        <w:rPr>
          <w:rFonts w:ascii="Times New Roman" w:hAnsi="Times New Roman" w:cs="Times New Roman"/>
          <w:sz w:val="24"/>
          <w:szCs w:val="24"/>
        </w:rPr>
      </w:pPr>
    </w:p>
    <w:p w:rsidR="00FD172B" w:rsidRDefault="00154DB4" w:rsidP="00BE642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Kortizol hormonu</w:t>
      </w:r>
      <w:r w:rsidR="00225CE9" w:rsidRPr="00FB33D3">
        <w:rPr>
          <w:rFonts w:ascii="Times New Roman" w:hAnsi="Times New Roman" w:cs="Times New Roman"/>
          <w:sz w:val="24"/>
          <w:szCs w:val="24"/>
        </w:rPr>
        <w:t xml:space="preserve"> </w:t>
      </w:r>
      <w:r w:rsidR="00B523D3">
        <w:rPr>
          <w:rFonts w:ascii="Times New Roman" w:hAnsi="Times New Roman" w:cs="Times New Roman"/>
          <w:sz w:val="24"/>
          <w:szCs w:val="24"/>
        </w:rPr>
        <w:t>standart</w:t>
      </w:r>
      <w:r w:rsidRPr="00FB33D3">
        <w:rPr>
          <w:rFonts w:ascii="Times New Roman" w:hAnsi="Times New Roman" w:cs="Times New Roman"/>
          <w:sz w:val="24"/>
          <w:szCs w:val="24"/>
        </w:rPr>
        <w:t>ın</w:t>
      </w:r>
      <w:r w:rsidR="00225CE9" w:rsidRPr="00FB33D3">
        <w:rPr>
          <w:rFonts w:ascii="Times New Roman" w:hAnsi="Times New Roman" w:cs="Times New Roman"/>
          <w:sz w:val="24"/>
          <w:szCs w:val="24"/>
        </w:rPr>
        <w:t>ın</w:t>
      </w:r>
      <w:r w:rsidR="00C26551">
        <w:rPr>
          <w:rFonts w:ascii="Times New Roman" w:hAnsi="Times New Roman" w:cs="Times New Roman"/>
          <w:sz w:val="24"/>
          <w:szCs w:val="24"/>
        </w:rPr>
        <w:t xml:space="preserve"> değişik konsantrasyonları (7,</w:t>
      </w:r>
      <w:r w:rsidRPr="00FB33D3">
        <w:rPr>
          <w:rFonts w:ascii="Times New Roman" w:hAnsi="Times New Roman" w:cs="Times New Roman"/>
          <w:sz w:val="24"/>
          <w:szCs w:val="24"/>
        </w:rPr>
        <w:t>5</w:t>
      </w:r>
      <w:r w:rsidR="00AC53E4">
        <w:rPr>
          <w:rFonts w:ascii="Times New Roman" w:hAnsi="Times New Roman" w:cs="Times New Roman"/>
          <w:sz w:val="24"/>
          <w:szCs w:val="24"/>
        </w:rPr>
        <w:t xml:space="preserve"> </w:t>
      </w:r>
      <w:r w:rsidRPr="00FB33D3">
        <w:rPr>
          <w:rFonts w:ascii="Times New Roman" w:hAnsi="Times New Roman" w:cs="Times New Roman"/>
          <w:sz w:val="24"/>
          <w:szCs w:val="24"/>
        </w:rPr>
        <w:t>-</w:t>
      </w:r>
      <w:r w:rsidR="00AC53E4">
        <w:rPr>
          <w:rFonts w:ascii="Times New Roman" w:hAnsi="Times New Roman" w:cs="Times New Roman"/>
          <w:sz w:val="24"/>
          <w:szCs w:val="24"/>
        </w:rPr>
        <w:t xml:space="preserve"> </w:t>
      </w:r>
      <w:r w:rsidRPr="00FB33D3">
        <w:rPr>
          <w:rFonts w:ascii="Times New Roman" w:hAnsi="Times New Roman" w:cs="Times New Roman"/>
          <w:sz w:val="24"/>
          <w:szCs w:val="24"/>
        </w:rPr>
        <w:t>240 ng/ml) ile hazırlanan standart eğrisinden fayd</w:t>
      </w:r>
      <w:r w:rsidR="0040554E">
        <w:rPr>
          <w:rFonts w:ascii="Times New Roman" w:hAnsi="Times New Roman" w:cs="Times New Roman"/>
          <w:sz w:val="24"/>
          <w:szCs w:val="24"/>
        </w:rPr>
        <w:t>alanılarak</w:t>
      </w:r>
      <w:r w:rsidRPr="00FB33D3">
        <w:rPr>
          <w:rFonts w:ascii="Times New Roman" w:hAnsi="Times New Roman" w:cs="Times New Roman"/>
          <w:sz w:val="24"/>
          <w:szCs w:val="24"/>
        </w:rPr>
        <w:t xml:space="preserve"> kortizol seviyeleri serum için µM</w:t>
      </w:r>
      <w:r w:rsidRPr="00FB33D3">
        <w:rPr>
          <w:rFonts w:ascii="Times New Roman" w:hAnsi="Times New Roman" w:cs="Times New Roman"/>
          <w:color w:val="FF0000"/>
          <w:sz w:val="24"/>
          <w:szCs w:val="24"/>
        </w:rPr>
        <w:t xml:space="preserve"> </w:t>
      </w:r>
      <w:r w:rsidRPr="00FB33D3">
        <w:rPr>
          <w:rFonts w:ascii="Times New Roman" w:hAnsi="Times New Roman" w:cs="Times New Roman"/>
          <w:sz w:val="24"/>
          <w:szCs w:val="24"/>
        </w:rPr>
        <w:t>olarak hesaplandı</w:t>
      </w:r>
      <w:r w:rsidR="0040554E">
        <w:rPr>
          <w:rFonts w:ascii="Times New Roman" w:hAnsi="Times New Roman" w:cs="Times New Roman"/>
          <w:sz w:val="24"/>
          <w:szCs w:val="24"/>
        </w:rPr>
        <w:t xml:space="preserve">. </w:t>
      </w:r>
      <w:r w:rsidR="008254CA" w:rsidRPr="00FB33D3">
        <w:rPr>
          <w:rFonts w:ascii="Times New Roman" w:eastAsia="TimesNewRomanPSMT" w:hAnsi="Times New Roman" w:cs="Times New Roman"/>
          <w:sz w:val="24"/>
          <w:szCs w:val="24"/>
        </w:rPr>
        <w:t xml:space="preserve">Serum kortizol değerlerine ait </w:t>
      </w:r>
      <w:r w:rsidR="008254CA" w:rsidRPr="00FB33D3">
        <w:rPr>
          <w:rFonts w:ascii="Times New Roman" w:hAnsi="Times New Roman" w:cs="Times New Roman"/>
          <w:sz w:val="24"/>
          <w:szCs w:val="24"/>
        </w:rPr>
        <w:t>standart eğrisi Şekil</w:t>
      </w:r>
      <w:r w:rsidR="0040554E">
        <w:rPr>
          <w:rFonts w:ascii="Times New Roman" w:hAnsi="Times New Roman" w:cs="Times New Roman"/>
          <w:sz w:val="24"/>
          <w:szCs w:val="24"/>
        </w:rPr>
        <w:t xml:space="preserve"> 12</w:t>
      </w:r>
      <w:r w:rsidR="008254CA" w:rsidRPr="00FB33D3">
        <w:rPr>
          <w:rFonts w:ascii="Times New Roman" w:hAnsi="Times New Roman" w:cs="Times New Roman"/>
          <w:sz w:val="24"/>
          <w:szCs w:val="24"/>
        </w:rPr>
        <w:t>’de gösterilmiştir.</w:t>
      </w:r>
    </w:p>
    <w:p w:rsidR="00BE6426" w:rsidRDefault="00BE6426" w:rsidP="00BE6426">
      <w:pPr>
        <w:autoSpaceDE w:val="0"/>
        <w:autoSpaceDN w:val="0"/>
        <w:adjustRightInd w:val="0"/>
        <w:spacing w:after="0" w:line="240" w:lineRule="auto"/>
        <w:ind w:firstLine="567"/>
        <w:jc w:val="both"/>
        <w:rPr>
          <w:rFonts w:ascii="Times New Roman" w:hAnsi="Times New Roman" w:cs="Times New Roman"/>
          <w:sz w:val="24"/>
          <w:szCs w:val="24"/>
        </w:rPr>
      </w:pPr>
    </w:p>
    <w:p w:rsidR="00E66C66" w:rsidRPr="00FB33D3" w:rsidRDefault="004D1263" w:rsidP="00DD51E9">
      <w:pPr>
        <w:autoSpaceDE w:val="0"/>
        <w:autoSpaceDN w:val="0"/>
        <w:adjustRightInd w:val="0"/>
        <w:spacing w:after="0" w:line="360" w:lineRule="auto"/>
        <w:ind w:firstLine="567"/>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 xml:space="preserve"> </w:t>
      </w:r>
      <w:r w:rsidR="0006700B">
        <w:rPr>
          <w:rFonts w:ascii="Times New Roman" w:eastAsia="Times New Roman" w:hAnsi="Times New Roman" w:cs="Times New Roman"/>
          <w:sz w:val="24"/>
          <w:szCs w:val="24"/>
          <w:bdr w:val="none" w:sz="0" w:space="0" w:color="auto" w:frame="1"/>
          <w:lang w:eastAsia="tr-TR"/>
        </w:rPr>
        <w:t xml:space="preserve">  </w:t>
      </w:r>
      <w:r w:rsidR="00BE6426">
        <w:rPr>
          <w:rFonts w:ascii="Times New Roman" w:eastAsia="Times New Roman" w:hAnsi="Times New Roman" w:cs="Times New Roman"/>
          <w:sz w:val="24"/>
          <w:szCs w:val="24"/>
          <w:bdr w:val="none" w:sz="0" w:space="0" w:color="auto" w:frame="1"/>
          <w:lang w:eastAsia="tr-TR"/>
        </w:rPr>
        <w:t xml:space="preserve">     </w:t>
      </w:r>
      <w:r w:rsidR="0006700B">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 xml:space="preserve">   </w:t>
      </w:r>
      <w:r w:rsidR="0035696C" w:rsidRPr="00FB33D3">
        <w:rPr>
          <w:rFonts w:ascii="Times New Roman" w:hAnsi="Times New Roman" w:cs="Times New Roman"/>
          <w:noProof/>
          <w:sz w:val="24"/>
          <w:szCs w:val="24"/>
          <w:lang w:eastAsia="tr-TR"/>
        </w:rPr>
        <w:drawing>
          <wp:inline distT="0" distB="0" distL="0" distR="0" wp14:anchorId="2A32EE38" wp14:editId="7EE9B394">
            <wp:extent cx="3856007" cy="2329132"/>
            <wp:effectExtent l="0" t="0" r="0" b="14605"/>
            <wp:docPr id="396" name="Grafik 3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D172B" w:rsidRDefault="00FD172B" w:rsidP="00DD51E9">
      <w:pPr>
        <w:autoSpaceDE w:val="0"/>
        <w:autoSpaceDN w:val="0"/>
        <w:adjustRightInd w:val="0"/>
        <w:spacing w:after="0" w:line="240" w:lineRule="auto"/>
        <w:jc w:val="center"/>
        <w:rPr>
          <w:rFonts w:ascii="Times New Roman" w:eastAsia="TimesNewRomanPSMT" w:hAnsi="Times New Roman" w:cs="Times New Roman"/>
          <w:b/>
          <w:sz w:val="24"/>
          <w:szCs w:val="24"/>
        </w:rPr>
      </w:pPr>
    </w:p>
    <w:p w:rsidR="00BE6426" w:rsidRDefault="001337DB" w:rsidP="0035696C">
      <w:pPr>
        <w:autoSpaceDE w:val="0"/>
        <w:autoSpaceDN w:val="0"/>
        <w:adjustRightInd w:val="0"/>
        <w:spacing w:after="0" w:line="360" w:lineRule="auto"/>
        <w:rPr>
          <w:rFonts w:ascii="Times New Roman" w:hAnsi="Times New Roman" w:cs="Times New Roman"/>
          <w:sz w:val="24"/>
          <w:szCs w:val="24"/>
        </w:rPr>
      </w:pPr>
      <w:r>
        <w:rPr>
          <w:rFonts w:ascii="Times New Roman" w:eastAsia="TimesNewRomanPSMT" w:hAnsi="Times New Roman" w:cs="Times New Roman"/>
          <w:b/>
          <w:sz w:val="24"/>
          <w:szCs w:val="24"/>
        </w:rPr>
        <w:t>Şekil 12.</w:t>
      </w:r>
      <w:r w:rsidR="004D1263" w:rsidRPr="00FB33D3">
        <w:rPr>
          <w:rFonts w:ascii="Times New Roman" w:eastAsia="TimesNewRomanPSMT" w:hAnsi="Times New Roman" w:cs="Times New Roman"/>
          <w:sz w:val="24"/>
          <w:szCs w:val="24"/>
        </w:rPr>
        <w:t xml:space="preserve"> </w:t>
      </w:r>
      <w:r w:rsidR="00F8755F" w:rsidRPr="00F8755F">
        <w:rPr>
          <w:rFonts w:ascii="Times New Roman" w:eastAsia="TimesNewRomanPSMT" w:hAnsi="Times New Roman" w:cs="Times New Roman"/>
          <w:sz w:val="24"/>
          <w:szCs w:val="24"/>
        </w:rPr>
        <w:t xml:space="preserve">Serum kortizol hormon </w:t>
      </w:r>
      <w:r w:rsidR="00F8755F" w:rsidRPr="00F8755F">
        <w:rPr>
          <w:rFonts w:ascii="Times New Roman" w:hAnsi="Times New Roman" w:cs="Times New Roman"/>
          <w:sz w:val="24"/>
          <w:szCs w:val="24"/>
        </w:rPr>
        <w:t>standart eğrisi</w:t>
      </w:r>
      <w:r w:rsidR="00F8755F">
        <w:rPr>
          <w:rFonts w:ascii="Times New Roman" w:hAnsi="Times New Roman" w:cs="Times New Roman"/>
          <w:sz w:val="24"/>
          <w:szCs w:val="24"/>
        </w:rPr>
        <w:t xml:space="preserve"> </w:t>
      </w:r>
      <w:r w:rsidR="009A00EA">
        <w:rPr>
          <w:rFonts w:ascii="Times New Roman" w:hAnsi="Times New Roman" w:cs="Times New Roman"/>
          <w:sz w:val="24"/>
          <w:szCs w:val="24"/>
        </w:rPr>
        <w:t xml:space="preserve">(R² = 0,997, R²: </w:t>
      </w:r>
      <w:r w:rsidR="009A00EA" w:rsidRPr="00FB33D3">
        <w:rPr>
          <w:rFonts w:ascii="Times New Roman" w:hAnsi="Times New Roman" w:cs="Times New Roman"/>
          <w:sz w:val="24"/>
          <w:szCs w:val="24"/>
        </w:rPr>
        <w:t>Belirleme katsayısı</w:t>
      </w:r>
      <w:r w:rsidR="009A00EA">
        <w:rPr>
          <w:rFonts w:ascii="Times New Roman" w:hAnsi="Times New Roman" w:cs="Times New Roman"/>
          <w:sz w:val="24"/>
          <w:szCs w:val="24"/>
        </w:rPr>
        <w:t xml:space="preserve">). </w:t>
      </w:r>
    </w:p>
    <w:p w:rsidR="00FD172B" w:rsidRPr="0035696C" w:rsidRDefault="00154DB4" w:rsidP="0035696C">
      <w:pPr>
        <w:autoSpaceDE w:val="0"/>
        <w:autoSpaceDN w:val="0"/>
        <w:adjustRightInd w:val="0"/>
        <w:spacing w:after="0" w:line="360" w:lineRule="auto"/>
        <w:rPr>
          <w:rFonts w:ascii="Times New Roman" w:hAnsi="Times New Roman" w:cs="Times New Roman"/>
          <w:sz w:val="24"/>
          <w:szCs w:val="24"/>
        </w:rPr>
      </w:pPr>
      <w:r w:rsidRPr="00FB33D3">
        <w:rPr>
          <w:rFonts w:ascii="Times New Roman" w:eastAsia="TimesNewRomanPSMT" w:hAnsi="Times New Roman" w:cs="Times New Roman"/>
          <w:b/>
          <w:sz w:val="24"/>
          <w:szCs w:val="24"/>
        </w:rPr>
        <w:lastRenderedPageBreak/>
        <w:t>3.2.3. Büyüme Hormon Tayini</w:t>
      </w:r>
    </w:p>
    <w:p w:rsidR="00FD172B" w:rsidRDefault="00FD172B" w:rsidP="00682386">
      <w:pPr>
        <w:autoSpaceDE w:val="0"/>
        <w:autoSpaceDN w:val="0"/>
        <w:adjustRightInd w:val="0"/>
        <w:spacing w:after="0" w:line="240" w:lineRule="auto"/>
        <w:jc w:val="both"/>
        <w:rPr>
          <w:rFonts w:ascii="Times New Roman" w:eastAsia="TimesNewRomanPSMT" w:hAnsi="Times New Roman" w:cs="Times New Roman"/>
          <w:b/>
          <w:sz w:val="24"/>
          <w:szCs w:val="24"/>
        </w:rPr>
      </w:pPr>
    </w:p>
    <w:p w:rsidR="00154DB4" w:rsidRPr="00FD172B" w:rsidRDefault="00154DB4" w:rsidP="00265299">
      <w:pPr>
        <w:autoSpaceDE w:val="0"/>
        <w:autoSpaceDN w:val="0"/>
        <w:adjustRightInd w:val="0"/>
        <w:spacing w:after="0" w:line="360" w:lineRule="auto"/>
        <w:ind w:firstLine="567"/>
        <w:jc w:val="both"/>
        <w:rPr>
          <w:rFonts w:ascii="Times New Roman" w:eastAsia="TimesNewRomanPSMT" w:hAnsi="Times New Roman" w:cs="Times New Roman"/>
          <w:b/>
          <w:sz w:val="24"/>
          <w:szCs w:val="24"/>
        </w:rPr>
      </w:pPr>
      <w:r w:rsidRPr="00FB33D3">
        <w:rPr>
          <w:rFonts w:ascii="Times New Roman" w:hAnsi="Times New Roman" w:cs="Times New Roman"/>
          <w:sz w:val="24"/>
          <w:szCs w:val="24"/>
        </w:rPr>
        <w:t xml:space="preserve">Serumda </w:t>
      </w:r>
      <w:r w:rsidR="00CB7221" w:rsidRPr="00FB33D3">
        <w:rPr>
          <w:rFonts w:ascii="Times New Roman" w:hAnsi="Times New Roman" w:cs="Times New Roman"/>
          <w:sz w:val="24"/>
          <w:szCs w:val="24"/>
        </w:rPr>
        <w:t xml:space="preserve">büyüme hormon </w:t>
      </w:r>
      <w:r w:rsidRPr="00FB33D3">
        <w:rPr>
          <w:rFonts w:ascii="Times New Roman" w:hAnsi="Times New Roman" w:cs="Times New Roman"/>
          <w:sz w:val="24"/>
          <w:szCs w:val="24"/>
        </w:rPr>
        <w:t>analizi, ticari ELISA kiti (</w:t>
      </w:r>
      <w:r w:rsidR="00CB7221" w:rsidRPr="00FB33D3">
        <w:rPr>
          <w:rFonts w:ascii="Times New Roman" w:hAnsi="Times New Roman" w:cs="Times New Roman"/>
          <w:sz w:val="24"/>
          <w:szCs w:val="24"/>
        </w:rPr>
        <w:t>Fish growth hormone ELISA Kit, Cusabıo, CSB-E12121Fh</w:t>
      </w:r>
      <w:r w:rsidRPr="00FB33D3">
        <w:rPr>
          <w:rFonts w:ascii="Times New Roman" w:hAnsi="Times New Roman" w:cs="Times New Roman"/>
          <w:sz w:val="24"/>
          <w:szCs w:val="24"/>
        </w:rPr>
        <w:t>) kullanılarak gerçekleştirildi.</w:t>
      </w:r>
    </w:p>
    <w:p w:rsidR="00FD172B" w:rsidRDefault="00FD172B" w:rsidP="00DD2FFE">
      <w:pPr>
        <w:autoSpaceDE w:val="0"/>
        <w:autoSpaceDN w:val="0"/>
        <w:adjustRightInd w:val="0"/>
        <w:spacing w:after="0" w:line="240" w:lineRule="auto"/>
        <w:jc w:val="both"/>
        <w:rPr>
          <w:rFonts w:ascii="Times New Roman" w:hAnsi="Times New Roman" w:cs="Times New Roman"/>
          <w:sz w:val="24"/>
          <w:szCs w:val="24"/>
          <w:u w:val="single"/>
        </w:rPr>
      </w:pPr>
    </w:p>
    <w:p w:rsidR="00DD51E9" w:rsidRDefault="00DD51E9" w:rsidP="00DD2FFE">
      <w:pPr>
        <w:autoSpaceDE w:val="0"/>
        <w:autoSpaceDN w:val="0"/>
        <w:adjustRightInd w:val="0"/>
        <w:spacing w:after="0" w:line="240" w:lineRule="auto"/>
        <w:jc w:val="both"/>
        <w:rPr>
          <w:rFonts w:ascii="Times New Roman" w:hAnsi="Times New Roman" w:cs="Times New Roman"/>
          <w:sz w:val="24"/>
          <w:szCs w:val="24"/>
          <w:u w:val="single"/>
        </w:rPr>
      </w:pPr>
    </w:p>
    <w:p w:rsidR="00FD172B" w:rsidRDefault="00CB7221" w:rsidP="00A64EA3">
      <w:pPr>
        <w:autoSpaceDE w:val="0"/>
        <w:autoSpaceDN w:val="0"/>
        <w:adjustRightInd w:val="0"/>
        <w:spacing w:after="0" w:line="360" w:lineRule="auto"/>
        <w:jc w:val="both"/>
        <w:rPr>
          <w:rFonts w:ascii="Times New Roman" w:hAnsi="Times New Roman" w:cs="Times New Roman"/>
          <w:sz w:val="24"/>
          <w:szCs w:val="24"/>
          <w:u w:val="single"/>
        </w:rPr>
      </w:pPr>
      <w:r w:rsidRPr="00FB33D3">
        <w:rPr>
          <w:rFonts w:ascii="Times New Roman" w:hAnsi="Times New Roman" w:cs="Times New Roman"/>
          <w:sz w:val="24"/>
          <w:szCs w:val="24"/>
          <w:u w:val="single"/>
        </w:rPr>
        <w:t>Analiz prensibi:</w:t>
      </w:r>
    </w:p>
    <w:p w:rsidR="00FD172B" w:rsidRDefault="00FD172B" w:rsidP="00DD2FFE">
      <w:pPr>
        <w:autoSpaceDE w:val="0"/>
        <w:autoSpaceDN w:val="0"/>
        <w:adjustRightInd w:val="0"/>
        <w:spacing w:after="0" w:line="240" w:lineRule="auto"/>
        <w:jc w:val="both"/>
        <w:rPr>
          <w:rFonts w:ascii="Times New Roman" w:hAnsi="Times New Roman" w:cs="Times New Roman"/>
          <w:sz w:val="24"/>
          <w:szCs w:val="24"/>
        </w:rPr>
      </w:pPr>
    </w:p>
    <w:p w:rsidR="003A2193" w:rsidRPr="00FD172B" w:rsidRDefault="00D35C50" w:rsidP="00265299">
      <w:pPr>
        <w:autoSpaceDE w:val="0"/>
        <w:autoSpaceDN w:val="0"/>
        <w:adjustRightInd w:val="0"/>
        <w:spacing w:after="0" w:line="360" w:lineRule="auto"/>
        <w:ind w:firstLine="567"/>
        <w:jc w:val="both"/>
        <w:rPr>
          <w:rFonts w:ascii="Times New Roman" w:hAnsi="Times New Roman" w:cs="Times New Roman"/>
          <w:sz w:val="24"/>
          <w:szCs w:val="24"/>
          <w:u w:val="single"/>
        </w:rPr>
      </w:pPr>
      <w:r w:rsidRPr="00FB33D3">
        <w:rPr>
          <w:rFonts w:ascii="Times New Roman" w:hAnsi="Times New Roman" w:cs="Times New Roman"/>
          <w:sz w:val="24"/>
          <w:szCs w:val="24"/>
        </w:rPr>
        <w:t>Büyüme hormonuna</w:t>
      </w:r>
      <w:r w:rsidR="005A03E6" w:rsidRPr="00FB33D3">
        <w:rPr>
          <w:rFonts w:ascii="Times New Roman" w:hAnsi="Times New Roman" w:cs="Times New Roman"/>
          <w:sz w:val="24"/>
          <w:szCs w:val="24"/>
        </w:rPr>
        <w:t xml:space="preserve"> </w:t>
      </w:r>
      <w:r w:rsidR="00E53DF9" w:rsidRPr="00FB33D3">
        <w:rPr>
          <w:rFonts w:ascii="Times New Roman" w:hAnsi="Times New Roman" w:cs="Times New Roman"/>
          <w:sz w:val="24"/>
          <w:szCs w:val="24"/>
        </w:rPr>
        <w:t>özgü</w:t>
      </w:r>
      <w:r w:rsidR="00D65C33" w:rsidRPr="00FB33D3">
        <w:rPr>
          <w:rFonts w:ascii="Times New Roman" w:hAnsi="Times New Roman" w:cs="Times New Roman"/>
          <w:sz w:val="24"/>
          <w:szCs w:val="24"/>
        </w:rPr>
        <w:t xml:space="preserve"> bir antikor ile kaplı olan kuyulara</w:t>
      </w:r>
      <w:r w:rsidR="005A03E6" w:rsidRPr="00FB33D3">
        <w:rPr>
          <w:rFonts w:ascii="Times New Roman" w:hAnsi="Times New Roman" w:cs="Times New Roman"/>
          <w:sz w:val="24"/>
          <w:szCs w:val="24"/>
        </w:rPr>
        <w:t xml:space="preserve"> standartlar ve numuneler </w:t>
      </w:r>
      <w:r w:rsidR="00A51057" w:rsidRPr="00FB33D3">
        <w:rPr>
          <w:rFonts w:ascii="Times New Roman" w:hAnsi="Times New Roman" w:cs="Times New Roman"/>
          <w:sz w:val="24"/>
          <w:szCs w:val="24"/>
        </w:rPr>
        <w:t xml:space="preserve">Biotin konjuge </w:t>
      </w:r>
      <w:r w:rsidR="00E60A52" w:rsidRPr="00FB33D3">
        <w:rPr>
          <w:rFonts w:ascii="Times New Roman" w:hAnsi="Times New Roman" w:cs="Times New Roman"/>
          <w:sz w:val="24"/>
          <w:szCs w:val="24"/>
        </w:rPr>
        <w:t>GH</w:t>
      </w:r>
      <w:r w:rsidR="005A03E6" w:rsidRPr="00FB33D3">
        <w:rPr>
          <w:rFonts w:ascii="Times New Roman" w:hAnsi="Times New Roman" w:cs="Times New Roman"/>
          <w:sz w:val="24"/>
          <w:szCs w:val="24"/>
        </w:rPr>
        <w:t xml:space="preserve"> ile </w:t>
      </w:r>
      <w:r w:rsidR="00E53DF9" w:rsidRPr="00FB33D3">
        <w:rPr>
          <w:rFonts w:ascii="Times New Roman" w:hAnsi="Times New Roman" w:cs="Times New Roman"/>
          <w:sz w:val="24"/>
          <w:szCs w:val="24"/>
        </w:rPr>
        <w:t>birlikte absorbe ettiril</w:t>
      </w:r>
      <w:r w:rsidR="00212E98">
        <w:rPr>
          <w:rFonts w:ascii="Times New Roman" w:hAnsi="Times New Roman" w:cs="Times New Roman"/>
          <w:sz w:val="24"/>
          <w:szCs w:val="24"/>
        </w:rPr>
        <w:t>di</w:t>
      </w:r>
      <w:r w:rsidR="00E53DF9" w:rsidRPr="00FB33D3">
        <w:rPr>
          <w:rFonts w:ascii="Times New Roman" w:hAnsi="Times New Roman" w:cs="Times New Roman"/>
          <w:sz w:val="24"/>
          <w:szCs w:val="24"/>
        </w:rPr>
        <w:t>.</w:t>
      </w:r>
      <w:r w:rsidR="00A51057" w:rsidRPr="00FB33D3">
        <w:rPr>
          <w:rFonts w:ascii="Times New Roman" w:hAnsi="Times New Roman" w:cs="Times New Roman"/>
          <w:sz w:val="24"/>
          <w:szCs w:val="24"/>
        </w:rPr>
        <w:t xml:space="preserve"> </w:t>
      </w:r>
      <w:r w:rsidR="00225CE9" w:rsidRPr="00FB33D3">
        <w:rPr>
          <w:rFonts w:ascii="Times New Roman" w:hAnsi="Times New Roman" w:cs="Times New Roman"/>
          <w:sz w:val="24"/>
          <w:szCs w:val="24"/>
        </w:rPr>
        <w:t>Absorbsiyon sonrası n</w:t>
      </w:r>
      <w:r w:rsidR="00A51057" w:rsidRPr="00FB33D3">
        <w:rPr>
          <w:rFonts w:ascii="Times New Roman" w:hAnsi="Times New Roman" w:cs="Times New Roman"/>
          <w:sz w:val="24"/>
          <w:szCs w:val="24"/>
        </w:rPr>
        <w:t xml:space="preserve">umunelerde bulunan </w:t>
      </w:r>
      <w:r w:rsidR="00E60A52" w:rsidRPr="00FB33D3">
        <w:rPr>
          <w:rFonts w:ascii="Times New Roman" w:hAnsi="Times New Roman" w:cs="Times New Roman"/>
          <w:sz w:val="24"/>
          <w:szCs w:val="24"/>
        </w:rPr>
        <w:t>GH</w:t>
      </w:r>
      <w:r w:rsidR="00A51057" w:rsidRPr="00FB33D3">
        <w:rPr>
          <w:rFonts w:ascii="Times New Roman" w:hAnsi="Times New Roman" w:cs="Times New Roman"/>
          <w:sz w:val="24"/>
          <w:szCs w:val="24"/>
        </w:rPr>
        <w:t xml:space="preserve"> içerikleri ile Biotin konjuge </w:t>
      </w:r>
      <w:r w:rsidR="00E60A52" w:rsidRPr="00FB33D3">
        <w:rPr>
          <w:rFonts w:ascii="Times New Roman" w:hAnsi="Times New Roman" w:cs="Times New Roman"/>
          <w:sz w:val="24"/>
          <w:szCs w:val="24"/>
        </w:rPr>
        <w:t>GH</w:t>
      </w:r>
      <w:r w:rsidR="00D65C33" w:rsidRPr="00FB33D3">
        <w:rPr>
          <w:rFonts w:ascii="Times New Roman" w:hAnsi="Times New Roman" w:cs="Times New Roman"/>
          <w:sz w:val="24"/>
          <w:szCs w:val="24"/>
        </w:rPr>
        <w:t xml:space="preserve"> içerikleri, kuyucuklarda</w:t>
      </w:r>
      <w:r w:rsidR="00A51057" w:rsidRPr="00FB33D3">
        <w:rPr>
          <w:rFonts w:ascii="Times New Roman" w:hAnsi="Times New Roman" w:cs="Times New Roman"/>
          <w:sz w:val="24"/>
          <w:szCs w:val="24"/>
        </w:rPr>
        <w:t xml:space="preserve"> </w:t>
      </w:r>
      <w:r w:rsidR="00D65C33" w:rsidRPr="00FB33D3">
        <w:rPr>
          <w:rFonts w:ascii="Times New Roman" w:hAnsi="Times New Roman" w:cs="Times New Roman"/>
          <w:sz w:val="24"/>
          <w:szCs w:val="24"/>
        </w:rPr>
        <w:t>kaplı olarak bulunan</w:t>
      </w:r>
      <w:r w:rsidR="00A51057" w:rsidRPr="00FB33D3">
        <w:rPr>
          <w:rFonts w:ascii="Times New Roman" w:hAnsi="Times New Roman" w:cs="Times New Roman"/>
          <w:sz w:val="24"/>
          <w:szCs w:val="24"/>
        </w:rPr>
        <w:t xml:space="preserve"> </w:t>
      </w:r>
      <w:r w:rsidR="00E53DF9" w:rsidRPr="00FB33D3">
        <w:rPr>
          <w:rFonts w:ascii="Times New Roman" w:hAnsi="Times New Roman" w:cs="Times New Roman"/>
          <w:sz w:val="24"/>
          <w:szCs w:val="24"/>
        </w:rPr>
        <w:t xml:space="preserve">spesifik </w:t>
      </w:r>
      <w:r w:rsidR="00E60A52" w:rsidRPr="00FB33D3">
        <w:rPr>
          <w:rFonts w:ascii="Times New Roman" w:hAnsi="Times New Roman" w:cs="Times New Roman"/>
          <w:sz w:val="24"/>
          <w:szCs w:val="24"/>
        </w:rPr>
        <w:t>GH</w:t>
      </w:r>
      <w:r w:rsidR="00A51057" w:rsidRPr="00FB33D3">
        <w:rPr>
          <w:rFonts w:ascii="Times New Roman" w:hAnsi="Times New Roman" w:cs="Times New Roman"/>
          <w:sz w:val="24"/>
          <w:szCs w:val="24"/>
        </w:rPr>
        <w:t xml:space="preserve"> antikorlarına bağlanmak için</w:t>
      </w:r>
      <w:r w:rsidR="00E53DF9" w:rsidRPr="00FB33D3">
        <w:rPr>
          <w:rFonts w:ascii="Times New Roman" w:hAnsi="Times New Roman" w:cs="Times New Roman"/>
          <w:sz w:val="24"/>
          <w:szCs w:val="24"/>
        </w:rPr>
        <w:t xml:space="preserve"> rekabet ederler</w:t>
      </w:r>
      <w:r w:rsidR="00D65C33" w:rsidRPr="00FB33D3">
        <w:rPr>
          <w:rFonts w:ascii="Times New Roman" w:hAnsi="Times New Roman" w:cs="Times New Roman"/>
          <w:sz w:val="24"/>
          <w:szCs w:val="24"/>
        </w:rPr>
        <w:t>. Numunelerde</w:t>
      </w:r>
      <w:r w:rsidR="00225CE9" w:rsidRPr="00FB33D3">
        <w:rPr>
          <w:rFonts w:ascii="Times New Roman" w:hAnsi="Times New Roman" w:cs="Times New Roman"/>
          <w:sz w:val="24"/>
          <w:szCs w:val="24"/>
        </w:rPr>
        <w:t>ki</w:t>
      </w:r>
      <w:r w:rsidR="00D65C33" w:rsidRPr="00FB33D3">
        <w:rPr>
          <w:rFonts w:ascii="Times New Roman" w:hAnsi="Times New Roman" w:cs="Times New Roman"/>
          <w:sz w:val="24"/>
          <w:szCs w:val="24"/>
        </w:rPr>
        <w:t xml:space="preserve"> </w:t>
      </w:r>
      <w:r w:rsidR="00E60A52" w:rsidRPr="00FB33D3">
        <w:rPr>
          <w:rFonts w:ascii="Times New Roman" w:hAnsi="Times New Roman" w:cs="Times New Roman"/>
          <w:sz w:val="24"/>
          <w:szCs w:val="24"/>
        </w:rPr>
        <w:t>GH</w:t>
      </w:r>
      <w:r w:rsidR="00D65C33" w:rsidRPr="00FB33D3">
        <w:rPr>
          <w:rFonts w:ascii="Times New Roman" w:hAnsi="Times New Roman" w:cs="Times New Roman"/>
          <w:sz w:val="24"/>
          <w:szCs w:val="24"/>
        </w:rPr>
        <w:t xml:space="preserve"> miktarı ne kadar fazla olursa, Biotin ile konjüge edilmiş </w:t>
      </w:r>
      <w:r w:rsidR="00E60A52" w:rsidRPr="00FB33D3">
        <w:rPr>
          <w:rFonts w:ascii="Times New Roman" w:hAnsi="Times New Roman" w:cs="Times New Roman"/>
          <w:sz w:val="24"/>
          <w:szCs w:val="24"/>
        </w:rPr>
        <w:t>GH</w:t>
      </w:r>
      <w:r w:rsidR="00D65C33" w:rsidRPr="00FB33D3">
        <w:rPr>
          <w:rFonts w:ascii="Times New Roman" w:hAnsi="Times New Roman" w:cs="Times New Roman"/>
          <w:sz w:val="24"/>
          <w:szCs w:val="24"/>
        </w:rPr>
        <w:t>'lar kuyucuklarda bağlı olan spesifik antikora daha az bağlanır</w:t>
      </w:r>
      <w:r w:rsidR="00225CE9" w:rsidRPr="00FB33D3">
        <w:rPr>
          <w:rFonts w:ascii="Times New Roman" w:hAnsi="Times New Roman" w:cs="Times New Roman"/>
          <w:sz w:val="24"/>
          <w:szCs w:val="24"/>
        </w:rPr>
        <w:t>lar</w:t>
      </w:r>
      <w:r w:rsidR="00E53DF9" w:rsidRPr="00FB33D3">
        <w:rPr>
          <w:rFonts w:ascii="Times New Roman" w:hAnsi="Times New Roman" w:cs="Times New Roman"/>
          <w:sz w:val="24"/>
          <w:szCs w:val="24"/>
        </w:rPr>
        <w:t xml:space="preserve">. </w:t>
      </w:r>
      <w:r w:rsidR="00225CE9" w:rsidRPr="00FB33D3">
        <w:rPr>
          <w:rFonts w:ascii="Times New Roman" w:hAnsi="Times New Roman" w:cs="Times New Roman"/>
          <w:sz w:val="24"/>
          <w:szCs w:val="24"/>
        </w:rPr>
        <w:t xml:space="preserve">İkincil bir antikor olan </w:t>
      </w:r>
      <w:r w:rsidR="00E53DF9" w:rsidRPr="00FB33D3">
        <w:rPr>
          <w:rFonts w:ascii="Times New Roman" w:hAnsi="Times New Roman" w:cs="Times New Roman"/>
          <w:sz w:val="24"/>
          <w:szCs w:val="24"/>
        </w:rPr>
        <w:t>HRP</w:t>
      </w:r>
      <w:r w:rsidR="00225CE9" w:rsidRPr="00FB33D3">
        <w:rPr>
          <w:rFonts w:ascii="Times New Roman" w:hAnsi="Times New Roman" w:cs="Times New Roman"/>
          <w:sz w:val="24"/>
          <w:szCs w:val="24"/>
        </w:rPr>
        <w:t xml:space="preserve"> ile</w:t>
      </w:r>
      <w:r w:rsidR="00E53DF9" w:rsidRPr="00FB33D3">
        <w:rPr>
          <w:rFonts w:ascii="Times New Roman" w:hAnsi="Times New Roman" w:cs="Times New Roman"/>
          <w:sz w:val="24"/>
          <w:szCs w:val="24"/>
        </w:rPr>
        <w:t xml:space="preserve"> Sub</w:t>
      </w:r>
      <w:r w:rsidR="00225CE9" w:rsidRPr="00FB33D3">
        <w:rPr>
          <w:rFonts w:ascii="Times New Roman" w:hAnsi="Times New Roman" w:cs="Times New Roman"/>
          <w:sz w:val="24"/>
          <w:szCs w:val="24"/>
        </w:rPr>
        <w:t>strat solüsyonu kuyulara eklenir</w:t>
      </w:r>
      <w:r w:rsidR="00E53DF9" w:rsidRPr="00FB33D3">
        <w:rPr>
          <w:rFonts w:ascii="Times New Roman" w:hAnsi="Times New Roman" w:cs="Times New Roman"/>
          <w:sz w:val="24"/>
          <w:szCs w:val="24"/>
        </w:rPr>
        <w:t xml:space="preserve"> ve renk değişimi numunedeki GH miktarının tersine geliş</w:t>
      </w:r>
      <w:r w:rsidR="00212E98">
        <w:rPr>
          <w:rFonts w:ascii="Times New Roman" w:hAnsi="Times New Roman" w:cs="Times New Roman"/>
          <w:sz w:val="24"/>
          <w:szCs w:val="24"/>
        </w:rPr>
        <w:t>ti</w:t>
      </w:r>
      <w:r w:rsidR="00E53DF9" w:rsidRPr="00FB33D3">
        <w:rPr>
          <w:rFonts w:ascii="Times New Roman" w:hAnsi="Times New Roman" w:cs="Times New Roman"/>
          <w:sz w:val="24"/>
          <w:szCs w:val="24"/>
        </w:rPr>
        <w:t xml:space="preserve">. </w:t>
      </w:r>
      <w:r w:rsidR="00BE0449" w:rsidRPr="00BE0449">
        <w:rPr>
          <w:rFonts w:ascii="Times New Roman" w:hAnsi="Times New Roman" w:cs="Times New Roman"/>
          <w:sz w:val="24"/>
          <w:szCs w:val="24"/>
        </w:rPr>
        <w:t>Kuyucuklara durdurma solüsyonu da konularak renk gelişimi durdurul</w:t>
      </w:r>
      <w:r w:rsidR="00212E98">
        <w:rPr>
          <w:rFonts w:ascii="Times New Roman" w:hAnsi="Times New Roman" w:cs="Times New Roman"/>
          <w:sz w:val="24"/>
          <w:szCs w:val="24"/>
        </w:rPr>
        <w:t>du</w:t>
      </w:r>
      <w:r w:rsidR="00BE0449" w:rsidRPr="00BE0449">
        <w:rPr>
          <w:rFonts w:ascii="Times New Roman" w:hAnsi="Times New Roman" w:cs="Times New Roman"/>
          <w:sz w:val="24"/>
          <w:szCs w:val="24"/>
        </w:rPr>
        <w:t xml:space="preserve"> ve rengin yoğunluğu ölçül</w:t>
      </w:r>
      <w:r w:rsidR="00212E98">
        <w:rPr>
          <w:rFonts w:ascii="Times New Roman" w:hAnsi="Times New Roman" w:cs="Times New Roman"/>
          <w:sz w:val="24"/>
          <w:szCs w:val="24"/>
        </w:rPr>
        <w:t>dü</w:t>
      </w:r>
      <w:r w:rsidR="00BE0449" w:rsidRPr="00BE0449">
        <w:rPr>
          <w:rFonts w:ascii="Times New Roman" w:hAnsi="Times New Roman" w:cs="Times New Roman"/>
          <w:sz w:val="24"/>
          <w:szCs w:val="24"/>
        </w:rPr>
        <w:t xml:space="preserve">. </w:t>
      </w:r>
      <w:r w:rsidR="003A2193" w:rsidRPr="00FB33D3">
        <w:rPr>
          <w:rFonts w:ascii="Times New Roman" w:hAnsi="Times New Roman" w:cs="Times New Roman"/>
          <w:sz w:val="24"/>
          <w:szCs w:val="24"/>
        </w:rPr>
        <w:t xml:space="preserve">Bilinmeyen numunelerdeki </w:t>
      </w:r>
      <w:r w:rsidR="00E60A52" w:rsidRPr="00FB33D3">
        <w:rPr>
          <w:rFonts w:ascii="Times New Roman" w:hAnsi="Times New Roman" w:cs="Times New Roman"/>
          <w:sz w:val="24"/>
          <w:szCs w:val="24"/>
        </w:rPr>
        <w:t>GH</w:t>
      </w:r>
      <w:r w:rsidR="003A2193" w:rsidRPr="00FB33D3">
        <w:rPr>
          <w:rFonts w:ascii="Times New Roman" w:hAnsi="Times New Roman" w:cs="Times New Roman"/>
          <w:sz w:val="24"/>
          <w:szCs w:val="24"/>
        </w:rPr>
        <w:t xml:space="preserve"> içeriği, daha önceden belirlenmiş </w:t>
      </w:r>
      <w:r w:rsidR="00E60A52" w:rsidRPr="00FB33D3">
        <w:rPr>
          <w:rFonts w:ascii="Times New Roman" w:hAnsi="Times New Roman" w:cs="Times New Roman"/>
          <w:sz w:val="24"/>
          <w:szCs w:val="24"/>
        </w:rPr>
        <w:t>GH</w:t>
      </w:r>
      <w:r w:rsidR="003A2193" w:rsidRPr="00FB33D3">
        <w:rPr>
          <w:rFonts w:ascii="Times New Roman" w:hAnsi="Times New Roman" w:cs="Times New Roman"/>
          <w:sz w:val="24"/>
          <w:szCs w:val="24"/>
        </w:rPr>
        <w:t xml:space="preserve"> standart eğrisi ile karşılaştırılarak tespit edil</w:t>
      </w:r>
      <w:r w:rsidR="00212E98">
        <w:rPr>
          <w:rFonts w:ascii="Times New Roman" w:hAnsi="Times New Roman" w:cs="Times New Roman"/>
          <w:sz w:val="24"/>
          <w:szCs w:val="24"/>
        </w:rPr>
        <w:t>di (Şekil 13)</w:t>
      </w:r>
      <w:r w:rsidR="003A2193" w:rsidRPr="00FB33D3">
        <w:rPr>
          <w:rFonts w:ascii="Times New Roman" w:hAnsi="Times New Roman" w:cs="Times New Roman"/>
          <w:sz w:val="24"/>
          <w:szCs w:val="24"/>
        </w:rPr>
        <w:t>.</w:t>
      </w:r>
    </w:p>
    <w:p w:rsidR="00B1148B" w:rsidRDefault="00B1148B" w:rsidP="0035696C">
      <w:pPr>
        <w:autoSpaceDE w:val="0"/>
        <w:autoSpaceDN w:val="0"/>
        <w:adjustRightInd w:val="0"/>
        <w:spacing w:after="0" w:line="240" w:lineRule="auto"/>
        <w:jc w:val="both"/>
        <w:rPr>
          <w:rFonts w:ascii="Times New Roman" w:hAnsi="Times New Roman" w:cs="Times New Roman"/>
          <w:sz w:val="24"/>
          <w:szCs w:val="24"/>
          <w:u w:val="single"/>
        </w:rPr>
      </w:pPr>
    </w:p>
    <w:p w:rsidR="00DD51E9" w:rsidRDefault="00DD51E9" w:rsidP="0035696C">
      <w:pPr>
        <w:autoSpaceDE w:val="0"/>
        <w:autoSpaceDN w:val="0"/>
        <w:adjustRightInd w:val="0"/>
        <w:spacing w:after="0" w:line="240" w:lineRule="auto"/>
        <w:jc w:val="both"/>
        <w:rPr>
          <w:rFonts w:ascii="Times New Roman" w:hAnsi="Times New Roman" w:cs="Times New Roman"/>
          <w:sz w:val="24"/>
          <w:szCs w:val="24"/>
          <w:u w:val="single"/>
        </w:rPr>
      </w:pPr>
    </w:p>
    <w:p w:rsidR="00CF0973" w:rsidRPr="00FB33D3" w:rsidRDefault="00CF0973" w:rsidP="00A64EA3">
      <w:pPr>
        <w:autoSpaceDE w:val="0"/>
        <w:autoSpaceDN w:val="0"/>
        <w:adjustRightInd w:val="0"/>
        <w:spacing w:after="0" w:line="360" w:lineRule="auto"/>
        <w:jc w:val="both"/>
        <w:rPr>
          <w:rFonts w:ascii="Times New Roman" w:hAnsi="Times New Roman" w:cs="Times New Roman"/>
          <w:sz w:val="24"/>
          <w:szCs w:val="24"/>
          <w:u w:val="single"/>
        </w:rPr>
      </w:pPr>
      <w:r w:rsidRPr="00FB33D3">
        <w:rPr>
          <w:rFonts w:ascii="Times New Roman" w:hAnsi="Times New Roman" w:cs="Times New Roman"/>
          <w:sz w:val="24"/>
          <w:szCs w:val="24"/>
          <w:u w:val="single"/>
        </w:rPr>
        <w:t>Analiz prosedürü:</w:t>
      </w:r>
    </w:p>
    <w:p w:rsidR="00FD172B" w:rsidRDefault="00FD172B" w:rsidP="00682386">
      <w:pPr>
        <w:autoSpaceDE w:val="0"/>
        <w:autoSpaceDN w:val="0"/>
        <w:adjustRightInd w:val="0"/>
        <w:spacing w:after="0" w:line="240" w:lineRule="auto"/>
        <w:jc w:val="both"/>
        <w:rPr>
          <w:rFonts w:ascii="Times New Roman" w:hAnsi="Times New Roman" w:cs="Times New Roman"/>
          <w:sz w:val="24"/>
          <w:szCs w:val="24"/>
        </w:rPr>
      </w:pPr>
    </w:p>
    <w:p w:rsidR="00B24F51" w:rsidRDefault="00F72D32" w:rsidP="00682386">
      <w:pPr>
        <w:autoSpaceDE w:val="0"/>
        <w:autoSpaceDN w:val="0"/>
        <w:adjustRightInd w:val="0"/>
        <w:spacing w:after="120" w:line="360" w:lineRule="auto"/>
        <w:jc w:val="both"/>
        <w:rPr>
          <w:rFonts w:ascii="Times New Roman" w:hAnsi="Times New Roman" w:cs="Times New Roman"/>
          <w:sz w:val="24"/>
          <w:szCs w:val="24"/>
        </w:rPr>
      </w:pPr>
      <w:r w:rsidRPr="00FB33D3">
        <w:rPr>
          <w:rFonts w:ascii="Times New Roman" w:hAnsi="Times New Roman" w:cs="Times New Roman"/>
          <w:sz w:val="24"/>
          <w:szCs w:val="24"/>
        </w:rPr>
        <w:t xml:space="preserve">1. İlk olarak ELISA plakasında hiçbir solüsyonun olmadığı bir kör kuyucuğu belirlendi. </w:t>
      </w:r>
    </w:p>
    <w:p w:rsidR="00F72D32" w:rsidRPr="00B24F51" w:rsidRDefault="00292064" w:rsidP="00682386">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72583" w:rsidRPr="00FB33D3">
        <w:rPr>
          <w:rFonts w:ascii="Times New Roman" w:hAnsi="Times New Roman" w:cs="Times New Roman"/>
          <w:sz w:val="24"/>
          <w:szCs w:val="24"/>
        </w:rPr>
        <w:t xml:space="preserve">Daha sonra </w:t>
      </w:r>
      <w:r w:rsidR="00F72D32" w:rsidRPr="00FB33D3">
        <w:rPr>
          <w:rFonts w:ascii="Times New Roman" w:hAnsi="Times New Roman" w:cs="Times New Roman"/>
          <w:sz w:val="24"/>
          <w:szCs w:val="24"/>
        </w:rPr>
        <w:t xml:space="preserve">ELISA plakalarındaki standart kuyucuklarına 50 </w:t>
      </w:r>
      <w:r w:rsidR="00F72D32" w:rsidRPr="00FB33D3">
        <w:rPr>
          <w:rFonts w:ascii="Times New Roman" w:eastAsia="Times New Roman" w:hAnsi="Times New Roman" w:cs="Times New Roman"/>
          <w:sz w:val="24"/>
          <w:szCs w:val="24"/>
          <w:bdr w:val="none" w:sz="0" w:space="0" w:color="auto" w:frame="1"/>
          <w:lang w:eastAsia="tr-TR"/>
        </w:rPr>
        <w:t>µl</w:t>
      </w:r>
      <w:r w:rsidR="00F72D32" w:rsidRPr="00FB33D3">
        <w:rPr>
          <w:rFonts w:ascii="Times New Roman" w:hAnsi="Times New Roman" w:cs="Times New Roman"/>
          <w:sz w:val="24"/>
          <w:szCs w:val="24"/>
        </w:rPr>
        <w:t xml:space="preserve"> hazır standart solüsyonlarından</w:t>
      </w:r>
      <w:r>
        <w:rPr>
          <w:rFonts w:ascii="Times New Roman" w:eastAsia="Times New Roman" w:hAnsi="Times New Roman" w:cs="Times New Roman"/>
          <w:sz w:val="24"/>
          <w:szCs w:val="24"/>
          <w:bdr w:val="none" w:sz="0" w:space="0" w:color="auto" w:frame="1"/>
          <w:lang w:eastAsia="tr-TR"/>
        </w:rPr>
        <w:t>,</w:t>
      </w:r>
      <w:r w:rsidR="00F72D32" w:rsidRPr="00FB33D3">
        <w:rPr>
          <w:rFonts w:ascii="Times New Roman" w:eastAsia="Times New Roman" w:hAnsi="Times New Roman" w:cs="Times New Roman"/>
          <w:sz w:val="24"/>
          <w:szCs w:val="24"/>
          <w:bdr w:val="none" w:sz="0" w:space="0" w:color="auto" w:frame="1"/>
          <w:lang w:eastAsia="tr-TR"/>
        </w:rPr>
        <w:t xml:space="preserve"> numune kuyucuklarına da </w:t>
      </w:r>
      <w:r w:rsidR="00F72D32" w:rsidRPr="00FB33D3">
        <w:rPr>
          <w:rFonts w:ascii="Times New Roman" w:hAnsi="Times New Roman" w:cs="Times New Roman"/>
          <w:sz w:val="24"/>
          <w:szCs w:val="24"/>
        </w:rPr>
        <w:t xml:space="preserve">50 </w:t>
      </w:r>
      <w:r w:rsidR="00F72D32" w:rsidRPr="00FB33D3">
        <w:rPr>
          <w:rFonts w:ascii="Times New Roman" w:eastAsia="Times New Roman" w:hAnsi="Times New Roman" w:cs="Times New Roman"/>
          <w:sz w:val="24"/>
          <w:szCs w:val="24"/>
          <w:bdr w:val="none" w:sz="0" w:space="0" w:color="auto" w:frame="1"/>
          <w:lang w:eastAsia="tr-TR"/>
        </w:rPr>
        <w:t xml:space="preserve">µl serum örneklerinden eklendi. </w:t>
      </w:r>
    </w:p>
    <w:p w:rsidR="00F72D32" w:rsidRPr="00FB33D3" w:rsidRDefault="00F72D32" w:rsidP="00682386">
      <w:pPr>
        <w:autoSpaceDE w:val="0"/>
        <w:autoSpaceDN w:val="0"/>
        <w:adjustRightInd w:val="0"/>
        <w:spacing w:after="120" w:line="360" w:lineRule="auto"/>
        <w:jc w:val="both"/>
        <w:rPr>
          <w:rFonts w:ascii="Times New Roman" w:hAnsi="Times New Roman" w:cs="Times New Roman"/>
          <w:color w:val="000000"/>
          <w:sz w:val="24"/>
          <w:szCs w:val="24"/>
        </w:rPr>
      </w:pPr>
      <w:r w:rsidRPr="00FB33D3">
        <w:rPr>
          <w:rFonts w:ascii="Times New Roman" w:eastAsia="Times New Roman" w:hAnsi="Times New Roman" w:cs="Times New Roman"/>
          <w:sz w:val="24"/>
          <w:szCs w:val="24"/>
          <w:bdr w:val="none" w:sz="0" w:space="0" w:color="auto" w:frame="1"/>
          <w:lang w:eastAsia="tr-TR"/>
        </w:rPr>
        <w:t xml:space="preserve">3. Kör kuyucuğu hariç her kuyucuğa </w:t>
      </w:r>
      <w:r w:rsidRPr="00FB33D3">
        <w:rPr>
          <w:rFonts w:ascii="Times New Roman" w:hAnsi="Times New Roman" w:cs="Times New Roman"/>
          <w:sz w:val="24"/>
          <w:szCs w:val="24"/>
        </w:rPr>
        <w:t xml:space="preserve">50 </w:t>
      </w:r>
      <w:r w:rsidRPr="00FB33D3">
        <w:rPr>
          <w:rFonts w:ascii="Times New Roman" w:eastAsia="Times New Roman" w:hAnsi="Times New Roman" w:cs="Times New Roman"/>
          <w:sz w:val="24"/>
          <w:szCs w:val="24"/>
          <w:bdr w:val="none" w:sz="0" w:space="0" w:color="auto" w:frame="1"/>
          <w:lang w:eastAsia="tr-TR"/>
        </w:rPr>
        <w:t xml:space="preserve">µl </w:t>
      </w:r>
      <w:r w:rsidR="00E60A52" w:rsidRPr="00FB33D3">
        <w:rPr>
          <w:rFonts w:ascii="Times New Roman" w:eastAsia="Times New Roman" w:hAnsi="Times New Roman" w:cs="Times New Roman"/>
          <w:sz w:val="24"/>
          <w:szCs w:val="24"/>
          <w:bdr w:val="none" w:sz="0" w:space="0" w:color="auto" w:frame="1"/>
          <w:lang w:eastAsia="tr-TR"/>
        </w:rPr>
        <w:t>GH</w:t>
      </w:r>
      <w:r w:rsidR="00972583" w:rsidRPr="00FB33D3">
        <w:rPr>
          <w:rFonts w:ascii="Times New Roman" w:eastAsia="Times New Roman" w:hAnsi="Times New Roman" w:cs="Times New Roman"/>
          <w:sz w:val="24"/>
          <w:szCs w:val="24"/>
          <w:bdr w:val="none" w:sz="0" w:space="0" w:color="auto" w:frame="1"/>
          <w:lang w:eastAsia="tr-TR"/>
        </w:rPr>
        <w:t>-Biotin</w:t>
      </w:r>
      <w:r w:rsidRPr="00FB33D3">
        <w:rPr>
          <w:rFonts w:ascii="Times New Roman" w:eastAsia="Times New Roman" w:hAnsi="Times New Roman" w:cs="Times New Roman"/>
          <w:sz w:val="24"/>
          <w:szCs w:val="24"/>
          <w:bdr w:val="none" w:sz="0" w:space="0" w:color="auto" w:frame="1"/>
          <w:lang w:eastAsia="tr-TR"/>
        </w:rPr>
        <w:t xml:space="preserve"> </w:t>
      </w:r>
      <w:r w:rsidR="00972583" w:rsidRPr="00FB33D3">
        <w:rPr>
          <w:rFonts w:ascii="Times New Roman" w:eastAsia="Times New Roman" w:hAnsi="Times New Roman" w:cs="Times New Roman"/>
          <w:sz w:val="24"/>
          <w:szCs w:val="24"/>
          <w:bdr w:val="none" w:sz="0" w:space="0" w:color="auto" w:frame="1"/>
          <w:lang w:eastAsia="tr-TR"/>
        </w:rPr>
        <w:t xml:space="preserve">konjugatı </w:t>
      </w:r>
      <w:r w:rsidRPr="00FB33D3">
        <w:rPr>
          <w:rFonts w:ascii="Times New Roman" w:eastAsia="Times New Roman" w:hAnsi="Times New Roman" w:cs="Times New Roman"/>
          <w:sz w:val="24"/>
          <w:szCs w:val="24"/>
          <w:bdr w:val="none" w:sz="0" w:space="0" w:color="auto" w:frame="1"/>
          <w:lang w:eastAsia="tr-TR"/>
        </w:rPr>
        <w:t xml:space="preserve">eklendi ve </w:t>
      </w:r>
      <w:proofErr w:type="gramStart"/>
      <w:r w:rsidRPr="00FB33D3">
        <w:rPr>
          <w:rFonts w:ascii="Times New Roman" w:eastAsia="Times New Roman" w:hAnsi="Times New Roman" w:cs="Times New Roman"/>
          <w:sz w:val="24"/>
          <w:szCs w:val="24"/>
          <w:bdr w:val="none" w:sz="0" w:space="0" w:color="auto" w:frame="1"/>
          <w:lang w:eastAsia="tr-TR"/>
        </w:rPr>
        <w:t xml:space="preserve">karıştırılarak </w:t>
      </w:r>
      <w:r w:rsidR="003541D6" w:rsidRPr="00FB33D3">
        <w:rPr>
          <w:rFonts w:ascii="Times New Roman" w:eastAsia="Times New Roman" w:hAnsi="Times New Roman" w:cs="Times New Roman"/>
          <w:sz w:val="24"/>
          <w:szCs w:val="24"/>
          <w:bdr w:val="none" w:sz="0" w:space="0" w:color="auto" w:frame="1"/>
          <w:lang w:eastAsia="tr-TR"/>
        </w:rPr>
        <w:t xml:space="preserve">       </w:t>
      </w:r>
      <w:r w:rsidRPr="00FB33D3">
        <w:rPr>
          <w:rFonts w:ascii="Times New Roman" w:eastAsia="Times New Roman" w:hAnsi="Times New Roman" w:cs="Times New Roman"/>
          <w:sz w:val="24"/>
          <w:szCs w:val="24"/>
          <w:bdr w:val="none" w:sz="0" w:space="0" w:color="auto" w:frame="1"/>
          <w:lang w:eastAsia="tr-TR"/>
        </w:rPr>
        <w:t>37</w:t>
      </w:r>
      <w:proofErr w:type="gramEnd"/>
      <w:r w:rsidRPr="00FB33D3">
        <w:rPr>
          <w:rFonts w:ascii="Times New Roman" w:eastAsia="Times New Roman" w:hAnsi="Times New Roman" w:cs="Times New Roman"/>
          <w:sz w:val="24"/>
          <w:szCs w:val="24"/>
          <w:bdr w:val="none" w:sz="0" w:space="0" w:color="auto" w:frame="1"/>
          <w:lang w:eastAsia="tr-TR"/>
        </w:rPr>
        <w:t xml:space="preserve"> </w:t>
      </w:r>
      <w:r w:rsidRPr="00FB33D3">
        <w:rPr>
          <w:rFonts w:ascii="Times New Roman" w:hAnsi="Times New Roman" w:cs="Times New Roman"/>
          <w:color w:val="000000"/>
          <w:sz w:val="24"/>
          <w:szCs w:val="24"/>
        </w:rPr>
        <w:t xml:space="preserve">°C’de inkübe edildi. </w:t>
      </w:r>
    </w:p>
    <w:p w:rsidR="00F72D32" w:rsidRPr="00FB33D3" w:rsidRDefault="00F72D32" w:rsidP="00682386">
      <w:pPr>
        <w:autoSpaceDE w:val="0"/>
        <w:autoSpaceDN w:val="0"/>
        <w:adjustRightInd w:val="0"/>
        <w:spacing w:after="120" w:line="360" w:lineRule="auto"/>
        <w:jc w:val="both"/>
        <w:rPr>
          <w:rFonts w:ascii="Times New Roman" w:eastAsia="Times New Roman" w:hAnsi="Times New Roman" w:cs="Times New Roman"/>
          <w:sz w:val="24"/>
          <w:szCs w:val="24"/>
          <w:bdr w:val="none" w:sz="0" w:space="0" w:color="auto" w:frame="1"/>
          <w:lang w:eastAsia="tr-TR"/>
        </w:rPr>
      </w:pPr>
      <w:r w:rsidRPr="00FB33D3">
        <w:rPr>
          <w:rFonts w:ascii="Times New Roman" w:hAnsi="Times New Roman" w:cs="Times New Roman"/>
          <w:color w:val="000000"/>
          <w:sz w:val="24"/>
          <w:szCs w:val="24"/>
        </w:rPr>
        <w:t xml:space="preserve">4. </w:t>
      </w:r>
      <w:r w:rsidR="00972583" w:rsidRPr="00FB33D3">
        <w:rPr>
          <w:rFonts w:ascii="Times New Roman" w:hAnsi="Times New Roman" w:cs="Times New Roman"/>
          <w:color w:val="000000"/>
          <w:sz w:val="24"/>
          <w:szCs w:val="24"/>
        </w:rPr>
        <w:t xml:space="preserve">İnkübasyon sonrası her kuyucuğa 200 </w:t>
      </w:r>
      <w:r w:rsidR="00972583" w:rsidRPr="00FB33D3">
        <w:rPr>
          <w:rFonts w:ascii="Times New Roman" w:eastAsia="Times New Roman" w:hAnsi="Times New Roman" w:cs="Times New Roman"/>
          <w:sz w:val="24"/>
          <w:szCs w:val="24"/>
          <w:bdr w:val="none" w:sz="0" w:space="0" w:color="auto" w:frame="1"/>
          <w:lang w:eastAsia="tr-TR"/>
        </w:rPr>
        <w:t xml:space="preserve">µl </w:t>
      </w:r>
      <w:r w:rsidR="00972583" w:rsidRPr="00FB33D3">
        <w:rPr>
          <w:rFonts w:ascii="Times New Roman" w:hAnsi="Times New Roman" w:cs="Times New Roman"/>
          <w:color w:val="000000"/>
          <w:sz w:val="24"/>
          <w:szCs w:val="24"/>
        </w:rPr>
        <w:t>1X</w:t>
      </w:r>
      <w:r w:rsidR="00972583" w:rsidRPr="00FB33D3">
        <w:rPr>
          <w:rFonts w:ascii="Times New Roman" w:eastAsia="Times New Roman" w:hAnsi="Times New Roman" w:cs="Times New Roman"/>
          <w:sz w:val="24"/>
          <w:szCs w:val="24"/>
          <w:bdr w:val="none" w:sz="0" w:space="0" w:color="auto" w:frame="1"/>
          <w:lang w:eastAsia="tr-TR"/>
        </w:rPr>
        <w:t xml:space="preserve"> Yıkama solüsyonu (</w:t>
      </w:r>
      <w:proofErr w:type="gramStart"/>
      <w:r w:rsidR="00972583" w:rsidRPr="00FB33D3">
        <w:rPr>
          <w:rFonts w:ascii="Times New Roman" w:eastAsia="Times New Roman" w:hAnsi="Times New Roman" w:cs="Times New Roman"/>
          <w:sz w:val="24"/>
          <w:szCs w:val="24"/>
          <w:bdr w:val="none" w:sz="0" w:space="0" w:color="auto" w:frame="1"/>
          <w:lang w:eastAsia="tr-TR"/>
        </w:rPr>
        <w:t>1:20</w:t>
      </w:r>
      <w:proofErr w:type="gramEnd"/>
      <w:r w:rsidR="00972583" w:rsidRPr="00FB33D3">
        <w:rPr>
          <w:rFonts w:ascii="Times New Roman" w:eastAsia="Times New Roman" w:hAnsi="Times New Roman" w:cs="Times New Roman"/>
          <w:sz w:val="24"/>
          <w:szCs w:val="24"/>
          <w:bdr w:val="none" w:sz="0" w:space="0" w:color="auto" w:frame="1"/>
          <w:lang w:eastAsia="tr-TR"/>
        </w:rPr>
        <w:t xml:space="preserve">, v/v) eklenecek şekilde 3 kez yıkandı ve 2 kez tekrarlandı. Her yıkamadan önce 10 saniye kuyucuklarda yıkama solüsyonu bekletildi. </w:t>
      </w:r>
    </w:p>
    <w:p w:rsidR="00972583" w:rsidRPr="00FB33D3" w:rsidRDefault="00972583" w:rsidP="00682386">
      <w:pPr>
        <w:autoSpaceDE w:val="0"/>
        <w:autoSpaceDN w:val="0"/>
        <w:adjustRightInd w:val="0"/>
        <w:spacing w:after="120" w:line="360" w:lineRule="auto"/>
        <w:jc w:val="both"/>
        <w:rPr>
          <w:rFonts w:ascii="Times New Roman" w:hAnsi="Times New Roman" w:cs="Times New Roman"/>
          <w:color w:val="000000"/>
          <w:sz w:val="24"/>
          <w:szCs w:val="24"/>
        </w:rPr>
      </w:pPr>
      <w:r w:rsidRPr="00FB33D3">
        <w:rPr>
          <w:rFonts w:ascii="Times New Roman" w:eastAsia="Times New Roman" w:hAnsi="Times New Roman" w:cs="Times New Roman"/>
          <w:sz w:val="24"/>
          <w:szCs w:val="24"/>
          <w:bdr w:val="none" w:sz="0" w:space="0" w:color="auto" w:frame="1"/>
          <w:lang w:eastAsia="tr-TR"/>
        </w:rPr>
        <w:t xml:space="preserve">5. Yıkama sonrası kör kuyusu hariç standart ve numune kuyucuklarına HRP-avidin eklenerek karıştırıldı ve 37 </w:t>
      </w:r>
      <w:r w:rsidRPr="00FB33D3">
        <w:rPr>
          <w:rFonts w:ascii="Times New Roman" w:hAnsi="Times New Roman" w:cs="Times New Roman"/>
          <w:color w:val="000000"/>
          <w:sz w:val="24"/>
          <w:szCs w:val="24"/>
        </w:rPr>
        <w:t xml:space="preserve">°C’de 30 dakika inkübe edildi. </w:t>
      </w:r>
    </w:p>
    <w:p w:rsidR="00972583" w:rsidRPr="00FB33D3" w:rsidRDefault="00972583" w:rsidP="00682386">
      <w:pPr>
        <w:autoSpaceDE w:val="0"/>
        <w:autoSpaceDN w:val="0"/>
        <w:adjustRightInd w:val="0"/>
        <w:spacing w:after="120" w:line="360" w:lineRule="auto"/>
        <w:jc w:val="both"/>
        <w:rPr>
          <w:rFonts w:ascii="Times New Roman" w:eastAsia="Times New Roman" w:hAnsi="Times New Roman" w:cs="Times New Roman"/>
          <w:sz w:val="24"/>
          <w:szCs w:val="24"/>
          <w:bdr w:val="none" w:sz="0" w:space="0" w:color="auto" w:frame="1"/>
          <w:lang w:eastAsia="tr-TR"/>
        </w:rPr>
      </w:pPr>
      <w:r w:rsidRPr="00FB33D3">
        <w:rPr>
          <w:rFonts w:ascii="Times New Roman" w:hAnsi="Times New Roman" w:cs="Times New Roman"/>
          <w:color w:val="000000"/>
          <w:sz w:val="24"/>
          <w:szCs w:val="24"/>
        </w:rPr>
        <w:t xml:space="preserve">6. Yine inkübasyon sonrası her kuyucuğa 200 </w:t>
      </w:r>
      <w:r w:rsidRPr="00FB33D3">
        <w:rPr>
          <w:rFonts w:ascii="Times New Roman" w:eastAsia="Times New Roman" w:hAnsi="Times New Roman" w:cs="Times New Roman"/>
          <w:sz w:val="24"/>
          <w:szCs w:val="24"/>
          <w:bdr w:val="none" w:sz="0" w:space="0" w:color="auto" w:frame="1"/>
          <w:lang w:eastAsia="tr-TR"/>
        </w:rPr>
        <w:t xml:space="preserve">µl </w:t>
      </w:r>
      <w:r w:rsidRPr="00FB33D3">
        <w:rPr>
          <w:rFonts w:ascii="Times New Roman" w:hAnsi="Times New Roman" w:cs="Times New Roman"/>
          <w:color w:val="000000"/>
          <w:sz w:val="24"/>
          <w:szCs w:val="24"/>
        </w:rPr>
        <w:t>1X</w:t>
      </w:r>
      <w:r w:rsidRPr="00FB33D3">
        <w:rPr>
          <w:rFonts w:ascii="Times New Roman" w:eastAsia="Times New Roman" w:hAnsi="Times New Roman" w:cs="Times New Roman"/>
          <w:sz w:val="24"/>
          <w:szCs w:val="24"/>
          <w:bdr w:val="none" w:sz="0" w:space="0" w:color="auto" w:frame="1"/>
          <w:lang w:eastAsia="tr-TR"/>
        </w:rPr>
        <w:t xml:space="preserve"> Yıkama solüsyonu (</w:t>
      </w:r>
      <w:proofErr w:type="gramStart"/>
      <w:r w:rsidRPr="00FB33D3">
        <w:rPr>
          <w:rFonts w:ascii="Times New Roman" w:eastAsia="Times New Roman" w:hAnsi="Times New Roman" w:cs="Times New Roman"/>
          <w:sz w:val="24"/>
          <w:szCs w:val="24"/>
          <w:bdr w:val="none" w:sz="0" w:space="0" w:color="auto" w:frame="1"/>
          <w:lang w:eastAsia="tr-TR"/>
        </w:rPr>
        <w:t>1:20</w:t>
      </w:r>
      <w:proofErr w:type="gramEnd"/>
      <w:r w:rsidRPr="00FB33D3">
        <w:rPr>
          <w:rFonts w:ascii="Times New Roman" w:eastAsia="Times New Roman" w:hAnsi="Times New Roman" w:cs="Times New Roman"/>
          <w:sz w:val="24"/>
          <w:szCs w:val="24"/>
          <w:bdr w:val="none" w:sz="0" w:space="0" w:color="auto" w:frame="1"/>
          <w:lang w:eastAsia="tr-TR"/>
        </w:rPr>
        <w:t>, v/v) eklenecek şekilde 3 kez yıkandı ve 2 kez tekrarlandı. Her yıkamadan önce 10 saniye kuyucuklarda yıkama solüsyonu bekletildi.</w:t>
      </w:r>
    </w:p>
    <w:p w:rsidR="003541D6" w:rsidRPr="00FB33D3" w:rsidRDefault="003541D6" w:rsidP="00682386">
      <w:pPr>
        <w:autoSpaceDE w:val="0"/>
        <w:autoSpaceDN w:val="0"/>
        <w:adjustRightInd w:val="0"/>
        <w:spacing w:after="120" w:line="360" w:lineRule="auto"/>
        <w:jc w:val="both"/>
        <w:rPr>
          <w:rFonts w:ascii="Times New Roman" w:hAnsi="Times New Roman" w:cs="Times New Roman"/>
          <w:color w:val="000000"/>
          <w:sz w:val="24"/>
          <w:szCs w:val="24"/>
        </w:rPr>
      </w:pPr>
      <w:r w:rsidRPr="00FB33D3">
        <w:rPr>
          <w:rFonts w:ascii="Times New Roman" w:eastAsia="Times New Roman" w:hAnsi="Times New Roman" w:cs="Times New Roman"/>
          <w:sz w:val="24"/>
          <w:szCs w:val="24"/>
          <w:bdr w:val="none" w:sz="0" w:space="0" w:color="auto" w:frame="1"/>
          <w:lang w:eastAsia="tr-TR"/>
        </w:rPr>
        <w:lastRenderedPageBreak/>
        <w:t xml:space="preserve">7. Yıkama sonrası her kuyucuğa sırasıyla 50 µl Substrat A ve 50 µl Substrat B ilave edilerek karıştırıldı ve 37 </w:t>
      </w:r>
      <w:r w:rsidRPr="00FB33D3">
        <w:rPr>
          <w:rFonts w:ascii="Times New Roman" w:hAnsi="Times New Roman" w:cs="Times New Roman"/>
          <w:color w:val="000000"/>
          <w:sz w:val="24"/>
          <w:szCs w:val="24"/>
        </w:rPr>
        <w:t xml:space="preserve">°C’de 15 dakika karanlıkta inkübe edildi. </w:t>
      </w:r>
    </w:p>
    <w:p w:rsidR="00F16B47" w:rsidRDefault="003541D6" w:rsidP="00682386">
      <w:pPr>
        <w:autoSpaceDE w:val="0"/>
        <w:autoSpaceDN w:val="0"/>
        <w:adjustRightInd w:val="0"/>
        <w:spacing w:after="120" w:line="360" w:lineRule="auto"/>
        <w:jc w:val="both"/>
        <w:rPr>
          <w:rFonts w:ascii="Times New Roman" w:eastAsia="Times New Roman" w:hAnsi="Times New Roman" w:cs="Times New Roman"/>
          <w:sz w:val="24"/>
          <w:szCs w:val="24"/>
          <w:bdr w:val="none" w:sz="0" w:space="0" w:color="auto" w:frame="1"/>
          <w:lang w:eastAsia="tr-TR"/>
        </w:rPr>
      </w:pPr>
      <w:r w:rsidRPr="00FB33D3">
        <w:rPr>
          <w:rFonts w:ascii="Times New Roman" w:hAnsi="Times New Roman" w:cs="Times New Roman"/>
          <w:color w:val="000000"/>
          <w:sz w:val="24"/>
          <w:szCs w:val="24"/>
        </w:rPr>
        <w:t xml:space="preserve">8. İnkübasyon sonrası her kuyucuğa 50 </w:t>
      </w:r>
      <w:r w:rsidRPr="00FB33D3">
        <w:rPr>
          <w:rFonts w:ascii="Times New Roman" w:eastAsia="Times New Roman" w:hAnsi="Times New Roman" w:cs="Times New Roman"/>
          <w:sz w:val="24"/>
          <w:szCs w:val="24"/>
          <w:bdr w:val="none" w:sz="0" w:space="0" w:color="auto" w:frame="1"/>
          <w:lang w:eastAsia="tr-TR"/>
        </w:rPr>
        <w:t xml:space="preserve">µl </w:t>
      </w:r>
      <w:r w:rsidR="00292064">
        <w:rPr>
          <w:rFonts w:ascii="Times New Roman" w:eastAsia="Times New Roman" w:hAnsi="Times New Roman" w:cs="Times New Roman"/>
          <w:sz w:val="24"/>
          <w:szCs w:val="24"/>
          <w:bdr w:val="none" w:sz="0" w:space="0" w:color="auto" w:frame="1"/>
          <w:lang w:eastAsia="tr-TR"/>
        </w:rPr>
        <w:t>d</w:t>
      </w:r>
      <w:r w:rsidRPr="00FB33D3">
        <w:rPr>
          <w:rFonts w:ascii="Times New Roman" w:eastAsia="Times New Roman" w:hAnsi="Times New Roman" w:cs="Times New Roman"/>
          <w:sz w:val="24"/>
          <w:szCs w:val="24"/>
          <w:bdr w:val="none" w:sz="0" w:space="0" w:color="auto" w:frame="1"/>
          <w:lang w:eastAsia="tr-TR"/>
        </w:rPr>
        <w:t xml:space="preserve">urdurma solüsyonu eklendi ve karıştırıldı. </w:t>
      </w:r>
    </w:p>
    <w:p w:rsidR="003541D6" w:rsidRPr="00FB33D3" w:rsidRDefault="00F16B47" w:rsidP="00682386">
      <w:pPr>
        <w:autoSpaceDE w:val="0"/>
        <w:autoSpaceDN w:val="0"/>
        <w:adjustRightInd w:val="0"/>
        <w:spacing w:after="120" w:line="360" w:lineRule="auto"/>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 xml:space="preserve">9. </w:t>
      </w:r>
      <w:r w:rsidR="003541D6" w:rsidRPr="00FB33D3">
        <w:rPr>
          <w:rFonts w:ascii="Times New Roman" w:eastAsia="Times New Roman" w:hAnsi="Times New Roman" w:cs="Times New Roman"/>
          <w:sz w:val="24"/>
          <w:szCs w:val="24"/>
          <w:bdr w:val="none" w:sz="0" w:space="0" w:color="auto" w:frame="1"/>
          <w:lang w:eastAsia="tr-TR"/>
        </w:rPr>
        <w:t>Durdurma solüsyonu ile kuyucuklarda oluşan rengin maviden sarıya dönüştüğü görüldü.</w:t>
      </w:r>
    </w:p>
    <w:p w:rsidR="003541D6" w:rsidRDefault="00F16B47" w:rsidP="00682386">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lang w:eastAsia="tr-TR"/>
        </w:rPr>
        <w:t xml:space="preserve">10. </w:t>
      </w:r>
      <w:r w:rsidR="003541D6" w:rsidRPr="00FB33D3">
        <w:rPr>
          <w:rFonts w:ascii="Times New Roman" w:eastAsia="Times New Roman" w:hAnsi="Times New Roman" w:cs="Times New Roman"/>
          <w:sz w:val="24"/>
          <w:szCs w:val="24"/>
          <w:bdr w:val="none" w:sz="0" w:space="0" w:color="auto" w:frame="1"/>
          <w:lang w:eastAsia="tr-TR"/>
        </w:rPr>
        <w:t xml:space="preserve">10 dakika içinde </w:t>
      </w:r>
      <w:r w:rsidR="003541D6" w:rsidRPr="00FB33D3">
        <w:rPr>
          <w:rFonts w:ascii="Times New Roman" w:hAnsi="Times New Roman" w:cs="Times New Roman"/>
          <w:sz w:val="24"/>
          <w:szCs w:val="24"/>
        </w:rPr>
        <w:t xml:space="preserve">450 nm’de ELISA okuyucusunda plate okunarak absorbansları belirlendi. </w:t>
      </w:r>
    </w:p>
    <w:p w:rsidR="00682386" w:rsidRDefault="00682386" w:rsidP="00682386">
      <w:pPr>
        <w:autoSpaceDE w:val="0"/>
        <w:autoSpaceDN w:val="0"/>
        <w:adjustRightInd w:val="0"/>
        <w:spacing w:after="0" w:line="240" w:lineRule="auto"/>
        <w:jc w:val="both"/>
        <w:rPr>
          <w:rFonts w:ascii="Times New Roman" w:hAnsi="Times New Roman" w:cs="Times New Roman"/>
          <w:sz w:val="24"/>
          <w:szCs w:val="24"/>
        </w:rPr>
      </w:pPr>
    </w:p>
    <w:p w:rsidR="003A2193" w:rsidRDefault="003A2193" w:rsidP="0068238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Büyüme hormonu </w:t>
      </w:r>
      <w:r w:rsidR="00B523D3">
        <w:rPr>
          <w:rFonts w:ascii="Times New Roman" w:hAnsi="Times New Roman" w:cs="Times New Roman"/>
          <w:sz w:val="24"/>
          <w:szCs w:val="24"/>
        </w:rPr>
        <w:t>standart</w:t>
      </w:r>
      <w:r w:rsidRPr="00FB33D3">
        <w:rPr>
          <w:rFonts w:ascii="Times New Roman" w:hAnsi="Times New Roman" w:cs="Times New Roman"/>
          <w:sz w:val="24"/>
          <w:szCs w:val="24"/>
        </w:rPr>
        <w:t>ının</w:t>
      </w:r>
      <w:r w:rsidR="00292064">
        <w:rPr>
          <w:rFonts w:ascii="Times New Roman" w:hAnsi="Times New Roman" w:cs="Times New Roman"/>
          <w:sz w:val="24"/>
          <w:szCs w:val="24"/>
        </w:rPr>
        <w:t xml:space="preserve"> değişik konsantrasyonları (312,</w:t>
      </w:r>
      <w:r w:rsidRPr="00FB33D3">
        <w:rPr>
          <w:rFonts w:ascii="Times New Roman" w:hAnsi="Times New Roman" w:cs="Times New Roman"/>
          <w:sz w:val="24"/>
          <w:szCs w:val="24"/>
        </w:rPr>
        <w:t>5</w:t>
      </w:r>
      <w:r w:rsidR="00292064">
        <w:rPr>
          <w:rFonts w:ascii="Times New Roman" w:hAnsi="Times New Roman" w:cs="Times New Roman"/>
          <w:sz w:val="24"/>
          <w:szCs w:val="24"/>
        </w:rPr>
        <w:t xml:space="preserve"> </w:t>
      </w:r>
      <w:r w:rsidRPr="00FB33D3">
        <w:rPr>
          <w:rFonts w:ascii="Times New Roman" w:hAnsi="Times New Roman" w:cs="Times New Roman"/>
          <w:sz w:val="24"/>
          <w:szCs w:val="24"/>
        </w:rPr>
        <w:t>-</w:t>
      </w:r>
      <w:r w:rsidR="00292064">
        <w:rPr>
          <w:rFonts w:ascii="Times New Roman" w:hAnsi="Times New Roman" w:cs="Times New Roman"/>
          <w:sz w:val="24"/>
          <w:szCs w:val="24"/>
        </w:rPr>
        <w:t xml:space="preserve"> </w:t>
      </w:r>
      <w:r w:rsidRPr="00FB33D3">
        <w:rPr>
          <w:rFonts w:ascii="Times New Roman" w:hAnsi="Times New Roman" w:cs="Times New Roman"/>
          <w:sz w:val="24"/>
          <w:szCs w:val="24"/>
        </w:rPr>
        <w:t>5000 pg/ml</w:t>
      </w:r>
      <w:r w:rsidR="00BD64C6" w:rsidRPr="00FB33D3">
        <w:rPr>
          <w:rFonts w:ascii="Times New Roman" w:hAnsi="Times New Roman" w:cs="Times New Roman"/>
          <w:sz w:val="24"/>
          <w:szCs w:val="24"/>
        </w:rPr>
        <w:t xml:space="preserve">) ile hazırlanan </w:t>
      </w:r>
      <w:r w:rsidRPr="00FB33D3">
        <w:rPr>
          <w:rFonts w:ascii="Times New Roman" w:hAnsi="Times New Roman" w:cs="Times New Roman"/>
          <w:sz w:val="24"/>
          <w:szCs w:val="24"/>
        </w:rPr>
        <w:t>standart eğrisinden faydalanılarak büyüme hormon seviyeleri serum için µM olarak hesaplandı.</w:t>
      </w:r>
      <w:r w:rsidR="008254CA" w:rsidRPr="008254CA">
        <w:rPr>
          <w:rFonts w:ascii="Times New Roman" w:hAnsi="Times New Roman" w:cs="Times New Roman"/>
          <w:sz w:val="24"/>
          <w:szCs w:val="24"/>
        </w:rPr>
        <w:t xml:space="preserve"> “4 PL curve analysis” kullanılarak oluşturulan büyüme hormon standart eğrisi şekil Şekil </w:t>
      </w:r>
      <w:r w:rsidR="00D371B2">
        <w:rPr>
          <w:rFonts w:ascii="Times New Roman" w:hAnsi="Times New Roman" w:cs="Times New Roman"/>
          <w:sz w:val="24"/>
          <w:szCs w:val="24"/>
        </w:rPr>
        <w:t>13</w:t>
      </w:r>
      <w:r w:rsidR="008254CA" w:rsidRPr="008254CA">
        <w:rPr>
          <w:rFonts w:ascii="Times New Roman" w:hAnsi="Times New Roman" w:cs="Times New Roman"/>
          <w:sz w:val="24"/>
          <w:szCs w:val="24"/>
        </w:rPr>
        <w:t>’de gösterilmiştir.</w:t>
      </w:r>
    </w:p>
    <w:p w:rsidR="0035696C" w:rsidRDefault="0035696C" w:rsidP="00BE6426">
      <w:pPr>
        <w:autoSpaceDE w:val="0"/>
        <w:autoSpaceDN w:val="0"/>
        <w:adjustRightInd w:val="0"/>
        <w:spacing w:after="0" w:line="240" w:lineRule="auto"/>
        <w:ind w:firstLine="567"/>
        <w:jc w:val="both"/>
        <w:rPr>
          <w:rFonts w:ascii="Times New Roman" w:hAnsi="Times New Roman" w:cs="Times New Roman"/>
          <w:sz w:val="24"/>
          <w:szCs w:val="24"/>
        </w:rPr>
      </w:pPr>
    </w:p>
    <w:p w:rsidR="00B1155A" w:rsidRPr="00FB33D3" w:rsidRDefault="000F3070" w:rsidP="00A64EA3">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073C8">
        <w:rPr>
          <w:rFonts w:ascii="Times New Roman" w:hAnsi="Times New Roman" w:cs="Times New Roman"/>
          <w:sz w:val="24"/>
          <w:szCs w:val="24"/>
        </w:rPr>
        <w:t xml:space="preserve">  </w:t>
      </w:r>
      <w:r w:rsidR="00BE6426">
        <w:rPr>
          <w:rFonts w:ascii="Times New Roman" w:hAnsi="Times New Roman" w:cs="Times New Roman"/>
          <w:sz w:val="24"/>
          <w:szCs w:val="24"/>
        </w:rPr>
        <w:t xml:space="preserve">     </w:t>
      </w:r>
      <w:r w:rsidR="004073C8">
        <w:rPr>
          <w:rFonts w:ascii="Times New Roman" w:hAnsi="Times New Roman" w:cs="Times New Roman"/>
          <w:sz w:val="24"/>
          <w:szCs w:val="24"/>
        </w:rPr>
        <w:t xml:space="preserve"> </w:t>
      </w:r>
      <w:r>
        <w:rPr>
          <w:rFonts w:ascii="Times New Roman" w:hAnsi="Times New Roman" w:cs="Times New Roman"/>
          <w:sz w:val="24"/>
          <w:szCs w:val="24"/>
        </w:rPr>
        <w:t xml:space="preserve">  </w:t>
      </w:r>
      <w:r w:rsidR="00B1155A" w:rsidRPr="00FB33D3">
        <w:rPr>
          <w:rFonts w:ascii="Times New Roman" w:hAnsi="Times New Roman" w:cs="Times New Roman"/>
          <w:noProof/>
          <w:sz w:val="24"/>
          <w:szCs w:val="24"/>
          <w:lang w:eastAsia="tr-TR"/>
        </w:rPr>
        <w:drawing>
          <wp:inline distT="0" distB="0" distL="0" distR="0" wp14:anchorId="669B41C7" wp14:editId="6D3769A6">
            <wp:extent cx="4071668" cy="2587925"/>
            <wp:effectExtent l="0" t="0" r="5080" b="317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D172B" w:rsidRDefault="00FD172B" w:rsidP="00682386">
      <w:pPr>
        <w:autoSpaceDE w:val="0"/>
        <w:autoSpaceDN w:val="0"/>
        <w:adjustRightInd w:val="0"/>
        <w:spacing w:after="0" w:line="240" w:lineRule="auto"/>
        <w:jc w:val="center"/>
        <w:rPr>
          <w:rFonts w:ascii="Times New Roman" w:eastAsia="TimesNewRomanPSMT" w:hAnsi="Times New Roman" w:cs="Times New Roman"/>
          <w:b/>
          <w:sz w:val="24"/>
          <w:szCs w:val="24"/>
        </w:rPr>
      </w:pPr>
    </w:p>
    <w:p w:rsidR="00FD172B" w:rsidRDefault="00B1155A" w:rsidP="00682386">
      <w:pPr>
        <w:autoSpaceDE w:val="0"/>
        <w:autoSpaceDN w:val="0"/>
        <w:adjustRightInd w:val="0"/>
        <w:spacing w:after="0" w:line="360" w:lineRule="auto"/>
        <w:jc w:val="both"/>
        <w:rPr>
          <w:rFonts w:ascii="Times New Roman" w:hAnsi="Times New Roman" w:cs="Times New Roman"/>
          <w:sz w:val="24"/>
          <w:szCs w:val="24"/>
        </w:rPr>
      </w:pPr>
      <w:r w:rsidRPr="00FB33D3">
        <w:rPr>
          <w:rFonts w:ascii="Times New Roman" w:eastAsia="TimesNewRomanPSMT" w:hAnsi="Times New Roman" w:cs="Times New Roman"/>
          <w:b/>
          <w:sz w:val="24"/>
          <w:szCs w:val="24"/>
        </w:rPr>
        <w:t xml:space="preserve">Şekil </w:t>
      </w:r>
      <w:r w:rsidR="001337DB">
        <w:rPr>
          <w:rFonts w:ascii="Times New Roman" w:eastAsia="TimesNewRomanPSMT" w:hAnsi="Times New Roman" w:cs="Times New Roman"/>
          <w:b/>
          <w:sz w:val="24"/>
          <w:szCs w:val="24"/>
        </w:rPr>
        <w:t>13</w:t>
      </w:r>
      <w:r w:rsidR="007611AA">
        <w:rPr>
          <w:rFonts w:ascii="Times New Roman" w:eastAsia="TimesNewRomanPSMT" w:hAnsi="Times New Roman" w:cs="Times New Roman"/>
          <w:b/>
          <w:sz w:val="24"/>
          <w:szCs w:val="24"/>
        </w:rPr>
        <w:t>.</w:t>
      </w:r>
      <w:r w:rsidR="007611AA">
        <w:rPr>
          <w:rFonts w:ascii="Times New Roman" w:eastAsia="TimesNewRomanPSMT" w:hAnsi="Times New Roman" w:cs="Times New Roman"/>
          <w:sz w:val="24"/>
          <w:szCs w:val="24"/>
        </w:rPr>
        <w:t xml:space="preserve"> </w:t>
      </w:r>
      <w:r w:rsidRPr="00FB33D3">
        <w:rPr>
          <w:rFonts w:ascii="Times New Roman" w:hAnsi="Times New Roman" w:cs="Times New Roman"/>
          <w:sz w:val="24"/>
          <w:szCs w:val="24"/>
        </w:rPr>
        <w:t>“</w:t>
      </w:r>
      <w:r w:rsidR="00CB2082" w:rsidRPr="00CB2082">
        <w:rPr>
          <w:rFonts w:ascii="Times New Roman" w:hAnsi="Times New Roman" w:cs="Times New Roman"/>
          <w:sz w:val="24"/>
          <w:szCs w:val="24"/>
        </w:rPr>
        <w:t xml:space="preserve">4 PL curve analysis” kullanılarak oluşturulan büyüme hormon </w:t>
      </w:r>
      <w:proofErr w:type="gramStart"/>
      <w:r w:rsidR="00CB2082" w:rsidRPr="00CB2082">
        <w:rPr>
          <w:rFonts w:ascii="Times New Roman" w:hAnsi="Times New Roman" w:cs="Times New Roman"/>
          <w:sz w:val="24"/>
          <w:szCs w:val="24"/>
        </w:rPr>
        <w:t xml:space="preserve">standart </w:t>
      </w:r>
      <w:r w:rsidR="00CB2082">
        <w:rPr>
          <w:rFonts w:ascii="Times New Roman" w:hAnsi="Times New Roman" w:cs="Times New Roman"/>
          <w:sz w:val="24"/>
          <w:szCs w:val="24"/>
        </w:rPr>
        <w:t xml:space="preserve"> </w:t>
      </w:r>
      <w:r w:rsidR="00CB2082" w:rsidRPr="00CB2082">
        <w:rPr>
          <w:rFonts w:ascii="Times New Roman" w:hAnsi="Times New Roman" w:cs="Times New Roman"/>
          <w:sz w:val="24"/>
          <w:szCs w:val="24"/>
        </w:rPr>
        <w:t>eğrisi</w:t>
      </w:r>
      <w:proofErr w:type="gramEnd"/>
      <w:r w:rsidR="00CB2082" w:rsidRPr="00CB2082">
        <w:rPr>
          <w:rFonts w:ascii="Times New Roman" w:hAnsi="Times New Roman" w:cs="Times New Roman"/>
          <w:color w:val="000000" w:themeColor="text1"/>
          <w:sz w:val="24"/>
          <w:szCs w:val="24"/>
        </w:rPr>
        <w:t xml:space="preserve"> </w:t>
      </w:r>
      <w:r w:rsidR="00CB2082">
        <w:rPr>
          <w:rFonts w:ascii="Times New Roman" w:hAnsi="Times New Roman" w:cs="Times New Roman"/>
          <w:color w:val="000000" w:themeColor="text1"/>
          <w:sz w:val="24"/>
          <w:szCs w:val="24"/>
        </w:rPr>
        <w:t xml:space="preserve">    </w:t>
      </w:r>
      <w:r w:rsidR="009A00EA">
        <w:rPr>
          <w:rFonts w:ascii="Times New Roman" w:hAnsi="Times New Roman" w:cs="Times New Roman"/>
          <w:color w:val="000000" w:themeColor="text1"/>
          <w:sz w:val="24"/>
          <w:szCs w:val="24"/>
        </w:rPr>
        <w:t>(</w:t>
      </w:r>
      <w:r w:rsidR="009A00EA">
        <w:rPr>
          <w:rFonts w:ascii="Times New Roman" w:hAnsi="Times New Roman" w:cs="Times New Roman"/>
          <w:sz w:val="24"/>
          <w:szCs w:val="24"/>
        </w:rPr>
        <w:t>R²</w:t>
      </w:r>
      <w:r w:rsidR="00433645">
        <w:rPr>
          <w:rFonts w:ascii="Times New Roman" w:hAnsi="Times New Roman" w:cs="Times New Roman"/>
          <w:sz w:val="24"/>
          <w:szCs w:val="24"/>
        </w:rPr>
        <w:t xml:space="preserve"> </w:t>
      </w:r>
      <w:r w:rsidR="009A00EA">
        <w:rPr>
          <w:rFonts w:ascii="Times New Roman" w:hAnsi="Times New Roman" w:cs="Times New Roman"/>
          <w:sz w:val="24"/>
          <w:szCs w:val="24"/>
        </w:rPr>
        <w:t>=</w:t>
      </w:r>
      <w:r w:rsidR="00433645">
        <w:rPr>
          <w:rFonts w:ascii="Times New Roman" w:hAnsi="Times New Roman" w:cs="Times New Roman"/>
          <w:sz w:val="24"/>
          <w:szCs w:val="24"/>
        </w:rPr>
        <w:t xml:space="preserve"> </w:t>
      </w:r>
      <w:r w:rsidR="009A00EA">
        <w:rPr>
          <w:rFonts w:ascii="Times New Roman" w:hAnsi="Times New Roman" w:cs="Times New Roman"/>
          <w:sz w:val="24"/>
          <w:szCs w:val="24"/>
        </w:rPr>
        <w:t xml:space="preserve">0,989, </w:t>
      </w:r>
      <w:r w:rsidRPr="00FB33D3">
        <w:rPr>
          <w:rFonts w:ascii="Times New Roman" w:hAnsi="Times New Roman" w:cs="Times New Roman"/>
          <w:sz w:val="24"/>
          <w:szCs w:val="24"/>
        </w:rPr>
        <w:t>R²: Belirleme katsayısı</w:t>
      </w:r>
      <w:r w:rsidR="009A00EA">
        <w:rPr>
          <w:rFonts w:ascii="Times New Roman" w:hAnsi="Times New Roman" w:cs="Times New Roman"/>
          <w:sz w:val="24"/>
          <w:szCs w:val="24"/>
        </w:rPr>
        <w:t>)</w:t>
      </w:r>
      <w:r w:rsidR="00070B65">
        <w:rPr>
          <w:rFonts w:ascii="Times New Roman" w:hAnsi="Times New Roman" w:cs="Times New Roman"/>
          <w:sz w:val="24"/>
          <w:szCs w:val="24"/>
        </w:rPr>
        <w:t>.</w:t>
      </w:r>
    </w:p>
    <w:p w:rsidR="00682386" w:rsidRDefault="00682386" w:rsidP="00682386">
      <w:pPr>
        <w:autoSpaceDE w:val="0"/>
        <w:autoSpaceDN w:val="0"/>
        <w:adjustRightInd w:val="0"/>
        <w:spacing w:after="0" w:line="240" w:lineRule="auto"/>
        <w:rPr>
          <w:rFonts w:ascii="Times New Roman" w:hAnsi="Times New Roman" w:cs="Times New Roman"/>
          <w:sz w:val="24"/>
          <w:szCs w:val="24"/>
        </w:rPr>
      </w:pPr>
    </w:p>
    <w:p w:rsidR="00682386" w:rsidRDefault="00682386" w:rsidP="00682386">
      <w:pPr>
        <w:autoSpaceDE w:val="0"/>
        <w:autoSpaceDN w:val="0"/>
        <w:adjustRightInd w:val="0"/>
        <w:spacing w:after="0" w:line="240" w:lineRule="auto"/>
        <w:rPr>
          <w:rFonts w:ascii="Times New Roman" w:hAnsi="Times New Roman" w:cs="Times New Roman"/>
          <w:sz w:val="24"/>
          <w:szCs w:val="24"/>
        </w:rPr>
      </w:pPr>
    </w:p>
    <w:p w:rsidR="008639B0" w:rsidRDefault="008639B0" w:rsidP="00A64EA3">
      <w:pPr>
        <w:autoSpaceDE w:val="0"/>
        <w:autoSpaceDN w:val="0"/>
        <w:adjustRightInd w:val="0"/>
        <w:spacing w:after="0" w:line="360" w:lineRule="auto"/>
        <w:rPr>
          <w:rFonts w:ascii="Times New Roman" w:eastAsia="TimesNewRomanPSMT" w:hAnsi="Times New Roman" w:cs="Times New Roman"/>
          <w:b/>
          <w:sz w:val="24"/>
          <w:szCs w:val="24"/>
        </w:rPr>
      </w:pPr>
      <w:r w:rsidRPr="00FB33D3">
        <w:rPr>
          <w:rFonts w:ascii="Times New Roman" w:eastAsia="TimesNewRomanPSMT" w:hAnsi="Times New Roman" w:cs="Times New Roman"/>
          <w:b/>
          <w:sz w:val="24"/>
          <w:szCs w:val="24"/>
        </w:rPr>
        <w:t xml:space="preserve">3.2.4. Total RNA </w:t>
      </w:r>
      <w:r w:rsidR="00822A1B" w:rsidRPr="00FB33D3">
        <w:rPr>
          <w:rFonts w:ascii="Times New Roman" w:eastAsia="TimesNewRomanPSMT" w:hAnsi="Times New Roman" w:cs="Times New Roman"/>
          <w:b/>
          <w:sz w:val="24"/>
          <w:szCs w:val="24"/>
        </w:rPr>
        <w:t xml:space="preserve">İzolasyonu </w:t>
      </w:r>
    </w:p>
    <w:p w:rsidR="00FD172B" w:rsidRPr="00FD172B" w:rsidRDefault="00FD172B" w:rsidP="00682386">
      <w:pPr>
        <w:autoSpaceDE w:val="0"/>
        <w:autoSpaceDN w:val="0"/>
        <w:adjustRightInd w:val="0"/>
        <w:spacing w:after="0" w:line="240" w:lineRule="auto"/>
        <w:rPr>
          <w:rFonts w:ascii="Times New Roman" w:hAnsi="Times New Roman" w:cs="Times New Roman"/>
          <w:sz w:val="24"/>
          <w:szCs w:val="24"/>
        </w:rPr>
      </w:pPr>
    </w:p>
    <w:p w:rsidR="00FD172B" w:rsidRDefault="002C152A" w:rsidP="00A64EA3">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Total RNA izolasyonu için steril şartlarda yavru ve ergin balıkların </w:t>
      </w:r>
      <w:r w:rsidR="00622FBA" w:rsidRPr="00FB33D3">
        <w:rPr>
          <w:rFonts w:ascii="Times New Roman" w:hAnsi="Times New Roman" w:cs="Times New Roman"/>
          <w:sz w:val="24"/>
          <w:szCs w:val="24"/>
        </w:rPr>
        <w:t xml:space="preserve">karaciğer dokuları, </w:t>
      </w:r>
      <w:r w:rsidRPr="00FB33D3">
        <w:rPr>
          <w:rFonts w:ascii="Times New Roman" w:eastAsia="Aldine401BT" w:hAnsi="Times New Roman" w:cs="Times New Roman"/>
          <w:sz w:val="24"/>
          <w:szCs w:val="24"/>
          <w:lang w:bidi="he-IL"/>
        </w:rPr>
        <w:t>dorsal yüzgeç ile yan çizgi arasında kalan kısımdan</w:t>
      </w:r>
      <w:r w:rsidR="00622FBA" w:rsidRPr="00FB33D3">
        <w:rPr>
          <w:rFonts w:ascii="Times New Roman" w:eastAsia="Aldine401BT" w:hAnsi="Times New Roman" w:cs="Times New Roman"/>
          <w:sz w:val="24"/>
          <w:szCs w:val="24"/>
          <w:lang w:bidi="he-IL"/>
        </w:rPr>
        <w:t xml:space="preserve"> </w:t>
      </w:r>
      <w:r w:rsidR="00622FBA" w:rsidRPr="00FB33D3">
        <w:rPr>
          <w:rFonts w:ascii="Times New Roman" w:hAnsi="Times New Roman" w:cs="Times New Roman"/>
          <w:sz w:val="24"/>
          <w:szCs w:val="24"/>
        </w:rPr>
        <w:t>da</w:t>
      </w:r>
      <w:r w:rsidRPr="00FB33D3">
        <w:rPr>
          <w:rFonts w:ascii="Times New Roman" w:hAnsi="Times New Roman" w:cs="Times New Roman"/>
          <w:sz w:val="24"/>
          <w:szCs w:val="24"/>
        </w:rPr>
        <w:t xml:space="preserve"> kas dokuları alındı. RNA izolasyonunda High Pure RNA Isolation Kit (Roche, Version 09, 12 033 674 001) kullanılarak RNA izolasyonu yapıl</w:t>
      </w:r>
      <w:r w:rsidR="00622FBA" w:rsidRPr="00FB33D3">
        <w:rPr>
          <w:rFonts w:ascii="Times New Roman" w:hAnsi="Times New Roman" w:cs="Times New Roman"/>
          <w:sz w:val="24"/>
          <w:szCs w:val="24"/>
        </w:rPr>
        <w:t>dı.</w:t>
      </w:r>
      <w:r w:rsidRPr="00FB33D3">
        <w:rPr>
          <w:rFonts w:ascii="Times New Roman" w:hAnsi="Times New Roman" w:cs="Times New Roman"/>
          <w:sz w:val="24"/>
          <w:szCs w:val="24"/>
        </w:rPr>
        <w:t xml:space="preserve"> </w:t>
      </w:r>
    </w:p>
    <w:p w:rsidR="00FD172B" w:rsidRDefault="00FD172B" w:rsidP="00DD2FFE">
      <w:pPr>
        <w:autoSpaceDE w:val="0"/>
        <w:autoSpaceDN w:val="0"/>
        <w:adjustRightInd w:val="0"/>
        <w:spacing w:after="0" w:line="240" w:lineRule="auto"/>
        <w:jc w:val="both"/>
        <w:rPr>
          <w:rFonts w:ascii="Times New Roman" w:hAnsi="Times New Roman" w:cs="Times New Roman"/>
          <w:sz w:val="24"/>
          <w:szCs w:val="24"/>
          <w:u w:val="single"/>
        </w:rPr>
      </w:pPr>
    </w:p>
    <w:p w:rsidR="00682386" w:rsidRDefault="00682386" w:rsidP="00DD2FFE">
      <w:pPr>
        <w:autoSpaceDE w:val="0"/>
        <w:autoSpaceDN w:val="0"/>
        <w:adjustRightInd w:val="0"/>
        <w:spacing w:after="0" w:line="240" w:lineRule="auto"/>
        <w:jc w:val="both"/>
        <w:rPr>
          <w:rFonts w:ascii="Times New Roman" w:hAnsi="Times New Roman" w:cs="Times New Roman"/>
          <w:sz w:val="24"/>
          <w:szCs w:val="24"/>
          <w:u w:val="single"/>
        </w:rPr>
      </w:pPr>
    </w:p>
    <w:p w:rsidR="003541D6" w:rsidRPr="00FD172B" w:rsidRDefault="00822A1B" w:rsidP="00A64EA3">
      <w:pPr>
        <w:autoSpaceDE w:val="0"/>
        <w:autoSpaceDN w:val="0"/>
        <w:adjustRightInd w:val="0"/>
        <w:spacing w:after="0" w:line="360" w:lineRule="auto"/>
        <w:jc w:val="both"/>
        <w:rPr>
          <w:rFonts w:ascii="Times New Roman" w:hAnsi="Times New Roman" w:cs="Times New Roman"/>
          <w:sz w:val="24"/>
          <w:szCs w:val="24"/>
        </w:rPr>
      </w:pPr>
      <w:r w:rsidRPr="00FB33D3">
        <w:rPr>
          <w:rFonts w:ascii="Times New Roman" w:hAnsi="Times New Roman" w:cs="Times New Roman"/>
          <w:sz w:val="24"/>
          <w:szCs w:val="24"/>
          <w:u w:val="single"/>
        </w:rPr>
        <w:lastRenderedPageBreak/>
        <w:t xml:space="preserve">Analiz prosedürü: </w:t>
      </w:r>
    </w:p>
    <w:p w:rsidR="00FD172B" w:rsidRDefault="00FD172B" w:rsidP="00B24F51">
      <w:pPr>
        <w:pStyle w:val="Default"/>
        <w:jc w:val="both"/>
      </w:pPr>
    </w:p>
    <w:p w:rsidR="00822A1B" w:rsidRPr="00FB33D3" w:rsidRDefault="00822A1B" w:rsidP="00682386">
      <w:pPr>
        <w:pStyle w:val="Default"/>
        <w:spacing w:after="120" w:line="360" w:lineRule="auto"/>
        <w:jc w:val="both"/>
      </w:pPr>
      <w:r w:rsidRPr="00FB33D3">
        <w:t xml:space="preserve">1. </w:t>
      </w:r>
      <w:r w:rsidR="00CE628B" w:rsidRPr="00FB33D3">
        <w:t>D</w:t>
      </w:r>
      <w:r w:rsidRPr="00FB33D3">
        <w:t>okular 20</w:t>
      </w:r>
      <w:r w:rsidR="0043348A">
        <w:t xml:space="preserve"> </w:t>
      </w:r>
      <w:r w:rsidRPr="00FB33D3">
        <w:t>-</w:t>
      </w:r>
      <w:r w:rsidR="0043348A">
        <w:t xml:space="preserve"> </w:t>
      </w:r>
      <w:r w:rsidRPr="00FB33D3">
        <w:t xml:space="preserve">25 mg’lık küçük parçalara ayrılarak steril 2 ml’lik ependorf tüpüne aktarıldı ve daha sonra üzerine 400 </w:t>
      </w:r>
      <w:r w:rsidRPr="00FB33D3">
        <w:rPr>
          <w:rFonts w:eastAsia="Times New Roman"/>
          <w:bdr w:val="none" w:sz="0" w:space="0" w:color="auto" w:frame="1"/>
          <w:lang w:eastAsia="tr-TR"/>
        </w:rPr>
        <w:t>µl</w:t>
      </w:r>
      <w:r w:rsidRPr="00FB33D3">
        <w:t xml:space="preserve"> Lysi</w:t>
      </w:r>
      <w:r w:rsidR="00CE628B" w:rsidRPr="00FB33D3">
        <w:t>s Binding Buffer ilave edilerek pipetaj yapıldı.</w:t>
      </w:r>
      <w:r w:rsidRPr="00FB33D3">
        <w:t xml:space="preserve"> </w:t>
      </w:r>
    </w:p>
    <w:p w:rsidR="00822A1B" w:rsidRPr="00FB33D3" w:rsidRDefault="00822A1B" w:rsidP="00682386">
      <w:pPr>
        <w:pStyle w:val="Default"/>
        <w:spacing w:after="120" w:line="360" w:lineRule="auto"/>
        <w:jc w:val="both"/>
      </w:pPr>
      <w:r w:rsidRPr="00FB33D3">
        <w:t>2. Tüpün içerisine 5 mm’lik 2 adet çelik boncuk (QIag</w:t>
      </w:r>
      <w:r w:rsidR="00CE628B" w:rsidRPr="00FB33D3">
        <w:t xml:space="preserve">en Cat No:69989) </w:t>
      </w:r>
      <w:r w:rsidR="007E6562" w:rsidRPr="00FB33D3">
        <w:t xml:space="preserve">konularak </w:t>
      </w:r>
      <w:r w:rsidR="00CE628B" w:rsidRPr="00FB33D3">
        <w:t xml:space="preserve">üzerine 100 </w:t>
      </w:r>
      <w:r w:rsidR="00CE628B" w:rsidRPr="00FB33D3">
        <w:rPr>
          <w:rFonts w:eastAsia="Times New Roman"/>
          <w:bdr w:val="none" w:sz="0" w:space="0" w:color="auto" w:frame="1"/>
          <w:lang w:eastAsia="tr-TR"/>
        </w:rPr>
        <w:t xml:space="preserve">µl PBS eklendi ve </w:t>
      </w:r>
      <w:r w:rsidR="00CE628B" w:rsidRPr="00FB33D3">
        <w:t>Tissue</w:t>
      </w:r>
      <w:r w:rsidR="008254CA">
        <w:t>L</w:t>
      </w:r>
      <w:r w:rsidR="00CE628B" w:rsidRPr="00FB33D3">
        <w:t>yser LT’</w:t>
      </w:r>
      <w:r w:rsidRPr="00FB33D3">
        <w:t>de 40 Hz’de</w:t>
      </w:r>
      <w:r w:rsidR="00CE628B" w:rsidRPr="00FB33D3">
        <w:t xml:space="preserve"> 5 dakika süreyle parçalandı. </w:t>
      </w:r>
      <w:r w:rsidRPr="00FB33D3">
        <w:t xml:space="preserve"> </w:t>
      </w:r>
    </w:p>
    <w:p w:rsidR="00CE628B" w:rsidRPr="00FB33D3" w:rsidRDefault="007E6562" w:rsidP="00682386">
      <w:pPr>
        <w:pStyle w:val="Default"/>
        <w:spacing w:after="120" w:line="360" w:lineRule="auto"/>
        <w:jc w:val="both"/>
      </w:pPr>
      <w:r w:rsidRPr="00FB33D3">
        <w:t>3.</w:t>
      </w:r>
      <w:r w:rsidR="00CE628B" w:rsidRPr="00FB33D3">
        <w:t xml:space="preserve"> </w:t>
      </w:r>
      <w:r w:rsidRPr="00FB33D3">
        <w:t>İyice parçalanan doku örneklerinin içinden çelik boncuklar çıkartıl</w:t>
      </w:r>
      <w:r w:rsidR="00046A1F" w:rsidRPr="00FB33D3">
        <w:t xml:space="preserve">arak </w:t>
      </w:r>
      <w:r w:rsidR="00CE628B" w:rsidRPr="00FB33D3">
        <w:t>13000 g’</w:t>
      </w:r>
      <w:r w:rsidRPr="00FB33D3">
        <w:t>de 3 dakika santrifüj işlemi gerçekleştirildi</w:t>
      </w:r>
      <w:r w:rsidR="00CE628B" w:rsidRPr="00FB33D3">
        <w:t xml:space="preserve"> ve </w:t>
      </w:r>
      <w:r w:rsidRPr="00FB33D3">
        <w:t xml:space="preserve">sonraki adımlar için süpernatantlar </w:t>
      </w:r>
      <w:r w:rsidR="00046A1F" w:rsidRPr="00FB33D3">
        <w:t>steril ependorf</w:t>
      </w:r>
      <w:r w:rsidRPr="00FB33D3">
        <w:t xml:space="preserve"> </w:t>
      </w:r>
      <w:r w:rsidR="00046A1F" w:rsidRPr="00FB33D3">
        <w:t xml:space="preserve">tüplerine </w:t>
      </w:r>
      <w:r w:rsidRPr="00FB33D3">
        <w:t xml:space="preserve">aktarıldı. </w:t>
      </w:r>
    </w:p>
    <w:p w:rsidR="000550C5" w:rsidRDefault="007E6562" w:rsidP="00682386">
      <w:pPr>
        <w:pStyle w:val="Default"/>
        <w:spacing w:after="120" w:line="360" w:lineRule="auto"/>
        <w:jc w:val="both"/>
        <w:rPr>
          <w:rFonts w:eastAsia="Times New Roman"/>
          <w:bdr w:val="none" w:sz="0" w:space="0" w:color="auto" w:frame="1"/>
          <w:lang w:eastAsia="tr-TR"/>
        </w:rPr>
      </w:pPr>
      <w:r w:rsidRPr="00FB33D3">
        <w:t xml:space="preserve">4. </w:t>
      </w:r>
      <w:r w:rsidR="00046A1F" w:rsidRPr="00FB33D3">
        <w:t xml:space="preserve">Ependorf tüplerdeki süpernatantlar üzerine 200 </w:t>
      </w:r>
      <w:r w:rsidR="00046A1F" w:rsidRPr="00FB33D3">
        <w:rPr>
          <w:rFonts w:eastAsia="Times New Roman"/>
          <w:bdr w:val="none" w:sz="0" w:space="0" w:color="auto" w:frame="1"/>
          <w:lang w:eastAsia="tr-TR"/>
        </w:rPr>
        <w:t xml:space="preserve">µl absolute etanol ilave edildi ve </w:t>
      </w:r>
      <w:r w:rsidR="00046A1F" w:rsidRPr="00FB33D3">
        <w:t>15 saniye vorteks yapıldı</w:t>
      </w:r>
      <w:r w:rsidR="00A42111" w:rsidRPr="00FB33D3">
        <w:t xml:space="preserve">. </w:t>
      </w:r>
    </w:p>
    <w:p w:rsidR="00046A1F" w:rsidRPr="000550C5" w:rsidRDefault="00046A1F" w:rsidP="00682386">
      <w:pPr>
        <w:pStyle w:val="Default"/>
        <w:spacing w:after="120" w:line="360" w:lineRule="auto"/>
        <w:jc w:val="both"/>
        <w:rPr>
          <w:rFonts w:eastAsia="Times New Roman"/>
          <w:bdr w:val="none" w:sz="0" w:space="0" w:color="auto" w:frame="1"/>
          <w:lang w:eastAsia="tr-TR"/>
        </w:rPr>
      </w:pPr>
      <w:r w:rsidRPr="00FB33D3">
        <w:rPr>
          <w:rFonts w:eastAsia="Times New Roman"/>
          <w:bdr w:val="none" w:sz="0" w:space="0" w:color="auto" w:frame="1"/>
          <w:lang w:eastAsia="tr-TR"/>
        </w:rPr>
        <w:t xml:space="preserve">5. Vortek sonrası </w:t>
      </w:r>
      <w:r w:rsidRPr="00FB33D3">
        <w:t>örnekler filtreli tüplere aktarılarak 13000 g’de 3 dakika santrifüj edildi ve daha sonra üzerine 90 μl DNase inkübasyon buffer + 10 μl DNase karışımı eklendikten sonra 15</w:t>
      </w:r>
      <w:r w:rsidR="005245BC" w:rsidRPr="00FB33D3">
        <w:t xml:space="preserve"> dakika</w:t>
      </w:r>
      <w:r w:rsidRPr="00FB33D3">
        <w:t xml:space="preserve"> inkübe edildi.</w:t>
      </w:r>
    </w:p>
    <w:p w:rsidR="00B24F51" w:rsidRDefault="00046A1F" w:rsidP="00682386">
      <w:pPr>
        <w:pStyle w:val="Default"/>
        <w:spacing w:after="120" w:line="360" w:lineRule="auto"/>
        <w:jc w:val="both"/>
      </w:pPr>
      <w:r w:rsidRPr="00FB33D3">
        <w:t>6. Üzerine 500 μl 1. yıkama solüsyonu eklendi ve 8000 g’</w:t>
      </w:r>
      <w:r w:rsidR="00A42111" w:rsidRPr="00FB33D3">
        <w:t>de 3 dakika</w:t>
      </w:r>
      <w:r w:rsidR="00B24F51">
        <w:t xml:space="preserve"> santrifüj edildi.</w:t>
      </w:r>
    </w:p>
    <w:p w:rsidR="00046A1F" w:rsidRPr="00FB33D3" w:rsidRDefault="00046A1F" w:rsidP="00682386">
      <w:pPr>
        <w:pStyle w:val="Default"/>
        <w:spacing w:after="120" w:line="360" w:lineRule="auto"/>
        <w:jc w:val="both"/>
      </w:pPr>
      <w:r w:rsidRPr="00FB33D3">
        <w:t xml:space="preserve">7. </w:t>
      </w:r>
      <w:r w:rsidR="00A42111" w:rsidRPr="00FB33D3">
        <w:t>Santrifüj sonrası tüpteki sıvı atıldı ve filtreye 500 μl 2. yıkama solüsyonu eklenerek 8000 g’de 3 dakika santrifüjlendi.</w:t>
      </w:r>
    </w:p>
    <w:p w:rsidR="00A42111" w:rsidRPr="00FB33D3" w:rsidRDefault="00A42111" w:rsidP="00682386">
      <w:pPr>
        <w:pStyle w:val="Default"/>
        <w:spacing w:after="120" w:line="360" w:lineRule="auto"/>
        <w:jc w:val="both"/>
      </w:pPr>
      <w:r w:rsidRPr="00FB33D3">
        <w:t>8. Tekrar tüpteki sıvıyı atıldı ve filtreli tüpün üzerine tekrar 300 μl 2. yıkama solüsyonu eklendi ve 13000 g’de 3 dakika santrifüj edildi.</w:t>
      </w:r>
    </w:p>
    <w:p w:rsidR="00A42111" w:rsidRPr="00FB33D3" w:rsidRDefault="00A42111" w:rsidP="00682386">
      <w:pPr>
        <w:pStyle w:val="Default"/>
        <w:spacing w:after="120" w:line="360" w:lineRule="auto"/>
        <w:jc w:val="both"/>
        <w:rPr>
          <w:color w:val="auto"/>
        </w:rPr>
      </w:pPr>
      <w:r w:rsidRPr="00FB33D3">
        <w:t xml:space="preserve">9. Filtreler </w:t>
      </w:r>
      <w:r w:rsidRPr="00FB33D3">
        <w:rPr>
          <w:color w:val="auto"/>
        </w:rPr>
        <w:t>steril ependorf tüplere alındı ve 100 μl elüsyon buffer eklenerek 8000 g’de 2 dakika santrifüjlendi.</w:t>
      </w:r>
    </w:p>
    <w:p w:rsidR="00FD172B" w:rsidRDefault="00A42111" w:rsidP="00682386">
      <w:pPr>
        <w:pStyle w:val="Default"/>
        <w:spacing w:line="360" w:lineRule="auto"/>
        <w:jc w:val="both"/>
      </w:pPr>
      <w:r w:rsidRPr="00FB33D3">
        <w:rPr>
          <w:color w:val="auto"/>
        </w:rPr>
        <w:t xml:space="preserve">10. </w:t>
      </w:r>
      <w:r w:rsidRPr="00FB33D3">
        <w:t>Elüsyon buffer da çözünmüş RNA örnekleri -</w:t>
      </w:r>
      <w:r w:rsidR="000F365F">
        <w:t xml:space="preserve"> </w:t>
      </w:r>
      <w:r w:rsidR="0043348A">
        <w:t>80 °</w:t>
      </w:r>
      <w:r w:rsidRPr="00FB33D3">
        <w:t>C’de saklandı.</w:t>
      </w:r>
      <w:r w:rsidR="00622FBA" w:rsidRPr="00FB33D3">
        <w:t xml:space="preserve"> </w:t>
      </w:r>
    </w:p>
    <w:p w:rsidR="00682386" w:rsidRDefault="00682386" w:rsidP="00682386">
      <w:pPr>
        <w:pStyle w:val="Default"/>
        <w:ind w:firstLine="567"/>
        <w:jc w:val="both"/>
      </w:pPr>
    </w:p>
    <w:p w:rsidR="000F365F" w:rsidRDefault="000E20A2" w:rsidP="00682386">
      <w:pPr>
        <w:pStyle w:val="Default"/>
        <w:spacing w:line="360" w:lineRule="auto"/>
        <w:ind w:firstLine="567"/>
        <w:jc w:val="both"/>
        <w:rPr>
          <w:bCs/>
        </w:rPr>
      </w:pPr>
      <w:r w:rsidRPr="00FB33D3">
        <w:t>Heterosiklik halkalara sahip olan nükleik asitler 260 nm dalga boyunda maksimum absorbsiyon göstermektedir ve nükleik asitlerin ng/μL veya μg/ml düzeyinde miktarlarının belirlenmesinde kullanılmaktadır. Aynı zamanda 280 nm’de proteinler absorbsiyon özelliği gösterirler ve bu dalga boyunda ölçülen bir değerdeki artışın A260/A280 oranında azalmaya neden olduğu görülmektedir. Dokularda RNA düzeylerinin saflık dereceleri, 260 ve 280 nm’de yapılan ölçümlerde ortaya çıkan değerler arasındaki oran ile belirlenebilmekte ve dokulardan izole edilen total</w:t>
      </w:r>
      <w:r w:rsidR="003C74B0">
        <w:t xml:space="preserve"> RNA örnekleri için bu oranın 1,</w:t>
      </w:r>
      <w:r w:rsidRPr="00FB33D3">
        <w:t>8</w:t>
      </w:r>
      <w:r w:rsidR="003C74B0">
        <w:t xml:space="preserve"> </w:t>
      </w:r>
      <w:r w:rsidRPr="00FB33D3">
        <w:t>-</w:t>
      </w:r>
      <w:r w:rsidR="003C74B0">
        <w:t xml:space="preserve"> </w:t>
      </w:r>
      <w:r w:rsidRPr="00FB33D3">
        <w:t>2</w:t>
      </w:r>
      <w:r w:rsidR="003C74B0">
        <w:t>,</w:t>
      </w:r>
      <w:r w:rsidRPr="00FB33D3">
        <w:t xml:space="preserve">00 arasında olması gerektiği bilinmektedir. Bu yüzden örneklerin RNA saflık derecesi belirlenebilmesi için UV microdrop spektrofotometrede 260 ve 280 nm dalga boylarında ki absorbansları ölçüldü ve bu </w:t>
      </w:r>
      <w:r w:rsidRPr="00FB33D3">
        <w:lastRenderedPageBreak/>
        <w:t>ölçüm için örnekler μDrop™ Plate</w:t>
      </w:r>
      <w:r w:rsidR="003C74B0" w:rsidRPr="00FB33D3">
        <w:t>’t</w:t>
      </w:r>
      <w:r w:rsidR="003C74B0">
        <w:t>e</w:t>
      </w:r>
      <w:r w:rsidRPr="00FB33D3">
        <w:t xml:space="preserve"> (Cat No:12391)</w:t>
      </w:r>
      <w:r w:rsidR="008254CA">
        <w:t xml:space="preserve"> 2 μL yükleme yapılarak okundu</w:t>
      </w:r>
      <w:r w:rsidRPr="00FB33D3">
        <w:t xml:space="preserve">. Ölçümden sonra </w:t>
      </w:r>
      <w:r w:rsidRPr="00FB33D3">
        <w:rPr>
          <w:bCs/>
        </w:rPr>
        <w:t>Total RNA (ng/μl) 260 nm’deki absorbans x 40 x Dilüsyon Fakt</w:t>
      </w:r>
      <w:r w:rsidR="003C74B0">
        <w:rPr>
          <w:bCs/>
        </w:rPr>
        <w:t>örü formülüne göre hesaplandı.</w:t>
      </w:r>
    </w:p>
    <w:p w:rsidR="00682386" w:rsidRDefault="00682386" w:rsidP="00682386">
      <w:pPr>
        <w:autoSpaceDE w:val="0"/>
        <w:autoSpaceDN w:val="0"/>
        <w:adjustRightInd w:val="0"/>
        <w:spacing w:after="0" w:line="240" w:lineRule="auto"/>
        <w:rPr>
          <w:rFonts w:ascii="Times New Roman" w:eastAsia="TimesNewRomanPSMT" w:hAnsi="Times New Roman" w:cs="Times New Roman"/>
          <w:b/>
          <w:sz w:val="24"/>
          <w:szCs w:val="24"/>
        </w:rPr>
      </w:pPr>
    </w:p>
    <w:p w:rsidR="00682386" w:rsidRDefault="00682386" w:rsidP="00682386">
      <w:pPr>
        <w:autoSpaceDE w:val="0"/>
        <w:autoSpaceDN w:val="0"/>
        <w:adjustRightInd w:val="0"/>
        <w:spacing w:after="0" w:line="240" w:lineRule="auto"/>
        <w:rPr>
          <w:rFonts w:ascii="Times New Roman" w:eastAsia="TimesNewRomanPSMT" w:hAnsi="Times New Roman" w:cs="Times New Roman"/>
          <w:b/>
          <w:sz w:val="24"/>
          <w:szCs w:val="24"/>
        </w:rPr>
      </w:pPr>
    </w:p>
    <w:p w:rsidR="00CB61E1" w:rsidRDefault="005245BC" w:rsidP="00A64EA3">
      <w:pPr>
        <w:autoSpaceDE w:val="0"/>
        <w:autoSpaceDN w:val="0"/>
        <w:adjustRightInd w:val="0"/>
        <w:spacing w:after="0" w:line="360" w:lineRule="auto"/>
        <w:rPr>
          <w:rFonts w:ascii="Times New Roman" w:hAnsi="Times New Roman" w:cs="Times New Roman"/>
          <w:b/>
          <w:bCs/>
          <w:sz w:val="24"/>
          <w:szCs w:val="24"/>
        </w:rPr>
      </w:pPr>
      <w:r w:rsidRPr="00FB33D3">
        <w:rPr>
          <w:rFonts w:ascii="Times New Roman" w:eastAsia="TimesNewRomanPSMT" w:hAnsi="Times New Roman" w:cs="Times New Roman"/>
          <w:b/>
          <w:sz w:val="24"/>
          <w:szCs w:val="24"/>
        </w:rPr>
        <w:t xml:space="preserve">3.2.5. </w:t>
      </w:r>
      <w:r w:rsidR="00556C6C" w:rsidRPr="00FB33D3">
        <w:rPr>
          <w:rFonts w:ascii="Times New Roman" w:hAnsi="Times New Roman" w:cs="Times New Roman"/>
          <w:b/>
          <w:bCs/>
          <w:sz w:val="24"/>
          <w:szCs w:val="24"/>
        </w:rPr>
        <w:t>RT-PCR ile cDNA Kütüphanesinin O</w:t>
      </w:r>
      <w:r w:rsidR="00485B46" w:rsidRPr="00FB33D3">
        <w:rPr>
          <w:rFonts w:ascii="Times New Roman" w:hAnsi="Times New Roman" w:cs="Times New Roman"/>
          <w:b/>
          <w:bCs/>
          <w:sz w:val="24"/>
          <w:szCs w:val="24"/>
        </w:rPr>
        <w:t>luşturulması</w:t>
      </w:r>
    </w:p>
    <w:p w:rsidR="00632B29" w:rsidRPr="000F365F" w:rsidRDefault="00632B29" w:rsidP="00DD2FFE">
      <w:pPr>
        <w:autoSpaceDE w:val="0"/>
        <w:autoSpaceDN w:val="0"/>
        <w:adjustRightInd w:val="0"/>
        <w:spacing w:after="0" w:line="240" w:lineRule="auto"/>
        <w:rPr>
          <w:rFonts w:ascii="Times New Roman" w:hAnsi="Times New Roman" w:cs="Times New Roman"/>
          <w:sz w:val="24"/>
          <w:szCs w:val="24"/>
        </w:rPr>
      </w:pPr>
    </w:p>
    <w:p w:rsidR="00FD72A2" w:rsidRDefault="00174A47" w:rsidP="00A64EA3">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Araştırılan genler etkilerini mRNA sentezi ile ortaya çıkarı</w:t>
      </w:r>
      <w:r w:rsidR="00CC451E" w:rsidRPr="00FB33D3">
        <w:rPr>
          <w:rFonts w:ascii="Times New Roman" w:hAnsi="Times New Roman" w:cs="Times New Roman"/>
          <w:sz w:val="24"/>
          <w:szCs w:val="24"/>
        </w:rPr>
        <w:t>rlar.</w:t>
      </w:r>
      <w:r w:rsidRPr="00FB33D3">
        <w:rPr>
          <w:rFonts w:ascii="Times New Roman" w:hAnsi="Times New Roman" w:cs="Times New Roman"/>
          <w:sz w:val="24"/>
          <w:szCs w:val="24"/>
        </w:rPr>
        <w:t xml:space="preserve"> RNAz enzimlerinin aktivitesi ile çok çabuk parçalan</w:t>
      </w:r>
      <w:r w:rsidR="00CC451E" w:rsidRPr="00FB33D3">
        <w:rPr>
          <w:rFonts w:ascii="Times New Roman" w:hAnsi="Times New Roman" w:cs="Times New Roman"/>
          <w:sz w:val="24"/>
          <w:szCs w:val="24"/>
        </w:rPr>
        <w:t xml:space="preserve">dıklarından, </w:t>
      </w:r>
      <w:r w:rsidRPr="00FB33D3">
        <w:rPr>
          <w:rFonts w:ascii="Times New Roman" w:hAnsi="Times New Roman" w:cs="Times New Roman"/>
          <w:sz w:val="24"/>
          <w:szCs w:val="24"/>
        </w:rPr>
        <w:t xml:space="preserve">mRNA’lar ile laboratuvar şartlarında çalışılması oldukça zordur. </w:t>
      </w:r>
      <w:r w:rsidR="00CC451E" w:rsidRPr="00FB33D3">
        <w:rPr>
          <w:rFonts w:ascii="Times New Roman" w:hAnsi="Times New Roman" w:cs="Times New Roman"/>
          <w:sz w:val="24"/>
          <w:szCs w:val="24"/>
        </w:rPr>
        <w:t>Bu yüzden a</w:t>
      </w:r>
      <w:r w:rsidRPr="00FB33D3">
        <w:rPr>
          <w:rFonts w:ascii="Times New Roman" w:hAnsi="Times New Roman" w:cs="Times New Roman"/>
          <w:sz w:val="24"/>
          <w:szCs w:val="24"/>
        </w:rPr>
        <w:t xml:space="preserve">raştırmalarda, mRNA örnekleri mRNA’nın DNA karşılığı olan cDNA’ya çevrilerek kullanılır. </w:t>
      </w:r>
      <w:r w:rsidR="00CC451E" w:rsidRPr="00FB33D3">
        <w:rPr>
          <w:rFonts w:ascii="Times New Roman" w:hAnsi="Times New Roman" w:cs="Times New Roman"/>
          <w:sz w:val="24"/>
          <w:szCs w:val="24"/>
        </w:rPr>
        <w:t xml:space="preserve">Numunelerden elde edilen </w:t>
      </w:r>
      <w:r w:rsidRPr="00FB33D3">
        <w:rPr>
          <w:rFonts w:ascii="Times New Roman" w:hAnsi="Times New Roman" w:cs="Times New Roman"/>
          <w:sz w:val="24"/>
          <w:szCs w:val="24"/>
        </w:rPr>
        <w:t>RNA</w:t>
      </w:r>
      <w:r w:rsidR="00CC451E" w:rsidRPr="00FB33D3">
        <w:rPr>
          <w:rFonts w:ascii="Times New Roman" w:hAnsi="Times New Roman" w:cs="Times New Roman"/>
          <w:sz w:val="24"/>
          <w:szCs w:val="24"/>
        </w:rPr>
        <w:t xml:space="preserve">’ları kullanarak </w:t>
      </w:r>
      <w:r w:rsidRPr="00FB33D3">
        <w:rPr>
          <w:rFonts w:ascii="Times New Roman" w:hAnsi="Times New Roman" w:cs="Times New Roman"/>
          <w:sz w:val="24"/>
          <w:szCs w:val="24"/>
        </w:rPr>
        <w:t>Transcriptor High Fidelity cDNA Synthese kiti</w:t>
      </w:r>
      <w:r w:rsidR="00CC451E" w:rsidRPr="00FB33D3">
        <w:rPr>
          <w:rFonts w:ascii="Times New Roman" w:hAnsi="Times New Roman" w:cs="Times New Roman"/>
          <w:sz w:val="24"/>
          <w:szCs w:val="24"/>
        </w:rPr>
        <w:t xml:space="preserve"> (Ro</w:t>
      </w:r>
      <w:r w:rsidR="00EC43DD">
        <w:rPr>
          <w:rFonts w:ascii="Times New Roman" w:hAnsi="Times New Roman" w:cs="Times New Roman"/>
          <w:sz w:val="24"/>
          <w:szCs w:val="24"/>
        </w:rPr>
        <w:t>che, Version 06, 04 896 866 001</w:t>
      </w:r>
      <w:r w:rsidR="00CC451E" w:rsidRPr="00FB33D3">
        <w:rPr>
          <w:rFonts w:ascii="Times New Roman" w:hAnsi="Times New Roman" w:cs="Times New Roman"/>
          <w:sz w:val="24"/>
          <w:szCs w:val="24"/>
        </w:rPr>
        <w:t>)</w:t>
      </w:r>
      <w:r w:rsidRPr="00FB33D3">
        <w:rPr>
          <w:rFonts w:ascii="Times New Roman" w:hAnsi="Times New Roman" w:cs="Times New Roman"/>
          <w:sz w:val="24"/>
          <w:szCs w:val="24"/>
        </w:rPr>
        <w:t xml:space="preserve"> ile </w:t>
      </w:r>
      <w:r w:rsidR="00CC451E" w:rsidRPr="00FB33D3">
        <w:rPr>
          <w:rFonts w:ascii="Times New Roman" w:hAnsi="Times New Roman" w:cs="Times New Roman"/>
          <w:sz w:val="24"/>
          <w:szCs w:val="24"/>
        </w:rPr>
        <w:t>Light Cycler Nano Real Time PCR cihazında cDNA’lar elde edildi.</w:t>
      </w:r>
    </w:p>
    <w:p w:rsidR="00564B9D" w:rsidRDefault="00564B9D" w:rsidP="00564B9D">
      <w:pPr>
        <w:pStyle w:val="Default"/>
        <w:jc w:val="both"/>
        <w:rPr>
          <w:u w:val="single"/>
        </w:rPr>
      </w:pPr>
    </w:p>
    <w:p w:rsidR="00564B9D" w:rsidRDefault="00564B9D" w:rsidP="00564B9D">
      <w:pPr>
        <w:pStyle w:val="Default"/>
        <w:jc w:val="both"/>
        <w:rPr>
          <w:u w:val="single"/>
        </w:rPr>
      </w:pPr>
    </w:p>
    <w:p w:rsidR="00C50AC4" w:rsidRPr="000F3070" w:rsidRDefault="00C50AC4" w:rsidP="00A64EA3">
      <w:pPr>
        <w:pStyle w:val="Default"/>
        <w:spacing w:line="360" w:lineRule="auto"/>
        <w:jc w:val="both"/>
      </w:pPr>
      <w:r w:rsidRPr="00FB33D3">
        <w:rPr>
          <w:u w:val="single"/>
        </w:rPr>
        <w:t xml:space="preserve">Analiz prosedürü: </w:t>
      </w:r>
    </w:p>
    <w:p w:rsidR="00632B29" w:rsidRDefault="00632B29" w:rsidP="00DD2FFE">
      <w:pPr>
        <w:autoSpaceDE w:val="0"/>
        <w:autoSpaceDN w:val="0"/>
        <w:adjustRightInd w:val="0"/>
        <w:spacing w:after="0" w:line="240" w:lineRule="auto"/>
        <w:jc w:val="both"/>
        <w:rPr>
          <w:rFonts w:ascii="Times New Roman" w:eastAsia="TimesNewRomanPSMT" w:hAnsi="Times New Roman" w:cs="Times New Roman"/>
          <w:sz w:val="24"/>
          <w:szCs w:val="24"/>
        </w:rPr>
      </w:pPr>
    </w:p>
    <w:p w:rsidR="00F16B47" w:rsidRPr="00F16B47" w:rsidRDefault="00C50AC4" w:rsidP="00682386">
      <w:pPr>
        <w:autoSpaceDE w:val="0"/>
        <w:autoSpaceDN w:val="0"/>
        <w:adjustRightInd w:val="0"/>
        <w:spacing w:after="120" w:line="360" w:lineRule="auto"/>
        <w:jc w:val="both"/>
        <w:rPr>
          <w:rFonts w:ascii="Times New Roman" w:hAnsi="Times New Roman" w:cs="Times New Roman"/>
          <w:sz w:val="24"/>
          <w:szCs w:val="24"/>
        </w:rPr>
      </w:pPr>
      <w:r w:rsidRPr="00F16B47">
        <w:rPr>
          <w:rFonts w:ascii="Times New Roman" w:eastAsia="TimesNewRomanPSMT" w:hAnsi="Times New Roman" w:cs="Times New Roman"/>
          <w:sz w:val="24"/>
          <w:szCs w:val="24"/>
        </w:rPr>
        <w:t xml:space="preserve">1. </w:t>
      </w:r>
      <w:r w:rsidRPr="00F16B47">
        <w:rPr>
          <w:rFonts w:ascii="Times New Roman" w:hAnsi="Times New Roman" w:cs="Times New Roman"/>
          <w:sz w:val="24"/>
          <w:szCs w:val="24"/>
        </w:rPr>
        <w:t>Bütün kimyasallar kullanılmadan önce hafifçe santrifüj edildi.</w:t>
      </w:r>
    </w:p>
    <w:p w:rsidR="00C50AC4" w:rsidRPr="00F16B47" w:rsidRDefault="00C50AC4" w:rsidP="00682386">
      <w:pPr>
        <w:autoSpaceDE w:val="0"/>
        <w:autoSpaceDN w:val="0"/>
        <w:adjustRightInd w:val="0"/>
        <w:spacing w:after="120" w:line="360" w:lineRule="auto"/>
        <w:jc w:val="both"/>
        <w:rPr>
          <w:rFonts w:ascii="Times New Roman" w:hAnsi="Times New Roman" w:cs="Times New Roman"/>
          <w:sz w:val="24"/>
          <w:szCs w:val="24"/>
        </w:rPr>
      </w:pPr>
      <w:r w:rsidRPr="00F16B47">
        <w:rPr>
          <w:rFonts w:ascii="Times New Roman" w:hAnsi="Times New Roman" w:cs="Times New Roman"/>
          <w:sz w:val="24"/>
          <w:szCs w:val="24"/>
        </w:rPr>
        <w:t>2.</w:t>
      </w:r>
      <w:r w:rsidR="00294244" w:rsidRPr="00F16B47">
        <w:rPr>
          <w:rFonts w:ascii="Times New Roman" w:hAnsi="Times New Roman" w:cs="Times New Roman"/>
          <w:sz w:val="24"/>
          <w:szCs w:val="24"/>
        </w:rPr>
        <w:t xml:space="preserve"> 0,2 ml’lik PCR tüplerine 1 μl Random H</w:t>
      </w:r>
      <w:r w:rsidRPr="00F16B47">
        <w:rPr>
          <w:rFonts w:ascii="Times New Roman" w:hAnsi="Times New Roman" w:cs="Times New Roman"/>
          <w:sz w:val="24"/>
          <w:szCs w:val="24"/>
        </w:rPr>
        <w:t xml:space="preserve">ekzamer </w:t>
      </w:r>
      <w:r w:rsidR="00294244" w:rsidRPr="00F16B47">
        <w:rPr>
          <w:rFonts w:ascii="Times New Roman" w:hAnsi="Times New Roman" w:cs="Times New Roman"/>
          <w:sz w:val="24"/>
          <w:szCs w:val="24"/>
        </w:rPr>
        <w:t>P</w:t>
      </w:r>
      <w:r w:rsidRPr="00F16B47">
        <w:rPr>
          <w:rFonts w:ascii="Times New Roman" w:hAnsi="Times New Roman" w:cs="Times New Roman"/>
          <w:sz w:val="24"/>
          <w:szCs w:val="24"/>
        </w:rPr>
        <w:t>ri</w:t>
      </w:r>
      <w:r w:rsidR="00294244" w:rsidRPr="00F16B47">
        <w:rPr>
          <w:rFonts w:ascii="Times New Roman" w:hAnsi="Times New Roman" w:cs="Times New Roman"/>
          <w:sz w:val="24"/>
          <w:szCs w:val="24"/>
        </w:rPr>
        <w:t>mer (600 μM), 1 μL O</w:t>
      </w:r>
      <w:r w:rsidRPr="00F16B47">
        <w:rPr>
          <w:rFonts w:ascii="Times New Roman" w:hAnsi="Times New Roman" w:cs="Times New Roman"/>
          <w:sz w:val="24"/>
          <w:szCs w:val="24"/>
        </w:rPr>
        <w:t>ligo (dT)</w:t>
      </w:r>
      <w:r w:rsidR="005361C9" w:rsidRPr="00F16B47">
        <w:rPr>
          <w:rFonts w:ascii="Times New Roman" w:hAnsi="Times New Roman" w:cs="Times New Roman"/>
          <w:sz w:val="24"/>
          <w:szCs w:val="24"/>
        </w:rPr>
        <w:t xml:space="preserve"> </w:t>
      </w:r>
      <w:r w:rsidRPr="00F16B47">
        <w:rPr>
          <w:rFonts w:ascii="Times New Roman" w:hAnsi="Times New Roman" w:cs="Times New Roman"/>
          <w:sz w:val="24"/>
          <w:szCs w:val="24"/>
        </w:rPr>
        <w:t>18, 2 μ</w:t>
      </w:r>
      <w:proofErr w:type="gramStart"/>
      <w:r w:rsidRPr="00F16B47">
        <w:rPr>
          <w:rFonts w:ascii="Times New Roman" w:hAnsi="Times New Roman" w:cs="Times New Roman"/>
          <w:sz w:val="24"/>
          <w:szCs w:val="24"/>
        </w:rPr>
        <w:t>l  ddH</w:t>
      </w:r>
      <w:r w:rsidRPr="00F16B47">
        <w:rPr>
          <w:rFonts w:ascii="Times New Roman" w:hAnsi="Times New Roman" w:cs="Times New Roman"/>
          <w:sz w:val="24"/>
          <w:szCs w:val="24"/>
          <w:vertAlign w:val="subscript"/>
        </w:rPr>
        <w:t>2</w:t>
      </w:r>
      <w:r w:rsidRPr="00F16B47">
        <w:rPr>
          <w:rFonts w:ascii="Times New Roman" w:hAnsi="Times New Roman" w:cs="Times New Roman"/>
          <w:sz w:val="24"/>
          <w:szCs w:val="24"/>
        </w:rPr>
        <w:t>O’li</w:t>
      </w:r>
      <w:proofErr w:type="gramEnd"/>
      <w:r w:rsidRPr="00F16B47">
        <w:rPr>
          <w:rFonts w:ascii="Times New Roman" w:hAnsi="Times New Roman" w:cs="Times New Roman"/>
          <w:sz w:val="24"/>
          <w:szCs w:val="24"/>
        </w:rPr>
        <w:t xml:space="preserve"> su eklendi. </w:t>
      </w:r>
    </w:p>
    <w:p w:rsidR="00C50AC4" w:rsidRPr="00F16B47" w:rsidRDefault="00C50AC4" w:rsidP="00682386">
      <w:pPr>
        <w:pStyle w:val="Default"/>
        <w:spacing w:after="120" w:line="360" w:lineRule="auto"/>
        <w:jc w:val="both"/>
      </w:pPr>
      <w:r w:rsidRPr="00F16B47">
        <w:t>3. Toplam hacmi 13 μL’ye tamamlamak için üzerine total RNA’dan 9 μl eklenerek 65 ºC’de 10 dakika qRT-PCR cihazında inkübe edildi ve ardından 2 dakika buz üstünde bekletildi.</w:t>
      </w:r>
    </w:p>
    <w:p w:rsidR="00F16B47" w:rsidRDefault="00C50AC4" w:rsidP="00682386">
      <w:pPr>
        <w:pStyle w:val="Default"/>
        <w:spacing w:after="120" w:line="360" w:lineRule="auto"/>
        <w:jc w:val="both"/>
      </w:pPr>
      <w:r w:rsidRPr="00F16B47">
        <w:t xml:space="preserve">4. Daha sonra dNTP (10mM) 2 μl, </w:t>
      </w:r>
      <w:r w:rsidRPr="00F16B47">
        <w:rPr>
          <w:rFonts w:eastAsia="TimesNewRomanPSMT"/>
        </w:rPr>
        <w:t>5x</w:t>
      </w:r>
      <w:r w:rsidRPr="00F16B47">
        <w:t xml:space="preserve"> Reaksiyon </w:t>
      </w:r>
      <w:r w:rsidRPr="00F16B47">
        <w:rPr>
          <w:rFonts w:eastAsia="TimesNewRomanPSMT"/>
        </w:rPr>
        <w:t>Buffer</w:t>
      </w:r>
      <w:r w:rsidRPr="00F16B47">
        <w:t xml:space="preserve"> 4 μl, Protector RNase Inhibitor (40U) 0,5 μl, Revers Transkriptaz enzim</w:t>
      </w:r>
      <w:r w:rsidR="005361C9" w:rsidRPr="00F16B47">
        <w:t xml:space="preserve"> (RT)</w:t>
      </w:r>
      <w:r w:rsidRPr="00F16B47">
        <w:t xml:space="preserve"> (20U) 0,5 μl kullanılarak bir karışım hazırlandı ve tüpte bulunan 13 μL üzerine toplam hacim 20 μL olucak şekilde eklendi. </w:t>
      </w:r>
    </w:p>
    <w:p w:rsidR="00C50AC4" w:rsidRPr="00F16B47" w:rsidRDefault="00C50AC4" w:rsidP="00682386">
      <w:pPr>
        <w:pStyle w:val="Default"/>
        <w:spacing w:after="120" w:line="360" w:lineRule="auto"/>
        <w:jc w:val="both"/>
      </w:pPr>
      <w:r w:rsidRPr="00F16B47">
        <w:t xml:space="preserve">5. Ardından yavaşça pipetaj yapıldı. </w:t>
      </w:r>
    </w:p>
    <w:p w:rsidR="00C50AC4" w:rsidRPr="00F16B47" w:rsidRDefault="00C50AC4" w:rsidP="00682386">
      <w:pPr>
        <w:pStyle w:val="Default"/>
        <w:spacing w:after="120" w:line="360" w:lineRule="auto"/>
        <w:jc w:val="both"/>
      </w:pPr>
      <w:r w:rsidRPr="00F16B47">
        <w:t>6. Daha sonra qRT-PCR, 25 ºC’de 10 dakika, 55 ºC’de 60 dakika, 85 ºC’de 5 dakika olacak şekilde programlandı ve elde edilen cDNA’lar 4 ºC’de saklandı.</w:t>
      </w:r>
    </w:p>
    <w:p w:rsidR="000F3070" w:rsidRPr="00F16B47" w:rsidRDefault="00C50AC4" w:rsidP="00682386">
      <w:pPr>
        <w:pStyle w:val="Default"/>
        <w:spacing w:line="360" w:lineRule="auto"/>
        <w:jc w:val="both"/>
      </w:pPr>
      <w:r w:rsidRPr="00F16B47">
        <w:t>7. Böylece cDNA kütüphanesi oluşturul</w:t>
      </w:r>
      <w:r w:rsidR="00294244" w:rsidRPr="00F16B47">
        <w:t>du</w:t>
      </w:r>
      <w:r w:rsidRPr="00F16B47">
        <w:t xml:space="preserve"> ve örnekler çalışılıncaya kadar -20 ºC’de stoklan</w:t>
      </w:r>
      <w:r w:rsidR="00294244" w:rsidRPr="00F16B47">
        <w:t>dı.</w:t>
      </w:r>
      <w:r w:rsidRPr="00F16B47">
        <w:t xml:space="preserve"> </w:t>
      </w:r>
    </w:p>
    <w:p w:rsidR="00682386" w:rsidRDefault="00682386" w:rsidP="00682386">
      <w:pPr>
        <w:pStyle w:val="Default"/>
        <w:jc w:val="both"/>
        <w:rPr>
          <w:rFonts w:eastAsia="TimesNewRomanPSMT"/>
          <w:b/>
        </w:rPr>
      </w:pPr>
    </w:p>
    <w:p w:rsidR="00564B9D" w:rsidRDefault="00564B9D" w:rsidP="00A64EA3">
      <w:pPr>
        <w:pStyle w:val="Default"/>
        <w:spacing w:line="360" w:lineRule="auto"/>
        <w:jc w:val="both"/>
        <w:rPr>
          <w:rFonts w:eastAsia="TimesNewRomanPSMT"/>
          <w:b/>
        </w:rPr>
      </w:pPr>
    </w:p>
    <w:p w:rsidR="003A2D75" w:rsidRDefault="003A2D75" w:rsidP="00A64EA3">
      <w:pPr>
        <w:pStyle w:val="Default"/>
        <w:spacing w:line="360" w:lineRule="auto"/>
        <w:jc w:val="both"/>
        <w:rPr>
          <w:rFonts w:eastAsia="TimesNewRomanPSMT"/>
          <w:b/>
        </w:rPr>
      </w:pPr>
    </w:p>
    <w:p w:rsidR="003A2D75" w:rsidRDefault="003A2D75" w:rsidP="00A64EA3">
      <w:pPr>
        <w:pStyle w:val="Default"/>
        <w:spacing w:line="360" w:lineRule="auto"/>
        <w:jc w:val="both"/>
        <w:rPr>
          <w:rFonts w:eastAsia="TimesNewRomanPSMT"/>
          <w:b/>
        </w:rPr>
      </w:pPr>
    </w:p>
    <w:p w:rsidR="003A2D75" w:rsidRDefault="003A2D75" w:rsidP="00A64EA3">
      <w:pPr>
        <w:pStyle w:val="Default"/>
        <w:spacing w:line="360" w:lineRule="auto"/>
        <w:jc w:val="both"/>
        <w:rPr>
          <w:rFonts w:eastAsia="TimesNewRomanPSMT"/>
          <w:b/>
        </w:rPr>
      </w:pPr>
    </w:p>
    <w:p w:rsidR="00FD72A2" w:rsidRDefault="00FD72A2" w:rsidP="00A64EA3">
      <w:pPr>
        <w:pStyle w:val="Default"/>
        <w:spacing w:line="360" w:lineRule="auto"/>
        <w:jc w:val="both"/>
        <w:rPr>
          <w:b/>
          <w:bCs/>
        </w:rPr>
      </w:pPr>
      <w:r w:rsidRPr="00FB33D3">
        <w:rPr>
          <w:rFonts w:eastAsia="TimesNewRomanPSMT"/>
          <w:b/>
        </w:rPr>
        <w:lastRenderedPageBreak/>
        <w:t>3.2.</w:t>
      </w:r>
      <w:r w:rsidR="00A15E3F" w:rsidRPr="00FB33D3">
        <w:rPr>
          <w:rFonts w:eastAsia="TimesNewRomanPSMT"/>
          <w:b/>
        </w:rPr>
        <w:t>6</w:t>
      </w:r>
      <w:r w:rsidRPr="00FB33D3">
        <w:rPr>
          <w:rFonts w:eastAsia="TimesNewRomanPSMT"/>
          <w:b/>
        </w:rPr>
        <w:t xml:space="preserve">. </w:t>
      </w:r>
      <w:r w:rsidR="00556C6C" w:rsidRPr="00FB33D3">
        <w:rPr>
          <w:b/>
          <w:bCs/>
        </w:rPr>
        <w:t>Real Time PCR U</w:t>
      </w:r>
      <w:r w:rsidR="00A15E3F" w:rsidRPr="00FB33D3">
        <w:rPr>
          <w:b/>
          <w:bCs/>
        </w:rPr>
        <w:t>ygulamaları</w:t>
      </w:r>
    </w:p>
    <w:p w:rsidR="00632B29" w:rsidRPr="00C50AC4" w:rsidRDefault="00632B29" w:rsidP="00DD2FFE">
      <w:pPr>
        <w:pStyle w:val="Default"/>
        <w:jc w:val="both"/>
      </w:pPr>
    </w:p>
    <w:p w:rsidR="00894354" w:rsidRDefault="00A15E3F" w:rsidP="00682386">
      <w:pPr>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Elde edilen cDNA</w:t>
      </w:r>
      <w:r w:rsidR="00894354" w:rsidRPr="00FB33D3">
        <w:rPr>
          <w:rFonts w:ascii="Times New Roman" w:hAnsi="Times New Roman" w:cs="Times New Roman"/>
          <w:sz w:val="24"/>
          <w:szCs w:val="24"/>
        </w:rPr>
        <w:t>’lar kullanılarak</w:t>
      </w:r>
      <w:r w:rsidR="00AB3168" w:rsidRPr="00FB33D3">
        <w:rPr>
          <w:rFonts w:ascii="Times New Roman" w:hAnsi="Times New Roman" w:cs="Times New Roman"/>
          <w:sz w:val="24"/>
          <w:szCs w:val="24"/>
        </w:rPr>
        <w:t>,</w:t>
      </w:r>
      <w:r w:rsidRPr="00FB33D3">
        <w:rPr>
          <w:rFonts w:ascii="Times New Roman" w:hAnsi="Times New Roman" w:cs="Times New Roman"/>
          <w:sz w:val="24"/>
          <w:szCs w:val="24"/>
        </w:rPr>
        <w:t xml:space="preserve"> </w:t>
      </w:r>
      <w:r w:rsidR="00894354" w:rsidRPr="00FB33D3">
        <w:rPr>
          <w:rFonts w:ascii="Times New Roman" w:hAnsi="Times New Roman" w:cs="Times New Roman"/>
          <w:sz w:val="24"/>
          <w:szCs w:val="24"/>
        </w:rPr>
        <w:t>k</w:t>
      </w:r>
      <w:r w:rsidR="006376BE" w:rsidRPr="00FB33D3">
        <w:rPr>
          <w:rFonts w:ascii="Times New Roman" w:hAnsi="Times New Roman" w:cs="Times New Roman"/>
          <w:sz w:val="24"/>
          <w:szCs w:val="24"/>
        </w:rPr>
        <w:t xml:space="preserve">as ve karaciğer dokularında büyüme faktör genlerinin ekspresyon düzeyindeki değişimleri LightCycler SYBR Green kiti </w:t>
      </w:r>
      <w:proofErr w:type="gramStart"/>
      <w:r w:rsidR="006376BE" w:rsidRPr="00FB33D3">
        <w:rPr>
          <w:rFonts w:ascii="Times New Roman" w:hAnsi="Times New Roman" w:cs="Times New Roman"/>
          <w:sz w:val="24"/>
          <w:szCs w:val="24"/>
        </w:rPr>
        <w:t>(</w:t>
      </w:r>
      <w:proofErr w:type="gramEnd"/>
      <w:r w:rsidR="006376BE" w:rsidRPr="00FB33D3">
        <w:rPr>
          <w:rFonts w:ascii="Times New Roman" w:hAnsi="Times New Roman" w:cs="Times New Roman"/>
          <w:sz w:val="24"/>
          <w:szCs w:val="24"/>
        </w:rPr>
        <w:t>Roche, Cat. No. 04707516001)</w:t>
      </w:r>
      <w:r w:rsidR="00894354" w:rsidRPr="00FB33D3">
        <w:rPr>
          <w:rFonts w:ascii="Times New Roman" w:hAnsi="Times New Roman" w:cs="Times New Roman"/>
          <w:sz w:val="24"/>
          <w:szCs w:val="24"/>
        </w:rPr>
        <w:t xml:space="preserve"> ile</w:t>
      </w:r>
      <w:r w:rsidR="006376BE" w:rsidRPr="00FB33D3">
        <w:rPr>
          <w:rFonts w:ascii="Times New Roman" w:hAnsi="Times New Roman" w:cs="Times New Roman"/>
          <w:sz w:val="24"/>
          <w:szCs w:val="24"/>
        </w:rPr>
        <w:t xml:space="preserve"> Light Cycler Nano Real Time PCR cihazında analiz edildi ve sonuçlar </w:t>
      </w:r>
      <w:proofErr w:type="gramStart"/>
      <w:r w:rsidR="006376BE" w:rsidRPr="00FB33D3">
        <w:rPr>
          <w:rFonts w:ascii="Times New Roman" w:hAnsi="Times New Roman" w:cs="Times New Roman"/>
          <w:sz w:val="24"/>
          <w:szCs w:val="24"/>
        </w:rPr>
        <w:t>kantitatif</w:t>
      </w:r>
      <w:proofErr w:type="gramEnd"/>
      <w:r w:rsidR="006376BE" w:rsidRPr="00FB33D3">
        <w:rPr>
          <w:rFonts w:ascii="Times New Roman" w:hAnsi="Times New Roman" w:cs="Times New Roman"/>
          <w:sz w:val="24"/>
          <w:szCs w:val="24"/>
        </w:rPr>
        <w:t xml:space="preserve"> olarak değerlendirildi. </w:t>
      </w:r>
    </w:p>
    <w:p w:rsidR="0082752F" w:rsidRPr="000F3070" w:rsidRDefault="0082752F" w:rsidP="00A64EA3">
      <w:pPr>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H</w:t>
      </w:r>
      <w:r w:rsidRPr="00FB33D3">
        <w:rPr>
          <w:rFonts w:ascii="Times New Roman" w:hAnsi="Times New Roman" w:cs="Times New Roman"/>
          <w:sz w:val="24"/>
          <w:szCs w:val="24"/>
          <w:vertAlign w:val="subscript"/>
        </w:rPr>
        <w:t>2</w:t>
      </w:r>
      <w:r w:rsidRPr="00FB33D3">
        <w:rPr>
          <w:rFonts w:ascii="Times New Roman" w:hAnsi="Times New Roman" w:cs="Times New Roman"/>
          <w:sz w:val="24"/>
          <w:szCs w:val="24"/>
        </w:rPr>
        <w:t>O, PCR Primer (100x), master mix (8x) ve cDNA kar</w:t>
      </w:r>
      <w:r w:rsidR="00F15F0F">
        <w:rPr>
          <w:rFonts w:ascii="Times New Roman" w:hAnsi="Times New Roman" w:cs="Times New Roman"/>
          <w:sz w:val="24"/>
          <w:szCs w:val="24"/>
        </w:rPr>
        <w:t>ışımı hazırlandı</w:t>
      </w:r>
      <w:r w:rsidR="00294244">
        <w:rPr>
          <w:rFonts w:ascii="Times New Roman" w:hAnsi="Times New Roman" w:cs="Times New Roman"/>
          <w:sz w:val="24"/>
          <w:szCs w:val="24"/>
        </w:rPr>
        <w:t xml:space="preserve"> (Tablo 4)</w:t>
      </w:r>
      <w:r w:rsidR="00F15F0F">
        <w:rPr>
          <w:rFonts w:ascii="Times New Roman" w:hAnsi="Times New Roman" w:cs="Times New Roman"/>
          <w:sz w:val="24"/>
          <w:szCs w:val="24"/>
        </w:rPr>
        <w:t xml:space="preserve">. PCR ürünleri </w:t>
      </w:r>
      <w:r w:rsidR="001503FC">
        <w:rPr>
          <w:rFonts w:ascii="Times New Roman" w:hAnsi="Times New Roman" w:cs="Times New Roman"/>
          <w:sz w:val="24"/>
          <w:szCs w:val="24"/>
        </w:rPr>
        <w:t xml:space="preserve">Tablo </w:t>
      </w:r>
      <w:r w:rsidR="00294244">
        <w:rPr>
          <w:rFonts w:ascii="Times New Roman" w:hAnsi="Times New Roman" w:cs="Times New Roman"/>
          <w:sz w:val="24"/>
          <w:szCs w:val="24"/>
        </w:rPr>
        <w:t>5’</w:t>
      </w:r>
      <w:r w:rsidRPr="00FB33D3">
        <w:rPr>
          <w:rFonts w:ascii="Times New Roman" w:hAnsi="Times New Roman" w:cs="Times New Roman"/>
          <w:sz w:val="24"/>
          <w:szCs w:val="24"/>
        </w:rPr>
        <w:t>teki prosedüre uygun olarak qRT-PCR kullanılarak elde edildi. Balık fishGHR, fishIGF-1, fishIGF-2 geninin ekspresyon analizinde kantifikasyon yapabilmek için referans gen olarak fish</w:t>
      </w:r>
      <w:r w:rsidRPr="00FB33D3">
        <w:rPr>
          <w:rFonts w:ascii="Times New Roman" w:eastAsia="TimesNewRomanPSMT" w:hAnsi="Times New Roman" w:cs="Times New Roman"/>
          <w:i/>
          <w:sz w:val="24"/>
          <w:szCs w:val="24"/>
        </w:rPr>
        <w:t>β</w:t>
      </w:r>
      <w:r w:rsidRPr="00FB33D3">
        <w:rPr>
          <w:rFonts w:ascii="Times New Roman" w:eastAsia="TimesNewRomanPSMT" w:hAnsi="Times New Roman" w:cs="Times New Roman"/>
          <w:sz w:val="24"/>
          <w:szCs w:val="24"/>
        </w:rPr>
        <w:t>-act</w:t>
      </w:r>
      <w:r w:rsidR="00906E1E">
        <w:rPr>
          <w:rFonts w:ascii="Times New Roman" w:eastAsia="TimesNewRomanPSMT" w:hAnsi="Times New Roman" w:cs="Times New Roman"/>
          <w:sz w:val="24"/>
          <w:szCs w:val="24"/>
        </w:rPr>
        <w:t>in</w:t>
      </w:r>
      <w:r w:rsidRPr="00FB33D3">
        <w:rPr>
          <w:rFonts w:ascii="Times New Roman" w:eastAsia="TimesNewRomanPSMT" w:hAnsi="Times New Roman" w:cs="Times New Roman"/>
          <w:sz w:val="24"/>
          <w:szCs w:val="24"/>
        </w:rPr>
        <w:t xml:space="preserve"> geni seçildi.</w:t>
      </w:r>
    </w:p>
    <w:p w:rsidR="00F16B47" w:rsidRDefault="00F16B47" w:rsidP="00564B9D">
      <w:pPr>
        <w:spacing w:after="0" w:line="360" w:lineRule="auto"/>
        <w:jc w:val="both"/>
        <w:rPr>
          <w:rFonts w:ascii="Times New Roman" w:hAnsi="Times New Roman" w:cs="Times New Roman"/>
          <w:sz w:val="24"/>
          <w:szCs w:val="24"/>
        </w:rPr>
      </w:pPr>
    </w:p>
    <w:p w:rsidR="00CB61E1" w:rsidRDefault="000D35C5" w:rsidP="00682386">
      <w:pPr>
        <w:spacing w:after="0" w:line="360" w:lineRule="auto"/>
        <w:jc w:val="both"/>
        <w:rPr>
          <w:rFonts w:ascii="Times New Roman" w:hAnsi="Times New Roman" w:cs="Times New Roman"/>
          <w:sz w:val="24"/>
          <w:szCs w:val="24"/>
        </w:rPr>
      </w:pPr>
      <w:r>
        <w:rPr>
          <w:rFonts w:ascii="Times New Roman" w:eastAsia="TimesNewRomanPSMT" w:hAnsi="Times New Roman" w:cs="Times New Roman"/>
          <w:b/>
          <w:sz w:val="24"/>
          <w:szCs w:val="24"/>
        </w:rPr>
        <w:t xml:space="preserve">Tablo </w:t>
      </w:r>
      <w:r w:rsidR="00337AB7">
        <w:rPr>
          <w:rFonts w:ascii="Times New Roman" w:eastAsia="TimesNewRomanPSMT" w:hAnsi="Times New Roman" w:cs="Times New Roman"/>
          <w:b/>
          <w:sz w:val="24"/>
          <w:szCs w:val="24"/>
        </w:rPr>
        <w:t>5</w:t>
      </w:r>
      <w:r>
        <w:rPr>
          <w:rFonts w:ascii="Times New Roman" w:eastAsia="TimesNewRomanPSMT" w:hAnsi="Times New Roman" w:cs="Times New Roman"/>
          <w:b/>
          <w:sz w:val="24"/>
          <w:szCs w:val="24"/>
        </w:rPr>
        <w:t xml:space="preserve">. </w:t>
      </w:r>
      <w:r w:rsidR="00C97650" w:rsidRPr="00FB33D3">
        <w:rPr>
          <w:rFonts w:ascii="Times New Roman" w:hAnsi="Times New Roman" w:cs="Times New Roman"/>
          <w:sz w:val="24"/>
          <w:szCs w:val="24"/>
        </w:rPr>
        <w:t>PCR karışımı</w:t>
      </w:r>
      <w:r w:rsidR="009A00EA">
        <w:rPr>
          <w:rFonts w:ascii="Times New Roman" w:hAnsi="Times New Roman" w:cs="Times New Roman"/>
          <w:sz w:val="24"/>
          <w:szCs w:val="24"/>
        </w:rPr>
        <w:t>.</w:t>
      </w:r>
    </w:p>
    <w:p w:rsidR="00632B29" w:rsidRPr="00FB33D3" w:rsidRDefault="00632B29" w:rsidP="00682386">
      <w:pPr>
        <w:spacing w:after="0" w:line="240" w:lineRule="auto"/>
        <w:jc w:val="both"/>
        <w:rPr>
          <w:rFonts w:ascii="Times New Roman" w:hAnsi="Times New Roman" w:cs="Times New Roman"/>
          <w:sz w:val="24"/>
          <w:szCs w:val="24"/>
        </w:rPr>
      </w:pPr>
    </w:p>
    <w:tbl>
      <w:tblPr>
        <w:tblStyle w:val="TabloKlavuzu"/>
        <w:tblW w:w="0" w:type="auto"/>
        <w:tblInd w:w="250" w:type="dxa"/>
        <w:tblLook w:val="04A0" w:firstRow="1" w:lastRow="0" w:firstColumn="1" w:lastColumn="0" w:noHBand="0" w:noVBand="1"/>
      </w:tblPr>
      <w:tblGrid>
        <w:gridCol w:w="2977"/>
        <w:gridCol w:w="2913"/>
        <w:gridCol w:w="2899"/>
      </w:tblGrid>
      <w:tr w:rsidR="00C97650" w:rsidRPr="00FB33D3" w:rsidTr="0034111C">
        <w:trPr>
          <w:trHeight w:val="533"/>
        </w:trPr>
        <w:tc>
          <w:tcPr>
            <w:tcW w:w="2977" w:type="dxa"/>
            <w:tcBorders>
              <w:top w:val="single" w:sz="2" w:space="0" w:color="4F81BD" w:themeColor="accent1"/>
              <w:left w:val="nil"/>
              <w:bottom w:val="single" w:sz="2" w:space="0" w:color="4F81BD" w:themeColor="accent1"/>
              <w:right w:val="nil"/>
            </w:tcBorders>
            <w:shd w:val="clear" w:color="auto" w:fill="95B3D7" w:themeFill="accent1" w:themeFillTint="99"/>
          </w:tcPr>
          <w:p w:rsidR="00C97650" w:rsidRPr="00FB33D3" w:rsidRDefault="00C97650" w:rsidP="004474C4">
            <w:pPr>
              <w:autoSpaceDE w:val="0"/>
              <w:autoSpaceDN w:val="0"/>
              <w:adjustRightInd w:val="0"/>
              <w:jc w:val="center"/>
              <w:rPr>
                <w:rFonts w:ascii="Times New Roman" w:hAnsi="Times New Roman" w:cs="Times New Roman"/>
                <w:sz w:val="24"/>
                <w:szCs w:val="24"/>
              </w:rPr>
            </w:pPr>
          </w:p>
        </w:tc>
        <w:tc>
          <w:tcPr>
            <w:tcW w:w="2913" w:type="dxa"/>
            <w:tcBorders>
              <w:top w:val="single" w:sz="2" w:space="0" w:color="4F81BD" w:themeColor="accent1"/>
              <w:left w:val="nil"/>
              <w:bottom w:val="single" w:sz="2" w:space="0" w:color="4F81BD" w:themeColor="accent1"/>
              <w:right w:val="nil"/>
            </w:tcBorders>
            <w:shd w:val="clear" w:color="auto" w:fill="95B3D7" w:themeFill="accent1" w:themeFillTint="99"/>
          </w:tcPr>
          <w:p w:rsidR="00C97650" w:rsidRPr="000D0FC1" w:rsidRDefault="00C97650" w:rsidP="006C62C7">
            <w:pPr>
              <w:pStyle w:val="Default"/>
              <w:spacing w:before="240"/>
              <w:jc w:val="center"/>
              <w:rPr>
                <w:b/>
                <w:bCs/>
              </w:rPr>
            </w:pPr>
            <w:r w:rsidRPr="000D0FC1">
              <w:rPr>
                <w:b/>
                <w:bCs/>
              </w:rPr>
              <w:t>Konsantrasyon</w:t>
            </w:r>
          </w:p>
          <w:p w:rsidR="00C97650" w:rsidRPr="000D0FC1" w:rsidRDefault="00C97650" w:rsidP="004474C4">
            <w:pPr>
              <w:pStyle w:val="Default"/>
              <w:jc w:val="center"/>
            </w:pPr>
          </w:p>
        </w:tc>
        <w:tc>
          <w:tcPr>
            <w:tcW w:w="2899" w:type="dxa"/>
            <w:tcBorders>
              <w:top w:val="single" w:sz="2" w:space="0" w:color="4F81BD" w:themeColor="accent1"/>
              <w:left w:val="nil"/>
              <w:bottom w:val="single" w:sz="2" w:space="0" w:color="4F81BD" w:themeColor="accent1"/>
              <w:right w:val="nil"/>
            </w:tcBorders>
            <w:shd w:val="clear" w:color="auto" w:fill="95B3D7" w:themeFill="accent1" w:themeFillTint="99"/>
          </w:tcPr>
          <w:p w:rsidR="00C97650" w:rsidRPr="000D0FC1" w:rsidRDefault="00C97650" w:rsidP="006C62C7">
            <w:pPr>
              <w:pStyle w:val="Default"/>
              <w:spacing w:before="240"/>
              <w:jc w:val="center"/>
            </w:pPr>
            <w:r w:rsidRPr="000D0FC1">
              <w:rPr>
                <w:b/>
                <w:bCs/>
              </w:rPr>
              <w:t>Hacim</w:t>
            </w:r>
          </w:p>
          <w:p w:rsidR="00C97650" w:rsidRPr="000D0FC1" w:rsidRDefault="00C97650" w:rsidP="004474C4">
            <w:pPr>
              <w:autoSpaceDE w:val="0"/>
              <w:autoSpaceDN w:val="0"/>
              <w:adjustRightInd w:val="0"/>
              <w:jc w:val="center"/>
              <w:rPr>
                <w:rFonts w:ascii="Times New Roman" w:hAnsi="Times New Roman" w:cs="Times New Roman"/>
                <w:sz w:val="24"/>
                <w:szCs w:val="24"/>
              </w:rPr>
            </w:pPr>
          </w:p>
        </w:tc>
      </w:tr>
      <w:tr w:rsidR="00C97650" w:rsidRPr="00FB33D3" w:rsidTr="00F07547">
        <w:tc>
          <w:tcPr>
            <w:tcW w:w="2977" w:type="dxa"/>
            <w:tcBorders>
              <w:top w:val="single" w:sz="2" w:space="0" w:color="4F81BD" w:themeColor="accent1"/>
              <w:left w:val="nil"/>
              <w:bottom w:val="nil"/>
              <w:right w:val="nil"/>
            </w:tcBorders>
            <w:shd w:val="clear" w:color="auto" w:fill="95B3D7" w:themeFill="accent1" w:themeFillTint="99"/>
          </w:tcPr>
          <w:p w:rsidR="00C97650" w:rsidRPr="00FB33D3" w:rsidRDefault="00C97650" w:rsidP="00D715B6">
            <w:pPr>
              <w:pStyle w:val="Default"/>
              <w:spacing w:before="240"/>
              <w:jc w:val="center"/>
            </w:pPr>
            <w:r w:rsidRPr="00FB33D3">
              <w:rPr>
                <w:b/>
                <w:bCs/>
              </w:rPr>
              <w:t>H</w:t>
            </w:r>
            <w:r w:rsidRPr="00FB33D3">
              <w:rPr>
                <w:b/>
                <w:bCs/>
                <w:vertAlign w:val="subscript"/>
              </w:rPr>
              <w:t>2</w:t>
            </w:r>
            <w:r w:rsidRPr="00FB33D3">
              <w:rPr>
                <w:b/>
                <w:bCs/>
              </w:rPr>
              <w:t>O</w:t>
            </w:r>
          </w:p>
          <w:p w:rsidR="00C97650" w:rsidRPr="00FB33D3" w:rsidRDefault="00C97650" w:rsidP="004474C4">
            <w:pPr>
              <w:autoSpaceDE w:val="0"/>
              <w:autoSpaceDN w:val="0"/>
              <w:adjustRightInd w:val="0"/>
              <w:jc w:val="center"/>
              <w:rPr>
                <w:rFonts w:ascii="Times New Roman" w:hAnsi="Times New Roman" w:cs="Times New Roman"/>
                <w:sz w:val="24"/>
                <w:szCs w:val="24"/>
              </w:rPr>
            </w:pPr>
          </w:p>
        </w:tc>
        <w:tc>
          <w:tcPr>
            <w:tcW w:w="2913" w:type="dxa"/>
            <w:tcBorders>
              <w:top w:val="single" w:sz="2" w:space="0" w:color="4F81BD" w:themeColor="accent1"/>
              <w:left w:val="nil"/>
              <w:bottom w:val="nil"/>
              <w:right w:val="nil"/>
            </w:tcBorders>
            <w:shd w:val="clear" w:color="auto" w:fill="DBE5F1" w:themeFill="accent1" w:themeFillTint="33"/>
          </w:tcPr>
          <w:p w:rsidR="00C97650" w:rsidRPr="00FB33D3" w:rsidRDefault="008E4A35" w:rsidP="004474C4">
            <w:pPr>
              <w:autoSpaceDE w:val="0"/>
              <w:autoSpaceDN w:val="0"/>
              <w:adjustRightInd w:val="0"/>
              <w:spacing w:before="120"/>
              <w:jc w:val="center"/>
              <w:rPr>
                <w:rFonts w:ascii="Times New Roman" w:hAnsi="Times New Roman" w:cs="Times New Roman"/>
                <w:sz w:val="24"/>
                <w:szCs w:val="24"/>
              </w:rPr>
            </w:pPr>
            <w:r w:rsidRPr="00FB33D3">
              <w:rPr>
                <w:rFonts w:ascii="Times New Roman" w:hAnsi="Times New Roman" w:cs="Times New Roman"/>
                <w:sz w:val="24"/>
                <w:szCs w:val="24"/>
              </w:rPr>
              <w:t>-</w:t>
            </w:r>
          </w:p>
        </w:tc>
        <w:tc>
          <w:tcPr>
            <w:tcW w:w="2899" w:type="dxa"/>
            <w:tcBorders>
              <w:top w:val="single" w:sz="2" w:space="0" w:color="4F81BD" w:themeColor="accent1"/>
              <w:left w:val="nil"/>
              <w:bottom w:val="nil"/>
              <w:right w:val="nil"/>
            </w:tcBorders>
            <w:shd w:val="clear" w:color="auto" w:fill="DBE5F1" w:themeFill="accent1" w:themeFillTint="33"/>
          </w:tcPr>
          <w:p w:rsidR="008E4A35" w:rsidRPr="00FB33D3" w:rsidRDefault="00AC7686" w:rsidP="004474C4">
            <w:pPr>
              <w:pStyle w:val="Default"/>
              <w:spacing w:before="120"/>
              <w:jc w:val="center"/>
            </w:pPr>
            <w:r w:rsidRPr="00FB33D3">
              <w:t>6</w:t>
            </w:r>
            <w:r w:rsidR="008E4A35" w:rsidRPr="00FB33D3">
              <w:t xml:space="preserve"> μl</w:t>
            </w:r>
          </w:p>
          <w:p w:rsidR="00C97650" w:rsidRPr="00FB33D3" w:rsidRDefault="00C97650" w:rsidP="004474C4">
            <w:pPr>
              <w:autoSpaceDE w:val="0"/>
              <w:autoSpaceDN w:val="0"/>
              <w:adjustRightInd w:val="0"/>
              <w:jc w:val="center"/>
              <w:rPr>
                <w:rFonts w:ascii="Times New Roman" w:hAnsi="Times New Roman" w:cs="Times New Roman"/>
                <w:sz w:val="24"/>
                <w:szCs w:val="24"/>
              </w:rPr>
            </w:pPr>
          </w:p>
        </w:tc>
      </w:tr>
      <w:tr w:rsidR="00C97650" w:rsidRPr="00FB33D3" w:rsidTr="00542843">
        <w:tc>
          <w:tcPr>
            <w:tcW w:w="2977" w:type="dxa"/>
            <w:tcBorders>
              <w:top w:val="nil"/>
              <w:left w:val="nil"/>
              <w:bottom w:val="nil"/>
              <w:right w:val="nil"/>
            </w:tcBorders>
            <w:shd w:val="clear" w:color="auto" w:fill="95B3D7" w:themeFill="accent1" w:themeFillTint="99"/>
          </w:tcPr>
          <w:p w:rsidR="00C97650" w:rsidRPr="00FB33D3" w:rsidRDefault="0018690C" w:rsidP="004474C4">
            <w:pPr>
              <w:pStyle w:val="Default"/>
              <w:spacing w:before="120"/>
              <w:jc w:val="center"/>
            </w:pPr>
            <w:r>
              <w:rPr>
                <w:b/>
                <w:bCs/>
              </w:rPr>
              <w:t>PCR</w:t>
            </w:r>
            <w:r w:rsidR="00C97650" w:rsidRPr="00FB33D3">
              <w:rPr>
                <w:b/>
                <w:bCs/>
              </w:rPr>
              <w:t xml:space="preserve"> Primer (10</w:t>
            </w:r>
            <w:r w:rsidR="008E4A35" w:rsidRPr="00FB33D3">
              <w:rPr>
                <w:b/>
                <w:bCs/>
              </w:rPr>
              <w:t>0</w:t>
            </w:r>
            <w:r w:rsidR="00C97650" w:rsidRPr="00FB33D3">
              <w:rPr>
                <w:b/>
                <w:bCs/>
              </w:rPr>
              <w:t>x)</w:t>
            </w:r>
          </w:p>
          <w:p w:rsidR="00C97650" w:rsidRPr="00FB33D3" w:rsidRDefault="00C97650" w:rsidP="004474C4">
            <w:pPr>
              <w:autoSpaceDE w:val="0"/>
              <w:autoSpaceDN w:val="0"/>
              <w:adjustRightInd w:val="0"/>
              <w:jc w:val="center"/>
              <w:rPr>
                <w:rFonts w:ascii="Times New Roman" w:hAnsi="Times New Roman" w:cs="Times New Roman"/>
                <w:sz w:val="24"/>
                <w:szCs w:val="24"/>
              </w:rPr>
            </w:pPr>
          </w:p>
        </w:tc>
        <w:tc>
          <w:tcPr>
            <w:tcW w:w="2913" w:type="dxa"/>
            <w:tcBorders>
              <w:top w:val="nil"/>
              <w:left w:val="nil"/>
              <w:bottom w:val="nil"/>
              <w:right w:val="nil"/>
            </w:tcBorders>
            <w:shd w:val="clear" w:color="auto" w:fill="DBE5F1" w:themeFill="accent1" w:themeFillTint="33"/>
          </w:tcPr>
          <w:p w:rsidR="00C97650" w:rsidRPr="00FB33D3" w:rsidRDefault="008E4A35" w:rsidP="004474C4">
            <w:pPr>
              <w:autoSpaceDE w:val="0"/>
              <w:autoSpaceDN w:val="0"/>
              <w:adjustRightInd w:val="0"/>
              <w:spacing w:before="120"/>
              <w:jc w:val="center"/>
              <w:rPr>
                <w:rFonts w:ascii="Times New Roman" w:hAnsi="Times New Roman" w:cs="Times New Roman"/>
                <w:sz w:val="24"/>
                <w:szCs w:val="24"/>
              </w:rPr>
            </w:pPr>
            <w:r w:rsidRPr="00FB33D3">
              <w:rPr>
                <w:rFonts w:ascii="Times New Roman" w:hAnsi="Times New Roman" w:cs="Times New Roman"/>
                <w:sz w:val="24"/>
                <w:szCs w:val="24"/>
              </w:rPr>
              <w:t>100x</w:t>
            </w:r>
          </w:p>
        </w:tc>
        <w:tc>
          <w:tcPr>
            <w:tcW w:w="2899" w:type="dxa"/>
            <w:tcBorders>
              <w:top w:val="nil"/>
              <w:left w:val="nil"/>
              <w:bottom w:val="nil"/>
              <w:right w:val="nil"/>
            </w:tcBorders>
            <w:shd w:val="clear" w:color="auto" w:fill="DBE5F1" w:themeFill="accent1" w:themeFillTint="33"/>
          </w:tcPr>
          <w:p w:rsidR="00C97650" w:rsidRPr="00FB33D3" w:rsidRDefault="008E4A35" w:rsidP="004474C4">
            <w:pPr>
              <w:autoSpaceDE w:val="0"/>
              <w:autoSpaceDN w:val="0"/>
              <w:adjustRightInd w:val="0"/>
              <w:spacing w:before="120"/>
              <w:jc w:val="center"/>
              <w:rPr>
                <w:rFonts w:ascii="Times New Roman" w:hAnsi="Times New Roman" w:cs="Times New Roman"/>
                <w:sz w:val="24"/>
                <w:szCs w:val="24"/>
              </w:rPr>
            </w:pPr>
            <w:r w:rsidRPr="00FB33D3">
              <w:rPr>
                <w:rFonts w:ascii="Times New Roman" w:hAnsi="Times New Roman" w:cs="Times New Roman"/>
                <w:sz w:val="24"/>
                <w:szCs w:val="24"/>
              </w:rPr>
              <w:t>1 μl</w:t>
            </w:r>
          </w:p>
        </w:tc>
      </w:tr>
      <w:tr w:rsidR="00C97650" w:rsidRPr="00FB33D3" w:rsidTr="00542843">
        <w:tc>
          <w:tcPr>
            <w:tcW w:w="2977" w:type="dxa"/>
            <w:tcBorders>
              <w:top w:val="nil"/>
              <w:left w:val="nil"/>
              <w:bottom w:val="nil"/>
              <w:right w:val="nil"/>
            </w:tcBorders>
            <w:shd w:val="clear" w:color="auto" w:fill="95B3D7" w:themeFill="accent1" w:themeFillTint="99"/>
          </w:tcPr>
          <w:p w:rsidR="00C97650" w:rsidRPr="00FB33D3" w:rsidRDefault="00362EAE" w:rsidP="004474C4">
            <w:pPr>
              <w:pStyle w:val="Default"/>
              <w:spacing w:before="120"/>
              <w:jc w:val="center"/>
            </w:pPr>
            <w:r w:rsidRPr="00FB33D3">
              <w:rPr>
                <w:b/>
                <w:bCs/>
              </w:rPr>
              <w:t>Master Mix (2</w:t>
            </w:r>
            <w:r w:rsidR="00C97650" w:rsidRPr="00FB33D3">
              <w:rPr>
                <w:b/>
                <w:bCs/>
              </w:rPr>
              <w:t>x)</w:t>
            </w:r>
          </w:p>
          <w:p w:rsidR="00C97650" w:rsidRPr="00FB33D3" w:rsidRDefault="00C97650" w:rsidP="004474C4">
            <w:pPr>
              <w:autoSpaceDE w:val="0"/>
              <w:autoSpaceDN w:val="0"/>
              <w:adjustRightInd w:val="0"/>
              <w:jc w:val="center"/>
              <w:rPr>
                <w:rFonts w:ascii="Times New Roman" w:hAnsi="Times New Roman" w:cs="Times New Roman"/>
                <w:sz w:val="24"/>
                <w:szCs w:val="24"/>
              </w:rPr>
            </w:pPr>
          </w:p>
        </w:tc>
        <w:tc>
          <w:tcPr>
            <w:tcW w:w="2913" w:type="dxa"/>
            <w:tcBorders>
              <w:top w:val="nil"/>
              <w:left w:val="nil"/>
              <w:bottom w:val="nil"/>
              <w:right w:val="nil"/>
            </w:tcBorders>
            <w:shd w:val="clear" w:color="auto" w:fill="DBE5F1" w:themeFill="accent1" w:themeFillTint="33"/>
          </w:tcPr>
          <w:p w:rsidR="00C97650" w:rsidRPr="00FB33D3" w:rsidRDefault="00362EAE" w:rsidP="004474C4">
            <w:pPr>
              <w:autoSpaceDE w:val="0"/>
              <w:autoSpaceDN w:val="0"/>
              <w:adjustRightInd w:val="0"/>
              <w:spacing w:before="120"/>
              <w:jc w:val="center"/>
              <w:rPr>
                <w:rFonts w:ascii="Times New Roman" w:hAnsi="Times New Roman" w:cs="Times New Roman"/>
                <w:sz w:val="24"/>
                <w:szCs w:val="24"/>
              </w:rPr>
            </w:pPr>
            <w:r w:rsidRPr="00FB33D3">
              <w:rPr>
                <w:rFonts w:ascii="Times New Roman" w:hAnsi="Times New Roman" w:cs="Times New Roman"/>
                <w:sz w:val="24"/>
                <w:szCs w:val="24"/>
              </w:rPr>
              <w:t>2</w:t>
            </w:r>
            <w:r w:rsidR="008E4A35" w:rsidRPr="00FB33D3">
              <w:rPr>
                <w:rFonts w:ascii="Times New Roman" w:hAnsi="Times New Roman" w:cs="Times New Roman"/>
                <w:sz w:val="24"/>
                <w:szCs w:val="24"/>
              </w:rPr>
              <w:t>x</w:t>
            </w:r>
          </w:p>
        </w:tc>
        <w:tc>
          <w:tcPr>
            <w:tcW w:w="2899" w:type="dxa"/>
            <w:tcBorders>
              <w:top w:val="nil"/>
              <w:left w:val="nil"/>
              <w:bottom w:val="nil"/>
              <w:right w:val="nil"/>
            </w:tcBorders>
            <w:shd w:val="clear" w:color="auto" w:fill="DBE5F1" w:themeFill="accent1" w:themeFillTint="33"/>
          </w:tcPr>
          <w:p w:rsidR="00C97650" w:rsidRPr="00FB33D3" w:rsidRDefault="008E4A35" w:rsidP="004474C4">
            <w:pPr>
              <w:autoSpaceDE w:val="0"/>
              <w:autoSpaceDN w:val="0"/>
              <w:adjustRightInd w:val="0"/>
              <w:spacing w:before="120"/>
              <w:jc w:val="center"/>
              <w:rPr>
                <w:rFonts w:ascii="Times New Roman" w:hAnsi="Times New Roman" w:cs="Times New Roman"/>
                <w:sz w:val="24"/>
                <w:szCs w:val="24"/>
              </w:rPr>
            </w:pPr>
            <w:r w:rsidRPr="00FB33D3">
              <w:rPr>
                <w:rFonts w:ascii="Times New Roman" w:hAnsi="Times New Roman" w:cs="Times New Roman"/>
                <w:sz w:val="24"/>
                <w:szCs w:val="24"/>
              </w:rPr>
              <w:t>10 μl</w:t>
            </w:r>
          </w:p>
        </w:tc>
      </w:tr>
      <w:tr w:rsidR="00C97650" w:rsidRPr="00FB33D3" w:rsidTr="00F07547">
        <w:trPr>
          <w:trHeight w:val="555"/>
        </w:trPr>
        <w:tc>
          <w:tcPr>
            <w:tcW w:w="2977" w:type="dxa"/>
            <w:tcBorders>
              <w:top w:val="nil"/>
              <w:left w:val="nil"/>
              <w:bottom w:val="single" w:sz="2" w:space="0" w:color="4F81BD" w:themeColor="accent1"/>
              <w:right w:val="nil"/>
            </w:tcBorders>
            <w:shd w:val="clear" w:color="auto" w:fill="95B3D7" w:themeFill="accent1" w:themeFillTint="99"/>
          </w:tcPr>
          <w:p w:rsidR="00C97650" w:rsidRPr="00FB33D3" w:rsidRDefault="00C97650" w:rsidP="00D715B6">
            <w:pPr>
              <w:pStyle w:val="Default"/>
              <w:spacing w:before="120"/>
              <w:jc w:val="center"/>
            </w:pPr>
            <w:r w:rsidRPr="00FB33D3">
              <w:rPr>
                <w:b/>
                <w:bCs/>
              </w:rPr>
              <w:t>cDNA</w:t>
            </w:r>
          </w:p>
          <w:p w:rsidR="00C97650" w:rsidRPr="00FB33D3" w:rsidRDefault="00C97650" w:rsidP="004474C4">
            <w:pPr>
              <w:autoSpaceDE w:val="0"/>
              <w:autoSpaceDN w:val="0"/>
              <w:adjustRightInd w:val="0"/>
              <w:jc w:val="center"/>
              <w:rPr>
                <w:rFonts w:ascii="Times New Roman" w:hAnsi="Times New Roman" w:cs="Times New Roman"/>
                <w:sz w:val="24"/>
                <w:szCs w:val="24"/>
              </w:rPr>
            </w:pPr>
          </w:p>
        </w:tc>
        <w:tc>
          <w:tcPr>
            <w:tcW w:w="2913" w:type="dxa"/>
            <w:tcBorders>
              <w:top w:val="nil"/>
              <w:left w:val="nil"/>
              <w:bottom w:val="single" w:sz="2" w:space="0" w:color="4F81BD" w:themeColor="accent1"/>
              <w:right w:val="nil"/>
            </w:tcBorders>
            <w:shd w:val="clear" w:color="auto" w:fill="DBE5F1" w:themeFill="accent1" w:themeFillTint="33"/>
          </w:tcPr>
          <w:p w:rsidR="00C97650" w:rsidRPr="00FB33D3" w:rsidRDefault="008E4A35" w:rsidP="004474C4">
            <w:pPr>
              <w:autoSpaceDE w:val="0"/>
              <w:autoSpaceDN w:val="0"/>
              <w:adjustRightInd w:val="0"/>
              <w:spacing w:before="120"/>
              <w:jc w:val="center"/>
              <w:rPr>
                <w:rFonts w:ascii="Times New Roman" w:hAnsi="Times New Roman" w:cs="Times New Roman"/>
                <w:sz w:val="24"/>
                <w:szCs w:val="24"/>
              </w:rPr>
            </w:pPr>
            <w:r w:rsidRPr="00FB33D3">
              <w:rPr>
                <w:rFonts w:ascii="Times New Roman" w:hAnsi="Times New Roman" w:cs="Times New Roman"/>
                <w:sz w:val="24"/>
                <w:szCs w:val="24"/>
              </w:rPr>
              <w:t>-</w:t>
            </w:r>
          </w:p>
        </w:tc>
        <w:tc>
          <w:tcPr>
            <w:tcW w:w="2899" w:type="dxa"/>
            <w:tcBorders>
              <w:top w:val="nil"/>
              <w:left w:val="nil"/>
              <w:bottom w:val="single" w:sz="2" w:space="0" w:color="4F81BD" w:themeColor="accent1"/>
              <w:right w:val="nil"/>
            </w:tcBorders>
            <w:shd w:val="clear" w:color="auto" w:fill="DBE5F1" w:themeFill="accent1" w:themeFillTint="33"/>
          </w:tcPr>
          <w:p w:rsidR="00C97650" w:rsidRPr="00FB33D3" w:rsidRDefault="00AC7686" w:rsidP="004474C4">
            <w:pPr>
              <w:autoSpaceDE w:val="0"/>
              <w:autoSpaceDN w:val="0"/>
              <w:adjustRightInd w:val="0"/>
              <w:spacing w:before="120"/>
              <w:jc w:val="center"/>
              <w:rPr>
                <w:rFonts w:ascii="Times New Roman" w:hAnsi="Times New Roman" w:cs="Times New Roman"/>
                <w:sz w:val="24"/>
                <w:szCs w:val="24"/>
              </w:rPr>
            </w:pPr>
            <w:r w:rsidRPr="00FB33D3">
              <w:rPr>
                <w:rFonts w:ascii="Times New Roman" w:hAnsi="Times New Roman" w:cs="Times New Roman"/>
                <w:sz w:val="24"/>
                <w:szCs w:val="24"/>
              </w:rPr>
              <w:t>3</w:t>
            </w:r>
            <w:r w:rsidR="008E4A35" w:rsidRPr="00FB33D3">
              <w:rPr>
                <w:rFonts w:ascii="Times New Roman" w:hAnsi="Times New Roman" w:cs="Times New Roman"/>
                <w:sz w:val="24"/>
                <w:szCs w:val="24"/>
              </w:rPr>
              <w:t xml:space="preserve"> μl</w:t>
            </w:r>
          </w:p>
        </w:tc>
      </w:tr>
    </w:tbl>
    <w:p w:rsidR="00632B29" w:rsidRDefault="00632B29" w:rsidP="00564B9D">
      <w:pPr>
        <w:autoSpaceDE w:val="0"/>
        <w:autoSpaceDN w:val="0"/>
        <w:adjustRightInd w:val="0"/>
        <w:spacing w:after="0" w:line="240" w:lineRule="auto"/>
        <w:rPr>
          <w:rFonts w:ascii="Times New Roman" w:hAnsi="Times New Roman" w:cs="Times New Roman"/>
          <w:b/>
          <w:sz w:val="24"/>
          <w:szCs w:val="24"/>
        </w:rPr>
      </w:pPr>
    </w:p>
    <w:p w:rsidR="00564B9D" w:rsidRDefault="00564B9D" w:rsidP="00564B9D">
      <w:pPr>
        <w:autoSpaceDE w:val="0"/>
        <w:autoSpaceDN w:val="0"/>
        <w:adjustRightInd w:val="0"/>
        <w:spacing w:after="0" w:line="240" w:lineRule="auto"/>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564B9D" w:rsidRDefault="00564B9D" w:rsidP="00EB798B">
      <w:pPr>
        <w:autoSpaceDE w:val="0"/>
        <w:autoSpaceDN w:val="0"/>
        <w:adjustRightInd w:val="0"/>
        <w:spacing w:after="0" w:line="240" w:lineRule="auto"/>
        <w:jc w:val="both"/>
        <w:rPr>
          <w:rFonts w:ascii="Times New Roman" w:hAnsi="Times New Roman" w:cs="Times New Roman"/>
          <w:b/>
          <w:sz w:val="24"/>
          <w:szCs w:val="24"/>
        </w:rPr>
      </w:pPr>
    </w:p>
    <w:p w:rsidR="00246DEC" w:rsidRDefault="00246DEC" w:rsidP="00EB798B">
      <w:pPr>
        <w:autoSpaceDE w:val="0"/>
        <w:autoSpaceDN w:val="0"/>
        <w:adjustRightInd w:val="0"/>
        <w:spacing w:after="0" w:line="240" w:lineRule="auto"/>
        <w:jc w:val="both"/>
        <w:rPr>
          <w:rFonts w:ascii="Times New Roman" w:hAnsi="Times New Roman" w:cs="Times New Roman"/>
          <w:b/>
          <w:sz w:val="24"/>
          <w:szCs w:val="24"/>
        </w:rPr>
      </w:pPr>
    </w:p>
    <w:p w:rsidR="00632B29" w:rsidRDefault="000D35C5" w:rsidP="00EB79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Tablo </w:t>
      </w:r>
      <w:r w:rsidR="00337AB7">
        <w:rPr>
          <w:rFonts w:ascii="Times New Roman" w:hAnsi="Times New Roman" w:cs="Times New Roman"/>
          <w:b/>
          <w:sz w:val="24"/>
          <w:szCs w:val="24"/>
        </w:rPr>
        <w:t>6</w:t>
      </w:r>
      <w:r>
        <w:rPr>
          <w:rFonts w:ascii="Times New Roman" w:hAnsi="Times New Roman" w:cs="Times New Roman"/>
          <w:b/>
          <w:sz w:val="24"/>
          <w:szCs w:val="24"/>
        </w:rPr>
        <w:t>.</w:t>
      </w:r>
      <w:r w:rsidR="00F47DD3" w:rsidRPr="00FB33D3">
        <w:rPr>
          <w:rFonts w:ascii="Times New Roman" w:hAnsi="Times New Roman" w:cs="Times New Roman"/>
          <w:sz w:val="24"/>
          <w:szCs w:val="24"/>
        </w:rPr>
        <w:t xml:space="preserve"> Real Time PCR döngü koşulları</w:t>
      </w:r>
      <w:r w:rsidR="009A00EA">
        <w:rPr>
          <w:rFonts w:ascii="Times New Roman" w:hAnsi="Times New Roman" w:cs="Times New Roman"/>
          <w:sz w:val="24"/>
          <w:szCs w:val="24"/>
        </w:rPr>
        <w:t>.</w:t>
      </w:r>
    </w:p>
    <w:p w:rsidR="00632B29" w:rsidRPr="00FB33D3" w:rsidRDefault="00632B29" w:rsidP="00682386">
      <w:pPr>
        <w:autoSpaceDE w:val="0"/>
        <w:autoSpaceDN w:val="0"/>
        <w:adjustRightInd w:val="0"/>
        <w:spacing w:after="0" w:line="360" w:lineRule="auto"/>
        <w:rPr>
          <w:rFonts w:ascii="Times New Roman" w:hAnsi="Times New Roman" w:cs="Times New Roman"/>
          <w:sz w:val="24"/>
          <w:szCs w:val="24"/>
        </w:rPr>
      </w:pPr>
    </w:p>
    <w:tbl>
      <w:tblPr>
        <w:tblStyle w:val="TabloKlavuzu"/>
        <w:tblW w:w="0" w:type="auto"/>
        <w:tblInd w:w="250" w:type="dxa"/>
        <w:tblLook w:val="04A0" w:firstRow="1" w:lastRow="0" w:firstColumn="1" w:lastColumn="0" w:noHBand="0" w:noVBand="1"/>
      </w:tblPr>
      <w:tblGrid>
        <w:gridCol w:w="2977"/>
        <w:gridCol w:w="2913"/>
        <w:gridCol w:w="2899"/>
      </w:tblGrid>
      <w:tr w:rsidR="00F47DD3" w:rsidRPr="00FB33D3" w:rsidTr="00037FE3">
        <w:tc>
          <w:tcPr>
            <w:tcW w:w="2977" w:type="dxa"/>
            <w:tcBorders>
              <w:top w:val="single" w:sz="2" w:space="0" w:color="4F81BD" w:themeColor="accent1"/>
              <w:left w:val="nil"/>
              <w:bottom w:val="single" w:sz="2" w:space="0" w:color="4F81BD" w:themeColor="accent1"/>
              <w:right w:val="nil"/>
            </w:tcBorders>
            <w:shd w:val="clear" w:color="auto" w:fill="95B3D7" w:themeFill="accent1" w:themeFillTint="99"/>
          </w:tcPr>
          <w:p w:rsidR="00F47DD3" w:rsidRPr="00FB33D3" w:rsidRDefault="00F47DD3" w:rsidP="006C62C7">
            <w:pPr>
              <w:pStyle w:val="Default"/>
              <w:spacing w:before="240" w:after="120" w:line="360" w:lineRule="auto"/>
              <w:jc w:val="center"/>
              <w:rPr>
                <w:b/>
                <w:bCs/>
              </w:rPr>
            </w:pPr>
            <w:r w:rsidRPr="00FB33D3">
              <w:rPr>
                <w:b/>
                <w:bCs/>
              </w:rPr>
              <w:t>Sıcaklık (ºC)</w:t>
            </w:r>
          </w:p>
        </w:tc>
        <w:tc>
          <w:tcPr>
            <w:tcW w:w="2913" w:type="dxa"/>
            <w:tcBorders>
              <w:top w:val="single" w:sz="2" w:space="0" w:color="4F81BD" w:themeColor="accent1"/>
              <w:left w:val="nil"/>
              <w:bottom w:val="single" w:sz="2" w:space="0" w:color="4F81BD" w:themeColor="accent1"/>
              <w:right w:val="nil"/>
            </w:tcBorders>
            <w:shd w:val="clear" w:color="auto" w:fill="95B3D7" w:themeFill="accent1" w:themeFillTint="99"/>
          </w:tcPr>
          <w:p w:rsidR="00F47DD3" w:rsidRPr="00FB33D3" w:rsidRDefault="00335C65" w:rsidP="006C62C7">
            <w:pPr>
              <w:pStyle w:val="Default"/>
              <w:spacing w:before="240" w:after="120" w:line="360" w:lineRule="auto"/>
              <w:jc w:val="center"/>
            </w:pPr>
            <w:r>
              <w:rPr>
                <w:b/>
                <w:bCs/>
              </w:rPr>
              <w:t>Ramp Oranı (</w:t>
            </w:r>
            <w:r w:rsidR="00F47DD3" w:rsidRPr="00FB33D3">
              <w:rPr>
                <w:b/>
                <w:bCs/>
              </w:rPr>
              <w:t>ºC/s)</w:t>
            </w:r>
          </w:p>
        </w:tc>
        <w:tc>
          <w:tcPr>
            <w:tcW w:w="2899" w:type="dxa"/>
            <w:tcBorders>
              <w:top w:val="single" w:sz="2" w:space="0" w:color="4F81BD" w:themeColor="accent1"/>
              <w:left w:val="nil"/>
              <w:bottom w:val="single" w:sz="2" w:space="0" w:color="4F81BD" w:themeColor="accent1"/>
              <w:right w:val="nil"/>
            </w:tcBorders>
            <w:shd w:val="clear" w:color="auto" w:fill="95B3D7" w:themeFill="accent1" w:themeFillTint="99"/>
          </w:tcPr>
          <w:p w:rsidR="00F47DD3" w:rsidRPr="00FB33D3" w:rsidRDefault="00F47DD3" w:rsidP="006C62C7">
            <w:pPr>
              <w:pStyle w:val="Default"/>
              <w:spacing w:before="240" w:after="120" w:line="360" w:lineRule="auto"/>
              <w:jc w:val="center"/>
            </w:pPr>
            <w:r w:rsidRPr="00FB33D3">
              <w:rPr>
                <w:b/>
                <w:bCs/>
              </w:rPr>
              <w:t>Süre</w:t>
            </w:r>
            <w:r w:rsidR="00335C65">
              <w:rPr>
                <w:b/>
                <w:bCs/>
              </w:rPr>
              <w:t xml:space="preserve"> </w:t>
            </w:r>
            <w:r w:rsidRPr="00FB33D3">
              <w:rPr>
                <w:b/>
                <w:bCs/>
              </w:rPr>
              <w:t>(s</w:t>
            </w:r>
            <w:r w:rsidR="00335C65">
              <w:rPr>
                <w:b/>
                <w:bCs/>
              </w:rPr>
              <w:t>n</w:t>
            </w:r>
            <w:r w:rsidRPr="00FB33D3">
              <w:rPr>
                <w:b/>
                <w:bCs/>
              </w:rPr>
              <w:t>)</w:t>
            </w:r>
          </w:p>
        </w:tc>
      </w:tr>
      <w:tr w:rsidR="00F47DD3" w:rsidRPr="00FB33D3" w:rsidTr="008F0147">
        <w:tc>
          <w:tcPr>
            <w:tcW w:w="2977" w:type="dxa"/>
            <w:tcBorders>
              <w:top w:val="single" w:sz="2" w:space="0" w:color="4F81BD" w:themeColor="accent1"/>
              <w:left w:val="nil"/>
              <w:bottom w:val="nil"/>
              <w:right w:val="nil"/>
            </w:tcBorders>
            <w:shd w:val="clear" w:color="auto" w:fill="DBE5F1" w:themeFill="accent1" w:themeFillTint="33"/>
          </w:tcPr>
          <w:p w:rsidR="00F47DD3" w:rsidRPr="00FB33D3" w:rsidRDefault="00F47DD3" w:rsidP="00BA0E0B">
            <w:pPr>
              <w:pStyle w:val="Default"/>
              <w:spacing w:before="240" w:after="120" w:line="360" w:lineRule="auto"/>
              <w:jc w:val="center"/>
            </w:pPr>
            <w:r w:rsidRPr="00FB33D3">
              <w:rPr>
                <w:b/>
                <w:bCs/>
              </w:rPr>
              <w:t>Hold</w:t>
            </w:r>
          </w:p>
        </w:tc>
        <w:tc>
          <w:tcPr>
            <w:tcW w:w="2913" w:type="dxa"/>
            <w:tcBorders>
              <w:top w:val="single" w:sz="2" w:space="0" w:color="4F81BD" w:themeColor="accent1"/>
              <w:left w:val="nil"/>
              <w:bottom w:val="nil"/>
              <w:right w:val="nil"/>
            </w:tcBorders>
            <w:shd w:val="clear" w:color="auto" w:fill="DBE5F1" w:themeFill="accent1" w:themeFillTint="33"/>
          </w:tcPr>
          <w:p w:rsidR="00F47DD3" w:rsidRPr="00FB33D3" w:rsidRDefault="00F47DD3" w:rsidP="006A43F8">
            <w:pPr>
              <w:autoSpaceDE w:val="0"/>
              <w:autoSpaceDN w:val="0"/>
              <w:adjustRightInd w:val="0"/>
              <w:spacing w:before="120"/>
              <w:jc w:val="center"/>
              <w:rPr>
                <w:rFonts w:ascii="Times New Roman" w:eastAsia="TimesNewRomanPSMT" w:hAnsi="Times New Roman" w:cs="Times New Roman"/>
                <w:sz w:val="24"/>
                <w:szCs w:val="24"/>
              </w:rPr>
            </w:pPr>
          </w:p>
        </w:tc>
        <w:tc>
          <w:tcPr>
            <w:tcW w:w="2899" w:type="dxa"/>
            <w:tcBorders>
              <w:top w:val="single" w:sz="2" w:space="0" w:color="4F81BD" w:themeColor="accent1"/>
              <w:left w:val="nil"/>
              <w:bottom w:val="nil"/>
              <w:right w:val="nil"/>
            </w:tcBorders>
            <w:shd w:val="clear" w:color="auto" w:fill="DBE5F1" w:themeFill="accent1" w:themeFillTint="33"/>
          </w:tcPr>
          <w:p w:rsidR="00F47DD3" w:rsidRPr="00FB33D3" w:rsidRDefault="00F47DD3" w:rsidP="006A43F8">
            <w:pPr>
              <w:autoSpaceDE w:val="0"/>
              <w:autoSpaceDN w:val="0"/>
              <w:adjustRightInd w:val="0"/>
              <w:spacing w:before="120"/>
              <w:jc w:val="center"/>
              <w:rPr>
                <w:rFonts w:ascii="Times New Roman" w:eastAsia="TimesNewRomanPSMT" w:hAnsi="Times New Roman" w:cs="Times New Roman"/>
                <w:sz w:val="24"/>
                <w:szCs w:val="24"/>
              </w:rPr>
            </w:pPr>
          </w:p>
        </w:tc>
      </w:tr>
      <w:tr w:rsidR="00F47DD3" w:rsidRPr="00FB33D3" w:rsidTr="00542843">
        <w:tc>
          <w:tcPr>
            <w:tcW w:w="2977" w:type="dxa"/>
            <w:tcBorders>
              <w:top w:val="nil"/>
              <w:left w:val="nil"/>
              <w:bottom w:val="nil"/>
              <w:right w:val="nil"/>
            </w:tcBorders>
            <w:shd w:val="clear" w:color="auto" w:fill="DBE5F1" w:themeFill="accent1" w:themeFillTint="33"/>
          </w:tcPr>
          <w:p w:rsidR="00F47DD3" w:rsidRPr="00FB33D3" w:rsidRDefault="00F47DD3" w:rsidP="00BA0E0B">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95</w:t>
            </w:r>
          </w:p>
        </w:tc>
        <w:tc>
          <w:tcPr>
            <w:tcW w:w="2913" w:type="dxa"/>
            <w:tcBorders>
              <w:top w:val="nil"/>
              <w:left w:val="nil"/>
              <w:bottom w:val="nil"/>
              <w:right w:val="nil"/>
            </w:tcBorders>
            <w:shd w:val="clear" w:color="auto" w:fill="DBE5F1" w:themeFill="accent1" w:themeFillTint="33"/>
          </w:tcPr>
          <w:p w:rsidR="00F47DD3" w:rsidRPr="00FB33D3" w:rsidRDefault="002A62BC" w:rsidP="00BA0E0B">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5</w:t>
            </w:r>
          </w:p>
        </w:tc>
        <w:tc>
          <w:tcPr>
            <w:tcW w:w="2899" w:type="dxa"/>
            <w:tcBorders>
              <w:top w:val="nil"/>
              <w:left w:val="nil"/>
              <w:bottom w:val="nil"/>
              <w:right w:val="nil"/>
            </w:tcBorders>
            <w:shd w:val="clear" w:color="auto" w:fill="DBE5F1" w:themeFill="accent1" w:themeFillTint="33"/>
          </w:tcPr>
          <w:p w:rsidR="00F47DD3" w:rsidRPr="00FB33D3" w:rsidRDefault="00F47DD3" w:rsidP="00BA0E0B">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600</w:t>
            </w:r>
          </w:p>
        </w:tc>
      </w:tr>
      <w:tr w:rsidR="00F47DD3" w:rsidRPr="00FB33D3" w:rsidTr="00755C7D">
        <w:tc>
          <w:tcPr>
            <w:tcW w:w="2977" w:type="dxa"/>
            <w:tcBorders>
              <w:top w:val="nil"/>
              <w:left w:val="nil"/>
              <w:bottom w:val="nil"/>
              <w:right w:val="nil"/>
            </w:tcBorders>
            <w:shd w:val="clear" w:color="auto" w:fill="95B3D7" w:themeFill="accent1" w:themeFillTint="99"/>
          </w:tcPr>
          <w:p w:rsidR="00F47DD3" w:rsidRPr="00FB33D3" w:rsidRDefault="00F47DD3" w:rsidP="000B6C07">
            <w:pPr>
              <w:pStyle w:val="Default"/>
              <w:spacing w:before="240" w:after="120" w:line="360" w:lineRule="auto"/>
              <w:jc w:val="center"/>
            </w:pPr>
            <w:r w:rsidRPr="00FB33D3">
              <w:rPr>
                <w:b/>
                <w:bCs/>
              </w:rPr>
              <w:t xml:space="preserve">3-Adım Amplifikasyon </w:t>
            </w:r>
          </w:p>
        </w:tc>
        <w:tc>
          <w:tcPr>
            <w:tcW w:w="2913" w:type="dxa"/>
            <w:tcBorders>
              <w:top w:val="nil"/>
              <w:left w:val="nil"/>
              <w:bottom w:val="nil"/>
              <w:right w:val="nil"/>
            </w:tcBorders>
            <w:shd w:val="clear" w:color="auto" w:fill="95B3D7" w:themeFill="accent1" w:themeFillTint="99"/>
          </w:tcPr>
          <w:p w:rsidR="00F47DD3" w:rsidRPr="00FB33D3" w:rsidRDefault="00F47DD3" w:rsidP="000B6C07">
            <w:pPr>
              <w:autoSpaceDE w:val="0"/>
              <w:autoSpaceDN w:val="0"/>
              <w:adjustRightInd w:val="0"/>
              <w:spacing w:before="240" w:after="120" w:line="360" w:lineRule="auto"/>
              <w:jc w:val="center"/>
              <w:rPr>
                <w:rFonts w:ascii="Times New Roman" w:eastAsia="TimesNewRomanPSMT" w:hAnsi="Times New Roman" w:cs="Times New Roman"/>
                <w:sz w:val="24"/>
                <w:szCs w:val="24"/>
              </w:rPr>
            </w:pPr>
          </w:p>
        </w:tc>
        <w:tc>
          <w:tcPr>
            <w:tcW w:w="2899" w:type="dxa"/>
            <w:tcBorders>
              <w:top w:val="nil"/>
              <w:left w:val="nil"/>
              <w:bottom w:val="nil"/>
              <w:right w:val="nil"/>
            </w:tcBorders>
            <w:shd w:val="clear" w:color="auto" w:fill="95B3D7" w:themeFill="accent1" w:themeFillTint="99"/>
          </w:tcPr>
          <w:p w:rsidR="00F47DD3" w:rsidRPr="00FB33D3" w:rsidRDefault="00F47DD3" w:rsidP="000B6C07">
            <w:pPr>
              <w:autoSpaceDE w:val="0"/>
              <w:autoSpaceDN w:val="0"/>
              <w:adjustRightInd w:val="0"/>
              <w:spacing w:before="240" w:after="120" w:line="360" w:lineRule="auto"/>
              <w:jc w:val="center"/>
              <w:rPr>
                <w:rFonts w:ascii="Times New Roman" w:eastAsia="TimesNewRomanPSMT" w:hAnsi="Times New Roman" w:cs="Times New Roman"/>
                <w:sz w:val="24"/>
                <w:szCs w:val="24"/>
              </w:rPr>
            </w:pPr>
          </w:p>
        </w:tc>
      </w:tr>
      <w:tr w:rsidR="00F47DD3" w:rsidRPr="00FB33D3" w:rsidTr="00542843">
        <w:tc>
          <w:tcPr>
            <w:tcW w:w="2977" w:type="dxa"/>
            <w:tcBorders>
              <w:top w:val="nil"/>
              <w:left w:val="nil"/>
              <w:bottom w:val="nil"/>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95</w:t>
            </w:r>
          </w:p>
        </w:tc>
        <w:tc>
          <w:tcPr>
            <w:tcW w:w="2913" w:type="dxa"/>
            <w:tcBorders>
              <w:top w:val="nil"/>
              <w:left w:val="nil"/>
              <w:bottom w:val="nil"/>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5</w:t>
            </w:r>
          </w:p>
        </w:tc>
        <w:tc>
          <w:tcPr>
            <w:tcW w:w="2899" w:type="dxa"/>
            <w:tcBorders>
              <w:top w:val="nil"/>
              <w:left w:val="nil"/>
              <w:bottom w:val="nil"/>
              <w:right w:val="nil"/>
            </w:tcBorders>
            <w:shd w:val="clear" w:color="auto" w:fill="DBE5F1" w:themeFill="accent1" w:themeFillTint="33"/>
          </w:tcPr>
          <w:p w:rsidR="00F47DD3" w:rsidRPr="00FB33D3" w:rsidRDefault="002A62BC"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5</w:t>
            </w:r>
          </w:p>
        </w:tc>
      </w:tr>
      <w:tr w:rsidR="00F47DD3" w:rsidRPr="00FB33D3" w:rsidTr="00542843">
        <w:tc>
          <w:tcPr>
            <w:tcW w:w="2977" w:type="dxa"/>
            <w:tcBorders>
              <w:top w:val="nil"/>
              <w:left w:val="nil"/>
              <w:bottom w:val="nil"/>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60</w:t>
            </w:r>
          </w:p>
        </w:tc>
        <w:tc>
          <w:tcPr>
            <w:tcW w:w="2913" w:type="dxa"/>
            <w:tcBorders>
              <w:top w:val="nil"/>
              <w:left w:val="nil"/>
              <w:bottom w:val="nil"/>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4</w:t>
            </w:r>
          </w:p>
        </w:tc>
        <w:tc>
          <w:tcPr>
            <w:tcW w:w="2899" w:type="dxa"/>
            <w:tcBorders>
              <w:top w:val="nil"/>
              <w:left w:val="nil"/>
              <w:bottom w:val="nil"/>
              <w:right w:val="nil"/>
            </w:tcBorders>
            <w:shd w:val="clear" w:color="auto" w:fill="DBE5F1" w:themeFill="accent1" w:themeFillTint="33"/>
          </w:tcPr>
          <w:p w:rsidR="00F47DD3" w:rsidRPr="00FB33D3" w:rsidRDefault="002A62BC"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10</w:t>
            </w:r>
          </w:p>
        </w:tc>
      </w:tr>
      <w:tr w:rsidR="00F47DD3" w:rsidRPr="00FB33D3" w:rsidTr="00542843">
        <w:tc>
          <w:tcPr>
            <w:tcW w:w="2977" w:type="dxa"/>
            <w:tcBorders>
              <w:top w:val="nil"/>
              <w:left w:val="nil"/>
              <w:bottom w:val="nil"/>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72</w:t>
            </w:r>
          </w:p>
        </w:tc>
        <w:tc>
          <w:tcPr>
            <w:tcW w:w="2913" w:type="dxa"/>
            <w:tcBorders>
              <w:top w:val="nil"/>
              <w:left w:val="nil"/>
              <w:bottom w:val="nil"/>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4</w:t>
            </w:r>
          </w:p>
        </w:tc>
        <w:tc>
          <w:tcPr>
            <w:tcW w:w="2899" w:type="dxa"/>
            <w:tcBorders>
              <w:top w:val="nil"/>
              <w:left w:val="nil"/>
              <w:bottom w:val="nil"/>
              <w:right w:val="nil"/>
            </w:tcBorders>
            <w:shd w:val="clear" w:color="auto" w:fill="DBE5F1" w:themeFill="accent1" w:themeFillTint="33"/>
          </w:tcPr>
          <w:p w:rsidR="00F47DD3" w:rsidRPr="00FB33D3" w:rsidRDefault="002A62BC"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15</w:t>
            </w:r>
          </w:p>
        </w:tc>
      </w:tr>
      <w:tr w:rsidR="00F47DD3" w:rsidRPr="00FB33D3" w:rsidTr="00755C7D">
        <w:tc>
          <w:tcPr>
            <w:tcW w:w="2977" w:type="dxa"/>
            <w:tcBorders>
              <w:top w:val="nil"/>
              <w:left w:val="nil"/>
              <w:bottom w:val="nil"/>
              <w:right w:val="nil"/>
            </w:tcBorders>
            <w:shd w:val="clear" w:color="auto" w:fill="95B3D7" w:themeFill="accent1" w:themeFillTint="99"/>
          </w:tcPr>
          <w:p w:rsidR="00F47DD3" w:rsidRPr="00FB33D3" w:rsidRDefault="00B41163" w:rsidP="000B6C07">
            <w:pPr>
              <w:pStyle w:val="Default"/>
              <w:spacing w:before="240" w:after="120" w:line="360" w:lineRule="auto"/>
              <w:jc w:val="center"/>
            </w:pPr>
            <w:r w:rsidRPr="00FB33D3">
              <w:rPr>
                <w:b/>
                <w:bCs/>
              </w:rPr>
              <w:t xml:space="preserve">Erime </w:t>
            </w:r>
          </w:p>
        </w:tc>
        <w:tc>
          <w:tcPr>
            <w:tcW w:w="2913" w:type="dxa"/>
            <w:tcBorders>
              <w:top w:val="nil"/>
              <w:left w:val="nil"/>
              <w:bottom w:val="nil"/>
              <w:right w:val="nil"/>
            </w:tcBorders>
            <w:shd w:val="clear" w:color="auto" w:fill="95B3D7" w:themeFill="accent1" w:themeFillTint="99"/>
          </w:tcPr>
          <w:p w:rsidR="00F47DD3" w:rsidRPr="00FB33D3" w:rsidRDefault="00F47DD3" w:rsidP="000B6C07">
            <w:pPr>
              <w:autoSpaceDE w:val="0"/>
              <w:autoSpaceDN w:val="0"/>
              <w:adjustRightInd w:val="0"/>
              <w:spacing w:before="240" w:after="120" w:line="360" w:lineRule="auto"/>
              <w:jc w:val="center"/>
              <w:rPr>
                <w:rFonts w:ascii="Times New Roman" w:eastAsia="TimesNewRomanPSMT" w:hAnsi="Times New Roman" w:cs="Times New Roman"/>
                <w:sz w:val="24"/>
                <w:szCs w:val="24"/>
              </w:rPr>
            </w:pPr>
          </w:p>
        </w:tc>
        <w:tc>
          <w:tcPr>
            <w:tcW w:w="2899" w:type="dxa"/>
            <w:tcBorders>
              <w:top w:val="nil"/>
              <w:left w:val="nil"/>
              <w:bottom w:val="nil"/>
              <w:right w:val="nil"/>
            </w:tcBorders>
            <w:shd w:val="clear" w:color="auto" w:fill="95B3D7" w:themeFill="accent1" w:themeFillTint="99"/>
          </w:tcPr>
          <w:p w:rsidR="00F47DD3" w:rsidRPr="00FB33D3" w:rsidRDefault="00F47DD3" w:rsidP="000B6C07">
            <w:pPr>
              <w:autoSpaceDE w:val="0"/>
              <w:autoSpaceDN w:val="0"/>
              <w:adjustRightInd w:val="0"/>
              <w:spacing w:before="240" w:after="120" w:line="360" w:lineRule="auto"/>
              <w:jc w:val="center"/>
              <w:rPr>
                <w:rFonts w:ascii="Times New Roman" w:eastAsia="TimesNewRomanPSMT" w:hAnsi="Times New Roman" w:cs="Times New Roman"/>
                <w:sz w:val="24"/>
                <w:szCs w:val="24"/>
              </w:rPr>
            </w:pPr>
          </w:p>
        </w:tc>
      </w:tr>
      <w:tr w:rsidR="00F47DD3" w:rsidRPr="00FB33D3" w:rsidTr="00542843">
        <w:tc>
          <w:tcPr>
            <w:tcW w:w="2977" w:type="dxa"/>
            <w:tcBorders>
              <w:top w:val="nil"/>
              <w:left w:val="nil"/>
              <w:bottom w:val="nil"/>
              <w:right w:val="nil"/>
            </w:tcBorders>
            <w:shd w:val="clear" w:color="auto" w:fill="DBE5F1" w:themeFill="accent1" w:themeFillTint="33"/>
          </w:tcPr>
          <w:p w:rsidR="00F47DD3" w:rsidRPr="00FB33D3" w:rsidRDefault="002A62BC"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60</w:t>
            </w:r>
          </w:p>
        </w:tc>
        <w:tc>
          <w:tcPr>
            <w:tcW w:w="2913" w:type="dxa"/>
            <w:tcBorders>
              <w:top w:val="nil"/>
              <w:left w:val="nil"/>
              <w:bottom w:val="nil"/>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4</w:t>
            </w:r>
          </w:p>
        </w:tc>
        <w:tc>
          <w:tcPr>
            <w:tcW w:w="2899" w:type="dxa"/>
            <w:tcBorders>
              <w:top w:val="nil"/>
              <w:left w:val="nil"/>
              <w:bottom w:val="nil"/>
              <w:right w:val="nil"/>
            </w:tcBorders>
            <w:shd w:val="clear" w:color="auto" w:fill="DBE5F1" w:themeFill="accent1" w:themeFillTint="33"/>
          </w:tcPr>
          <w:p w:rsidR="00F47DD3" w:rsidRPr="00FB33D3" w:rsidRDefault="002A62BC"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20</w:t>
            </w:r>
          </w:p>
        </w:tc>
      </w:tr>
      <w:tr w:rsidR="00F47DD3" w:rsidRPr="00FB33D3" w:rsidTr="008F0147">
        <w:tc>
          <w:tcPr>
            <w:tcW w:w="2977" w:type="dxa"/>
            <w:tcBorders>
              <w:top w:val="nil"/>
              <w:left w:val="nil"/>
              <w:bottom w:val="single" w:sz="2" w:space="0" w:color="4F81BD" w:themeColor="accent1"/>
              <w:right w:val="nil"/>
            </w:tcBorders>
            <w:shd w:val="clear" w:color="auto" w:fill="DBE5F1" w:themeFill="accent1" w:themeFillTint="33"/>
          </w:tcPr>
          <w:p w:rsidR="00F47DD3" w:rsidRPr="00FB33D3" w:rsidRDefault="002A62BC"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95</w:t>
            </w:r>
          </w:p>
        </w:tc>
        <w:tc>
          <w:tcPr>
            <w:tcW w:w="2913" w:type="dxa"/>
            <w:tcBorders>
              <w:top w:val="nil"/>
              <w:left w:val="nil"/>
              <w:bottom w:val="single" w:sz="2" w:space="0" w:color="4F81BD" w:themeColor="accent1"/>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0,1</w:t>
            </w:r>
          </w:p>
        </w:tc>
        <w:tc>
          <w:tcPr>
            <w:tcW w:w="2899" w:type="dxa"/>
            <w:tcBorders>
              <w:top w:val="nil"/>
              <w:left w:val="nil"/>
              <w:bottom w:val="single" w:sz="2" w:space="0" w:color="4F81BD" w:themeColor="accent1"/>
              <w:right w:val="nil"/>
            </w:tcBorders>
            <w:shd w:val="clear" w:color="auto" w:fill="DBE5F1" w:themeFill="accent1" w:themeFillTint="33"/>
          </w:tcPr>
          <w:p w:rsidR="00F47DD3" w:rsidRPr="00FB33D3" w:rsidRDefault="00B41163" w:rsidP="000B6C07">
            <w:pPr>
              <w:autoSpaceDE w:val="0"/>
              <w:autoSpaceDN w:val="0"/>
              <w:adjustRightInd w:val="0"/>
              <w:spacing w:before="120" w:line="360" w:lineRule="auto"/>
              <w:jc w:val="center"/>
              <w:rPr>
                <w:rFonts w:ascii="Times New Roman" w:eastAsia="TimesNewRomanPSMT" w:hAnsi="Times New Roman" w:cs="Times New Roman"/>
                <w:sz w:val="24"/>
                <w:szCs w:val="24"/>
              </w:rPr>
            </w:pPr>
            <w:r w:rsidRPr="00FB33D3">
              <w:rPr>
                <w:rFonts w:ascii="Times New Roman" w:eastAsia="TimesNewRomanPSMT" w:hAnsi="Times New Roman" w:cs="Times New Roman"/>
                <w:sz w:val="24"/>
                <w:szCs w:val="24"/>
              </w:rPr>
              <w:t>1</w:t>
            </w:r>
          </w:p>
        </w:tc>
      </w:tr>
    </w:tbl>
    <w:p w:rsidR="00564B9D" w:rsidRDefault="00564B9D" w:rsidP="00A64EA3">
      <w:pPr>
        <w:pStyle w:val="Default"/>
        <w:spacing w:line="360" w:lineRule="auto"/>
        <w:jc w:val="both"/>
        <w:rPr>
          <w:b/>
        </w:rPr>
      </w:pPr>
    </w:p>
    <w:p w:rsidR="00564B9D" w:rsidRDefault="00564B9D" w:rsidP="00A64EA3">
      <w:pPr>
        <w:pStyle w:val="Default"/>
        <w:spacing w:line="360" w:lineRule="auto"/>
        <w:jc w:val="both"/>
        <w:rPr>
          <w:b/>
        </w:rPr>
      </w:pPr>
    </w:p>
    <w:p w:rsidR="00AC6AA9" w:rsidRDefault="00556C6C" w:rsidP="00A64EA3">
      <w:pPr>
        <w:pStyle w:val="Default"/>
        <w:spacing w:line="360" w:lineRule="auto"/>
        <w:jc w:val="both"/>
        <w:rPr>
          <w:b/>
        </w:rPr>
      </w:pPr>
      <w:r w:rsidRPr="00FB33D3">
        <w:rPr>
          <w:b/>
        </w:rPr>
        <w:t>3.2.7. Gen E</w:t>
      </w:r>
      <w:r w:rsidR="00AC6AA9" w:rsidRPr="00FB33D3">
        <w:rPr>
          <w:b/>
        </w:rPr>
        <w:t>kspresyon</w:t>
      </w:r>
      <w:r w:rsidR="008146C8" w:rsidRPr="00FB33D3">
        <w:rPr>
          <w:b/>
        </w:rPr>
        <w:t>u</w:t>
      </w:r>
      <w:r w:rsidRPr="00FB33D3">
        <w:rPr>
          <w:b/>
        </w:rPr>
        <w:t xml:space="preserve"> H</w:t>
      </w:r>
      <w:r w:rsidR="00AC6AA9" w:rsidRPr="00FB33D3">
        <w:rPr>
          <w:b/>
        </w:rPr>
        <w:t>esaplamaları</w:t>
      </w:r>
    </w:p>
    <w:p w:rsidR="00632B29" w:rsidRDefault="00632B29" w:rsidP="00682386">
      <w:pPr>
        <w:pStyle w:val="Default"/>
        <w:jc w:val="both"/>
        <w:rPr>
          <w:b/>
        </w:rPr>
      </w:pPr>
    </w:p>
    <w:p w:rsidR="0080173C" w:rsidRDefault="0080173C" w:rsidP="00682386">
      <w:pPr>
        <w:pStyle w:val="Default"/>
        <w:spacing w:line="360" w:lineRule="auto"/>
        <w:ind w:firstLine="567"/>
        <w:jc w:val="both"/>
        <w:rPr>
          <w:color w:val="auto"/>
        </w:rPr>
      </w:pPr>
      <w:r w:rsidRPr="00FB33D3">
        <w:rPr>
          <w:color w:val="auto"/>
        </w:rPr>
        <w:t xml:space="preserve">Genlerin mRNA seviyeleri her bir örnek için </w:t>
      </w:r>
      <w:r w:rsidR="00AC6AA9" w:rsidRPr="00FB33D3">
        <w:rPr>
          <w:i/>
          <w:iCs/>
          <w:color w:val="auto"/>
        </w:rPr>
        <w:t>β</w:t>
      </w:r>
      <w:r w:rsidR="00906E1E">
        <w:rPr>
          <w:color w:val="auto"/>
        </w:rPr>
        <w:t>-ac</w:t>
      </w:r>
      <w:r w:rsidRPr="00FB33D3">
        <w:rPr>
          <w:color w:val="auto"/>
        </w:rPr>
        <w:t xml:space="preserve">tin ile </w:t>
      </w:r>
      <w:r w:rsidR="00B523D3">
        <w:rPr>
          <w:color w:val="auto"/>
        </w:rPr>
        <w:t>standart</w:t>
      </w:r>
      <w:r w:rsidRPr="00FB33D3">
        <w:rPr>
          <w:color w:val="auto"/>
        </w:rPr>
        <w:t>ize edilerek 2</w:t>
      </w:r>
      <w:r w:rsidRPr="008B585C">
        <w:rPr>
          <w:color w:val="auto"/>
          <w:vertAlign w:val="superscript"/>
        </w:rPr>
        <w:t xml:space="preserve">-ΔΔCt </w:t>
      </w:r>
      <w:r w:rsidRPr="00FB33D3">
        <w:rPr>
          <w:color w:val="auto"/>
        </w:rPr>
        <w:t xml:space="preserve">matematiksel modeline göre </w:t>
      </w:r>
      <w:r w:rsidRPr="00EC43DD">
        <w:rPr>
          <w:color w:val="auto"/>
        </w:rPr>
        <w:t>hasaplanmıştır (</w:t>
      </w:r>
      <w:r w:rsidR="00EC43DD" w:rsidRPr="00EC43DD">
        <w:t xml:space="preserve">Livak </w:t>
      </w:r>
      <w:proofErr w:type="gramStart"/>
      <w:r w:rsidR="00EC43DD" w:rsidRPr="00EC43DD">
        <w:t>ve  Schmittgen</w:t>
      </w:r>
      <w:proofErr w:type="gramEnd"/>
      <w:r w:rsidR="00EE29AA">
        <w:t>,</w:t>
      </w:r>
      <w:r w:rsidR="00EC43DD" w:rsidRPr="00EC43DD">
        <w:t xml:space="preserve"> 2001</w:t>
      </w:r>
      <w:r w:rsidRPr="00EC43DD">
        <w:rPr>
          <w:color w:val="auto"/>
        </w:rPr>
        <w:t>).</w:t>
      </w:r>
      <w:r w:rsidRPr="00FB33D3">
        <w:rPr>
          <w:color w:val="auto"/>
        </w:rPr>
        <w:t xml:space="preserve"> </w:t>
      </w:r>
    </w:p>
    <w:p w:rsidR="000009C5" w:rsidRDefault="000009C5" w:rsidP="00682386">
      <w:pPr>
        <w:autoSpaceDE w:val="0"/>
        <w:autoSpaceDN w:val="0"/>
        <w:adjustRightInd w:val="0"/>
        <w:spacing w:after="0" w:line="240" w:lineRule="auto"/>
        <w:jc w:val="both"/>
        <w:rPr>
          <w:rFonts w:ascii="Times New Roman" w:hAnsi="Times New Roman" w:cs="Times New Roman"/>
          <w:sz w:val="24"/>
          <w:szCs w:val="24"/>
        </w:rPr>
      </w:pPr>
    </w:p>
    <w:p w:rsidR="00632B29" w:rsidRDefault="000F3070" w:rsidP="0068238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ΔΔCt = </w:t>
      </w:r>
      <w:r w:rsidR="0080173C" w:rsidRPr="00FB33D3">
        <w:rPr>
          <w:rFonts w:ascii="Times New Roman" w:hAnsi="Times New Roman" w:cs="Times New Roman"/>
          <w:sz w:val="24"/>
          <w:szCs w:val="24"/>
        </w:rPr>
        <w:t xml:space="preserve">(Hedef Gen Ct </w:t>
      </w:r>
      <w:r w:rsidR="00682386">
        <w:rPr>
          <w:rFonts w:ascii="Times New Roman" w:hAnsi="Times New Roman" w:cs="Times New Roman"/>
          <w:sz w:val="24"/>
          <w:szCs w:val="24"/>
        </w:rPr>
        <w:t>-</w:t>
      </w:r>
      <w:r w:rsidR="0080173C" w:rsidRPr="00FB33D3">
        <w:rPr>
          <w:rFonts w:ascii="Times New Roman" w:hAnsi="Times New Roman" w:cs="Times New Roman"/>
          <w:sz w:val="24"/>
          <w:szCs w:val="24"/>
        </w:rPr>
        <w:t xml:space="preserve"> </w:t>
      </w:r>
      <w:r w:rsidR="0080173C" w:rsidRPr="00FB33D3">
        <w:rPr>
          <w:rFonts w:ascii="Times New Roman" w:eastAsia="TimesNewRomanPSMT" w:hAnsi="Times New Roman" w:cs="Times New Roman"/>
          <w:i/>
          <w:sz w:val="24"/>
          <w:szCs w:val="24"/>
        </w:rPr>
        <w:t>β</w:t>
      </w:r>
      <w:r w:rsidR="0080173C" w:rsidRPr="00FB33D3">
        <w:rPr>
          <w:rFonts w:ascii="Times New Roman" w:eastAsia="TimesNewRomanPSMT" w:hAnsi="Times New Roman" w:cs="Times New Roman"/>
          <w:sz w:val="24"/>
          <w:szCs w:val="24"/>
        </w:rPr>
        <w:t xml:space="preserve">-actin </w:t>
      </w:r>
      <w:r w:rsidR="00682386">
        <w:rPr>
          <w:rFonts w:ascii="Times New Roman" w:hAnsi="Times New Roman" w:cs="Times New Roman"/>
          <w:sz w:val="24"/>
          <w:szCs w:val="24"/>
        </w:rPr>
        <w:t>Ct)Muamele - (Hedef Gen Ct -</w:t>
      </w:r>
      <w:r w:rsidR="0080173C" w:rsidRPr="00FB33D3">
        <w:rPr>
          <w:rFonts w:ascii="Times New Roman" w:hAnsi="Times New Roman" w:cs="Times New Roman"/>
          <w:sz w:val="24"/>
          <w:szCs w:val="24"/>
        </w:rPr>
        <w:t xml:space="preserve"> </w:t>
      </w:r>
      <w:r w:rsidR="0080173C" w:rsidRPr="00FB33D3">
        <w:rPr>
          <w:rFonts w:ascii="Times New Roman" w:eastAsia="TimesNewRomanPSMT" w:hAnsi="Times New Roman" w:cs="Times New Roman"/>
          <w:i/>
          <w:sz w:val="24"/>
          <w:szCs w:val="24"/>
        </w:rPr>
        <w:t>β</w:t>
      </w:r>
      <w:r w:rsidR="0080173C" w:rsidRPr="00FB33D3">
        <w:rPr>
          <w:rFonts w:ascii="Times New Roman" w:eastAsia="TimesNewRomanPSMT" w:hAnsi="Times New Roman" w:cs="Times New Roman"/>
          <w:sz w:val="24"/>
          <w:szCs w:val="24"/>
        </w:rPr>
        <w:t xml:space="preserve">-actin </w:t>
      </w:r>
      <w:r w:rsidR="00632B29">
        <w:rPr>
          <w:rFonts w:ascii="Times New Roman" w:hAnsi="Times New Roman" w:cs="Times New Roman"/>
          <w:sz w:val="24"/>
          <w:szCs w:val="24"/>
        </w:rPr>
        <w:t>Ct)Kontrol</w:t>
      </w:r>
    </w:p>
    <w:p w:rsidR="00682386" w:rsidRDefault="00682386" w:rsidP="00682386">
      <w:pPr>
        <w:autoSpaceDE w:val="0"/>
        <w:autoSpaceDN w:val="0"/>
        <w:adjustRightInd w:val="0"/>
        <w:spacing w:after="0" w:line="240" w:lineRule="auto"/>
        <w:jc w:val="both"/>
        <w:rPr>
          <w:rFonts w:ascii="Times New Roman" w:eastAsia="TimesNewRomanPSMT" w:hAnsi="Times New Roman" w:cs="Times New Roman"/>
          <w:b/>
          <w:sz w:val="24"/>
          <w:szCs w:val="24"/>
        </w:rPr>
      </w:pPr>
    </w:p>
    <w:p w:rsidR="00682386" w:rsidRDefault="00682386" w:rsidP="00682386">
      <w:pPr>
        <w:autoSpaceDE w:val="0"/>
        <w:autoSpaceDN w:val="0"/>
        <w:adjustRightInd w:val="0"/>
        <w:spacing w:after="0" w:line="240" w:lineRule="auto"/>
        <w:jc w:val="both"/>
        <w:rPr>
          <w:rFonts w:ascii="Times New Roman" w:eastAsia="TimesNewRomanPSMT" w:hAnsi="Times New Roman" w:cs="Times New Roman"/>
          <w:b/>
          <w:sz w:val="24"/>
          <w:szCs w:val="24"/>
        </w:rPr>
      </w:pPr>
    </w:p>
    <w:p w:rsidR="00632B29" w:rsidRDefault="0053457C" w:rsidP="00682386">
      <w:pPr>
        <w:autoSpaceDE w:val="0"/>
        <w:autoSpaceDN w:val="0"/>
        <w:adjustRightInd w:val="0"/>
        <w:spacing w:after="0" w:line="360" w:lineRule="auto"/>
        <w:jc w:val="both"/>
        <w:rPr>
          <w:rFonts w:ascii="Times New Roman" w:hAnsi="Times New Roman" w:cs="Times New Roman"/>
          <w:sz w:val="24"/>
          <w:szCs w:val="24"/>
        </w:rPr>
      </w:pPr>
      <w:r w:rsidRPr="00FB33D3">
        <w:rPr>
          <w:rFonts w:ascii="Times New Roman" w:eastAsia="TimesNewRomanPSMT" w:hAnsi="Times New Roman" w:cs="Times New Roman"/>
          <w:b/>
          <w:sz w:val="24"/>
          <w:szCs w:val="24"/>
        </w:rPr>
        <w:t>3.2.</w:t>
      </w:r>
      <w:r w:rsidR="008146C8" w:rsidRPr="00FB33D3">
        <w:rPr>
          <w:rFonts w:ascii="Times New Roman" w:eastAsia="TimesNewRomanPSMT" w:hAnsi="Times New Roman" w:cs="Times New Roman"/>
          <w:b/>
          <w:sz w:val="24"/>
          <w:szCs w:val="24"/>
        </w:rPr>
        <w:t>8</w:t>
      </w:r>
      <w:r w:rsidRPr="00FB33D3">
        <w:rPr>
          <w:rFonts w:ascii="Times New Roman" w:eastAsia="TimesNewRomanPSMT" w:hAnsi="Times New Roman" w:cs="Times New Roman"/>
          <w:b/>
          <w:sz w:val="24"/>
          <w:szCs w:val="24"/>
        </w:rPr>
        <w:t xml:space="preserve">. </w:t>
      </w:r>
      <w:r w:rsidR="008146C8" w:rsidRPr="00FB33D3">
        <w:rPr>
          <w:rFonts w:ascii="Times New Roman" w:eastAsia="TimesNewRomanPSMT" w:hAnsi="Times New Roman" w:cs="Times New Roman"/>
          <w:b/>
          <w:sz w:val="24"/>
          <w:szCs w:val="24"/>
        </w:rPr>
        <w:t>İstatistik</w:t>
      </w:r>
      <w:r w:rsidR="00B5031D" w:rsidRPr="00FB33D3">
        <w:rPr>
          <w:rFonts w:ascii="Times New Roman" w:eastAsia="TimesNewRomanPSMT" w:hAnsi="Times New Roman" w:cs="Times New Roman"/>
          <w:b/>
          <w:sz w:val="24"/>
          <w:szCs w:val="24"/>
        </w:rPr>
        <w:t>sel</w:t>
      </w:r>
      <w:r w:rsidR="008146C8" w:rsidRPr="00FB33D3">
        <w:rPr>
          <w:rFonts w:ascii="Times New Roman" w:eastAsia="TimesNewRomanPSMT" w:hAnsi="Times New Roman" w:cs="Times New Roman"/>
          <w:b/>
          <w:sz w:val="24"/>
          <w:szCs w:val="24"/>
        </w:rPr>
        <w:t xml:space="preserve"> </w:t>
      </w:r>
      <w:r w:rsidR="00556C6C" w:rsidRPr="00FB33D3">
        <w:rPr>
          <w:rFonts w:ascii="Times New Roman" w:eastAsia="TimesNewRomanPSMT" w:hAnsi="Times New Roman" w:cs="Times New Roman"/>
          <w:b/>
          <w:sz w:val="24"/>
          <w:szCs w:val="24"/>
        </w:rPr>
        <w:t>Analizler</w:t>
      </w:r>
    </w:p>
    <w:p w:rsidR="00632B29" w:rsidRDefault="00632B29" w:rsidP="00682386">
      <w:pPr>
        <w:autoSpaceDE w:val="0"/>
        <w:autoSpaceDN w:val="0"/>
        <w:adjustRightInd w:val="0"/>
        <w:spacing w:after="0" w:line="240" w:lineRule="auto"/>
        <w:jc w:val="both"/>
        <w:rPr>
          <w:rFonts w:ascii="Times New Roman" w:hAnsi="Times New Roman" w:cs="Times New Roman"/>
          <w:sz w:val="24"/>
          <w:szCs w:val="24"/>
        </w:rPr>
      </w:pPr>
    </w:p>
    <w:p w:rsidR="000F3070" w:rsidRPr="00E31410" w:rsidRDefault="000F3070" w:rsidP="00E31410">
      <w:pPr>
        <w:autoSpaceDE w:val="0"/>
        <w:autoSpaceDN w:val="0"/>
        <w:adjustRightInd w:val="0"/>
        <w:spacing w:after="0" w:line="360" w:lineRule="auto"/>
        <w:jc w:val="both"/>
        <w:rPr>
          <w:rFonts w:ascii="Times New Roman" w:hAnsi="Times New Roman" w:cs="Times New Roman"/>
          <w:color w:val="FF0000"/>
          <w:sz w:val="24"/>
          <w:szCs w:val="24"/>
        </w:rPr>
      </w:pPr>
      <w:r w:rsidRPr="00100F47">
        <w:rPr>
          <w:rFonts w:ascii="Times New Roman" w:eastAsia="Times New Roman" w:hAnsi="Times New Roman" w:cs="Times New Roman"/>
          <w:sz w:val="24"/>
          <w:szCs w:val="24"/>
          <w:lang w:eastAsia="tr-TR"/>
        </w:rPr>
        <w:t>Elde edilen</w:t>
      </w:r>
      <w:r w:rsidR="00B40824">
        <w:rPr>
          <w:rFonts w:ascii="Times New Roman" w:eastAsia="Times New Roman" w:hAnsi="Times New Roman" w:cs="Times New Roman"/>
          <w:sz w:val="24"/>
          <w:szCs w:val="24"/>
          <w:lang w:eastAsia="tr-TR"/>
        </w:rPr>
        <w:t xml:space="preserve"> verilerin istatistiksel analiz</w:t>
      </w:r>
      <w:r w:rsidRPr="00100F47">
        <w:rPr>
          <w:rFonts w:ascii="Times New Roman" w:eastAsia="Times New Roman" w:hAnsi="Times New Roman" w:cs="Times New Roman"/>
          <w:sz w:val="24"/>
          <w:szCs w:val="24"/>
          <w:lang w:eastAsia="tr-TR"/>
        </w:rPr>
        <w:t xml:space="preserve"> </w:t>
      </w:r>
      <w:r w:rsidR="00B40824">
        <w:rPr>
          <w:rFonts w:ascii="Times New Roman" w:eastAsia="Times New Roman" w:hAnsi="Times New Roman" w:cs="Times New Roman"/>
          <w:sz w:val="24"/>
          <w:szCs w:val="24"/>
          <w:lang w:eastAsia="tr-TR"/>
        </w:rPr>
        <w:t xml:space="preserve">ve hesaplamaları için MS-Excel 2010 ve </w:t>
      </w:r>
      <w:r w:rsidR="00E31410" w:rsidRPr="00E31410">
        <w:rPr>
          <w:rFonts w:ascii="Times New Roman" w:hAnsi="Times New Roman" w:cs="Times New Roman"/>
          <w:bCs/>
          <w:sz w:val="24"/>
          <w:szCs w:val="24"/>
        </w:rPr>
        <w:t>“</w:t>
      </w:r>
      <w:r w:rsidRPr="00100F47">
        <w:rPr>
          <w:rFonts w:ascii="Times New Roman" w:eastAsia="Times New Roman" w:hAnsi="Times New Roman" w:cs="Times New Roman"/>
          <w:sz w:val="24"/>
          <w:szCs w:val="24"/>
          <w:lang w:eastAsia="tr-TR"/>
        </w:rPr>
        <w:t xml:space="preserve">SPSS for Windows </w:t>
      </w:r>
      <w:r w:rsidR="00E31410">
        <w:rPr>
          <w:rFonts w:ascii="Times New Roman" w:eastAsia="Times New Roman" w:hAnsi="Times New Roman" w:cs="Times New Roman"/>
          <w:sz w:val="24"/>
          <w:szCs w:val="24"/>
          <w:lang w:eastAsia="tr-TR"/>
        </w:rPr>
        <w:t>Version 22.0</w:t>
      </w:r>
      <w:r w:rsidR="00E31410" w:rsidRPr="00E31410">
        <w:rPr>
          <w:rFonts w:ascii="Times New Roman" w:hAnsi="Times New Roman" w:cs="Times New Roman"/>
          <w:bCs/>
          <w:sz w:val="24"/>
          <w:szCs w:val="24"/>
        </w:rPr>
        <w:t>”</w:t>
      </w:r>
      <w:r w:rsidR="00E31410">
        <w:rPr>
          <w:rFonts w:ascii="Times New Roman" w:hAnsi="Times New Roman" w:cs="Times New Roman"/>
          <w:color w:val="FF0000"/>
          <w:sz w:val="24"/>
          <w:szCs w:val="24"/>
        </w:rPr>
        <w:t xml:space="preserve"> </w:t>
      </w:r>
      <w:r w:rsidR="00B40824">
        <w:rPr>
          <w:rFonts w:ascii="Times New Roman" w:eastAsia="Times New Roman" w:hAnsi="Times New Roman" w:cs="Times New Roman"/>
          <w:sz w:val="24"/>
          <w:szCs w:val="24"/>
          <w:lang w:eastAsia="tr-TR"/>
        </w:rPr>
        <w:t>(</w:t>
      </w:r>
      <w:r w:rsidRPr="00100F47">
        <w:rPr>
          <w:rFonts w:ascii="Times New Roman" w:eastAsia="Times New Roman" w:hAnsi="Times New Roman" w:cs="Times New Roman"/>
          <w:sz w:val="24"/>
          <w:szCs w:val="24"/>
          <w:lang w:eastAsia="tr-TR"/>
        </w:rPr>
        <w:t>SPSS Inc</w:t>
      </w:r>
      <w:proofErr w:type="gramStart"/>
      <w:r w:rsidRPr="00100F47">
        <w:rPr>
          <w:rFonts w:ascii="Times New Roman" w:eastAsia="Times New Roman" w:hAnsi="Times New Roman" w:cs="Times New Roman"/>
          <w:sz w:val="24"/>
          <w:szCs w:val="24"/>
          <w:lang w:eastAsia="tr-TR"/>
        </w:rPr>
        <w:t>.</w:t>
      </w:r>
      <w:r w:rsidR="00B40824">
        <w:rPr>
          <w:rFonts w:ascii="Times New Roman" w:eastAsia="Times New Roman" w:hAnsi="Times New Roman" w:cs="Times New Roman"/>
          <w:sz w:val="24"/>
          <w:szCs w:val="24"/>
          <w:lang w:eastAsia="tr-TR"/>
        </w:rPr>
        <w:t>,</w:t>
      </w:r>
      <w:proofErr w:type="gramEnd"/>
      <w:r w:rsidRPr="00100F47">
        <w:rPr>
          <w:rFonts w:ascii="Times New Roman" w:eastAsia="Times New Roman" w:hAnsi="Times New Roman" w:cs="Times New Roman"/>
          <w:sz w:val="24"/>
          <w:szCs w:val="24"/>
          <w:lang w:eastAsia="tr-TR"/>
        </w:rPr>
        <w:t xml:space="preserve"> </w:t>
      </w:r>
      <w:r w:rsidR="00B40824">
        <w:rPr>
          <w:rFonts w:ascii="Times New Roman" w:hAnsi="Times New Roman" w:cs="Times New Roman"/>
          <w:sz w:val="24"/>
          <w:szCs w:val="24"/>
        </w:rPr>
        <w:t>Chicago,</w:t>
      </w:r>
      <w:r w:rsidR="00100F47" w:rsidRPr="00100F47">
        <w:rPr>
          <w:rFonts w:ascii="Times New Roman" w:hAnsi="Times New Roman" w:cs="Times New Roman"/>
          <w:sz w:val="24"/>
          <w:szCs w:val="24"/>
        </w:rPr>
        <w:t xml:space="preserve"> IL.</w:t>
      </w:r>
      <w:r w:rsidR="00B40824">
        <w:rPr>
          <w:rFonts w:ascii="Times New Roman" w:hAnsi="Times New Roman" w:cs="Times New Roman"/>
          <w:sz w:val="24"/>
          <w:szCs w:val="24"/>
        </w:rPr>
        <w:t>,</w:t>
      </w:r>
      <w:r w:rsidR="00100F47" w:rsidRPr="00100F47">
        <w:rPr>
          <w:rFonts w:ascii="Times New Roman" w:hAnsi="Times New Roman" w:cs="Times New Roman"/>
          <w:sz w:val="24"/>
          <w:szCs w:val="24"/>
        </w:rPr>
        <w:t xml:space="preserve"> USA)</w:t>
      </w:r>
      <w:r w:rsidR="00100F47">
        <w:rPr>
          <w:rFonts w:ascii="NewsGothicBT-RomanCondensed" w:hAnsi="NewsGothicBT-RomanCondensed" w:cs="NewsGothicBT-RomanCondensed"/>
        </w:rPr>
        <w:t xml:space="preserve"> </w:t>
      </w:r>
      <w:r w:rsidRPr="000F6DF0">
        <w:rPr>
          <w:rFonts w:ascii="Times New Roman" w:eastAsia="Times New Roman" w:hAnsi="Times New Roman" w:cs="Times New Roman"/>
          <w:sz w:val="24"/>
          <w:szCs w:val="24"/>
          <w:lang w:eastAsia="tr-TR"/>
        </w:rPr>
        <w:t>paket program</w:t>
      </w:r>
      <w:r w:rsidR="00B40824">
        <w:rPr>
          <w:rFonts w:ascii="Times New Roman" w:eastAsia="Times New Roman" w:hAnsi="Times New Roman" w:cs="Times New Roman"/>
          <w:sz w:val="24"/>
          <w:szCs w:val="24"/>
          <w:lang w:eastAsia="tr-TR"/>
        </w:rPr>
        <w:t>ları kullanıldı</w:t>
      </w:r>
      <w:r w:rsidRPr="000F6DF0">
        <w:rPr>
          <w:rFonts w:ascii="Times New Roman" w:eastAsia="Times New Roman" w:hAnsi="Times New Roman" w:cs="Times New Roman"/>
          <w:sz w:val="24"/>
          <w:szCs w:val="24"/>
          <w:lang w:eastAsia="tr-TR"/>
        </w:rPr>
        <w:t>. Değiş</w:t>
      </w:r>
      <w:r w:rsidR="00B40824">
        <w:rPr>
          <w:rFonts w:ascii="Times New Roman" w:eastAsia="Times New Roman" w:hAnsi="Times New Roman" w:cs="Times New Roman"/>
          <w:sz w:val="24"/>
          <w:szCs w:val="24"/>
          <w:lang w:eastAsia="tr-TR"/>
        </w:rPr>
        <w:t>ken</w:t>
      </w:r>
      <w:r w:rsidRPr="000F6DF0">
        <w:rPr>
          <w:rFonts w:ascii="Times New Roman" w:eastAsia="Times New Roman" w:hAnsi="Times New Roman" w:cs="Times New Roman"/>
          <w:sz w:val="24"/>
          <w:szCs w:val="24"/>
          <w:lang w:eastAsia="tr-TR"/>
        </w:rPr>
        <w:t xml:space="preserve">lerin normal dağılıma uygunluğu Shapiro-Wilk testi ile belirlendi. Tüm parametreler için tanımlayıcı ifadelerde ortalama ve standart hata kullanıldı. </w:t>
      </w:r>
    </w:p>
    <w:p w:rsidR="000F3070" w:rsidRPr="000F6DF0" w:rsidRDefault="000F3070" w:rsidP="00A64EA3">
      <w:pPr>
        <w:spacing w:after="0" w:line="360" w:lineRule="auto"/>
        <w:ind w:firstLine="567"/>
        <w:jc w:val="both"/>
        <w:rPr>
          <w:rFonts w:ascii="Times New Roman" w:eastAsia="Times New Roman" w:hAnsi="Times New Roman" w:cs="Times New Roman"/>
          <w:sz w:val="24"/>
          <w:szCs w:val="24"/>
          <w:lang w:eastAsia="tr-TR"/>
        </w:rPr>
      </w:pPr>
      <w:r w:rsidRPr="000F6DF0">
        <w:rPr>
          <w:rFonts w:ascii="Times New Roman" w:eastAsia="Times New Roman" w:hAnsi="Times New Roman" w:cs="Times New Roman"/>
          <w:sz w:val="24"/>
          <w:szCs w:val="24"/>
          <w:lang w:eastAsia="tr-TR"/>
        </w:rPr>
        <w:t>Gruplar arasındaki istatistiki değerlendirmeler tek yön varyans analizi One-Way ANOVA uygulanarak yapıldı, post hoc test olarak Tukey testi kullan</w:t>
      </w:r>
      <w:r w:rsidR="00C50C12">
        <w:rPr>
          <w:rFonts w:ascii="Times New Roman" w:eastAsia="Times New Roman" w:hAnsi="Times New Roman" w:cs="Times New Roman"/>
          <w:sz w:val="24"/>
          <w:szCs w:val="24"/>
          <w:lang w:eastAsia="tr-TR"/>
        </w:rPr>
        <w:t xml:space="preserve">ıldı. Elde edilen veriler </w:t>
      </w:r>
      <w:r w:rsidR="00C50C12">
        <w:rPr>
          <w:rFonts w:ascii="Times New Roman" w:eastAsia="Times New Roman" w:hAnsi="Times New Roman" w:cs="Times New Roman"/>
          <w:sz w:val="24"/>
          <w:szCs w:val="24"/>
          <w:lang w:eastAsia="tr-TR"/>
        </w:rPr>
        <w:lastRenderedPageBreak/>
        <w:t>p&lt;0.001</w:t>
      </w:r>
      <w:r w:rsidRPr="000F6DF0">
        <w:rPr>
          <w:rFonts w:ascii="Times New Roman" w:eastAsia="Times New Roman" w:hAnsi="Times New Roman" w:cs="Times New Roman"/>
          <w:sz w:val="24"/>
          <w:szCs w:val="24"/>
          <w:lang w:eastAsia="tr-TR"/>
        </w:rPr>
        <w:t xml:space="preserve"> (%</w:t>
      </w:r>
      <w:r w:rsidR="0084378E">
        <w:rPr>
          <w:rFonts w:ascii="Times New Roman" w:eastAsia="Times New Roman" w:hAnsi="Times New Roman" w:cs="Times New Roman"/>
          <w:sz w:val="24"/>
          <w:szCs w:val="24"/>
          <w:lang w:eastAsia="tr-TR"/>
        </w:rPr>
        <w:t xml:space="preserve"> </w:t>
      </w:r>
      <w:r w:rsidRPr="000F6DF0">
        <w:rPr>
          <w:rFonts w:ascii="Times New Roman" w:eastAsia="Times New Roman" w:hAnsi="Times New Roman" w:cs="Times New Roman"/>
          <w:sz w:val="24"/>
          <w:szCs w:val="24"/>
          <w:lang w:eastAsia="tr-TR"/>
        </w:rPr>
        <w:t>95) hipotezini sağlayacak şekilde test edildi. Stres parametreleri arasında</w:t>
      </w:r>
      <w:r w:rsidRPr="000F6DF0">
        <w:rPr>
          <w:rFonts w:ascii="Times New Roman" w:hAnsi="Times New Roman" w:cs="Times New Roman"/>
          <w:sz w:val="24"/>
          <w:szCs w:val="24"/>
        </w:rPr>
        <w:t xml:space="preserve"> anlamlı bir ilişki olup olmadığına Pearson Korelasyon katsayısı ile bakıldı.</w:t>
      </w:r>
    </w:p>
    <w:p w:rsidR="000F3070" w:rsidRPr="00FB33D3" w:rsidRDefault="000F3070" w:rsidP="00A64EA3">
      <w:pPr>
        <w:autoSpaceDE w:val="0"/>
        <w:autoSpaceDN w:val="0"/>
        <w:adjustRightInd w:val="0"/>
        <w:spacing w:after="0" w:line="360" w:lineRule="auto"/>
        <w:jc w:val="both"/>
        <w:rPr>
          <w:rFonts w:ascii="Times New Roman" w:eastAsia="TimesNewRomanPSMT" w:hAnsi="Times New Roman" w:cs="Times New Roman"/>
          <w:b/>
          <w:sz w:val="24"/>
          <w:szCs w:val="24"/>
        </w:rPr>
      </w:pPr>
    </w:p>
    <w:p w:rsidR="000B6CBB" w:rsidRPr="00FB33D3" w:rsidRDefault="000B6CBB" w:rsidP="00A64EA3">
      <w:pPr>
        <w:autoSpaceDE w:val="0"/>
        <w:autoSpaceDN w:val="0"/>
        <w:adjustRightInd w:val="0"/>
        <w:spacing w:after="0" w:line="360" w:lineRule="auto"/>
        <w:jc w:val="both"/>
        <w:rPr>
          <w:rFonts w:ascii="Times New Roman" w:hAnsi="Times New Roman" w:cs="Times New Roman"/>
          <w:color w:val="FF0000"/>
          <w:sz w:val="24"/>
          <w:szCs w:val="24"/>
        </w:rPr>
      </w:pPr>
    </w:p>
    <w:p w:rsidR="000F365F" w:rsidRDefault="000F365F" w:rsidP="00A64EA3">
      <w:pPr>
        <w:autoSpaceDE w:val="0"/>
        <w:autoSpaceDN w:val="0"/>
        <w:adjustRightInd w:val="0"/>
        <w:spacing w:after="0" w:line="360" w:lineRule="auto"/>
        <w:rPr>
          <w:rFonts w:ascii="Times New Roman" w:hAnsi="Times New Roman" w:cs="Times New Roman"/>
          <w:color w:val="FF0000"/>
          <w:sz w:val="24"/>
          <w:szCs w:val="24"/>
        </w:rPr>
      </w:pPr>
    </w:p>
    <w:p w:rsidR="000E2B5A" w:rsidRDefault="000E2B5A" w:rsidP="00A64EA3">
      <w:pPr>
        <w:autoSpaceDE w:val="0"/>
        <w:autoSpaceDN w:val="0"/>
        <w:adjustRightInd w:val="0"/>
        <w:spacing w:after="0" w:line="360" w:lineRule="auto"/>
        <w:jc w:val="center"/>
        <w:rPr>
          <w:rFonts w:ascii="Times New Roman" w:hAnsi="Times New Roman" w:cs="Times New Roman"/>
          <w:b/>
          <w:bCs/>
          <w:sz w:val="24"/>
          <w:szCs w:val="24"/>
        </w:rPr>
      </w:pPr>
    </w:p>
    <w:p w:rsidR="000E2B5A" w:rsidRDefault="000E2B5A" w:rsidP="00A64EA3">
      <w:pPr>
        <w:autoSpaceDE w:val="0"/>
        <w:autoSpaceDN w:val="0"/>
        <w:adjustRightInd w:val="0"/>
        <w:spacing w:after="0" w:line="360" w:lineRule="auto"/>
        <w:jc w:val="center"/>
        <w:rPr>
          <w:rFonts w:ascii="Times New Roman" w:hAnsi="Times New Roman" w:cs="Times New Roman"/>
          <w:b/>
          <w:bCs/>
          <w:sz w:val="24"/>
          <w:szCs w:val="24"/>
        </w:rPr>
      </w:pPr>
    </w:p>
    <w:p w:rsidR="000E2B5A" w:rsidRDefault="000E2B5A" w:rsidP="00A64EA3">
      <w:pPr>
        <w:autoSpaceDE w:val="0"/>
        <w:autoSpaceDN w:val="0"/>
        <w:adjustRightInd w:val="0"/>
        <w:spacing w:after="0" w:line="360" w:lineRule="auto"/>
        <w:jc w:val="center"/>
        <w:rPr>
          <w:rFonts w:ascii="Times New Roman" w:hAnsi="Times New Roman" w:cs="Times New Roman"/>
          <w:b/>
          <w:bCs/>
          <w:sz w:val="24"/>
          <w:szCs w:val="24"/>
        </w:rPr>
      </w:pPr>
    </w:p>
    <w:p w:rsidR="000009C5" w:rsidRDefault="000009C5" w:rsidP="00A64EA3">
      <w:pPr>
        <w:autoSpaceDE w:val="0"/>
        <w:autoSpaceDN w:val="0"/>
        <w:adjustRightInd w:val="0"/>
        <w:spacing w:after="0" w:line="360" w:lineRule="auto"/>
        <w:rPr>
          <w:rFonts w:ascii="Times New Roman" w:hAnsi="Times New Roman" w:cs="Times New Roman"/>
          <w:b/>
          <w:bCs/>
          <w:sz w:val="24"/>
          <w:szCs w:val="24"/>
        </w:rPr>
      </w:pPr>
    </w:p>
    <w:p w:rsidR="00EB798B" w:rsidRDefault="00EB798B" w:rsidP="00A64EA3">
      <w:pPr>
        <w:autoSpaceDE w:val="0"/>
        <w:autoSpaceDN w:val="0"/>
        <w:adjustRightInd w:val="0"/>
        <w:spacing w:after="0" w:line="360" w:lineRule="auto"/>
        <w:rPr>
          <w:rFonts w:ascii="Times New Roman" w:hAnsi="Times New Roman" w:cs="Times New Roman"/>
          <w:b/>
          <w:bCs/>
          <w:sz w:val="24"/>
          <w:szCs w:val="24"/>
        </w:rPr>
      </w:pPr>
    </w:p>
    <w:p w:rsidR="00EB798B" w:rsidRDefault="00EB798B" w:rsidP="00A64EA3">
      <w:pPr>
        <w:autoSpaceDE w:val="0"/>
        <w:autoSpaceDN w:val="0"/>
        <w:adjustRightInd w:val="0"/>
        <w:spacing w:after="0" w:line="360" w:lineRule="auto"/>
        <w:rPr>
          <w:rFonts w:ascii="Times New Roman" w:hAnsi="Times New Roman" w:cs="Times New Roman"/>
          <w:b/>
          <w:bCs/>
          <w:sz w:val="24"/>
          <w:szCs w:val="24"/>
        </w:rPr>
      </w:pPr>
    </w:p>
    <w:p w:rsidR="00EB798B" w:rsidRDefault="00EB798B" w:rsidP="00A64EA3">
      <w:pPr>
        <w:autoSpaceDE w:val="0"/>
        <w:autoSpaceDN w:val="0"/>
        <w:adjustRightInd w:val="0"/>
        <w:spacing w:after="0" w:line="360" w:lineRule="auto"/>
        <w:rPr>
          <w:rFonts w:ascii="Times New Roman" w:hAnsi="Times New Roman" w:cs="Times New Roman"/>
          <w:b/>
          <w:bCs/>
          <w:sz w:val="24"/>
          <w:szCs w:val="24"/>
        </w:rPr>
      </w:pPr>
    </w:p>
    <w:p w:rsidR="00EB798B" w:rsidRDefault="00EB798B" w:rsidP="00A64EA3">
      <w:pPr>
        <w:autoSpaceDE w:val="0"/>
        <w:autoSpaceDN w:val="0"/>
        <w:adjustRightInd w:val="0"/>
        <w:spacing w:after="0" w:line="360" w:lineRule="auto"/>
        <w:rPr>
          <w:rFonts w:ascii="Times New Roman" w:hAnsi="Times New Roman" w:cs="Times New Roman"/>
          <w:b/>
          <w:bCs/>
          <w:sz w:val="24"/>
          <w:szCs w:val="24"/>
        </w:rPr>
      </w:pPr>
    </w:p>
    <w:p w:rsidR="00EB798B" w:rsidRDefault="00EB798B" w:rsidP="00A64EA3">
      <w:pPr>
        <w:autoSpaceDE w:val="0"/>
        <w:autoSpaceDN w:val="0"/>
        <w:adjustRightInd w:val="0"/>
        <w:spacing w:after="0" w:line="360" w:lineRule="auto"/>
        <w:rPr>
          <w:rFonts w:ascii="Times New Roman" w:hAnsi="Times New Roman" w:cs="Times New Roman"/>
          <w:b/>
          <w:bCs/>
          <w:sz w:val="24"/>
          <w:szCs w:val="24"/>
        </w:rPr>
      </w:pPr>
    </w:p>
    <w:p w:rsidR="000009C5" w:rsidRDefault="000009C5" w:rsidP="00A64EA3">
      <w:pPr>
        <w:autoSpaceDE w:val="0"/>
        <w:autoSpaceDN w:val="0"/>
        <w:adjustRightInd w:val="0"/>
        <w:spacing w:after="0" w:line="360" w:lineRule="auto"/>
        <w:rPr>
          <w:rFonts w:ascii="Times New Roman" w:hAnsi="Times New Roman" w:cs="Times New Roman"/>
          <w:b/>
          <w:bCs/>
          <w:sz w:val="24"/>
          <w:szCs w:val="24"/>
        </w:rPr>
      </w:pPr>
    </w:p>
    <w:p w:rsidR="004F7AA3" w:rsidRDefault="004F7AA3" w:rsidP="00A64EA3">
      <w:pPr>
        <w:autoSpaceDE w:val="0"/>
        <w:autoSpaceDN w:val="0"/>
        <w:adjustRightInd w:val="0"/>
        <w:spacing w:after="0" w:line="360" w:lineRule="auto"/>
        <w:jc w:val="center"/>
        <w:rPr>
          <w:rFonts w:ascii="Times New Roman" w:hAnsi="Times New Roman" w:cs="Times New Roman"/>
          <w:b/>
          <w:bCs/>
          <w:sz w:val="28"/>
          <w:szCs w:val="24"/>
        </w:rPr>
      </w:pPr>
    </w:p>
    <w:p w:rsidR="00682386" w:rsidRDefault="00682386" w:rsidP="00682386">
      <w:pPr>
        <w:autoSpaceDE w:val="0"/>
        <w:autoSpaceDN w:val="0"/>
        <w:adjustRightInd w:val="0"/>
        <w:spacing w:after="0" w:line="240" w:lineRule="auto"/>
        <w:rPr>
          <w:rFonts w:ascii="Times New Roman" w:hAnsi="Times New Roman" w:cs="Times New Roman"/>
          <w:b/>
          <w:bCs/>
          <w:sz w:val="28"/>
          <w:szCs w:val="24"/>
        </w:rPr>
      </w:pPr>
    </w:p>
    <w:p w:rsidR="00682386" w:rsidRDefault="00682386" w:rsidP="00682386">
      <w:pPr>
        <w:autoSpaceDE w:val="0"/>
        <w:autoSpaceDN w:val="0"/>
        <w:adjustRightInd w:val="0"/>
        <w:spacing w:after="0" w:line="240" w:lineRule="auto"/>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564B9D" w:rsidRDefault="00564B9D" w:rsidP="00682386">
      <w:pPr>
        <w:autoSpaceDE w:val="0"/>
        <w:autoSpaceDN w:val="0"/>
        <w:adjustRightInd w:val="0"/>
        <w:spacing w:after="0" w:line="240" w:lineRule="auto"/>
        <w:jc w:val="center"/>
        <w:rPr>
          <w:rFonts w:ascii="Times New Roman" w:hAnsi="Times New Roman" w:cs="Times New Roman"/>
          <w:b/>
          <w:bCs/>
          <w:sz w:val="28"/>
          <w:szCs w:val="24"/>
        </w:rPr>
      </w:pPr>
    </w:p>
    <w:p w:rsidR="00915A90" w:rsidRDefault="00915A90" w:rsidP="00682386">
      <w:pPr>
        <w:autoSpaceDE w:val="0"/>
        <w:autoSpaceDN w:val="0"/>
        <w:adjustRightInd w:val="0"/>
        <w:spacing w:after="0" w:line="240" w:lineRule="auto"/>
        <w:jc w:val="center"/>
        <w:rPr>
          <w:rFonts w:ascii="Times New Roman" w:hAnsi="Times New Roman" w:cs="Times New Roman"/>
          <w:b/>
          <w:bCs/>
          <w:sz w:val="28"/>
          <w:szCs w:val="24"/>
        </w:rPr>
      </w:pPr>
    </w:p>
    <w:p w:rsidR="00815284" w:rsidRDefault="00B5031D" w:rsidP="00682386">
      <w:pPr>
        <w:autoSpaceDE w:val="0"/>
        <w:autoSpaceDN w:val="0"/>
        <w:adjustRightInd w:val="0"/>
        <w:spacing w:after="0" w:line="240" w:lineRule="auto"/>
        <w:jc w:val="center"/>
        <w:rPr>
          <w:rFonts w:ascii="Times New Roman" w:hAnsi="Times New Roman" w:cs="Times New Roman"/>
          <w:b/>
          <w:bCs/>
          <w:sz w:val="28"/>
          <w:szCs w:val="24"/>
        </w:rPr>
      </w:pPr>
      <w:r w:rsidRPr="0055496C">
        <w:rPr>
          <w:rFonts w:ascii="Times New Roman" w:hAnsi="Times New Roman" w:cs="Times New Roman"/>
          <w:b/>
          <w:bCs/>
          <w:sz w:val="28"/>
          <w:szCs w:val="24"/>
        </w:rPr>
        <w:lastRenderedPageBreak/>
        <w:t>4. BULGULAR</w:t>
      </w:r>
    </w:p>
    <w:p w:rsidR="00682386" w:rsidRDefault="00682386" w:rsidP="00682386">
      <w:pPr>
        <w:autoSpaceDE w:val="0"/>
        <w:autoSpaceDN w:val="0"/>
        <w:adjustRightInd w:val="0"/>
        <w:spacing w:after="0" w:line="240" w:lineRule="auto"/>
        <w:rPr>
          <w:rFonts w:ascii="Times New Roman" w:eastAsia="TimesNewRomanPSMT" w:hAnsi="Times New Roman" w:cs="Times New Roman"/>
          <w:b/>
          <w:sz w:val="24"/>
          <w:szCs w:val="24"/>
        </w:rPr>
      </w:pPr>
    </w:p>
    <w:p w:rsidR="00682386" w:rsidRDefault="00682386" w:rsidP="00682386">
      <w:pPr>
        <w:autoSpaceDE w:val="0"/>
        <w:autoSpaceDN w:val="0"/>
        <w:adjustRightInd w:val="0"/>
        <w:spacing w:after="0" w:line="240" w:lineRule="auto"/>
        <w:rPr>
          <w:rFonts w:ascii="Times New Roman" w:eastAsia="TimesNewRomanPSMT" w:hAnsi="Times New Roman" w:cs="Times New Roman"/>
          <w:b/>
          <w:sz w:val="24"/>
          <w:szCs w:val="24"/>
        </w:rPr>
      </w:pPr>
    </w:p>
    <w:p w:rsidR="00815284" w:rsidRDefault="00972870" w:rsidP="00682386">
      <w:pPr>
        <w:autoSpaceDE w:val="0"/>
        <w:autoSpaceDN w:val="0"/>
        <w:adjustRightInd w:val="0"/>
        <w:spacing w:after="0" w:line="360" w:lineRule="auto"/>
        <w:rPr>
          <w:rFonts w:ascii="Times New Roman" w:eastAsia="TimesNewRomanPSMT" w:hAnsi="Times New Roman" w:cs="Times New Roman"/>
          <w:b/>
          <w:sz w:val="24"/>
          <w:szCs w:val="24"/>
        </w:rPr>
      </w:pPr>
      <w:r w:rsidRPr="00FB33D3">
        <w:rPr>
          <w:rFonts w:ascii="Times New Roman" w:eastAsia="TimesNewRomanPSMT" w:hAnsi="Times New Roman" w:cs="Times New Roman"/>
          <w:b/>
          <w:sz w:val="24"/>
          <w:szCs w:val="24"/>
        </w:rPr>
        <w:t>4</w:t>
      </w:r>
      <w:r w:rsidR="00727F09" w:rsidRPr="00FB33D3">
        <w:rPr>
          <w:rFonts w:ascii="Times New Roman" w:eastAsia="TimesNewRomanPSMT" w:hAnsi="Times New Roman" w:cs="Times New Roman"/>
          <w:b/>
          <w:sz w:val="24"/>
          <w:szCs w:val="24"/>
        </w:rPr>
        <w:t xml:space="preserve">.1. </w:t>
      </w:r>
      <w:r w:rsidR="004B6171" w:rsidRPr="00FB33D3">
        <w:rPr>
          <w:rFonts w:ascii="Times New Roman" w:eastAsia="TimesNewRomanPSMT" w:hAnsi="Times New Roman" w:cs="Times New Roman"/>
          <w:b/>
          <w:sz w:val="24"/>
          <w:szCs w:val="24"/>
        </w:rPr>
        <w:t>Biyokimyasal Analizler</w:t>
      </w:r>
    </w:p>
    <w:p w:rsidR="00815284" w:rsidRDefault="00815284" w:rsidP="00682386">
      <w:pPr>
        <w:autoSpaceDE w:val="0"/>
        <w:autoSpaceDN w:val="0"/>
        <w:adjustRightInd w:val="0"/>
        <w:spacing w:after="0" w:line="240" w:lineRule="auto"/>
        <w:rPr>
          <w:rFonts w:ascii="Times New Roman" w:eastAsia="TimesNewRomanPSMT" w:hAnsi="Times New Roman" w:cs="Times New Roman"/>
          <w:b/>
          <w:sz w:val="24"/>
          <w:szCs w:val="24"/>
        </w:rPr>
      </w:pPr>
    </w:p>
    <w:p w:rsidR="00727F09" w:rsidRDefault="00274220" w:rsidP="00311D1C">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Ergin ve yavru </w:t>
      </w:r>
      <w:r w:rsidRPr="00FB33D3">
        <w:rPr>
          <w:rFonts w:ascii="Times New Roman" w:hAnsi="Times New Roman" w:cs="Times New Roman"/>
          <w:i/>
          <w:iCs/>
          <w:sz w:val="24"/>
          <w:szCs w:val="24"/>
        </w:rPr>
        <w:t>Oncorhynchus mykiss’</w:t>
      </w:r>
      <w:r w:rsidRPr="00FB33D3">
        <w:rPr>
          <w:rFonts w:ascii="Times New Roman" w:hAnsi="Times New Roman" w:cs="Times New Roman"/>
          <w:iCs/>
          <w:sz w:val="24"/>
          <w:szCs w:val="24"/>
        </w:rPr>
        <w:t>in</w:t>
      </w:r>
      <w:r w:rsidRPr="00FB33D3">
        <w:rPr>
          <w:rFonts w:ascii="Times New Roman" w:hAnsi="Times New Roman" w:cs="Times New Roman"/>
          <w:sz w:val="24"/>
          <w:szCs w:val="24"/>
        </w:rPr>
        <w:t xml:space="preserve"> farklı mevsim sıcaklığında</w:t>
      </w:r>
      <w:r w:rsidR="00972870" w:rsidRPr="00FB33D3">
        <w:rPr>
          <w:rFonts w:ascii="Times New Roman" w:hAnsi="Times New Roman" w:cs="Times New Roman"/>
          <w:sz w:val="24"/>
          <w:szCs w:val="24"/>
        </w:rPr>
        <w:t xml:space="preserve"> k</w:t>
      </w:r>
      <w:r w:rsidR="00727F09" w:rsidRPr="00FB33D3">
        <w:rPr>
          <w:rFonts w:ascii="Times New Roman" w:hAnsi="Times New Roman" w:cs="Times New Roman"/>
          <w:sz w:val="24"/>
          <w:szCs w:val="24"/>
        </w:rPr>
        <w:t>an glikoz</w:t>
      </w:r>
      <w:r w:rsidR="00972870" w:rsidRPr="00FB33D3">
        <w:rPr>
          <w:rFonts w:ascii="Times New Roman" w:hAnsi="Times New Roman" w:cs="Times New Roman"/>
          <w:sz w:val="24"/>
          <w:szCs w:val="24"/>
        </w:rPr>
        <w:t xml:space="preserve">, kortizol ve büyüme hormonu </w:t>
      </w:r>
      <w:r w:rsidR="00727F09" w:rsidRPr="00FB33D3">
        <w:rPr>
          <w:rFonts w:ascii="Times New Roman" w:hAnsi="Times New Roman" w:cs="Times New Roman"/>
          <w:sz w:val="24"/>
          <w:szCs w:val="24"/>
        </w:rPr>
        <w:t>değerl</w:t>
      </w:r>
      <w:r w:rsidR="00972870" w:rsidRPr="00FB33D3">
        <w:rPr>
          <w:rFonts w:ascii="Times New Roman" w:hAnsi="Times New Roman" w:cs="Times New Roman"/>
          <w:sz w:val="24"/>
          <w:szCs w:val="24"/>
        </w:rPr>
        <w:t xml:space="preserve">erine ait </w:t>
      </w:r>
      <w:r w:rsidR="00E0216D">
        <w:rPr>
          <w:rFonts w:ascii="Times New Roman" w:hAnsi="Times New Roman" w:cs="Times New Roman"/>
          <w:sz w:val="24"/>
          <w:szCs w:val="24"/>
        </w:rPr>
        <w:t>veriler</w:t>
      </w:r>
      <w:r w:rsidR="00972870" w:rsidRPr="00FB33D3">
        <w:rPr>
          <w:rFonts w:ascii="Times New Roman" w:hAnsi="Times New Roman" w:cs="Times New Roman"/>
          <w:sz w:val="24"/>
          <w:szCs w:val="24"/>
        </w:rPr>
        <w:t xml:space="preserve"> </w:t>
      </w:r>
      <w:r w:rsidR="000009C5">
        <w:rPr>
          <w:rFonts w:ascii="Times New Roman" w:hAnsi="Times New Roman" w:cs="Times New Roman"/>
          <w:sz w:val="24"/>
          <w:szCs w:val="24"/>
        </w:rPr>
        <w:t>Tablo 6’da</w:t>
      </w:r>
      <w:r w:rsidR="00E0216D">
        <w:rPr>
          <w:rFonts w:ascii="Times New Roman" w:hAnsi="Times New Roman" w:cs="Times New Roman"/>
          <w:sz w:val="24"/>
          <w:szCs w:val="24"/>
        </w:rPr>
        <w:t xml:space="preserve"> verildi</w:t>
      </w:r>
      <w:r w:rsidR="00727F09" w:rsidRPr="00FB33D3">
        <w:rPr>
          <w:rFonts w:ascii="Times New Roman" w:hAnsi="Times New Roman" w:cs="Times New Roman"/>
          <w:sz w:val="24"/>
          <w:szCs w:val="24"/>
        </w:rPr>
        <w:t>.</w:t>
      </w:r>
      <w:r w:rsidR="00E0216D">
        <w:rPr>
          <w:rFonts w:ascii="Times New Roman" w:hAnsi="Times New Roman" w:cs="Times New Roman"/>
          <w:sz w:val="24"/>
          <w:szCs w:val="24"/>
        </w:rPr>
        <w:t xml:space="preserve"> Bu veriler arasındaki korelasyon düzeyleri ise Tablo 7’de </w:t>
      </w:r>
      <w:r w:rsidR="00DB1AB4">
        <w:rPr>
          <w:rFonts w:ascii="Times New Roman" w:hAnsi="Times New Roman" w:cs="Times New Roman"/>
          <w:sz w:val="24"/>
          <w:szCs w:val="24"/>
        </w:rPr>
        <w:t>gösterildi</w:t>
      </w:r>
      <w:r w:rsidR="00E0216D">
        <w:rPr>
          <w:rFonts w:ascii="Times New Roman" w:hAnsi="Times New Roman" w:cs="Times New Roman"/>
          <w:sz w:val="24"/>
          <w:szCs w:val="24"/>
        </w:rPr>
        <w:t>.</w:t>
      </w:r>
    </w:p>
    <w:p w:rsidR="00682386" w:rsidRDefault="00682386" w:rsidP="00682386">
      <w:pPr>
        <w:autoSpaceDE w:val="0"/>
        <w:autoSpaceDN w:val="0"/>
        <w:adjustRightInd w:val="0"/>
        <w:spacing w:after="0" w:line="240" w:lineRule="auto"/>
        <w:ind w:firstLine="567"/>
        <w:jc w:val="both"/>
        <w:rPr>
          <w:rFonts w:ascii="Times New Roman" w:hAnsi="Times New Roman" w:cs="Times New Roman"/>
          <w:sz w:val="24"/>
          <w:szCs w:val="24"/>
        </w:rPr>
      </w:pPr>
    </w:p>
    <w:p w:rsidR="004B6171" w:rsidRDefault="000D35C5" w:rsidP="00DA5D4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Tablo </w:t>
      </w:r>
      <w:r w:rsidR="00337AB7">
        <w:rPr>
          <w:rFonts w:ascii="Times New Roman" w:hAnsi="Times New Roman" w:cs="Times New Roman"/>
          <w:b/>
          <w:sz w:val="24"/>
          <w:szCs w:val="24"/>
        </w:rPr>
        <w:t>7</w:t>
      </w:r>
      <w:r>
        <w:rPr>
          <w:rFonts w:ascii="Times New Roman" w:hAnsi="Times New Roman" w:cs="Times New Roman"/>
          <w:b/>
          <w:sz w:val="24"/>
          <w:szCs w:val="24"/>
        </w:rPr>
        <w:t>.</w:t>
      </w:r>
      <w:r w:rsidR="004B6171" w:rsidRPr="00FB33D3">
        <w:rPr>
          <w:rFonts w:ascii="Times New Roman" w:hAnsi="Times New Roman" w:cs="Times New Roman"/>
          <w:sz w:val="24"/>
          <w:szCs w:val="24"/>
        </w:rPr>
        <w:t xml:space="preserve"> Ergin ve yavru </w:t>
      </w:r>
      <w:r w:rsidR="004B6171" w:rsidRPr="00FB33D3">
        <w:rPr>
          <w:rFonts w:ascii="Times New Roman" w:hAnsi="Times New Roman" w:cs="Times New Roman"/>
          <w:i/>
          <w:iCs/>
          <w:sz w:val="24"/>
          <w:szCs w:val="24"/>
        </w:rPr>
        <w:t>Oncorhynchus mykiss’</w:t>
      </w:r>
      <w:r w:rsidR="004B6171" w:rsidRPr="00FB33D3">
        <w:rPr>
          <w:rFonts w:ascii="Times New Roman" w:hAnsi="Times New Roman" w:cs="Times New Roman"/>
          <w:iCs/>
          <w:sz w:val="24"/>
          <w:szCs w:val="24"/>
        </w:rPr>
        <w:t>in</w:t>
      </w:r>
      <w:r w:rsidR="004B6171" w:rsidRPr="00FB33D3">
        <w:rPr>
          <w:rFonts w:ascii="Times New Roman" w:hAnsi="Times New Roman" w:cs="Times New Roman"/>
          <w:sz w:val="24"/>
          <w:szCs w:val="24"/>
        </w:rPr>
        <w:t xml:space="preserve"> farklı mevsim sıcaklığında s</w:t>
      </w:r>
      <w:r w:rsidR="0002200D" w:rsidRPr="00FB33D3">
        <w:rPr>
          <w:rFonts w:ascii="Times New Roman" w:hAnsi="Times New Roman" w:cs="Times New Roman"/>
          <w:sz w:val="24"/>
          <w:szCs w:val="24"/>
        </w:rPr>
        <w:t xml:space="preserve">erum </w:t>
      </w:r>
      <w:r w:rsidR="00A5295B">
        <w:rPr>
          <w:rFonts w:ascii="Times New Roman" w:hAnsi="Times New Roman" w:cs="Times New Roman"/>
          <w:sz w:val="24"/>
          <w:szCs w:val="24"/>
        </w:rPr>
        <w:t>glikoz</w:t>
      </w:r>
      <w:r w:rsidR="0002200D" w:rsidRPr="00FB33D3">
        <w:rPr>
          <w:rFonts w:ascii="Times New Roman" w:hAnsi="Times New Roman" w:cs="Times New Roman"/>
          <w:sz w:val="24"/>
          <w:szCs w:val="24"/>
        </w:rPr>
        <w:t xml:space="preserve">, </w:t>
      </w:r>
      <w:r w:rsidR="004B6171" w:rsidRPr="00FB33D3">
        <w:rPr>
          <w:rFonts w:ascii="Times New Roman" w:hAnsi="Times New Roman" w:cs="Times New Roman"/>
          <w:sz w:val="24"/>
          <w:szCs w:val="24"/>
        </w:rPr>
        <w:t>kortizol ve büyüme hormon düzeyleri</w:t>
      </w:r>
      <w:r w:rsidR="0033442B" w:rsidRPr="00FB33D3">
        <w:rPr>
          <w:rFonts w:ascii="Times New Roman" w:hAnsi="Times New Roman" w:cs="Times New Roman"/>
          <w:sz w:val="24"/>
          <w:szCs w:val="24"/>
        </w:rPr>
        <w:t xml:space="preserve"> (X±SE)</w:t>
      </w:r>
      <w:r w:rsidR="00B40824">
        <w:rPr>
          <w:rFonts w:ascii="Times New Roman" w:hAnsi="Times New Roman" w:cs="Times New Roman"/>
          <w:sz w:val="24"/>
          <w:szCs w:val="24"/>
        </w:rPr>
        <w:t>.</w:t>
      </w:r>
    </w:p>
    <w:p w:rsidR="000D35C5" w:rsidRPr="00FB33D3" w:rsidRDefault="000D35C5" w:rsidP="00682386">
      <w:pPr>
        <w:autoSpaceDE w:val="0"/>
        <w:autoSpaceDN w:val="0"/>
        <w:adjustRightInd w:val="0"/>
        <w:spacing w:after="0" w:line="240" w:lineRule="auto"/>
        <w:jc w:val="center"/>
        <w:rPr>
          <w:rFonts w:ascii="Times New Roman" w:hAnsi="Times New Roman" w:cs="Times New Roman"/>
          <w:sz w:val="24"/>
          <w:szCs w:val="24"/>
        </w:rPr>
      </w:pPr>
    </w:p>
    <w:tbl>
      <w:tblPr>
        <w:tblStyle w:val="AkKlavuz-Vurgu3"/>
        <w:tblW w:w="5000" w:type="pct"/>
        <w:tblLook w:val="04A0" w:firstRow="1" w:lastRow="0" w:firstColumn="1" w:lastColumn="0" w:noHBand="0" w:noVBand="1"/>
      </w:tblPr>
      <w:tblGrid>
        <w:gridCol w:w="1556"/>
        <w:gridCol w:w="1812"/>
        <w:gridCol w:w="1843"/>
        <w:gridCol w:w="1986"/>
        <w:gridCol w:w="2090"/>
      </w:tblGrid>
      <w:tr w:rsidR="00B74AA1" w:rsidRPr="00FB33D3" w:rsidTr="00246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pct"/>
            <w:tcBorders>
              <w:top w:val="single" w:sz="2" w:space="0" w:color="9BBB59" w:themeColor="accent3"/>
              <w:left w:val="nil"/>
              <w:bottom w:val="single" w:sz="2" w:space="0" w:color="9BBB59" w:themeColor="accent3"/>
              <w:right w:val="nil"/>
            </w:tcBorders>
          </w:tcPr>
          <w:p w:rsidR="005B1652" w:rsidRPr="005E420F" w:rsidRDefault="005B1652" w:rsidP="00727F09">
            <w:pPr>
              <w:autoSpaceDE w:val="0"/>
              <w:autoSpaceDN w:val="0"/>
              <w:adjustRightInd w:val="0"/>
              <w:spacing w:line="360" w:lineRule="auto"/>
              <w:jc w:val="both"/>
              <w:rPr>
                <w:rFonts w:ascii="Times New Roman" w:hAnsi="Times New Roman" w:cs="Times New Roman"/>
                <w:i/>
                <w:color w:val="FF0000"/>
                <w:sz w:val="24"/>
                <w:szCs w:val="24"/>
              </w:rPr>
            </w:pPr>
          </w:p>
        </w:tc>
        <w:tc>
          <w:tcPr>
            <w:tcW w:w="976" w:type="pct"/>
            <w:tcBorders>
              <w:top w:val="single" w:sz="2" w:space="0" w:color="9BBB59" w:themeColor="accent3"/>
              <w:left w:val="nil"/>
              <w:bottom w:val="single" w:sz="2" w:space="0" w:color="9BBB59" w:themeColor="accent3"/>
              <w:right w:val="nil"/>
            </w:tcBorders>
          </w:tcPr>
          <w:p w:rsidR="005B1652" w:rsidRPr="00C93A79" w:rsidRDefault="005B1652" w:rsidP="006C62C7">
            <w:pPr>
              <w:autoSpaceDE w:val="0"/>
              <w:autoSpaceDN w:val="0"/>
              <w:adjustRightInd w:val="0"/>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A79">
              <w:rPr>
                <w:rFonts w:ascii="Times New Roman" w:hAnsi="Times New Roman" w:cs="Times New Roman"/>
                <w:sz w:val="24"/>
                <w:szCs w:val="24"/>
              </w:rPr>
              <w:t>Ocak Dönemi Ergin Alabalık</w:t>
            </w:r>
          </w:p>
          <w:p w:rsidR="000A39A0" w:rsidRPr="000D0FC1" w:rsidRDefault="000A39A0" w:rsidP="00C50C12">
            <w:pPr>
              <w:autoSpaceDE w:val="0"/>
              <w:autoSpaceDN w:val="0"/>
              <w:adjustRightInd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A79">
              <w:rPr>
                <w:rFonts w:ascii="Times New Roman" w:hAnsi="Times New Roman" w:cs="Times New Roman"/>
                <w:sz w:val="24"/>
                <w:szCs w:val="24"/>
              </w:rPr>
              <w:t>(n=10)</w:t>
            </w:r>
          </w:p>
        </w:tc>
        <w:tc>
          <w:tcPr>
            <w:tcW w:w="992" w:type="pct"/>
            <w:tcBorders>
              <w:top w:val="single" w:sz="2" w:space="0" w:color="9BBB59" w:themeColor="accent3"/>
              <w:left w:val="nil"/>
              <w:bottom w:val="single" w:sz="2" w:space="0" w:color="9BBB59" w:themeColor="accent3"/>
              <w:right w:val="nil"/>
            </w:tcBorders>
          </w:tcPr>
          <w:p w:rsidR="005B1652" w:rsidRPr="000D0FC1" w:rsidRDefault="005B1652" w:rsidP="006C62C7">
            <w:pPr>
              <w:autoSpaceDE w:val="0"/>
              <w:autoSpaceDN w:val="0"/>
              <w:adjustRightInd w:val="0"/>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FC1">
              <w:rPr>
                <w:rFonts w:ascii="Times New Roman" w:hAnsi="Times New Roman" w:cs="Times New Roman"/>
                <w:sz w:val="24"/>
                <w:szCs w:val="24"/>
              </w:rPr>
              <w:t>Ocak Dönemi Yavru Alabalık</w:t>
            </w:r>
          </w:p>
          <w:p w:rsidR="000A39A0" w:rsidRPr="000D0FC1" w:rsidRDefault="000A39A0" w:rsidP="006C62C7">
            <w:pPr>
              <w:autoSpaceDE w:val="0"/>
              <w:autoSpaceDN w:val="0"/>
              <w:adjustRightInd w:val="0"/>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FC1">
              <w:rPr>
                <w:rFonts w:ascii="Times New Roman" w:hAnsi="Times New Roman" w:cs="Times New Roman"/>
                <w:sz w:val="24"/>
                <w:szCs w:val="24"/>
              </w:rPr>
              <w:t>(n=10)</w:t>
            </w:r>
          </w:p>
        </w:tc>
        <w:tc>
          <w:tcPr>
            <w:tcW w:w="1069" w:type="pct"/>
            <w:tcBorders>
              <w:top w:val="single" w:sz="2" w:space="0" w:color="9BBB59" w:themeColor="accent3"/>
              <w:left w:val="nil"/>
              <w:bottom w:val="single" w:sz="2" w:space="0" w:color="9BBB59" w:themeColor="accent3"/>
              <w:right w:val="nil"/>
            </w:tcBorders>
          </w:tcPr>
          <w:p w:rsidR="00F11DD7" w:rsidRPr="000D0FC1" w:rsidRDefault="005B1652" w:rsidP="006C62C7">
            <w:pPr>
              <w:autoSpaceDE w:val="0"/>
              <w:autoSpaceDN w:val="0"/>
              <w:adjustRightInd w:val="0"/>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FC1">
              <w:rPr>
                <w:rFonts w:ascii="Times New Roman" w:hAnsi="Times New Roman" w:cs="Times New Roman"/>
                <w:sz w:val="24"/>
                <w:szCs w:val="24"/>
              </w:rPr>
              <w:t>Temmuz Dönemi</w:t>
            </w:r>
            <w:r w:rsidR="00F11DD7" w:rsidRPr="000D0FC1">
              <w:rPr>
                <w:rFonts w:ascii="Times New Roman" w:hAnsi="Times New Roman" w:cs="Times New Roman"/>
                <w:sz w:val="24"/>
                <w:szCs w:val="24"/>
              </w:rPr>
              <w:t xml:space="preserve"> Ergin Alabalık</w:t>
            </w:r>
          </w:p>
          <w:p w:rsidR="000A39A0" w:rsidRPr="000D0FC1" w:rsidRDefault="000A39A0" w:rsidP="006C62C7">
            <w:pPr>
              <w:autoSpaceDE w:val="0"/>
              <w:autoSpaceDN w:val="0"/>
              <w:adjustRightInd w:val="0"/>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FC1">
              <w:rPr>
                <w:rFonts w:ascii="Times New Roman" w:hAnsi="Times New Roman" w:cs="Times New Roman"/>
                <w:sz w:val="24"/>
                <w:szCs w:val="24"/>
              </w:rPr>
              <w:t>(n=10)</w:t>
            </w:r>
          </w:p>
        </w:tc>
        <w:tc>
          <w:tcPr>
            <w:tcW w:w="1126" w:type="pct"/>
            <w:tcBorders>
              <w:top w:val="single" w:sz="2" w:space="0" w:color="9BBB59" w:themeColor="accent3"/>
              <w:left w:val="nil"/>
              <w:bottom w:val="single" w:sz="2" w:space="0" w:color="9BBB59" w:themeColor="accent3"/>
              <w:right w:val="nil"/>
            </w:tcBorders>
          </w:tcPr>
          <w:p w:rsidR="000A39A0" w:rsidRPr="000D0FC1" w:rsidRDefault="00EF46ED" w:rsidP="006C62C7">
            <w:pPr>
              <w:autoSpaceDE w:val="0"/>
              <w:autoSpaceDN w:val="0"/>
              <w:adjustRightInd w:val="0"/>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FC1">
              <w:rPr>
                <w:rFonts w:ascii="Times New Roman" w:hAnsi="Times New Roman" w:cs="Times New Roman"/>
                <w:sz w:val="24"/>
                <w:szCs w:val="24"/>
              </w:rPr>
              <w:t xml:space="preserve">Temmuz </w:t>
            </w:r>
            <w:r w:rsidR="00F11DD7" w:rsidRPr="000D0FC1">
              <w:rPr>
                <w:rFonts w:ascii="Times New Roman" w:hAnsi="Times New Roman" w:cs="Times New Roman"/>
                <w:sz w:val="24"/>
                <w:szCs w:val="24"/>
              </w:rPr>
              <w:t xml:space="preserve">Dönemi </w:t>
            </w:r>
            <w:r w:rsidR="00B16D43" w:rsidRPr="000D0FC1">
              <w:rPr>
                <w:rFonts w:ascii="Times New Roman" w:hAnsi="Times New Roman" w:cs="Times New Roman"/>
                <w:sz w:val="24"/>
                <w:szCs w:val="24"/>
              </w:rPr>
              <w:t>Yavru</w:t>
            </w:r>
            <w:r w:rsidR="00F11DD7" w:rsidRPr="000D0FC1">
              <w:rPr>
                <w:rFonts w:ascii="Times New Roman" w:hAnsi="Times New Roman" w:cs="Times New Roman"/>
                <w:sz w:val="24"/>
                <w:szCs w:val="24"/>
              </w:rPr>
              <w:t xml:space="preserve"> Alabalık</w:t>
            </w:r>
            <w:r w:rsidR="000A39A0" w:rsidRPr="000D0FC1">
              <w:rPr>
                <w:rFonts w:ascii="Times New Roman" w:hAnsi="Times New Roman" w:cs="Times New Roman"/>
                <w:sz w:val="24"/>
                <w:szCs w:val="24"/>
              </w:rPr>
              <w:t xml:space="preserve"> (n=10)</w:t>
            </w:r>
          </w:p>
        </w:tc>
      </w:tr>
      <w:tr w:rsidR="00B74AA1" w:rsidRPr="00FB33D3" w:rsidTr="0024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pct"/>
            <w:tcBorders>
              <w:top w:val="single" w:sz="2" w:space="0" w:color="9BBB59" w:themeColor="accent3"/>
              <w:left w:val="nil"/>
              <w:bottom w:val="nil"/>
              <w:right w:val="nil"/>
            </w:tcBorders>
            <w:shd w:val="clear" w:color="auto" w:fill="C2D69B" w:themeFill="accent3" w:themeFillTint="99"/>
          </w:tcPr>
          <w:p w:rsidR="00F11DD7" w:rsidRPr="000D0FC1" w:rsidRDefault="00A5295B" w:rsidP="006C62C7">
            <w:pPr>
              <w:autoSpaceDE w:val="0"/>
              <w:autoSpaceDN w:val="0"/>
              <w:adjustRightInd w:val="0"/>
              <w:spacing w:before="360" w:after="240" w:line="276" w:lineRule="auto"/>
              <w:jc w:val="center"/>
              <w:rPr>
                <w:rFonts w:ascii="Times New Roman" w:hAnsi="Times New Roman" w:cs="Times New Roman"/>
                <w:sz w:val="24"/>
                <w:szCs w:val="24"/>
              </w:rPr>
            </w:pPr>
            <w:r w:rsidRPr="000D0FC1">
              <w:rPr>
                <w:rFonts w:ascii="Times New Roman" w:hAnsi="Times New Roman" w:cs="Times New Roman"/>
                <w:sz w:val="24"/>
                <w:szCs w:val="24"/>
              </w:rPr>
              <w:t>Glikoz</w:t>
            </w:r>
            <w:r w:rsidR="003748B8" w:rsidRPr="000D0FC1">
              <w:rPr>
                <w:rFonts w:ascii="Times New Roman" w:hAnsi="Times New Roman" w:cs="Times New Roman"/>
                <w:sz w:val="24"/>
                <w:szCs w:val="24"/>
              </w:rPr>
              <w:t xml:space="preserve"> (mg/dl)</w:t>
            </w:r>
          </w:p>
        </w:tc>
        <w:tc>
          <w:tcPr>
            <w:tcW w:w="976" w:type="pct"/>
            <w:tcBorders>
              <w:top w:val="single" w:sz="2" w:space="0" w:color="9BBB59" w:themeColor="accent3"/>
              <w:left w:val="nil"/>
              <w:bottom w:val="nil"/>
              <w:right w:val="nil"/>
            </w:tcBorders>
            <w:shd w:val="clear" w:color="auto" w:fill="C2D69B" w:themeFill="accent3" w:themeFillTint="99"/>
          </w:tcPr>
          <w:p w:rsidR="005B1652" w:rsidRPr="00A97207" w:rsidRDefault="00FE570D" w:rsidP="000F3070">
            <w:pPr>
              <w:autoSpaceDE w:val="0"/>
              <w:autoSpaceDN w:val="0"/>
              <w:adjustRightInd w:val="0"/>
              <w:spacing w:before="36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35.8±</w:t>
            </w:r>
            <w:proofErr w:type="gramStart"/>
            <w:r w:rsidRPr="00A97207">
              <w:rPr>
                <w:rFonts w:ascii="Times New Roman" w:hAnsi="Times New Roman" w:cs="Times New Roman"/>
                <w:sz w:val="24"/>
                <w:szCs w:val="24"/>
              </w:rPr>
              <w:t>4.</w:t>
            </w:r>
            <w:r w:rsidR="00B87546" w:rsidRPr="00A97207">
              <w:rPr>
                <w:rFonts w:ascii="Times New Roman" w:hAnsi="Times New Roman" w:cs="Times New Roman"/>
                <w:sz w:val="24"/>
                <w:szCs w:val="24"/>
              </w:rPr>
              <w:t>6</w:t>
            </w:r>
            <w:proofErr w:type="gramEnd"/>
            <w:r w:rsidR="00EC43DD" w:rsidRPr="00A97207">
              <w:rPr>
                <w:rFonts w:ascii="Times New Roman" w:hAnsi="Times New Roman" w:cs="Times New Roman"/>
                <w:sz w:val="24"/>
                <w:szCs w:val="24"/>
              </w:rPr>
              <w:t xml:space="preserve"> </w:t>
            </w:r>
            <w:r w:rsidR="00B87546" w:rsidRPr="00A97207">
              <w:rPr>
                <w:rFonts w:ascii="Times New Roman" w:hAnsi="Times New Roman" w:cs="Times New Roman"/>
                <w:sz w:val="28"/>
                <w:szCs w:val="24"/>
                <w:vertAlign w:val="superscript"/>
              </w:rPr>
              <w:t>ab</w:t>
            </w:r>
          </w:p>
        </w:tc>
        <w:tc>
          <w:tcPr>
            <w:tcW w:w="992" w:type="pct"/>
            <w:tcBorders>
              <w:top w:val="single" w:sz="2" w:space="0" w:color="9BBB59" w:themeColor="accent3"/>
              <w:left w:val="nil"/>
              <w:bottom w:val="nil"/>
              <w:right w:val="nil"/>
            </w:tcBorders>
            <w:shd w:val="clear" w:color="auto" w:fill="C2D69B" w:themeFill="accent3" w:themeFillTint="99"/>
          </w:tcPr>
          <w:p w:rsidR="005B1652" w:rsidRPr="00A97207" w:rsidRDefault="00FE570D" w:rsidP="000F3070">
            <w:pPr>
              <w:autoSpaceDE w:val="0"/>
              <w:autoSpaceDN w:val="0"/>
              <w:adjustRightInd w:val="0"/>
              <w:spacing w:before="36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23.3±</w:t>
            </w:r>
            <w:proofErr w:type="gramStart"/>
            <w:r w:rsidRPr="00A97207">
              <w:rPr>
                <w:rFonts w:ascii="Times New Roman" w:hAnsi="Times New Roman" w:cs="Times New Roman"/>
                <w:sz w:val="24"/>
                <w:szCs w:val="24"/>
              </w:rPr>
              <w:t>1.</w:t>
            </w:r>
            <w:r w:rsidR="00273099" w:rsidRPr="00A97207">
              <w:rPr>
                <w:rFonts w:ascii="Times New Roman" w:hAnsi="Times New Roman" w:cs="Times New Roman"/>
                <w:sz w:val="24"/>
                <w:szCs w:val="24"/>
              </w:rPr>
              <w:t>4</w:t>
            </w:r>
            <w:proofErr w:type="gramEnd"/>
            <w:r w:rsidR="00EC43DD" w:rsidRPr="00A97207">
              <w:rPr>
                <w:rFonts w:ascii="Times New Roman" w:hAnsi="Times New Roman" w:cs="Times New Roman"/>
                <w:sz w:val="24"/>
                <w:szCs w:val="24"/>
              </w:rPr>
              <w:t xml:space="preserve"> </w:t>
            </w:r>
            <w:r w:rsidR="00273099" w:rsidRPr="00A97207">
              <w:rPr>
                <w:rFonts w:ascii="Times New Roman" w:hAnsi="Times New Roman" w:cs="Times New Roman"/>
                <w:sz w:val="28"/>
                <w:szCs w:val="24"/>
                <w:vertAlign w:val="superscript"/>
              </w:rPr>
              <w:t>b</w:t>
            </w:r>
          </w:p>
        </w:tc>
        <w:tc>
          <w:tcPr>
            <w:tcW w:w="1069" w:type="pct"/>
            <w:tcBorders>
              <w:top w:val="single" w:sz="2" w:space="0" w:color="9BBB59" w:themeColor="accent3"/>
              <w:left w:val="nil"/>
              <w:bottom w:val="nil"/>
              <w:right w:val="nil"/>
            </w:tcBorders>
            <w:shd w:val="clear" w:color="auto" w:fill="C2D69B" w:themeFill="accent3" w:themeFillTint="99"/>
          </w:tcPr>
          <w:p w:rsidR="005B1652" w:rsidRPr="00A97207" w:rsidRDefault="00FE570D" w:rsidP="000F3070">
            <w:pPr>
              <w:autoSpaceDE w:val="0"/>
              <w:autoSpaceDN w:val="0"/>
              <w:adjustRightInd w:val="0"/>
              <w:spacing w:before="36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43.7±</w:t>
            </w:r>
            <w:proofErr w:type="gramStart"/>
            <w:r w:rsidRPr="00A97207">
              <w:rPr>
                <w:rFonts w:ascii="Times New Roman" w:hAnsi="Times New Roman" w:cs="Times New Roman"/>
                <w:sz w:val="24"/>
                <w:szCs w:val="24"/>
              </w:rPr>
              <w:t>6.</w:t>
            </w:r>
            <w:r w:rsidR="0002200D" w:rsidRPr="00A97207">
              <w:rPr>
                <w:rFonts w:ascii="Times New Roman" w:hAnsi="Times New Roman" w:cs="Times New Roman"/>
                <w:sz w:val="24"/>
                <w:szCs w:val="24"/>
              </w:rPr>
              <w:t>1</w:t>
            </w:r>
            <w:proofErr w:type="gramEnd"/>
            <w:r w:rsidR="00EC43DD" w:rsidRPr="00A97207">
              <w:rPr>
                <w:rFonts w:ascii="Times New Roman" w:hAnsi="Times New Roman" w:cs="Times New Roman"/>
                <w:sz w:val="28"/>
                <w:szCs w:val="24"/>
              </w:rPr>
              <w:t xml:space="preserve"> </w:t>
            </w:r>
            <w:r w:rsidR="00273099" w:rsidRPr="00A97207">
              <w:rPr>
                <w:rFonts w:ascii="Times New Roman" w:hAnsi="Times New Roman" w:cs="Times New Roman"/>
                <w:sz w:val="28"/>
                <w:szCs w:val="24"/>
                <w:vertAlign w:val="superscript"/>
              </w:rPr>
              <w:t>a</w:t>
            </w:r>
          </w:p>
        </w:tc>
        <w:tc>
          <w:tcPr>
            <w:tcW w:w="1126" w:type="pct"/>
            <w:tcBorders>
              <w:top w:val="single" w:sz="2" w:space="0" w:color="9BBB59" w:themeColor="accent3"/>
              <w:left w:val="nil"/>
              <w:bottom w:val="nil"/>
              <w:right w:val="nil"/>
            </w:tcBorders>
            <w:shd w:val="clear" w:color="auto" w:fill="C2D69B" w:themeFill="accent3" w:themeFillTint="99"/>
          </w:tcPr>
          <w:p w:rsidR="005B1652" w:rsidRPr="00A97207" w:rsidRDefault="00FE570D" w:rsidP="000F3070">
            <w:pPr>
              <w:autoSpaceDE w:val="0"/>
              <w:autoSpaceDN w:val="0"/>
              <w:adjustRightInd w:val="0"/>
              <w:spacing w:before="36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33.2±</w:t>
            </w:r>
            <w:proofErr w:type="gramStart"/>
            <w:r w:rsidRPr="00A97207">
              <w:rPr>
                <w:rFonts w:ascii="Times New Roman" w:hAnsi="Times New Roman" w:cs="Times New Roman"/>
                <w:sz w:val="24"/>
                <w:szCs w:val="24"/>
              </w:rPr>
              <w:t>4.</w:t>
            </w:r>
            <w:r w:rsidR="00273099" w:rsidRPr="00A97207">
              <w:rPr>
                <w:rFonts w:ascii="Times New Roman" w:hAnsi="Times New Roman" w:cs="Times New Roman"/>
                <w:sz w:val="24"/>
                <w:szCs w:val="24"/>
              </w:rPr>
              <w:t>3</w:t>
            </w:r>
            <w:proofErr w:type="gramEnd"/>
            <w:r w:rsidR="00EC43DD" w:rsidRPr="00A97207">
              <w:rPr>
                <w:rFonts w:ascii="Times New Roman" w:hAnsi="Times New Roman" w:cs="Times New Roman"/>
                <w:sz w:val="24"/>
                <w:szCs w:val="24"/>
              </w:rPr>
              <w:t xml:space="preserve"> </w:t>
            </w:r>
            <w:r w:rsidR="00273099" w:rsidRPr="00A97207">
              <w:rPr>
                <w:rFonts w:ascii="Times New Roman" w:hAnsi="Times New Roman" w:cs="Times New Roman"/>
                <w:sz w:val="28"/>
                <w:szCs w:val="24"/>
                <w:vertAlign w:val="superscript"/>
              </w:rPr>
              <w:t>ab</w:t>
            </w:r>
          </w:p>
        </w:tc>
      </w:tr>
      <w:tr w:rsidR="00B74AA1" w:rsidRPr="00FB33D3" w:rsidTr="00542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pct"/>
            <w:tcBorders>
              <w:top w:val="nil"/>
              <w:left w:val="nil"/>
              <w:bottom w:val="nil"/>
              <w:right w:val="nil"/>
            </w:tcBorders>
            <w:shd w:val="clear" w:color="auto" w:fill="EAF1DD" w:themeFill="accent3" w:themeFillTint="33"/>
          </w:tcPr>
          <w:p w:rsidR="005B1652" w:rsidRPr="000D0FC1" w:rsidRDefault="00EA385A" w:rsidP="006C62C7">
            <w:pPr>
              <w:autoSpaceDE w:val="0"/>
              <w:autoSpaceDN w:val="0"/>
              <w:adjustRightInd w:val="0"/>
              <w:spacing w:before="360" w:after="240" w:line="276" w:lineRule="auto"/>
              <w:jc w:val="center"/>
              <w:rPr>
                <w:rFonts w:ascii="Times New Roman" w:hAnsi="Times New Roman" w:cs="Times New Roman"/>
                <w:sz w:val="24"/>
                <w:szCs w:val="24"/>
              </w:rPr>
            </w:pPr>
            <w:r w:rsidRPr="000D0FC1">
              <w:rPr>
                <w:rFonts w:ascii="Times New Roman" w:hAnsi="Times New Roman" w:cs="Times New Roman"/>
                <w:sz w:val="24"/>
                <w:szCs w:val="24"/>
              </w:rPr>
              <w:t>Kortizol</w:t>
            </w:r>
            <w:r w:rsidR="003748B8" w:rsidRPr="000D0FC1">
              <w:rPr>
                <w:rFonts w:ascii="Times New Roman" w:hAnsi="Times New Roman" w:cs="Times New Roman"/>
                <w:sz w:val="24"/>
                <w:szCs w:val="24"/>
              </w:rPr>
              <w:t xml:space="preserve">    (ng/ml)</w:t>
            </w:r>
          </w:p>
        </w:tc>
        <w:tc>
          <w:tcPr>
            <w:tcW w:w="976" w:type="pct"/>
            <w:tcBorders>
              <w:top w:val="nil"/>
              <w:left w:val="nil"/>
              <w:bottom w:val="nil"/>
              <w:right w:val="nil"/>
            </w:tcBorders>
            <w:shd w:val="clear" w:color="auto" w:fill="EAF1DD" w:themeFill="accent3" w:themeFillTint="33"/>
          </w:tcPr>
          <w:p w:rsidR="005B1652" w:rsidRPr="00A97207" w:rsidRDefault="00FE570D" w:rsidP="000F3070">
            <w:pPr>
              <w:autoSpaceDE w:val="0"/>
              <w:autoSpaceDN w:val="0"/>
              <w:adjustRightInd w:val="0"/>
              <w:spacing w:before="36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vertAlign w:val="superscript"/>
              </w:rPr>
            </w:pPr>
            <w:r w:rsidRPr="00A97207">
              <w:rPr>
                <w:rFonts w:ascii="Times New Roman" w:hAnsi="Times New Roman" w:cs="Times New Roman"/>
                <w:sz w:val="24"/>
                <w:szCs w:val="24"/>
              </w:rPr>
              <w:t>23.4±</w:t>
            </w:r>
            <w:proofErr w:type="gramStart"/>
            <w:r w:rsidRPr="00A97207">
              <w:rPr>
                <w:rFonts w:ascii="Times New Roman" w:hAnsi="Times New Roman" w:cs="Times New Roman"/>
                <w:sz w:val="24"/>
                <w:szCs w:val="24"/>
              </w:rPr>
              <w:t>3.</w:t>
            </w:r>
            <w:r w:rsidR="00CA287E" w:rsidRPr="00A97207">
              <w:rPr>
                <w:rFonts w:ascii="Times New Roman" w:hAnsi="Times New Roman" w:cs="Times New Roman"/>
                <w:sz w:val="24"/>
                <w:szCs w:val="24"/>
              </w:rPr>
              <w:t>4</w:t>
            </w:r>
            <w:proofErr w:type="gramEnd"/>
          </w:p>
        </w:tc>
        <w:tc>
          <w:tcPr>
            <w:tcW w:w="992" w:type="pct"/>
            <w:tcBorders>
              <w:top w:val="nil"/>
              <w:left w:val="nil"/>
              <w:bottom w:val="nil"/>
              <w:right w:val="nil"/>
            </w:tcBorders>
            <w:shd w:val="clear" w:color="auto" w:fill="EAF1DD" w:themeFill="accent3" w:themeFillTint="33"/>
          </w:tcPr>
          <w:p w:rsidR="005B1652" w:rsidRPr="00A97207" w:rsidRDefault="00FE570D" w:rsidP="000F3070">
            <w:pPr>
              <w:autoSpaceDE w:val="0"/>
              <w:autoSpaceDN w:val="0"/>
              <w:adjustRightInd w:val="0"/>
              <w:spacing w:before="36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23.04±</w:t>
            </w:r>
            <w:proofErr w:type="gramStart"/>
            <w:r w:rsidRPr="00A97207">
              <w:rPr>
                <w:rFonts w:ascii="Times New Roman" w:hAnsi="Times New Roman" w:cs="Times New Roman"/>
                <w:sz w:val="24"/>
                <w:szCs w:val="24"/>
              </w:rPr>
              <w:t>2.</w:t>
            </w:r>
            <w:r w:rsidR="00CA287E" w:rsidRPr="00A97207">
              <w:rPr>
                <w:rFonts w:ascii="Times New Roman" w:hAnsi="Times New Roman" w:cs="Times New Roman"/>
                <w:sz w:val="24"/>
                <w:szCs w:val="24"/>
              </w:rPr>
              <w:t>8</w:t>
            </w:r>
            <w:proofErr w:type="gramEnd"/>
          </w:p>
        </w:tc>
        <w:tc>
          <w:tcPr>
            <w:tcW w:w="1069" w:type="pct"/>
            <w:tcBorders>
              <w:top w:val="nil"/>
              <w:left w:val="nil"/>
              <w:bottom w:val="nil"/>
              <w:right w:val="nil"/>
            </w:tcBorders>
            <w:shd w:val="clear" w:color="auto" w:fill="EAF1DD" w:themeFill="accent3" w:themeFillTint="33"/>
          </w:tcPr>
          <w:p w:rsidR="005B1652" w:rsidRPr="00A97207" w:rsidRDefault="00FE570D" w:rsidP="000F3070">
            <w:pPr>
              <w:autoSpaceDE w:val="0"/>
              <w:autoSpaceDN w:val="0"/>
              <w:adjustRightInd w:val="0"/>
              <w:spacing w:before="36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24.1±</w:t>
            </w:r>
            <w:proofErr w:type="gramStart"/>
            <w:r w:rsidRPr="00A97207">
              <w:rPr>
                <w:rFonts w:ascii="Times New Roman" w:hAnsi="Times New Roman" w:cs="Times New Roman"/>
                <w:sz w:val="24"/>
                <w:szCs w:val="24"/>
              </w:rPr>
              <w:t>2.</w:t>
            </w:r>
            <w:r w:rsidR="00CA287E" w:rsidRPr="00A97207">
              <w:rPr>
                <w:rFonts w:ascii="Times New Roman" w:hAnsi="Times New Roman" w:cs="Times New Roman"/>
                <w:sz w:val="24"/>
                <w:szCs w:val="24"/>
              </w:rPr>
              <w:t>9</w:t>
            </w:r>
            <w:proofErr w:type="gramEnd"/>
          </w:p>
        </w:tc>
        <w:tc>
          <w:tcPr>
            <w:tcW w:w="1126" w:type="pct"/>
            <w:tcBorders>
              <w:top w:val="nil"/>
              <w:left w:val="nil"/>
              <w:bottom w:val="nil"/>
              <w:right w:val="nil"/>
            </w:tcBorders>
            <w:shd w:val="clear" w:color="auto" w:fill="EAF1DD" w:themeFill="accent3" w:themeFillTint="33"/>
          </w:tcPr>
          <w:p w:rsidR="005B1652" w:rsidRPr="00A97207" w:rsidRDefault="00FE570D" w:rsidP="000F3070">
            <w:pPr>
              <w:autoSpaceDE w:val="0"/>
              <w:autoSpaceDN w:val="0"/>
              <w:adjustRightInd w:val="0"/>
              <w:spacing w:before="36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29.8±</w:t>
            </w:r>
            <w:proofErr w:type="gramStart"/>
            <w:r w:rsidRPr="00A97207">
              <w:rPr>
                <w:rFonts w:ascii="Times New Roman" w:hAnsi="Times New Roman" w:cs="Times New Roman"/>
                <w:sz w:val="24"/>
                <w:szCs w:val="24"/>
              </w:rPr>
              <w:t>4.</w:t>
            </w:r>
            <w:r w:rsidR="00CA287E" w:rsidRPr="00A97207">
              <w:rPr>
                <w:rFonts w:ascii="Times New Roman" w:hAnsi="Times New Roman" w:cs="Times New Roman"/>
                <w:sz w:val="24"/>
                <w:szCs w:val="24"/>
              </w:rPr>
              <w:t>1</w:t>
            </w:r>
            <w:proofErr w:type="gramEnd"/>
          </w:p>
        </w:tc>
      </w:tr>
      <w:tr w:rsidR="00B74AA1" w:rsidRPr="00FB33D3" w:rsidTr="0024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pct"/>
            <w:tcBorders>
              <w:top w:val="nil"/>
              <w:left w:val="nil"/>
              <w:bottom w:val="single" w:sz="2" w:space="0" w:color="9BBB59" w:themeColor="accent3"/>
              <w:right w:val="nil"/>
            </w:tcBorders>
            <w:shd w:val="clear" w:color="auto" w:fill="C2D69B" w:themeFill="accent3" w:themeFillTint="99"/>
          </w:tcPr>
          <w:p w:rsidR="00650E93" w:rsidRPr="000D0FC1" w:rsidRDefault="00EA385A" w:rsidP="006C62C7">
            <w:pPr>
              <w:autoSpaceDE w:val="0"/>
              <w:autoSpaceDN w:val="0"/>
              <w:adjustRightInd w:val="0"/>
              <w:spacing w:before="360" w:line="276" w:lineRule="auto"/>
              <w:jc w:val="center"/>
              <w:rPr>
                <w:rFonts w:ascii="Times New Roman" w:hAnsi="Times New Roman" w:cs="Times New Roman"/>
                <w:sz w:val="24"/>
                <w:szCs w:val="24"/>
              </w:rPr>
            </w:pPr>
            <w:r w:rsidRPr="000D0FC1">
              <w:rPr>
                <w:rFonts w:ascii="Times New Roman" w:hAnsi="Times New Roman" w:cs="Times New Roman"/>
                <w:sz w:val="24"/>
                <w:szCs w:val="24"/>
              </w:rPr>
              <w:t>Büyüme Hormonu</w:t>
            </w:r>
          </w:p>
          <w:p w:rsidR="003748B8" w:rsidRPr="000D0FC1" w:rsidRDefault="003748B8" w:rsidP="006C62C7">
            <w:pPr>
              <w:autoSpaceDE w:val="0"/>
              <w:autoSpaceDN w:val="0"/>
              <w:adjustRightInd w:val="0"/>
              <w:spacing w:after="120" w:line="276" w:lineRule="auto"/>
              <w:jc w:val="center"/>
              <w:rPr>
                <w:rFonts w:ascii="Times New Roman" w:hAnsi="Times New Roman" w:cs="Times New Roman"/>
                <w:sz w:val="24"/>
                <w:szCs w:val="24"/>
              </w:rPr>
            </w:pPr>
            <w:r w:rsidRPr="000D0FC1">
              <w:rPr>
                <w:rFonts w:ascii="Times New Roman" w:hAnsi="Times New Roman" w:cs="Times New Roman"/>
                <w:sz w:val="24"/>
                <w:szCs w:val="24"/>
              </w:rPr>
              <w:t>(pg/ml)</w:t>
            </w:r>
          </w:p>
        </w:tc>
        <w:tc>
          <w:tcPr>
            <w:tcW w:w="976" w:type="pct"/>
            <w:tcBorders>
              <w:top w:val="nil"/>
              <w:left w:val="nil"/>
              <w:bottom w:val="single" w:sz="2" w:space="0" w:color="9BBB59" w:themeColor="accent3"/>
              <w:right w:val="nil"/>
            </w:tcBorders>
            <w:shd w:val="clear" w:color="auto" w:fill="C2D69B" w:themeFill="accent3" w:themeFillTint="99"/>
          </w:tcPr>
          <w:p w:rsidR="005B1652" w:rsidRPr="00A97207" w:rsidRDefault="00FE570D" w:rsidP="00A97207">
            <w:pPr>
              <w:autoSpaceDE w:val="0"/>
              <w:autoSpaceDN w:val="0"/>
              <w:adjustRightInd w:val="0"/>
              <w:spacing w:before="36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1086.5±</w:t>
            </w:r>
            <w:proofErr w:type="gramStart"/>
            <w:r w:rsidRPr="00A97207">
              <w:rPr>
                <w:rFonts w:ascii="Times New Roman" w:hAnsi="Times New Roman" w:cs="Times New Roman"/>
                <w:sz w:val="24"/>
                <w:szCs w:val="24"/>
              </w:rPr>
              <w:t>54.</w:t>
            </w:r>
            <w:r w:rsidR="00CA287E" w:rsidRPr="00A97207">
              <w:rPr>
                <w:rFonts w:ascii="Times New Roman" w:hAnsi="Times New Roman" w:cs="Times New Roman"/>
                <w:sz w:val="24"/>
                <w:szCs w:val="24"/>
              </w:rPr>
              <w:t>1</w:t>
            </w:r>
            <w:proofErr w:type="gramEnd"/>
            <w:r w:rsidR="00EC43DD" w:rsidRPr="00A97207">
              <w:rPr>
                <w:rFonts w:ascii="Times New Roman" w:hAnsi="Times New Roman" w:cs="Times New Roman"/>
                <w:sz w:val="28"/>
                <w:szCs w:val="24"/>
              </w:rPr>
              <w:t xml:space="preserve"> </w:t>
            </w:r>
            <w:r w:rsidR="00CA287E" w:rsidRPr="00A97207">
              <w:rPr>
                <w:rFonts w:ascii="Times New Roman" w:hAnsi="Times New Roman" w:cs="Times New Roman"/>
                <w:sz w:val="28"/>
                <w:szCs w:val="24"/>
                <w:vertAlign w:val="superscript"/>
              </w:rPr>
              <w:t>b</w:t>
            </w:r>
          </w:p>
        </w:tc>
        <w:tc>
          <w:tcPr>
            <w:tcW w:w="992" w:type="pct"/>
            <w:tcBorders>
              <w:top w:val="nil"/>
              <w:left w:val="nil"/>
              <w:bottom w:val="single" w:sz="2" w:space="0" w:color="9BBB59" w:themeColor="accent3"/>
              <w:right w:val="nil"/>
            </w:tcBorders>
            <w:shd w:val="clear" w:color="auto" w:fill="C2D69B" w:themeFill="accent3" w:themeFillTint="99"/>
          </w:tcPr>
          <w:p w:rsidR="005B1652" w:rsidRPr="00A97207" w:rsidRDefault="00FE570D" w:rsidP="00A97207">
            <w:pPr>
              <w:autoSpaceDE w:val="0"/>
              <w:autoSpaceDN w:val="0"/>
              <w:adjustRightInd w:val="0"/>
              <w:spacing w:before="36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1054±</w:t>
            </w:r>
            <w:proofErr w:type="gramStart"/>
            <w:r w:rsidRPr="00A97207">
              <w:rPr>
                <w:rFonts w:ascii="Times New Roman" w:hAnsi="Times New Roman" w:cs="Times New Roman"/>
                <w:sz w:val="24"/>
                <w:szCs w:val="24"/>
              </w:rPr>
              <w:t>55.</w:t>
            </w:r>
            <w:r w:rsidR="00CA287E" w:rsidRPr="00A97207">
              <w:rPr>
                <w:rFonts w:ascii="Times New Roman" w:hAnsi="Times New Roman" w:cs="Times New Roman"/>
                <w:sz w:val="24"/>
                <w:szCs w:val="24"/>
              </w:rPr>
              <w:t>8</w:t>
            </w:r>
            <w:proofErr w:type="gramEnd"/>
            <w:r w:rsidR="00EC43DD" w:rsidRPr="00A97207">
              <w:rPr>
                <w:rFonts w:ascii="Times New Roman" w:hAnsi="Times New Roman" w:cs="Times New Roman"/>
                <w:sz w:val="24"/>
                <w:szCs w:val="24"/>
              </w:rPr>
              <w:t xml:space="preserve"> </w:t>
            </w:r>
            <w:r w:rsidR="00CA287E" w:rsidRPr="00A97207">
              <w:rPr>
                <w:rFonts w:ascii="Times New Roman" w:hAnsi="Times New Roman" w:cs="Times New Roman"/>
                <w:sz w:val="28"/>
                <w:szCs w:val="24"/>
                <w:vertAlign w:val="superscript"/>
              </w:rPr>
              <w:t>b</w:t>
            </w:r>
          </w:p>
        </w:tc>
        <w:tc>
          <w:tcPr>
            <w:tcW w:w="1069" w:type="pct"/>
            <w:tcBorders>
              <w:top w:val="nil"/>
              <w:left w:val="nil"/>
              <w:bottom w:val="single" w:sz="2" w:space="0" w:color="9BBB59" w:themeColor="accent3"/>
              <w:right w:val="nil"/>
            </w:tcBorders>
            <w:shd w:val="clear" w:color="auto" w:fill="C2D69B" w:themeFill="accent3" w:themeFillTint="99"/>
          </w:tcPr>
          <w:p w:rsidR="005B1652" w:rsidRPr="00A97207" w:rsidRDefault="00FE570D" w:rsidP="00A97207">
            <w:pPr>
              <w:autoSpaceDE w:val="0"/>
              <w:autoSpaceDN w:val="0"/>
              <w:adjustRightInd w:val="0"/>
              <w:spacing w:before="36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1465.1±</w:t>
            </w:r>
            <w:proofErr w:type="gramStart"/>
            <w:r w:rsidRPr="00A97207">
              <w:rPr>
                <w:rFonts w:ascii="Times New Roman" w:hAnsi="Times New Roman" w:cs="Times New Roman"/>
                <w:sz w:val="24"/>
                <w:szCs w:val="24"/>
              </w:rPr>
              <w:t>151.</w:t>
            </w:r>
            <w:r w:rsidR="00CA287E" w:rsidRPr="00A97207">
              <w:rPr>
                <w:rFonts w:ascii="Times New Roman" w:hAnsi="Times New Roman" w:cs="Times New Roman"/>
                <w:sz w:val="24"/>
                <w:szCs w:val="24"/>
              </w:rPr>
              <w:t>4</w:t>
            </w:r>
            <w:proofErr w:type="gramEnd"/>
            <w:r w:rsidR="00EC43DD" w:rsidRPr="00A97207">
              <w:rPr>
                <w:rFonts w:ascii="Times New Roman" w:hAnsi="Times New Roman" w:cs="Times New Roman"/>
                <w:sz w:val="24"/>
                <w:szCs w:val="24"/>
              </w:rPr>
              <w:t xml:space="preserve"> </w:t>
            </w:r>
            <w:r w:rsidR="00CA287E" w:rsidRPr="00A97207">
              <w:rPr>
                <w:rFonts w:ascii="Times New Roman" w:hAnsi="Times New Roman" w:cs="Times New Roman"/>
                <w:sz w:val="28"/>
                <w:szCs w:val="24"/>
                <w:vertAlign w:val="superscript"/>
              </w:rPr>
              <w:t>ab</w:t>
            </w:r>
          </w:p>
        </w:tc>
        <w:tc>
          <w:tcPr>
            <w:tcW w:w="1126" w:type="pct"/>
            <w:tcBorders>
              <w:top w:val="nil"/>
              <w:left w:val="nil"/>
              <w:bottom w:val="single" w:sz="2" w:space="0" w:color="9BBB59" w:themeColor="accent3"/>
              <w:right w:val="nil"/>
            </w:tcBorders>
            <w:shd w:val="clear" w:color="auto" w:fill="C2D69B" w:themeFill="accent3" w:themeFillTint="99"/>
          </w:tcPr>
          <w:p w:rsidR="005B1652" w:rsidRPr="00A97207" w:rsidRDefault="00FE570D" w:rsidP="00A97207">
            <w:pPr>
              <w:autoSpaceDE w:val="0"/>
              <w:autoSpaceDN w:val="0"/>
              <w:adjustRightInd w:val="0"/>
              <w:spacing w:before="36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207">
              <w:rPr>
                <w:rFonts w:ascii="Times New Roman" w:hAnsi="Times New Roman" w:cs="Times New Roman"/>
                <w:sz w:val="24"/>
                <w:szCs w:val="24"/>
              </w:rPr>
              <w:t>1629.7±</w:t>
            </w:r>
            <w:proofErr w:type="gramStart"/>
            <w:r w:rsidRPr="00A97207">
              <w:rPr>
                <w:rFonts w:ascii="Times New Roman" w:hAnsi="Times New Roman" w:cs="Times New Roman"/>
                <w:sz w:val="24"/>
                <w:szCs w:val="24"/>
              </w:rPr>
              <w:t>281.</w:t>
            </w:r>
            <w:r w:rsidR="00CA287E" w:rsidRPr="00A97207">
              <w:rPr>
                <w:rFonts w:ascii="Times New Roman" w:hAnsi="Times New Roman" w:cs="Times New Roman"/>
                <w:sz w:val="24"/>
                <w:szCs w:val="24"/>
              </w:rPr>
              <w:t>4</w:t>
            </w:r>
            <w:proofErr w:type="gramEnd"/>
            <w:r w:rsidR="00EC43DD" w:rsidRPr="00A97207">
              <w:rPr>
                <w:rFonts w:ascii="Times New Roman" w:hAnsi="Times New Roman" w:cs="Times New Roman"/>
                <w:sz w:val="24"/>
                <w:szCs w:val="24"/>
              </w:rPr>
              <w:t xml:space="preserve"> </w:t>
            </w:r>
            <w:r w:rsidR="00CA287E" w:rsidRPr="00A97207">
              <w:rPr>
                <w:rFonts w:ascii="Times New Roman" w:hAnsi="Times New Roman" w:cs="Times New Roman"/>
                <w:sz w:val="28"/>
                <w:szCs w:val="24"/>
                <w:vertAlign w:val="superscript"/>
              </w:rPr>
              <w:t>a</w:t>
            </w:r>
          </w:p>
        </w:tc>
      </w:tr>
    </w:tbl>
    <w:p w:rsidR="008F3577" w:rsidRDefault="008F3577" w:rsidP="00682386">
      <w:pPr>
        <w:autoSpaceDE w:val="0"/>
        <w:autoSpaceDN w:val="0"/>
        <w:adjustRightInd w:val="0"/>
        <w:spacing w:after="0" w:line="240" w:lineRule="auto"/>
        <w:jc w:val="both"/>
        <w:rPr>
          <w:rFonts w:ascii="Times New Roman" w:hAnsi="Times New Roman" w:cs="Times New Roman"/>
          <w:szCs w:val="24"/>
        </w:rPr>
      </w:pPr>
    </w:p>
    <w:p w:rsidR="00727F09" w:rsidRPr="009A00EA" w:rsidRDefault="00B36724" w:rsidP="00815284">
      <w:pPr>
        <w:autoSpaceDE w:val="0"/>
        <w:autoSpaceDN w:val="0"/>
        <w:adjustRightInd w:val="0"/>
        <w:spacing w:after="0" w:line="360" w:lineRule="auto"/>
        <w:jc w:val="both"/>
        <w:rPr>
          <w:rFonts w:ascii="Times New Roman" w:hAnsi="Times New Roman" w:cs="Times New Roman"/>
          <w:sz w:val="24"/>
          <w:szCs w:val="24"/>
        </w:rPr>
      </w:pPr>
      <w:r w:rsidRPr="009A00EA">
        <w:rPr>
          <w:rFonts w:ascii="Times New Roman" w:hAnsi="Times New Roman" w:cs="Times New Roman"/>
          <w:sz w:val="24"/>
          <w:szCs w:val="24"/>
        </w:rPr>
        <w:t>a,</w:t>
      </w:r>
      <w:r w:rsidR="003748B8" w:rsidRPr="009A00EA">
        <w:rPr>
          <w:rFonts w:ascii="Times New Roman" w:hAnsi="Times New Roman" w:cs="Times New Roman"/>
          <w:sz w:val="24"/>
          <w:szCs w:val="24"/>
        </w:rPr>
        <w:t>b</w:t>
      </w:r>
      <w:r w:rsidR="00650E93" w:rsidRPr="009A00EA">
        <w:rPr>
          <w:rFonts w:ascii="Times New Roman" w:hAnsi="Times New Roman" w:cs="Times New Roman"/>
          <w:sz w:val="24"/>
          <w:szCs w:val="24"/>
        </w:rPr>
        <w:t>: Aynı satırda farklı harf taş</w:t>
      </w:r>
      <w:r w:rsidR="003748B8" w:rsidRPr="009A00EA">
        <w:rPr>
          <w:rFonts w:ascii="Times New Roman" w:hAnsi="Times New Roman" w:cs="Times New Roman"/>
          <w:sz w:val="24"/>
          <w:szCs w:val="24"/>
        </w:rPr>
        <w:t>ıyan ortalamalar arasın</w:t>
      </w:r>
      <w:r w:rsidR="00650E93" w:rsidRPr="009A00EA">
        <w:rPr>
          <w:rFonts w:ascii="Times New Roman" w:hAnsi="Times New Roman" w:cs="Times New Roman"/>
          <w:sz w:val="24"/>
          <w:szCs w:val="24"/>
        </w:rPr>
        <w:t>daki fark istatistiksel olarak ö</w:t>
      </w:r>
      <w:r w:rsidR="00E0216D" w:rsidRPr="009A00EA">
        <w:rPr>
          <w:rFonts w:ascii="Times New Roman" w:hAnsi="Times New Roman" w:cs="Times New Roman"/>
          <w:sz w:val="24"/>
          <w:szCs w:val="24"/>
        </w:rPr>
        <w:t>nemlidir (p&lt;0,</w:t>
      </w:r>
      <w:r w:rsidR="003748B8" w:rsidRPr="009A00EA">
        <w:rPr>
          <w:rFonts w:ascii="Times New Roman" w:hAnsi="Times New Roman" w:cs="Times New Roman"/>
          <w:sz w:val="24"/>
          <w:szCs w:val="24"/>
        </w:rPr>
        <w:t>0</w:t>
      </w:r>
      <w:r w:rsidR="00E0216D" w:rsidRPr="009A00EA">
        <w:rPr>
          <w:rFonts w:ascii="Times New Roman" w:hAnsi="Times New Roman" w:cs="Times New Roman"/>
          <w:sz w:val="24"/>
          <w:szCs w:val="24"/>
        </w:rPr>
        <w:t>01</w:t>
      </w:r>
      <w:r w:rsidR="003748B8" w:rsidRPr="009A00EA">
        <w:rPr>
          <w:rFonts w:ascii="Times New Roman" w:hAnsi="Times New Roman" w:cs="Times New Roman"/>
          <w:sz w:val="24"/>
          <w:szCs w:val="24"/>
        </w:rPr>
        <w:t>).</w:t>
      </w:r>
    </w:p>
    <w:p w:rsidR="00972870" w:rsidRPr="00682386" w:rsidRDefault="00972870" w:rsidP="00727F09">
      <w:pPr>
        <w:autoSpaceDE w:val="0"/>
        <w:autoSpaceDN w:val="0"/>
        <w:adjustRightInd w:val="0"/>
        <w:spacing w:after="0" w:line="360" w:lineRule="auto"/>
        <w:ind w:firstLine="567"/>
        <w:jc w:val="both"/>
        <w:rPr>
          <w:rFonts w:ascii="Times New Roman" w:hAnsi="Times New Roman" w:cs="Times New Roman"/>
          <w:sz w:val="32"/>
          <w:szCs w:val="24"/>
        </w:rPr>
      </w:pPr>
    </w:p>
    <w:p w:rsidR="00B760A6" w:rsidRPr="00FB33D3" w:rsidRDefault="00B760A6" w:rsidP="00B760A6">
      <w:pPr>
        <w:autoSpaceDE w:val="0"/>
        <w:autoSpaceDN w:val="0"/>
        <w:adjustRightInd w:val="0"/>
        <w:spacing w:after="120" w:line="360" w:lineRule="auto"/>
        <w:jc w:val="both"/>
        <w:rPr>
          <w:rFonts w:ascii="Times New Roman" w:hAnsi="Times New Roman" w:cs="Times New Roman"/>
          <w:sz w:val="24"/>
          <w:szCs w:val="24"/>
        </w:rPr>
      </w:pPr>
    </w:p>
    <w:p w:rsidR="00B760A6" w:rsidRPr="00FB33D3" w:rsidRDefault="00B760A6" w:rsidP="00B760A6">
      <w:pPr>
        <w:autoSpaceDE w:val="0"/>
        <w:autoSpaceDN w:val="0"/>
        <w:adjustRightInd w:val="0"/>
        <w:spacing w:after="120" w:line="360" w:lineRule="auto"/>
        <w:jc w:val="both"/>
        <w:rPr>
          <w:rFonts w:ascii="Times New Roman" w:hAnsi="Times New Roman" w:cs="Times New Roman"/>
          <w:sz w:val="24"/>
          <w:szCs w:val="24"/>
        </w:rPr>
      </w:pPr>
    </w:p>
    <w:p w:rsidR="00542843" w:rsidRDefault="00542843" w:rsidP="007611AA">
      <w:pPr>
        <w:autoSpaceDE w:val="0"/>
        <w:autoSpaceDN w:val="0"/>
        <w:adjustRightInd w:val="0"/>
        <w:spacing w:after="0" w:line="240" w:lineRule="auto"/>
        <w:rPr>
          <w:rFonts w:ascii="Times New Roman" w:hAnsi="Times New Roman" w:cs="Times New Roman"/>
          <w:sz w:val="24"/>
          <w:szCs w:val="24"/>
        </w:rPr>
      </w:pPr>
    </w:p>
    <w:p w:rsidR="00542843" w:rsidRDefault="00542843" w:rsidP="007611AA">
      <w:pPr>
        <w:autoSpaceDE w:val="0"/>
        <w:autoSpaceDN w:val="0"/>
        <w:adjustRightInd w:val="0"/>
        <w:spacing w:after="0" w:line="240" w:lineRule="auto"/>
        <w:rPr>
          <w:rFonts w:ascii="Times New Roman" w:hAnsi="Times New Roman" w:cs="Times New Roman"/>
          <w:sz w:val="24"/>
          <w:szCs w:val="24"/>
        </w:rPr>
      </w:pPr>
    </w:p>
    <w:p w:rsidR="00542843" w:rsidRDefault="00542843" w:rsidP="007611AA">
      <w:pPr>
        <w:autoSpaceDE w:val="0"/>
        <w:autoSpaceDN w:val="0"/>
        <w:adjustRightInd w:val="0"/>
        <w:spacing w:after="0" w:line="240" w:lineRule="auto"/>
        <w:rPr>
          <w:rFonts w:ascii="Times New Roman" w:hAnsi="Times New Roman" w:cs="Times New Roman"/>
          <w:sz w:val="24"/>
          <w:szCs w:val="24"/>
        </w:rPr>
      </w:pPr>
    </w:p>
    <w:p w:rsidR="00542843" w:rsidRDefault="00542843" w:rsidP="007611AA">
      <w:pPr>
        <w:autoSpaceDE w:val="0"/>
        <w:autoSpaceDN w:val="0"/>
        <w:adjustRightInd w:val="0"/>
        <w:spacing w:after="0" w:line="240" w:lineRule="auto"/>
        <w:rPr>
          <w:rFonts w:ascii="Times New Roman" w:hAnsi="Times New Roman" w:cs="Times New Roman"/>
          <w:sz w:val="24"/>
          <w:szCs w:val="24"/>
        </w:rPr>
      </w:pPr>
    </w:p>
    <w:p w:rsidR="006C62C7" w:rsidRDefault="007611AA" w:rsidP="007611A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2843">
        <w:rPr>
          <w:rFonts w:ascii="Times New Roman" w:hAnsi="Times New Roman" w:cs="Times New Roman"/>
          <w:b/>
          <w:sz w:val="24"/>
          <w:szCs w:val="24"/>
        </w:rPr>
        <w:t xml:space="preserve"> </w:t>
      </w:r>
    </w:p>
    <w:p w:rsidR="006C62C7" w:rsidRDefault="006C62C7" w:rsidP="007611AA">
      <w:pPr>
        <w:autoSpaceDE w:val="0"/>
        <w:autoSpaceDN w:val="0"/>
        <w:adjustRightInd w:val="0"/>
        <w:spacing w:after="0" w:line="240" w:lineRule="auto"/>
        <w:rPr>
          <w:rFonts w:ascii="Times New Roman" w:hAnsi="Times New Roman" w:cs="Times New Roman"/>
          <w:b/>
          <w:sz w:val="24"/>
          <w:szCs w:val="24"/>
        </w:rPr>
      </w:pPr>
    </w:p>
    <w:p w:rsidR="00F23BC4" w:rsidRDefault="00542843" w:rsidP="006823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337AB7">
        <w:rPr>
          <w:rFonts w:ascii="Times New Roman" w:hAnsi="Times New Roman" w:cs="Times New Roman"/>
          <w:b/>
          <w:sz w:val="24"/>
          <w:szCs w:val="24"/>
        </w:rPr>
        <w:t>Tablo 8</w:t>
      </w:r>
      <w:r w:rsidR="000D35C5">
        <w:rPr>
          <w:rFonts w:ascii="Times New Roman" w:hAnsi="Times New Roman" w:cs="Times New Roman"/>
          <w:b/>
          <w:sz w:val="24"/>
          <w:szCs w:val="24"/>
        </w:rPr>
        <w:t>.</w:t>
      </w:r>
      <w:r w:rsidR="00B36724">
        <w:rPr>
          <w:rFonts w:ascii="Times New Roman" w:hAnsi="Times New Roman" w:cs="Times New Roman"/>
          <w:sz w:val="24"/>
          <w:szCs w:val="24"/>
        </w:rPr>
        <w:t xml:space="preserve"> </w:t>
      </w:r>
      <w:r w:rsidR="00F23BC4" w:rsidRPr="00FB33D3">
        <w:rPr>
          <w:rFonts w:ascii="Times New Roman" w:hAnsi="Times New Roman" w:cs="Times New Roman"/>
          <w:sz w:val="24"/>
          <w:szCs w:val="24"/>
        </w:rPr>
        <w:t xml:space="preserve">Serum </w:t>
      </w:r>
      <w:r w:rsidR="00A5295B">
        <w:rPr>
          <w:rFonts w:ascii="Times New Roman" w:hAnsi="Times New Roman" w:cs="Times New Roman"/>
          <w:sz w:val="24"/>
          <w:szCs w:val="24"/>
        </w:rPr>
        <w:t>glikoz</w:t>
      </w:r>
      <w:r w:rsidR="00F23BC4" w:rsidRPr="00FB33D3">
        <w:rPr>
          <w:rFonts w:ascii="Times New Roman" w:hAnsi="Times New Roman" w:cs="Times New Roman"/>
          <w:sz w:val="24"/>
          <w:szCs w:val="24"/>
        </w:rPr>
        <w:t>, kortizol ve büyüme hormon düzeyleri</w:t>
      </w:r>
      <w:r w:rsidR="00CA481A" w:rsidRPr="00FB33D3">
        <w:rPr>
          <w:rFonts w:ascii="Times New Roman" w:hAnsi="Times New Roman" w:cs="Times New Roman"/>
          <w:sz w:val="24"/>
          <w:szCs w:val="24"/>
        </w:rPr>
        <w:t>nin korelasyon düzeyleri</w:t>
      </w:r>
      <w:r w:rsidR="009A00EA">
        <w:rPr>
          <w:rFonts w:ascii="Times New Roman" w:hAnsi="Times New Roman" w:cs="Times New Roman"/>
          <w:sz w:val="24"/>
          <w:szCs w:val="24"/>
        </w:rPr>
        <w:t>.</w:t>
      </w:r>
    </w:p>
    <w:p w:rsidR="00C50C12" w:rsidRPr="00FB33D3" w:rsidRDefault="00C50C12" w:rsidP="00682386">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horzAnchor="margin" w:tblpXSpec="center" w:tblpY="158"/>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2409"/>
        <w:gridCol w:w="1418"/>
        <w:gridCol w:w="1701"/>
        <w:gridCol w:w="1417"/>
      </w:tblGrid>
      <w:tr w:rsidR="00CA481A" w:rsidRPr="00682386" w:rsidTr="00C05A0C">
        <w:trPr>
          <w:cantSplit/>
        </w:trPr>
        <w:tc>
          <w:tcPr>
            <w:tcW w:w="3969" w:type="dxa"/>
            <w:gridSpan w:val="2"/>
            <w:tcBorders>
              <w:top w:val="single" w:sz="2" w:space="0" w:color="9BBB59" w:themeColor="accent3"/>
              <w:left w:val="nil"/>
              <w:bottom w:val="single" w:sz="2" w:space="0" w:color="9BBB59" w:themeColor="accent3"/>
              <w:right w:val="nil"/>
            </w:tcBorders>
            <w:shd w:val="clear" w:color="auto" w:fill="FFFFFF"/>
          </w:tcPr>
          <w:p w:rsidR="00274220" w:rsidRPr="00FB33D3" w:rsidRDefault="00274220" w:rsidP="00070B65">
            <w:pPr>
              <w:autoSpaceDE w:val="0"/>
              <w:autoSpaceDN w:val="0"/>
              <w:adjustRightInd w:val="0"/>
              <w:spacing w:before="120" w:after="120"/>
              <w:ind w:left="62" w:right="62"/>
              <w:rPr>
                <w:rFonts w:ascii="Times New Roman" w:hAnsi="Times New Roman" w:cs="Times New Roman"/>
                <w:color w:val="000000"/>
                <w:sz w:val="24"/>
                <w:szCs w:val="24"/>
                <w:lang w:val="en-US"/>
              </w:rPr>
            </w:pPr>
          </w:p>
        </w:tc>
        <w:tc>
          <w:tcPr>
            <w:tcW w:w="1418" w:type="dxa"/>
            <w:tcBorders>
              <w:top w:val="single" w:sz="2" w:space="0" w:color="9BBB59" w:themeColor="accent3"/>
              <w:left w:val="nil"/>
              <w:bottom w:val="single" w:sz="2" w:space="0" w:color="9BBB59" w:themeColor="accent3"/>
              <w:right w:val="nil"/>
            </w:tcBorders>
            <w:shd w:val="clear" w:color="auto" w:fill="FFFFFF"/>
          </w:tcPr>
          <w:p w:rsidR="00274220" w:rsidRPr="00682386" w:rsidRDefault="00EA385A" w:rsidP="00070B65">
            <w:pPr>
              <w:autoSpaceDE w:val="0"/>
              <w:autoSpaceDN w:val="0"/>
              <w:adjustRightInd w:val="0"/>
              <w:spacing w:before="120" w:after="120"/>
              <w:ind w:left="62" w:right="62"/>
              <w:jc w:val="center"/>
              <w:rPr>
                <w:rFonts w:ascii="Times New Roman" w:hAnsi="Times New Roman" w:cs="Times New Roman"/>
                <w:b/>
                <w:color w:val="000000"/>
                <w:szCs w:val="24"/>
                <w:lang w:val="en-US"/>
              </w:rPr>
            </w:pPr>
            <w:r w:rsidRPr="00682386">
              <w:rPr>
                <w:rFonts w:ascii="Times New Roman" w:hAnsi="Times New Roman" w:cs="Times New Roman"/>
                <w:b/>
                <w:color w:val="000000"/>
                <w:szCs w:val="24"/>
                <w:lang w:val="en-US"/>
              </w:rPr>
              <w:t>Kortizol</w:t>
            </w:r>
            <w:r w:rsidR="00682386">
              <w:rPr>
                <w:rFonts w:ascii="Times New Roman" w:hAnsi="Times New Roman" w:cs="Times New Roman"/>
                <w:b/>
                <w:color w:val="000000"/>
                <w:szCs w:val="24"/>
                <w:lang w:val="en-US"/>
              </w:rPr>
              <w:t xml:space="preserve"> Hormonu</w:t>
            </w:r>
          </w:p>
        </w:tc>
        <w:tc>
          <w:tcPr>
            <w:tcW w:w="1701" w:type="dxa"/>
            <w:tcBorders>
              <w:top w:val="single" w:sz="2" w:space="0" w:color="9BBB59" w:themeColor="accent3"/>
              <w:left w:val="nil"/>
              <w:bottom w:val="single" w:sz="2" w:space="0" w:color="9BBB59" w:themeColor="accent3"/>
              <w:right w:val="nil"/>
            </w:tcBorders>
            <w:shd w:val="clear" w:color="auto" w:fill="FFFFFF"/>
          </w:tcPr>
          <w:p w:rsidR="00274220" w:rsidRPr="00682386" w:rsidRDefault="00EA385A" w:rsidP="00070B65">
            <w:pPr>
              <w:autoSpaceDE w:val="0"/>
              <w:autoSpaceDN w:val="0"/>
              <w:adjustRightInd w:val="0"/>
              <w:spacing w:before="120" w:after="120"/>
              <w:ind w:left="62" w:right="62"/>
              <w:jc w:val="center"/>
              <w:rPr>
                <w:rFonts w:ascii="Times New Roman" w:hAnsi="Times New Roman" w:cs="Times New Roman"/>
                <w:b/>
                <w:color w:val="000000"/>
                <w:szCs w:val="24"/>
                <w:lang w:val="en-US"/>
              </w:rPr>
            </w:pPr>
            <w:r w:rsidRPr="00682386">
              <w:rPr>
                <w:rFonts w:ascii="Times New Roman" w:hAnsi="Times New Roman" w:cs="Times New Roman"/>
                <w:b/>
                <w:color w:val="000000"/>
                <w:szCs w:val="24"/>
                <w:lang w:val="en-US"/>
              </w:rPr>
              <w:t>Büyüme Hormonu</w:t>
            </w:r>
          </w:p>
        </w:tc>
        <w:tc>
          <w:tcPr>
            <w:tcW w:w="1417" w:type="dxa"/>
            <w:tcBorders>
              <w:top w:val="single" w:sz="2" w:space="0" w:color="9BBB59" w:themeColor="accent3"/>
              <w:left w:val="nil"/>
              <w:bottom w:val="single" w:sz="2" w:space="0" w:color="9BBB59" w:themeColor="accent3"/>
              <w:right w:val="nil"/>
            </w:tcBorders>
            <w:shd w:val="clear" w:color="auto" w:fill="FFFFFF"/>
          </w:tcPr>
          <w:p w:rsidR="00274220" w:rsidRPr="00682386" w:rsidRDefault="00A5295B" w:rsidP="00070B65">
            <w:pPr>
              <w:autoSpaceDE w:val="0"/>
              <w:autoSpaceDN w:val="0"/>
              <w:adjustRightInd w:val="0"/>
              <w:spacing w:before="120" w:after="120"/>
              <w:ind w:left="62" w:right="62"/>
              <w:jc w:val="center"/>
              <w:rPr>
                <w:rFonts w:ascii="Times New Roman" w:hAnsi="Times New Roman" w:cs="Times New Roman"/>
                <w:b/>
                <w:color w:val="000000"/>
                <w:szCs w:val="24"/>
                <w:lang w:val="en-US"/>
              </w:rPr>
            </w:pPr>
            <w:r w:rsidRPr="00682386">
              <w:rPr>
                <w:rFonts w:ascii="Times New Roman" w:hAnsi="Times New Roman" w:cs="Times New Roman"/>
                <w:b/>
                <w:color w:val="000000"/>
                <w:szCs w:val="24"/>
                <w:lang w:val="en-US"/>
              </w:rPr>
              <w:t>Glikoz</w:t>
            </w:r>
          </w:p>
        </w:tc>
      </w:tr>
      <w:tr w:rsidR="00CA481A" w:rsidRPr="00FB33D3" w:rsidTr="001358F1">
        <w:trPr>
          <w:cantSplit/>
        </w:trPr>
        <w:tc>
          <w:tcPr>
            <w:tcW w:w="1560" w:type="dxa"/>
            <w:vMerge w:val="restart"/>
            <w:tcBorders>
              <w:top w:val="single" w:sz="2" w:space="0" w:color="9BBB59" w:themeColor="accent3"/>
              <w:left w:val="nil"/>
              <w:bottom w:val="single" w:sz="18" w:space="0" w:color="000000"/>
              <w:right w:val="nil"/>
            </w:tcBorders>
            <w:shd w:val="clear" w:color="auto" w:fill="D6E3BC" w:themeFill="accent3" w:themeFillTint="66"/>
            <w:vAlign w:val="center"/>
          </w:tcPr>
          <w:p w:rsidR="00274220" w:rsidRPr="00682386" w:rsidRDefault="00EA385A" w:rsidP="00EA385A">
            <w:pPr>
              <w:autoSpaceDE w:val="0"/>
              <w:autoSpaceDN w:val="0"/>
              <w:adjustRightInd w:val="0"/>
              <w:spacing w:after="0" w:line="320" w:lineRule="atLeast"/>
              <w:ind w:right="62"/>
              <w:rPr>
                <w:rFonts w:ascii="Times New Roman" w:hAnsi="Times New Roman" w:cs="Times New Roman"/>
                <w:b/>
                <w:color w:val="000000"/>
                <w:szCs w:val="24"/>
                <w:lang w:val="en-US"/>
              </w:rPr>
            </w:pPr>
            <w:r w:rsidRPr="00682386">
              <w:rPr>
                <w:rFonts w:ascii="Times New Roman" w:hAnsi="Times New Roman" w:cs="Times New Roman"/>
                <w:b/>
                <w:color w:val="000000"/>
                <w:szCs w:val="24"/>
                <w:lang w:val="en-US"/>
              </w:rPr>
              <w:t>Kortizol</w:t>
            </w:r>
            <w:r w:rsidR="00682386">
              <w:rPr>
                <w:rFonts w:ascii="Times New Roman" w:hAnsi="Times New Roman" w:cs="Times New Roman"/>
                <w:b/>
                <w:color w:val="000000"/>
                <w:szCs w:val="24"/>
                <w:lang w:val="en-US"/>
              </w:rPr>
              <w:t xml:space="preserve"> Hormonu</w:t>
            </w:r>
          </w:p>
        </w:tc>
        <w:tc>
          <w:tcPr>
            <w:tcW w:w="2409" w:type="dxa"/>
            <w:tcBorders>
              <w:top w:val="single" w:sz="2" w:space="0" w:color="9BBB59" w:themeColor="accent3"/>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2" w:right="62"/>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Pearson Correlation</w:t>
            </w:r>
          </w:p>
        </w:tc>
        <w:tc>
          <w:tcPr>
            <w:tcW w:w="1418" w:type="dxa"/>
            <w:tcBorders>
              <w:top w:val="single" w:sz="2" w:space="0" w:color="9BBB59" w:themeColor="accent3"/>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1</w:t>
            </w:r>
          </w:p>
        </w:tc>
        <w:tc>
          <w:tcPr>
            <w:tcW w:w="1701" w:type="dxa"/>
            <w:tcBorders>
              <w:top w:val="single" w:sz="2" w:space="0" w:color="9BBB59" w:themeColor="accent3"/>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-,005</w:t>
            </w:r>
          </w:p>
        </w:tc>
        <w:tc>
          <w:tcPr>
            <w:tcW w:w="1417" w:type="dxa"/>
            <w:tcBorders>
              <w:top w:val="single" w:sz="2" w:space="0" w:color="9BBB59" w:themeColor="accent3"/>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,316</w:t>
            </w:r>
          </w:p>
        </w:tc>
      </w:tr>
      <w:tr w:rsidR="00CA481A" w:rsidRPr="00FB33D3" w:rsidTr="00542843">
        <w:trPr>
          <w:cantSplit/>
        </w:trPr>
        <w:tc>
          <w:tcPr>
            <w:tcW w:w="1560" w:type="dxa"/>
            <w:vMerge/>
            <w:tcBorders>
              <w:top w:val="single" w:sz="18" w:space="0" w:color="000000"/>
              <w:left w:val="nil"/>
              <w:bottom w:val="single" w:sz="18" w:space="0" w:color="000000"/>
              <w:right w:val="nil"/>
            </w:tcBorders>
            <w:shd w:val="clear" w:color="auto" w:fill="D6E3BC" w:themeFill="accent3" w:themeFillTint="66"/>
            <w:vAlign w:val="center"/>
          </w:tcPr>
          <w:p w:rsidR="00274220" w:rsidRPr="00682386" w:rsidRDefault="00274220" w:rsidP="00EA385A">
            <w:pPr>
              <w:autoSpaceDE w:val="0"/>
              <w:autoSpaceDN w:val="0"/>
              <w:adjustRightInd w:val="0"/>
              <w:spacing w:after="0" w:line="240" w:lineRule="auto"/>
              <w:rPr>
                <w:rFonts w:ascii="Times New Roman" w:hAnsi="Times New Roman" w:cs="Times New Roman"/>
                <w:b/>
                <w:color w:val="000000"/>
                <w:szCs w:val="24"/>
                <w:lang w:val="en-US"/>
              </w:rPr>
            </w:pPr>
          </w:p>
        </w:tc>
        <w:tc>
          <w:tcPr>
            <w:tcW w:w="2409"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0" w:right="60"/>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Sig. (2-tailed)</w:t>
            </w:r>
          </w:p>
        </w:tc>
        <w:tc>
          <w:tcPr>
            <w:tcW w:w="1418" w:type="dxa"/>
            <w:tcBorders>
              <w:top w:val="nil"/>
              <w:left w:val="nil"/>
              <w:bottom w:val="nil"/>
              <w:right w:val="nil"/>
            </w:tcBorders>
            <w:shd w:val="clear" w:color="auto" w:fill="D6E3BC" w:themeFill="accent3" w:themeFillTint="66"/>
          </w:tcPr>
          <w:p w:rsidR="00274220" w:rsidRPr="00682386" w:rsidRDefault="00274220" w:rsidP="00070B65">
            <w:pPr>
              <w:autoSpaceDE w:val="0"/>
              <w:autoSpaceDN w:val="0"/>
              <w:adjustRightInd w:val="0"/>
              <w:spacing w:before="120" w:after="120"/>
              <w:jc w:val="center"/>
              <w:rPr>
                <w:rFonts w:ascii="Times New Roman" w:hAnsi="Times New Roman" w:cs="Times New Roman"/>
                <w:szCs w:val="24"/>
                <w:lang w:val="en-US"/>
              </w:rPr>
            </w:pPr>
          </w:p>
        </w:tc>
        <w:tc>
          <w:tcPr>
            <w:tcW w:w="1701"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after="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,976</w:t>
            </w:r>
          </w:p>
        </w:tc>
        <w:tc>
          <w:tcPr>
            <w:tcW w:w="1417"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0" w:right="60"/>
              <w:jc w:val="center"/>
              <w:rPr>
                <w:rFonts w:ascii="Times New Roman" w:hAnsi="Times New Roman" w:cs="Times New Roman"/>
                <w:b/>
                <w:color w:val="000000"/>
                <w:szCs w:val="24"/>
                <w:lang w:val="en-US"/>
              </w:rPr>
            </w:pPr>
            <w:r w:rsidRPr="00682386">
              <w:rPr>
                <w:rFonts w:ascii="Times New Roman" w:hAnsi="Times New Roman" w:cs="Times New Roman"/>
                <w:b/>
                <w:color w:val="000000"/>
                <w:szCs w:val="24"/>
                <w:lang w:val="en-US"/>
              </w:rPr>
              <w:t>,054*</w:t>
            </w:r>
          </w:p>
        </w:tc>
      </w:tr>
      <w:tr w:rsidR="00CA481A" w:rsidRPr="00FB33D3" w:rsidTr="00542843">
        <w:trPr>
          <w:cantSplit/>
        </w:trPr>
        <w:tc>
          <w:tcPr>
            <w:tcW w:w="1560" w:type="dxa"/>
            <w:vMerge/>
            <w:tcBorders>
              <w:top w:val="single" w:sz="18" w:space="0" w:color="000000"/>
              <w:left w:val="nil"/>
              <w:bottom w:val="nil"/>
              <w:right w:val="nil"/>
            </w:tcBorders>
            <w:shd w:val="clear" w:color="auto" w:fill="D6E3BC" w:themeFill="accent3" w:themeFillTint="66"/>
            <w:vAlign w:val="center"/>
          </w:tcPr>
          <w:p w:rsidR="00274220" w:rsidRPr="00682386" w:rsidRDefault="00274220" w:rsidP="00EA385A">
            <w:pPr>
              <w:autoSpaceDE w:val="0"/>
              <w:autoSpaceDN w:val="0"/>
              <w:adjustRightInd w:val="0"/>
              <w:spacing w:after="0" w:line="240" w:lineRule="auto"/>
              <w:rPr>
                <w:rFonts w:ascii="Times New Roman" w:hAnsi="Times New Roman" w:cs="Times New Roman"/>
                <w:b/>
                <w:color w:val="000000"/>
                <w:szCs w:val="24"/>
                <w:lang w:val="en-US"/>
              </w:rPr>
            </w:pPr>
          </w:p>
        </w:tc>
        <w:tc>
          <w:tcPr>
            <w:tcW w:w="2409" w:type="dxa"/>
            <w:tcBorders>
              <w:top w:val="nil"/>
              <w:left w:val="nil"/>
              <w:bottom w:val="nil"/>
              <w:right w:val="nil"/>
            </w:tcBorders>
            <w:shd w:val="clear" w:color="auto" w:fill="D6E3BC" w:themeFill="accent3" w:themeFillTint="66"/>
            <w:vAlign w:val="center"/>
          </w:tcPr>
          <w:p w:rsidR="00274220" w:rsidRPr="00682386" w:rsidRDefault="005F40F4" w:rsidP="00070B65">
            <w:pPr>
              <w:autoSpaceDE w:val="0"/>
              <w:autoSpaceDN w:val="0"/>
              <w:adjustRightInd w:val="0"/>
              <w:spacing w:before="120" w:after="240"/>
              <w:ind w:left="62" w:right="62"/>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N</w:t>
            </w:r>
          </w:p>
        </w:tc>
        <w:tc>
          <w:tcPr>
            <w:tcW w:w="1418"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after="24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c>
          <w:tcPr>
            <w:tcW w:w="1701"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after="240"/>
              <w:ind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c>
          <w:tcPr>
            <w:tcW w:w="1417"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after="24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r>
      <w:tr w:rsidR="00CA481A" w:rsidRPr="00FB33D3" w:rsidTr="00542843">
        <w:trPr>
          <w:cantSplit/>
        </w:trPr>
        <w:tc>
          <w:tcPr>
            <w:tcW w:w="1560" w:type="dxa"/>
            <w:vMerge w:val="restart"/>
            <w:tcBorders>
              <w:top w:val="nil"/>
              <w:left w:val="nil"/>
              <w:bottom w:val="single" w:sz="18" w:space="0" w:color="000000"/>
              <w:right w:val="nil"/>
            </w:tcBorders>
            <w:shd w:val="clear" w:color="auto" w:fill="EAF1DD" w:themeFill="accent3" w:themeFillTint="33"/>
            <w:vAlign w:val="center"/>
          </w:tcPr>
          <w:p w:rsidR="00274220" w:rsidRPr="00682386" w:rsidRDefault="00EA385A" w:rsidP="00EA385A">
            <w:pPr>
              <w:autoSpaceDE w:val="0"/>
              <w:autoSpaceDN w:val="0"/>
              <w:adjustRightInd w:val="0"/>
              <w:spacing w:after="0" w:line="320" w:lineRule="atLeast"/>
              <w:ind w:left="60" w:right="60"/>
              <w:rPr>
                <w:rFonts w:ascii="Times New Roman" w:hAnsi="Times New Roman" w:cs="Times New Roman"/>
                <w:b/>
                <w:color w:val="000000"/>
                <w:szCs w:val="24"/>
                <w:lang w:val="en-US"/>
              </w:rPr>
            </w:pPr>
            <w:r w:rsidRPr="00682386">
              <w:rPr>
                <w:rFonts w:ascii="Times New Roman" w:hAnsi="Times New Roman" w:cs="Times New Roman"/>
                <w:b/>
                <w:color w:val="000000"/>
                <w:szCs w:val="24"/>
                <w:lang w:val="en-US"/>
              </w:rPr>
              <w:t>Büyüme Hormonu</w:t>
            </w:r>
          </w:p>
        </w:tc>
        <w:tc>
          <w:tcPr>
            <w:tcW w:w="2409"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120"/>
              <w:ind w:left="62" w:right="62"/>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Pearson Correlation</w:t>
            </w:r>
          </w:p>
        </w:tc>
        <w:tc>
          <w:tcPr>
            <w:tcW w:w="1418"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-,005</w:t>
            </w:r>
          </w:p>
        </w:tc>
        <w:tc>
          <w:tcPr>
            <w:tcW w:w="1701"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1</w:t>
            </w:r>
          </w:p>
        </w:tc>
        <w:tc>
          <w:tcPr>
            <w:tcW w:w="1417"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,212</w:t>
            </w:r>
          </w:p>
        </w:tc>
      </w:tr>
      <w:tr w:rsidR="00CA481A" w:rsidRPr="00FB33D3" w:rsidTr="00542843">
        <w:trPr>
          <w:cantSplit/>
        </w:trPr>
        <w:tc>
          <w:tcPr>
            <w:tcW w:w="1560" w:type="dxa"/>
            <w:vMerge/>
            <w:tcBorders>
              <w:top w:val="single" w:sz="18" w:space="0" w:color="000000"/>
              <w:left w:val="nil"/>
              <w:bottom w:val="single" w:sz="18" w:space="0" w:color="000000"/>
              <w:right w:val="nil"/>
            </w:tcBorders>
            <w:shd w:val="clear" w:color="auto" w:fill="EAF1DD" w:themeFill="accent3" w:themeFillTint="33"/>
            <w:vAlign w:val="center"/>
          </w:tcPr>
          <w:p w:rsidR="00274220" w:rsidRPr="00682386" w:rsidRDefault="00274220" w:rsidP="00EA385A">
            <w:pPr>
              <w:autoSpaceDE w:val="0"/>
              <w:autoSpaceDN w:val="0"/>
              <w:adjustRightInd w:val="0"/>
              <w:spacing w:after="0" w:line="240" w:lineRule="auto"/>
              <w:rPr>
                <w:rFonts w:ascii="Times New Roman" w:hAnsi="Times New Roman" w:cs="Times New Roman"/>
                <w:b/>
                <w:color w:val="000000"/>
                <w:szCs w:val="24"/>
                <w:lang w:val="en-US"/>
              </w:rPr>
            </w:pPr>
          </w:p>
        </w:tc>
        <w:tc>
          <w:tcPr>
            <w:tcW w:w="2409"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120"/>
              <w:ind w:left="60" w:right="60"/>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Sig. (2-tailed)</w:t>
            </w:r>
          </w:p>
        </w:tc>
        <w:tc>
          <w:tcPr>
            <w:tcW w:w="1418"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120"/>
              <w:ind w:left="60" w:right="60"/>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,976</w:t>
            </w:r>
          </w:p>
        </w:tc>
        <w:tc>
          <w:tcPr>
            <w:tcW w:w="1701" w:type="dxa"/>
            <w:tcBorders>
              <w:top w:val="nil"/>
              <w:left w:val="nil"/>
              <w:bottom w:val="nil"/>
              <w:right w:val="nil"/>
            </w:tcBorders>
            <w:shd w:val="clear" w:color="auto" w:fill="EAF1DD" w:themeFill="accent3" w:themeFillTint="33"/>
          </w:tcPr>
          <w:p w:rsidR="00274220" w:rsidRPr="00682386" w:rsidRDefault="00274220" w:rsidP="00070B65">
            <w:pPr>
              <w:autoSpaceDE w:val="0"/>
              <w:autoSpaceDN w:val="0"/>
              <w:adjustRightInd w:val="0"/>
              <w:spacing w:before="120" w:after="120"/>
              <w:jc w:val="center"/>
              <w:rPr>
                <w:rFonts w:ascii="Times New Roman" w:hAnsi="Times New Roman" w:cs="Times New Roman"/>
                <w:szCs w:val="24"/>
                <w:lang w:val="en-US"/>
              </w:rPr>
            </w:pPr>
          </w:p>
        </w:tc>
        <w:tc>
          <w:tcPr>
            <w:tcW w:w="1417"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120"/>
              <w:ind w:left="60" w:right="60"/>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,201</w:t>
            </w:r>
          </w:p>
        </w:tc>
      </w:tr>
      <w:tr w:rsidR="00CA481A" w:rsidRPr="00FB33D3" w:rsidTr="00542843">
        <w:trPr>
          <w:cantSplit/>
        </w:trPr>
        <w:tc>
          <w:tcPr>
            <w:tcW w:w="1560" w:type="dxa"/>
            <w:vMerge/>
            <w:tcBorders>
              <w:top w:val="single" w:sz="18" w:space="0" w:color="000000"/>
              <w:left w:val="nil"/>
              <w:bottom w:val="nil"/>
              <w:right w:val="nil"/>
            </w:tcBorders>
            <w:shd w:val="clear" w:color="auto" w:fill="EAF1DD" w:themeFill="accent3" w:themeFillTint="33"/>
            <w:vAlign w:val="center"/>
          </w:tcPr>
          <w:p w:rsidR="00274220" w:rsidRPr="00682386" w:rsidRDefault="00274220" w:rsidP="00EA385A">
            <w:pPr>
              <w:autoSpaceDE w:val="0"/>
              <w:autoSpaceDN w:val="0"/>
              <w:adjustRightInd w:val="0"/>
              <w:spacing w:after="0" w:line="240" w:lineRule="auto"/>
              <w:rPr>
                <w:rFonts w:ascii="Times New Roman" w:hAnsi="Times New Roman" w:cs="Times New Roman"/>
                <w:b/>
                <w:color w:val="000000"/>
                <w:szCs w:val="24"/>
                <w:lang w:val="en-US"/>
              </w:rPr>
            </w:pPr>
          </w:p>
        </w:tc>
        <w:tc>
          <w:tcPr>
            <w:tcW w:w="2409" w:type="dxa"/>
            <w:tcBorders>
              <w:top w:val="nil"/>
              <w:left w:val="nil"/>
              <w:bottom w:val="nil"/>
              <w:right w:val="nil"/>
            </w:tcBorders>
            <w:shd w:val="clear" w:color="auto" w:fill="EAF1DD" w:themeFill="accent3" w:themeFillTint="33"/>
            <w:vAlign w:val="center"/>
          </w:tcPr>
          <w:p w:rsidR="00274220" w:rsidRPr="00682386" w:rsidRDefault="005F40F4" w:rsidP="00070B65">
            <w:pPr>
              <w:autoSpaceDE w:val="0"/>
              <w:autoSpaceDN w:val="0"/>
              <w:adjustRightInd w:val="0"/>
              <w:spacing w:before="120" w:after="240"/>
              <w:ind w:left="62" w:right="62"/>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N</w:t>
            </w:r>
          </w:p>
        </w:tc>
        <w:tc>
          <w:tcPr>
            <w:tcW w:w="1418"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24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c>
          <w:tcPr>
            <w:tcW w:w="1701"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24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c>
          <w:tcPr>
            <w:tcW w:w="1417" w:type="dxa"/>
            <w:tcBorders>
              <w:top w:val="nil"/>
              <w:left w:val="nil"/>
              <w:bottom w:val="nil"/>
              <w:right w:val="nil"/>
            </w:tcBorders>
            <w:shd w:val="clear" w:color="auto" w:fill="EAF1DD" w:themeFill="accent3" w:themeFillTint="33"/>
            <w:vAlign w:val="center"/>
          </w:tcPr>
          <w:p w:rsidR="00274220" w:rsidRPr="00682386" w:rsidRDefault="00274220" w:rsidP="00070B65">
            <w:pPr>
              <w:autoSpaceDE w:val="0"/>
              <w:autoSpaceDN w:val="0"/>
              <w:adjustRightInd w:val="0"/>
              <w:spacing w:before="120" w:after="24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r>
      <w:tr w:rsidR="00CA481A" w:rsidRPr="00FB33D3" w:rsidTr="00542843">
        <w:trPr>
          <w:cantSplit/>
        </w:trPr>
        <w:tc>
          <w:tcPr>
            <w:tcW w:w="1560" w:type="dxa"/>
            <w:vMerge w:val="restart"/>
            <w:tcBorders>
              <w:top w:val="nil"/>
              <w:left w:val="nil"/>
              <w:bottom w:val="single" w:sz="18" w:space="0" w:color="000000"/>
              <w:right w:val="nil"/>
            </w:tcBorders>
            <w:shd w:val="clear" w:color="auto" w:fill="D6E3BC" w:themeFill="accent3" w:themeFillTint="66"/>
            <w:vAlign w:val="center"/>
          </w:tcPr>
          <w:p w:rsidR="00274220" w:rsidRPr="00682386" w:rsidRDefault="00A5295B" w:rsidP="00EA385A">
            <w:pPr>
              <w:autoSpaceDE w:val="0"/>
              <w:autoSpaceDN w:val="0"/>
              <w:adjustRightInd w:val="0"/>
              <w:spacing w:after="0" w:line="320" w:lineRule="atLeast"/>
              <w:ind w:left="60" w:right="60"/>
              <w:rPr>
                <w:rFonts w:ascii="Times New Roman" w:hAnsi="Times New Roman" w:cs="Times New Roman"/>
                <w:b/>
                <w:color w:val="000000"/>
                <w:szCs w:val="24"/>
                <w:lang w:val="en-US"/>
              </w:rPr>
            </w:pPr>
            <w:r w:rsidRPr="00682386">
              <w:rPr>
                <w:rFonts w:ascii="Times New Roman" w:hAnsi="Times New Roman" w:cs="Times New Roman"/>
                <w:b/>
                <w:color w:val="000000"/>
                <w:szCs w:val="24"/>
                <w:lang w:val="en-US"/>
              </w:rPr>
              <w:t>Glikoz</w:t>
            </w:r>
          </w:p>
        </w:tc>
        <w:tc>
          <w:tcPr>
            <w:tcW w:w="2409"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2" w:right="62"/>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Pearson Correlation</w:t>
            </w:r>
          </w:p>
        </w:tc>
        <w:tc>
          <w:tcPr>
            <w:tcW w:w="1418"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,316</w:t>
            </w:r>
          </w:p>
        </w:tc>
        <w:tc>
          <w:tcPr>
            <w:tcW w:w="1701"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,212</w:t>
            </w:r>
          </w:p>
        </w:tc>
        <w:tc>
          <w:tcPr>
            <w:tcW w:w="1417"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2"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1</w:t>
            </w:r>
          </w:p>
        </w:tc>
      </w:tr>
      <w:tr w:rsidR="00CA481A" w:rsidRPr="00FB33D3" w:rsidTr="00542843">
        <w:trPr>
          <w:cantSplit/>
        </w:trPr>
        <w:tc>
          <w:tcPr>
            <w:tcW w:w="1560" w:type="dxa"/>
            <w:vMerge/>
            <w:tcBorders>
              <w:top w:val="single" w:sz="18" w:space="0" w:color="000000"/>
              <w:left w:val="nil"/>
              <w:bottom w:val="single" w:sz="18" w:space="0" w:color="000000"/>
              <w:right w:val="nil"/>
            </w:tcBorders>
            <w:shd w:val="clear" w:color="auto" w:fill="D6E3BC" w:themeFill="accent3" w:themeFillTint="66"/>
            <w:vAlign w:val="center"/>
          </w:tcPr>
          <w:p w:rsidR="00274220" w:rsidRPr="00FB33D3" w:rsidRDefault="00274220" w:rsidP="00274220">
            <w:pPr>
              <w:autoSpaceDE w:val="0"/>
              <w:autoSpaceDN w:val="0"/>
              <w:adjustRightInd w:val="0"/>
              <w:spacing w:after="0" w:line="240" w:lineRule="auto"/>
              <w:rPr>
                <w:rFonts w:ascii="Times New Roman" w:hAnsi="Times New Roman" w:cs="Times New Roman"/>
                <w:color w:val="000000"/>
                <w:sz w:val="24"/>
                <w:szCs w:val="24"/>
                <w:lang w:val="en-US"/>
              </w:rPr>
            </w:pPr>
          </w:p>
        </w:tc>
        <w:tc>
          <w:tcPr>
            <w:tcW w:w="2409"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0" w:right="60"/>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Sig. (2-tailed)</w:t>
            </w:r>
          </w:p>
        </w:tc>
        <w:tc>
          <w:tcPr>
            <w:tcW w:w="1418"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0" w:right="60"/>
              <w:jc w:val="center"/>
              <w:rPr>
                <w:rFonts w:ascii="Times New Roman" w:hAnsi="Times New Roman" w:cs="Times New Roman"/>
                <w:b/>
                <w:color w:val="000000"/>
                <w:szCs w:val="24"/>
                <w:lang w:val="en-US"/>
              </w:rPr>
            </w:pPr>
            <w:r w:rsidRPr="00682386">
              <w:rPr>
                <w:rFonts w:ascii="Times New Roman" w:hAnsi="Times New Roman" w:cs="Times New Roman"/>
                <w:b/>
                <w:color w:val="000000"/>
                <w:szCs w:val="24"/>
                <w:lang w:val="en-US"/>
              </w:rPr>
              <w:t>,054*</w:t>
            </w:r>
          </w:p>
        </w:tc>
        <w:tc>
          <w:tcPr>
            <w:tcW w:w="1701" w:type="dxa"/>
            <w:tcBorders>
              <w:top w:val="nil"/>
              <w:left w:val="nil"/>
              <w:bottom w:val="nil"/>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0" w:right="60"/>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,201</w:t>
            </w:r>
          </w:p>
        </w:tc>
        <w:tc>
          <w:tcPr>
            <w:tcW w:w="1417" w:type="dxa"/>
            <w:tcBorders>
              <w:top w:val="nil"/>
              <w:left w:val="nil"/>
              <w:bottom w:val="nil"/>
              <w:right w:val="nil"/>
            </w:tcBorders>
            <w:shd w:val="clear" w:color="auto" w:fill="D6E3BC" w:themeFill="accent3" w:themeFillTint="66"/>
          </w:tcPr>
          <w:p w:rsidR="00274220" w:rsidRPr="00682386" w:rsidRDefault="00274220" w:rsidP="00070B65">
            <w:pPr>
              <w:autoSpaceDE w:val="0"/>
              <w:autoSpaceDN w:val="0"/>
              <w:adjustRightInd w:val="0"/>
              <w:spacing w:before="120" w:after="120"/>
              <w:jc w:val="center"/>
              <w:rPr>
                <w:rFonts w:ascii="Times New Roman" w:hAnsi="Times New Roman" w:cs="Times New Roman"/>
                <w:szCs w:val="24"/>
                <w:lang w:val="en-US"/>
              </w:rPr>
            </w:pPr>
          </w:p>
        </w:tc>
      </w:tr>
      <w:tr w:rsidR="00CA481A" w:rsidRPr="00FB33D3" w:rsidTr="001358F1">
        <w:trPr>
          <w:cantSplit/>
          <w:trHeight w:val="748"/>
        </w:trPr>
        <w:tc>
          <w:tcPr>
            <w:tcW w:w="1560" w:type="dxa"/>
            <w:vMerge/>
            <w:tcBorders>
              <w:top w:val="single" w:sz="18" w:space="0" w:color="000000"/>
              <w:left w:val="nil"/>
              <w:bottom w:val="single" w:sz="2" w:space="0" w:color="9BBB59" w:themeColor="accent3"/>
              <w:right w:val="nil"/>
            </w:tcBorders>
            <w:shd w:val="clear" w:color="auto" w:fill="D6E3BC" w:themeFill="accent3" w:themeFillTint="66"/>
            <w:vAlign w:val="center"/>
          </w:tcPr>
          <w:p w:rsidR="00274220" w:rsidRPr="00FB33D3" w:rsidRDefault="00274220" w:rsidP="00274220">
            <w:pPr>
              <w:autoSpaceDE w:val="0"/>
              <w:autoSpaceDN w:val="0"/>
              <w:adjustRightInd w:val="0"/>
              <w:spacing w:after="0" w:line="240" w:lineRule="auto"/>
              <w:rPr>
                <w:rFonts w:ascii="Times New Roman" w:hAnsi="Times New Roman" w:cs="Times New Roman"/>
                <w:sz w:val="24"/>
                <w:szCs w:val="24"/>
                <w:lang w:val="en-US"/>
              </w:rPr>
            </w:pPr>
          </w:p>
        </w:tc>
        <w:tc>
          <w:tcPr>
            <w:tcW w:w="2409" w:type="dxa"/>
            <w:tcBorders>
              <w:top w:val="nil"/>
              <w:left w:val="nil"/>
              <w:bottom w:val="single" w:sz="2" w:space="0" w:color="9BBB59" w:themeColor="accent3"/>
              <w:right w:val="nil"/>
            </w:tcBorders>
            <w:shd w:val="clear" w:color="auto" w:fill="D6E3BC" w:themeFill="accent3" w:themeFillTint="66"/>
            <w:vAlign w:val="center"/>
          </w:tcPr>
          <w:p w:rsidR="00274220" w:rsidRPr="00682386" w:rsidRDefault="005F40F4" w:rsidP="00070B65">
            <w:pPr>
              <w:autoSpaceDE w:val="0"/>
              <w:autoSpaceDN w:val="0"/>
              <w:adjustRightInd w:val="0"/>
              <w:spacing w:before="120" w:after="120"/>
              <w:ind w:right="62"/>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N</w:t>
            </w:r>
          </w:p>
        </w:tc>
        <w:tc>
          <w:tcPr>
            <w:tcW w:w="1418" w:type="dxa"/>
            <w:tcBorders>
              <w:top w:val="nil"/>
              <w:left w:val="nil"/>
              <w:bottom w:val="single" w:sz="2" w:space="0" w:color="9BBB59" w:themeColor="accent3"/>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0"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c>
          <w:tcPr>
            <w:tcW w:w="1701" w:type="dxa"/>
            <w:tcBorders>
              <w:top w:val="nil"/>
              <w:left w:val="nil"/>
              <w:bottom w:val="single" w:sz="2" w:space="0" w:color="9BBB59" w:themeColor="accent3"/>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0"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c>
          <w:tcPr>
            <w:tcW w:w="1417" w:type="dxa"/>
            <w:tcBorders>
              <w:top w:val="nil"/>
              <w:left w:val="nil"/>
              <w:bottom w:val="single" w:sz="2" w:space="0" w:color="9BBB59" w:themeColor="accent3"/>
              <w:right w:val="nil"/>
            </w:tcBorders>
            <w:shd w:val="clear" w:color="auto" w:fill="D6E3BC" w:themeFill="accent3" w:themeFillTint="66"/>
            <w:vAlign w:val="center"/>
          </w:tcPr>
          <w:p w:rsidR="00274220" w:rsidRPr="00682386" w:rsidRDefault="00274220" w:rsidP="00070B65">
            <w:pPr>
              <w:autoSpaceDE w:val="0"/>
              <w:autoSpaceDN w:val="0"/>
              <w:adjustRightInd w:val="0"/>
              <w:spacing w:before="120" w:after="120"/>
              <w:ind w:left="60" w:right="62"/>
              <w:jc w:val="center"/>
              <w:rPr>
                <w:rFonts w:ascii="Times New Roman" w:hAnsi="Times New Roman" w:cs="Times New Roman"/>
                <w:color w:val="000000"/>
                <w:szCs w:val="24"/>
                <w:lang w:val="en-US"/>
              </w:rPr>
            </w:pPr>
            <w:r w:rsidRPr="00682386">
              <w:rPr>
                <w:rFonts w:ascii="Times New Roman" w:hAnsi="Times New Roman" w:cs="Times New Roman"/>
                <w:color w:val="000000"/>
                <w:szCs w:val="24"/>
                <w:lang w:val="en-US"/>
              </w:rPr>
              <w:t>40</w:t>
            </w:r>
          </w:p>
        </w:tc>
      </w:tr>
    </w:tbl>
    <w:p w:rsidR="00DB1AB4" w:rsidRPr="0087079E" w:rsidRDefault="00DB1AB4" w:rsidP="00682386">
      <w:pPr>
        <w:spacing w:after="0" w:line="240" w:lineRule="auto"/>
        <w:rPr>
          <w:rFonts w:ascii="Times New Roman" w:hAnsi="Times New Roman" w:cs="Times New Roman"/>
          <w:sz w:val="20"/>
          <w:szCs w:val="20"/>
          <w:lang w:val="en-US"/>
        </w:rPr>
      </w:pPr>
    </w:p>
    <w:p w:rsidR="00CA481A" w:rsidRPr="00F461FA" w:rsidRDefault="009A00EA" w:rsidP="0007687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A481A" w:rsidRPr="00F461FA">
        <w:rPr>
          <w:rFonts w:ascii="Times New Roman" w:hAnsi="Times New Roman" w:cs="Times New Roman"/>
          <w:sz w:val="24"/>
          <w:szCs w:val="24"/>
          <w:lang w:val="en-US"/>
        </w:rPr>
        <w:t xml:space="preserve">* </w:t>
      </w:r>
      <w:r w:rsidR="00A5295B" w:rsidRPr="00F461FA">
        <w:rPr>
          <w:rFonts w:ascii="Times New Roman" w:hAnsi="Times New Roman" w:cs="Times New Roman"/>
          <w:sz w:val="24"/>
          <w:szCs w:val="24"/>
          <w:lang w:val="en-US"/>
        </w:rPr>
        <w:t>Glikoz</w:t>
      </w:r>
      <w:r w:rsidR="00CA481A" w:rsidRPr="00F461FA">
        <w:rPr>
          <w:rFonts w:ascii="Times New Roman" w:hAnsi="Times New Roman" w:cs="Times New Roman"/>
          <w:sz w:val="24"/>
          <w:szCs w:val="24"/>
          <w:lang w:val="en-US"/>
        </w:rPr>
        <w:t xml:space="preserve"> ile kortizol arasında p=0</w:t>
      </w:r>
      <w:proofErr w:type="gramStart"/>
      <w:r w:rsidR="00CA481A" w:rsidRPr="00F461FA">
        <w:rPr>
          <w:rFonts w:ascii="Times New Roman" w:hAnsi="Times New Roman" w:cs="Times New Roman"/>
          <w:sz w:val="24"/>
          <w:szCs w:val="24"/>
          <w:lang w:val="en-US"/>
        </w:rPr>
        <w:t>,05</w:t>
      </w:r>
      <w:proofErr w:type="gramEnd"/>
      <w:r w:rsidR="00CA481A" w:rsidRPr="00F461FA">
        <w:rPr>
          <w:rFonts w:ascii="Times New Roman" w:hAnsi="Times New Roman" w:cs="Times New Roman"/>
          <w:sz w:val="24"/>
          <w:szCs w:val="24"/>
          <w:lang w:val="en-US"/>
        </w:rPr>
        <w:t xml:space="preserve"> düzeyinde pozitif korelasyon bulundu.</w:t>
      </w:r>
    </w:p>
    <w:p w:rsidR="00682386" w:rsidRDefault="00682386" w:rsidP="00682386">
      <w:pPr>
        <w:autoSpaceDE w:val="0"/>
        <w:autoSpaceDN w:val="0"/>
        <w:adjustRightInd w:val="0"/>
        <w:spacing w:after="0" w:line="240" w:lineRule="auto"/>
        <w:jc w:val="both"/>
        <w:rPr>
          <w:rFonts w:ascii="Times New Roman" w:hAnsi="Times New Roman" w:cs="Times New Roman"/>
          <w:sz w:val="20"/>
          <w:szCs w:val="20"/>
          <w:lang w:val="en-US"/>
        </w:rPr>
      </w:pPr>
    </w:p>
    <w:p w:rsidR="00682386" w:rsidRDefault="00682386" w:rsidP="00682386">
      <w:pPr>
        <w:autoSpaceDE w:val="0"/>
        <w:autoSpaceDN w:val="0"/>
        <w:adjustRightInd w:val="0"/>
        <w:spacing w:after="0" w:line="240" w:lineRule="auto"/>
        <w:jc w:val="both"/>
        <w:rPr>
          <w:rFonts w:ascii="Times New Roman" w:hAnsi="Times New Roman" w:cs="Times New Roman"/>
          <w:sz w:val="20"/>
          <w:szCs w:val="20"/>
          <w:lang w:val="en-US"/>
        </w:rPr>
      </w:pPr>
    </w:p>
    <w:p w:rsidR="00744241" w:rsidRDefault="00744241" w:rsidP="00A64EA3">
      <w:pPr>
        <w:autoSpaceDE w:val="0"/>
        <w:autoSpaceDN w:val="0"/>
        <w:adjustRightInd w:val="0"/>
        <w:spacing w:after="0" w:line="360" w:lineRule="auto"/>
        <w:jc w:val="both"/>
        <w:rPr>
          <w:rFonts w:ascii="Times New Roman" w:eastAsia="TimesNewRomanPSMT" w:hAnsi="Times New Roman" w:cs="Times New Roman"/>
          <w:b/>
          <w:sz w:val="24"/>
          <w:szCs w:val="24"/>
        </w:rPr>
      </w:pPr>
      <w:r w:rsidRPr="00FB33D3">
        <w:rPr>
          <w:rFonts w:ascii="Times New Roman" w:eastAsia="TimesNewRomanPSMT" w:hAnsi="Times New Roman" w:cs="Times New Roman"/>
          <w:b/>
          <w:sz w:val="24"/>
          <w:szCs w:val="24"/>
        </w:rPr>
        <w:t xml:space="preserve">4.1.1. Serum </w:t>
      </w:r>
      <w:r w:rsidR="00A5295B">
        <w:rPr>
          <w:rFonts w:ascii="Times New Roman" w:eastAsia="TimesNewRomanPSMT" w:hAnsi="Times New Roman" w:cs="Times New Roman"/>
          <w:b/>
          <w:sz w:val="24"/>
          <w:szCs w:val="24"/>
        </w:rPr>
        <w:t>Glikoz</w:t>
      </w:r>
      <w:r w:rsidRPr="00FB33D3">
        <w:rPr>
          <w:rFonts w:ascii="Times New Roman" w:eastAsia="TimesNewRomanPSMT" w:hAnsi="Times New Roman" w:cs="Times New Roman"/>
          <w:b/>
          <w:sz w:val="24"/>
          <w:szCs w:val="24"/>
        </w:rPr>
        <w:t xml:space="preserve"> Düzeyleri</w:t>
      </w:r>
    </w:p>
    <w:p w:rsidR="000D35C5" w:rsidRPr="00FB33D3" w:rsidRDefault="000D35C5" w:rsidP="00682386">
      <w:pPr>
        <w:autoSpaceDE w:val="0"/>
        <w:autoSpaceDN w:val="0"/>
        <w:adjustRightInd w:val="0"/>
        <w:spacing w:after="0" w:line="240" w:lineRule="auto"/>
        <w:jc w:val="both"/>
        <w:rPr>
          <w:rFonts w:ascii="Times New Roman" w:eastAsia="TimesNewRomanPSMT" w:hAnsi="Times New Roman" w:cs="Times New Roman"/>
          <w:b/>
          <w:sz w:val="24"/>
          <w:szCs w:val="24"/>
        </w:rPr>
      </w:pPr>
    </w:p>
    <w:p w:rsidR="00730052" w:rsidRPr="00FB33D3" w:rsidRDefault="00730052" w:rsidP="0068238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Çalışmaya dahil edilen gruplardaki alabalıklara ait serum </w:t>
      </w:r>
      <w:r w:rsidR="00A5295B">
        <w:rPr>
          <w:rFonts w:ascii="Times New Roman" w:hAnsi="Times New Roman" w:cs="Times New Roman"/>
          <w:sz w:val="24"/>
          <w:szCs w:val="24"/>
        </w:rPr>
        <w:t>glikoz</w:t>
      </w:r>
      <w:r w:rsidRPr="00FB33D3">
        <w:rPr>
          <w:rFonts w:ascii="Times New Roman" w:hAnsi="Times New Roman" w:cs="Times New Roman"/>
          <w:sz w:val="24"/>
          <w:szCs w:val="24"/>
        </w:rPr>
        <w:t xml:space="preserve"> değerleri Şekil </w:t>
      </w:r>
      <w:r w:rsidR="000009C5">
        <w:rPr>
          <w:rFonts w:ascii="Times New Roman" w:hAnsi="Times New Roman" w:cs="Times New Roman"/>
          <w:sz w:val="24"/>
          <w:szCs w:val="24"/>
        </w:rPr>
        <w:t>14</w:t>
      </w:r>
      <w:r w:rsidRPr="00FB33D3">
        <w:rPr>
          <w:rFonts w:ascii="Times New Roman" w:hAnsi="Times New Roman" w:cs="Times New Roman"/>
          <w:sz w:val="24"/>
          <w:szCs w:val="24"/>
        </w:rPr>
        <w:t>’de grafiksel olarak gösteril</w:t>
      </w:r>
      <w:r w:rsidR="007B2878">
        <w:rPr>
          <w:rFonts w:ascii="Times New Roman" w:hAnsi="Times New Roman" w:cs="Times New Roman"/>
          <w:sz w:val="24"/>
          <w:szCs w:val="24"/>
        </w:rPr>
        <w:t>di</w:t>
      </w:r>
      <w:r w:rsidRPr="00FB33D3">
        <w:rPr>
          <w:rFonts w:ascii="Times New Roman" w:hAnsi="Times New Roman" w:cs="Times New Roman"/>
          <w:sz w:val="24"/>
          <w:szCs w:val="24"/>
        </w:rPr>
        <w:t xml:space="preserve">. </w:t>
      </w:r>
    </w:p>
    <w:p w:rsidR="00D04B52" w:rsidRPr="00FB33D3" w:rsidRDefault="00D04B52" w:rsidP="00682386">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r w:rsidRPr="00FB33D3">
        <w:rPr>
          <w:rFonts w:ascii="Times New Roman" w:hAnsi="Times New Roman" w:cs="Times New Roman"/>
          <w:color w:val="000000" w:themeColor="text1"/>
          <w:sz w:val="24"/>
          <w:szCs w:val="24"/>
        </w:rPr>
        <w:t xml:space="preserve"> </w:t>
      </w:r>
      <w:r w:rsidR="00373B97" w:rsidRPr="00FB33D3">
        <w:rPr>
          <w:rFonts w:ascii="Times New Roman" w:hAnsi="Times New Roman" w:cs="Times New Roman"/>
          <w:color w:val="000000" w:themeColor="text1"/>
          <w:sz w:val="24"/>
          <w:szCs w:val="24"/>
        </w:rPr>
        <w:t xml:space="preserve">Serum </w:t>
      </w:r>
      <w:r w:rsidR="00A5295B">
        <w:rPr>
          <w:rFonts w:ascii="Times New Roman" w:hAnsi="Times New Roman" w:cs="Times New Roman"/>
          <w:color w:val="000000" w:themeColor="text1"/>
          <w:sz w:val="24"/>
          <w:szCs w:val="24"/>
        </w:rPr>
        <w:t>glikoz</w:t>
      </w:r>
      <w:r w:rsidRPr="00FB33D3">
        <w:rPr>
          <w:rFonts w:ascii="Times New Roman" w:hAnsi="Times New Roman" w:cs="Times New Roman"/>
          <w:color w:val="000000" w:themeColor="text1"/>
          <w:sz w:val="24"/>
          <w:szCs w:val="24"/>
        </w:rPr>
        <w:t xml:space="preserve"> düzeyleri ocak dönemi ergin alabalık grubunda 35</w:t>
      </w:r>
      <w:r w:rsidR="007B2878">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8±4</w:t>
      </w:r>
      <w:r w:rsidR="007B2878">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6 mg/dl, ocak dönemi yavru alabalık grubunda 23</w:t>
      </w:r>
      <w:r w:rsidR="007B2878">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3±1</w:t>
      </w:r>
      <w:r w:rsidR="007B2878">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4 mg/dl, temmuz dönemi ergin alabalık grubunda 43</w:t>
      </w:r>
      <w:r w:rsidR="007B2878">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7±6</w:t>
      </w:r>
      <w:r w:rsidR="007B2878">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1 mg/dl, temmuz dönemi yavru alabalık grubunda 33</w:t>
      </w:r>
      <w:r w:rsidR="007B2878">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2±4</w:t>
      </w:r>
      <w:r w:rsidR="007B2878">
        <w:rPr>
          <w:rFonts w:ascii="Times New Roman" w:hAnsi="Times New Roman" w:cs="Times New Roman"/>
          <w:color w:val="000000" w:themeColor="text1"/>
          <w:sz w:val="24"/>
          <w:szCs w:val="24"/>
        </w:rPr>
        <w:t>,</w:t>
      </w:r>
      <w:r w:rsidRPr="00FB33D3">
        <w:rPr>
          <w:rFonts w:ascii="Times New Roman" w:hAnsi="Times New Roman" w:cs="Times New Roman"/>
          <w:color w:val="000000" w:themeColor="text1"/>
          <w:sz w:val="24"/>
          <w:szCs w:val="24"/>
        </w:rPr>
        <w:t>3 mg/dl olarak bulun</w:t>
      </w:r>
      <w:r w:rsidR="007B2878">
        <w:rPr>
          <w:rFonts w:ascii="Times New Roman" w:hAnsi="Times New Roman" w:cs="Times New Roman"/>
          <w:color w:val="000000" w:themeColor="text1"/>
          <w:sz w:val="24"/>
          <w:szCs w:val="24"/>
        </w:rPr>
        <w:t>du</w:t>
      </w:r>
      <w:r w:rsidRPr="00FB33D3">
        <w:rPr>
          <w:rFonts w:ascii="Times New Roman" w:hAnsi="Times New Roman" w:cs="Times New Roman"/>
          <w:color w:val="000000" w:themeColor="text1"/>
          <w:sz w:val="24"/>
          <w:szCs w:val="24"/>
        </w:rPr>
        <w:t xml:space="preserve">. </w:t>
      </w:r>
    </w:p>
    <w:p w:rsidR="00730052" w:rsidRPr="00FB33D3" w:rsidRDefault="00076FAF" w:rsidP="00A64EA3">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En yüks</w:t>
      </w:r>
      <w:r w:rsidR="00CD01EC" w:rsidRPr="00FB33D3">
        <w:rPr>
          <w:rFonts w:ascii="Times New Roman" w:hAnsi="Times New Roman" w:cs="Times New Roman"/>
          <w:sz w:val="24"/>
          <w:szCs w:val="24"/>
        </w:rPr>
        <w:t xml:space="preserve">ek serum </w:t>
      </w:r>
      <w:r w:rsidR="00A5295B">
        <w:rPr>
          <w:rFonts w:ascii="Times New Roman" w:hAnsi="Times New Roman" w:cs="Times New Roman"/>
          <w:sz w:val="24"/>
          <w:szCs w:val="24"/>
        </w:rPr>
        <w:t>glikoz</w:t>
      </w:r>
      <w:r w:rsidR="00CD01EC" w:rsidRPr="00FB33D3">
        <w:rPr>
          <w:rFonts w:ascii="Times New Roman" w:hAnsi="Times New Roman" w:cs="Times New Roman"/>
          <w:sz w:val="24"/>
          <w:szCs w:val="24"/>
        </w:rPr>
        <w:t xml:space="preserve"> dü</w:t>
      </w:r>
      <w:r w:rsidRPr="00FB33D3">
        <w:rPr>
          <w:rFonts w:ascii="Times New Roman" w:hAnsi="Times New Roman" w:cs="Times New Roman"/>
          <w:sz w:val="24"/>
          <w:szCs w:val="24"/>
        </w:rPr>
        <w:t xml:space="preserve">zeyine sahip temmuz dönemi ergin alabalık grubu ile ocak dönemi yavru alabalık grubu </w:t>
      </w:r>
      <w:r w:rsidR="00373B97" w:rsidRPr="00FB33D3">
        <w:rPr>
          <w:rFonts w:ascii="Times New Roman" w:hAnsi="Times New Roman" w:cs="Times New Roman"/>
          <w:sz w:val="24"/>
          <w:szCs w:val="24"/>
        </w:rPr>
        <w:t xml:space="preserve">serum </w:t>
      </w:r>
      <w:r w:rsidR="00A5295B">
        <w:rPr>
          <w:rFonts w:ascii="Times New Roman" w:hAnsi="Times New Roman" w:cs="Times New Roman"/>
          <w:sz w:val="24"/>
          <w:szCs w:val="24"/>
        </w:rPr>
        <w:t>glikoz</w:t>
      </w:r>
      <w:r w:rsidRPr="00FB33D3">
        <w:rPr>
          <w:rFonts w:ascii="Times New Roman" w:hAnsi="Times New Roman" w:cs="Times New Roman"/>
          <w:sz w:val="24"/>
          <w:szCs w:val="24"/>
        </w:rPr>
        <w:t xml:space="preserve"> düzeyleri arasında istatistiksel bir fark </w:t>
      </w:r>
      <w:r w:rsidR="00CD01EC" w:rsidRPr="00FB33D3">
        <w:rPr>
          <w:rFonts w:ascii="Times New Roman" w:hAnsi="Times New Roman" w:cs="Times New Roman"/>
          <w:sz w:val="24"/>
          <w:szCs w:val="24"/>
        </w:rPr>
        <w:t>gözlemlenirken</w:t>
      </w:r>
      <w:r w:rsidRPr="00FB33D3">
        <w:rPr>
          <w:rFonts w:ascii="Times New Roman" w:hAnsi="Times New Roman" w:cs="Times New Roman"/>
          <w:sz w:val="24"/>
          <w:szCs w:val="24"/>
        </w:rPr>
        <w:t xml:space="preserve"> (</w:t>
      </w:r>
      <w:r w:rsidR="000009C5">
        <w:rPr>
          <w:rFonts w:ascii="Times New Roman" w:eastAsia="TimesNewRomanPSMT" w:hAnsi="Times New Roman" w:cs="Times New Roman"/>
          <w:sz w:val="24"/>
          <w:szCs w:val="24"/>
        </w:rPr>
        <w:t>p&lt;0,001</w:t>
      </w:r>
      <w:r w:rsidRPr="00FB33D3">
        <w:rPr>
          <w:rFonts w:ascii="Times New Roman" w:hAnsi="Times New Roman" w:cs="Times New Roman"/>
          <w:sz w:val="24"/>
          <w:szCs w:val="24"/>
        </w:rPr>
        <w:t xml:space="preserve">), diğer </w:t>
      </w:r>
      <w:r w:rsidR="00CD01EC" w:rsidRPr="00FB33D3">
        <w:rPr>
          <w:rFonts w:ascii="Times New Roman" w:hAnsi="Times New Roman" w:cs="Times New Roman"/>
          <w:sz w:val="24"/>
          <w:szCs w:val="24"/>
        </w:rPr>
        <w:t>gruplar</w:t>
      </w:r>
      <w:r w:rsidRPr="00FB33D3">
        <w:rPr>
          <w:rFonts w:ascii="Times New Roman" w:hAnsi="Times New Roman" w:cs="Times New Roman"/>
          <w:sz w:val="24"/>
          <w:szCs w:val="24"/>
        </w:rPr>
        <w:t xml:space="preserve"> </w:t>
      </w:r>
      <w:r w:rsidR="00373B97" w:rsidRPr="00FB33D3">
        <w:rPr>
          <w:rFonts w:ascii="Times New Roman" w:hAnsi="Times New Roman" w:cs="Times New Roman"/>
          <w:sz w:val="24"/>
          <w:szCs w:val="24"/>
        </w:rPr>
        <w:t xml:space="preserve">arasında </w:t>
      </w:r>
      <w:r w:rsidRPr="00FB33D3">
        <w:rPr>
          <w:rFonts w:ascii="Times New Roman" w:hAnsi="Times New Roman" w:cs="Times New Roman"/>
          <w:sz w:val="24"/>
          <w:szCs w:val="24"/>
        </w:rPr>
        <w:t>istatistiki açıdan anlaml</w:t>
      </w:r>
      <w:r w:rsidR="004430FC" w:rsidRPr="00FB33D3">
        <w:rPr>
          <w:rFonts w:ascii="Times New Roman" w:hAnsi="Times New Roman" w:cs="Times New Roman"/>
          <w:sz w:val="24"/>
          <w:szCs w:val="24"/>
        </w:rPr>
        <w:t>ı bir farklılık göz</w:t>
      </w:r>
      <w:r w:rsidR="00840849" w:rsidRPr="00FB33D3">
        <w:rPr>
          <w:rFonts w:ascii="Times New Roman" w:hAnsi="Times New Roman" w:cs="Times New Roman"/>
          <w:sz w:val="24"/>
          <w:szCs w:val="24"/>
        </w:rPr>
        <w:t>lenme</w:t>
      </w:r>
      <w:r w:rsidR="007B2878">
        <w:rPr>
          <w:rFonts w:ascii="Times New Roman" w:hAnsi="Times New Roman" w:cs="Times New Roman"/>
          <w:sz w:val="24"/>
          <w:szCs w:val="24"/>
        </w:rPr>
        <w:t>di</w:t>
      </w:r>
      <w:r w:rsidR="00840849" w:rsidRPr="00FB33D3">
        <w:rPr>
          <w:rFonts w:ascii="Times New Roman" w:hAnsi="Times New Roman" w:cs="Times New Roman"/>
          <w:sz w:val="24"/>
          <w:szCs w:val="24"/>
        </w:rPr>
        <w:t>.</w:t>
      </w:r>
    </w:p>
    <w:p w:rsidR="00F461FA" w:rsidRDefault="00F461FA" w:rsidP="00682386">
      <w:pPr>
        <w:autoSpaceDE w:val="0"/>
        <w:autoSpaceDN w:val="0"/>
        <w:adjustRightInd w:val="0"/>
        <w:spacing w:after="0" w:line="360" w:lineRule="auto"/>
        <w:ind w:firstLine="567"/>
        <w:jc w:val="both"/>
        <w:rPr>
          <w:rFonts w:ascii="Times New Roman" w:hAnsi="Times New Roman" w:cs="Times New Roman"/>
          <w:sz w:val="24"/>
          <w:szCs w:val="24"/>
        </w:rPr>
      </w:pPr>
    </w:p>
    <w:p w:rsidR="00F461FA" w:rsidRDefault="00F461FA" w:rsidP="00682386">
      <w:pPr>
        <w:autoSpaceDE w:val="0"/>
        <w:autoSpaceDN w:val="0"/>
        <w:adjustRightInd w:val="0"/>
        <w:spacing w:after="0" w:line="360" w:lineRule="auto"/>
        <w:ind w:firstLine="567"/>
        <w:jc w:val="both"/>
        <w:rPr>
          <w:rFonts w:ascii="Times New Roman" w:hAnsi="Times New Roman" w:cs="Times New Roman"/>
          <w:sz w:val="24"/>
          <w:szCs w:val="24"/>
        </w:rPr>
      </w:pPr>
    </w:p>
    <w:p w:rsidR="003C4E70" w:rsidRPr="00FB33D3" w:rsidRDefault="003C4E70" w:rsidP="0068238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lastRenderedPageBreak/>
        <w:t xml:space="preserve">Yaşa bağlı temmuz ve ocak dönemleri ergin ve yavru alabalık grupları arasında </w:t>
      </w:r>
      <w:r w:rsidR="00373B97" w:rsidRPr="00FB33D3">
        <w:rPr>
          <w:rFonts w:ascii="Times New Roman" w:hAnsi="Times New Roman" w:cs="Times New Roman"/>
          <w:sz w:val="24"/>
          <w:szCs w:val="24"/>
        </w:rPr>
        <w:t>serum</w:t>
      </w:r>
      <w:r w:rsidRPr="00FB33D3">
        <w:rPr>
          <w:rFonts w:ascii="Times New Roman" w:hAnsi="Times New Roman" w:cs="Times New Roman"/>
          <w:sz w:val="24"/>
          <w:szCs w:val="24"/>
        </w:rPr>
        <w:t xml:space="preserve"> </w:t>
      </w:r>
      <w:r w:rsidR="00A5295B">
        <w:rPr>
          <w:rFonts w:ascii="Times New Roman" w:hAnsi="Times New Roman" w:cs="Times New Roman"/>
          <w:sz w:val="24"/>
          <w:szCs w:val="24"/>
        </w:rPr>
        <w:t>glikoz</w:t>
      </w:r>
      <w:r w:rsidRPr="00FB33D3">
        <w:rPr>
          <w:rFonts w:ascii="Times New Roman" w:hAnsi="Times New Roman" w:cs="Times New Roman"/>
          <w:sz w:val="24"/>
          <w:szCs w:val="24"/>
        </w:rPr>
        <w:t xml:space="preserve"> düzeyleri karşılaştırıldığında, temmuz ve ocak dönemleri ergin alabalık gruplarının </w:t>
      </w:r>
      <w:r w:rsidR="00373B97" w:rsidRPr="00FB33D3">
        <w:rPr>
          <w:rFonts w:ascii="Times New Roman" w:hAnsi="Times New Roman" w:cs="Times New Roman"/>
          <w:sz w:val="24"/>
          <w:szCs w:val="24"/>
        </w:rPr>
        <w:t xml:space="preserve">serum </w:t>
      </w:r>
      <w:r w:rsidR="00A5295B">
        <w:rPr>
          <w:rFonts w:ascii="Times New Roman" w:hAnsi="Times New Roman" w:cs="Times New Roman"/>
          <w:sz w:val="24"/>
          <w:szCs w:val="24"/>
        </w:rPr>
        <w:t>glikoz</w:t>
      </w:r>
      <w:r w:rsidRPr="00FB33D3">
        <w:rPr>
          <w:rFonts w:ascii="Times New Roman" w:hAnsi="Times New Roman" w:cs="Times New Roman"/>
          <w:sz w:val="24"/>
          <w:szCs w:val="24"/>
        </w:rPr>
        <w:t xml:space="preserve"> düzeylerinin yavru alabalık gruplarına göre yüksek olduğu ancak istatistiksel olarak gruplar arasında anlamlı bir fark olmadığı belirlen</w:t>
      </w:r>
      <w:r w:rsidR="007B2878">
        <w:rPr>
          <w:rFonts w:ascii="Times New Roman" w:hAnsi="Times New Roman" w:cs="Times New Roman"/>
          <w:sz w:val="24"/>
          <w:szCs w:val="24"/>
        </w:rPr>
        <w:t>di.</w:t>
      </w:r>
      <w:r w:rsidRPr="00FB33D3">
        <w:rPr>
          <w:rFonts w:ascii="Times New Roman" w:hAnsi="Times New Roman" w:cs="Times New Roman"/>
          <w:sz w:val="24"/>
          <w:szCs w:val="24"/>
        </w:rPr>
        <w:t xml:space="preserve"> </w:t>
      </w:r>
    </w:p>
    <w:p w:rsidR="00DA0C43" w:rsidRDefault="003C4E70" w:rsidP="00682386">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Ergin ve yavru alabalık gruplarının farklı mevsim sıcaklığına bağlı olarak </w:t>
      </w:r>
      <w:r w:rsidR="00C87350" w:rsidRPr="00FB33D3">
        <w:rPr>
          <w:rFonts w:ascii="Times New Roman" w:hAnsi="Times New Roman" w:cs="Times New Roman"/>
          <w:sz w:val="24"/>
          <w:szCs w:val="24"/>
        </w:rPr>
        <w:t xml:space="preserve">temmuz ve ocak dönemlerinde </w:t>
      </w:r>
      <w:r w:rsidR="00373B97" w:rsidRPr="00FB33D3">
        <w:rPr>
          <w:rFonts w:ascii="Times New Roman" w:hAnsi="Times New Roman" w:cs="Times New Roman"/>
          <w:sz w:val="24"/>
          <w:szCs w:val="24"/>
        </w:rPr>
        <w:t>serum</w:t>
      </w:r>
      <w:r w:rsidRPr="00FB33D3">
        <w:rPr>
          <w:rFonts w:ascii="Times New Roman" w:hAnsi="Times New Roman" w:cs="Times New Roman"/>
          <w:sz w:val="24"/>
          <w:szCs w:val="24"/>
        </w:rPr>
        <w:t xml:space="preserve"> </w:t>
      </w:r>
      <w:r w:rsidR="00A5295B">
        <w:rPr>
          <w:rFonts w:ascii="Times New Roman" w:hAnsi="Times New Roman" w:cs="Times New Roman"/>
          <w:sz w:val="24"/>
          <w:szCs w:val="24"/>
        </w:rPr>
        <w:t>glikoz</w:t>
      </w:r>
      <w:r w:rsidRPr="00FB33D3">
        <w:rPr>
          <w:rFonts w:ascii="Times New Roman" w:hAnsi="Times New Roman" w:cs="Times New Roman"/>
          <w:sz w:val="24"/>
          <w:szCs w:val="24"/>
        </w:rPr>
        <w:t xml:space="preserve"> düzeyleri</w:t>
      </w:r>
      <w:r w:rsidR="00C87350" w:rsidRPr="00FB33D3">
        <w:rPr>
          <w:rFonts w:ascii="Times New Roman" w:hAnsi="Times New Roman" w:cs="Times New Roman"/>
          <w:sz w:val="24"/>
          <w:szCs w:val="24"/>
        </w:rPr>
        <w:t xml:space="preserve"> karşılaştırıldığında</w:t>
      </w:r>
      <w:r w:rsidR="00DA0C43" w:rsidRPr="00FB33D3">
        <w:rPr>
          <w:rFonts w:ascii="Times New Roman" w:hAnsi="Times New Roman" w:cs="Times New Roman"/>
          <w:sz w:val="24"/>
          <w:szCs w:val="24"/>
        </w:rPr>
        <w:t>;</w:t>
      </w:r>
      <w:r w:rsidR="00C87350" w:rsidRPr="00FB33D3">
        <w:rPr>
          <w:rFonts w:ascii="Times New Roman" w:hAnsi="Times New Roman" w:cs="Times New Roman"/>
          <w:sz w:val="24"/>
          <w:szCs w:val="24"/>
        </w:rPr>
        <w:t xml:space="preserve"> temmuz dönemi ergin </w:t>
      </w:r>
      <w:r w:rsidRPr="00FB33D3">
        <w:rPr>
          <w:rFonts w:ascii="Times New Roman" w:hAnsi="Times New Roman" w:cs="Times New Roman"/>
          <w:sz w:val="24"/>
          <w:szCs w:val="24"/>
        </w:rPr>
        <w:t xml:space="preserve">ve yavru </w:t>
      </w:r>
      <w:r w:rsidR="00C87350" w:rsidRPr="00FB33D3">
        <w:rPr>
          <w:rFonts w:ascii="Times New Roman" w:hAnsi="Times New Roman" w:cs="Times New Roman"/>
          <w:sz w:val="24"/>
          <w:szCs w:val="24"/>
        </w:rPr>
        <w:t>alabalık gru</w:t>
      </w:r>
      <w:r w:rsidRPr="00FB33D3">
        <w:rPr>
          <w:rFonts w:ascii="Times New Roman" w:hAnsi="Times New Roman" w:cs="Times New Roman"/>
          <w:sz w:val="24"/>
          <w:szCs w:val="24"/>
        </w:rPr>
        <w:t>plarının</w:t>
      </w:r>
      <w:r w:rsidR="00C87350" w:rsidRPr="00FB33D3">
        <w:rPr>
          <w:rFonts w:ascii="Times New Roman" w:hAnsi="Times New Roman" w:cs="Times New Roman"/>
          <w:sz w:val="24"/>
          <w:szCs w:val="24"/>
        </w:rPr>
        <w:t xml:space="preserve"> </w:t>
      </w:r>
      <w:r w:rsidR="00373B97" w:rsidRPr="00FB33D3">
        <w:rPr>
          <w:rFonts w:ascii="Times New Roman" w:hAnsi="Times New Roman" w:cs="Times New Roman"/>
          <w:sz w:val="24"/>
          <w:szCs w:val="24"/>
        </w:rPr>
        <w:t>serum</w:t>
      </w:r>
      <w:r w:rsidRPr="00FB33D3">
        <w:rPr>
          <w:rFonts w:ascii="Times New Roman" w:hAnsi="Times New Roman" w:cs="Times New Roman"/>
          <w:sz w:val="24"/>
          <w:szCs w:val="24"/>
        </w:rPr>
        <w:t xml:space="preserve"> </w:t>
      </w:r>
      <w:r w:rsidR="00A5295B">
        <w:rPr>
          <w:rFonts w:ascii="Times New Roman" w:hAnsi="Times New Roman" w:cs="Times New Roman"/>
          <w:sz w:val="24"/>
          <w:szCs w:val="24"/>
        </w:rPr>
        <w:t>glikoz</w:t>
      </w:r>
      <w:r w:rsidR="00C87350" w:rsidRPr="00FB33D3">
        <w:rPr>
          <w:rFonts w:ascii="Times New Roman" w:hAnsi="Times New Roman" w:cs="Times New Roman"/>
          <w:sz w:val="24"/>
          <w:szCs w:val="24"/>
        </w:rPr>
        <w:t xml:space="preserve"> düzeylerinin</w:t>
      </w:r>
      <w:r w:rsidR="00DA0C43" w:rsidRPr="00FB33D3">
        <w:rPr>
          <w:rFonts w:ascii="Times New Roman" w:hAnsi="Times New Roman" w:cs="Times New Roman"/>
          <w:sz w:val="24"/>
          <w:szCs w:val="24"/>
        </w:rPr>
        <w:t xml:space="preserve">, </w:t>
      </w:r>
      <w:r w:rsidR="00C87350" w:rsidRPr="00FB33D3">
        <w:rPr>
          <w:rFonts w:ascii="Times New Roman" w:hAnsi="Times New Roman" w:cs="Times New Roman"/>
          <w:sz w:val="24"/>
          <w:szCs w:val="24"/>
        </w:rPr>
        <w:t xml:space="preserve">ocak dönemi </w:t>
      </w:r>
      <w:r w:rsidRPr="00FB33D3">
        <w:rPr>
          <w:rFonts w:ascii="Times New Roman" w:hAnsi="Times New Roman" w:cs="Times New Roman"/>
          <w:sz w:val="24"/>
          <w:szCs w:val="24"/>
        </w:rPr>
        <w:t>ergin ve yavru alabalık gruplarına</w:t>
      </w:r>
      <w:r w:rsidR="00DA0C43" w:rsidRPr="00FB33D3">
        <w:rPr>
          <w:rFonts w:ascii="Times New Roman" w:hAnsi="Times New Roman" w:cs="Times New Roman"/>
          <w:sz w:val="24"/>
          <w:szCs w:val="24"/>
        </w:rPr>
        <w:t xml:space="preserve"> göre yüksek olduğu</w:t>
      </w:r>
      <w:r w:rsidRPr="00FB33D3">
        <w:rPr>
          <w:rFonts w:ascii="Times New Roman" w:hAnsi="Times New Roman" w:cs="Times New Roman"/>
          <w:sz w:val="24"/>
          <w:szCs w:val="24"/>
        </w:rPr>
        <w:t xml:space="preserve"> </w:t>
      </w:r>
      <w:r w:rsidR="00C87350" w:rsidRPr="00FB33D3">
        <w:rPr>
          <w:rFonts w:ascii="Times New Roman" w:hAnsi="Times New Roman" w:cs="Times New Roman"/>
          <w:sz w:val="24"/>
          <w:szCs w:val="24"/>
        </w:rPr>
        <w:t xml:space="preserve">ancak </w:t>
      </w:r>
      <w:r w:rsidR="00DA0C43" w:rsidRPr="00FB33D3">
        <w:rPr>
          <w:rFonts w:ascii="Times New Roman" w:hAnsi="Times New Roman" w:cs="Times New Roman"/>
          <w:sz w:val="24"/>
          <w:szCs w:val="24"/>
        </w:rPr>
        <w:t>gruplar arasında istatistiki açıdan anlamlı bir f</w:t>
      </w:r>
      <w:r w:rsidR="00326559">
        <w:rPr>
          <w:rFonts w:ascii="Times New Roman" w:hAnsi="Times New Roman" w:cs="Times New Roman"/>
          <w:sz w:val="24"/>
          <w:szCs w:val="24"/>
        </w:rPr>
        <w:t>ark olmadığı tespit edil</w:t>
      </w:r>
      <w:r w:rsidR="007B2878">
        <w:rPr>
          <w:rFonts w:ascii="Times New Roman" w:hAnsi="Times New Roman" w:cs="Times New Roman"/>
          <w:sz w:val="24"/>
          <w:szCs w:val="24"/>
        </w:rPr>
        <w:t>di.</w:t>
      </w:r>
    </w:p>
    <w:p w:rsidR="000D35C5" w:rsidRPr="00FB33D3" w:rsidRDefault="000D35C5" w:rsidP="00682386">
      <w:pPr>
        <w:autoSpaceDE w:val="0"/>
        <w:autoSpaceDN w:val="0"/>
        <w:adjustRightInd w:val="0"/>
        <w:spacing w:after="0" w:line="240" w:lineRule="auto"/>
        <w:ind w:firstLine="567"/>
        <w:jc w:val="both"/>
        <w:rPr>
          <w:rFonts w:ascii="Times New Roman" w:hAnsi="Times New Roman" w:cs="Times New Roman"/>
          <w:sz w:val="24"/>
          <w:szCs w:val="24"/>
        </w:rPr>
      </w:pPr>
    </w:p>
    <w:p w:rsidR="00C87350" w:rsidRPr="00FB33D3" w:rsidRDefault="000563CA" w:rsidP="007B28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4A51" w:rsidRPr="00FB33D3">
        <w:rPr>
          <w:rFonts w:ascii="Times New Roman" w:hAnsi="Times New Roman" w:cs="Times New Roman"/>
          <w:sz w:val="24"/>
          <w:szCs w:val="24"/>
        </w:rPr>
        <w:t xml:space="preserve">  </w:t>
      </w:r>
      <w:r w:rsidR="00C87350" w:rsidRPr="00707518">
        <w:rPr>
          <w:rFonts w:ascii="Times New Roman" w:hAnsi="Times New Roman" w:cs="Times New Roman"/>
          <w:noProof/>
          <w:color w:val="FF0000"/>
          <w:sz w:val="28"/>
          <w:szCs w:val="24"/>
          <w:lang w:eastAsia="tr-TR"/>
        </w:rPr>
        <w:drawing>
          <wp:inline distT="0" distB="0" distL="0" distR="0" wp14:anchorId="01DCF6E6" wp14:editId="14F8971F">
            <wp:extent cx="4684143" cy="2786332"/>
            <wp:effectExtent l="0" t="0" r="2540" b="0"/>
            <wp:docPr id="397" name="Grafik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2878" w:rsidRDefault="00840849" w:rsidP="0066622C">
      <w:pPr>
        <w:autoSpaceDE w:val="0"/>
        <w:autoSpaceDN w:val="0"/>
        <w:adjustRightInd w:val="0"/>
        <w:spacing w:after="0" w:line="240" w:lineRule="auto"/>
        <w:jc w:val="center"/>
        <w:rPr>
          <w:rFonts w:ascii="Times New Roman" w:hAnsi="Times New Roman" w:cs="Times New Roman"/>
          <w:color w:val="C0504D" w:themeColor="accent2"/>
          <w:sz w:val="24"/>
          <w:szCs w:val="24"/>
        </w:rPr>
      </w:pPr>
      <w:r w:rsidRPr="00FB33D3">
        <w:rPr>
          <w:rFonts w:ascii="Times New Roman" w:hAnsi="Times New Roman" w:cs="Times New Roman"/>
          <w:color w:val="C0504D" w:themeColor="accent2"/>
          <w:sz w:val="24"/>
          <w:szCs w:val="24"/>
        </w:rPr>
        <w:t xml:space="preserve">  </w:t>
      </w:r>
    </w:p>
    <w:p w:rsidR="00DA0C43" w:rsidRPr="007B2878" w:rsidRDefault="000D35C5" w:rsidP="0066622C">
      <w:pPr>
        <w:autoSpaceDE w:val="0"/>
        <w:autoSpaceDN w:val="0"/>
        <w:adjustRightInd w:val="0"/>
        <w:spacing w:after="0" w:line="240" w:lineRule="auto"/>
        <w:rPr>
          <w:rFonts w:ascii="Times New Roman" w:hAnsi="Times New Roman" w:cs="Times New Roman"/>
          <w:color w:val="C0504D" w:themeColor="accent2"/>
          <w:sz w:val="24"/>
          <w:szCs w:val="24"/>
        </w:rPr>
      </w:pPr>
      <w:r>
        <w:rPr>
          <w:rFonts w:ascii="Times New Roman" w:eastAsia="TimesNewRomanPSMT" w:hAnsi="Times New Roman" w:cs="Times New Roman"/>
          <w:b/>
          <w:sz w:val="24"/>
          <w:szCs w:val="24"/>
        </w:rPr>
        <w:t>Şekil 14</w:t>
      </w:r>
      <w:r w:rsidR="00C87350" w:rsidRPr="00FB33D3">
        <w:rPr>
          <w:rFonts w:ascii="Times New Roman" w:eastAsia="TimesNewRomanPSMT" w:hAnsi="Times New Roman" w:cs="Times New Roman"/>
          <w:b/>
          <w:sz w:val="24"/>
          <w:szCs w:val="24"/>
        </w:rPr>
        <w:t>.</w:t>
      </w:r>
      <w:r w:rsidR="00C87350" w:rsidRPr="00FB33D3">
        <w:rPr>
          <w:rFonts w:ascii="Times New Roman" w:eastAsia="TimesNewRomanPSMT" w:hAnsi="Times New Roman" w:cs="Times New Roman"/>
          <w:sz w:val="24"/>
          <w:szCs w:val="24"/>
        </w:rPr>
        <w:t xml:space="preserve"> Serum </w:t>
      </w:r>
      <w:r w:rsidR="00A5295B">
        <w:rPr>
          <w:rFonts w:ascii="Times New Roman" w:eastAsia="TimesNewRomanPSMT" w:hAnsi="Times New Roman" w:cs="Times New Roman"/>
          <w:sz w:val="24"/>
          <w:szCs w:val="24"/>
        </w:rPr>
        <w:t>glikoz</w:t>
      </w:r>
      <w:r w:rsidR="00C87350" w:rsidRPr="00FB33D3">
        <w:rPr>
          <w:rFonts w:ascii="Times New Roman" w:eastAsia="TimesNewRomanPSMT" w:hAnsi="Times New Roman" w:cs="Times New Roman"/>
          <w:sz w:val="24"/>
          <w:szCs w:val="24"/>
        </w:rPr>
        <w:t xml:space="preserve"> düzeylerine ait grafik</w:t>
      </w:r>
      <w:r w:rsidR="000F3070">
        <w:rPr>
          <w:rFonts w:ascii="Times New Roman" w:eastAsia="TimesNewRomanPSMT" w:hAnsi="Times New Roman" w:cs="Times New Roman"/>
          <w:sz w:val="24"/>
          <w:szCs w:val="24"/>
        </w:rPr>
        <w:t xml:space="preserve"> (*p&lt;0,001)</w:t>
      </w:r>
      <w:r w:rsidR="00070B65">
        <w:rPr>
          <w:rFonts w:ascii="Times New Roman" w:eastAsia="TimesNewRomanPSMT" w:hAnsi="Times New Roman" w:cs="Times New Roman"/>
          <w:sz w:val="24"/>
          <w:szCs w:val="24"/>
        </w:rPr>
        <w:t>.</w:t>
      </w:r>
    </w:p>
    <w:p w:rsidR="0066622C" w:rsidRDefault="0066622C" w:rsidP="0066622C">
      <w:pPr>
        <w:autoSpaceDE w:val="0"/>
        <w:autoSpaceDN w:val="0"/>
        <w:adjustRightInd w:val="0"/>
        <w:spacing w:after="0" w:line="240" w:lineRule="auto"/>
        <w:rPr>
          <w:rFonts w:ascii="Times New Roman" w:eastAsia="TimesNewRomanPSMT" w:hAnsi="Times New Roman" w:cs="Times New Roman"/>
          <w:b/>
          <w:sz w:val="24"/>
          <w:szCs w:val="24"/>
        </w:rPr>
      </w:pPr>
    </w:p>
    <w:p w:rsidR="0066622C" w:rsidRDefault="0066622C" w:rsidP="0066622C">
      <w:pPr>
        <w:autoSpaceDE w:val="0"/>
        <w:autoSpaceDN w:val="0"/>
        <w:adjustRightInd w:val="0"/>
        <w:spacing w:after="0" w:line="240" w:lineRule="auto"/>
        <w:rPr>
          <w:rFonts w:ascii="Times New Roman" w:eastAsia="TimesNewRomanPSMT" w:hAnsi="Times New Roman" w:cs="Times New Roman"/>
          <w:b/>
          <w:sz w:val="24"/>
          <w:szCs w:val="24"/>
        </w:rPr>
      </w:pPr>
    </w:p>
    <w:p w:rsidR="00FE570D" w:rsidRDefault="003C6845" w:rsidP="00A64EA3">
      <w:pPr>
        <w:autoSpaceDE w:val="0"/>
        <w:autoSpaceDN w:val="0"/>
        <w:adjustRightInd w:val="0"/>
        <w:spacing w:after="0" w:line="360" w:lineRule="auto"/>
        <w:rPr>
          <w:rFonts w:ascii="Times New Roman" w:eastAsia="TimesNewRomanPSMT" w:hAnsi="Times New Roman" w:cs="Times New Roman"/>
          <w:b/>
          <w:sz w:val="24"/>
          <w:szCs w:val="24"/>
        </w:rPr>
      </w:pPr>
      <w:r w:rsidRPr="00FB33D3">
        <w:rPr>
          <w:rFonts w:ascii="Times New Roman" w:eastAsia="TimesNewRomanPSMT" w:hAnsi="Times New Roman" w:cs="Times New Roman"/>
          <w:b/>
          <w:sz w:val="24"/>
          <w:szCs w:val="24"/>
        </w:rPr>
        <w:t>4.1.</w:t>
      </w:r>
      <w:r w:rsidR="00A13EF3" w:rsidRPr="00FB33D3">
        <w:rPr>
          <w:rFonts w:ascii="Times New Roman" w:eastAsia="TimesNewRomanPSMT" w:hAnsi="Times New Roman" w:cs="Times New Roman"/>
          <w:b/>
          <w:sz w:val="24"/>
          <w:szCs w:val="24"/>
        </w:rPr>
        <w:t>2</w:t>
      </w:r>
      <w:r w:rsidRPr="00FB33D3">
        <w:rPr>
          <w:rFonts w:ascii="Times New Roman" w:eastAsia="TimesNewRomanPSMT" w:hAnsi="Times New Roman" w:cs="Times New Roman"/>
          <w:b/>
          <w:sz w:val="24"/>
          <w:szCs w:val="24"/>
        </w:rPr>
        <w:t xml:space="preserve">. Serum Kortizol </w:t>
      </w:r>
      <w:r w:rsidR="00B76EE0">
        <w:rPr>
          <w:rFonts w:ascii="Times New Roman" w:eastAsia="TimesNewRomanPSMT" w:hAnsi="Times New Roman" w:cs="Times New Roman"/>
          <w:b/>
          <w:sz w:val="24"/>
          <w:szCs w:val="24"/>
        </w:rPr>
        <w:t xml:space="preserve">Hormon </w:t>
      </w:r>
      <w:r w:rsidRPr="00FB33D3">
        <w:rPr>
          <w:rFonts w:ascii="Times New Roman" w:eastAsia="TimesNewRomanPSMT" w:hAnsi="Times New Roman" w:cs="Times New Roman"/>
          <w:b/>
          <w:sz w:val="24"/>
          <w:szCs w:val="24"/>
        </w:rPr>
        <w:t>Düzeyleri</w:t>
      </w:r>
    </w:p>
    <w:p w:rsidR="000D35C5" w:rsidRPr="00FB33D3" w:rsidRDefault="000D35C5" w:rsidP="00FC2385">
      <w:pPr>
        <w:autoSpaceDE w:val="0"/>
        <w:autoSpaceDN w:val="0"/>
        <w:adjustRightInd w:val="0"/>
        <w:spacing w:after="0" w:line="240" w:lineRule="auto"/>
        <w:rPr>
          <w:rFonts w:ascii="Times New Roman" w:hAnsi="Times New Roman" w:cs="Times New Roman"/>
          <w:noProof/>
          <w:sz w:val="24"/>
          <w:szCs w:val="24"/>
          <w:lang w:eastAsia="tr-TR"/>
        </w:rPr>
      </w:pPr>
    </w:p>
    <w:p w:rsidR="00DB1AB4" w:rsidRDefault="00730052" w:rsidP="0066622C">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Çalışmaya dahil edilen gruplardaki alabalıklara ait serum kortizol değerleri Şekil </w:t>
      </w:r>
      <w:r w:rsidR="000009C5">
        <w:rPr>
          <w:rFonts w:ascii="Times New Roman" w:hAnsi="Times New Roman" w:cs="Times New Roman"/>
          <w:sz w:val="24"/>
          <w:szCs w:val="24"/>
        </w:rPr>
        <w:t>15</w:t>
      </w:r>
      <w:r w:rsidRPr="00FB33D3">
        <w:rPr>
          <w:rFonts w:ascii="Times New Roman" w:hAnsi="Times New Roman" w:cs="Times New Roman"/>
          <w:sz w:val="24"/>
          <w:szCs w:val="24"/>
        </w:rPr>
        <w:t>’de grafiksel olarak gösteril</w:t>
      </w:r>
      <w:r w:rsidR="00DB1AB4">
        <w:rPr>
          <w:rFonts w:ascii="Times New Roman" w:hAnsi="Times New Roman" w:cs="Times New Roman"/>
          <w:sz w:val="24"/>
          <w:szCs w:val="24"/>
        </w:rPr>
        <w:t>di.</w:t>
      </w:r>
      <w:r w:rsidRPr="00FB33D3">
        <w:rPr>
          <w:rFonts w:ascii="Times New Roman" w:hAnsi="Times New Roman" w:cs="Times New Roman"/>
          <w:sz w:val="24"/>
          <w:szCs w:val="24"/>
        </w:rPr>
        <w:t xml:space="preserve"> </w:t>
      </w:r>
    </w:p>
    <w:p w:rsidR="00620442" w:rsidRPr="00326559" w:rsidRDefault="00620442" w:rsidP="00FC2385">
      <w:pPr>
        <w:autoSpaceDE w:val="0"/>
        <w:autoSpaceDN w:val="0"/>
        <w:adjustRightInd w:val="0"/>
        <w:spacing w:line="360" w:lineRule="auto"/>
        <w:ind w:firstLine="567"/>
        <w:jc w:val="both"/>
        <w:rPr>
          <w:rFonts w:ascii="Times New Roman" w:hAnsi="Times New Roman" w:cs="Times New Roman"/>
          <w:sz w:val="24"/>
          <w:szCs w:val="24"/>
        </w:rPr>
      </w:pPr>
      <w:r w:rsidRPr="00620442">
        <w:rPr>
          <w:rFonts w:ascii="Times New Roman" w:hAnsi="Times New Roman" w:cs="Times New Roman"/>
          <w:color w:val="000000" w:themeColor="text1"/>
          <w:sz w:val="24"/>
          <w:szCs w:val="24"/>
        </w:rPr>
        <w:t>Serum kortizol düzeyleri ocak dönemi ergin alabalık grubunda 23</w:t>
      </w:r>
      <w:r w:rsidR="00DB1AB4">
        <w:rPr>
          <w:rFonts w:ascii="Times New Roman" w:hAnsi="Times New Roman" w:cs="Times New Roman"/>
          <w:color w:val="000000" w:themeColor="text1"/>
          <w:sz w:val="24"/>
          <w:szCs w:val="24"/>
        </w:rPr>
        <w:t>,</w:t>
      </w:r>
      <w:r w:rsidRPr="00620442">
        <w:rPr>
          <w:rFonts w:ascii="Times New Roman" w:hAnsi="Times New Roman" w:cs="Times New Roman"/>
          <w:color w:val="000000" w:themeColor="text1"/>
          <w:sz w:val="24"/>
          <w:szCs w:val="24"/>
        </w:rPr>
        <w:t>4±3</w:t>
      </w:r>
      <w:r w:rsidR="00DB1AB4">
        <w:rPr>
          <w:rFonts w:ascii="Times New Roman" w:hAnsi="Times New Roman" w:cs="Times New Roman"/>
          <w:color w:val="000000" w:themeColor="text1"/>
          <w:sz w:val="24"/>
          <w:szCs w:val="24"/>
        </w:rPr>
        <w:t>,</w:t>
      </w:r>
      <w:r w:rsidRPr="00620442">
        <w:rPr>
          <w:rFonts w:ascii="Times New Roman" w:hAnsi="Times New Roman" w:cs="Times New Roman"/>
          <w:color w:val="000000" w:themeColor="text1"/>
          <w:sz w:val="24"/>
          <w:szCs w:val="24"/>
        </w:rPr>
        <w:t>4 ng/ml, ocak dönemi yavru alabalık grubunda 23</w:t>
      </w:r>
      <w:r w:rsidR="00DB1AB4">
        <w:rPr>
          <w:rFonts w:ascii="Times New Roman" w:hAnsi="Times New Roman" w:cs="Times New Roman"/>
          <w:color w:val="000000" w:themeColor="text1"/>
          <w:sz w:val="24"/>
          <w:szCs w:val="24"/>
        </w:rPr>
        <w:t>,</w:t>
      </w:r>
      <w:r w:rsidRPr="00620442">
        <w:rPr>
          <w:rFonts w:ascii="Times New Roman" w:hAnsi="Times New Roman" w:cs="Times New Roman"/>
          <w:color w:val="000000" w:themeColor="text1"/>
          <w:sz w:val="24"/>
          <w:szCs w:val="24"/>
        </w:rPr>
        <w:t>04±2</w:t>
      </w:r>
      <w:r w:rsidR="00DB1AB4">
        <w:rPr>
          <w:rFonts w:ascii="Times New Roman" w:hAnsi="Times New Roman" w:cs="Times New Roman"/>
          <w:color w:val="000000" w:themeColor="text1"/>
          <w:sz w:val="24"/>
          <w:szCs w:val="24"/>
        </w:rPr>
        <w:t>,</w:t>
      </w:r>
      <w:r w:rsidRPr="00620442">
        <w:rPr>
          <w:rFonts w:ascii="Times New Roman" w:hAnsi="Times New Roman" w:cs="Times New Roman"/>
          <w:color w:val="000000" w:themeColor="text1"/>
          <w:sz w:val="24"/>
          <w:szCs w:val="24"/>
        </w:rPr>
        <w:t>8 ng/ml, temmuz dönemi ergin alabalık grubunda 24</w:t>
      </w:r>
      <w:r w:rsidR="00DB1AB4">
        <w:rPr>
          <w:rFonts w:ascii="Times New Roman" w:hAnsi="Times New Roman" w:cs="Times New Roman"/>
          <w:color w:val="000000" w:themeColor="text1"/>
          <w:sz w:val="24"/>
          <w:szCs w:val="24"/>
        </w:rPr>
        <w:t>,</w:t>
      </w:r>
      <w:r w:rsidRPr="00620442">
        <w:rPr>
          <w:rFonts w:ascii="Times New Roman" w:hAnsi="Times New Roman" w:cs="Times New Roman"/>
          <w:color w:val="000000" w:themeColor="text1"/>
          <w:sz w:val="24"/>
          <w:szCs w:val="24"/>
        </w:rPr>
        <w:t>1±2</w:t>
      </w:r>
      <w:r w:rsidR="00DB1AB4">
        <w:rPr>
          <w:rFonts w:ascii="Times New Roman" w:hAnsi="Times New Roman" w:cs="Times New Roman"/>
          <w:color w:val="000000" w:themeColor="text1"/>
          <w:sz w:val="24"/>
          <w:szCs w:val="24"/>
        </w:rPr>
        <w:t>,</w:t>
      </w:r>
      <w:r w:rsidRPr="00620442">
        <w:rPr>
          <w:rFonts w:ascii="Times New Roman" w:hAnsi="Times New Roman" w:cs="Times New Roman"/>
          <w:color w:val="000000" w:themeColor="text1"/>
          <w:sz w:val="24"/>
          <w:szCs w:val="24"/>
        </w:rPr>
        <w:t>9 ng/ml, temmuz dönemi yavru alabalık grubunda 29</w:t>
      </w:r>
      <w:r w:rsidR="00DB1AB4">
        <w:rPr>
          <w:rFonts w:ascii="Times New Roman" w:hAnsi="Times New Roman" w:cs="Times New Roman"/>
          <w:color w:val="000000" w:themeColor="text1"/>
          <w:sz w:val="24"/>
          <w:szCs w:val="24"/>
        </w:rPr>
        <w:t>,</w:t>
      </w:r>
      <w:r w:rsidRPr="00620442">
        <w:rPr>
          <w:rFonts w:ascii="Times New Roman" w:hAnsi="Times New Roman" w:cs="Times New Roman"/>
          <w:color w:val="000000" w:themeColor="text1"/>
          <w:sz w:val="24"/>
          <w:szCs w:val="24"/>
        </w:rPr>
        <w:t>8±4</w:t>
      </w:r>
      <w:r w:rsidR="00DB1AB4">
        <w:rPr>
          <w:rFonts w:ascii="Times New Roman" w:hAnsi="Times New Roman" w:cs="Times New Roman"/>
          <w:color w:val="000000" w:themeColor="text1"/>
          <w:sz w:val="24"/>
          <w:szCs w:val="24"/>
        </w:rPr>
        <w:t>,</w:t>
      </w:r>
      <w:r w:rsidRPr="00620442">
        <w:rPr>
          <w:rFonts w:ascii="Times New Roman" w:hAnsi="Times New Roman" w:cs="Times New Roman"/>
          <w:color w:val="000000" w:themeColor="text1"/>
          <w:sz w:val="24"/>
          <w:szCs w:val="24"/>
        </w:rPr>
        <w:t>1 ng/ml</w:t>
      </w:r>
      <w:r w:rsidRPr="00620442">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olarak bulun</w:t>
      </w:r>
      <w:r w:rsidR="00DB1AB4">
        <w:rPr>
          <w:rFonts w:ascii="Times New Roman" w:hAnsi="Times New Roman" w:cs="Times New Roman"/>
          <w:color w:val="000000" w:themeColor="text1"/>
          <w:sz w:val="24"/>
          <w:szCs w:val="24"/>
        </w:rPr>
        <w:t>du</w:t>
      </w:r>
      <w:r>
        <w:rPr>
          <w:rFonts w:ascii="Times New Roman" w:hAnsi="Times New Roman" w:cs="Times New Roman"/>
          <w:color w:val="000000" w:themeColor="text1"/>
          <w:sz w:val="24"/>
          <w:szCs w:val="24"/>
        </w:rPr>
        <w:t>.</w:t>
      </w:r>
    </w:p>
    <w:p w:rsidR="00BB387D" w:rsidRDefault="00620442" w:rsidP="00311D1C">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r w:rsidRPr="00620442">
        <w:rPr>
          <w:rFonts w:ascii="Times New Roman" w:hAnsi="Times New Roman" w:cs="Times New Roman"/>
          <w:color w:val="000000" w:themeColor="text1"/>
          <w:sz w:val="24"/>
          <w:szCs w:val="24"/>
        </w:rPr>
        <w:t>Özellikle temmuz dönemi yavru alabalık grubuna ait serum kortizol düzeylerinin diğer gruplarla karşılaştırıldığında yüksek düzeyde olduğu ancak gruplar arasında istatistiksel olarak anlamlı bi</w:t>
      </w:r>
      <w:r w:rsidR="00326559">
        <w:rPr>
          <w:rFonts w:ascii="Times New Roman" w:hAnsi="Times New Roman" w:cs="Times New Roman"/>
          <w:color w:val="000000" w:themeColor="text1"/>
          <w:sz w:val="24"/>
          <w:szCs w:val="24"/>
        </w:rPr>
        <w:t>r fark olmadığı belirlen</w:t>
      </w:r>
      <w:r w:rsidR="00DB1AB4">
        <w:rPr>
          <w:rFonts w:ascii="Times New Roman" w:hAnsi="Times New Roman" w:cs="Times New Roman"/>
          <w:color w:val="000000" w:themeColor="text1"/>
          <w:sz w:val="24"/>
          <w:szCs w:val="24"/>
        </w:rPr>
        <w:t>di.</w:t>
      </w:r>
    </w:p>
    <w:p w:rsidR="00F461FA" w:rsidRDefault="00F461FA" w:rsidP="00F461FA">
      <w:pPr>
        <w:autoSpaceDE w:val="0"/>
        <w:autoSpaceDN w:val="0"/>
        <w:adjustRightInd w:val="0"/>
        <w:spacing w:after="0"/>
        <w:ind w:firstLine="567"/>
        <w:jc w:val="both"/>
        <w:rPr>
          <w:rFonts w:ascii="Times New Roman" w:hAnsi="Times New Roman" w:cs="Times New Roman"/>
          <w:color w:val="000000" w:themeColor="text1"/>
          <w:sz w:val="24"/>
          <w:szCs w:val="24"/>
        </w:rPr>
      </w:pPr>
    </w:p>
    <w:p w:rsidR="007B36AB" w:rsidRPr="00FB33D3" w:rsidRDefault="007406C4" w:rsidP="00E73921">
      <w:pPr>
        <w:autoSpaceDE w:val="0"/>
        <w:autoSpaceDN w:val="0"/>
        <w:adjustRightInd w:val="0"/>
        <w:spacing w:after="0" w:line="240" w:lineRule="auto"/>
        <w:jc w:val="both"/>
        <w:rPr>
          <w:rFonts w:ascii="Times New Roman" w:hAnsi="Times New Roman" w:cs="Times New Roman"/>
          <w:sz w:val="24"/>
          <w:szCs w:val="24"/>
        </w:rPr>
      </w:pPr>
      <w:r w:rsidRPr="00FB33D3">
        <w:rPr>
          <w:rFonts w:ascii="Times New Roman" w:hAnsi="Times New Roman" w:cs="Times New Roman"/>
          <w:sz w:val="24"/>
          <w:szCs w:val="24"/>
        </w:rPr>
        <w:lastRenderedPageBreak/>
        <w:t xml:space="preserve">    </w:t>
      </w:r>
      <w:r w:rsidR="00F52A46">
        <w:rPr>
          <w:rFonts w:ascii="Times New Roman" w:hAnsi="Times New Roman" w:cs="Times New Roman"/>
          <w:sz w:val="24"/>
          <w:szCs w:val="24"/>
        </w:rPr>
        <w:t xml:space="preserve">     </w:t>
      </w:r>
      <w:r w:rsidR="00CE1159">
        <w:rPr>
          <w:rFonts w:ascii="Times New Roman" w:hAnsi="Times New Roman" w:cs="Times New Roman"/>
          <w:sz w:val="24"/>
          <w:szCs w:val="24"/>
        </w:rPr>
        <w:t xml:space="preserve"> </w:t>
      </w:r>
      <w:r w:rsidR="003E3FEB">
        <w:rPr>
          <w:rFonts w:ascii="Times New Roman" w:hAnsi="Times New Roman" w:cs="Times New Roman"/>
          <w:sz w:val="24"/>
          <w:szCs w:val="24"/>
        </w:rPr>
        <w:t xml:space="preserve">  </w:t>
      </w:r>
      <w:r w:rsidR="00CE1159">
        <w:rPr>
          <w:rFonts w:ascii="Times New Roman" w:hAnsi="Times New Roman" w:cs="Times New Roman"/>
          <w:sz w:val="24"/>
          <w:szCs w:val="24"/>
        </w:rPr>
        <w:t xml:space="preserve">  </w:t>
      </w:r>
      <w:r w:rsidR="00B728FD" w:rsidRPr="00FB33D3">
        <w:rPr>
          <w:rFonts w:ascii="Times New Roman" w:hAnsi="Times New Roman" w:cs="Times New Roman"/>
          <w:noProof/>
          <w:sz w:val="24"/>
          <w:szCs w:val="24"/>
          <w:lang w:eastAsia="tr-TR"/>
        </w:rPr>
        <w:drawing>
          <wp:inline distT="0" distB="0" distL="0" distR="0" wp14:anchorId="1FCA3145" wp14:editId="2AD0E69B">
            <wp:extent cx="4572000" cy="2786332"/>
            <wp:effectExtent l="0" t="0" r="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D35C5" w:rsidRDefault="000D35C5" w:rsidP="0066622C">
      <w:pPr>
        <w:autoSpaceDE w:val="0"/>
        <w:autoSpaceDN w:val="0"/>
        <w:adjustRightInd w:val="0"/>
        <w:spacing w:after="0" w:line="240" w:lineRule="auto"/>
        <w:rPr>
          <w:rFonts w:ascii="Times New Roman" w:eastAsia="TimesNewRomanPSMT" w:hAnsi="Times New Roman" w:cs="Times New Roman"/>
          <w:b/>
          <w:sz w:val="24"/>
          <w:szCs w:val="24"/>
        </w:rPr>
      </w:pPr>
    </w:p>
    <w:p w:rsidR="000D35C5" w:rsidRDefault="000D35C5" w:rsidP="0066622C">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b/>
          <w:sz w:val="24"/>
          <w:szCs w:val="24"/>
        </w:rPr>
        <w:t>Şekil 15</w:t>
      </w:r>
      <w:r w:rsidR="00044B42" w:rsidRPr="00FB33D3">
        <w:rPr>
          <w:rFonts w:ascii="Times New Roman" w:eastAsia="TimesNewRomanPSMT" w:hAnsi="Times New Roman" w:cs="Times New Roman"/>
          <w:b/>
          <w:sz w:val="24"/>
          <w:szCs w:val="24"/>
        </w:rPr>
        <w:t>.</w:t>
      </w:r>
      <w:r w:rsidR="00044B42" w:rsidRPr="00FB33D3">
        <w:rPr>
          <w:rFonts w:ascii="Times New Roman" w:eastAsia="TimesNewRomanPSMT" w:hAnsi="Times New Roman" w:cs="Times New Roman"/>
          <w:sz w:val="24"/>
          <w:szCs w:val="24"/>
        </w:rPr>
        <w:t xml:space="preserve"> Serum kortizol </w:t>
      </w:r>
      <w:r w:rsidR="00070B65">
        <w:rPr>
          <w:rFonts w:ascii="Times New Roman" w:eastAsia="TimesNewRomanPSMT" w:hAnsi="Times New Roman" w:cs="Times New Roman"/>
          <w:sz w:val="24"/>
          <w:szCs w:val="24"/>
        </w:rPr>
        <w:t xml:space="preserve">hormon </w:t>
      </w:r>
      <w:r w:rsidR="00044B42" w:rsidRPr="00FB33D3">
        <w:rPr>
          <w:rFonts w:ascii="Times New Roman" w:eastAsia="TimesNewRomanPSMT" w:hAnsi="Times New Roman" w:cs="Times New Roman"/>
          <w:sz w:val="24"/>
          <w:szCs w:val="24"/>
        </w:rPr>
        <w:t>düzeylerine ait grafik</w:t>
      </w:r>
      <w:r w:rsidR="00070B65">
        <w:rPr>
          <w:rFonts w:ascii="Times New Roman" w:eastAsia="TimesNewRomanPSMT" w:hAnsi="Times New Roman" w:cs="Times New Roman"/>
          <w:sz w:val="24"/>
          <w:szCs w:val="24"/>
        </w:rPr>
        <w:t>.</w:t>
      </w:r>
    </w:p>
    <w:p w:rsidR="0066622C" w:rsidRDefault="0066622C" w:rsidP="0066622C">
      <w:pPr>
        <w:autoSpaceDE w:val="0"/>
        <w:autoSpaceDN w:val="0"/>
        <w:adjustRightInd w:val="0"/>
        <w:spacing w:after="0" w:line="240" w:lineRule="auto"/>
        <w:rPr>
          <w:rFonts w:ascii="Times New Roman" w:eastAsia="TimesNewRomanPSMT" w:hAnsi="Times New Roman" w:cs="Times New Roman"/>
          <w:b/>
          <w:sz w:val="24"/>
          <w:szCs w:val="24"/>
        </w:rPr>
      </w:pPr>
    </w:p>
    <w:p w:rsidR="0066622C" w:rsidRDefault="0066622C" w:rsidP="0066622C">
      <w:pPr>
        <w:autoSpaceDE w:val="0"/>
        <w:autoSpaceDN w:val="0"/>
        <w:adjustRightInd w:val="0"/>
        <w:spacing w:after="0" w:line="240" w:lineRule="auto"/>
        <w:rPr>
          <w:rFonts w:ascii="Times New Roman" w:eastAsia="TimesNewRomanPSMT" w:hAnsi="Times New Roman" w:cs="Times New Roman"/>
          <w:b/>
          <w:sz w:val="24"/>
          <w:szCs w:val="24"/>
        </w:rPr>
      </w:pPr>
    </w:p>
    <w:p w:rsidR="00035322" w:rsidRDefault="00035322" w:rsidP="00A64EA3">
      <w:pPr>
        <w:autoSpaceDE w:val="0"/>
        <w:autoSpaceDN w:val="0"/>
        <w:adjustRightInd w:val="0"/>
        <w:spacing w:after="0" w:line="360" w:lineRule="auto"/>
        <w:rPr>
          <w:rFonts w:ascii="Times New Roman" w:eastAsia="TimesNewRomanPSMT" w:hAnsi="Times New Roman" w:cs="Times New Roman"/>
          <w:b/>
          <w:sz w:val="24"/>
          <w:szCs w:val="24"/>
        </w:rPr>
      </w:pPr>
      <w:r w:rsidRPr="00FB33D3">
        <w:rPr>
          <w:rFonts w:ascii="Times New Roman" w:eastAsia="TimesNewRomanPSMT" w:hAnsi="Times New Roman" w:cs="Times New Roman"/>
          <w:b/>
          <w:sz w:val="24"/>
          <w:szCs w:val="24"/>
        </w:rPr>
        <w:t>4.1.</w:t>
      </w:r>
      <w:r w:rsidR="00A13EF3" w:rsidRPr="00FB33D3">
        <w:rPr>
          <w:rFonts w:ascii="Times New Roman" w:eastAsia="TimesNewRomanPSMT" w:hAnsi="Times New Roman" w:cs="Times New Roman"/>
          <w:b/>
          <w:sz w:val="24"/>
          <w:szCs w:val="24"/>
        </w:rPr>
        <w:t>3</w:t>
      </w:r>
      <w:r w:rsidRPr="00FB33D3">
        <w:rPr>
          <w:rFonts w:ascii="Times New Roman" w:eastAsia="TimesNewRomanPSMT" w:hAnsi="Times New Roman" w:cs="Times New Roman"/>
          <w:b/>
          <w:sz w:val="24"/>
          <w:szCs w:val="24"/>
        </w:rPr>
        <w:t>. Serum Büyüme Hormon Düzeyleri</w:t>
      </w:r>
    </w:p>
    <w:p w:rsidR="000D35C5" w:rsidRPr="000D35C5" w:rsidRDefault="000D35C5" w:rsidP="00FC2385">
      <w:pPr>
        <w:autoSpaceDE w:val="0"/>
        <w:autoSpaceDN w:val="0"/>
        <w:adjustRightInd w:val="0"/>
        <w:spacing w:after="0" w:line="240" w:lineRule="auto"/>
        <w:rPr>
          <w:rFonts w:ascii="Times New Roman" w:hAnsi="Times New Roman" w:cs="Times New Roman"/>
          <w:sz w:val="24"/>
          <w:szCs w:val="24"/>
        </w:rPr>
      </w:pPr>
    </w:p>
    <w:p w:rsidR="00730052" w:rsidRPr="00FB33D3" w:rsidRDefault="00730052" w:rsidP="0066622C">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 xml:space="preserve">Çalışmaya dahil edilen gruplardaki alabalıklara ait serum büyüme hormon değerleri Şekil </w:t>
      </w:r>
      <w:r w:rsidR="000009C5">
        <w:rPr>
          <w:rFonts w:ascii="Times New Roman" w:hAnsi="Times New Roman" w:cs="Times New Roman"/>
          <w:sz w:val="24"/>
          <w:szCs w:val="24"/>
        </w:rPr>
        <w:t>16’da</w:t>
      </w:r>
      <w:r w:rsidRPr="00FB33D3">
        <w:rPr>
          <w:rFonts w:ascii="Times New Roman" w:hAnsi="Times New Roman" w:cs="Times New Roman"/>
          <w:sz w:val="24"/>
          <w:szCs w:val="24"/>
        </w:rPr>
        <w:t xml:space="preserve"> grafiksel olarak gösteril</w:t>
      </w:r>
      <w:r w:rsidR="00DB1AB4">
        <w:rPr>
          <w:rFonts w:ascii="Times New Roman" w:hAnsi="Times New Roman" w:cs="Times New Roman"/>
          <w:sz w:val="24"/>
          <w:szCs w:val="24"/>
        </w:rPr>
        <w:t>di.</w:t>
      </w:r>
    </w:p>
    <w:p w:rsidR="001B02BD" w:rsidRDefault="00D04B52" w:rsidP="001B02BD">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r w:rsidRPr="00FB33D3">
        <w:rPr>
          <w:rFonts w:ascii="Times New Roman" w:hAnsi="Times New Roman" w:cs="Times New Roman"/>
          <w:color w:val="000000" w:themeColor="text1"/>
          <w:sz w:val="24"/>
          <w:szCs w:val="24"/>
        </w:rPr>
        <w:t xml:space="preserve">Serum büyüme hormon düzeyleri ocak dönemi ergin alabalık grubunda </w:t>
      </w:r>
      <w:r w:rsidRPr="00FB33D3">
        <w:rPr>
          <w:rFonts w:ascii="Times New Roman" w:hAnsi="Times New Roman" w:cs="Times New Roman"/>
          <w:sz w:val="24"/>
          <w:szCs w:val="24"/>
        </w:rPr>
        <w:t>1086</w:t>
      </w:r>
      <w:r w:rsidR="00DB1AB4">
        <w:rPr>
          <w:rFonts w:ascii="Times New Roman" w:hAnsi="Times New Roman" w:cs="Times New Roman"/>
          <w:sz w:val="24"/>
          <w:szCs w:val="24"/>
        </w:rPr>
        <w:t>,</w:t>
      </w:r>
      <w:r w:rsidRPr="00FB33D3">
        <w:rPr>
          <w:rFonts w:ascii="Times New Roman" w:hAnsi="Times New Roman" w:cs="Times New Roman"/>
          <w:sz w:val="24"/>
          <w:szCs w:val="24"/>
        </w:rPr>
        <w:t>5±54</w:t>
      </w:r>
      <w:r w:rsidR="00DB1AB4">
        <w:rPr>
          <w:rFonts w:ascii="Times New Roman" w:hAnsi="Times New Roman" w:cs="Times New Roman"/>
          <w:sz w:val="24"/>
          <w:szCs w:val="24"/>
        </w:rPr>
        <w:t>,</w:t>
      </w:r>
      <w:r w:rsidRPr="00FB33D3">
        <w:rPr>
          <w:rFonts w:ascii="Times New Roman" w:hAnsi="Times New Roman" w:cs="Times New Roman"/>
          <w:sz w:val="24"/>
          <w:szCs w:val="24"/>
        </w:rPr>
        <w:t>1 pg/ml</w:t>
      </w:r>
      <w:r w:rsidRPr="00FB33D3">
        <w:rPr>
          <w:rFonts w:ascii="Times New Roman" w:hAnsi="Times New Roman" w:cs="Times New Roman"/>
          <w:color w:val="000000" w:themeColor="text1"/>
          <w:sz w:val="24"/>
          <w:szCs w:val="24"/>
        </w:rPr>
        <w:t xml:space="preserve">, ocak dönemi yavru alabalık grubunda </w:t>
      </w:r>
      <w:r w:rsidRPr="00FB33D3">
        <w:rPr>
          <w:rFonts w:ascii="Times New Roman" w:hAnsi="Times New Roman" w:cs="Times New Roman"/>
          <w:sz w:val="24"/>
          <w:szCs w:val="24"/>
        </w:rPr>
        <w:t>1054±55</w:t>
      </w:r>
      <w:r w:rsidR="00DB1AB4">
        <w:rPr>
          <w:rFonts w:ascii="Times New Roman" w:hAnsi="Times New Roman" w:cs="Times New Roman"/>
          <w:sz w:val="24"/>
          <w:szCs w:val="24"/>
        </w:rPr>
        <w:t>,</w:t>
      </w:r>
      <w:r w:rsidRPr="00FB33D3">
        <w:rPr>
          <w:rFonts w:ascii="Times New Roman" w:hAnsi="Times New Roman" w:cs="Times New Roman"/>
          <w:sz w:val="24"/>
          <w:szCs w:val="24"/>
        </w:rPr>
        <w:t>8 pg/ml</w:t>
      </w:r>
      <w:r w:rsidRPr="00FB33D3">
        <w:rPr>
          <w:rFonts w:ascii="Times New Roman" w:hAnsi="Times New Roman" w:cs="Times New Roman"/>
          <w:color w:val="000000" w:themeColor="text1"/>
          <w:sz w:val="24"/>
          <w:szCs w:val="24"/>
        </w:rPr>
        <w:t xml:space="preserve">, temmuz dönemi ergin alabalık grubunda </w:t>
      </w:r>
      <w:r w:rsidRPr="00FB33D3">
        <w:rPr>
          <w:rFonts w:ascii="Times New Roman" w:hAnsi="Times New Roman" w:cs="Times New Roman"/>
          <w:sz w:val="24"/>
          <w:szCs w:val="24"/>
        </w:rPr>
        <w:t>1465</w:t>
      </w:r>
      <w:r w:rsidR="00DB1AB4">
        <w:rPr>
          <w:rFonts w:ascii="Times New Roman" w:hAnsi="Times New Roman" w:cs="Times New Roman"/>
          <w:sz w:val="24"/>
          <w:szCs w:val="24"/>
        </w:rPr>
        <w:t>,</w:t>
      </w:r>
      <w:r w:rsidRPr="00FB33D3">
        <w:rPr>
          <w:rFonts w:ascii="Times New Roman" w:hAnsi="Times New Roman" w:cs="Times New Roman"/>
          <w:sz w:val="24"/>
          <w:szCs w:val="24"/>
        </w:rPr>
        <w:t>1±151</w:t>
      </w:r>
      <w:r w:rsidR="00DB1AB4">
        <w:rPr>
          <w:rFonts w:ascii="Times New Roman" w:hAnsi="Times New Roman" w:cs="Times New Roman"/>
          <w:sz w:val="24"/>
          <w:szCs w:val="24"/>
        </w:rPr>
        <w:t>,</w:t>
      </w:r>
      <w:r w:rsidRPr="00FB33D3">
        <w:rPr>
          <w:rFonts w:ascii="Times New Roman" w:hAnsi="Times New Roman" w:cs="Times New Roman"/>
          <w:sz w:val="24"/>
          <w:szCs w:val="24"/>
        </w:rPr>
        <w:t>4 pg/ml</w:t>
      </w:r>
      <w:r w:rsidRPr="00FB33D3">
        <w:rPr>
          <w:rFonts w:ascii="Times New Roman" w:hAnsi="Times New Roman" w:cs="Times New Roman"/>
          <w:color w:val="000000" w:themeColor="text1"/>
          <w:sz w:val="24"/>
          <w:szCs w:val="24"/>
        </w:rPr>
        <w:t xml:space="preserve">, temmuz dönemi yavru alabalık grubunda </w:t>
      </w:r>
      <w:r w:rsidRPr="00FB33D3">
        <w:rPr>
          <w:rFonts w:ascii="Times New Roman" w:hAnsi="Times New Roman" w:cs="Times New Roman"/>
          <w:sz w:val="24"/>
          <w:szCs w:val="24"/>
        </w:rPr>
        <w:t>1629</w:t>
      </w:r>
      <w:r w:rsidR="00DB1AB4">
        <w:rPr>
          <w:rFonts w:ascii="Times New Roman" w:hAnsi="Times New Roman" w:cs="Times New Roman"/>
          <w:sz w:val="24"/>
          <w:szCs w:val="24"/>
        </w:rPr>
        <w:t>,</w:t>
      </w:r>
      <w:r w:rsidRPr="00FB33D3">
        <w:rPr>
          <w:rFonts w:ascii="Times New Roman" w:hAnsi="Times New Roman" w:cs="Times New Roman"/>
          <w:sz w:val="24"/>
          <w:szCs w:val="24"/>
        </w:rPr>
        <w:t>7±281</w:t>
      </w:r>
      <w:r w:rsidR="00DB1AB4">
        <w:rPr>
          <w:rFonts w:ascii="Times New Roman" w:hAnsi="Times New Roman" w:cs="Times New Roman"/>
          <w:sz w:val="24"/>
          <w:szCs w:val="24"/>
        </w:rPr>
        <w:t xml:space="preserve">,4 </w:t>
      </w:r>
      <w:r w:rsidRPr="00FB33D3">
        <w:rPr>
          <w:rFonts w:ascii="Times New Roman" w:hAnsi="Times New Roman" w:cs="Times New Roman"/>
          <w:sz w:val="24"/>
          <w:szCs w:val="24"/>
        </w:rPr>
        <w:t>pg/ml</w:t>
      </w:r>
      <w:r w:rsidRPr="00FB33D3">
        <w:rPr>
          <w:rFonts w:ascii="Times New Roman" w:hAnsi="Times New Roman" w:cs="Times New Roman"/>
          <w:b/>
          <w:sz w:val="24"/>
          <w:szCs w:val="24"/>
        </w:rPr>
        <w:t xml:space="preserve"> </w:t>
      </w:r>
      <w:r w:rsidRPr="00FB33D3">
        <w:rPr>
          <w:rFonts w:ascii="Times New Roman" w:hAnsi="Times New Roman" w:cs="Times New Roman"/>
          <w:color w:val="000000" w:themeColor="text1"/>
          <w:sz w:val="24"/>
          <w:szCs w:val="24"/>
        </w:rPr>
        <w:t>olarak bulun</w:t>
      </w:r>
      <w:r w:rsidR="00DB1AB4">
        <w:rPr>
          <w:rFonts w:ascii="Times New Roman" w:hAnsi="Times New Roman" w:cs="Times New Roman"/>
          <w:color w:val="000000" w:themeColor="text1"/>
          <w:sz w:val="24"/>
          <w:szCs w:val="24"/>
        </w:rPr>
        <w:t>du.</w:t>
      </w:r>
      <w:r w:rsidRPr="00FB33D3">
        <w:rPr>
          <w:rFonts w:ascii="Times New Roman" w:hAnsi="Times New Roman" w:cs="Times New Roman"/>
          <w:color w:val="000000" w:themeColor="text1"/>
          <w:sz w:val="24"/>
          <w:szCs w:val="24"/>
        </w:rPr>
        <w:t xml:space="preserve"> </w:t>
      </w:r>
    </w:p>
    <w:p w:rsidR="000D35C5" w:rsidRPr="001B02BD" w:rsidRDefault="00620442" w:rsidP="001B02BD">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t>En yüksek serum büyüme hormon düzeylerinin, temmuz dönemi yavru ve ergin alabalık grubunda görüldüğü tespit edil</w:t>
      </w:r>
      <w:r w:rsidR="00DB1AB4">
        <w:rPr>
          <w:rFonts w:ascii="Times New Roman" w:hAnsi="Times New Roman" w:cs="Times New Roman"/>
          <w:sz w:val="24"/>
          <w:szCs w:val="24"/>
        </w:rPr>
        <w:t>di</w:t>
      </w:r>
      <w:r w:rsidRPr="00FB33D3">
        <w:rPr>
          <w:rFonts w:ascii="Times New Roman" w:hAnsi="Times New Roman" w:cs="Times New Roman"/>
          <w:sz w:val="24"/>
          <w:szCs w:val="24"/>
        </w:rPr>
        <w:t xml:space="preserve">. Aynı zamanda temmuz dönemi yavru alabalık grubunun serum büyüme hormon düzeylerinin, ocak dönemi yavru alabalık ve ocak dönemi ergin alabalık gruplarına göre anlamlı düzeyde yüksek olduğu </w:t>
      </w:r>
      <w:r w:rsidR="00DB1AB4">
        <w:rPr>
          <w:rFonts w:ascii="Times New Roman" w:hAnsi="Times New Roman" w:cs="Times New Roman"/>
          <w:sz w:val="24"/>
          <w:szCs w:val="24"/>
        </w:rPr>
        <w:t>belirlendi</w:t>
      </w:r>
      <w:r w:rsidRPr="00FB33D3">
        <w:rPr>
          <w:rFonts w:ascii="Times New Roman" w:hAnsi="Times New Roman" w:cs="Times New Roman"/>
          <w:sz w:val="24"/>
          <w:szCs w:val="24"/>
        </w:rPr>
        <w:t xml:space="preserve"> (</w:t>
      </w:r>
      <w:r w:rsidR="000009C5">
        <w:rPr>
          <w:rFonts w:ascii="Times New Roman" w:eastAsia="TimesNewRomanPSMT" w:hAnsi="Times New Roman" w:cs="Times New Roman"/>
          <w:sz w:val="24"/>
          <w:szCs w:val="24"/>
        </w:rPr>
        <w:t>p&lt;0,001</w:t>
      </w:r>
      <w:r w:rsidRPr="00FB33D3">
        <w:rPr>
          <w:rFonts w:ascii="Times New Roman" w:hAnsi="Times New Roman" w:cs="Times New Roman"/>
          <w:sz w:val="24"/>
          <w:szCs w:val="24"/>
        </w:rPr>
        <w:t>).</w:t>
      </w:r>
    </w:p>
    <w:p w:rsidR="00620442" w:rsidRPr="000D35C5" w:rsidRDefault="00620442" w:rsidP="0066622C">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r w:rsidRPr="00FB33D3">
        <w:rPr>
          <w:rFonts w:ascii="Times New Roman" w:hAnsi="Times New Roman" w:cs="Times New Roman"/>
          <w:sz w:val="24"/>
          <w:szCs w:val="24"/>
        </w:rPr>
        <w:t>Farklı mevsim sıcaklığına bağlı olarak temmuz ve ocak dönemlerinde yavru alabalık grupları karşılaştırıldığında, temmuz dönemi yavru alabalık grubunun büyüme hormon düzeylerinin ocak dönemi yavru alabalık grubuna göre yüksek olduğu ve istatistiksel olarak iki grup arasında anlamlı bir fark olduğu (</w:t>
      </w:r>
      <w:r w:rsidR="000009C5">
        <w:rPr>
          <w:rFonts w:ascii="Times New Roman" w:eastAsia="TimesNewRomanPSMT" w:hAnsi="Times New Roman" w:cs="Times New Roman"/>
          <w:sz w:val="24"/>
          <w:szCs w:val="24"/>
        </w:rPr>
        <w:t>p&lt;0,001</w:t>
      </w:r>
      <w:r w:rsidR="00DB1AB4">
        <w:rPr>
          <w:rFonts w:ascii="Times New Roman" w:hAnsi="Times New Roman" w:cs="Times New Roman"/>
          <w:sz w:val="24"/>
          <w:szCs w:val="24"/>
        </w:rPr>
        <w:t>) tespit edildi</w:t>
      </w:r>
      <w:r w:rsidRPr="00FB33D3">
        <w:rPr>
          <w:rFonts w:ascii="Times New Roman" w:hAnsi="Times New Roman" w:cs="Times New Roman"/>
          <w:sz w:val="24"/>
          <w:szCs w:val="24"/>
        </w:rPr>
        <w:t>.</w:t>
      </w:r>
      <w:r w:rsidRPr="00FB33D3">
        <w:rPr>
          <w:rFonts w:ascii="Times New Roman" w:eastAsia="TimesNewRomanPSMT" w:hAnsi="Times New Roman" w:cs="Times New Roman"/>
          <w:sz w:val="24"/>
          <w:szCs w:val="24"/>
        </w:rPr>
        <w:t xml:space="preserve"> </w:t>
      </w:r>
      <w:r w:rsidRPr="00FB33D3">
        <w:rPr>
          <w:rFonts w:ascii="Times New Roman" w:hAnsi="Times New Roman" w:cs="Times New Roman"/>
          <w:sz w:val="24"/>
          <w:szCs w:val="24"/>
        </w:rPr>
        <w:t>Temmuz ve ocak dönemi ergin alabalık grupları karşılaştırıldığında, temmuz dönemi ergin alabalık grubunun büyüme hormon düzeylerinin ocak dönemi ergin alabalık grubuna göre yüksek olduğu ancak istatistiksel olarak iki grup arasında anlamlı bir fark olmadığı saptan</w:t>
      </w:r>
      <w:r w:rsidR="00DB1AB4">
        <w:rPr>
          <w:rFonts w:ascii="Times New Roman" w:hAnsi="Times New Roman" w:cs="Times New Roman"/>
          <w:sz w:val="24"/>
          <w:szCs w:val="24"/>
        </w:rPr>
        <w:t>dı.</w:t>
      </w:r>
    </w:p>
    <w:p w:rsidR="00556058" w:rsidRDefault="00620442" w:rsidP="00A64EA3">
      <w:pPr>
        <w:autoSpaceDE w:val="0"/>
        <w:autoSpaceDN w:val="0"/>
        <w:adjustRightInd w:val="0"/>
        <w:spacing w:after="0" w:line="360" w:lineRule="auto"/>
        <w:ind w:firstLine="567"/>
        <w:jc w:val="both"/>
        <w:rPr>
          <w:rFonts w:ascii="Times New Roman" w:hAnsi="Times New Roman" w:cs="Times New Roman"/>
          <w:sz w:val="24"/>
          <w:szCs w:val="24"/>
        </w:rPr>
      </w:pPr>
      <w:r w:rsidRPr="00FB33D3">
        <w:rPr>
          <w:rFonts w:ascii="Times New Roman" w:hAnsi="Times New Roman" w:cs="Times New Roman"/>
          <w:sz w:val="24"/>
          <w:szCs w:val="24"/>
        </w:rPr>
        <w:lastRenderedPageBreak/>
        <w:t>Yaşa bağlı ocak dönemi ergin ve yavru alabalık grupları arasında serum büyüme hormon düzeyleri karşılaştırıldığında, iki grup arasında istatistiksel olarak anlamlı bir fark olmadığı gözlen</w:t>
      </w:r>
      <w:r w:rsidR="00DB1AB4">
        <w:rPr>
          <w:rFonts w:ascii="Times New Roman" w:hAnsi="Times New Roman" w:cs="Times New Roman"/>
          <w:sz w:val="24"/>
          <w:szCs w:val="24"/>
        </w:rPr>
        <w:t>di</w:t>
      </w:r>
      <w:r w:rsidRPr="00FB33D3">
        <w:rPr>
          <w:rFonts w:ascii="Times New Roman" w:hAnsi="Times New Roman" w:cs="Times New Roman"/>
          <w:sz w:val="24"/>
          <w:szCs w:val="24"/>
        </w:rPr>
        <w:t>. Ergin ve yavru alabalık gruplarının temmuz dönemi serum büyüme hormon düzeyleri karşılaştırıldığında, yavru alabalık grubunun büyüme hormon düzeylerinin en yüksek düzeyde olduğu ancak ergin alabalık grubuna göre istatistiksel olarak a</w:t>
      </w:r>
      <w:r w:rsidR="00556058">
        <w:rPr>
          <w:rFonts w:ascii="Times New Roman" w:hAnsi="Times New Roman" w:cs="Times New Roman"/>
          <w:sz w:val="24"/>
          <w:szCs w:val="24"/>
        </w:rPr>
        <w:t>nlamlı olmadığı belirlen</w:t>
      </w:r>
      <w:r w:rsidR="00DB1AB4">
        <w:rPr>
          <w:rFonts w:ascii="Times New Roman" w:hAnsi="Times New Roman" w:cs="Times New Roman"/>
          <w:sz w:val="24"/>
          <w:szCs w:val="24"/>
        </w:rPr>
        <w:t>di</w:t>
      </w:r>
      <w:r w:rsidR="00556058">
        <w:rPr>
          <w:rFonts w:ascii="Times New Roman" w:hAnsi="Times New Roman" w:cs="Times New Roman"/>
          <w:sz w:val="24"/>
          <w:szCs w:val="24"/>
        </w:rPr>
        <w:t>.</w:t>
      </w:r>
    </w:p>
    <w:p w:rsidR="000D35C5" w:rsidRPr="00620442" w:rsidRDefault="000D35C5" w:rsidP="0066622C">
      <w:pPr>
        <w:autoSpaceDE w:val="0"/>
        <w:autoSpaceDN w:val="0"/>
        <w:adjustRightInd w:val="0"/>
        <w:spacing w:after="0" w:line="240" w:lineRule="auto"/>
        <w:ind w:firstLine="567"/>
        <w:jc w:val="both"/>
        <w:rPr>
          <w:rFonts w:ascii="Times New Roman" w:hAnsi="Times New Roman" w:cs="Times New Roman"/>
          <w:sz w:val="24"/>
          <w:szCs w:val="24"/>
        </w:rPr>
      </w:pPr>
    </w:p>
    <w:p w:rsidR="003A5213" w:rsidRPr="00FB33D3" w:rsidRDefault="007B36AB" w:rsidP="00E73921">
      <w:pPr>
        <w:autoSpaceDE w:val="0"/>
        <w:autoSpaceDN w:val="0"/>
        <w:adjustRightInd w:val="0"/>
        <w:spacing w:after="0" w:line="240" w:lineRule="auto"/>
        <w:jc w:val="center"/>
        <w:rPr>
          <w:rFonts w:ascii="Times New Roman" w:eastAsia="TimesNewRomanPSMT" w:hAnsi="Times New Roman" w:cs="Times New Roman"/>
          <w:b/>
          <w:sz w:val="24"/>
          <w:szCs w:val="24"/>
        </w:rPr>
      </w:pPr>
      <w:r w:rsidRPr="00CB48BD">
        <w:rPr>
          <w:rFonts w:ascii="Times New Roman" w:hAnsi="Times New Roman" w:cs="Times New Roman"/>
          <w:noProof/>
          <w:sz w:val="28"/>
          <w:szCs w:val="24"/>
          <w:shd w:val="clear" w:color="auto" w:fill="FFFFFF" w:themeFill="background1"/>
          <w:lang w:eastAsia="tr-TR"/>
        </w:rPr>
        <w:drawing>
          <wp:inline distT="0" distB="0" distL="0" distR="0" wp14:anchorId="2B2B872D" wp14:editId="3FED8C09">
            <wp:extent cx="4572000" cy="2855343"/>
            <wp:effectExtent l="0" t="0" r="0" b="254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1AB4" w:rsidRDefault="00DB1AB4" w:rsidP="00554D50">
      <w:pPr>
        <w:autoSpaceDE w:val="0"/>
        <w:autoSpaceDN w:val="0"/>
        <w:adjustRightInd w:val="0"/>
        <w:spacing w:after="0" w:line="240" w:lineRule="auto"/>
        <w:jc w:val="center"/>
        <w:rPr>
          <w:rFonts w:ascii="Times New Roman" w:eastAsia="TimesNewRomanPSMT" w:hAnsi="Times New Roman" w:cs="Times New Roman"/>
          <w:b/>
          <w:sz w:val="24"/>
          <w:szCs w:val="24"/>
        </w:rPr>
      </w:pPr>
    </w:p>
    <w:p w:rsidR="008E407E" w:rsidRDefault="000D35C5" w:rsidP="00554D50">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b/>
          <w:sz w:val="24"/>
          <w:szCs w:val="24"/>
        </w:rPr>
        <w:t>Şekil 16.</w:t>
      </w:r>
      <w:r w:rsidR="00044B42" w:rsidRPr="00FB33D3">
        <w:rPr>
          <w:rFonts w:ascii="Times New Roman" w:eastAsia="TimesNewRomanPSMT" w:hAnsi="Times New Roman" w:cs="Times New Roman"/>
          <w:sz w:val="24"/>
          <w:szCs w:val="24"/>
        </w:rPr>
        <w:t xml:space="preserve"> Serum büyüme hormon düzeylerine ait grafik</w:t>
      </w:r>
      <w:r w:rsidR="008E407E">
        <w:rPr>
          <w:rFonts w:ascii="Times New Roman" w:eastAsia="TimesNewRomanPSMT" w:hAnsi="Times New Roman" w:cs="Times New Roman"/>
          <w:sz w:val="24"/>
          <w:szCs w:val="24"/>
        </w:rPr>
        <w:t xml:space="preserve"> (*p&lt;0,001)</w:t>
      </w:r>
      <w:r w:rsidR="00070B65">
        <w:rPr>
          <w:rFonts w:ascii="Times New Roman" w:eastAsia="TimesNewRomanPSMT" w:hAnsi="Times New Roman" w:cs="Times New Roman"/>
          <w:sz w:val="24"/>
          <w:szCs w:val="24"/>
        </w:rPr>
        <w:t>.</w:t>
      </w:r>
    </w:p>
    <w:p w:rsidR="0066622C" w:rsidRDefault="0066622C" w:rsidP="00554D50">
      <w:pPr>
        <w:autoSpaceDE w:val="0"/>
        <w:autoSpaceDN w:val="0"/>
        <w:adjustRightInd w:val="0"/>
        <w:spacing w:after="0" w:line="240" w:lineRule="auto"/>
        <w:jc w:val="both"/>
        <w:rPr>
          <w:rFonts w:ascii="Times New Roman" w:eastAsia="TimesNewRomanPSMT" w:hAnsi="Times New Roman" w:cs="Times New Roman"/>
          <w:b/>
          <w:sz w:val="24"/>
          <w:szCs w:val="24"/>
        </w:rPr>
      </w:pPr>
    </w:p>
    <w:p w:rsidR="0066622C" w:rsidRDefault="0066622C" w:rsidP="00554D50">
      <w:pPr>
        <w:autoSpaceDE w:val="0"/>
        <w:autoSpaceDN w:val="0"/>
        <w:adjustRightInd w:val="0"/>
        <w:spacing w:after="0" w:line="240" w:lineRule="auto"/>
        <w:jc w:val="both"/>
        <w:rPr>
          <w:rFonts w:ascii="Times New Roman" w:eastAsia="TimesNewRomanPSMT" w:hAnsi="Times New Roman" w:cs="Times New Roman"/>
          <w:b/>
          <w:sz w:val="24"/>
          <w:szCs w:val="24"/>
        </w:rPr>
      </w:pPr>
    </w:p>
    <w:p w:rsidR="000D35C5" w:rsidRDefault="00A13EF3" w:rsidP="00651EA8">
      <w:pPr>
        <w:autoSpaceDE w:val="0"/>
        <w:autoSpaceDN w:val="0"/>
        <w:adjustRightInd w:val="0"/>
        <w:spacing w:after="0" w:line="360" w:lineRule="auto"/>
        <w:jc w:val="both"/>
        <w:rPr>
          <w:rFonts w:ascii="Times New Roman" w:eastAsia="TimesNewRomanPSMT" w:hAnsi="Times New Roman" w:cs="Times New Roman"/>
          <w:b/>
          <w:sz w:val="24"/>
          <w:szCs w:val="24"/>
        </w:rPr>
      </w:pPr>
      <w:r w:rsidRPr="00FB33D3">
        <w:rPr>
          <w:rFonts w:ascii="Times New Roman" w:eastAsia="TimesNewRomanPSMT" w:hAnsi="Times New Roman" w:cs="Times New Roman"/>
          <w:b/>
          <w:sz w:val="24"/>
          <w:szCs w:val="24"/>
        </w:rPr>
        <w:t>4.2</w:t>
      </w:r>
      <w:r w:rsidR="00CF148A">
        <w:rPr>
          <w:rFonts w:ascii="Times New Roman" w:eastAsia="TimesNewRomanPSMT" w:hAnsi="Times New Roman" w:cs="Times New Roman"/>
          <w:b/>
          <w:sz w:val="24"/>
          <w:szCs w:val="24"/>
        </w:rPr>
        <w:t>. Gökkuşağı Alabalığı Karaciğer ve Kas D</w:t>
      </w:r>
      <w:r w:rsidRPr="00FB33D3">
        <w:rPr>
          <w:rFonts w:ascii="Times New Roman" w:eastAsia="TimesNewRomanPSMT" w:hAnsi="Times New Roman" w:cs="Times New Roman"/>
          <w:b/>
          <w:sz w:val="24"/>
          <w:szCs w:val="24"/>
        </w:rPr>
        <w:t>okusu</w:t>
      </w:r>
      <w:r w:rsidR="0014504B" w:rsidRPr="00FB33D3">
        <w:rPr>
          <w:rFonts w:ascii="Times New Roman" w:eastAsia="TimesNewRomanPSMT" w:hAnsi="Times New Roman" w:cs="Times New Roman"/>
          <w:b/>
          <w:sz w:val="24"/>
          <w:szCs w:val="24"/>
        </w:rPr>
        <w:t xml:space="preserve"> GHR</w:t>
      </w:r>
      <w:r w:rsidR="00861497">
        <w:rPr>
          <w:rFonts w:ascii="Times New Roman" w:eastAsia="TimesNewRomanPSMT" w:hAnsi="Times New Roman" w:cs="Times New Roman"/>
          <w:b/>
          <w:sz w:val="24"/>
          <w:szCs w:val="24"/>
        </w:rPr>
        <w:t>, IGF-1 ve IGF-2</w:t>
      </w:r>
      <w:r w:rsidR="0014504B" w:rsidRPr="00FB33D3">
        <w:rPr>
          <w:rFonts w:ascii="Times New Roman" w:eastAsia="TimesNewRomanPSMT" w:hAnsi="Times New Roman" w:cs="Times New Roman"/>
          <w:b/>
          <w:sz w:val="24"/>
          <w:szCs w:val="24"/>
        </w:rPr>
        <w:t xml:space="preserve"> </w:t>
      </w:r>
      <w:r w:rsidR="00CF148A">
        <w:rPr>
          <w:rFonts w:ascii="Times New Roman" w:eastAsia="TimesNewRomanPSMT" w:hAnsi="Times New Roman" w:cs="Times New Roman"/>
          <w:b/>
          <w:sz w:val="24"/>
          <w:szCs w:val="24"/>
        </w:rPr>
        <w:t>Ekspresyon D</w:t>
      </w:r>
      <w:r w:rsidRPr="00FB33D3">
        <w:rPr>
          <w:rFonts w:ascii="Times New Roman" w:eastAsia="TimesNewRomanPSMT" w:hAnsi="Times New Roman" w:cs="Times New Roman"/>
          <w:b/>
          <w:sz w:val="24"/>
          <w:szCs w:val="24"/>
        </w:rPr>
        <w:t>üzeyleri</w:t>
      </w:r>
    </w:p>
    <w:p w:rsidR="005C6A63" w:rsidRDefault="005C6A63" w:rsidP="005C6A63">
      <w:pPr>
        <w:autoSpaceDE w:val="0"/>
        <w:autoSpaceDN w:val="0"/>
        <w:adjustRightInd w:val="0"/>
        <w:spacing w:after="0" w:line="240" w:lineRule="auto"/>
        <w:jc w:val="both"/>
        <w:rPr>
          <w:rFonts w:ascii="Times New Roman" w:eastAsia="TimesNewRomanPSMT" w:hAnsi="Times New Roman" w:cs="Times New Roman"/>
          <w:b/>
          <w:sz w:val="24"/>
          <w:szCs w:val="24"/>
        </w:rPr>
      </w:pPr>
    </w:p>
    <w:p w:rsidR="005C6A63" w:rsidRDefault="005C6A63" w:rsidP="005C6A63">
      <w:pPr>
        <w:autoSpaceDE w:val="0"/>
        <w:autoSpaceDN w:val="0"/>
        <w:adjustRightInd w:val="0"/>
        <w:spacing w:after="0" w:line="240" w:lineRule="auto"/>
        <w:jc w:val="both"/>
        <w:rPr>
          <w:rFonts w:ascii="Times New Roman" w:eastAsia="TimesNewRomanPSMT" w:hAnsi="Times New Roman" w:cs="Times New Roman"/>
          <w:b/>
          <w:sz w:val="24"/>
          <w:szCs w:val="24"/>
        </w:rPr>
      </w:pPr>
    </w:p>
    <w:p w:rsidR="00861497" w:rsidRDefault="00861497" w:rsidP="00651EA8">
      <w:pPr>
        <w:autoSpaceDE w:val="0"/>
        <w:autoSpaceDN w:val="0"/>
        <w:adjustRightInd w:val="0"/>
        <w:spacing w:after="0" w:line="240" w:lineRule="auto"/>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 xml:space="preserve">4.2.1. </w:t>
      </w:r>
      <w:r w:rsidRPr="00FB33D3">
        <w:rPr>
          <w:rFonts w:ascii="Times New Roman" w:eastAsia="TimesNewRomanPSMT" w:hAnsi="Times New Roman" w:cs="Times New Roman"/>
          <w:b/>
          <w:sz w:val="24"/>
          <w:szCs w:val="24"/>
        </w:rPr>
        <w:t xml:space="preserve">Karaciğer </w:t>
      </w:r>
      <w:r>
        <w:rPr>
          <w:rFonts w:ascii="Times New Roman" w:eastAsia="TimesNewRomanPSMT" w:hAnsi="Times New Roman" w:cs="Times New Roman"/>
          <w:b/>
          <w:sz w:val="24"/>
          <w:szCs w:val="24"/>
        </w:rPr>
        <w:t>v</w:t>
      </w:r>
      <w:r w:rsidRPr="00FB33D3">
        <w:rPr>
          <w:rFonts w:ascii="Times New Roman" w:eastAsia="TimesNewRomanPSMT" w:hAnsi="Times New Roman" w:cs="Times New Roman"/>
          <w:b/>
          <w:sz w:val="24"/>
          <w:szCs w:val="24"/>
        </w:rPr>
        <w:t>e Kas Dokusu GHR Ekspresyon Düzeyleri</w:t>
      </w:r>
    </w:p>
    <w:p w:rsidR="00861497" w:rsidRPr="00B67665" w:rsidRDefault="00861497" w:rsidP="00A5180E">
      <w:pPr>
        <w:autoSpaceDE w:val="0"/>
        <w:autoSpaceDN w:val="0"/>
        <w:adjustRightInd w:val="0"/>
        <w:spacing w:after="0" w:line="240" w:lineRule="auto"/>
        <w:jc w:val="both"/>
        <w:rPr>
          <w:rFonts w:ascii="Times New Roman" w:hAnsi="Times New Roman" w:cs="Times New Roman"/>
          <w:b/>
          <w:sz w:val="24"/>
          <w:szCs w:val="24"/>
        </w:rPr>
      </w:pPr>
    </w:p>
    <w:p w:rsidR="00861497" w:rsidRPr="00FB33D3" w:rsidRDefault="00861497" w:rsidP="0066622C">
      <w:pPr>
        <w:pStyle w:val="Default"/>
        <w:spacing w:line="360" w:lineRule="auto"/>
        <w:ind w:firstLine="567"/>
        <w:jc w:val="both"/>
      </w:pPr>
      <w:r w:rsidRPr="00FB33D3">
        <w:t xml:space="preserve">Ergin ve yavru </w:t>
      </w:r>
      <w:r w:rsidRPr="00FB33D3">
        <w:rPr>
          <w:i/>
          <w:iCs/>
        </w:rPr>
        <w:t>Oncorhynchus mykiss’</w:t>
      </w:r>
      <w:r w:rsidRPr="00FB33D3">
        <w:rPr>
          <w:iCs/>
        </w:rPr>
        <w:t>in</w:t>
      </w:r>
      <w:r w:rsidRPr="00FB33D3">
        <w:t xml:space="preserve"> farklı mevsim sıcaklığında karaciğer ve kas doku GHR </w:t>
      </w:r>
      <w:r w:rsidRPr="00FB33D3">
        <w:rPr>
          <w:bCs/>
        </w:rPr>
        <w:t>C</w:t>
      </w:r>
      <w:r>
        <w:rPr>
          <w:bCs/>
        </w:rPr>
        <w:t>t</w:t>
      </w:r>
      <w:r w:rsidRPr="00FB33D3">
        <w:rPr>
          <w:bCs/>
        </w:rPr>
        <w:t xml:space="preserve"> </w:t>
      </w:r>
      <w:r w:rsidRPr="00FB33D3">
        <w:t xml:space="preserve">düzeyleri </w:t>
      </w:r>
      <w:r>
        <w:t xml:space="preserve">Tablo </w:t>
      </w:r>
      <w:r w:rsidR="003A5322">
        <w:t>8</w:t>
      </w:r>
      <w:r w:rsidRPr="00FB33D3">
        <w:t>’</w:t>
      </w:r>
      <w:r>
        <w:t>d</w:t>
      </w:r>
      <w:r w:rsidR="003A5322">
        <w:t>e</w:t>
      </w:r>
      <w:r w:rsidRPr="00FB33D3">
        <w:t xml:space="preserve"> veri</w:t>
      </w:r>
      <w:r>
        <w:t>ldi.</w:t>
      </w:r>
      <w:r w:rsidRPr="00FB33D3">
        <w:t xml:space="preserve"> </w:t>
      </w:r>
    </w:p>
    <w:p w:rsidR="00861497" w:rsidRDefault="00861497" w:rsidP="00A5180E">
      <w:pPr>
        <w:pStyle w:val="Default"/>
        <w:spacing w:line="360" w:lineRule="auto"/>
        <w:ind w:firstLine="567"/>
        <w:jc w:val="both"/>
      </w:pPr>
      <w:r w:rsidRPr="00FB33D3">
        <w:t xml:space="preserve">Çalışmada GHR geninin mRNA ekspresyonunun kantifikasyonu Light Cycler Real Time cihazıyla yapıldı. Referans gen olan </w:t>
      </w:r>
      <w:r w:rsidRPr="00FB33D3">
        <w:rPr>
          <w:rFonts w:eastAsia="TimesNewRomanPSMT"/>
          <w:i/>
          <w:color w:val="000000" w:themeColor="text1"/>
        </w:rPr>
        <w:t>β</w:t>
      </w:r>
      <w:r w:rsidRPr="00FB33D3">
        <w:rPr>
          <w:rFonts w:eastAsia="TimesNewRomanPSMT"/>
          <w:color w:val="000000" w:themeColor="text1"/>
        </w:rPr>
        <w:t>-actin</w:t>
      </w:r>
      <w:r w:rsidRPr="00FB33D3">
        <w:rPr>
          <w:color w:val="000000" w:themeColor="text1"/>
        </w:rPr>
        <w:t xml:space="preserve">’e </w:t>
      </w:r>
      <w:r w:rsidRPr="00FB33D3">
        <w:t>göre GHR geninin ekspresyonu C</w:t>
      </w:r>
      <w:r>
        <w:t>t</w:t>
      </w:r>
      <w:r w:rsidRPr="00FB33D3">
        <w:t xml:space="preserve"> değerleri kullanılarak 2</w:t>
      </w:r>
      <w:r w:rsidRPr="00FB33D3">
        <w:rPr>
          <w:vertAlign w:val="superscript"/>
        </w:rPr>
        <w:t>-ΔΔC</w:t>
      </w:r>
      <w:r>
        <w:rPr>
          <w:vertAlign w:val="superscript"/>
        </w:rPr>
        <w:t>t</w:t>
      </w:r>
      <w:r w:rsidRPr="00FB33D3">
        <w:t xml:space="preserve"> değeri hesaplandı. </w:t>
      </w:r>
    </w:p>
    <w:p w:rsidR="005C6A63" w:rsidRDefault="00861497" w:rsidP="005C6A63">
      <w:pPr>
        <w:pStyle w:val="Default"/>
        <w:spacing w:line="360" w:lineRule="auto"/>
        <w:ind w:firstLine="567"/>
        <w:jc w:val="both"/>
      </w:pPr>
      <w:r w:rsidRPr="00FB33D3">
        <w:t xml:space="preserve">Elde edilen sonuçlar gruplar arasında değerlendirildiğinde ortalamalar birbirlerine oranlanarak ekspresyon sayılarındaki fark, kat artışı olarak hesaplandı. Çalışmadaki tüm alabalık gruplarına ait GHR ekspresyon değerleri Şekil </w:t>
      </w:r>
      <w:r w:rsidR="003A5322">
        <w:t>17</w:t>
      </w:r>
      <w:r w:rsidRPr="00FB33D3">
        <w:t>’de grafiksel olarak gösteril</w:t>
      </w:r>
      <w:r>
        <w:t>di.</w:t>
      </w:r>
    </w:p>
    <w:p w:rsidR="00861497" w:rsidRPr="0022394B" w:rsidRDefault="00861497" w:rsidP="005C6A63">
      <w:pPr>
        <w:pStyle w:val="Default"/>
        <w:spacing w:line="360" w:lineRule="auto"/>
        <w:jc w:val="both"/>
      </w:pPr>
      <w:r>
        <w:rPr>
          <w:b/>
        </w:rPr>
        <w:lastRenderedPageBreak/>
        <w:t xml:space="preserve">Tablo </w:t>
      </w:r>
      <w:r w:rsidR="00337AB7">
        <w:rPr>
          <w:b/>
        </w:rPr>
        <w:t>9</w:t>
      </w:r>
      <w:r>
        <w:rPr>
          <w:b/>
        </w:rPr>
        <w:t>.</w:t>
      </w:r>
      <w:r w:rsidRPr="00FB33D3">
        <w:t xml:space="preserve"> Ergin ve yavru </w:t>
      </w:r>
      <w:r w:rsidRPr="00FB33D3">
        <w:rPr>
          <w:bCs/>
          <w:i/>
          <w:iCs/>
        </w:rPr>
        <w:t>Oncorhynchus mykiss’</w:t>
      </w:r>
      <w:r w:rsidRPr="00FB33D3">
        <w:rPr>
          <w:bCs/>
          <w:iCs/>
        </w:rPr>
        <w:t>in</w:t>
      </w:r>
      <w:r w:rsidRPr="00FB33D3">
        <w:rPr>
          <w:b/>
          <w:bCs/>
          <w:i/>
          <w:iCs/>
        </w:rPr>
        <w:t xml:space="preserve"> </w:t>
      </w:r>
      <w:r w:rsidRPr="00FB33D3">
        <w:rPr>
          <w:bCs/>
          <w:iCs/>
        </w:rPr>
        <w:t>farklı mevsim sıcaklığında</w:t>
      </w:r>
      <w:r w:rsidRPr="00FB33D3">
        <w:rPr>
          <w:b/>
          <w:bCs/>
          <w:i/>
          <w:iCs/>
        </w:rPr>
        <w:t xml:space="preserve"> </w:t>
      </w:r>
      <w:r w:rsidRPr="00FB33D3">
        <w:t xml:space="preserve">karaciğer ve kas dokusunda GHR </w:t>
      </w:r>
      <w:r w:rsidRPr="00FB33D3">
        <w:rPr>
          <w:bCs/>
        </w:rPr>
        <w:t>ortalama C</w:t>
      </w:r>
      <w:r>
        <w:rPr>
          <w:bCs/>
        </w:rPr>
        <w:t>t</w:t>
      </w:r>
      <w:r w:rsidRPr="00FB33D3">
        <w:rPr>
          <w:bCs/>
        </w:rPr>
        <w:t xml:space="preserve"> değerleri</w:t>
      </w:r>
      <w:r w:rsidR="005C6A63">
        <w:rPr>
          <w:bCs/>
        </w:rPr>
        <w:t>.</w:t>
      </w:r>
    </w:p>
    <w:p w:rsidR="00861497" w:rsidRPr="00FB33D3" w:rsidRDefault="00861497" w:rsidP="0066622C">
      <w:pPr>
        <w:autoSpaceDE w:val="0"/>
        <w:autoSpaceDN w:val="0"/>
        <w:adjustRightInd w:val="0"/>
        <w:spacing w:after="0" w:line="240" w:lineRule="auto"/>
        <w:jc w:val="center"/>
        <w:rPr>
          <w:rFonts w:ascii="Times New Roman" w:eastAsia="TimesNewRomanPSMT" w:hAnsi="Times New Roman" w:cs="Times New Roman"/>
          <w:sz w:val="24"/>
          <w:szCs w:val="24"/>
        </w:rPr>
      </w:pPr>
    </w:p>
    <w:tbl>
      <w:tblPr>
        <w:tblStyle w:val="TabloKlavuzu"/>
        <w:tblW w:w="4654" w:type="pct"/>
        <w:tblInd w:w="392" w:type="dxa"/>
        <w:tblLook w:val="04A0" w:firstRow="1" w:lastRow="0" w:firstColumn="1" w:lastColumn="0" w:noHBand="0" w:noVBand="1"/>
      </w:tblPr>
      <w:tblGrid>
        <w:gridCol w:w="2269"/>
        <w:gridCol w:w="1983"/>
        <w:gridCol w:w="1416"/>
        <w:gridCol w:w="1419"/>
        <w:gridCol w:w="145"/>
        <w:gridCol w:w="1412"/>
      </w:tblGrid>
      <w:tr w:rsidR="00861497" w:rsidRPr="00A3114D" w:rsidTr="00BE0CB1">
        <w:tc>
          <w:tcPr>
            <w:tcW w:w="5000" w:type="pct"/>
            <w:gridSpan w:val="6"/>
            <w:tcBorders>
              <w:top w:val="single" w:sz="2" w:space="0" w:color="auto"/>
              <w:left w:val="nil"/>
              <w:bottom w:val="single" w:sz="2" w:space="0" w:color="auto"/>
              <w:right w:val="nil"/>
            </w:tcBorders>
          </w:tcPr>
          <w:p w:rsidR="00861497" w:rsidRPr="00A3114D" w:rsidRDefault="00861497" w:rsidP="00850648">
            <w:pPr>
              <w:spacing w:before="120" w:after="120"/>
              <w:jc w:val="center"/>
              <w:rPr>
                <w:rFonts w:ascii="Times New Roman" w:hAnsi="Times New Roman" w:cs="Times New Roman"/>
                <w:b/>
                <w:szCs w:val="20"/>
              </w:rPr>
            </w:pPr>
            <w:r w:rsidRPr="00A3114D">
              <w:rPr>
                <w:rFonts w:ascii="Times New Roman" w:hAnsi="Times New Roman" w:cs="Times New Roman"/>
                <w:b/>
                <w:szCs w:val="20"/>
              </w:rPr>
              <w:t>GHR Ortalama Ct değerleri</w:t>
            </w:r>
          </w:p>
        </w:tc>
      </w:tr>
      <w:tr w:rsidR="00647A9C" w:rsidRPr="00A3114D" w:rsidTr="00BE0CB1">
        <w:trPr>
          <w:trHeight w:val="930"/>
        </w:trPr>
        <w:tc>
          <w:tcPr>
            <w:tcW w:w="1312" w:type="pct"/>
            <w:tcBorders>
              <w:top w:val="single" w:sz="2" w:space="0" w:color="auto"/>
              <w:left w:val="nil"/>
              <w:bottom w:val="single" w:sz="2" w:space="0" w:color="auto"/>
              <w:right w:val="nil"/>
            </w:tcBorders>
          </w:tcPr>
          <w:p w:rsidR="00861497" w:rsidRPr="00A3114D" w:rsidRDefault="00861497" w:rsidP="00850648">
            <w:pPr>
              <w:spacing w:before="120"/>
              <w:jc w:val="center"/>
              <w:rPr>
                <w:rFonts w:ascii="Times New Roman" w:hAnsi="Times New Roman" w:cs="Times New Roman"/>
                <w:b/>
                <w:sz w:val="20"/>
                <w:szCs w:val="20"/>
                <w:u w:val="single"/>
              </w:rPr>
            </w:pPr>
            <w:r w:rsidRPr="00A3114D">
              <w:rPr>
                <w:rFonts w:ascii="Times New Roman" w:hAnsi="Times New Roman" w:cs="Times New Roman"/>
                <w:b/>
                <w:szCs w:val="20"/>
                <w:u w:val="single"/>
              </w:rPr>
              <w:t>Grup</w:t>
            </w:r>
          </w:p>
        </w:tc>
        <w:tc>
          <w:tcPr>
            <w:tcW w:w="1147" w:type="pct"/>
            <w:tcBorders>
              <w:top w:val="single" w:sz="2" w:space="0" w:color="auto"/>
              <w:left w:val="nil"/>
              <w:bottom w:val="single" w:sz="2" w:space="0" w:color="auto"/>
              <w:right w:val="nil"/>
            </w:tcBorders>
          </w:tcPr>
          <w:p w:rsidR="00861497" w:rsidRPr="00A3114D" w:rsidRDefault="00861497" w:rsidP="00850648">
            <w:pPr>
              <w:spacing w:before="120"/>
              <w:jc w:val="center"/>
              <w:rPr>
                <w:rFonts w:ascii="Times New Roman" w:hAnsi="Times New Roman" w:cs="Times New Roman"/>
                <w:b/>
                <w:szCs w:val="20"/>
                <w:u w:val="single"/>
              </w:rPr>
            </w:pPr>
            <w:r w:rsidRPr="00A3114D">
              <w:rPr>
                <w:rFonts w:ascii="Times New Roman" w:hAnsi="Times New Roman" w:cs="Times New Roman"/>
                <w:b/>
                <w:szCs w:val="20"/>
                <w:u w:val="single"/>
              </w:rPr>
              <w:t>Karaciğer Dokusu (∆Ct)</w:t>
            </w:r>
          </w:p>
        </w:tc>
        <w:tc>
          <w:tcPr>
            <w:tcW w:w="819" w:type="pct"/>
            <w:tcBorders>
              <w:top w:val="single" w:sz="2" w:space="0" w:color="auto"/>
              <w:left w:val="nil"/>
              <w:bottom w:val="single" w:sz="2" w:space="0" w:color="auto"/>
              <w:right w:val="nil"/>
            </w:tcBorders>
          </w:tcPr>
          <w:p w:rsidR="00861497" w:rsidRPr="00A3114D" w:rsidRDefault="00383DF2" w:rsidP="00850648">
            <w:pPr>
              <w:spacing w:before="120"/>
              <w:jc w:val="center"/>
              <w:rPr>
                <w:rFonts w:ascii="Times New Roman" w:hAnsi="Times New Roman" w:cs="Times New Roman"/>
                <w:b/>
                <w:szCs w:val="20"/>
                <w:u w:val="single"/>
              </w:rPr>
            </w:pPr>
            <w:r>
              <w:rPr>
                <w:rFonts w:ascii="Times New Roman" w:hAnsi="Times New Roman" w:cs="Times New Roman"/>
                <w:b/>
                <w:szCs w:val="20"/>
                <w:u w:val="single"/>
              </w:rPr>
              <w:t>Fold R</w:t>
            </w:r>
            <w:r w:rsidR="00861497" w:rsidRPr="00A3114D">
              <w:rPr>
                <w:rFonts w:ascii="Times New Roman" w:hAnsi="Times New Roman" w:cs="Times New Roman"/>
                <w:b/>
                <w:szCs w:val="20"/>
                <w:u w:val="single"/>
              </w:rPr>
              <w:t>egülasyon     (2</w:t>
            </w:r>
            <w:r w:rsidR="00861497" w:rsidRPr="00A3114D">
              <w:rPr>
                <w:rFonts w:ascii="Times New Roman" w:hAnsi="Times New Roman" w:cs="Times New Roman"/>
                <w:b/>
                <w:szCs w:val="20"/>
                <w:u w:val="single"/>
                <w:vertAlign w:val="superscript"/>
              </w:rPr>
              <w:t>-ΔΔCt</w:t>
            </w:r>
            <w:r w:rsidR="00BA2613">
              <w:rPr>
                <w:rFonts w:ascii="Times New Roman" w:hAnsi="Times New Roman" w:cs="Times New Roman"/>
                <w:b/>
                <w:szCs w:val="20"/>
                <w:u w:val="single"/>
              </w:rPr>
              <w:t>)</w:t>
            </w:r>
          </w:p>
        </w:tc>
        <w:tc>
          <w:tcPr>
            <w:tcW w:w="821" w:type="pct"/>
            <w:tcBorders>
              <w:top w:val="single" w:sz="2" w:space="0" w:color="auto"/>
              <w:left w:val="nil"/>
              <w:bottom w:val="single" w:sz="2" w:space="0" w:color="auto"/>
              <w:right w:val="nil"/>
            </w:tcBorders>
          </w:tcPr>
          <w:p w:rsidR="00861497" w:rsidRPr="00A3114D" w:rsidRDefault="00383DF2" w:rsidP="00850648">
            <w:pPr>
              <w:spacing w:before="120"/>
              <w:jc w:val="center"/>
              <w:rPr>
                <w:rFonts w:ascii="Times New Roman" w:hAnsi="Times New Roman" w:cs="Times New Roman"/>
                <w:b/>
                <w:szCs w:val="20"/>
                <w:u w:val="single"/>
              </w:rPr>
            </w:pPr>
            <w:r>
              <w:rPr>
                <w:rFonts w:ascii="Times New Roman" w:hAnsi="Times New Roman" w:cs="Times New Roman"/>
                <w:b/>
                <w:szCs w:val="20"/>
                <w:u w:val="single"/>
              </w:rPr>
              <w:t>Kas D</w:t>
            </w:r>
            <w:r w:rsidR="00861497" w:rsidRPr="00A3114D">
              <w:rPr>
                <w:rFonts w:ascii="Times New Roman" w:hAnsi="Times New Roman" w:cs="Times New Roman"/>
                <w:b/>
                <w:szCs w:val="20"/>
                <w:u w:val="single"/>
              </w:rPr>
              <w:t>okusu (∆Ct)</w:t>
            </w:r>
          </w:p>
        </w:tc>
        <w:tc>
          <w:tcPr>
            <w:tcW w:w="901" w:type="pct"/>
            <w:gridSpan w:val="2"/>
            <w:tcBorders>
              <w:top w:val="single" w:sz="2" w:space="0" w:color="auto"/>
              <w:left w:val="nil"/>
              <w:bottom w:val="single" w:sz="2" w:space="0" w:color="auto"/>
              <w:right w:val="nil"/>
            </w:tcBorders>
          </w:tcPr>
          <w:p w:rsidR="00861497" w:rsidRPr="00A3114D" w:rsidRDefault="00383DF2" w:rsidP="00850648">
            <w:pPr>
              <w:spacing w:before="120"/>
              <w:jc w:val="center"/>
              <w:rPr>
                <w:rFonts w:ascii="Times New Roman" w:hAnsi="Times New Roman" w:cs="Times New Roman"/>
                <w:b/>
                <w:szCs w:val="20"/>
                <w:u w:val="single"/>
              </w:rPr>
            </w:pPr>
            <w:r>
              <w:rPr>
                <w:rFonts w:ascii="Times New Roman" w:hAnsi="Times New Roman" w:cs="Times New Roman"/>
                <w:b/>
                <w:szCs w:val="20"/>
                <w:u w:val="single"/>
              </w:rPr>
              <w:t>Fold R</w:t>
            </w:r>
            <w:r w:rsidR="00861497" w:rsidRPr="00A3114D">
              <w:rPr>
                <w:rFonts w:ascii="Times New Roman" w:hAnsi="Times New Roman" w:cs="Times New Roman"/>
                <w:b/>
                <w:szCs w:val="20"/>
                <w:u w:val="single"/>
              </w:rPr>
              <w:t>egülasyon</w:t>
            </w:r>
            <w:r w:rsidR="00861497" w:rsidRPr="00022415">
              <w:rPr>
                <w:rFonts w:ascii="Times New Roman" w:hAnsi="Times New Roman" w:cs="Times New Roman"/>
                <w:b/>
                <w:szCs w:val="20"/>
                <w:u w:val="single"/>
                <w:bdr w:val="single" w:sz="12" w:space="0" w:color="auto"/>
              </w:rPr>
              <w:t xml:space="preserve"> </w:t>
            </w:r>
            <w:r w:rsidR="00861497" w:rsidRPr="00A3114D">
              <w:rPr>
                <w:rFonts w:ascii="Times New Roman" w:hAnsi="Times New Roman" w:cs="Times New Roman"/>
                <w:b/>
                <w:szCs w:val="20"/>
                <w:u w:val="single"/>
              </w:rPr>
              <w:t xml:space="preserve">    (2</w:t>
            </w:r>
            <w:r w:rsidR="00861497" w:rsidRPr="00A3114D">
              <w:rPr>
                <w:rFonts w:ascii="Times New Roman" w:hAnsi="Times New Roman" w:cs="Times New Roman"/>
                <w:b/>
                <w:szCs w:val="20"/>
                <w:u w:val="single"/>
                <w:vertAlign w:val="superscript"/>
              </w:rPr>
              <w:t>-ΔΔCt</w:t>
            </w:r>
            <w:r w:rsidR="00861497" w:rsidRPr="00A3114D">
              <w:rPr>
                <w:rFonts w:ascii="Times New Roman" w:hAnsi="Times New Roman" w:cs="Times New Roman"/>
                <w:b/>
                <w:szCs w:val="20"/>
                <w:u w:val="single"/>
              </w:rPr>
              <w:t>)</w:t>
            </w:r>
          </w:p>
        </w:tc>
      </w:tr>
      <w:tr w:rsidR="00647A9C" w:rsidRPr="00A3114D" w:rsidTr="00BE0CB1">
        <w:trPr>
          <w:trHeight w:val="810"/>
        </w:trPr>
        <w:tc>
          <w:tcPr>
            <w:tcW w:w="1312" w:type="pct"/>
            <w:vMerge w:val="restart"/>
            <w:tcBorders>
              <w:top w:val="single" w:sz="2" w:space="0" w:color="auto"/>
              <w:left w:val="nil"/>
              <w:bottom w:val="nil"/>
              <w:right w:val="nil"/>
            </w:tcBorders>
            <w:shd w:val="clear" w:color="auto" w:fill="D9D9D9" w:themeFill="background1" w:themeFillShade="D9"/>
          </w:tcPr>
          <w:p w:rsidR="00861497" w:rsidRPr="00A3114D" w:rsidRDefault="00861497" w:rsidP="00AA19BD">
            <w:pPr>
              <w:jc w:val="center"/>
              <w:rPr>
                <w:rFonts w:ascii="Times New Roman" w:hAnsi="Times New Roman" w:cs="Times New Roman"/>
                <w:sz w:val="20"/>
                <w:szCs w:val="20"/>
              </w:rPr>
            </w:pPr>
          </w:p>
          <w:p w:rsidR="00861497" w:rsidRPr="00A3114D" w:rsidRDefault="00861497" w:rsidP="00AA19BD">
            <w:pPr>
              <w:shd w:val="clear" w:color="auto" w:fill="D9D9D9" w:themeFill="background1" w:themeFillShade="D9"/>
              <w:jc w:val="center"/>
              <w:rPr>
                <w:rFonts w:ascii="Times New Roman" w:hAnsi="Times New Roman" w:cs="Times New Roman"/>
                <w:sz w:val="20"/>
                <w:szCs w:val="20"/>
              </w:rPr>
            </w:pPr>
            <w:r w:rsidRPr="00A3114D">
              <w:rPr>
                <w:rFonts w:ascii="Times New Roman" w:hAnsi="Times New Roman" w:cs="Times New Roman"/>
                <w:sz w:val="20"/>
                <w:szCs w:val="20"/>
              </w:rPr>
              <w:t>Ocak dönemi</w:t>
            </w:r>
          </w:p>
          <w:p w:rsidR="00861497" w:rsidRPr="00A3114D" w:rsidRDefault="00861497" w:rsidP="00AA19BD">
            <w:pPr>
              <w:shd w:val="clear" w:color="auto" w:fill="D9D9D9" w:themeFill="background1" w:themeFillShade="D9"/>
              <w:jc w:val="center"/>
              <w:rPr>
                <w:rFonts w:ascii="Times New Roman" w:hAnsi="Times New Roman" w:cs="Times New Roman"/>
                <w:sz w:val="20"/>
                <w:szCs w:val="20"/>
              </w:rPr>
            </w:pPr>
            <w:r w:rsidRPr="00A3114D">
              <w:rPr>
                <w:rFonts w:ascii="Times New Roman" w:hAnsi="Times New Roman" w:cs="Times New Roman"/>
                <w:sz w:val="20"/>
                <w:szCs w:val="20"/>
              </w:rPr>
              <w:t>Ergin Alabalık</w:t>
            </w:r>
          </w:p>
          <w:p w:rsidR="00861497" w:rsidRPr="00A3114D" w:rsidRDefault="00861497" w:rsidP="00AA19BD">
            <w:pPr>
              <w:shd w:val="clear" w:color="auto" w:fill="D9D9D9" w:themeFill="background1" w:themeFillShade="D9"/>
              <w:jc w:val="center"/>
              <w:rPr>
                <w:rFonts w:ascii="Times New Roman" w:hAnsi="Times New Roman" w:cs="Times New Roman"/>
                <w:sz w:val="20"/>
                <w:szCs w:val="20"/>
              </w:rPr>
            </w:pPr>
          </w:p>
          <w:p w:rsidR="00861497" w:rsidRDefault="00861497" w:rsidP="00AA19BD">
            <w:pPr>
              <w:shd w:val="clear" w:color="auto" w:fill="D9D9D9" w:themeFill="background1" w:themeFillShade="D9"/>
              <w:jc w:val="center"/>
              <w:rPr>
                <w:rFonts w:ascii="Times New Roman" w:hAnsi="Times New Roman" w:cs="Times New Roman"/>
                <w:sz w:val="20"/>
                <w:szCs w:val="20"/>
              </w:rPr>
            </w:pPr>
          </w:p>
          <w:p w:rsidR="00861497" w:rsidRPr="00A3114D" w:rsidRDefault="00861497" w:rsidP="00AA19BD">
            <w:pPr>
              <w:shd w:val="clear" w:color="auto" w:fill="D9D9D9" w:themeFill="background1" w:themeFillShade="D9"/>
              <w:jc w:val="center"/>
              <w:rPr>
                <w:rFonts w:ascii="Times New Roman" w:hAnsi="Times New Roman" w:cs="Times New Roman"/>
                <w:sz w:val="20"/>
                <w:szCs w:val="20"/>
              </w:rPr>
            </w:pPr>
            <w:r w:rsidRPr="00A3114D">
              <w:rPr>
                <w:rFonts w:ascii="Times New Roman" w:hAnsi="Times New Roman" w:cs="Times New Roman"/>
                <w:sz w:val="20"/>
                <w:szCs w:val="20"/>
              </w:rPr>
              <w:t>Ocak dönemi</w:t>
            </w:r>
          </w:p>
          <w:p w:rsidR="00861497" w:rsidRDefault="00AA19BD" w:rsidP="00AA19BD">
            <w:pPr>
              <w:jc w:val="center"/>
              <w:rPr>
                <w:rFonts w:ascii="Times New Roman" w:hAnsi="Times New Roman" w:cs="Times New Roman"/>
                <w:sz w:val="20"/>
                <w:szCs w:val="20"/>
              </w:rPr>
            </w:pPr>
            <w:r>
              <w:rPr>
                <w:rFonts w:ascii="Times New Roman" w:hAnsi="Times New Roman" w:cs="Times New Roman"/>
                <w:sz w:val="20"/>
                <w:szCs w:val="20"/>
              </w:rPr>
              <w:t>Yavru Alabalık</w:t>
            </w:r>
          </w:p>
          <w:p w:rsidR="00AA19BD" w:rsidRPr="00A3114D" w:rsidRDefault="00AA19BD" w:rsidP="00AA19BD">
            <w:pPr>
              <w:jc w:val="center"/>
              <w:rPr>
                <w:rFonts w:ascii="Times New Roman" w:hAnsi="Times New Roman" w:cs="Times New Roman"/>
                <w:sz w:val="20"/>
                <w:szCs w:val="20"/>
              </w:rPr>
            </w:pPr>
          </w:p>
        </w:tc>
        <w:tc>
          <w:tcPr>
            <w:tcW w:w="1147" w:type="pct"/>
            <w:tcBorders>
              <w:top w:val="single" w:sz="2" w:space="0" w:color="auto"/>
              <w:left w:val="nil"/>
              <w:bottom w:val="nil"/>
              <w:right w:val="nil"/>
            </w:tcBorders>
            <w:shd w:val="clear" w:color="auto" w:fill="D9D9D9" w:themeFill="background1" w:themeFillShade="D9"/>
          </w:tcPr>
          <w:p w:rsidR="00861497" w:rsidRPr="00A3114D" w:rsidRDefault="00861497" w:rsidP="00AA19BD">
            <w:pPr>
              <w:jc w:val="center"/>
              <w:rPr>
                <w:rFonts w:ascii="Times New Roman" w:hAnsi="Times New Roman" w:cs="Times New Roman"/>
                <w:color w:val="000000"/>
                <w:sz w:val="20"/>
                <w:szCs w:val="20"/>
              </w:rPr>
            </w:pPr>
          </w:p>
          <w:p w:rsidR="00861497" w:rsidRPr="00A3114D" w:rsidRDefault="00861497" w:rsidP="00AA19BD">
            <w:pPr>
              <w:spacing w:after="120"/>
              <w:jc w:val="center"/>
              <w:rPr>
                <w:rFonts w:ascii="Times New Roman" w:hAnsi="Times New Roman" w:cs="Times New Roman"/>
                <w:b/>
                <w:sz w:val="20"/>
                <w:szCs w:val="20"/>
              </w:rPr>
            </w:pPr>
            <w:r w:rsidRPr="00A3114D">
              <w:rPr>
                <w:rFonts w:ascii="Times New Roman" w:hAnsi="Times New Roman" w:cs="Times New Roman"/>
                <w:color w:val="000000"/>
                <w:sz w:val="20"/>
                <w:szCs w:val="20"/>
              </w:rPr>
              <w:t>1,27E-02</w:t>
            </w:r>
          </w:p>
          <w:p w:rsidR="00861497" w:rsidRPr="00A3114D" w:rsidRDefault="00861497" w:rsidP="00AA19BD">
            <w:pPr>
              <w:jc w:val="center"/>
              <w:rPr>
                <w:rFonts w:ascii="Times New Roman" w:hAnsi="Times New Roman" w:cs="Times New Roman"/>
                <w:b/>
                <w:sz w:val="20"/>
                <w:szCs w:val="20"/>
              </w:rPr>
            </w:pPr>
          </w:p>
        </w:tc>
        <w:tc>
          <w:tcPr>
            <w:tcW w:w="819" w:type="pct"/>
            <w:vMerge w:val="restart"/>
            <w:tcBorders>
              <w:top w:val="single" w:sz="2" w:space="0" w:color="auto"/>
              <w:left w:val="nil"/>
              <w:bottom w:val="nil"/>
              <w:right w:val="nil"/>
            </w:tcBorders>
            <w:shd w:val="clear" w:color="auto" w:fill="D9D9D9" w:themeFill="background1" w:themeFillShade="D9"/>
          </w:tcPr>
          <w:p w:rsidR="00861497" w:rsidRPr="00A3114D" w:rsidRDefault="00861497" w:rsidP="00AA19BD">
            <w:pPr>
              <w:jc w:val="center"/>
              <w:rPr>
                <w:rFonts w:ascii="Times New Roman" w:hAnsi="Times New Roman" w:cs="Times New Roman"/>
                <w:b/>
                <w:sz w:val="20"/>
                <w:szCs w:val="20"/>
              </w:rPr>
            </w:pPr>
          </w:p>
          <w:p w:rsidR="00861497" w:rsidRPr="00A3114D" w:rsidRDefault="00861497" w:rsidP="00AA19BD">
            <w:pPr>
              <w:jc w:val="center"/>
              <w:rPr>
                <w:rFonts w:ascii="Times New Roman" w:hAnsi="Times New Roman" w:cs="Times New Roman"/>
                <w:b/>
                <w:sz w:val="20"/>
                <w:szCs w:val="20"/>
              </w:rPr>
            </w:pPr>
          </w:p>
          <w:p w:rsidR="00861497" w:rsidRPr="00A3114D" w:rsidRDefault="00861497" w:rsidP="00AA19BD">
            <w:pPr>
              <w:jc w:val="center"/>
              <w:rPr>
                <w:rFonts w:ascii="Times New Roman" w:hAnsi="Times New Roman" w:cs="Times New Roman"/>
                <w:b/>
                <w:sz w:val="20"/>
                <w:szCs w:val="20"/>
              </w:rPr>
            </w:pPr>
          </w:p>
          <w:p w:rsidR="00861497" w:rsidRPr="00A3114D" w:rsidRDefault="00861497" w:rsidP="00AA19BD">
            <w:pPr>
              <w:jc w:val="center"/>
              <w:rPr>
                <w:rFonts w:ascii="Times New Roman" w:hAnsi="Times New Roman" w:cs="Times New Roman"/>
                <w:b/>
                <w:sz w:val="20"/>
                <w:szCs w:val="20"/>
              </w:rPr>
            </w:pPr>
            <w:r w:rsidRPr="00A3114D">
              <w:rPr>
                <w:rFonts w:ascii="Times New Roman" w:hAnsi="Times New Roman" w:cs="Times New Roman"/>
                <w:b/>
                <w:sz w:val="20"/>
                <w:szCs w:val="20"/>
              </w:rPr>
              <w:t>- 1,23</w:t>
            </w:r>
          </w:p>
        </w:tc>
        <w:tc>
          <w:tcPr>
            <w:tcW w:w="905" w:type="pct"/>
            <w:gridSpan w:val="2"/>
            <w:tcBorders>
              <w:top w:val="single" w:sz="2" w:space="0" w:color="auto"/>
              <w:left w:val="nil"/>
              <w:bottom w:val="nil"/>
              <w:right w:val="nil"/>
            </w:tcBorders>
            <w:shd w:val="clear" w:color="auto" w:fill="D9D9D9" w:themeFill="background1" w:themeFillShade="D9"/>
          </w:tcPr>
          <w:p w:rsidR="00861497" w:rsidRPr="00A3114D" w:rsidRDefault="00861497" w:rsidP="00AA19BD">
            <w:pPr>
              <w:jc w:val="center"/>
              <w:rPr>
                <w:rFonts w:ascii="Times New Roman" w:hAnsi="Times New Roman" w:cs="Times New Roman"/>
                <w:color w:val="000000"/>
                <w:sz w:val="20"/>
                <w:szCs w:val="20"/>
              </w:rPr>
            </w:pPr>
          </w:p>
          <w:p w:rsidR="00861497" w:rsidRPr="00A3114D" w:rsidRDefault="00861497" w:rsidP="00AA19BD">
            <w:pPr>
              <w:jc w:val="center"/>
              <w:rPr>
                <w:rFonts w:ascii="Times New Roman" w:hAnsi="Times New Roman" w:cs="Times New Roman"/>
                <w:b/>
                <w:sz w:val="20"/>
                <w:szCs w:val="20"/>
              </w:rPr>
            </w:pPr>
            <w:r w:rsidRPr="00A3114D">
              <w:rPr>
                <w:rFonts w:ascii="Times New Roman" w:hAnsi="Times New Roman" w:cs="Times New Roman"/>
                <w:color w:val="000000"/>
                <w:sz w:val="20"/>
                <w:szCs w:val="20"/>
              </w:rPr>
              <w:t>2,92E-03</w:t>
            </w:r>
          </w:p>
        </w:tc>
        <w:tc>
          <w:tcPr>
            <w:tcW w:w="817" w:type="pct"/>
            <w:vMerge w:val="restart"/>
            <w:tcBorders>
              <w:top w:val="single" w:sz="2" w:space="0" w:color="auto"/>
              <w:left w:val="nil"/>
              <w:bottom w:val="nil"/>
              <w:right w:val="nil"/>
            </w:tcBorders>
            <w:shd w:val="clear" w:color="auto" w:fill="D9D9D9" w:themeFill="background1" w:themeFillShade="D9"/>
          </w:tcPr>
          <w:p w:rsidR="00861497" w:rsidRPr="00A3114D" w:rsidRDefault="00861497" w:rsidP="00AA19BD">
            <w:pPr>
              <w:jc w:val="center"/>
              <w:rPr>
                <w:rFonts w:ascii="Times New Roman" w:hAnsi="Times New Roman" w:cs="Times New Roman"/>
                <w:b/>
                <w:color w:val="000000"/>
                <w:sz w:val="20"/>
                <w:szCs w:val="20"/>
              </w:rPr>
            </w:pPr>
          </w:p>
          <w:p w:rsidR="00861497" w:rsidRPr="00A3114D" w:rsidRDefault="00861497" w:rsidP="00AA19BD">
            <w:pPr>
              <w:jc w:val="center"/>
              <w:rPr>
                <w:rFonts w:ascii="Times New Roman" w:hAnsi="Times New Roman" w:cs="Times New Roman"/>
                <w:b/>
                <w:color w:val="000000"/>
                <w:sz w:val="20"/>
                <w:szCs w:val="20"/>
              </w:rPr>
            </w:pPr>
          </w:p>
          <w:p w:rsidR="00861497" w:rsidRPr="00A3114D" w:rsidRDefault="00861497" w:rsidP="00AA19BD">
            <w:pPr>
              <w:jc w:val="center"/>
              <w:rPr>
                <w:rFonts w:ascii="Times New Roman" w:hAnsi="Times New Roman" w:cs="Times New Roman"/>
                <w:b/>
                <w:color w:val="000000"/>
                <w:sz w:val="20"/>
                <w:szCs w:val="20"/>
              </w:rPr>
            </w:pPr>
          </w:p>
          <w:p w:rsidR="00861497" w:rsidRPr="00A3114D" w:rsidRDefault="00861497" w:rsidP="00AA19BD">
            <w:pPr>
              <w:jc w:val="center"/>
              <w:rPr>
                <w:rFonts w:ascii="Times New Roman" w:hAnsi="Times New Roman" w:cs="Times New Roman"/>
                <w:b/>
                <w:color w:val="000000"/>
                <w:sz w:val="20"/>
                <w:szCs w:val="20"/>
              </w:rPr>
            </w:pPr>
            <w:r w:rsidRPr="00A3114D">
              <w:rPr>
                <w:rFonts w:ascii="Times New Roman" w:hAnsi="Times New Roman" w:cs="Times New Roman"/>
                <w:b/>
                <w:color w:val="000000"/>
                <w:sz w:val="20"/>
                <w:szCs w:val="20"/>
              </w:rPr>
              <w:t>- 11,36</w:t>
            </w:r>
            <w:r w:rsidR="00FE244D">
              <w:rPr>
                <w:rFonts w:ascii="Times New Roman" w:hAnsi="Times New Roman" w:cs="Times New Roman"/>
                <w:b/>
                <w:color w:val="000000"/>
                <w:sz w:val="20"/>
                <w:szCs w:val="20"/>
              </w:rPr>
              <w:t xml:space="preserve"> </w:t>
            </w:r>
            <w:r w:rsidRPr="00A3114D">
              <w:rPr>
                <w:rFonts w:ascii="Times New Roman" w:hAnsi="Times New Roman" w:cs="Times New Roman"/>
                <w:b/>
                <w:color w:val="000000"/>
                <w:sz w:val="20"/>
                <w:szCs w:val="20"/>
              </w:rPr>
              <w:t>*</w:t>
            </w:r>
          </w:p>
        </w:tc>
      </w:tr>
      <w:tr w:rsidR="00647A9C" w:rsidRPr="00A3114D" w:rsidTr="001739A6">
        <w:trPr>
          <w:trHeight w:val="451"/>
        </w:trPr>
        <w:tc>
          <w:tcPr>
            <w:tcW w:w="1312" w:type="pct"/>
            <w:vMerge/>
            <w:tcBorders>
              <w:top w:val="single" w:sz="12" w:space="0" w:color="auto"/>
              <w:left w:val="nil"/>
              <w:bottom w:val="nil"/>
              <w:right w:val="nil"/>
            </w:tcBorders>
            <w:shd w:val="clear" w:color="auto" w:fill="D9D9D9" w:themeFill="background1" w:themeFillShade="D9"/>
          </w:tcPr>
          <w:p w:rsidR="00861497" w:rsidRPr="00A3114D" w:rsidRDefault="00861497" w:rsidP="00AA19BD">
            <w:pPr>
              <w:jc w:val="center"/>
              <w:rPr>
                <w:rFonts w:ascii="Times New Roman" w:hAnsi="Times New Roman" w:cs="Times New Roman"/>
                <w:sz w:val="20"/>
                <w:szCs w:val="20"/>
              </w:rPr>
            </w:pPr>
          </w:p>
        </w:tc>
        <w:tc>
          <w:tcPr>
            <w:tcW w:w="1147" w:type="pct"/>
            <w:tcBorders>
              <w:top w:val="nil"/>
              <w:left w:val="nil"/>
              <w:bottom w:val="nil"/>
              <w:right w:val="nil"/>
            </w:tcBorders>
            <w:shd w:val="clear" w:color="auto" w:fill="D9D9D9" w:themeFill="background1" w:themeFillShade="D9"/>
          </w:tcPr>
          <w:p w:rsidR="00861497" w:rsidRDefault="00861497" w:rsidP="00AA19BD">
            <w:pPr>
              <w:spacing w:after="120"/>
              <w:jc w:val="center"/>
              <w:rPr>
                <w:rFonts w:ascii="Times New Roman" w:hAnsi="Times New Roman" w:cs="Times New Roman"/>
                <w:color w:val="000000"/>
                <w:sz w:val="20"/>
                <w:szCs w:val="20"/>
              </w:rPr>
            </w:pPr>
          </w:p>
          <w:p w:rsidR="00861497" w:rsidRPr="00A3114D" w:rsidRDefault="00861497" w:rsidP="00AA19BD">
            <w:pPr>
              <w:spacing w:after="120"/>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1,56E-02</w:t>
            </w:r>
          </w:p>
        </w:tc>
        <w:tc>
          <w:tcPr>
            <w:tcW w:w="819" w:type="pct"/>
            <w:vMerge/>
            <w:tcBorders>
              <w:top w:val="single" w:sz="12" w:space="0" w:color="auto"/>
              <w:left w:val="nil"/>
              <w:bottom w:val="nil"/>
              <w:right w:val="nil"/>
            </w:tcBorders>
            <w:shd w:val="clear" w:color="auto" w:fill="BFBFBF" w:themeFill="background1" w:themeFillShade="BF"/>
          </w:tcPr>
          <w:p w:rsidR="00861497" w:rsidRPr="00A3114D" w:rsidRDefault="00861497" w:rsidP="00AA19BD">
            <w:pPr>
              <w:spacing w:after="120"/>
              <w:jc w:val="center"/>
              <w:rPr>
                <w:rFonts w:ascii="Times New Roman" w:hAnsi="Times New Roman" w:cs="Times New Roman"/>
                <w:b/>
                <w:sz w:val="20"/>
                <w:szCs w:val="20"/>
              </w:rPr>
            </w:pPr>
          </w:p>
        </w:tc>
        <w:tc>
          <w:tcPr>
            <w:tcW w:w="905" w:type="pct"/>
            <w:gridSpan w:val="2"/>
            <w:tcBorders>
              <w:top w:val="nil"/>
              <w:left w:val="nil"/>
              <w:bottom w:val="nil"/>
              <w:right w:val="nil"/>
            </w:tcBorders>
            <w:shd w:val="clear" w:color="auto" w:fill="D9D9D9" w:themeFill="background1" w:themeFillShade="D9"/>
          </w:tcPr>
          <w:p w:rsidR="00861497" w:rsidRPr="00A3114D" w:rsidRDefault="00861497" w:rsidP="00AA19BD">
            <w:pPr>
              <w:spacing w:after="120"/>
              <w:jc w:val="center"/>
              <w:rPr>
                <w:rFonts w:ascii="Times New Roman" w:hAnsi="Times New Roman" w:cs="Times New Roman"/>
                <w:color w:val="000000"/>
                <w:sz w:val="20"/>
                <w:szCs w:val="20"/>
              </w:rPr>
            </w:pPr>
          </w:p>
          <w:p w:rsidR="00861497" w:rsidRPr="00A3114D" w:rsidRDefault="00861497" w:rsidP="00AA19BD">
            <w:pPr>
              <w:spacing w:after="120"/>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3,29E-02</w:t>
            </w:r>
          </w:p>
        </w:tc>
        <w:tc>
          <w:tcPr>
            <w:tcW w:w="817" w:type="pct"/>
            <w:vMerge/>
            <w:tcBorders>
              <w:top w:val="single" w:sz="12" w:space="0" w:color="auto"/>
              <w:left w:val="nil"/>
              <w:bottom w:val="nil"/>
              <w:right w:val="nil"/>
            </w:tcBorders>
            <w:shd w:val="clear" w:color="auto" w:fill="D9D9D9" w:themeFill="background1" w:themeFillShade="D9"/>
          </w:tcPr>
          <w:p w:rsidR="00861497" w:rsidRPr="00A3114D" w:rsidRDefault="00861497" w:rsidP="00AA19BD">
            <w:pPr>
              <w:jc w:val="center"/>
              <w:rPr>
                <w:rFonts w:ascii="Times New Roman" w:hAnsi="Times New Roman" w:cs="Times New Roman"/>
                <w:color w:val="000000"/>
                <w:sz w:val="20"/>
                <w:szCs w:val="20"/>
              </w:rPr>
            </w:pPr>
          </w:p>
        </w:tc>
      </w:tr>
      <w:tr w:rsidR="00647A9C" w:rsidRPr="00A3114D" w:rsidTr="00850648">
        <w:trPr>
          <w:trHeight w:val="563"/>
        </w:trPr>
        <w:tc>
          <w:tcPr>
            <w:tcW w:w="1312" w:type="pct"/>
            <w:vMerge w:val="restart"/>
            <w:tcBorders>
              <w:top w:val="nil"/>
              <w:left w:val="nil"/>
              <w:bottom w:val="nil"/>
              <w:right w:val="nil"/>
            </w:tcBorders>
            <w:shd w:val="clear" w:color="auto" w:fill="BFBFBF" w:themeFill="background1" w:themeFillShade="BF"/>
          </w:tcPr>
          <w:p w:rsidR="00861497" w:rsidRDefault="00861497" w:rsidP="00AA19BD">
            <w:pPr>
              <w:jc w:val="center"/>
              <w:rPr>
                <w:rFonts w:ascii="Times New Roman" w:hAnsi="Times New Roman" w:cs="Times New Roman"/>
                <w:sz w:val="20"/>
                <w:szCs w:val="20"/>
              </w:rPr>
            </w:pPr>
          </w:p>
          <w:p w:rsidR="00861497" w:rsidRPr="00A3114D" w:rsidRDefault="00861497" w:rsidP="00AA19BD">
            <w:pPr>
              <w:jc w:val="center"/>
              <w:rPr>
                <w:rFonts w:ascii="Times New Roman" w:hAnsi="Times New Roman" w:cs="Times New Roman"/>
                <w:sz w:val="20"/>
                <w:szCs w:val="20"/>
              </w:rPr>
            </w:pPr>
            <w:r w:rsidRPr="00A3114D">
              <w:rPr>
                <w:rFonts w:ascii="Times New Roman" w:hAnsi="Times New Roman" w:cs="Times New Roman"/>
                <w:sz w:val="20"/>
                <w:szCs w:val="20"/>
              </w:rPr>
              <w:t>Temmuz dönemi</w:t>
            </w:r>
          </w:p>
          <w:p w:rsidR="00861497" w:rsidRPr="00A3114D" w:rsidRDefault="00861497" w:rsidP="00AA19BD">
            <w:pPr>
              <w:jc w:val="center"/>
              <w:rPr>
                <w:rFonts w:ascii="Times New Roman" w:hAnsi="Times New Roman" w:cs="Times New Roman"/>
                <w:sz w:val="20"/>
                <w:szCs w:val="20"/>
              </w:rPr>
            </w:pPr>
            <w:r w:rsidRPr="00A3114D">
              <w:rPr>
                <w:rFonts w:ascii="Times New Roman" w:hAnsi="Times New Roman" w:cs="Times New Roman"/>
                <w:sz w:val="20"/>
                <w:szCs w:val="20"/>
              </w:rPr>
              <w:t>Ergin Alabalık</w:t>
            </w:r>
          </w:p>
          <w:p w:rsidR="00861497" w:rsidRPr="00A3114D" w:rsidRDefault="00861497" w:rsidP="00AA19BD">
            <w:pPr>
              <w:jc w:val="center"/>
              <w:rPr>
                <w:rFonts w:ascii="Times New Roman" w:hAnsi="Times New Roman" w:cs="Times New Roman"/>
                <w:sz w:val="20"/>
                <w:szCs w:val="20"/>
              </w:rPr>
            </w:pPr>
          </w:p>
          <w:p w:rsidR="00861497" w:rsidRDefault="00861497" w:rsidP="00AA19BD">
            <w:pPr>
              <w:jc w:val="center"/>
              <w:rPr>
                <w:rFonts w:ascii="Times New Roman" w:hAnsi="Times New Roman" w:cs="Times New Roman"/>
                <w:sz w:val="20"/>
                <w:szCs w:val="20"/>
              </w:rPr>
            </w:pPr>
          </w:p>
          <w:p w:rsidR="00861497" w:rsidRPr="00A3114D" w:rsidRDefault="00861497" w:rsidP="00AA19BD">
            <w:pPr>
              <w:jc w:val="center"/>
              <w:rPr>
                <w:rFonts w:ascii="Times New Roman" w:hAnsi="Times New Roman" w:cs="Times New Roman"/>
                <w:sz w:val="20"/>
                <w:szCs w:val="20"/>
              </w:rPr>
            </w:pPr>
            <w:r w:rsidRPr="00A3114D">
              <w:rPr>
                <w:rFonts w:ascii="Times New Roman" w:hAnsi="Times New Roman" w:cs="Times New Roman"/>
                <w:sz w:val="20"/>
                <w:szCs w:val="20"/>
              </w:rPr>
              <w:t>Temmuz dönemi</w:t>
            </w:r>
          </w:p>
          <w:p w:rsidR="00861497" w:rsidRPr="00861497" w:rsidRDefault="00861497" w:rsidP="00AA19BD">
            <w:pPr>
              <w:jc w:val="center"/>
              <w:rPr>
                <w:rFonts w:ascii="Times New Roman" w:hAnsi="Times New Roman" w:cs="Times New Roman"/>
                <w:sz w:val="20"/>
                <w:szCs w:val="20"/>
              </w:rPr>
            </w:pPr>
            <w:r w:rsidRPr="00A3114D">
              <w:rPr>
                <w:rFonts w:ascii="Times New Roman" w:hAnsi="Times New Roman" w:cs="Times New Roman"/>
                <w:sz w:val="20"/>
                <w:szCs w:val="20"/>
              </w:rPr>
              <w:t xml:space="preserve">Yavru </w:t>
            </w:r>
            <w:r>
              <w:rPr>
                <w:rFonts w:ascii="Times New Roman" w:hAnsi="Times New Roman" w:cs="Times New Roman"/>
                <w:sz w:val="20"/>
                <w:szCs w:val="20"/>
              </w:rPr>
              <w:t>Alabalık</w:t>
            </w:r>
          </w:p>
        </w:tc>
        <w:tc>
          <w:tcPr>
            <w:tcW w:w="1147" w:type="pct"/>
            <w:tcBorders>
              <w:top w:val="nil"/>
              <w:left w:val="nil"/>
              <w:bottom w:val="nil"/>
              <w:right w:val="nil"/>
            </w:tcBorders>
            <w:shd w:val="clear" w:color="auto" w:fill="BFBFBF" w:themeFill="background1" w:themeFillShade="BF"/>
          </w:tcPr>
          <w:p w:rsidR="00861497" w:rsidRPr="00A3114D" w:rsidRDefault="00861497" w:rsidP="00AA19BD">
            <w:pPr>
              <w:jc w:val="center"/>
              <w:rPr>
                <w:rFonts w:ascii="Times New Roman" w:hAnsi="Times New Roman" w:cs="Times New Roman"/>
                <w:color w:val="000000"/>
                <w:sz w:val="20"/>
                <w:szCs w:val="20"/>
              </w:rPr>
            </w:pPr>
          </w:p>
          <w:p w:rsidR="00861497" w:rsidRPr="00A3114D" w:rsidRDefault="00861497" w:rsidP="00AA19BD">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5,42E-03</w:t>
            </w:r>
          </w:p>
          <w:p w:rsidR="00861497" w:rsidRDefault="00861497" w:rsidP="00AA19BD">
            <w:pPr>
              <w:jc w:val="center"/>
              <w:rPr>
                <w:rFonts w:ascii="Times New Roman" w:hAnsi="Times New Roman" w:cs="Times New Roman"/>
                <w:b/>
                <w:sz w:val="20"/>
                <w:szCs w:val="20"/>
              </w:rPr>
            </w:pPr>
          </w:p>
          <w:p w:rsidR="00861497" w:rsidRPr="00A3114D" w:rsidRDefault="00861497" w:rsidP="00AA19BD">
            <w:pPr>
              <w:jc w:val="center"/>
              <w:rPr>
                <w:rFonts w:ascii="Times New Roman" w:hAnsi="Times New Roman" w:cs="Times New Roman"/>
                <w:b/>
                <w:sz w:val="20"/>
                <w:szCs w:val="20"/>
              </w:rPr>
            </w:pPr>
          </w:p>
        </w:tc>
        <w:tc>
          <w:tcPr>
            <w:tcW w:w="819" w:type="pct"/>
            <w:vMerge w:val="restart"/>
            <w:tcBorders>
              <w:top w:val="nil"/>
              <w:left w:val="nil"/>
              <w:bottom w:val="nil"/>
              <w:right w:val="nil"/>
            </w:tcBorders>
            <w:shd w:val="clear" w:color="auto" w:fill="BFBFBF" w:themeFill="background1" w:themeFillShade="BF"/>
          </w:tcPr>
          <w:p w:rsidR="00861497" w:rsidRPr="00A3114D" w:rsidRDefault="00861497" w:rsidP="00AA19BD">
            <w:pPr>
              <w:jc w:val="center"/>
              <w:rPr>
                <w:rFonts w:ascii="Times New Roman" w:hAnsi="Times New Roman" w:cs="Times New Roman"/>
                <w:b/>
                <w:sz w:val="20"/>
                <w:szCs w:val="20"/>
              </w:rPr>
            </w:pPr>
          </w:p>
          <w:p w:rsidR="00861497" w:rsidRPr="00A3114D" w:rsidRDefault="00861497" w:rsidP="00AA19BD">
            <w:pPr>
              <w:jc w:val="center"/>
              <w:rPr>
                <w:rFonts w:ascii="Times New Roman" w:hAnsi="Times New Roman" w:cs="Times New Roman"/>
                <w:b/>
                <w:sz w:val="20"/>
                <w:szCs w:val="20"/>
              </w:rPr>
            </w:pPr>
          </w:p>
          <w:p w:rsidR="00861497" w:rsidRPr="00A3114D" w:rsidRDefault="00861497" w:rsidP="00AA19BD">
            <w:pPr>
              <w:jc w:val="center"/>
              <w:rPr>
                <w:rFonts w:ascii="Times New Roman" w:hAnsi="Times New Roman" w:cs="Times New Roman"/>
                <w:b/>
                <w:sz w:val="20"/>
                <w:szCs w:val="20"/>
              </w:rPr>
            </w:pPr>
          </w:p>
          <w:p w:rsidR="00861497" w:rsidRPr="00A3114D" w:rsidRDefault="00AA19BD" w:rsidP="00AA19BD">
            <w:pPr>
              <w:spacing w:before="120"/>
              <w:jc w:val="center"/>
              <w:rPr>
                <w:rFonts w:ascii="Times New Roman" w:hAnsi="Times New Roman" w:cs="Times New Roman"/>
                <w:b/>
                <w:sz w:val="20"/>
                <w:szCs w:val="20"/>
              </w:rPr>
            </w:pPr>
            <w:r>
              <w:rPr>
                <w:rFonts w:ascii="Times New Roman" w:hAnsi="Times New Roman" w:cs="Times New Roman"/>
                <w:b/>
                <w:sz w:val="20"/>
                <w:szCs w:val="20"/>
              </w:rPr>
              <w:t xml:space="preserve">  </w:t>
            </w:r>
            <w:r w:rsidR="00861497" w:rsidRPr="00A3114D">
              <w:rPr>
                <w:rFonts w:ascii="Times New Roman" w:hAnsi="Times New Roman" w:cs="Times New Roman"/>
                <w:b/>
                <w:sz w:val="20"/>
                <w:szCs w:val="20"/>
              </w:rPr>
              <w:t>- 4,87</w:t>
            </w:r>
            <w:r w:rsidR="00FE244D">
              <w:rPr>
                <w:rFonts w:ascii="Times New Roman" w:hAnsi="Times New Roman" w:cs="Times New Roman"/>
                <w:b/>
                <w:sz w:val="20"/>
                <w:szCs w:val="20"/>
              </w:rPr>
              <w:t xml:space="preserve"> </w:t>
            </w:r>
            <w:r w:rsidR="00861497" w:rsidRPr="00A3114D">
              <w:rPr>
                <w:rFonts w:ascii="Times New Roman" w:hAnsi="Times New Roman" w:cs="Times New Roman"/>
                <w:b/>
                <w:sz w:val="20"/>
                <w:szCs w:val="20"/>
              </w:rPr>
              <w:t>*</w:t>
            </w:r>
          </w:p>
        </w:tc>
        <w:tc>
          <w:tcPr>
            <w:tcW w:w="905" w:type="pct"/>
            <w:gridSpan w:val="2"/>
            <w:tcBorders>
              <w:top w:val="nil"/>
              <w:left w:val="nil"/>
              <w:bottom w:val="nil"/>
              <w:right w:val="nil"/>
            </w:tcBorders>
            <w:shd w:val="clear" w:color="auto" w:fill="BFBFBF" w:themeFill="background1" w:themeFillShade="BF"/>
          </w:tcPr>
          <w:p w:rsidR="00861497" w:rsidRPr="00A3114D" w:rsidRDefault="00861497" w:rsidP="00AA19BD">
            <w:pPr>
              <w:jc w:val="center"/>
              <w:rPr>
                <w:rFonts w:ascii="Times New Roman" w:hAnsi="Times New Roman" w:cs="Times New Roman"/>
                <w:color w:val="000000"/>
                <w:sz w:val="20"/>
                <w:szCs w:val="20"/>
              </w:rPr>
            </w:pPr>
          </w:p>
          <w:p w:rsidR="00861497" w:rsidRPr="00A3114D" w:rsidRDefault="00861497" w:rsidP="00AA19BD">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4,95E-03</w:t>
            </w:r>
          </w:p>
          <w:p w:rsidR="00861497" w:rsidRPr="00A3114D" w:rsidRDefault="00861497" w:rsidP="00AA19BD">
            <w:pPr>
              <w:jc w:val="center"/>
              <w:rPr>
                <w:rFonts w:ascii="Times New Roman" w:hAnsi="Times New Roman" w:cs="Times New Roman"/>
                <w:b/>
                <w:sz w:val="20"/>
                <w:szCs w:val="20"/>
              </w:rPr>
            </w:pPr>
          </w:p>
        </w:tc>
        <w:tc>
          <w:tcPr>
            <w:tcW w:w="817" w:type="pct"/>
            <w:vMerge w:val="restart"/>
            <w:tcBorders>
              <w:top w:val="nil"/>
              <w:left w:val="nil"/>
              <w:bottom w:val="nil"/>
              <w:right w:val="nil"/>
            </w:tcBorders>
            <w:shd w:val="clear" w:color="auto" w:fill="BFBFBF" w:themeFill="background1" w:themeFillShade="BF"/>
          </w:tcPr>
          <w:p w:rsidR="00861497" w:rsidRPr="00A3114D" w:rsidRDefault="00861497" w:rsidP="00AA19BD">
            <w:pPr>
              <w:jc w:val="center"/>
              <w:rPr>
                <w:rFonts w:ascii="Times New Roman" w:hAnsi="Times New Roman" w:cs="Times New Roman"/>
                <w:b/>
                <w:color w:val="000000"/>
                <w:sz w:val="20"/>
                <w:szCs w:val="20"/>
              </w:rPr>
            </w:pPr>
          </w:p>
          <w:p w:rsidR="00861497" w:rsidRPr="00A3114D" w:rsidRDefault="00861497" w:rsidP="00AA19BD">
            <w:pPr>
              <w:shd w:val="clear" w:color="auto" w:fill="BFBFBF" w:themeFill="background1" w:themeFillShade="BF"/>
              <w:jc w:val="center"/>
              <w:rPr>
                <w:rFonts w:ascii="Times New Roman" w:hAnsi="Times New Roman" w:cs="Times New Roman"/>
                <w:b/>
                <w:color w:val="000000"/>
                <w:sz w:val="20"/>
                <w:szCs w:val="20"/>
              </w:rPr>
            </w:pPr>
          </w:p>
          <w:p w:rsidR="00861497" w:rsidRPr="00A3114D" w:rsidRDefault="00861497" w:rsidP="00AA19BD">
            <w:pPr>
              <w:shd w:val="clear" w:color="auto" w:fill="BFBFBF" w:themeFill="background1" w:themeFillShade="BF"/>
              <w:jc w:val="center"/>
              <w:rPr>
                <w:rFonts w:ascii="Times New Roman" w:hAnsi="Times New Roman" w:cs="Times New Roman"/>
                <w:b/>
                <w:sz w:val="20"/>
                <w:szCs w:val="20"/>
              </w:rPr>
            </w:pPr>
          </w:p>
          <w:p w:rsidR="00861497" w:rsidRPr="00A3114D" w:rsidRDefault="00A42FD9" w:rsidP="00A42FD9">
            <w:pPr>
              <w:shd w:val="clear" w:color="auto" w:fill="BFBFBF" w:themeFill="background1" w:themeFillShade="BF"/>
              <w:spacing w:before="120"/>
              <w:rPr>
                <w:rFonts w:ascii="Times New Roman" w:hAnsi="Times New Roman" w:cs="Times New Roman"/>
                <w:b/>
                <w:color w:val="FF0000"/>
                <w:sz w:val="20"/>
                <w:szCs w:val="20"/>
              </w:rPr>
            </w:pPr>
            <w:r>
              <w:rPr>
                <w:rFonts w:ascii="Times New Roman" w:hAnsi="Times New Roman" w:cs="Times New Roman"/>
                <w:b/>
                <w:sz w:val="20"/>
                <w:szCs w:val="20"/>
                <w:shd w:val="clear" w:color="auto" w:fill="BFBFBF" w:themeFill="background1" w:themeFillShade="BF"/>
              </w:rPr>
              <w:t xml:space="preserve">      </w:t>
            </w:r>
            <w:r w:rsidR="00861497" w:rsidRPr="00850648">
              <w:rPr>
                <w:rFonts w:ascii="Times New Roman" w:hAnsi="Times New Roman" w:cs="Times New Roman"/>
                <w:b/>
                <w:sz w:val="20"/>
                <w:szCs w:val="20"/>
                <w:shd w:val="clear" w:color="auto" w:fill="BFBFBF" w:themeFill="background1" w:themeFillShade="BF"/>
              </w:rPr>
              <w:t>+ 1,20</w:t>
            </w:r>
          </w:p>
        </w:tc>
      </w:tr>
      <w:tr w:rsidR="00383DF2" w:rsidRPr="00A3114D" w:rsidTr="00850648">
        <w:trPr>
          <w:trHeight w:val="942"/>
        </w:trPr>
        <w:tc>
          <w:tcPr>
            <w:tcW w:w="1312" w:type="pct"/>
            <w:vMerge/>
            <w:tcBorders>
              <w:top w:val="single" w:sz="18" w:space="0" w:color="auto"/>
              <w:left w:val="nil"/>
              <w:bottom w:val="nil"/>
              <w:right w:val="nil"/>
            </w:tcBorders>
            <w:shd w:val="clear" w:color="auto" w:fill="A6A6A6" w:themeFill="background1" w:themeFillShade="A6"/>
          </w:tcPr>
          <w:p w:rsidR="00861497" w:rsidRPr="00A3114D" w:rsidRDefault="00861497" w:rsidP="00AA19BD">
            <w:pPr>
              <w:jc w:val="center"/>
              <w:rPr>
                <w:rFonts w:ascii="Times New Roman" w:hAnsi="Times New Roman" w:cs="Times New Roman"/>
                <w:sz w:val="20"/>
                <w:szCs w:val="20"/>
              </w:rPr>
            </w:pPr>
          </w:p>
        </w:tc>
        <w:tc>
          <w:tcPr>
            <w:tcW w:w="1147" w:type="pct"/>
            <w:tcBorders>
              <w:top w:val="nil"/>
              <w:left w:val="nil"/>
              <w:bottom w:val="nil"/>
              <w:right w:val="nil"/>
            </w:tcBorders>
            <w:shd w:val="clear" w:color="auto" w:fill="BFBFBF" w:themeFill="background1" w:themeFillShade="BF"/>
          </w:tcPr>
          <w:p w:rsidR="00861497" w:rsidRPr="00850648" w:rsidRDefault="00861497" w:rsidP="00AA19BD">
            <w:pPr>
              <w:jc w:val="center"/>
            </w:pPr>
          </w:p>
          <w:p w:rsidR="00861497" w:rsidRPr="001739A6" w:rsidRDefault="00861497" w:rsidP="00AA19BD">
            <w:pPr>
              <w:jc w:val="center"/>
              <w:rPr>
                <w:rFonts w:ascii="Times New Roman" w:hAnsi="Times New Roman" w:cs="Times New Roman"/>
                <w:sz w:val="20"/>
                <w:szCs w:val="20"/>
              </w:rPr>
            </w:pPr>
            <w:r w:rsidRPr="001739A6">
              <w:rPr>
                <w:rFonts w:ascii="Times New Roman" w:hAnsi="Times New Roman" w:cs="Times New Roman"/>
                <w:sz w:val="20"/>
                <w:szCs w:val="20"/>
              </w:rPr>
              <w:t>2,64E-02</w:t>
            </w:r>
          </w:p>
        </w:tc>
        <w:tc>
          <w:tcPr>
            <w:tcW w:w="819" w:type="pct"/>
            <w:vMerge/>
            <w:tcBorders>
              <w:top w:val="single" w:sz="18" w:space="0" w:color="auto"/>
              <w:left w:val="nil"/>
              <w:bottom w:val="nil"/>
              <w:right w:val="nil"/>
            </w:tcBorders>
            <w:shd w:val="clear" w:color="auto" w:fill="BFBFBF" w:themeFill="background1" w:themeFillShade="BF"/>
          </w:tcPr>
          <w:p w:rsidR="00861497" w:rsidRPr="00A3114D" w:rsidRDefault="00861497" w:rsidP="00AA19BD">
            <w:pPr>
              <w:jc w:val="center"/>
              <w:rPr>
                <w:rFonts w:ascii="Times New Roman" w:hAnsi="Times New Roman" w:cs="Times New Roman"/>
                <w:b/>
                <w:sz w:val="20"/>
                <w:szCs w:val="20"/>
              </w:rPr>
            </w:pPr>
          </w:p>
        </w:tc>
        <w:tc>
          <w:tcPr>
            <w:tcW w:w="905" w:type="pct"/>
            <w:gridSpan w:val="2"/>
            <w:tcBorders>
              <w:top w:val="nil"/>
              <w:left w:val="nil"/>
              <w:bottom w:val="nil"/>
              <w:right w:val="nil"/>
            </w:tcBorders>
            <w:shd w:val="clear" w:color="auto" w:fill="BFBFBF" w:themeFill="background1" w:themeFillShade="BF"/>
          </w:tcPr>
          <w:p w:rsidR="00861497" w:rsidRPr="00A3114D" w:rsidRDefault="00861497" w:rsidP="00AA19BD">
            <w:pPr>
              <w:jc w:val="center"/>
              <w:rPr>
                <w:rFonts w:ascii="Times New Roman" w:hAnsi="Times New Roman" w:cs="Times New Roman"/>
                <w:color w:val="000000"/>
                <w:sz w:val="20"/>
                <w:szCs w:val="20"/>
              </w:rPr>
            </w:pPr>
          </w:p>
          <w:p w:rsidR="00861497" w:rsidRDefault="00861497" w:rsidP="00AA19BD">
            <w:pPr>
              <w:shd w:val="clear" w:color="auto" w:fill="BFBFBF" w:themeFill="background1" w:themeFillShade="BF"/>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4,11E-03</w:t>
            </w:r>
          </w:p>
          <w:p w:rsidR="00861497" w:rsidRPr="00861497" w:rsidRDefault="00861497" w:rsidP="00AA19BD">
            <w:pPr>
              <w:jc w:val="center"/>
              <w:rPr>
                <w:rFonts w:ascii="Times New Roman" w:hAnsi="Times New Roman" w:cs="Times New Roman"/>
                <w:sz w:val="20"/>
                <w:szCs w:val="20"/>
              </w:rPr>
            </w:pPr>
          </w:p>
        </w:tc>
        <w:tc>
          <w:tcPr>
            <w:tcW w:w="817" w:type="pct"/>
            <w:vMerge/>
            <w:tcBorders>
              <w:top w:val="single" w:sz="18" w:space="0" w:color="auto"/>
              <w:left w:val="nil"/>
              <w:bottom w:val="nil"/>
              <w:right w:val="nil"/>
            </w:tcBorders>
            <w:shd w:val="clear" w:color="auto" w:fill="BFBFBF" w:themeFill="background1" w:themeFillShade="BF"/>
          </w:tcPr>
          <w:p w:rsidR="00861497" w:rsidRPr="00A3114D" w:rsidRDefault="00861497" w:rsidP="00AA19BD">
            <w:pPr>
              <w:jc w:val="center"/>
              <w:rPr>
                <w:rFonts w:ascii="Times New Roman" w:hAnsi="Times New Roman" w:cs="Times New Roman"/>
                <w:color w:val="000000"/>
                <w:sz w:val="20"/>
                <w:szCs w:val="20"/>
              </w:rPr>
            </w:pPr>
          </w:p>
        </w:tc>
      </w:tr>
    </w:tbl>
    <w:tbl>
      <w:tblPr>
        <w:tblStyle w:val="TabloKlavuzu11"/>
        <w:tblW w:w="4654" w:type="pct"/>
        <w:tblInd w:w="392" w:type="dxa"/>
        <w:tblLook w:val="04A0" w:firstRow="1" w:lastRow="0" w:firstColumn="1" w:lastColumn="0" w:noHBand="0" w:noVBand="1"/>
      </w:tblPr>
      <w:tblGrid>
        <w:gridCol w:w="2269"/>
        <w:gridCol w:w="2126"/>
        <w:gridCol w:w="1136"/>
        <w:gridCol w:w="1841"/>
        <w:gridCol w:w="1272"/>
      </w:tblGrid>
      <w:tr w:rsidR="00C25898" w:rsidRPr="00EF68F5" w:rsidTr="00850648">
        <w:trPr>
          <w:trHeight w:val="1192"/>
        </w:trPr>
        <w:tc>
          <w:tcPr>
            <w:tcW w:w="1312" w:type="pct"/>
            <w:vMerge w:val="restart"/>
            <w:tcBorders>
              <w:top w:val="nil"/>
              <w:left w:val="nil"/>
              <w:bottom w:val="nil"/>
              <w:right w:val="nil"/>
            </w:tcBorders>
            <w:shd w:val="clear" w:color="auto" w:fill="DBE5F1" w:themeFill="accent1" w:themeFillTint="33"/>
          </w:tcPr>
          <w:p w:rsidR="00861497" w:rsidRPr="00EF68F5" w:rsidRDefault="00861497" w:rsidP="00AA19BD">
            <w:pPr>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r w:rsidRPr="00EF68F5">
              <w:rPr>
                <w:rFonts w:ascii="Times New Roman" w:hAnsi="Times New Roman" w:cs="Times New Roman"/>
                <w:sz w:val="20"/>
                <w:szCs w:val="20"/>
              </w:rPr>
              <w:t>Temmuz dönemi</w:t>
            </w:r>
          </w:p>
          <w:p w:rsidR="00861497" w:rsidRPr="00EF68F5" w:rsidRDefault="00861497" w:rsidP="00AA19BD">
            <w:pPr>
              <w:jc w:val="center"/>
              <w:rPr>
                <w:rFonts w:ascii="Times New Roman" w:hAnsi="Times New Roman" w:cs="Times New Roman"/>
                <w:sz w:val="20"/>
                <w:szCs w:val="20"/>
              </w:rPr>
            </w:pPr>
            <w:r w:rsidRPr="00EF68F5">
              <w:rPr>
                <w:rFonts w:ascii="Times New Roman" w:hAnsi="Times New Roman" w:cs="Times New Roman"/>
                <w:sz w:val="20"/>
                <w:szCs w:val="20"/>
              </w:rPr>
              <w:t>Yavru Alabalık</w:t>
            </w:r>
          </w:p>
          <w:p w:rsidR="00861497" w:rsidRPr="00EF68F5" w:rsidRDefault="00861497" w:rsidP="00AA19BD">
            <w:pPr>
              <w:spacing w:line="360" w:lineRule="auto"/>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r w:rsidRPr="00EF68F5">
              <w:rPr>
                <w:rFonts w:ascii="Times New Roman" w:hAnsi="Times New Roman" w:cs="Times New Roman"/>
                <w:sz w:val="20"/>
                <w:szCs w:val="20"/>
              </w:rPr>
              <w:t>Ocak dönemi</w:t>
            </w:r>
          </w:p>
          <w:p w:rsidR="00861497" w:rsidRPr="00EF68F5" w:rsidRDefault="00AA19BD" w:rsidP="00AA19BD">
            <w:pPr>
              <w:spacing w:after="120"/>
              <w:jc w:val="center"/>
              <w:rPr>
                <w:rFonts w:ascii="Times New Roman" w:hAnsi="Times New Roman" w:cs="Times New Roman"/>
                <w:sz w:val="20"/>
                <w:szCs w:val="20"/>
              </w:rPr>
            </w:pPr>
            <w:r>
              <w:rPr>
                <w:rFonts w:ascii="Times New Roman" w:hAnsi="Times New Roman" w:cs="Times New Roman"/>
                <w:sz w:val="20"/>
                <w:szCs w:val="20"/>
              </w:rPr>
              <w:t>Yavru Alabalık</w:t>
            </w:r>
          </w:p>
        </w:tc>
        <w:tc>
          <w:tcPr>
            <w:tcW w:w="1230" w:type="pct"/>
            <w:tcBorders>
              <w:top w:val="nil"/>
              <w:left w:val="nil"/>
              <w:bottom w:val="nil"/>
              <w:right w:val="nil"/>
            </w:tcBorders>
            <w:shd w:val="clear" w:color="auto" w:fill="DBE5F1" w:themeFill="accent1" w:themeFillTint="33"/>
          </w:tcPr>
          <w:p w:rsidR="00861497" w:rsidRPr="00404CF2" w:rsidRDefault="00861497" w:rsidP="00AA19BD">
            <w:pPr>
              <w:jc w:val="center"/>
              <w:rPr>
                <w:rFonts w:ascii="Times New Roman" w:hAnsi="Times New Roman" w:cs="Times New Roman"/>
                <w:sz w:val="20"/>
                <w:szCs w:val="20"/>
              </w:rPr>
            </w:pPr>
          </w:p>
          <w:p w:rsidR="00861497" w:rsidRPr="00404CF2" w:rsidRDefault="00861497" w:rsidP="00AA19BD">
            <w:pPr>
              <w:jc w:val="center"/>
              <w:rPr>
                <w:rFonts w:ascii="Times New Roman" w:hAnsi="Times New Roman" w:cs="Times New Roman"/>
                <w:sz w:val="20"/>
                <w:szCs w:val="20"/>
              </w:rPr>
            </w:pPr>
            <w:r w:rsidRPr="00404CF2">
              <w:rPr>
                <w:rFonts w:ascii="Times New Roman" w:hAnsi="Times New Roman" w:cs="Times New Roman"/>
                <w:sz w:val="20"/>
                <w:szCs w:val="20"/>
              </w:rPr>
              <w:t>2,64E-02</w:t>
            </w:r>
          </w:p>
          <w:p w:rsidR="00861497" w:rsidRPr="00404CF2" w:rsidRDefault="00861497" w:rsidP="00AA19BD">
            <w:pPr>
              <w:jc w:val="center"/>
              <w:rPr>
                <w:rFonts w:ascii="Times New Roman" w:hAnsi="Times New Roman" w:cs="Times New Roman"/>
                <w:sz w:val="20"/>
                <w:szCs w:val="20"/>
              </w:rPr>
            </w:pPr>
          </w:p>
        </w:tc>
        <w:tc>
          <w:tcPr>
            <w:tcW w:w="657" w:type="pct"/>
            <w:vMerge w:val="restart"/>
            <w:tcBorders>
              <w:top w:val="nil"/>
              <w:left w:val="nil"/>
              <w:bottom w:val="nil"/>
              <w:right w:val="nil"/>
            </w:tcBorders>
            <w:shd w:val="clear" w:color="auto" w:fill="DBE5F1" w:themeFill="accent1" w:themeFillTint="33"/>
          </w:tcPr>
          <w:p w:rsidR="00861497" w:rsidRPr="00EF68F5" w:rsidRDefault="00861497" w:rsidP="00AA19BD">
            <w:pPr>
              <w:spacing w:line="360" w:lineRule="auto"/>
              <w:jc w:val="center"/>
              <w:rPr>
                <w:rFonts w:ascii="Times New Roman" w:hAnsi="Times New Roman" w:cs="Times New Roman"/>
                <w:b/>
                <w:sz w:val="20"/>
                <w:szCs w:val="20"/>
              </w:rPr>
            </w:pPr>
          </w:p>
          <w:p w:rsidR="00861497" w:rsidRPr="00EF68F5" w:rsidRDefault="00861497" w:rsidP="00AA19BD">
            <w:pPr>
              <w:spacing w:line="360" w:lineRule="auto"/>
              <w:jc w:val="center"/>
              <w:rPr>
                <w:rFonts w:ascii="Times New Roman" w:hAnsi="Times New Roman" w:cs="Times New Roman"/>
                <w:b/>
                <w:sz w:val="20"/>
                <w:szCs w:val="20"/>
              </w:rPr>
            </w:pPr>
          </w:p>
          <w:p w:rsidR="00861497" w:rsidRPr="00EF68F5" w:rsidRDefault="00AA19BD" w:rsidP="00AA19BD">
            <w:pPr>
              <w:spacing w:before="120"/>
              <w:jc w:val="center"/>
              <w:rPr>
                <w:rFonts w:ascii="Times New Roman" w:hAnsi="Times New Roman" w:cs="Times New Roman"/>
                <w:b/>
                <w:sz w:val="20"/>
                <w:szCs w:val="20"/>
              </w:rPr>
            </w:pPr>
            <w:r>
              <w:rPr>
                <w:rFonts w:ascii="Times New Roman" w:hAnsi="Times New Roman" w:cs="Times New Roman"/>
                <w:b/>
                <w:sz w:val="20"/>
                <w:szCs w:val="20"/>
              </w:rPr>
              <w:t xml:space="preserve"> </w:t>
            </w:r>
            <w:r w:rsidR="00933237">
              <w:rPr>
                <w:rFonts w:ascii="Times New Roman" w:hAnsi="Times New Roman" w:cs="Times New Roman"/>
                <w:b/>
                <w:sz w:val="20"/>
                <w:szCs w:val="20"/>
              </w:rPr>
              <w:t xml:space="preserve"> </w:t>
            </w:r>
            <w:r w:rsidR="00FE244D">
              <w:rPr>
                <w:rFonts w:ascii="Times New Roman" w:hAnsi="Times New Roman" w:cs="Times New Roman"/>
                <w:b/>
                <w:sz w:val="20"/>
                <w:szCs w:val="20"/>
              </w:rPr>
              <w:t xml:space="preserve">+ 5,91 </w:t>
            </w:r>
            <w:r w:rsidR="00861497" w:rsidRPr="00EF68F5">
              <w:rPr>
                <w:rFonts w:ascii="Times New Roman" w:hAnsi="Times New Roman" w:cs="Times New Roman"/>
                <w:b/>
                <w:sz w:val="20"/>
                <w:szCs w:val="20"/>
              </w:rPr>
              <w:t>^</w:t>
            </w:r>
          </w:p>
          <w:p w:rsidR="00861497" w:rsidRPr="00EF68F5" w:rsidRDefault="00861497" w:rsidP="00AA19BD">
            <w:pPr>
              <w:jc w:val="center"/>
              <w:rPr>
                <w:rFonts w:ascii="Times New Roman" w:hAnsi="Times New Roman" w:cs="Times New Roman"/>
                <w:b/>
                <w:sz w:val="20"/>
                <w:szCs w:val="20"/>
              </w:rPr>
            </w:pPr>
          </w:p>
        </w:tc>
        <w:tc>
          <w:tcPr>
            <w:tcW w:w="1065" w:type="pct"/>
            <w:tcBorders>
              <w:top w:val="nil"/>
              <w:left w:val="nil"/>
              <w:bottom w:val="nil"/>
              <w:right w:val="nil"/>
            </w:tcBorders>
            <w:shd w:val="clear" w:color="auto" w:fill="DBE5F1" w:themeFill="accent1" w:themeFillTint="33"/>
          </w:tcPr>
          <w:p w:rsidR="00861497" w:rsidRPr="00EF68F5" w:rsidRDefault="00861497" w:rsidP="00AA19BD">
            <w:pPr>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r w:rsidRPr="00EF68F5">
              <w:rPr>
                <w:rFonts w:ascii="Times New Roman" w:hAnsi="Times New Roman" w:cs="Times New Roman"/>
                <w:sz w:val="20"/>
                <w:szCs w:val="20"/>
              </w:rPr>
              <w:t>4,11E-03</w:t>
            </w:r>
          </w:p>
        </w:tc>
        <w:tc>
          <w:tcPr>
            <w:tcW w:w="736" w:type="pct"/>
            <w:vMerge w:val="restart"/>
            <w:tcBorders>
              <w:top w:val="nil"/>
              <w:left w:val="nil"/>
              <w:bottom w:val="nil"/>
              <w:right w:val="nil"/>
            </w:tcBorders>
            <w:shd w:val="clear" w:color="auto" w:fill="DBE5F1" w:themeFill="accent1" w:themeFillTint="33"/>
          </w:tcPr>
          <w:p w:rsidR="00861497" w:rsidRPr="00EF68F5" w:rsidRDefault="00861497" w:rsidP="00AA19BD">
            <w:pPr>
              <w:spacing w:line="360" w:lineRule="auto"/>
              <w:jc w:val="center"/>
              <w:rPr>
                <w:rFonts w:ascii="Times New Roman" w:hAnsi="Times New Roman" w:cs="Times New Roman"/>
                <w:b/>
                <w:sz w:val="20"/>
                <w:szCs w:val="20"/>
              </w:rPr>
            </w:pPr>
          </w:p>
          <w:p w:rsidR="00AA19BD" w:rsidRDefault="00AA19BD" w:rsidP="00AA19BD">
            <w:pPr>
              <w:spacing w:before="120"/>
              <w:jc w:val="center"/>
              <w:rPr>
                <w:rFonts w:ascii="Times New Roman" w:hAnsi="Times New Roman" w:cs="Times New Roman"/>
                <w:b/>
                <w:sz w:val="20"/>
                <w:szCs w:val="20"/>
              </w:rPr>
            </w:pPr>
          </w:p>
          <w:p w:rsidR="00861497" w:rsidRPr="00EF68F5" w:rsidRDefault="00A42FD9" w:rsidP="00A42FD9">
            <w:pPr>
              <w:spacing w:before="120"/>
              <w:rPr>
                <w:rFonts w:ascii="Times New Roman" w:hAnsi="Times New Roman" w:cs="Times New Roman"/>
                <w:b/>
                <w:sz w:val="20"/>
                <w:szCs w:val="20"/>
              </w:rPr>
            </w:pPr>
            <w:r>
              <w:rPr>
                <w:rFonts w:ascii="Times New Roman" w:hAnsi="Times New Roman" w:cs="Times New Roman"/>
                <w:b/>
                <w:sz w:val="20"/>
                <w:szCs w:val="20"/>
              </w:rPr>
              <w:t xml:space="preserve">  </w:t>
            </w:r>
            <w:r w:rsidR="00861497" w:rsidRPr="00EF68F5">
              <w:rPr>
                <w:rFonts w:ascii="Times New Roman" w:hAnsi="Times New Roman" w:cs="Times New Roman"/>
                <w:b/>
                <w:sz w:val="20"/>
                <w:szCs w:val="20"/>
              </w:rPr>
              <w:t>- 8,00</w:t>
            </w:r>
            <w:r w:rsidR="00FE244D">
              <w:rPr>
                <w:rFonts w:ascii="Times New Roman" w:hAnsi="Times New Roman" w:cs="Times New Roman"/>
                <w:b/>
                <w:sz w:val="20"/>
                <w:szCs w:val="20"/>
              </w:rPr>
              <w:t xml:space="preserve"> </w:t>
            </w:r>
            <w:r w:rsidR="00861497" w:rsidRPr="00EF68F5">
              <w:rPr>
                <w:rFonts w:ascii="Times New Roman" w:hAnsi="Times New Roman" w:cs="Times New Roman"/>
                <w:b/>
                <w:sz w:val="20"/>
                <w:szCs w:val="20"/>
              </w:rPr>
              <w:t>^</w:t>
            </w:r>
          </w:p>
        </w:tc>
      </w:tr>
      <w:tr w:rsidR="00383DF2" w:rsidRPr="00EF68F5" w:rsidTr="00AA19BD">
        <w:trPr>
          <w:trHeight w:val="720"/>
        </w:trPr>
        <w:tc>
          <w:tcPr>
            <w:tcW w:w="1312" w:type="pct"/>
            <w:vMerge/>
            <w:tcBorders>
              <w:top w:val="double" w:sz="12" w:space="0" w:color="auto"/>
              <w:left w:val="nil"/>
              <w:bottom w:val="nil"/>
              <w:right w:val="nil"/>
            </w:tcBorders>
            <w:shd w:val="clear" w:color="auto" w:fill="DBE5F1" w:themeFill="accent1" w:themeFillTint="33"/>
          </w:tcPr>
          <w:p w:rsidR="00861497" w:rsidRPr="00EF68F5" w:rsidRDefault="00861497" w:rsidP="00AA19BD">
            <w:pPr>
              <w:jc w:val="center"/>
              <w:rPr>
                <w:rFonts w:ascii="Times New Roman" w:hAnsi="Times New Roman" w:cs="Times New Roman"/>
                <w:sz w:val="20"/>
                <w:szCs w:val="20"/>
              </w:rPr>
            </w:pPr>
          </w:p>
        </w:tc>
        <w:tc>
          <w:tcPr>
            <w:tcW w:w="1230" w:type="pct"/>
            <w:tcBorders>
              <w:top w:val="nil"/>
              <w:left w:val="nil"/>
              <w:bottom w:val="nil"/>
              <w:right w:val="nil"/>
            </w:tcBorders>
            <w:shd w:val="clear" w:color="auto" w:fill="DBE5F1" w:themeFill="accent1" w:themeFillTint="33"/>
          </w:tcPr>
          <w:p w:rsidR="00861497" w:rsidRPr="00404CF2" w:rsidRDefault="00861497" w:rsidP="00AA19BD">
            <w:pPr>
              <w:shd w:val="clear" w:color="auto" w:fill="DBE5F1" w:themeFill="accent1" w:themeFillTint="33"/>
              <w:jc w:val="center"/>
              <w:rPr>
                <w:rFonts w:ascii="Times New Roman" w:hAnsi="Times New Roman" w:cs="Times New Roman"/>
                <w:sz w:val="20"/>
                <w:szCs w:val="20"/>
              </w:rPr>
            </w:pPr>
            <w:r w:rsidRPr="00404CF2">
              <w:rPr>
                <w:rFonts w:ascii="Times New Roman" w:hAnsi="Times New Roman" w:cs="Times New Roman"/>
                <w:sz w:val="20"/>
                <w:szCs w:val="20"/>
              </w:rPr>
              <w:t>1,56E-02</w:t>
            </w:r>
          </w:p>
          <w:p w:rsidR="00861497" w:rsidRPr="00404CF2" w:rsidRDefault="00861497" w:rsidP="00AA19BD">
            <w:pPr>
              <w:jc w:val="center"/>
              <w:rPr>
                <w:rFonts w:ascii="Times New Roman" w:hAnsi="Times New Roman" w:cs="Times New Roman"/>
                <w:sz w:val="20"/>
                <w:szCs w:val="20"/>
              </w:rPr>
            </w:pPr>
          </w:p>
        </w:tc>
        <w:tc>
          <w:tcPr>
            <w:tcW w:w="657" w:type="pct"/>
            <w:vMerge/>
            <w:tcBorders>
              <w:top w:val="single" w:sz="12" w:space="0" w:color="auto"/>
              <w:left w:val="nil"/>
              <w:bottom w:val="nil"/>
              <w:right w:val="nil"/>
            </w:tcBorders>
            <w:shd w:val="clear" w:color="auto" w:fill="DBE5F1" w:themeFill="accent1" w:themeFillTint="33"/>
          </w:tcPr>
          <w:p w:rsidR="00861497" w:rsidRPr="00EF68F5" w:rsidRDefault="00861497" w:rsidP="00AA19BD">
            <w:pPr>
              <w:jc w:val="center"/>
              <w:rPr>
                <w:rFonts w:ascii="Times New Roman" w:hAnsi="Times New Roman" w:cs="Times New Roman"/>
                <w:b/>
                <w:sz w:val="20"/>
                <w:szCs w:val="20"/>
              </w:rPr>
            </w:pPr>
          </w:p>
        </w:tc>
        <w:tc>
          <w:tcPr>
            <w:tcW w:w="1065" w:type="pct"/>
            <w:tcBorders>
              <w:top w:val="nil"/>
              <w:left w:val="nil"/>
              <w:bottom w:val="nil"/>
              <w:right w:val="nil"/>
            </w:tcBorders>
            <w:shd w:val="clear" w:color="auto" w:fill="DBE5F1" w:themeFill="accent1" w:themeFillTint="33"/>
          </w:tcPr>
          <w:p w:rsidR="00861497" w:rsidRPr="00EF68F5" w:rsidRDefault="00861497" w:rsidP="00AA19BD">
            <w:pPr>
              <w:shd w:val="clear" w:color="auto" w:fill="DBE5F1" w:themeFill="accent1" w:themeFillTint="33"/>
              <w:jc w:val="center"/>
              <w:rPr>
                <w:rFonts w:ascii="Times New Roman" w:hAnsi="Times New Roman" w:cs="Times New Roman"/>
                <w:sz w:val="20"/>
                <w:szCs w:val="20"/>
              </w:rPr>
            </w:pPr>
            <w:r w:rsidRPr="00EF68F5">
              <w:rPr>
                <w:rFonts w:ascii="Times New Roman" w:hAnsi="Times New Roman" w:cs="Times New Roman"/>
                <w:sz w:val="20"/>
                <w:szCs w:val="20"/>
              </w:rPr>
              <w:t>3,29E-02</w:t>
            </w:r>
          </w:p>
          <w:p w:rsidR="00861497" w:rsidRPr="00EF68F5" w:rsidRDefault="00861497" w:rsidP="00AA19BD">
            <w:pPr>
              <w:jc w:val="center"/>
              <w:rPr>
                <w:rFonts w:ascii="Times New Roman" w:hAnsi="Times New Roman" w:cs="Times New Roman"/>
                <w:sz w:val="20"/>
                <w:szCs w:val="20"/>
              </w:rPr>
            </w:pPr>
          </w:p>
        </w:tc>
        <w:tc>
          <w:tcPr>
            <w:tcW w:w="736" w:type="pct"/>
            <w:vMerge/>
            <w:tcBorders>
              <w:top w:val="single" w:sz="12" w:space="0" w:color="auto"/>
              <w:left w:val="nil"/>
              <w:bottom w:val="nil"/>
              <w:right w:val="nil"/>
            </w:tcBorders>
            <w:shd w:val="clear" w:color="auto" w:fill="C2D69B" w:themeFill="accent3" w:themeFillTint="99"/>
          </w:tcPr>
          <w:p w:rsidR="00861497" w:rsidRPr="00EF68F5" w:rsidRDefault="00861497" w:rsidP="00AA19BD">
            <w:pPr>
              <w:spacing w:before="120" w:after="120"/>
              <w:jc w:val="center"/>
              <w:rPr>
                <w:rFonts w:ascii="Times New Roman" w:hAnsi="Times New Roman" w:cs="Times New Roman"/>
                <w:sz w:val="20"/>
                <w:szCs w:val="20"/>
              </w:rPr>
            </w:pPr>
          </w:p>
        </w:tc>
      </w:tr>
      <w:tr w:rsidR="00022415" w:rsidRPr="00EF68F5" w:rsidTr="00AA19BD">
        <w:trPr>
          <w:trHeight w:val="1134"/>
        </w:trPr>
        <w:tc>
          <w:tcPr>
            <w:tcW w:w="1312" w:type="pct"/>
            <w:vMerge w:val="restart"/>
            <w:tcBorders>
              <w:top w:val="nil"/>
              <w:left w:val="nil"/>
              <w:bottom w:val="single" w:sz="12" w:space="0" w:color="auto"/>
              <w:right w:val="nil"/>
            </w:tcBorders>
            <w:shd w:val="clear" w:color="auto" w:fill="B8CCE4" w:themeFill="accent1" w:themeFillTint="66"/>
          </w:tcPr>
          <w:p w:rsidR="00861497" w:rsidRPr="00EF68F5" w:rsidRDefault="00861497" w:rsidP="00AA19BD">
            <w:pPr>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r w:rsidRPr="00EF68F5">
              <w:rPr>
                <w:rFonts w:ascii="Times New Roman" w:hAnsi="Times New Roman" w:cs="Times New Roman"/>
                <w:sz w:val="20"/>
                <w:szCs w:val="20"/>
              </w:rPr>
              <w:t>Temmuz dönemi</w:t>
            </w:r>
          </w:p>
          <w:p w:rsidR="00861497" w:rsidRPr="00EF68F5" w:rsidRDefault="00861497" w:rsidP="00AA19BD">
            <w:pPr>
              <w:jc w:val="center"/>
              <w:rPr>
                <w:rFonts w:ascii="Times New Roman" w:hAnsi="Times New Roman" w:cs="Times New Roman"/>
                <w:sz w:val="20"/>
                <w:szCs w:val="20"/>
              </w:rPr>
            </w:pPr>
            <w:r w:rsidRPr="00EF68F5">
              <w:rPr>
                <w:rFonts w:ascii="Times New Roman" w:hAnsi="Times New Roman" w:cs="Times New Roman"/>
                <w:sz w:val="20"/>
                <w:szCs w:val="20"/>
              </w:rPr>
              <w:t>Ergin Alabalık</w:t>
            </w:r>
          </w:p>
          <w:p w:rsidR="00861497" w:rsidRPr="00EF68F5" w:rsidRDefault="00861497" w:rsidP="00AA19BD">
            <w:pPr>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r w:rsidRPr="00EF68F5">
              <w:rPr>
                <w:rFonts w:ascii="Times New Roman" w:hAnsi="Times New Roman" w:cs="Times New Roman"/>
                <w:sz w:val="20"/>
                <w:szCs w:val="20"/>
              </w:rPr>
              <w:t>Ocak dönemi</w:t>
            </w:r>
          </w:p>
          <w:p w:rsidR="00861497" w:rsidRDefault="005C6A63" w:rsidP="00AA19BD">
            <w:pPr>
              <w:jc w:val="center"/>
              <w:rPr>
                <w:rFonts w:ascii="Times New Roman" w:hAnsi="Times New Roman" w:cs="Times New Roman"/>
                <w:sz w:val="20"/>
                <w:szCs w:val="20"/>
              </w:rPr>
            </w:pPr>
            <w:r>
              <w:rPr>
                <w:rFonts w:ascii="Times New Roman" w:hAnsi="Times New Roman" w:cs="Times New Roman"/>
                <w:sz w:val="20"/>
                <w:szCs w:val="20"/>
              </w:rPr>
              <w:t>Ergin Alabalık</w:t>
            </w:r>
          </w:p>
          <w:p w:rsidR="00245E8F" w:rsidRPr="00EF68F5" w:rsidRDefault="00245E8F" w:rsidP="00AA19BD">
            <w:pPr>
              <w:jc w:val="center"/>
              <w:rPr>
                <w:rFonts w:ascii="Times New Roman" w:hAnsi="Times New Roman" w:cs="Times New Roman"/>
                <w:sz w:val="20"/>
                <w:szCs w:val="20"/>
              </w:rPr>
            </w:pPr>
          </w:p>
        </w:tc>
        <w:tc>
          <w:tcPr>
            <w:tcW w:w="1230" w:type="pct"/>
            <w:tcBorders>
              <w:top w:val="nil"/>
              <w:left w:val="nil"/>
              <w:bottom w:val="nil"/>
              <w:right w:val="nil"/>
            </w:tcBorders>
            <w:shd w:val="clear" w:color="auto" w:fill="B8CCE4" w:themeFill="accent1" w:themeFillTint="66"/>
          </w:tcPr>
          <w:p w:rsidR="00861497" w:rsidRPr="00404CF2" w:rsidRDefault="00861497" w:rsidP="00AA19BD">
            <w:pPr>
              <w:jc w:val="center"/>
              <w:rPr>
                <w:rFonts w:ascii="Times New Roman" w:hAnsi="Times New Roman" w:cs="Times New Roman"/>
                <w:sz w:val="20"/>
                <w:szCs w:val="20"/>
              </w:rPr>
            </w:pPr>
          </w:p>
          <w:p w:rsidR="00861497" w:rsidRPr="00404CF2" w:rsidRDefault="00861497" w:rsidP="00AA19BD">
            <w:pPr>
              <w:jc w:val="center"/>
              <w:rPr>
                <w:rFonts w:ascii="Times New Roman" w:hAnsi="Times New Roman" w:cs="Times New Roman"/>
                <w:sz w:val="20"/>
                <w:szCs w:val="20"/>
              </w:rPr>
            </w:pPr>
            <w:r w:rsidRPr="00404CF2">
              <w:rPr>
                <w:rFonts w:ascii="Times New Roman" w:hAnsi="Times New Roman" w:cs="Times New Roman"/>
                <w:sz w:val="20"/>
                <w:szCs w:val="20"/>
              </w:rPr>
              <w:t>5,42E-03</w:t>
            </w:r>
          </w:p>
          <w:p w:rsidR="00861497" w:rsidRPr="00404CF2" w:rsidRDefault="00861497" w:rsidP="00AA19BD">
            <w:pPr>
              <w:jc w:val="center"/>
              <w:rPr>
                <w:rFonts w:ascii="Times New Roman" w:hAnsi="Times New Roman" w:cs="Times New Roman"/>
                <w:sz w:val="20"/>
                <w:szCs w:val="20"/>
              </w:rPr>
            </w:pPr>
          </w:p>
          <w:p w:rsidR="00861497" w:rsidRPr="00404CF2" w:rsidRDefault="00861497" w:rsidP="00AA19BD">
            <w:pPr>
              <w:jc w:val="center"/>
              <w:rPr>
                <w:rFonts w:ascii="Times New Roman" w:hAnsi="Times New Roman" w:cs="Times New Roman"/>
                <w:sz w:val="20"/>
                <w:szCs w:val="20"/>
              </w:rPr>
            </w:pPr>
          </w:p>
        </w:tc>
        <w:tc>
          <w:tcPr>
            <w:tcW w:w="657" w:type="pct"/>
            <w:vMerge w:val="restart"/>
            <w:tcBorders>
              <w:top w:val="nil"/>
              <w:left w:val="nil"/>
              <w:bottom w:val="single" w:sz="12" w:space="0" w:color="auto"/>
              <w:right w:val="nil"/>
            </w:tcBorders>
            <w:shd w:val="clear" w:color="auto" w:fill="B8CCE4" w:themeFill="accent1" w:themeFillTint="66"/>
          </w:tcPr>
          <w:p w:rsidR="00245E8F" w:rsidRDefault="00245E8F" w:rsidP="00AA19BD">
            <w:pPr>
              <w:jc w:val="center"/>
              <w:rPr>
                <w:rFonts w:ascii="Times New Roman" w:hAnsi="Times New Roman" w:cs="Times New Roman"/>
                <w:b/>
                <w:sz w:val="20"/>
                <w:szCs w:val="20"/>
              </w:rPr>
            </w:pPr>
          </w:p>
          <w:p w:rsidR="00245E8F" w:rsidRDefault="00245E8F" w:rsidP="00AA19BD">
            <w:pPr>
              <w:jc w:val="center"/>
              <w:rPr>
                <w:rFonts w:ascii="Times New Roman" w:hAnsi="Times New Roman" w:cs="Times New Roman"/>
                <w:b/>
                <w:sz w:val="20"/>
                <w:szCs w:val="20"/>
              </w:rPr>
            </w:pPr>
          </w:p>
          <w:p w:rsidR="00245E8F" w:rsidRDefault="00245E8F" w:rsidP="00AA19BD">
            <w:pPr>
              <w:jc w:val="center"/>
              <w:rPr>
                <w:rFonts w:ascii="Times New Roman" w:hAnsi="Times New Roman" w:cs="Times New Roman"/>
                <w:b/>
                <w:sz w:val="20"/>
                <w:szCs w:val="20"/>
              </w:rPr>
            </w:pPr>
          </w:p>
          <w:p w:rsidR="00861497" w:rsidRPr="00EF68F5" w:rsidRDefault="00A42FD9" w:rsidP="00A42FD9">
            <w:pPr>
              <w:rPr>
                <w:rFonts w:ascii="Times New Roman" w:hAnsi="Times New Roman" w:cs="Times New Roman"/>
                <w:sz w:val="20"/>
                <w:szCs w:val="20"/>
              </w:rPr>
            </w:pPr>
            <w:r>
              <w:rPr>
                <w:rFonts w:ascii="Times New Roman" w:hAnsi="Times New Roman" w:cs="Times New Roman"/>
                <w:b/>
                <w:sz w:val="20"/>
                <w:szCs w:val="20"/>
              </w:rPr>
              <w:t xml:space="preserve"> </w:t>
            </w:r>
            <w:r w:rsidR="00AA19BD">
              <w:rPr>
                <w:rFonts w:ascii="Times New Roman" w:hAnsi="Times New Roman" w:cs="Times New Roman"/>
                <w:b/>
                <w:sz w:val="20"/>
                <w:szCs w:val="20"/>
              </w:rPr>
              <w:t xml:space="preserve"> </w:t>
            </w:r>
            <w:r w:rsidR="00933237">
              <w:rPr>
                <w:rFonts w:ascii="Times New Roman" w:hAnsi="Times New Roman" w:cs="Times New Roman"/>
                <w:b/>
                <w:sz w:val="20"/>
                <w:szCs w:val="20"/>
              </w:rPr>
              <w:t xml:space="preserve"> </w:t>
            </w:r>
            <w:r w:rsidR="00861497" w:rsidRPr="00EF68F5">
              <w:rPr>
                <w:rFonts w:ascii="Times New Roman" w:hAnsi="Times New Roman" w:cs="Times New Roman"/>
                <w:b/>
                <w:sz w:val="20"/>
                <w:szCs w:val="20"/>
              </w:rPr>
              <w:t>- 2,34</w:t>
            </w:r>
            <w:r w:rsidR="00FE244D">
              <w:rPr>
                <w:rFonts w:ascii="Times New Roman" w:hAnsi="Times New Roman" w:cs="Times New Roman"/>
                <w:b/>
                <w:sz w:val="20"/>
                <w:szCs w:val="20"/>
              </w:rPr>
              <w:t xml:space="preserve"> </w:t>
            </w:r>
            <w:r w:rsidR="00861497" w:rsidRPr="00EF68F5">
              <w:rPr>
                <w:rFonts w:ascii="Times New Roman" w:hAnsi="Times New Roman" w:cs="Times New Roman"/>
                <w:b/>
                <w:sz w:val="20"/>
                <w:szCs w:val="20"/>
              </w:rPr>
              <w:t>^</w:t>
            </w:r>
          </w:p>
          <w:p w:rsidR="00861497" w:rsidRPr="00EF68F5" w:rsidRDefault="00861497" w:rsidP="00AA19BD">
            <w:pPr>
              <w:jc w:val="center"/>
              <w:rPr>
                <w:rFonts w:ascii="Times New Roman" w:hAnsi="Times New Roman" w:cs="Times New Roman"/>
                <w:sz w:val="20"/>
                <w:szCs w:val="20"/>
              </w:rPr>
            </w:pPr>
          </w:p>
        </w:tc>
        <w:tc>
          <w:tcPr>
            <w:tcW w:w="1065" w:type="pct"/>
            <w:tcBorders>
              <w:top w:val="nil"/>
              <w:left w:val="nil"/>
              <w:bottom w:val="nil"/>
              <w:right w:val="nil"/>
            </w:tcBorders>
            <w:shd w:val="clear" w:color="auto" w:fill="B8CCE4" w:themeFill="accent1" w:themeFillTint="66"/>
          </w:tcPr>
          <w:p w:rsidR="00861497" w:rsidRPr="00EF68F5" w:rsidRDefault="00861497" w:rsidP="00AA19BD">
            <w:pPr>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r w:rsidRPr="00EF68F5">
              <w:rPr>
                <w:rFonts w:ascii="Times New Roman" w:hAnsi="Times New Roman" w:cs="Times New Roman"/>
                <w:sz w:val="20"/>
                <w:szCs w:val="20"/>
              </w:rPr>
              <w:t>4,95E-03</w:t>
            </w:r>
          </w:p>
          <w:p w:rsidR="00861497" w:rsidRPr="00EF68F5" w:rsidRDefault="00861497" w:rsidP="00AA19BD">
            <w:pPr>
              <w:jc w:val="center"/>
              <w:rPr>
                <w:rFonts w:ascii="Times New Roman" w:hAnsi="Times New Roman" w:cs="Times New Roman"/>
                <w:sz w:val="20"/>
                <w:szCs w:val="20"/>
              </w:rPr>
            </w:pPr>
          </w:p>
        </w:tc>
        <w:tc>
          <w:tcPr>
            <w:tcW w:w="736" w:type="pct"/>
            <w:vMerge w:val="restart"/>
            <w:tcBorders>
              <w:top w:val="nil"/>
              <w:left w:val="nil"/>
              <w:bottom w:val="single" w:sz="12" w:space="0" w:color="auto"/>
              <w:right w:val="nil"/>
            </w:tcBorders>
            <w:shd w:val="clear" w:color="auto" w:fill="B8CCE4" w:themeFill="accent1" w:themeFillTint="66"/>
          </w:tcPr>
          <w:p w:rsidR="00245E8F" w:rsidRDefault="00245E8F" w:rsidP="00AA19BD">
            <w:pPr>
              <w:jc w:val="center"/>
              <w:rPr>
                <w:rFonts w:ascii="Times New Roman" w:hAnsi="Times New Roman" w:cs="Times New Roman"/>
                <w:b/>
                <w:sz w:val="20"/>
                <w:szCs w:val="20"/>
              </w:rPr>
            </w:pPr>
          </w:p>
          <w:p w:rsidR="00245E8F" w:rsidRDefault="00245E8F" w:rsidP="00AA19BD">
            <w:pPr>
              <w:jc w:val="center"/>
              <w:rPr>
                <w:rFonts w:ascii="Times New Roman" w:hAnsi="Times New Roman" w:cs="Times New Roman"/>
                <w:b/>
                <w:sz w:val="20"/>
                <w:szCs w:val="20"/>
              </w:rPr>
            </w:pPr>
          </w:p>
          <w:p w:rsidR="00245E8F" w:rsidRDefault="00245E8F" w:rsidP="00AA19BD">
            <w:pPr>
              <w:jc w:val="center"/>
              <w:rPr>
                <w:rFonts w:ascii="Times New Roman" w:hAnsi="Times New Roman" w:cs="Times New Roman"/>
                <w:b/>
                <w:sz w:val="20"/>
                <w:szCs w:val="20"/>
              </w:rPr>
            </w:pPr>
          </w:p>
          <w:p w:rsidR="00861497" w:rsidRPr="00EF68F5" w:rsidRDefault="00933237" w:rsidP="00A42FD9">
            <w:pPr>
              <w:rPr>
                <w:rFonts w:ascii="Times New Roman" w:hAnsi="Times New Roman" w:cs="Times New Roman"/>
                <w:b/>
                <w:sz w:val="20"/>
                <w:szCs w:val="20"/>
              </w:rPr>
            </w:pPr>
            <w:r>
              <w:rPr>
                <w:rFonts w:ascii="Times New Roman" w:hAnsi="Times New Roman" w:cs="Times New Roman"/>
                <w:b/>
                <w:sz w:val="20"/>
                <w:szCs w:val="20"/>
              </w:rPr>
              <w:t xml:space="preserve">  </w:t>
            </w:r>
            <w:r w:rsidR="00861497" w:rsidRPr="00EF68F5">
              <w:rPr>
                <w:rFonts w:ascii="Times New Roman" w:hAnsi="Times New Roman" w:cs="Times New Roman"/>
                <w:b/>
                <w:sz w:val="20"/>
                <w:szCs w:val="20"/>
              </w:rPr>
              <w:t>+ 5,90</w:t>
            </w:r>
            <w:r w:rsidR="00FE244D">
              <w:rPr>
                <w:rFonts w:ascii="Times New Roman" w:hAnsi="Times New Roman" w:cs="Times New Roman"/>
                <w:b/>
                <w:sz w:val="20"/>
                <w:szCs w:val="20"/>
              </w:rPr>
              <w:t xml:space="preserve"> </w:t>
            </w:r>
            <w:r w:rsidR="00861497" w:rsidRPr="00EF68F5">
              <w:rPr>
                <w:rFonts w:ascii="Times New Roman" w:hAnsi="Times New Roman" w:cs="Times New Roman"/>
                <w:b/>
                <w:sz w:val="20"/>
                <w:szCs w:val="20"/>
              </w:rPr>
              <w:t>^</w:t>
            </w:r>
          </w:p>
          <w:p w:rsidR="00861497" w:rsidRPr="00EF68F5" w:rsidRDefault="00861497" w:rsidP="00AA19BD">
            <w:pPr>
              <w:jc w:val="center"/>
              <w:rPr>
                <w:rFonts w:ascii="Times New Roman" w:hAnsi="Times New Roman" w:cs="Times New Roman"/>
                <w:sz w:val="20"/>
                <w:szCs w:val="20"/>
              </w:rPr>
            </w:pPr>
          </w:p>
          <w:p w:rsidR="00861497" w:rsidRPr="00EF68F5" w:rsidRDefault="00861497" w:rsidP="00AA19BD">
            <w:pPr>
              <w:jc w:val="center"/>
              <w:rPr>
                <w:rFonts w:ascii="Times New Roman" w:hAnsi="Times New Roman" w:cs="Times New Roman"/>
                <w:sz w:val="20"/>
                <w:szCs w:val="20"/>
              </w:rPr>
            </w:pPr>
          </w:p>
        </w:tc>
      </w:tr>
      <w:tr w:rsidR="00C83BD3" w:rsidRPr="00EF68F5" w:rsidTr="00BE0CB1">
        <w:trPr>
          <w:trHeight w:val="652"/>
        </w:trPr>
        <w:tc>
          <w:tcPr>
            <w:tcW w:w="1312" w:type="pct"/>
            <w:vMerge/>
            <w:tcBorders>
              <w:top w:val="single" w:sz="18" w:space="0" w:color="auto"/>
              <w:left w:val="nil"/>
              <w:bottom w:val="single" w:sz="2" w:space="0" w:color="auto"/>
              <w:right w:val="nil"/>
            </w:tcBorders>
            <w:shd w:val="clear" w:color="auto" w:fill="95B3D7" w:themeFill="accent1" w:themeFillTint="99"/>
          </w:tcPr>
          <w:p w:rsidR="00861497" w:rsidRPr="00EF68F5" w:rsidRDefault="00861497" w:rsidP="00AA19BD">
            <w:pPr>
              <w:jc w:val="center"/>
              <w:rPr>
                <w:rFonts w:ascii="Times New Roman" w:hAnsi="Times New Roman" w:cs="Times New Roman"/>
                <w:sz w:val="20"/>
                <w:szCs w:val="20"/>
              </w:rPr>
            </w:pPr>
          </w:p>
        </w:tc>
        <w:tc>
          <w:tcPr>
            <w:tcW w:w="1230" w:type="pct"/>
            <w:tcBorders>
              <w:top w:val="nil"/>
              <w:left w:val="nil"/>
              <w:bottom w:val="single" w:sz="2" w:space="0" w:color="auto"/>
              <w:right w:val="nil"/>
            </w:tcBorders>
            <w:shd w:val="clear" w:color="auto" w:fill="B8CCE4" w:themeFill="accent1" w:themeFillTint="66"/>
          </w:tcPr>
          <w:p w:rsidR="00861497" w:rsidRPr="005C6A63" w:rsidRDefault="00861497" w:rsidP="00AA19BD">
            <w:pPr>
              <w:jc w:val="center"/>
              <w:rPr>
                <w:rFonts w:ascii="Times New Roman" w:hAnsi="Times New Roman" w:cs="Times New Roman"/>
                <w:sz w:val="20"/>
              </w:rPr>
            </w:pPr>
            <w:r w:rsidRPr="005C6A63">
              <w:rPr>
                <w:rFonts w:ascii="Times New Roman" w:hAnsi="Times New Roman" w:cs="Times New Roman"/>
                <w:sz w:val="20"/>
              </w:rPr>
              <w:t>1,27E-02</w:t>
            </w:r>
          </w:p>
          <w:p w:rsidR="00C25898" w:rsidRPr="005C6A63" w:rsidRDefault="00C25898" w:rsidP="00AA19BD">
            <w:pPr>
              <w:jc w:val="center"/>
            </w:pPr>
          </w:p>
        </w:tc>
        <w:tc>
          <w:tcPr>
            <w:tcW w:w="657" w:type="pct"/>
            <w:vMerge/>
            <w:tcBorders>
              <w:top w:val="single" w:sz="12" w:space="0" w:color="auto"/>
              <w:left w:val="nil"/>
              <w:bottom w:val="single" w:sz="2" w:space="0" w:color="auto"/>
              <w:right w:val="nil"/>
            </w:tcBorders>
            <w:shd w:val="clear" w:color="auto" w:fill="95B3D7" w:themeFill="accent1" w:themeFillTint="99"/>
          </w:tcPr>
          <w:p w:rsidR="00861497" w:rsidRPr="00EF68F5" w:rsidRDefault="00861497" w:rsidP="00AA19BD">
            <w:pPr>
              <w:spacing w:line="360" w:lineRule="auto"/>
              <w:jc w:val="center"/>
              <w:rPr>
                <w:rFonts w:ascii="Times New Roman" w:hAnsi="Times New Roman" w:cs="Times New Roman"/>
                <w:b/>
                <w:sz w:val="20"/>
                <w:szCs w:val="20"/>
              </w:rPr>
            </w:pPr>
          </w:p>
        </w:tc>
        <w:tc>
          <w:tcPr>
            <w:tcW w:w="1065" w:type="pct"/>
            <w:tcBorders>
              <w:top w:val="nil"/>
              <w:left w:val="nil"/>
              <w:bottom w:val="single" w:sz="2" w:space="0" w:color="auto"/>
              <w:right w:val="nil"/>
            </w:tcBorders>
            <w:shd w:val="clear" w:color="auto" w:fill="B8CCE4" w:themeFill="accent1" w:themeFillTint="66"/>
          </w:tcPr>
          <w:p w:rsidR="00861497" w:rsidRPr="00EF68F5" w:rsidRDefault="00861497" w:rsidP="00AA19BD">
            <w:pPr>
              <w:jc w:val="center"/>
              <w:rPr>
                <w:rFonts w:ascii="Times New Roman" w:hAnsi="Times New Roman" w:cs="Times New Roman"/>
                <w:color w:val="000000"/>
                <w:sz w:val="20"/>
                <w:szCs w:val="20"/>
              </w:rPr>
            </w:pPr>
            <w:r w:rsidRPr="00EF68F5">
              <w:rPr>
                <w:rFonts w:ascii="Times New Roman" w:hAnsi="Times New Roman" w:cs="Times New Roman"/>
                <w:color w:val="000000"/>
                <w:sz w:val="20"/>
                <w:szCs w:val="20"/>
              </w:rPr>
              <w:t>2,92E-03</w:t>
            </w:r>
          </w:p>
          <w:p w:rsidR="00861497" w:rsidRPr="00EF68F5" w:rsidRDefault="00861497" w:rsidP="00AA19BD">
            <w:pPr>
              <w:jc w:val="center"/>
              <w:rPr>
                <w:rFonts w:ascii="Times New Roman" w:hAnsi="Times New Roman" w:cs="Times New Roman"/>
                <w:color w:val="000000"/>
                <w:sz w:val="20"/>
                <w:szCs w:val="20"/>
              </w:rPr>
            </w:pPr>
          </w:p>
        </w:tc>
        <w:tc>
          <w:tcPr>
            <w:tcW w:w="736" w:type="pct"/>
            <w:vMerge/>
            <w:tcBorders>
              <w:top w:val="single" w:sz="12" w:space="0" w:color="auto"/>
              <w:left w:val="nil"/>
              <w:bottom w:val="single" w:sz="2" w:space="0" w:color="auto"/>
              <w:right w:val="nil"/>
            </w:tcBorders>
            <w:shd w:val="clear" w:color="auto" w:fill="95B3D7" w:themeFill="accent1" w:themeFillTint="99"/>
          </w:tcPr>
          <w:p w:rsidR="00861497" w:rsidRPr="00EF68F5" w:rsidRDefault="00861497" w:rsidP="00AA19BD">
            <w:pPr>
              <w:spacing w:line="360" w:lineRule="auto"/>
              <w:jc w:val="center"/>
              <w:rPr>
                <w:rFonts w:ascii="Times New Roman" w:hAnsi="Times New Roman" w:cs="Times New Roman"/>
                <w:b/>
                <w:color w:val="000000"/>
                <w:sz w:val="20"/>
                <w:szCs w:val="20"/>
              </w:rPr>
            </w:pPr>
          </w:p>
        </w:tc>
      </w:tr>
    </w:tbl>
    <w:p w:rsidR="00861497" w:rsidRPr="00EF68F5" w:rsidRDefault="00861497" w:rsidP="00861497">
      <w:pPr>
        <w:spacing w:after="0" w:line="240" w:lineRule="auto"/>
        <w:jc w:val="both"/>
        <w:rPr>
          <w:rFonts w:ascii="Times New Roman" w:hAnsi="Times New Roman" w:cs="Times New Roman"/>
          <w:sz w:val="20"/>
          <w:szCs w:val="20"/>
        </w:rPr>
      </w:pPr>
    </w:p>
    <w:p w:rsidR="00070B65" w:rsidRPr="005C6A63" w:rsidRDefault="00070B65" w:rsidP="00070B65">
      <w:pPr>
        <w:spacing w:after="0" w:line="360" w:lineRule="auto"/>
        <w:jc w:val="both"/>
        <w:rPr>
          <w:rFonts w:ascii="Times New Roman" w:hAnsi="Times New Roman" w:cs="Times New Roman"/>
          <w:sz w:val="24"/>
          <w:szCs w:val="24"/>
        </w:rPr>
      </w:pPr>
      <w:r w:rsidRPr="005C6A63">
        <w:rPr>
          <w:rFonts w:ascii="Times New Roman" w:hAnsi="Times New Roman" w:cs="Times New Roman"/>
          <w:sz w:val="24"/>
          <w:szCs w:val="24"/>
        </w:rPr>
        <w:t>Aynı sütundaki (- ve *) işaretli olan değerler ergin alabalıkların yavru alabalıklara göre down regüle miktarı.</w:t>
      </w:r>
    </w:p>
    <w:p w:rsidR="00DB5CB1" w:rsidRPr="005C6A63" w:rsidRDefault="00DB5CB1" w:rsidP="00DB5CB1">
      <w:pPr>
        <w:spacing w:after="0" w:line="360" w:lineRule="auto"/>
        <w:jc w:val="both"/>
        <w:rPr>
          <w:rFonts w:ascii="Times New Roman" w:hAnsi="Times New Roman" w:cs="Times New Roman"/>
          <w:sz w:val="24"/>
          <w:szCs w:val="24"/>
        </w:rPr>
      </w:pPr>
      <w:r w:rsidRPr="005C6A63">
        <w:rPr>
          <w:rFonts w:ascii="Times New Roman" w:hAnsi="Times New Roman" w:cs="Times New Roman"/>
          <w:sz w:val="24"/>
          <w:szCs w:val="24"/>
        </w:rPr>
        <w:t xml:space="preserve">Aynı sütundaki (+ ve </w:t>
      </w:r>
      <w:r w:rsidRPr="005C6A63">
        <w:rPr>
          <w:rFonts w:ascii="Times New Roman" w:hAnsi="Times New Roman" w:cs="Times New Roman"/>
          <w:b/>
          <w:color w:val="000000"/>
          <w:sz w:val="24"/>
          <w:szCs w:val="24"/>
        </w:rPr>
        <w:t>^</w:t>
      </w:r>
      <w:r w:rsidRPr="005C6A63">
        <w:rPr>
          <w:rFonts w:ascii="Times New Roman" w:hAnsi="Times New Roman" w:cs="Times New Roman"/>
          <w:sz w:val="24"/>
          <w:szCs w:val="24"/>
        </w:rPr>
        <w:t>) işaretli olan değerler temmuz döneminin ocak dönemine göre up regüle miktarı.</w:t>
      </w:r>
    </w:p>
    <w:p w:rsidR="00861497" w:rsidRPr="005C6A63" w:rsidRDefault="00861497" w:rsidP="00C83BD3">
      <w:pPr>
        <w:spacing w:after="0" w:line="360" w:lineRule="auto"/>
        <w:jc w:val="both"/>
        <w:rPr>
          <w:rFonts w:ascii="Times New Roman" w:hAnsi="Times New Roman" w:cs="Times New Roman"/>
          <w:sz w:val="24"/>
          <w:szCs w:val="24"/>
        </w:rPr>
      </w:pPr>
      <w:r w:rsidRPr="005C6A63">
        <w:rPr>
          <w:rFonts w:ascii="Times New Roman" w:hAnsi="Times New Roman" w:cs="Times New Roman"/>
          <w:sz w:val="24"/>
          <w:szCs w:val="24"/>
        </w:rPr>
        <w:t xml:space="preserve">Aynı sütundaki (- ve ^) işaretli olan değerler temmuz döneminin ocak dönemine göre down regüle miktarı. </w:t>
      </w:r>
    </w:p>
    <w:p w:rsidR="00AA19BD" w:rsidRDefault="00AA19BD" w:rsidP="00C25898">
      <w:pPr>
        <w:spacing w:after="0" w:line="360" w:lineRule="auto"/>
        <w:ind w:firstLine="567"/>
        <w:jc w:val="both"/>
        <w:rPr>
          <w:rFonts w:ascii="Times New Roman" w:eastAsia="TimesNewRomanPSMT" w:hAnsi="Times New Roman" w:cs="Times New Roman"/>
          <w:sz w:val="24"/>
          <w:szCs w:val="24"/>
        </w:rPr>
      </w:pPr>
    </w:p>
    <w:p w:rsidR="00861497" w:rsidRDefault="00861497" w:rsidP="00C25898">
      <w:pPr>
        <w:spacing w:after="0" w:line="360" w:lineRule="auto"/>
        <w:ind w:firstLine="567"/>
        <w:jc w:val="both"/>
        <w:rPr>
          <w:rFonts w:ascii="Times New Roman" w:hAnsi="Times New Roman" w:cs="Times New Roman"/>
          <w:sz w:val="24"/>
          <w:szCs w:val="24"/>
        </w:rPr>
      </w:pPr>
      <w:r w:rsidRPr="00B52CBF">
        <w:rPr>
          <w:rFonts w:ascii="Times New Roman" w:eastAsia="TimesNewRomanPSMT" w:hAnsi="Times New Roman" w:cs="Times New Roman"/>
          <w:sz w:val="24"/>
          <w:szCs w:val="24"/>
        </w:rPr>
        <w:t xml:space="preserve">Çalışma sonucunda; ocak dönemi karaciğer dokusunda yaşa bağlı GHR ekspresyonunun, yavru ve ergin alabalıklar arasında bir fark olmadığı; temmuz döneminde </w:t>
      </w:r>
      <w:r w:rsidRPr="00B52CBF">
        <w:rPr>
          <w:rFonts w:ascii="Times New Roman" w:eastAsia="TimesNewRomanPSMT" w:hAnsi="Times New Roman" w:cs="Times New Roman"/>
          <w:sz w:val="24"/>
          <w:szCs w:val="24"/>
        </w:rPr>
        <w:lastRenderedPageBreak/>
        <w:t>ise, yavru alabalıklarda ergin alabalıklara göre ~ 5 kat daha fazla eksprese olduğu görüldü. Kas dokusunda ise ocak dönemi GHR ekspresyonunun, yavru alabalıklarda ergin alabalıklara göre ~ 11 kat daha fazla eksprese olduğu; temmuz döneminde ise ergin ve yavru alabalıklar arasında fark olmadığı belirlendi (</w:t>
      </w:r>
      <w:r>
        <w:rPr>
          <w:rFonts w:ascii="Times New Roman" w:eastAsia="TimesNewRomanPSMT" w:hAnsi="Times New Roman" w:cs="Times New Roman"/>
          <w:sz w:val="24"/>
          <w:szCs w:val="24"/>
        </w:rPr>
        <w:t xml:space="preserve">Tablo </w:t>
      </w:r>
      <w:r w:rsidR="003A5322">
        <w:rPr>
          <w:rFonts w:ascii="Times New Roman" w:eastAsia="TimesNewRomanPSMT" w:hAnsi="Times New Roman" w:cs="Times New Roman"/>
          <w:sz w:val="24"/>
          <w:szCs w:val="24"/>
        </w:rPr>
        <w:t>8</w:t>
      </w:r>
      <w:r>
        <w:rPr>
          <w:rFonts w:ascii="Times New Roman" w:eastAsia="TimesNewRomanPSMT" w:hAnsi="Times New Roman" w:cs="Times New Roman"/>
          <w:sz w:val="24"/>
          <w:szCs w:val="24"/>
        </w:rPr>
        <w:t xml:space="preserve">, Şekil </w:t>
      </w:r>
      <w:r w:rsidR="003A5322">
        <w:rPr>
          <w:rFonts w:ascii="Times New Roman" w:eastAsia="TimesNewRomanPSMT" w:hAnsi="Times New Roman" w:cs="Times New Roman"/>
          <w:sz w:val="24"/>
          <w:szCs w:val="24"/>
        </w:rPr>
        <w:t>17</w:t>
      </w:r>
      <w:r>
        <w:rPr>
          <w:rFonts w:ascii="Times New Roman" w:eastAsia="TimesNewRomanPSMT" w:hAnsi="Times New Roman" w:cs="Times New Roman"/>
          <w:sz w:val="24"/>
          <w:szCs w:val="24"/>
        </w:rPr>
        <w:t>)</w:t>
      </w:r>
      <w:r w:rsidRPr="00B52CBF">
        <w:rPr>
          <w:rFonts w:ascii="Times New Roman" w:eastAsia="TimesNewRomanPSMT" w:hAnsi="Times New Roman" w:cs="Times New Roman"/>
          <w:sz w:val="24"/>
          <w:szCs w:val="24"/>
        </w:rPr>
        <w:t xml:space="preserve">. </w:t>
      </w:r>
    </w:p>
    <w:p w:rsidR="00861497" w:rsidRPr="00C07D76" w:rsidRDefault="00861497" w:rsidP="00861497">
      <w:pPr>
        <w:spacing w:after="0" w:line="360" w:lineRule="auto"/>
        <w:ind w:firstLine="567"/>
        <w:jc w:val="both"/>
        <w:rPr>
          <w:rFonts w:ascii="Times New Roman" w:hAnsi="Times New Roman" w:cs="Times New Roman"/>
          <w:sz w:val="24"/>
          <w:szCs w:val="24"/>
        </w:rPr>
      </w:pPr>
      <w:r w:rsidRPr="00B52CBF">
        <w:rPr>
          <w:rFonts w:ascii="Times New Roman" w:eastAsia="TimesNewRomanPSMT" w:hAnsi="Times New Roman" w:cs="Times New Roman"/>
          <w:sz w:val="24"/>
          <w:szCs w:val="24"/>
        </w:rPr>
        <w:t>Farklı mevsim sıcaklığında yavru alabalık grupları karşılaştırıldığında, temmuz dönemi karaciğer dokusunda GHR ekspresyonunun ocak dönemine göre ~ 6 kat daha fazla olduğu, kas dokusunda ise ocak döneminde GHR ekspresyonunun temmuz dönemine göre ~ 8 kat daha fazla eksprese olduğu</w:t>
      </w:r>
      <w:r>
        <w:rPr>
          <w:rFonts w:ascii="Times New Roman" w:eastAsia="TimesNewRomanPSMT" w:hAnsi="Times New Roman" w:cs="Times New Roman"/>
          <w:sz w:val="24"/>
          <w:szCs w:val="24"/>
        </w:rPr>
        <w:t xml:space="preserve"> tespit edildi</w:t>
      </w:r>
      <w:r w:rsidRPr="00B52CBF">
        <w:rPr>
          <w:rFonts w:ascii="Times New Roman" w:eastAsia="TimesNewRomanPSMT" w:hAnsi="Times New Roman" w:cs="Times New Roman"/>
          <w:sz w:val="24"/>
          <w:szCs w:val="24"/>
        </w:rPr>
        <w:t>. Ergin alabalık grupları arasında ise karaciğer dokusunda ocak dönemi GHR ekspresyon düzeylerinin temmuz dönemine göre ~ 2 kat daha fazla eksprese olduğu, kas dokusunda ise temmuz dönemi GHR ekspresyon düzeylerinin ocak dönemine göre ~ 6 kat daha fazla eksprese olduğu belirlendi (</w:t>
      </w:r>
      <w:r w:rsidR="003A5322">
        <w:rPr>
          <w:rFonts w:ascii="Times New Roman" w:eastAsia="TimesNewRomanPSMT" w:hAnsi="Times New Roman" w:cs="Times New Roman"/>
          <w:sz w:val="24"/>
          <w:szCs w:val="24"/>
        </w:rPr>
        <w:t>Tablo 8, Şekil 17</w:t>
      </w:r>
      <w:r>
        <w:rPr>
          <w:rFonts w:ascii="Times New Roman" w:eastAsia="TimesNewRomanPSMT" w:hAnsi="Times New Roman" w:cs="Times New Roman"/>
          <w:sz w:val="24"/>
          <w:szCs w:val="24"/>
        </w:rPr>
        <w:t>)</w:t>
      </w:r>
      <w:r w:rsidRPr="00B52CBF">
        <w:rPr>
          <w:rFonts w:ascii="Times New Roman" w:eastAsia="TimesNewRomanPSMT" w:hAnsi="Times New Roman" w:cs="Times New Roman"/>
          <w:sz w:val="24"/>
          <w:szCs w:val="24"/>
        </w:rPr>
        <w:t>.</w:t>
      </w:r>
    </w:p>
    <w:p w:rsidR="00861497" w:rsidRDefault="00861497" w:rsidP="00C25898">
      <w:pPr>
        <w:autoSpaceDE w:val="0"/>
        <w:autoSpaceDN w:val="0"/>
        <w:adjustRightInd w:val="0"/>
        <w:spacing w:after="0" w:line="240" w:lineRule="auto"/>
        <w:rPr>
          <w:rFonts w:ascii="Times New Roman" w:hAnsi="Times New Roman" w:cs="Times New Roman"/>
          <w:b/>
          <w:sz w:val="24"/>
          <w:szCs w:val="24"/>
        </w:rPr>
      </w:pPr>
    </w:p>
    <w:p w:rsidR="00861497" w:rsidRDefault="00861497" w:rsidP="00076875">
      <w:pPr>
        <w:autoSpaceDE w:val="0"/>
        <w:autoSpaceDN w:val="0"/>
        <w:adjustRightInd w:val="0"/>
        <w:spacing w:after="0" w:line="360" w:lineRule="auto"/>
        <w:jc w:val="center"/>
        <w:rPr>
          <w:rFonts w:ascii="Times New Roman" w:hAnsi="Times New Roman" w:cs="Times New Roman"/>
          <w:b/>
          <w:sz w:val="24"/>
          <w:szCs w:val="24"/>
        </w:rPr>
      </w:pPr>
      <w:r w:rsidRPr="00FB33D3">
        <w:rPr>
          <w:rFonts w:ascii="Times New Roman" w:hAnsi="Times New Roman" w:cs="Times New Roman"/>
          <w:noProof/>
          <w:sz w:val="24"/>
          <w:szCs w:val="24"/>
          <w:lang w:eastAsia="tr-TR"/>
        </w:rPr>
        <w:drawing>
          <wp:inline distT="0" distB="0" distL="0" distR="0" wp14:anchorId="17220213" wp14:editId="0EB64D5A">
            <wp:extent cx="5417388" cy="3579963"/>
            <wp:effectExtent l="0" t="0" r="0" b="190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1497" w:rsidRDefault="00861497" w:rsidP="00076875">
      <w:pPr>
        <w:autoSpaceDE w:val="0"/>
        <w:autoSpaceDN w:val="0"/>
        <w:adjustRightInd w:val="0"/>
        <w:spacing w:after="0" w:line="240" w:lineRule="auto"/>
        <w:rPr>
          <w:rFonts w:ascii="Times New Roman" w:hAnsi="Times New Roman" w:cs="Times New Roman"/>
          <w:b/>
          <w:sz w:val="24"/>
          <w:szCs w:val="24"/>
        </w:rPr>
      </w:pPr>
    </w:p>
    <w:p w:rsidR="00861497" w:rsidRDefault="00861497" w:rsidP="007611AA">
      <w:pPr>
        <w:autoSpaceDE w:val="0"/>
        <w:autoSpaceDN w:val="0"/>
        <w:adjustRightInd w:val="0"/>
        <w:spacing w:after="0" w:line="360" w:lineRule="auto"/>
        <w:jc w:val="both"/>
        <w:rPr>
          <w:rFonts w:ascii="Times New Roman" w:hAnsi="Times New Roman" w:cs="Times New Roman"/>
          <w:color w:val="000000" w:themeColor="text1"/>
          <w:sz w:val="24"/>
          <w:szCs w:val="24"/>
        </w:rPr>
      </w:pPr>
      <w:r w:rsidRPr="00FB33D3">
        <w:rPr>
          <w:rFonts w:ascii="Times New Roman" w:hAnsi="Times New Roman" w:cs="Times New Roman"/>
          <w:b/>
          <w:sz w:val="24"/>
          <w:szCs w:val="24"/>
        </w:rPr>
        <w:t xml:space="preserve">Şekil </w:t>
      </w:r>
      <w:r w:rsidR="000A6AAB">
        <w:rPr>
          <w:rFonts w:ascii="Times New Roman" w:hAnsi="Times New Roman" w:cs="Times New Roman"/>
          <w:b/>
          <w:sz w:val="24"/>
          <w:szCs w:val="24"/>
        </w:rPr>
        <w:t>17</w:t>
      </w:r>
      <w:r>
        <w:rPr>
          <w:rFonts w:ascii="Times New Roman" w:hAnsi="Times New Roman" w:cs="Times New Roman"/>
          <w:b/>
          <w:sz w:val="24"/>
          <w:szCs w:val="24"/>
        </w:rPr>
        <w:t>.</w:t>
      </w:r>
      <w:r w:rsidRPr="00FB33D3">
        <w:rPr>
          <w:rFonts w:ascii="Times New Roman" w:hAnsi="Times New Roman" w:cs="Times New Roman"/>
          <w:sz w:val="24"/>
          <w:szCs w:val="24"/>
        </w:rPr>
        <w:t xml:space="preserve"> Ergin ve yavru </w:t>
      </w:r>
      <w:r w:rsidRPr="00FB33D3">
        <w:rPr>
          <w:rFonts w:ascii="Times New Roman" w:hAnsi="Times New Roman" w:cs="Times New Roman"/>
          <w:bCs/>
          <w:i/>
          <w:iCs/>
          <w:sz w:val="24"/>
          <w:szCs w:val="24"/>
        </w:rPr>
        <w:t>Oncorhynchus mykiss’</w:t>
      </w:r>
      <w:r w:rsidRPr="00FB33D3">
        <w:rPr>
          <w:rFonts w:ascii="Times New Roman" w:hAnsi="Times New Roman" w:cs="Times New Roman"/>
          <w:bCs/>
          <w:iCs/>
          <w:sz w:val="24"/>
          <w:szCs w:val="24"/>
        </w:rPr>
        <w:t>in</w:t>
      </w:r>
      <w:r w:rsidRPr="00FB33D3">
        <w:rPr>
          <w:rFonts w:ascii="Times New Roman" w:hAnsi="Times New Roman" w:cs="Times New Roman"/>
          <w:b/>
          <w:bCs/>
          <w:i/>
          <w:iCs/>
          <w:sz w:val="24"/>
          <w:szCs w:val="24"/>
        </w:rPr>
        <w:t xml:space="preserve"> </w:t>
      </w:r>
      <w:r w:rsidRPr="00FB33D3">
        <w:rPr>
          <w:rFonts w:ascii="Times New Roman" w:hAnsi="Times New Roman" w:cs="Times New Roman"/>
          <w:bCs/>
          <w:iCs/>
          <w:sz w:val="24"/>
          <w:szCs w:val="24"/>
        </w:rPr>
        <w:t>farklı mevsim sıcaklığında</w:t>
      </w:r>
      <w:r w:rsidRPr="00FB33D3">
        <w:rPr>
          <w:rFonts w:ascii="Times New Roman" w:hAnsi="Times New Roman" w:cs="Times New Roman"/>
          <w:b/>
          <w:bCs/>
          <w:i/>
          <w:iCs/>
          <w:sz w:val="24"/>
          <w:szCs w:val="24"/>
        </w:rPr>
        <w:t xml:space="preserve"> </w:t>
      </w:r>
      <w:r w:rsidRPr="00FB33D3">
        <w:rPr>
          <w:rFonts w:ascii="Times New Roman" w:hAnsi="Times New Roman" w:cs="Times New Roman"/>
          <w:sz w:val="24"/>
          <w:szCs w:val="24"/>
        </w:rPr>
        <w:t xml:space="preserve">karaciğer ve kas dokusunda GHR </w:t>
      </w:r>
      <w:r w:rsidRPr="00C95A3D">
        <w:rPr>
          <w:rFonts w:ascii="Times New Roman" w:hAnsi="Times New Roman" w:cs="Times New Roman"/>
          <w:bCs/>
          <w:color w:val="000000" w:themeColor="text1"/>
          <w:sz w:val="24"/>
          <w:szCs w:val="24"/>
        </w:rPr>
        <w:t xml:space="preserve">gen </w:t>
      </w:r>
      <w:r w:rsidRPr="00C95A3D">
        <w:rPr>
          <w:rFonts w:ascii="Times New Roman" w:hAnsi="Times New Roman" w:cs="Times New Roman"/>
          <w:color w:val="000000" w:themeColor="text1"/>
          <w:sz w:val="24"/>
          <w:szCs w:val="24"/>
        </w:rPr>
        <w:t>ekspresyon düzeyleri</w:t>
      </w:r>
      <w:r w:rsidR="007611AA">
        <w:rPr>
          <w:rFonts w:ascii="Times New Roman" w:hAnsi="Times New Roman" w:cs="Times New Roman"/>
          <w:color w:val="000000" w:themeColor="text1"/>
          <w:sz w:val="24"/>
          <w:szCs w:val="24"/>
        </w:rPr>
        <w:t>nin grafiksel karşılaştırılması</w:t>
      </w:r>
      <w:r w:rsidR="00070B65">
        <w:rPr>
          <w:rFonts w:ascii="Times New Roman" w:hAnsi="Times New Roman" w:cs="Times New Roman"/>
          <w:color w:val="000000" w:themeColor="text1"/>
          <w:sz w:val="24"/>
          <w:szCs w:val="24"/>
        </w:rPr>
        <w:t>.</w:t>
      </w:r>
    </w:p>
    <w:p w:rsidR="00076875" w:rsidRDefault="00076875" w:rsidP="00076875">
      <w:pPr>
        <w:autoSpaceDE w:val="0"/>
        <w:autoSpaceDN w:val="0"/>
        <w:adjustRightInd w:val="0"/>
        <w:spacing w:after="0" w:line="240" w:lineRule="auto"/>
        <w:jc w:val="both"/>
        <w:rPr>
          <w:rFonts w:ascii="Times New Roman" w:hAnsi="Times New Roman" w:cs="Times New Roman"/>
          <w:color w:val="000000" w:themeColor="text1"/>
          <w:sz w:val="24"/>
          <w:szCs w:val="24"/>
        </w:rPr>
      </w:pPr>
    </w:p>
    <w:p w:rsidR="00861497" w:rsidRDefault="00861497" w:rsidP="00861497">
      <w:pPr>
        <w:autoSpaceDE w:val="0"/>
        <w:autoSpaceDN w:val="0"/>
        <w:adjustRightInd w:val="0"/>
        <w:spacing w:after="0" w:line="360" w:lineRule="auto"/>
        <w:ind w:firstLine="567"/>
        <w:jc w:val="both"/>
        <w:rPr>
          <w:rFonts w:ascii="Times New Roman" w:hAnsi="Times New Roman" w:cs="Times New Roman"/>
          <w:sz w:val="24"/>
          <w:szCs w:val="24"/>
        </w:rPr>
      </w:pPr>
      <w:r w:rsidRPr="00324A82">
        <w:rPr>
          <w:rFonts w:ascii="Times New Roman" w:hAnsi="Times New Roman" w:cs="Times New Roman"/>
          <w:sz w:val="24"/>
          <w:szCs w:val="24"/>
        </w:rPr>
        <w:t>Araştırma kapsamında GHR mRNA seviyesinin belirlenmesinde UVP EC3 Imaging System Chemi HR 410 görüntüleme sistemi kullanılarak amplifikasyon görüntüsü elde edil</w:t>
      </w:r>
      <w:r>
        <w:rPr>
          <w:rFonts w:ascii="Times New Roman" w:hAnsi="Times New Roman" w:cs="Times New Roman"/>
          <w:sz w:val="24"/>
          <w:szCs w:val="24"/>
        </w:rPr>
        <w:t>di</w:t>
      </w:r>
      <w:r w:rsidRPr="00324A82">
        <w:rPr>
          <w:rFonts w:ascii="Times New Roman" w:hAnsi="Times New Roman" w:cs="Times New Roman"/>
          <w:sz w:val="24"/>
          <w:szCs w:val="24"/>
        </w:rPr>
        <w:t>. Oluşan piklerin treshold çizgisini kestiği yerler ilk anlamlı artışın olduğu nokta olup, pikler demet halinde yukarı çıkıp 40. döngüden sonra paralel bir</w:t>
      </w:r>
      <w:r>
        <w:rPr>
          <w:rFonts w:ascii="Times New Roman" w:hAnsi="Times New Roman" w:cs="Times New Roman"/>
          <w:sz w:val="24"/>
          <w:szCs w:val="24"/>
        </w:rPr>
        <w:t xml:space="preserve"> düzlemde birleştiği görüldü (Şekil </w:t>
      </w:r>
      <w:r w:rsidR="003A5322">
        <w:rPr>
          <w:rFonts w:ascii="Times New Roman" w:hAnsi="Times New Roman" w:cs="Times New Roman"/>
          <w:sz w:val="24"/>
          <w:szCs w:val="24"/>
        </w:rPr>
        <w:t>18</w:t>
      </w:r>
      <w:r>
        <w:rPr>
          <w:rFonts w:ascii="Times New Roman" w:hAnsi="Times New Roman" w:cs="Times New Roman"/>
          <w:sz w:val="24"/>
          <w:szCs w:val="24"/>
        </w:rPr>
        <w:t>a</w:t>
      </w:r>
      <w:r w:rsidRPr="00324A82">
        <w:rPr>
          <w:rFonts w:ascii="Times New Roman" w:hAnsi="Times New Roman" w:cs="Times New Roman"/>
          <w:sz w:val="24"/>
          <w:szCs w:val="24"/>
        </w:rPr>
        <w:t xml:space="preserve">). Ayrıca melting point analizi ile farklı örneklerde aynı gen bölgesinin analiz edilip </w:t>
      </w:r>
      <w:r w:rsidRPr="00324A82">
        <w:rPr>
          <w:rFonts w:ascii="Times New Roman" w:hAnsi="Times New Roman" w:cs="Times New Roman"/>
          <w:sz w:val="24"/>
          <w:szCs w:val="24"/>
        </w:rPr>
        <w:lastRenderedPageBreak/>
        <w:t>edilmediği, eksprese edilen örneklerin saflıkları, girişim yapan maddelerin olup olmadığı ve primer dimeri oluşturup oluşturmadı</w:t>
      </w:r>
      <w:r>
        <w:rPr>
          <w:rFonts w:ascii="Times New Roman" w:hAnsi="Times New Roman" w:cs="Times New Roman"/>
          <w:sz w:val="24"/>
          <w:szCs w:val="24"/>
        </w:rPr>
        <w:t xml:space="preserve">ğı tespit edildi. Şekil </w:t>
      </w:r>
      <w:r w:rsidR="003A5322">
        <w:rPr>
          <w:rFonts w:ascii="Times New Roman" w:hAnsi="Times New Roman" w:cs="Times New Roman"/>
          <w:sz w:val="24"/>
          <w:szCs w:val="24"/>
        </w:rPr>
        <w:t>18</w:t>
      </w:r>
      <w:r>
        <w:rPr>
          <w:rFonts w:ascii="Times New Roman" w:hAnsi="Times New Roman" w:cs="Times New Roman"/>
          <w:sz w:val="24"/>
          <w:szCs w:val="24"/>
        </w:rPr>
        <w:t>b’de</w:t>
      </w:r>
      <w:r w:rsidRPr="00324A82">
        <w:rPr>
          <w:rFonts w:ascii="Times New Roman" w:hAnsi="Times New Roman" w:cs="Times New Roman"/>
          <w:sz w:val="24"/>
          <w:szCs w:val="24"/>
        </w:rPr>
        <w:t xml:space="preserve"> görüldüğü gibi piklerin aynı yerde üst üste çıkmaları örneklerde herhangi bir girişim, primer dimeri olmadığını göster</w:t>
      </w:r>
      <w:r>
        <w:rPr>
          <w:rFonts w:ascii="Times New Roman" w:hAnsi="Times New Roman" w:cs="Times New Roman"/>
          <w:sz w:val="24"/>
          <w:szCs w:val="24"/>
        </w:rPr>
        <w:t>di</w:t>
      </w:r>
      <w:r w:rsidRPr="00324A82">
        <w:rPr>
          <w:rFonts w:ascii="Times New Roman" w:hAnsi="Times New Roman" w:cs="Times New Roman"/>
          <w:sz w:val="24"/>
          <w:szCs w:val="24"/>
        </w:rPr>
        <w:t>.</w:t>
      </w:r>
    </w:p>
    <w:p w:rsidR="00861497" w:rsidRDefault="00861497" w:rsidP="00861497">
      <w:pPr>
        <w:autoSpaceDE w:val="0"/>
        <w:autoSpaceDN w:val="0"/>
        <w:adjustRightInd w:val="0"/>
        <w:spacing w:after="0" w:line="360" w:lineRule="auto"/>
        <w:ind w:firstLine="567"/>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1"/>
      </w:tblGrid>
      <w:tr w:rsidR="00861497" w:rsidTr="00560BCD">
        <w:tc>
          <w:tcPr>
            <w:tcW w:w="4520" w:type="dxa"/>
          </w:tcPr>
          <w:p w:rsidR="00861497" w:rsidRDefault="00861497" w:rsidP="00560BCD">
            <w:pPr>
              <w:autoSpaceDE w:val="0"/>
              <w:autoSpaceDN w:val="0"/>
              <w:adjustRightInd w:val="0"/>
              <w:spacing w:line="360" w:lineRule="auto"/>
              <w:jc w:val="both"/>
              <w:rPr>
                <w:rFonts w:ascii="Times New Roman" w:hAnsi="Times New Roman" w:cs="Times New Roman"/>
                <w:sz w:val="24"/>
                <w:szCs w:val="24"/>
              </w:rPr>
            </w:pPr>
            <w:r w:rsidRPr="00FB33D3">
              <w:rPr>
                <w:noProof/>
                <w:lang w:eastAsia="tr-TR"/>
              </w:rPr>
              <w:drawing>
                <wp:inline distT="0" distB="0" distL="0" distR="0" wp14:anchorId="02C21CE3" wp14:editId="6BDAE3DD">
                  <wp:extent cx="2703600" cy="2962800"/>
                  <wp:effectExtent l="0" t="0" r="1905" b="9525"/>
                  <wp:docPr id="19" name="Resim 19" descr="C:\Users\Hakan_Tekeli\Desktop\tez foto amplifikasyonlar\amp curv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akan_Tekeli\Desktop\tez foto amplifikasyonlar\amp curv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3600" cy="2962800"/>
                          </a:xfrm>
                          <a:prstGeom prst="rect">
                            <a:avLst/>
                          </a:prstGeom>
                          <a:noFill/>
                          <a:ln>
                            <a:noFill/>
                          </a:ln>
                        </pic:spPr>
                      </pic:pic>
                    </a:graphicData>
                  </a:graphic>
                </wp:inline>
              </w:drawing>
            </w:r>
          </w:p>
        </w:tc>
        <w:tc>
          <w:tcPr>
            <w:tcW w:w="4521" w:type="dxa"/>
          </w:tcPr>
          <w:p w:rsidR="00861497" w:rsidRDefault="00861497" w:rsidP="00560BCD">
            <w:pPr>
              <w:autoSpaceDE w:val="0"/>
              <w:autoSpaceDN w:val="0"/>
              <w:adjustRightInd w:val="0"/>
              <w:spacing w:line="360" w:lineRule="auto"/>
              <w:jc w:val="both"/>
              <w:rPr>
                <w:rFonts w:ascii="Times New Roman" w:hAnsi="Times New Roman" w:cs="Times New Roman"/>
                <w:sz w:val="24"/>
                <w:szCs w:val="24"/>
              </w:rPr>
            </w:pPr>
            <w:r w:rsidRPr="00FB33D3">
              <w:rPr>
                <w:rFonts w:ascii="Times New Roman" w:hAnsi="Times New Roman" w:cs="Times New Roman"/>
                <w:noProof/>
                <w:sz w:val="24"/>
                <w:szCs w:val="24"/>
                <w:lang w:eastAsia="tr-TR"/>
              </w:rPr>
              <w:drawing>
                <wp:inline distT="0" distB="0" distL="0" distR="0" wp14:anchorId="4764865B" wp14:editId="76831F35">
                  <wp:extent cx="2703600" cy="2962800"/>
                  <wp:effectExtent l="0" t="0" r="1905" b="9525"/>
                  <wp:docPr id="30" name="Resim 30" descr="C:\Users\Hakan_Tekeli\Desktop\gh mel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Hakan_Tekeli\Desktop\gh melt.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3600" cy="2962800"/>
                          </a:xfrm>
                          <a:prstGeom prst="rect">
                            <a:avLst/>
                          </a:prstGeom>
                          <a:noFill/>
                          <a:ln>
                            <a:noFill/>
                          </a:ln>
                        </pic:spPr>
                      </pic:pic>
                    </a:graphicData>
                  </a:graphic>
                </wp:inline>
              </w:drawing>
            </w:r>
          </w:p>
        </w:tc>
      </w:tr>
    </w:tbl>
    <w:p w:rsidR="00861497" w:rsidRPr="00076875" w:rsidRDefault="00861497" w:rsidP="00861497">
      <w:pPr>
        <w:pStyle w:val="Default"/>
        <w:spacing w:line="360" w:lineRule="auto"/>
      </w:pPr>
      <w:r w:rsidRPr="00076875">
        <w:t xml:space="preserve">a)                                                                        </w:t>
      </w:r>
      <w:r w:rsidR="00076875">
        <w:t xml:space="preserve"> </w:t>
      </w:r>
      <w:r w:rsidRPr="00076875">
        <w:t>b)</w:t>
      </w:r>
    </w:p>
    <w:p w:rsidR="00861497" w:rsidRPr="00324A82" w:rsidRDefault="00861497" w:rsidP="00861497">
      <w:pPr>
        <w:pStyle w:val="Default"/>
        <w:spacing w:line="360" w:lineRule="auto"/>
        <w:jc w:val="both"/>
      </w:pPr>
      <w:r w:rsidRPr="00FB33D3">
        <w:rPr>
          <w:b/>
        </w:rPr>
        <w:t xml:space="preserve">Şekil </w:t>
      </w:r>
      <w:r w:rsidR="000A6AAB">
        <w:rPr>
          <w:b/>
        </w:rPr>
        <w:t>18</w:t>
      </w:r>
      <w:r>
        <w:rPr>
          <w:b/>
        </w:rPr>
        <w:t>.</w:t>
      </w:r>
      <w:r w:rsidRPr="00FB33D3">
        <w:t xml:space="preserve"> Grup 1, grup 2, grup 3 ve grup 4’e ait </w:t>
      </w:r>
      <w:r w:rsidRPr="00CE1C28">
        <w:t>GHR</w:t>
      </w:r>
      <w:r w:rsidRPr="00FB33D3">
        <w:t xml:space="preserve">’nin </w:t>
      </w:r>
      <w:r w:rsidRPr="00324A82">
        <w:t xml:space="preserve">qRT-PCR’de elde edilen amplifikasyonunun eş zamanlı ekspresyon görüntüsü </w:t>
      </w:r>
      <w:r>
        <w:t xml:space="preserve">(a) </w:t>
      </w:r>
      <w:r w:rsidRPr="00324A82">
        <w:t>ve mRNA ekspresyonunun melting point (Tm) grafiği</w:t>
      </w:r>
      <w:r w:rsidR="007611AA">
        <w:t xml:space="preserve"> (b)</w:t>
      </w:r>
      <w:r w:rsidR="00070B65">
        <w:t>.</w:t>
      </w:r>
    </w:p>
    <w:p w:rsidR="00076875" w:rsidRDefault="00076875" w:rsidP="00076875">
      <w:pPr>
        <w:autoSpaceDE w:val="0"/>
        <w:autoSpaceDN w:val="0"/>
        <w:adjustRightInd w:val="0"/>
        <w:spacing w:after="0" w:line="240" w:lineRule="auto"/>
        <w:jc w:val="both"/>
        <w:rPr>
          <w:rFonts w:ascii="Times New Roman" w:hAnsi="Times New Roman" w:cs="Times New Roman"/>
          <w:color w:val="000000"/>
          <w:sz w:val="24"/>
          <w:szCs w:val="24"/>
        </w:rPr>
      </w:pPr>
    </w:p>
    <w:p w:rsidR="00076875" w:rsidRDefault="00076875" w:rsidP="00076875">
      <w:pPr>
        <w:autoSpaceDE w:val="0"/>
        <w:autoSpaceDN w:val="0"/>
        <w:adjustRightInd w:val="0"/>
        <w:spacing w:after="0" w:line="240" w:lineRule="auto"/>
        <w:jc w:val="both"/>
        <w:rPr>
          <w:rFonts w:ascii="Times New Roman" w:hAnsi="Times New Roman" w:cs="Times New Roman"/>
          <w:color w:val="000000"/>
          <w:sz w:val="24"/>
          <w:szCs w:val="24"/>
        </w:rPr>
      </w:pPr>
    </w:p>
    <w:p w:rsidR="002753E3" w:rsidRDefault="002E2662" w:rsidP="00A64EA3">
      <w:pPr>
        <w:autoSpaceDE w:val="0"/>
        <w:autoSpaceDN w:val="0"/>
        <w:adjustRightInd w:val="0"/>
        <w:spacing w:after="0" w:line="360" w:lineRule="auto"/>
        <w:jc w:val="both"/>
        <w:rPr>
          <w:rFonts w:ascii="Times New Roman" w:eastAsia="TimesNewRomanPSMT" w:hAnsi="Times New Roman" w:cs="Times New Roman"/>
          <w:b/>
          <w:sz w:val="24"/>
          <w:szCs w:val="24"/>
        </w:rPr>
      </w:pPr>
      <w:r>
        <w:rPr>
          <w:rFonts w:ascii="Times New Roman" w:hAnsi="Times New Roman" w:cs="Times New Roman"/>
          <w:b/>
          <w:sz w:val="24"/>
          <w:szCs w:val="24"/>
        </w:rPr>
        <w:t>4.2.2</w:t>
      </w:r>
      <w:r w:rsidR="002753E3" w:rsidRPr="00FB33D3">
        <w:rPr>
          <w:rFonts w:ascii="Times New Roman" w:hAnsi="Times New Roman" w:cs="Times New Roman"/>
          <w:b/>
          <w:sz w:val="24"/>
          <w:szCs w:val="24"/>
        </w:rPr>
        <w:t xml:space="preserve">. </w:t>
      </w:r>
      <w:r w:rsidR="005C7931">
        <w:rPr>
          <w:rFonts w:ascii="Times New Roman" w:eastAsia="TimesNewRomanPSMT" w:hAnsi="Times New Roman" w:cs="Times New Roman"/>
          <w:b/>
          <w:sz w:val="24"/>
          <w:szCs w:val="24"/>
        </w:rPr>
        <w:t>Karaciğer ve Kas Dokusu IGF-1 Ekspresyon D</w:t>
      </w:r>
      <w:r w:rsidR="002753E3" w:rsidRPr="00FB33D3">
        <w:rPr>
          <w:rFonts w:ascii="Times New Roman" w:eastAsia="TimesNewRomanPSMT" w:hAnsi="Times New Roman" w:cs="Times New Roman"/>
          <w:b/>
          <w:sz w:val="24"/>
          <w:szCs w:val="24"/>
        </w:rPr>
        <w:t>üzeyleri</w:t>
      </w:r>
    </w:p>
    <w:p w:rsidR="000D35C5" w:rsidRDefault="000D35C5" w:rsidP="00076875">
      <w:pPr>
        <w:pStyle w:val="Default"/>
        <w:jc w:val="both"/>
        <w:rPr>
          <w:rFonts w:eastAsia="TimesNewRomanPSMT"/>
          <w:b/>
          <w:color w:val="auto"/>
        </w:rPr>
      </w:pPr>
    </w:p>
    <w:p w:rsidR="00556058" w:rsidRDefault="00D75B8C" w:rsidP="00076875">
      <w:pPr>
        <w:pStyle w:val="Default"/>
        <w:spacing w:line="360" w:lineRule="auto"/>
        <w:ind w:firstLine="567"/>
        <w:jc w:val="both"/>
      </w:pPr>
      <w:r w:rsidRPr="00FB33D3">
        <w:t xml:space="preserve">Ergin ve yavru </w:t>
      </w:r>
      <w:r w:rsidRPr="00FB33D3">
        <w:rPr>
          <w:i/>
          <w:iCs/>
        </w:rPr>
        <w:t>Oncorhynchus mykiss’</w:t>
      </w:r>
      <w:r w:rsidRPr="00FB33D3">
        <w:rPr>
          <w:iCs/>
        </w:rPr>
        <w:t>in</w:t>
      </w:r>
      <w:r w:rsidRPr="00FB33D3">
        <w:t xml:space="preserve"> farklı mevsim sıcaklığında karaciğer ve kas doku IGF-1 </w:t>
      </w:r>
      <w:r w:rsidRPr="00FB33D3">
        <w:rPr>
          <w:bCs/>
        </w:rPr>
        <w:t>C</w:t>
      </w:r>
      <w:r w:rsidR="008B585C">
        <w:rPr>
          <w:bCs/>
        </w:rPr>
        <w:t>t</w:t>
      </w:r>
      <w:r w:rsidRPr="00FB33D3">
        <w:rPr>
          <w:bCs/>
        </w:rPr>
        <w:t xml:space="preserve"> </w:t>
      </w:r>
      <w:r w:rsidRPr="00FB33D3">
        <w:t>düzeyleri</w:t>
      </w:r>
      <w:r w:rsidR="000009C5">
        <w:t xml:space="preserve"> Tablo </w:t>
      </w:r>
      <w:r w:rsidR="005C523A">
        <w:t>9</w:t>
      </w:r>
      <w:r w:rsidRPr="00FB33D3">
        <w:t>’d</w:t>
      </w:r>
      <w:r w:rsidR="005C523A">
        <w:t>a</w:t>
      </w:r>
      <w:r w:rsidRPr="00FB33D3">
        <w:t xml:space="preserve"> veril</w:t>
      </w:r>
      <w:r w:rsidR="00DB1AB4">
        <w:t>di.</w:t>
      </w:r>
      <w:r w:rsidRPr="00FB33D3">
        <w:t xml:space="preserve"> </w:t>
      </w:r>
    </w:p>
    <w:p w:rsidR="00556058" w:rsidRPr="00FB33D3" w:rsidRDefault="00556058" w:rsidP="00076875">
      <w:pPr>
        <w:pStyle w:val="Default"/>
        <w:spacing w:line="360" w:lineRule="auto"/>
        <w:ind w:firstLine="567"/>
        <w:jc w:val="both"/>
      </w:pPr>
      <w:r w:rsidRPr="00FB33D3">
        <w:t xml:space="preserve">Çalışmada IGF-1 geninin mRNA ekspresyonunun kantifikasyonu Light Cycler Real Time cihazıyla yapıldı. Referans gen olan </w:t>
      </w:r>
      <w:r w:rsidRPr="00FB33D3">
        <w:rPr>
          <w:rFonts w:eastAsia="TimesNewRomanPSMT"/>
          <w:i/>
          <w:color w:val="000000" w:themeColor="text1"/>
        </w:rPr>
        <w:t>β</w:t>
      </w:r>
      <w:r w:rsidRPr="00FB33D3">
        <w:rPr>
          <w:rFonts w:eastAsia="TimesNewRomanPSMT"/>
          <w:color w:val="000000" w:themeColor="text1"/>
        </w:rPr>
        <w:t>-actin</w:t>
      </w:r>
      <w:r w:rsidRPr="00FB33D3">
        <w:rPr>
          <w:color w:val="000000" w:themeColor="text1"/>
        </w:rPr>
        <w:t xml:space="preserve">’e </w:t>
      </w:r>
      <w:r w:rsidRPr="00FB33D3">
        <w:t>göre IGF-1 geninin ekspresyonu C</w:t>
      </w:r>
      <w:r w:rsidR="008B585C">
        <w:t>t</w:t>
      </w:r>
      <w:r w:rsidRPr="00FB33D3">
        <w:t xml:space="preserve"> değerleri kullanılarak 2</w:t>
      </w:r>
      <w:r w:rsidRPr="00FB33D3">
        <w:rPr>
          <w:vertAlign w:val="superscript"/>
        </w:rPr>
        <w:t>-ΔΔC</w:t>
      </w:r>
      <w:r w:rsidR="00FA02DC">
        <w:rPr>
          <w:vertAlign w:val="superscript"/>
        </w:rPr>
        <w:t>t</w:t>
      </w:r>
      <w:r w:rsidRPr="00FB33D3">
        <w:t xml:space="preserve"> değeri hesaplandı. </w:t>
      </w:r>
    </w:p>
    <w:p w:rsidR="007E285C" w:rsidRPr="00FB33D3" w:rsidRDefault="007E285C" w:rsidP="00A64EA3">
      <w:pPr>
        <w:pStyle w:val="Default"/>
        <w:spacing w:line="360" w:lineRule="auto"/>
        <w:ind w:firstLine="567"/>
        <w:jc w:val="both"/>
      </w:pPr>
      <w:r w:rsidRPr="00FB33D3">
        <w:t>Elde edilen sonuçlar gruplar arasında değerlendirildiğinde ortalamalar birbirlerine oranlanarak ekspresyon sayılarındaki fark, kat artışı olarak hesaplandı. Çalışmadaki tüm alabalık gruplarına ait I</w:t>
      </w:r>
      <w:r>
        <w:t xml:space="preserve">GF-1 ekspresyon değerleri </w:t>
      </w:r>
      <w:r w:rsidR="000009C5" w:rsidRPr="000009C5">
        <w:rPr>
          <w:color w:val="000000" w:themeColor="text1"/>
        </w:rPr>
        <w:t>Şekil 1</w:t>
      </w:r>
      <w:r w:rsidR="005C523A">
        <w:rPr>
          <w:color w:val="000000" w:themeColor="text1"/>
        </w:rPr>
        <w:t>9</w:t>
      </w:r>
      <w:r w:rsidR="005C523A">
        <w:t>’da</w:t>
      </w:r>
      <w:r w:rsidRPr="000009C5">
        <w:t xml:space="preserve"> </w:t>
      </w:r>
      <w:r w:rsidRPr="00FB33D3">
        <w:t>grafiksek olarak gösteril</w:t>
      </w:r>
      <w:r w:rsidR="00DB1AB4">
        <w:t>di</w:t>
      </w:r>
      <w:r w:rsidRPr="00FB33D3">
        <w:t>.</w:t>
      </w:r>
    </w:p>
    <w:p w:rsidR="000D35C5" w:rsidRDefault="000D35C5" w:rsidP="00FC2385">
      <w:pPr>
        <w:autoSpaceDE w:val="0"/>
        <w:autoSpaceDN w:val="0"/>
        <w:adjustRightInd w:val="0"/>
        <w:spacing w:after="0" w:line="240" w:lineRule="auto"/>
        <w:jc w:val="center"/>
        <w:rPr>
          <w:rFonts w:ascii="Times New Roman" w:hAnsi="Times New Roman" w:cs="Times New Roman"/>
          <w:b/>
          <w:sz w:val="24"/>
          <w:szCs w:val="24"/>
        </w:rPr>
      </w:pPr>
    </w:p>
    <w:p w:rsidR="000F3ADD" w:rsidRDefault="000F3ADD" w:rsidP="00DB1AB4">
      <w:pPr>
        <w:autoSpaceDE w:val="0"/>
        <w:autoSpaceDN w:val="0"/>
        <w:adjustRightInd w:val="0"/>
        <w:spacing w:after="0" w:line="360" w:lineRule="auto"/>
        <w:rPr>
          <w:rFonts w:ascii="Times New Roman" w:hAnsi="Times New Roman" w:cs="Times New Roman"/>
          <w:b/>
          <w:sz w:val="24"/>
          <w:szCs w:val="24"/>
        </w:rPr>
      </w:pPr>
    </w:p>
    <w:p w:rsidR="007E285C" w:rsidRDefault="000D35C5" w:rsidP="00DB1AB4">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
          <w:sz w:val="24"/>
          <w:szCs w:val="24"/>
        </w:rPr>
        <w:lastRenderedPageBreak/>
        <w:t xml:space="preserve">Tablo </w:t>
      </w:r>
      <w:r w:rsidR="00337AB7">
        <w:rPr>
          <w:rFonts w:ascii="Times New Roman" w:hAnsi="Times New Roman" w:cs="Times New Roman"/>
          <w:b/>
          <w:sz w:val="24"/>
          <w:szCs w:val="24"/>
        </w:rPr>
        <w:t>10</w:t>
      </w:r>
      <w:r w:rsidR="000E500C" w:rsidRPr="00FB33D3">
        <w:rPr>
          <w:rFonts w:ascii="Times New Roman" w:hAnsi="Times New Roman" w:cs="Times New Roman"/>
          <w:b/>
          <w:sz w:val="24"/>
          <w:szCs w:val="24"/>
        </w:rPr>
        <w:t>.</w:t>
      </w:r>
      <w:r w:rsidR="000E500C" w:rsidRPr="00FB33D3">
        <w:rPr>
          <w:rFonts w:ascii="Times New Roman" w:hAnsi="Times New Roman" w:cs="Times New Roman"/>
          <w:sz w:val="24"/>
          <w:szCs w:val="24"/>
        </w:rPr>
        <w:t xml:space="preserve"> </w:t>
      </w:r>
      <w:r w:rsidR="00DC66A8" w:rsidRPr="00FB33D3">
        <w:rPr>
          <w:rFonts w:ascii="Times New Roman" w:hAnsi="Times New Roman" w:cs="Times New Roman"/>
          <w:sz w:val="24"/>
          <w:szCs w:val="24"/>
        </w:rPr>
        <w:t xml:space="preserve">Ergin ve yavru </w:t>
      </w:r>
      <w:r w:rsidR="00DC66A8" w:rsidRPr="00FB33D3">
        <w:rPr>
          <w:rFonts w:ascii="Times New Roman" w:hAnsi="Times New Roman" w:cs="Times New Roman"/>
          <w:bCs/>
          <w:i/>
          <w:iCs/>
          <w:sz w:val="24"/>
          <w:szCs w:val="24"/>
        </w:rPr>
        <w:t>Oncorhynchus mykiss’</w:t>
      </w:r>
      <w:r w:rsidR="00DC66A8" w:rsidRPr="00FB33D3">
        <w:rPr>
          <w:rFonts w:ascii="Times New Roman" w:hAnsi="Times New Roman" w:cs="Times New Roman"/>
          <w:bCs/>
          <w:iCs/>
          <w:sz w:val="24"/>
          <w:szCs w:val="24"/>
        </w:rPr>
        <w:t>in</w:t>
      </w:r>
      <w:r w:rsidR="00DC66A8" w:rsidRPr="00FB33D3">
        <w:rPr>
          <w:rFonts w:ascii="Times New Roman" w:hAnsi="Times New Roman" w:cs="Times New Roman"/>
          <w:b/>
          <w:bCs/>
          <w:i/>
          <w:iCs/>
          <w:sz w:val="24"/>
          <w:szCs w:val="24"/>
        </w:rPr>
        <w:t xml:space="preserve"> </w:t>
      </w:r>
      <w:r w:rsidR="00DC66A8" w:rsidRPr="00FB33D3">
        <w:rPr>
          <w:rFonts w:ascii="Times New Roman" w:hAnsi="Times New Roman" w:cs="Times New Roman"/>
          <w:bCs/>
          <w:iCs/>
          <w:sz w:val="24"/>
          <w:szCs w:val="24"/>
        </w:rPr>
        <w:t>farklı mevsim sıcaklığında</w:t>
      </w:r>
      <w:r w:rsidR="00DC66A8" w:rsidRPr="00FB33D3">
        <w:rPr>
          <w:rFonts w:ascii="Times New Roman" w:hAnsi="Times New Roman" w:cs="Times New Roman"/>
          <w:b/>
          <w:bCs/>
          <w:i/>
          <w:iCs/>
          <w:sz w:val="24"/>
          <w:szCs w:val="24"/>
        </w:rPr>
        <w:t xml:space="preserve"> </w:t>
      </w:r>
      <w:r w:rsidR="000E500C" w:rsidRPr="00FB33D3">
        <w:rPr>
          <w:rFonts w:ascii="Times New Roman" w:hAnsi="Times New Roman" w:cs="Times New Roman"/>
          <w:sz w:val="24"/>
          <w:szCs w:val="24"/>
        </w:rPr>
        <w:t>karaciğer ve kas doku</w:t>
      </w:r>
      <w:r w:rsidR="00DC66A8" w:rsidRPr="00FB33D3">
        <w:rPr>
          <w:rFonts w:ascii="Times New Roman" w:hAnsi="Times New Roman" w:cs="Times New Roman"/>
          <w:sz w:val="24"/>
          <w:szCs w:val="24"/>
        </w:rPr>
        <w:t>sunda</w:t>
      </w:r>
      <w:r w:rsidR="000E500C" w:rsidRPr="00FB33D3">
        <w:rPr>
          <w:rFonts w:ascii="Times New Roman" w:hAnsi="Times New Roman" w:cs="Times New Roman"/>
          <w:sz w:val="24"/>
          <w:szCs w:val="24"/>
        </w:rPr>
        <w:t xml:space="preserve"> IGF-1 </w:t>
      </w:r>
      <w:r w:rsidR="00AE3B8B">
        <w:rPr>
          <w:rFonts w:ascii="Times New Roman" w:hAnsi="Times New Roman" w:cs="Times New Roman"/>
          <w:bCs/>
          <w:sz w:val="24"/>
          <w:szCs w:val="24"/>
        </w:rPr>
        <w:t>ortalama Ct</w:t>
      </w:r>
      <w:r w:rsidR="00AE3B8B" w:rsidRPr="00FB33D3">
        <w:rPr>
          <w:rFonts w:ascii="Times New Roman" w:hAnsi="Times New Roman" w:cs="Times New Roman"/>
          <w:bCs/>
          <w:sz w:val="24"/>
          <w:szCs w:val="24"/>
        </w:rPr>
        <w:t xml:space="preserve"> değerleri</w:t>
      </w:r>
      <w:r w:rsidR="00DB5CB1">
        <w:rPr>
          <w:rFonts w:ascii="Times New Roman" w:hAnsi="Times New Roman" w:cs="Times New Roman"/>
          <w:bCs/>
          <w:sz w:val="24"/>
          <w:szCs w:val="24"/>
        </w:rPr>
        <w:t>.</w:t>
      </w:r>
    </w:p>
    <w:p w:rsidR="00C07D76" w:rsidRPr="000D35C5" w:rsidRDefault="00C07D76" w:rsidP="00076875">
      <w:pPr>
        <w:autoSpaceDE w:val="0"/>
        <w:autoSpaceDN w:val="0"/>
        <w:adjustRightInd w:val="0"/>
        <w:spacing w:after="0" w:line="240" w:lineRule="auto"/>
        <w:jc w:val="center"/>
        <w:rPr>
          <w:rFonts w:ascii="Times New Roman" w:hAnsi="Times New Roman" w:cs="Times New Roman"/>
          <w:bCs/>
          <w:sz w:val="24"/>
          <w:szCs w:val="24"/>
        </w:rPr>
      </w:pPr>
    </w:p>
    <w:tbl>
      <w:tblPr>
        <w:tblStyle w:val="TabloKlavuzu"/>
        <w:tblW w:w="4655" w:type="pct"/>
        <w:tblInd w:w="392" w:type="dxa"/>
        <w:tblLook w:val="04A0" w:firstRow="1" w:lastRow="0" w:firstColumn="1" w:lastColumn="0" w:noHBand="0" w:noVBand="1"/>
      </w:tblPr>
      <w:tblGrid>
        <w:gridCol w:w="2269"/>
        <w:gridCol w:w="1983"/>
        <w:gridCol w:w="1418"/>
        <w:gridCol w:w="1560"/>
        <w:gridCol w:w="1416"/>
      </w:tblGrid>
      <w:tr w:rsidR="0032399C" w:rsidRPr="00E91692" w:rsidTr="000F3ADD">
        <w:trPr>
          <w:trHeight w:val="420"/>
        </w:trPr>
        <w:tc>
          <w:tcPr>
            <w:tcW w:w="5000" w:type="pct"/>
            <w:gridSpan w:val="5"/>
            <w:tcBorders>
              <w:top w:val="single" w:sz="2" w:space="0" w:color="auto"/>
              <w:left w:val="nil"/>
              <w:bottom w:val="single" w:sz="2" w:space="0" w:color="auto"/>
              <w:right w:val="nil"/>
            </w:tcBorders>
          </w:tcPr>
          <w:p w:rsidR="0032399C" w:rsidRPr="00A3114D" w:rsidRDefault="0032399C" w:rsidP="00850648">
            <w:pPr>
              <w:spacing w:before="120" w:after="120"/>
              <w:jc w:val="center"/>
              <w:rPr>
                <w:rFonts w:ascii="Times New Roman" w:hAnsi="Times New Roman" w:cs="Times New Roman"/>
                <w:b/>
                <w:sz w:val="20"/>
                <w:szCs w:val="20"/>
              </w:rPr>
            </w:pPr>
            <w:r w:rsidRPr="00A3114D">
              <w:rPr>
                <w:rFonts w:ascii="Times New Roman" w:hAnsi="Times New Roman" w:cs="Times New Roman"/>
                <w:b/>
                <w:szCs w:val="20"/>
              </w:rPr>
              <w:t>IGF-1 Ortalama C</w:t>
            </w:r>
            <w:r w:rsidR="008B585C" w:rsidRPr="00A3114D">
              <w:rPr>
                <w:rFonts w:ascii="Times New Roman" w:hAnsi="Times New Roman" w:cs="Times New Roman"/>
                <w:b/>
                <w:szCs w:val="20"/>
              </w:rPr>
              <w:t>t</w:t>
            </w:r>
            <w:r w:rsidRPr="00A3114D">
              <w:rPr>
                <w:rFonts w:ascii="Times New Roman" w:hAnsi="Times New Roman" w:cs="Times New Roman"/>
                <w:b/>
                <w:szCs w:val="20"/>
              </w:rPr>
              <w:t xml:space="preserve"> değerleri</w:t>
            </w:r>
          </w:p>
        </w:tc>
      </w:tr>
      <w:tr w:rsidR="00383DF2" w:rsidRPr="00E91692" w:rsidTr="000F3ADD">
        <w:trPr>
          <w:trHeight w:val="894"/>
        </w:trPr>
        <w:tc>
          <w:tcPr>
            <w:tcW w:w="1312" w:type="pct"/>
            <w:tcBorders>
              <w:top w:val="single" w:sz="2" w:space="0" w:color="auto"/>
              <w:left w:val="nil"/>
              <w:bottom w:val="single" w:sz="2" w:space="0" w:color="auto"/>
              <w:right w:val="nil"/>
            </w:tcBorders>
          </w:tcPr>
          <w:p w:rsidR="0032399C" w:rsidRPr="00A3114D" w:rsidRDefault="0032399C" w:rsidP="00AA19BD">
            <w:pPr>
              <w:spacing w:before="120"/>
              <w:jc w:val="center"/>
              <w:rPr>
                <w:rFonts w:ascii="Times New Roman" w:hAnsi="Times New Roman" w:cs="Times New Roman"/>
                <w:b/>
                <w:szCs w:val="20"/>
                <w:u w:val="single"/>
              </w:rPr>
            </w:pPr>
            <w:r w:rsidRPr="00A3114D">
              <w:rPr>
                <w:rFonts w:ascii="Times New Roman" w:hAnsi="Times New Roman" w:cs="Times New Roman"/>
                <w:b/>
                <w:szCs w:val="20"/>
                <w:u w:val="single"/>
              </w:rPr>
              <w:t>Grup</w:t>
            </w:r>
          </w:p>
        </w:tc>
        <w:tc>
          <w:tcPr>
            <w:tcW w:w="1147" w:type="pct"/>
            <w:tcBorders>
              <w:top w:val="single" w:sz="2" w:space="0" w:color="auto"/>
              <w:left w:val="nil"/>
              <w:bottom w:val="single" w:sz="2" w:space="0" w:color="auto"/>
              <w:right w:val="nil"/>
            </w:tcBorders>
          </w:tcPr>
          <w:p w:rsidR="003B262F" w:rsidRDefault="0032399C" w:rsidP="00AA19BD">
            <w:pPr>
              <w:spacing w:before="120"/>
              <w:jc w:val="center"/>
              <w:rPr>
                <w:rFonts w:ascii="Times New Roman" w:hAnsi="Times New Roman" w:cs="Times New Roman"/>
                <w:b/>
                <w:szCs w:val="20"/>
                <w:u w:val="single"/>
              </w:rPr>
            </w:pPr>
            <w:r w:rsidRPr="00A3114D">
              <w:rPr>
                <w:rFonts w:ascii="Times New Roman" w:hAnsi="Times New Roman" w:cs="Times New Roman"/>
                <w:b/>
                <w:szCs w:val="20"/>
                <w:u w:val="single"/>
              </w:rPr>
              <w:t>Karaciğer Dokusu</w:t>
            </w:r>
            <w:r w:rsidR="008B585C" w:rsidRPr="00A3114D">
              <w:rPr>
                <w:rFonts w:ascii="Times New Roman" w:hAnsi="Times New Roman" w:cs="Times New Roman"/>
                <w:b/>
                <w:szCs w:val="20"/>
                <w:u w:val="single"/>
              </w:rPr>
              <w:t xml:space="preserve"> (∆Ct)</w:t>
            </w:r>
          </w:p>
          <w:p w:rsidR="008B585C" w:rsidRPr="003B262F" w:rsidRDefault="008B585C" w:rsidP="00AA19BD">
            <w:pPr>
              <w:spacing w:before="120"/>
              <w:jc w:val="center"/>
              <w:rPr>
                <w:rFonts w:ascii="Times New Roman" w:hAnsi="Times New Roman" w:cs="Times New Roman"/>
                <w:szCs w:val="20"/>
              </w:rPr>
            </w:pPr>
          </w:p>
        </w:tc>
        <w:tc>
          <w:tcPr>
            <w:tcW w:w="820" w:type="pct"/>
            <w:tcBorders>
              <w:top w:val="single" w:sz="2" w:space="0" w:color="auto"/>
              <w:left w:val="nil"/>
              <w:bottom w:val="single" w:sz="2" w:space="0" w:color="auto"/>
              <w:right w:val="nil"/>
            </w:tcBorders>
          </w:tcPr>
          <w:p w:rsidR="0032399C" w:rsidRPr="00850648" w:rsidRDefault="00383DF2" w:rsidP="00AA19BD">
            <w:pPr>
              <w:spacing w:before="120"/>
              <w:jc w:val="center"/>
              <w:rPr>
                <w:rFonts w:ascii="Times New Roman" w:hAnsi="Times New Roman" w:cs="Times New Roman"/>
                <w:b/>
                <w:szCs w:val="20"/>
              </w:rPr>
            </w:pPr>
            <w:r>
              <w:rPr>
                <w:rFonts w:ascii="Times New Roman" w:hAnsi="Times New Roman" w:cs="Times New Roman"/>
                <w:b/>
                <w:szCs w:val="20"/>
                <w:u w:val="single"/>
              </w:rPr>
              <w:t>Fold R</w:t>
            </w:r>
            <w:r w:rsidR="008B585C" w:rsidRPr="00A3114D">
              <w:rPr>
                <w:rFonts w:ascii="Times New Roman" w:hAnsi="Times New Roman" w:cs="Times New Roman"/>
                <w:b/>
                <w:szCs w:val="20"/>
                <w:u w:val="single"/>
              </w:rPr>
              <w:t>egülasyon     (2</w:t>
            </w:r>
            <w:r w:rsidR="008B585C" w:rsidRPr="00A3114D">
              <w:rPr>
                <w:rFonts w:ascii="Times New Roman" w:hAnsi="Times New Roman" w:cs="Times New Roman"/>
                <w:b/>
                <w:szCs w:val="20"/>
                <w:u w:val="single"/>
                <w:vertAlign w:val="superscript"/>
              </w:rPr>
              <w:t>-ΔΔCt</w:t>
            </w:r>
            <w:r w:rsidR="008B585C" w:rsidRPr="00A3114D">
              <w:rPr>
                <w:rFonts w:ascii="Times New Roman" w:hAnsi="Times New Roman" w:cs="Times New Roman"/>
                <w:b/>
                <w:szCs w:val="20"/>
                <w:u w:val="single"/>
              </w:rPr>
              <w:t>)</w:t>
            </w:r>
          </w:p>
        </w:tc>
        <w:tc>
          <w:tcPr>
            <w:tcW w:w="902" w:type="pct"/>
            <w:tcBorders>
              <w:top w:val="single" w:sz="2" w:space="0" w:color="auto"/>
              <w:left w:val="nil"/>
              <w:bottom w:val="single" w:sz="2" w:space="0" w:color="auto"/>
              <w:right w:val="nil"/>
            </w:tcBorders>
          </w:tcPr>
          <w:p w:rsidR="0032399C" w:rsidRPr="00A3114D" w:rsidRDefault="00383DF2" w:rsidP="00AA19BD">
            <w:pPr>
              <w:spacing w:before="120"/>
              <w:jc w:val="center"/>
              <w:rPr>
                <w:rFonts w:ascii="Times New Roman" w:hAnsi="Times New Roman" w:cs="Times New Roman"/>
                <w:b/>
                <w:szCs w:val="20"/>
                <w:u w:val="single"/>
              </w:rPr>
            </w:pPr>
            <w:r>
              <w:rPr>
                <w:rFonts w:ascii="Times New Roman" w:hAnsi="Times New Roman" w:cs="Times New Roman"/>
                <w:b/>
                <w:szCs w:val="20"/>
                <w:u w:val="single"/>
              </w:rPr>
              <w:t>Kas D</w:t>
            </w:r>
            <w:r w:rsidR="0032399C" w:rsidRPr="00A3114D">
              <w:rPr>
                <w:rFonts w:ascii="Times New Roman" w:hAnsi="Times New Roman" w:cs="Times New Roman"/>
                <w:b/>
                <w:szCs w:val="20"/>
                <w:u w:val="single"/>
              </w:rPr>
              <w:t>okusu</w:t>
            </w:r>
            <w:r w:rsidR="008B585C" w:rsidRPr="00A3114D">
              <w:rPr>
                <w:rFonts w:ascii="Times New Roman" w:hAnsi="Times New Roman" w:cs="Times New Roman"/>
                <w:b/>
                <w:szCs w:val="20"/>
                <w:u w:val="single"/>
              </w:rPr>
              <w:t xml:space="preserve"> (∆Ct)</w:t>
            </w:r>
          </w:p>
        </w:tc>
        <w:tc>
          <w:tcPr>
            <w:tcW w:w="819" w:type="pct"/>
            <w:tcBorders>
              <w:top w:val="single" w:sz="2" w:space="0" w:color="auto"/>
              <w:left w:val="nil"/>
              <w:bottom w:val="single" w:sz="2" w:space="0" w:color="auto"/>
              <w:right w:val="nil"/>
            </w:tcBorders>
          </w:tcPr>
          <w:p w:rsidR="00DB1AB4" w:rsidRPr="00A3114D" w:rsidRDefault="00383DF2" w:rsidP="00AA19BD">
            <w:pPr>
              <w:spacing w:before="120"/>
              <w:jc w:val="center"/>
              <w:rPr>
                <w:rFonts w:ascii="Times New Roman" w:hAnsi="Times New Roman" w:cs="Times New Roman"/>
                <w:b/>
                <w:szCs w:val="20"/>
                <w:u w:val="single"/>
              </w:rPr>
            </w:pPr>
            <w:r>
              <w:rPr>
                <w:rFonts w:ascii="Times New Roman" w:hAnsi="Times New Roman" w:cs="Times New Roman"/>
                <w:b/>
                <w:szCs w:val="20"/>
                <w:u w:val="single"/>
              </w:rPr>
              <w:t>Fold R</w:t>
            </w:r>
            <w:r w:rsidR="008B585C" w:rsidRPr="00A3114D">
              <w:rPr>
                <w:rFonts w:ascii="Times New Roman" w:hAnsi="Times New Roman" w:cs="Times New Roman"/>
                <w:b/>
                <w:szCs w:val="20"/>
                <w:u w:val="single"/>
              </w:rPr>
              <w:t>egülasyon   (2</w:t>
            </w:r>
            <w:r w:rsidR="008B585C" w:rsidRPr="00A3114D">
              <w:rPr>
                <w:rFonts w:ascii="Times New Roman" w:hAnsi="Times New Roman" w:cs="Times New Roman"/>
                <w:b/>
                <w:szCs w:val="20"/>
                <w:u w:val="single"/>
                <w:vertAlign w:val="superscript"/>
              </w:rPr>
              <w:t>-ΔΔCt</w:t>
            </w:r>
            <w:r w:rsidR="008B585C" w:rsidRPr="00A3114D">
              <w:rPr>
                <w:rFonts w:ascii="Times New Roman" w:hAnsi="Times New Roman" w:cs="Times New Roman"/>
                <w:b/>
                <w:szCs w:val="20"/>
                <w:u w:val="single"/>
              </w:rPr>
              <w:t>)</w:t>
            </w:r>
          </w:p>
        </w:tc>
      </w:tr>
      <w:tr w:rsidR="00C25898" w:rsidRPr="00E91692" w:rsidTr="000F3ADD">
        <w:trPr>
          <w:trHeight w:val="852"/>
        </w:trPr>
        <w:tc>
          <w:tcPr>
            <w:tcW w:w="1312" w:type="pct"/>
            <w:vMerge w:val="restart"/>
            <w:tcBorders>
              <w:top w:val="single" w:sz="2" w:space="0" w:color="auto"/>
              <w:left w:val="nil"/>
              <w:bottom w:val="nil"/>
              <w:right w:val="nil"/>
            </w:tcBorders>
            <w:shd w:val="clear" w:color="auto" w:fill="D9D9D9" w:themeFill="background1" w:themeFillShade="D9"/>
          </w:tcPr>
          <w:p w:rsidR="0032399C" w:rsidRPr="00A3114D" w:rsidRDefault="0032399C" w:rsidP="00DB1AB4">
            <w:pPr>
              <w:jc w:val="center"/>
              <w:rPr>
                <w:rFonts w:ascii="Times New Roman" w:hAnsi="Times New Roman" w:cs="Times New Roman"/>
                <w:sz w:val="20"/>
                <w:szCs w:val="20"/>
              </w:rPr>
            </w:pPr>
          </w:p>
          <w:p w:rsidR="00F168B4" w:rsidRPr="00A3114D" w:rsidRDefault="0032399C" w:rsidP="00AA19BD">
            <w:pPr>
              <w:jc w:val="center"/>
              <w:rPr>
                <w:rFonts w:ascii="Times New Roman" w:hAnsi="Times New Roman" w:cs="Times New Roman"/>
                <w:sz w:val="20"/>
                <w:szCs w:val="20"/>
              </w:rPr>
            </w:pPr>
            <w:r w:rsidRPr="00A3114D">
              <w:rPr>
                <w:rFonts w:ascii="Times New Roman" w:hAnsi="Times New Roman" w:cs="Times New Roman"/>
                <w:sz w:val="20"/>
                <w:szCs w:val="20"/>
              </w:rPr>
              <w:t>Ocak dönemi</w:t>
            </w:r>
          </w:p>
          <w:p w:rsidR="0032399C" w:rsidRPr="00A3114D" w:rsidRDefault="008B585C" w:rsidP="00AA19BD">
            <w:pPr>
              <w:jc w:val="center"/>
              <w:rPr>
                <w:rFonts w:ascii="Times New Roman" w:hAnsi="Times New Roman" w:cs="Times New Roman"/>
                <w:sz w:val="20"/>
                <w:szCs w:val="20"/>
              </w:rPr>
            </w:pPr>
            <w:r w:rsidRPr="00A3114D">
              <w:rPr>
                <w:rFonts w:ascii="Times New Roman" w:hAnsi="Times New Roman" w:cs="Times New Roman"/>
                <w:sz w:val="20"/>
                <w:szCs w:val="20"/>
              </w:rPr>
              <w:t>Ergin</w:t>
            </w:r>
            <w:r w:rsidR="000E500C" w:rsidRPr="00A3114D">
              <w:rPr>
                <w:rFonts w:ascii="Times New Roman" w:hAnsi="Times New Roman" w:cs="Times New Roman"/>
                <w:sz w:val="20"/>
                <w:szCs w:val="20"/>
              </w:rPr>
              <w:t xml:space="preserve"> Alabalık</w:t>
            </w:r>
          </w:p>
          <w:p w:rsidR="0032399C" w:rsidRPr="00A3114D" w:rsidRDefault="0032399C" w:rsidP="00AA19BD">
            <w:pPr>
              <w:jc w:val="center"/>
              <w:rPr>
                <w:rFonts w:ascii="Times New Roman" w:hAnsi="Times New Roman" w:cs="Times New Roman"/>
                <w:sz w:val="20"/>
                <w:szCs w:val="20"/>
              </w:rPr>
            </w:pPr>
          </w:p>
          <w:p w:rsidR="00DB1AB4" w:rsidRPr="00A3114D" w:rsidRDefault="00DB1AB4" w:rsidP="00AA19BD">
            <w:pPr>
              <w:jc w:val="center"/>
              <w:rPr>
                <w:rFonts w:ascii="Times New Roman" w:hAnsi="Times New Roman" w:cs="Times New Roman"/>
                <w:sz w:val="20"/>
                <w:szCs w:val="20"/>
              </w:rPr>
            </w:pPr>
          </w:p>
          <w:p w:rsidR="00F168B4" w:rsidRPr="00A3114D" w:rsidRDefault="0032399C" w:rsidP="00AA19BD">
            <w:pPr>
              <w:jc w:val="center"/>
              <w:rPr>
                <w:rFonts w:ascii="Times New Roman" w:hAnsi="Times New Roman" w:cs="Times New Roman"/>
                <w:sz w:val="20"/>
                <w:szCs w:val="20"/>
              </w:rPr>
            </w:pPr>
            <w:r w:rsidRPr="00A3114D">
              <w:rPr>
                <w:rFonts w:ascii="Times New Roman" w:hAnsi="Times New Roman" w:cs="Times New Roman"/>
                <w:sz w:val="20"/>
                <w:szCs w:val="20"/>
              </w:rPr>
              <w:t>Ocak dönemi</w:t>
            </w:r>
          </w:p>
          <w:p w:rsidR="003D0ADC" w:rsidRPr="00A3114D" w:rsidRDefault="008B585C" w:rsidP="00AA19BD">
            <w:pPr>
              <w:jc w:val="center"/>
              <w:rPr>
                <w:rFonts w:ascii="Times New Roman" w:hAnsi="Times New Roman" w:cs="Times New Roman"/>
                <w:sz w:val="20"/>
                <w:szCs w:val="20"/>
              </w:rPr>
            </w:pPr>
            <w:r w:rsidRPr="00A3114D">
              <w:rPr>
                <w:rFonts w:ascii="Times New Roman" w:hAnsi="Times New Roman" w:cs="Times New Roman"/>
                <w:sz w:val="20"/>
                <w:szCs w:val="20"/>
              </w:rPr>
              <w:t xml:space="preserve">Yavru </w:t>
            </w:r>
            <w:r w:rsidR="003D0ADC" w:rsidRPr="00A3114D">
              <w:rPr>
                <w:rFonts w:ascii="Times New Roman" w:hAnsi="Times New Roman" w:cs="Times New Roman"/>
                <w:sz w:val="20"/>
                <w:szCs w:val="20"/>
              </w:rPr>
              <w:t>Alabalık</w:t>
            </w:r>
          </w:p>
          <w:p w:rsidR="00DC2485" w:rsidRPr="00A3114D" w:rsidRDefault="00DC2485" w:rsidP="0011643D">
            <w:pPr>
              <w:rPr>
                <w:rFonts w:ascii="Times New Roman" w:hAnsi="Times New Roman" w:cs="Times New Roman"/>
                <w:sz w:val="20"/>
                <w:szCs w:val="20"/>
              </w:rPr>
            </w:pPr>
          </w:p>
        </w:tc>
        <w:tc>
          <w:tcPr>
            <w:tcW w:w="1147" w:type="pct"/>
            <w:tcBorders>
              <w:top w:val="single" w:sz="2" w:space="0" w:color="auto"/>
              <w:left w:val="nil"/>
              <w:bottom w:val="nil"/>
              <w:right w:val="nil"/>
            </w:tcBorders>
            <w:shd w:val="clear" w:color="auto" w:fill="D9D9D9" w:themeFill="background1" w:themeFillShade="D9"/>
          </w:tcPr>
          <w:p w:rsidR="0032399C" w:rsidRPr="00A3114D" w:rsidRDefault="0032399C" w:rsidP="00D730EC">
            <w:pPr>
              <w:jc w:val="center"/>
              <w:rPr>
                <w:rFonts w:ascii="Times New Roman" w:hAnsi="Times New Roman" w:cs="Times New Roman"/>
                <w:color w:val="000000"/>
                <w:sz w:val="20"/>
                <w:szCs w:val="20"/>
              </w:rPr>
            </w:pPr>
          </w:p>
          <w:p w:rsidR="008B585C" w:rsidRPr="00A3114D" w:rsidRDefault="008B585C"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3,39E-03</w:t>
            </w:r>
          </w:p>
          <w:p w:rsidR="00E60571" w:rsidRPr="00A3114D" w:rsidRDefault="00E60571" w:rsidP="00D730EC">
            <w:pPr>
              <w:jc w:val="center"/>
              <w:rPr>
                <w:rFonts w:ascii="Times New Roman" w:hAnsi="Times New Roman" w:cs="Times New Roman"/>
                <w:b/>
                <w:sz w:val="20"/>
                <w:szCs w:val="20"/>
              </w:rPr>
            </w:pPr>
          </w:p>
          <w:p w:rsidR="003E4385" w:rsidRPr="00A3114D" w:rsidRDefault="003E4385" w:rsidP="00D730EC">
            <w:pPr>
              <w:jc w:val="center"/>
              <w:rPr>
                <w:rFonts w:ascii="Times New Roman" w:hAnsi="Times New Roman" w:cs="Times New Roman"/>
                <w:b/>
                <w:sz w:val="20"/>
                <w:szCs w:val="20"/>
              </w:rPr>
            </w:pPr>
          </w:p>
        </w:tc>
        <w:tc>
          <w:tcPr>
            <w:tcW w:w="820" w:type="pct"/>
            <w:vMerge w:val="restart"/>
            <w:tcBorders>
              <w:top w:val="single" w:sz="2" w:space="0" w:color="auto"/>
              <w:left w:val="nil"/>
              <w:bottom w:val="nil"/>
              <w:right w:val="nil"/>
            </w:tcBorders>
            <w:shd w:val="clear" w:color="auto" w:fill="D9D9D9" w:themeFill="background1" w:themeFillShade="D9"/>
            <w:vAlign w:val="center"/>
          </w:tcPr>
          <w:p w:rsidR="0032399C" w:rsidRPr="00A3114D" w:rsidRDefault="00897379" w:rsidP="00AA19BD">
            <w:pPr>
              <w:jc w:val="center"/>
              <w:rPr>
                <w:rFonts w:ascii="Times New Roman" w:hAnsi="Times New Roman" w:cs="Times New Roman"/>
                <w:b/>
                <w:sz w:val="20"/>
                <w:szCs w:val="20"/>
              </w:rPr>
            </w:pPr>
            <w:r w:rsidRPr="00A3114D">
              <w:rPr>
                <w:rFonts w:ascii="Times New Roman" w:hAnsi="Times New Roman" w:cs="Times New Roman"/>
                <w:b/>
                <w:sz w:val="20"/>
                <w:szCs w:val="20"/>
              </w:rPr>
              <w:t>- 16,</w:t>
            </w:r>
            <w:r w:rsidR="00F168B4" w:rsidRPr="00A3114D">
              <w:rPr>
                <w:rFonts w:ascii="Times New Roman" w:hAnsi="Times New Roman" w:cs="Times New Roman"/>
                <w:b/>
                <w:sz w:val="20"/>
                <w:szCs w:val="20"/>
              </w:rPr>
              <w:t>94</w:t>
            </w:r>
            <w:r w:rsidR="00FE244D">
              <w:rPr>
                <w:rFonts w:ascii="Times New Roman" w:hAnsi="Times New Roman" w:cs="Times New Roman"/>
                <w:b/>
                <w:sz w:val="20"/>
                <w:szCs w:val="20"/>
              </w:rPr>
              <w:t xml:space="preserve"> </w:t>
            </w:r>
            <w:r w:rsidR="003541AD" w:rsidRPr="00A3114D">
              <w:rPr>
                <w:rFonts w:ascii="Times New Roman" w:hAnsi="Times New Roman" w:cs="Times New Roman"/>
                <w:b/>
                <w:sz w:val="20"/>
                <w:szCs w:val="20"/>
              </w:rPr>
              <w:t>*</w:t>
            </w:r>
          </w:p>
        </w:tc>
        <w:tc>
          <w:tcPr>
            <w:tcW w:w="902" w:type="pct"/>
            <w:tcBorders>
              <w:top w:val="single" w:sz="2" w:space="0" w:color="auto"/>
              <w:left w:val="nil"/>
              <w:bottom w:val="nil"/>
              <w:right w:val="nil"/>
            </w:tcBorders>
            <w:shd w:val="clear" w:color="auto" w:fill="D9D9D9" w:themeFill="background1" w:themeFillShade="D9"/>
          </w:tcPr>
          <w:p w:rsidR="0032399C" w:rsidRPr="00A3114D" w:rsidRDefault="0032399C" w:rsidP="00D730EC">
            <w:pPr>
              <w:jc w:val="center"/>
              <w:rPr>
                <w:rFonts w:ascii="Times New Roman" w:hAnsi="Times New Roman" w:cs="Times New Roman"/>
                <w:color w:val="000000"/>
                <w:sz w:val="20"/>
                <w:szCs w:val="20"/>
              </w:rPr>
            </w:pPr>
          </w:p>
          <w:p w:rsidR="00022415" w:rsidRDefault="006C1D2D"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5,27E-02</w:t>
            </w:r>
          </w:p>
          <w:p w:rsidR="0032399C" w:rsidRPr="00022415" w:rsidRDefault="0032399C" w:rsidP="00D730EC">
            <w:pPr>
              <w:jc w:val="center"/>
              <w:rPr>
                <w:rFonts w:ascii="Times New Roman" w:hAnsi="Times New Roman" w:cs="Times New Roman"/>
                <w:sz w:val="20"/>
                <w:szCs w:val="20"/>
              </w:rPr>
            </w:pPr>
          </w:p>
        </w:tc>
        <w:tc>
          <w:tcPr>
            <w:tcW w:w="819" w:type="pct"/>
            <w:vMerge w:val="restart"/>
            <w:tcBorders>
              <w:top w:val="single" w:sz="2" w:space="0" w:color="auto"/>
              <w:left w:val="nil"/>
              <w:bottom w:val="nil"/>
              <w:right w:val="nil"/>
            </w:tcBorders>
            <w:shd w:val="clear" w:color="auto" w:fill="D9D9D9" w:themeFill="background1" w:themeFillShade="D9"/>
          </w:tcPr>
          <w:p w:rsidR="00815143" w:rsidRPr="00A3114D" w:rsidRDefault="00815143" w:rsidP="00070B65">
            <w:pPr>
              <w:shd w:val="clear" w:color="auto" w:fill="D9D9D9" w:themeFill="background1" w:themeFillShade="D9"/>
              <w:jc w:val="center"/>
              <w:rPr>
                <w:rFonts w:ascii="Times New Roman" w:hAnsi="Times New Roman" w:cs="Times New Roman"/>
                <w:b/>
                <w:color w:val="000000"/>
                <w:sz w:val="20"/>
                <w:szCs w:val="20"/>
              </w:rPr>
            </w:pPr>
          </w:p>
          <w:p w:rsidR="00815143" w:rsidRPr="00A3114D" w:rsidRDefault="00815143" w:rsidP="00070B65">
            <w:pPr>
              <w:shd w:val="clear" w:color="auto" w:fill="D9D9D9" w:themeFill="background1" w:themeFillShade="D9"/>
              <w:jc w:val="center"/>
              <w:rPr>
                <w:rFonts w:ascii="Times New Roman" w:hAnsi="Times New Roman" w:cs="Times New Roman"/>
                <w:b/>
                <w:color w:val="000000"/>
                <w:sz w:val="20"/>
                <w:szCs w:val="20"/>
              </w:rPr>
            </w:pPr>
          </w:p>
          <w:p w:rsidR="00E60571" w:rsidRPr="00A3114D" w:rsidRDefault="00E60571" w:rsidP="00070B65">
            <w:pPr>
              <w:shd w:val="clear" w:color="auto" w:fill="D9D9D9" w:themeFill="background1" w:themeFillShade="D9"/>
              <w:jc w:val="center"/>
              <w:rPr>
                <w:rFonts w:ascii="Times New Roman" w:hAnsi="Times New Roman" w:cs="Times New Roman"/>
                <w:b/>
                <w:color w:val="000000"/>
                <w:sz w:val="20"/>
                <w:szCs w:val="20"/>
              </w:rPr>
            </w:pPr>
          </w:p>
          <w:p w:rsidR="0032399C" w:rsidRPr="00A3114D" w:rsidRDefault="003541AD" w:rsidP="00AA19BD">
            <w:pPr>
              <w:shd w:val="clear" w:color="auto" w:fill="D9D9D9" w:themeFill="background1" w:themeFillShade="D9"/>
              <w:spacing w:before="120"/>
              <w:jc w:val="center"/>
              <w:rPr>
                <w:rFonts w:ascii="Times New Roman" w:hAnsi="Times New Roman" w:cs="Times New Roman"/>
                <w:b/>
                <w:color w:val="000000"/>
                <w:sz w:val="20"/>
                <w:szCs w:val="20"/>
              </w:rPr>
            </w:pPr>
            <w:r w:rsidRPr="00070B65">
              <w:rPr>
                <w:rFonts w:ascii="Times New Roman" w:hAnsi="Times New Roman" w:cs="Times New Roman"/>
                <w:b/>
                <w:color w:val="000000"/>
                <w:sz w:val="20"/>
                <w:szCs w:val="20"/>
                <w:shd w:val="clear" w:color="auto" w:fill="D9D9D9" w:themeFill="background1" w:themeFillShade="D9"/>
              </w:rPr>
              <w:t>- 2,14</w:t>
            </w:r>
            <w:r w:rsidR="00FE244D" w:rsidRPr="00070B65">
              <w:rPr>
                <w:rFonts w:ascii="Times New Roman" w:hAnsi="Times New Roman" w:cs="Times New Roman"/>
                <w:b/>
                <w:color w:val="000000"/>
                <w:sz w:val="20"/>
                <w:szCs w:val="20"/>
                <w:shd w:val="clear" w:color="auto" w:fill="D9D9D9" w:themeFill="background1" w:themeFillShade="D9"/>
              </w:rPr>
              <w:t xml:space="preserve"> </w:t>
            </w:r>
            <w:r w:rsidRPr="00070B65">
              <w:rPr>
                <w:rFonts w:ascii="Times New Roman" w:hAnsi="Times New Roman" w:cs="Times New Roman"/>
                <w:b/>
                <w:sz w:val="20"/>
                <w:szCs w:val="20"/>
                <w:shd w:val="clear" w:color="auto" w:fill="D9D9D9" w:themeFill="background1" w:themeFillShade="D9"/>
              </w:rPr>
              <w:t>*</w:t>
            </w:r>
          </w:p>
        </w:tc>
      </w:tr>
      <w:tr w:rsidR="007D3AA0" w:rsidRPr="00E91692" w:rsidTr="00AA19BD">
        <w:trPr>
          <w:trHeight w:val="752"/>
        </w:trPr>
        <w:tc>
          <w:tcPr>
            <w:tcW w:w="1312" w:type="pct"/>
            <w:vMerge/>
            <w:tcBorders>
              <w:top w:val="single" w:sz="12" w:space="0" w:color="auto"/>
              <w:left w:val="nil"/>
              <w:bottom w:val="nil"/>
              <w:right w:val="nil"/>
            </w:tcBorders>
            <w:shd w:val="clear" w:color="auto" w:fill="C6D9F1" w:themeFill="text2" w:themeFillTint="33"/>
          </w:tcPr>
          <w:p w:rsidR="0032399C" w:rsidRPr="00A3114D" w:rsidRDefault="0032399C" w:rsidP="00DB1AB4">
            <w:pPr>
              <w:jc w:val="center"/>
              <w:rPr>
                <w:rFonts w:ascii="Times New Roman" w:hAnsi="Times New Roman" w:cs="Times New Roman"/>
                <w:sz w:val="20"/>
                <w:szCs w:val="20"/>
              </w:rPr>
            </w:pPr>
          </w:p>
        </w:tc>
        <w:tc>
          <w:tcPr>
            <w:tcW w:w="1147" w:type="pct"/>
            <w:tcBorders>
              <w:top w:val="nil"/>
              <w:left w:val="nil"/>
              <w:bottom w:val="nil"/>
              <w:right w:val="nil"/>
            </w:tcBorders>
            <w:shd w:val="clear" w:color="auto" w:fill="D9D9D9" w:themeFill="background1" w:themeFillShade="D9"/>
          </w:tcPr>
          <w:p w:rsidR="0032399C" w:rsidRPr="00A3114D" w:rsidRDefault="0032399C" w:rsidP="00D730EC">
            <w:pPr>
              <w:jc w:val="center"/>
              <w:rPr>
                <w:rFonts w:ascii="Times New Roman" w:hAnsi="Times New Roman" w:cs="Times New Roman"/>
                <w:color w:val="000000"/>
                <w:sz w:val="20"/>
                <w:szCs w:val="20"/>
              </w:rPr>
            </w:pPr>
          </w:p>
          <w:p w:rsidR="0032399C" w:rsidRPr="00A3114D" w:rsidRDefault="006C1D2D"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5,69E-02</w:t>
            </w:r>
          </w:p>
          <w:p w:rsidR="006D042C" w:rsidRPr="00A3114D" w:rsidRDefault="006D042C" w:rsidP="00D730EC">
            <w:pPr>
              <w:jc w:val="center"/>
              <w:rPr>
                <w:rFonts w:ascii="Times New Roman" w:hAnsi="Times New Roman" w:cs="Times New Roman"/>
                <w:color w:val="000000"/>
                <w:sz w:val="20"/>
                <w:szCs w:val="20"/>
              </w:rPr>
            </w:pPr>
          </w:p>
        </w:tc>
        <w:tc>
          <w:tcPr>
            <w:tcW w:w="820" w:type="pct"/>
            <w:vMerge/>
            <w:tcBorders>
              <w:top w:val="double" w:sz="12" w:space="0" w:color="auto"/>
              <w:left w:val="nil"/>
              <w:bottom w:val="nil"/>
              <w:right w:val="nil"/>
            </w:tcBorders>
            <w:shd w:val="clear" w:color="auto" w:fill="D9D9D9" w:themeFill="background1" w:themeFillShade="D9"/>
          </w:tcPr>
          <w:p w:rsidR="0032399C" w:rsidRPr="00A3114D" w:rsidRDefault="0032399C" w:rsidP="00AA19BD">
            <w:pPr>
              <w:jc w:val="center"/>
              <w:rPr>
                <w:rFonts w:ascii="Times New Roman" w:hAnsi="Times New Roman" w:cs="Times New Roman"/>
                <w:b/>
                <w:sz w:val="20"/>
                <w:szCs w:val="20"/>
              </w:rPr>
            </w:pPr>
          </w:p>
        </w:tc>
        <w:tc>
          <w:tcPr>
            <w:tcW w:w="902" w:type="pct"/>
            <w:tcBorders>
              <w:top w:val="nil"/>
              <w:left w:val="nil"/>
              <w:bottom w:val="nil"/>
              <w:right w:val="nil"/>
            </w:tcBorders>
            <w:shd w:val="clear" w:color="auto" w:fill="D9D9D9" w:themeFill="background1" w:themeFillShade="D9"/>
          </w:tcPr>
          <w:p w:rsidR="0032399C" w:rsidRPr="00A3114D" w:rsidRDefault="0032399C" w:rsidP="00D730EC">
            <w:pPr>
              <w:jc w:val="center"/>
              <w:rPr>
                <w:rFonts w:ascii="Times New Roman" w:hAnsi="Times New Roman" w:cs="Times New Roman"/>
                <w:color w:val="000000"/>
                <w:sz w:val="20"/>
                <w:szCs w:val="20"/>
              </w:rPr>
            </w:pPr>
          </w:p>
          <w:p w:rsidR="0032399C" w:rsidRPr="00A3114D" w:rsidRDefault="006C1D2D"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1,13E-01</w:t>
            </w:r>
          </w:p>
        </w:tc>
        <w:tc>
          <w:tcPr>
            <w:tcW w:w="819" w:type="pct"/>
            <w:vMerge/>
            <w:tcBorders>
              <w:top w:val="double" w:sz="12" w:space="0" w:color="auto"/>
              <w:left w:val="nil"/>
              <w:bottom w:val="nil"/>
              <w:right w:val="nil"/>
            </w:tcBorders>
            <w:shd w:val="clear" w:color="auto" w:fill="D9D9D9" w:themeFill="background1" w:themeFillShade="D9"/>
          </w:tcPr>
          <w:p w:rsidR="0032399C" w:rsidRPr="00A3114D" w:rsidRDefault="0032399C" w:rsidP="0011643D">
            <w:pPr>
              <w:jc w:val="center"/>
              <w:rPr>
                <w:rFonts w:ascii="Times New Roman" w:hAnsi="Times New Roman" w:cs="Times New Roman"/>
                <w:color w:val="000000"/>
                <w:sz w:val="20"/>
                <w:szCs w:val="20"/>
              </w:rPr>
            </w:pPr>
          </w:p>
        </w:tc>
      </w:tr>
      <w:tr w:rsidR="00C25898" w:rsidRPr="00E91692" w:rsidTr="001739A6">
        <w:trPr>
          <w:trHeight w:val="563"/>
        </w:trPr>
        <w:tc>
          <w:tcPr>
            <w:tcW w:w="1312" w:type="pct"/>
            <w:vMerge w:val="restart"/>
            <w:tcBorders>
              <w:top w:val="nil"/>
              <w:left w:val="nil"/>
              <w:bottom w:val="nil"/>
              <w:right w:val="nil"/>
            </w:tcBorders>
            <w:shd w:val="clear" w:color="auto" w:fill="BFBFBF" w:themeFill="background1" w:themeFillShade="BF"/>
          </w:tcPr>
          <w:p w:rsidR="00DB1AB4" w:rsidRPr="00A3114D" w:rsidRDefault="00DB1AB4" w:rsidP="00AA19BD">
            <w:pPr>
              <w:jc w:val="center"/>
              <w:rPr>
                <w:rFonts w:ascii="Times New Roman" w:hAnsi="Times New Roman" w:cs="Times New Roman"/>
                <w:sz w:val="20"/>
                <w:szCs w:val="20"/>
              </w:rPr>
            </w:pPr>
          </w:p>
          <w:p w:rsidR="00E46940" w:rsidRPr="00A3114D" w:rsidRDefault="00E46940" w:rsidP="00AA19BD">
            <w:pPr>
              <w:jc w:val="center"/>
              <w:rPr>
                <w:rFonts w:ascii="Times New Roman" w:hAnsi="Times New Roman" w:cs="Times New Roman"/>
                <w:sz w:val="20"/>
                <w:szCs w:val="20"/>
              </w:rPr>
            </w:pPr>
            <w:r w:rsidRPr="00A3114D">
              <w:rPr>
                <w:rFonts w:ascii="Times New Roman" w:hAnsi="Times New Roman" w:cs="Times New Roman"/>
                <w:sz w:val="20"/>
                <w:szCs w:val="20"/>
              </w:rPr>
              <w:t>Temmuz dönemi</w:t>
            </w:r>
          </w:p>
          <w:p w:rsidR="00E46940" w:rsidRPr="00A3114D" w:rsidRDefault="006C1D2D" w:rsidP="00AA19BD">
            <w:pPr>
              <w:jc w:val="center"/>
              <w:rPr>
                <w:rFonts w:ascii="Times New Roman" w:hAnsi="Times New Roman" w:cs="Times New Roman"/>
                <w:sz w:val="20"/>
                <w:szCs w:val="20"/>
              </w:rPr>
            </w:pPr>
            <w:r w:rsidRPr="00A3114D">
              <w:rPr>
                <w:rFonts w:ascii="Times New Roman" w:hAnsi="Times New Roman" w:cs="Times New Roman"/>
                <w:sz w:val="20"/>
                <w:szCs w:val="20"/>
              </w:rPr>
              <w:t xml:space="preserve">Ergin </w:t>
            </w:r>
            <w:r w:rsidR="00E46940" w:rsidRPr="00A3114D">
              <w:rPr>
                <w:rFonts w:ascii="Times New Roman" w:hAnsi="Times New Roman" w:cs="Times New Roman"/>
                <w:sz w:val="20"/>
                <w:szCs w:val="20"/>
              </w:rPr>
              <w:t>Alabalık</w:t>
            </w:r>
          </w:p>
          <w:p w:rsidR="00DB1AB4" w:rsidRPr="00A3114D" w:rsidRDefault="00DB1AB4" w:rsidP="00AA19BD">
            <w:pPr>
              <w:jc w:val="center"/>
              <w:rPr>
                <w:rFonts w:ascii="Times New Roman" w:hAnsi="Times New Roman" w:cs="Times New Roman"/>
                <w:sz w:val="20"/>
                <w:szCs w:val="20"/>
              </w:rPr>
            </w:pPr>
          </w:p>
          <w:p w:rsidR="00DB1AB4" w:rsidRPr="00A3114D" w:rsidRDefault="00DB1AB4" w:rsidP="00AA19BD">
            <w:pPr>
              <w:jc w:val="center"/>
              <w:rPr>
                <w:rFonts w:ascii="Times New Roman" w:hAnsi="Times New Roman" w:cs="Times New Roman"/>
                <w:sz w:val="20"/>
                <w:szCs w:val="20"/>
              </w:rPr>
            </w:pPr>
          </w:p>
          <w:p w:rsidR="00E46940" w:rsidRPr="00A3114D" w:rsidRDefault="00E46940" w:rsidP="00AA19BD">
            <w:pPr>
              <w:spacing w:before="120"/>
              <w:jc w:val="center"/>
              <w:rPr>
                <w:rFonts w:ascii="Times New Roman" w:hAnsi="Times New Roman" w:cs="Times New Roman"/>
                <w:sz w:val="20"/>
                <w:szCs w:val="20"/>
              </w:rPr>
            </w:pPr>
            <w:r w:rsidRPr="00A3114D">
              <w:rPr>
                <w:rFonts w:ascii="Times New Roman" w:hAnsi="Times New Roman" w:cs="Times New Roman"/>
                <w:sz w:val="20"/>
                <w:szCs w:val="20"/>
              </w:rPr>
              <w:t>Temmuz dönemi</w:t>
            </w:r>
          </w:p>
          <w:p w:rsidR="005E4FA6" w:rsidRPr="00A3114D" w:rsidRDefault="006C1D2D" w:rsidP="00AA19BD">
            <w:pPr>
              <w:jc w:val="center"/>
              <w:rPr>
                <w:rFonts w:ascii="Times New Roman" w:hAnsi="Times New Roman" w:cs="Times New Roman"/>
                <w:sz w:val="20"/>
                <w:szCs w:val="20"/>
              </w:rPr>
            </w:pPr>
            <w:r w:rsidRPr="00A3114D">
              <w:rPr>
                <w:rFonts w:ascii="Times New Roman" w:hAnsi="Times New Roman" w:cs="Times New Roman"/>
                <w:sz w:val="20"/>
                <w:szCs w:val="20"/>
              </w:rPr>
              <w:t xml:space="preserve">Yavru </w:t>
            </w:r>
            <w:r w:rsidR="00E46940" w:rsidRPr="00A3114D">
              <w:rPr>
                <w:rFonts w:ascii="Times New Roman" w:hAnsi="Times New Roman" w:cs="Times New Roman"/>
                <w:sz w:val="20"/>
                <w:szCs w:val="20"/>
              </w:rPr>
              <w:t>Alabalık</w:t>
            </w:r>
          </w:p>
          <w:p w:rsidR="00DB1AB4" w:rsidRPr="00A3114D" w:rsidRDefault="00DB1AB4" w:rsidP="00AA19BD">
            <w:pPr>
              <w:jc w:val="center"/>
              <w:rPr>
                <w:rFonts w:ascii="Times New Roman" w:hAnsi="Times New Roman" w:cs="Times New Roman"/>
                <w:sz w:val="20"/>
                <w:szCs w:val="20"/>
              </w:rPr>
            </w:pPr>
          </w:p>
        </w:tc>
        <w:tc>
          <w:tcPr>
            <w:tcW w:w="1147" w:type="pct"/>
            <w:tcBorders>
              <w:top w:val="nil"/>
              <w:left w:val="nil"/>
              <w:bottom w:val="nil"/>
              <w:right w:val="nil"/>
            </w:tcBorders>
            <w:shd w:val="clear" w:color="auto" w:fill="BFBFBF" w:themeFill="background1" w:themeFillShade="BF"/>
          </w:tcPr>
          <w:p w:rsidR="00DB1AB4" w:rsidRPr="00A3114D" w:rsidRDefault="00DB1AB4" w:rsidP="00D730EC">
            <w:pPr>
              <w:jc w:val="center"/>
              <w:rPr>
                <w:rFonts w:ascii="Times New Roman" w:hAnsi="Times New Roman" w:cs="Times New Roman"/>
                <w:color w:val="000000"/>
                <w:sz w:val="20"/>
                <w:szCs w:val="20"/>
              </w:rPr>
            </w:pPr>
          </w:p>
          <w:p w:rsidR="00E46940" w:rsidRPr="00A3114D" w:rsidRDefault="006C1D2D"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5,69E-02</w:t>
            </w:r>
          </w:p>
          <w:p w:rsidR="006D042C" w:rsidRPr="00A3114D" w:rsidRDefault="006D042C" w:rsidP="00D730EC">
            <w:pPr>
              <w:jc w:val="center"/>
              <w:rPr>
                <w:rFonts w:ascii="Times New Roman" w:hAnsi="Times New Roman" w:cs="Times New Roman"/>
                <w:b/>
                <w:sz w:val="20"/>
                <w:szCs w:val="20"/>
              </w:rPr>
            </w:pPr>
          </w:p>
          <w:p w:rsidR="006D042C" w:rsidRPr="00A3114D" w:rsidRDefault="006D042C" w:rsidP="00D730EC">
            <w:pPr>
              <w:jc w:val="center"/>
              <w:rPr>
                <w:rFonts w:ascii="Times New Roman" w:hAnsi="Times New Roman" w:cs="Times New Roman"/>
                <w:b/>
                <w:sz w:val="20"/>
                <w:szCs w:val="20"/>
              </w:rPr>
            </w:pPr>
          </w:p>
        </w:tc>
        <w:tc>
          <w:tcPr>
            <w:tcW w:w="820" w:type="pct"/>
            <w:vMerge w:val="restart"/>
            <w:tcBorders>
              <w:top w:val="nil"/>
              <w:left w:val="nil"/>
              <w:bottom w:val="nil"/>
              <w:right w:val="nil"/>
            </w:tcBorders>
            <w:shd w:val="clear" w:color="auto" w:fill="BFBFBF" w:themeFill="background1" w:themeFillShade="BF"/>
          </w:tcPr>
          <w:p w:rsidR="00E46940" w:rsidRPr="00A3114D" w:rsidRDefault="00E46940" w:rsidP="00AA19BD">
            <w:pPr>
              <w:jc w:val="center"/>
              <w:rPr>
                <w:rFonts w:ascii="Times New Roman" w:hAnsi="Times New Roman" w:cs="Times New Roman"/>
                <w:b/>
                <w:sz w:val="20"/>
                <w:szCs w:val="20"/>
              </w:rPr>
            </w:pPr>
          </w:p>
          <w:p w:rsidR="00E46940" w:rsidRPr="00A3114D" w:rsidRDefault="00E46940" w:rsidP="00AA19BD">
            <w:pPr>
              <w:jc w:val="center"/>
              <w:rPr>
                <w:rFonts w:ascii="Times New Roman" w:hAnsi="Times New Roman" w:cs="Times New Roman"/>
                <w:b/>
                <w:sz w:val="20"/>
                <w:szCs w:val="20"/>
              </w:rPr>
            </w:pPr>
          </w:p>
          <w:p w:rsidR="00E60571" w:rsidRPr="00A3114D" w:rsidRDefault="00E60571" w:rsidP="00AA19BD">
            <w:pPr>
              <w:jc w:val="center"/>
              <w:rPr>
                <w:rFonts w:ascii="Times New Roman" w:hAnsi="Times New Roman" w:cs="Times New Roman"/>
                <w:b/>
                <w:sz w:val="20"/>
                <w:szCs w:val="20"/>
              </w:rPr>
            </w:pPr>
          </w:p>
          <w:p w:rsidR="00E46940" w:rsidRPr="00A3114D" w:rsidRDefault="00E46940" w:rsidP="00AA19BD">
            <w:pPr>
              <w:spacing w:before="120"/>
              <w:jc w:val="center"/>
              <w:rPr>
                <w:rFonts w:ascii="Times New Roman" w:hAnsi="Times New Roman" w:cs="Times New Roman"/>
                <w:b/>
                <w:sz w:val="20"/>
                <w:szCs w:val="20"/>
              </w:rPr>
            </w:pPr>
            <w:r w:rsidRPr="00A3114D">
              <w:rPr>
                <w:rFonts w:ascii="Times New Roman" w:hAnsi="Times New Roman" w:cs="Times New Roman"/>
                <w:b/>
                <w:sz w:val="20"/>
                <w:szCs w:val="20"/>
              </w:rPr>
              <w:t>- 3,23</w:t>
            </w:r>
            <w:r w:rsidR="00FE244D">
              <w:rPr>
                <w:rFonts w:ascii="Times New Roman" w:hAnsi="Times New Roman" w:cs="Times New Roman"/>
                <w:b/>
                <w:sz w:val="20"/>
                <w:szCs w:val="20"/>
              </w:rPr>
              <w:t xml:space="preserve"> </w:t>
            </w:r>
            <w:r w:rsidRPr="00A3114D">
              <w:rPr>
                <w:rFonts w:ascii="Times New Roman" w:hAnsi="Times New Roman" w:cs="Times New Roman"/>
                <w:b/>
                <w:sz w:val="20"/>
                <w:szCs w:val="20"/>
              </w:rPr>
              <w:t>*</w:t>
            </w:r>
          </w:p>
          <w:p w:rsidR="00E46940" w:rsidRPr="00A3114D" w:rsidRDefault="00E46940" w:rsidP="00AA19BD">
            <w:pPr>
              <w:pStyle w:val="Default"/>
              <w:jc w:val="center"/>
              <w:rPr>
                <w:b/>
                <w:sz w:val="20"/>
                <w:szCs w:val="20"/>
              </w:rPr>
            </w:pPr>
          </w:p>
          <w:p w:rsidR="00E46940" w:rsidRPr="00A3114D" w:rsidRDefault="00E46940" w:rsidP="00AA19BD">
            <w:pPr>
              <w:pStyle w:val="Default"/>
              <w:jc w:val="center"/>
              <w:rPr>
                <w:b/>
                <w:sz w:val="20"/>
                <w:szCs w:val="20"/>
              </w:rPr>
            </w:pPr>
          </w:p>
        </w:tc>
        <w:tc>
          <w:tcPr>
            <w:tcW w:w="902" w:type="pct"/>
            <w:tcBorders>
              <w:top w:val="nil"/>
              <w:left w:val="nil"/>
              <w:bottom w:val="nil"/>
              <w:right w:val="nil"/>
            </w:tcBorders>
            <w:shd w:val="clear" w:color="auto" w:fill="BFBFBF" w:themeFill="background1" w:themeFillShade="BF"/>
          </w:tcPr>
          <w:p w:rsidR="00DB1AB4" w:rsidRPr="00A3114D" w:rsidRDefault="00DB1AB4" w:rsidP="00D730EC">
            <w:pPr>
              <w:jc w:val="center"/>
              <w:rPr>
                <w:rFonts w:ascii="Times New Roman" w:hAnsi="Times New Roman" w:cs="Times New Roman"/>
                <w:color w:val="000000"/>
                <w:sz w:val="20"/>
                <w:szCs w:val="20"/>
              </w:rPr>
            </w:pPr>
          </w:p>
          <w:p w:rsidR="006C1D2D" w:rsidRPr="00A3114D" w:rsidRDefault="006C1D2D"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1,13E-01</w:t>
            </w:r>
          </w:p>
          <w:p w:rsidR="00E46940" w:rsidRPr="00A3114D" w:rsidRDefault="00E46940" w:rsidP="00D730EC">
            <w:pPr>
              <w:jc w:val="center"/>
              <w:rPr>
                <w:rFonts w:ascii="Times New Roman" w:hAnsi="Times New Roman" w:cs="Times New Roman"/>
                <w:b/>
                <w:sz w:val="20"/>
                <w:szCs w:val="20"/>
              </w:rPr>
            </w:pPr>
          </w:p>
        </w:tc>
        <w:tc>
          <w:tcPr>
            <w:tcW w:w="819" w:type="pct"/>
            <w:vMerge w:val="restart"/>
            <w:tcBorders>
              <w:top w:val="nil"/>
              <w:left w:val="nil"/>
              <w:bottom w:val="nil"/>
              <w:right w:val="nil"/>
            </w:tcBorders>
            <w:shd w:val="clear" w:color="auto" w:fill="BFBFBF" w:themeFill="background1" w:themeFillShade="BF"/>
          </w:tcPr>
          <w:p w:rsidR="00E46940" w:rsidRPr="00A3114D" w:rsidRDefault="00E46940" w:rsidP="00AA19BD">
            <w:pPr>
              <w:jc w:val="center"/>
              <w:rPr>
                <w:rFonts w:ascii="Times New Roman" w:hAnsi="Times New Roman" w:cs="Times New Roman"/>
                <w:b/>
                <w:color w:val="000000"/>
                <w:sz w:val="20"/>
                <w:szCs w:val="20"/>
              </w:rPr>
            </w:pPr>
          </w:p>
          <w:p w:rsidR="00E46940" w:rsidRPr="00A3114D" w:rsidRDefault="00E46940" w:rsidP="00AA19BD">
            <w:pPr>
              <w:jc w:val="center"/>
              <w:rPr>
                <w:rFonts w:ascii="Times New Roman" w:hAnsi="Times New Roman" w:cs="Times New Roman"/>
                <w:b/>
                <w:color w:val="000000"/>
                <w:sz w:val="20"/>
                <w:szCs w:val="20"/>
              </w:rPr>
            </w:pPr>
          </w:p>
          <w:p w:rsidR="00E60571" w:rsidRPr="00A3114D" w:rsidRDefault="00E60571" w:rsidP="00AA19BD">
            <w:pPr>
              <w:jc w:val="center"/>
              <w:rPr>
                <w:rFonts w:ascii="Times New Roman" w:hAnsi="Times New Roman" w:cs="Times New Roman"/>
                <w:b/>
                <w:sz w:val="20"/>
                <w:szCs w:val="20"/>
              </w:rPr>
            </w:pPr>
          </w:p>
          <w:p w:rsidR="00E46940" w:rsidRPr="00A3114D" w:rsidRDefault="00E46940" w:rsidP="00AA19BD">
            <w:pPr>
              <w:spacing w:before="120"/>
              <w:jc w:val="center"/>
              <w:rPr>
                <w:rFonts w:ascii="Times New Roman" w:hAnsi="Times New Roman" w:cs="Times New Roman"/>
                <w:b/>
                <w:color w:val="FF0000"/>
                <w:sz w:val="20"/>
                <w:szCs w:val="20"/>
              </w:rPr>
            </w:pPr>
            <w:r w:rsidRPr="00A3114D">
              <w:rPr>
                <w:rFonts w:ascii="Times New Roman" w:hAnsi="Times New Roman" w:cs="Times New Roman"/>
                <w:b/>
                <w:sz w:val="20"/>
                <w:szCs w:val="20"/>
              </w:rPr>
              <w:t>+ 2,32</w:t>
            </w:r>
            <w:r w:rsidR="00FE244D">
              <w:rPr>
                <w:rFonts w:ascii="Times New Roman" w:hAnsi="Times New Roman" w:cs="Times New Roman"/>
                <w:b/>
                <w:sz w:val="20"/>
                <w:szCs w:val="20"/>
              </w:rPr>
              <w:t xml:space="preserve"> </w:t>
            </w:r>
            <w:r w:rsidRPr="00A3114D">
              <w:rPr>
                <w:rFonts w:ascii="Times New Roman" w:hAnsi="Times New Roman" w:cs="Times New Roman"/>
                <w:b/>
                <w:sz w:val="20"/>
                <w:szCs w:val="20"/>
              </w:rPr>
              <w:t>*</w:t>
            </w:r>
          </w:p>
          <w:p w:rsidR="00022415" w:rsidRDefault="00022415" w:rsidP="00AA19BD">
            <w:pPr>
              <w:pStyle w:val="Default"/>
              <w:jc w:val="center"/>
              <w:rPr>
                <w:b/>
                <w:color w:val="FF0000"/>
                <w:sz w:val="20"/>
                <w:szCs w:val="20"/>
              </w:rPr>
            </w:pPr>
          </w:p>
          <w:p w:rsidR="00022415" w:rsidRDefault="00022415" w:rsidP="00AA19BD">
            <w:pPr>
              <w:jc w:val="center"/>
            </w:pPr>
          </w:p>
          <w:p w:rsidR="00E46940" w:rsidRPr="00022415" w:rsidRDefault="00E46940" w:rsidP="00AA19BD">
            <w:pPr>
              <w:jc w:val="center"/>
            </w:pPr>
          </w:p>
        </w:tc>
      </w:tr>
      <w:tr w:rsidR="00C25898" w:rsidRPr="00E91692" w:rsidTr="001739A6">
        <w:trPr>
          <w:trHeight w:val="918"/>
        </w:trPr>
        <w:tc>
          <w:tcPr>
            <w:tcW w:w="1312" w:type="pct"/>
            <w:vMerge/>
            <w:tcBorders>
              <w:top w:val="single" w:sz="12" w:space="0" w:color="auto"/>
              <w:left w:val="nil"/>
              <w:bottom w:val="nil"/>
              <w:right w:val="nil"/>
            </w:tcBorders>
            <w:shd w:val="clear" w:color="auto" w:fill="95B3D7" w:themeFill="accent1" w:themeFillTint="99"/>
          </w:tcPr>
          <w:p w:rsidR="00E46940" w:rsidRPr="00A3114D" w:rsidRDefault="00E46940" w:rsidP="00EB798B">
            <w:pPr>
              <w:pStyle w:val="Default"/>
              <w:jc w:val="center"/>
              <w:rPr>
                <w:sz w:val="20"/>
                <w:szCs w:val="20"/>
              </w:rPr>
            </w:pPr>
          </w:p>
        </w:tc>
        <w:tc>
          <w:tcPr>
            <w:tcW w:w="1147" w:type="pct"/>
            <w:tcBorders>
              <w:top w:val="nil"/>
              <w:left w:val="nil"/>
              <w:bottom w:val="nil"/>
              <w:right w:val="nil"/>
            </w:tcBorders>
            <w:shd w:val="clear" w:color="auto" w:fill="BFBFBF" w:themeFill="background1" w:themeFillShade="BF"/>
          </w:tcPr>
          <w:p w:rsidR="00E46940" w:rsidRPr="00A3114D" w:rsidRDefault="00E46940" w:rsidP="00D730EC">
            <w:pPr>
              <w:jc w:val="center"/>
              <w:rPr>
                <w:rFonts w:ascii="Times New Roman" w:hAnsi="Times New Roman" w:cs="Times New Roman"/>
                <w:color w:val="000000"/>
                <w:sz w:val="20"/>
                <w:szCs w:val="20"/>
              </w:rPr>
            </w:pPr>
          </w:p>
          <w:p w:rsidR="006D042C" w:rsidRPr="00A3114D" w:rsidRDefault="006C1D2D" w:rsidP="00D730EC">
            <w:pPr>
              <w:spacing w:before="240"/>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3,84E-02</w:t>
            </w:r>
          </w:p>
        </w:tc>
        <w:tc>
          <w:tcPr>
            <w:tcW w:w="820" w:type="pct"/>
            <w:vMerge/>
            <w:tcBorders>
              <w:top w:val="single" w:sz="12" w:space="0" w:color="auto"/>
              <w:left w:val="nil"/>
              <w:bottom w:val="nil"/>
              <w:right w:val="nil"/>
            </w:tcBorders>
            <w:shd w:val="clear" w:color="auto" w:fill="A6A6A6" w:themeFill="background1" w:themeFillShade="A6"/>
          </w:tcPr>
          <w:p w:rsidR="00E46940" w:rsidRPr="00A3114D" w:rsidRDefault="00E46940" w:rsidP="00AA19BD">
            <w:pPr>
              <w:jc w:val="center"/>
              <w:rPr>
                <w:rFonts w:ascii="Times New Roman" w:hAnsi="Times New Roman" w:cs="Times New Roman"/>
                <w:b/>
                <w:sz w:val="20"/>
                <w:szCs w:val="20"/>
              </w:rPr>
            </w:pPr>
          </w:p>
        </w:tc>
        <w:tc>
          <w:tcPr>
            <w:tcW w:w="902" w:type="pct"/>
            <w:tcBorders>
              <w:top w:val="nil"/>
              <w:left w:val="nil"/>
              <w:bottom w:val="nil"/>
              <w:right w:val="nil"/>
            </w:tcBorders>
            <w:shd w:val="clear" w:color="auto" w:fill="BFBFBF" w:themeFill="background1" w:themeFillShade="BF"/>
          </w:tcPr>
          <w:p w:rsidR="00E46940" w:rsidRPr="00A3114D" w:rsidRDefault="00E46940" w:rsidP="00D730EC">
            <w:pPr>
              <w:jc w:val="center"/>
              <w:rPr>
                <w:rFonts w:ascii="Times New Roman" w:hAnsi="Times New Roman" w:cs="Times New Roman"/>
                <w:color w:val="000000"/>
                <w:sz w:val="20"/>
                <w:szCs w:val="20"/>
              </w:rPr>
            </w:pPr>
          </w:p>
          <w:p w:rsidR="00022415" w:rsidRDefault="006C1D2D" w:rsidP="00D730EC">
            <w:pPr>
              <w:tabs>
                <w:tab w:val="left" w:pos="312"/>
                <w:tab w:val="center" w:pos="791"/>
              </w:tabs>
              <w:spacing w:before="240"/>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8,13E-02</w:t>
            </w:r>
          </w:p>
          <w:p w:rsidR="00E46940" w:rsidRPr="00022415" w:rsidRDefault="00E46940" w:rsidP="00D730EC">
            <w:pPr>
              <w:ind w:firstLine="709"/>
              <w:jc w:val="center"/>
              <w:rPr>
                <w:rFonts w:ascii="Times New Roman" w:hAnsi="Times New Roman" w:cs="Times New Roman"/>
                <w:sz w:val="20"/>
                <w:szCs w:val="20"/>
              </w:rPr>
            </w:pPr>
          </w:p>
        </w:tc>
        <w:tc>
          <w:tcPr>
            <w:tcW w:w="819" w:type="pct"/>
            <w:vMerge/>
            <w:tcBorders>
              <w:top w:val="single" w:sz="12" w:space="0" w:color="auto"/>
              <w:left w:val="nil"/>
              <w:bottom w:val="nil"/>
              <w:right w:val="nil"/>
            </w:tcBorders>
            <w:shd w:val="clear" w:color="auto" w:fill="BFBFBF" w:themeFill="background1" w:themeFillShade="BF"/>
          </w:tcPr>
          <w:p w:rsidR="00E46940" w:rsidRPr="00A3114D" w:rsidRDefault="00E46940" w:rsidP="00EB798B">
            <w:pPr>
              <w:pStyle w:val="Default"/>
              <w:jc w:val="center"/>
              <w:rPr>
                <w:sz w:val="20"/>
                <w:szCs w:val="20"/>
              </w:rPr>
            </w:pPr>
          </w:p>
        </w:tc>
      </w:tr>
      <w:tr w:rsidR="00C83BD3" w:rsidRPr="00E91692" w:rsidTr="00AA19BD">
        <w:trPr>
          <w:trHeight w:val="1163"/>
        </w:trPr>
        <w:tc>
          <w:tcPr>
            <w:tcW w:w="1312" w:type="pct"/>
            <w:vMerge w:val="restart"/>
            <w:tcBorders>
              <w:top w:val="nil"/>
              <w:left w:val="nil"/>
              <w:bottom w:val="nil"/>
              <w:right w:val="nil"/>
            </w:tcBorders>
            <w:shd w:val="clear" w:color="auto" w:fill="DBE5F1" w:themeFill="accent1" w:themeFillTint="33"/>
          </w:tcPr>
          <w:p w:rsidR="00DB1AB4" w:rsidRPr="00A3114D" w:rsidRDefault="00DB1AB4" w:rsidP="00AA19BD">
            <w:pPr>
              <w:jc w:val="center"/>
              <w:rPr>
                <w:rFonts w:ascii="Times New Roman" w:hAnsi="Times New Roman" w:cs="Times New Roman"/>
                <w:sz w:val="20"/>
                <w:szCs w:val="20"/>
              </w:rPr>
            </w:pPr>
          </w:p>
          <w:p w:rsidR="003E4385" w:rsidRPr="00A3114D" w:rsidRDefault="003E4385" w:rsidP="00AA19BD">
            <w:pPr>
              <w:jc w:val="center"/>
              <w:rPr>
                <w:rFonts w:ascii="Times New Roman" w:hAnsi="Times New Roman" w:cs="Times New Roman"/>
                <w:sz w:val="20"/>
                <w:szCs w:val="20"/>
              </w:rPr>
            </w:pPr>
            <w:r w:rsidRPr="00A3114D">
              <w:rPr>
                <w:rFonts w:ascii="Times New Roman" w:hAnsi="Times New Roman" w:cs="Times New Roman"/>
                <w:sz w:val="20"/>
                <w:szCs w:val="20"/>
              </w:rPr>
              <w:t>Temmuz dönemi</w:t>
            </w:r>
          </w:p>
          <w:p w:rsidR="003E4385" w:rsidRPr="00A3114D" w:rsidRDefault="003E4385" w:rsidP="00AA19BD">
            <w:pPr>
              <w:jc w:val="center"/>
              <w:rPr>
                <w:rFonts w:ascii="Times New Roman" w:hAnsi="Times New Roman" w:cs="Times New Roman"/>
                <w:sz w:val="20"/>
                <w:szCs w:val="20"/>
              </w:rPr>
            </w:pPr>
            <w:r w:rsidRPr="00A3114D">
              <w:rPr>
                <w:rFonts w:ascii="Times New Roman" w:hAnsi="Times New Roman" w:cs="Times New Roman"/>
                <w:sz w:val="20"/>
                <w:szCs w:val="20"/>
              </w:rPr>
              <w:t>Yavru Alabalık</w:t>
            </w:r>
          </w:p>
          <w:p w:rsidR="003E4385" w:rsidRPr="00A3114D" w:rsidRDefault="003E4385" w:rsidP="00AA19BD">
            <w:pPr>
              <w:pStyle w:val="Default"/>
              <w:jc w:val="center"/>
              <w:rPr>
                <w:sz w:val="20"/>
                <w:szCs w:val="20"/>
              </w:rPr>
            </w:pPr>
          </w:p>
          <w:p w:rsidR="00AA19BD" w:rsidRDefault="00AA19BD" w:rsidP="00AA19BD">
            <w:pPr>
              <w:jc w:val="center"/>
              <w:rPr>
                <w:rFonts w:ascii="Times New Roman" w:hAnsi="Times New Roman" w:cs="Times New Roman"/>
                <w:sz w:val="20"/>
                <w:szCs w:val="20"/>
              </w:rPr>
            </w:pPr>
          </w:p>
          <w:p w:rsidR="003E4385" w:rsidRPr="00A3114D" w:rsidRDefault="003E4385" w:rsidP="00AA19BD">
            <w:pPr>
              <w:jc w:val="center"/>
              <w:rPr>
                <w:rFonts w:ascii="Times New Roman" w:hAnsi="Times New Roman" w:cs="Times New Roman"/>
                <w:sz w:val="20"/>
                <w:szCs w:val="20"/>
              </w:rPr>
            </w:pPr>
            <w:r w:rsidRPr="00A3114D">
              <w:rPr>
                <w:rFonts w:ascii="Times New Roman" w:hAnsi="Times New Roman" w:cs="Times New Roman"/>
                <w:sz w:val="20"/>
                <w:szCs w:val="20"/>
              </w:rPr>
              <w:t>Ocak dönemi</w:t>
            </w:r>
          </w:p>
          <w:p w:rsidR="00E91692" w:rsidRDefault="00E91692" w:rsidP="00AA19BD">
            <w:pPr>
              <w:jc w:val="center"/>
              <w:rPr>
                <w:rFonts w:ascii="Times New Roman" w:hAnsi="Times New Roman" w:cs="Times New Roman"/>
                <w:sz w:val="20"/>
                <w:szCs w:val="20"/>
              </w:rPr>
            </w:pPr>
            <w:r w:rsidRPr="00A3114D">
              <w:rPr>
                <w:rFonts w:ascii="Times New Roman" w:hAnsi="Times New Roman" w:cs="Times New Roman"/>
                <w:sz w:val="20"/>
                <w:szCs w:val="20"/>
              </w:rPr>
              <w:t>Yavru Alabalık</w:t>
            </w:r>
          </w:p>
          <w:p w:rsidR="00AA19BD" w:rsidRPr="00A3114D" w:rsidRDefault="00AA19BD" w:rsidP="00AA19BD">
            <w:pPr>
              <w:jc w:val="center"/>
              <w:rPr>
                <w:rFonts w:ascii="Times New Roman" w:hAnsi="Times New Roman" w:cs="Times New Roman"/>
                <w:sz w:val="20"/>
                <w:szCs w:val="20"/>
              </w:rPr>
            </w:pPr>
          </w:p>
        </w:tc>
        <w:tc>
          <w:tcPr>
            <w:tcW w:w="1147" w:type="pct"/>
            <w:tcBorders>
              <w:top w:val="nil"/>
              <w:left w:val="nil"/>
              <w:bottom w:val="nil"/>
              <w:right w:val="nil"/>
            </w:tcBorders>
            <w:shd w:val="clear" w:color="auto" w:fill="DBE5F1" w:themeFill="accent1" w:themeFillTint="33"/>
          </w:tcPr>
          <w:p w:rsidR="003E4385" w:rsidRPr="00A3114D" w:rsidRDefault="003E4385" w:rsidP="00D730EC">
            <w:pPr>
              <w:jc w:val="center"/>
              <w:rPr>
                <w:rFonts w:ascii="Times New Roman" w:hAnsi="Times New Roman" w:cs="Times New Roman"/>
                <w:color w:val="000000"/>
                <w:sz w:val="20"/>
                <w:szCs w:val="20"/>
              </w:rPr>
            </w:pPr>
          </w:p>
          <w:p w:rsidR="00022415" w:rsidRDefault="003E4385"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3,84E-02</w:t>
            </w:r>
          </w:p>
          <w:p w:rsidR="003E4385" w:rsidRPr="00022415" w:rsidRDefault="003E4385" w:rsidP="00D730EC">
            <w:pPr>
              <w:ind w:firstLine="709"/>
              <w:jc w:val="center"/>
              <w:rPr>
                <w:rFonts w:ascii="Times New Roman" w:hAnsi="Times New Roman" w:cs="Times New Roman"/>
                <w:sz w:val="20"/>
                <w:szCs w:val="20"/>
              </w:rPr>
            </w:pPr>
          </w:p>
        </w:tc>
        <w:tc>
          <w:tcPr>
            <w:tcW w:w="820" w:type="pct"/>
            <w:vMerge w:val="restart"/>
            <w:tcBorders>
              <w:top w:val="nil"/>
              <w:left w:val="nil"/>
              <w:bottom w:val="nil"/>
              <w:right w:val="nil"/>
            </w:tcBorders>
            <w:shd w:val="clear" w:color="auto" w:fill="DBE5F1" w:themeFill="accent1" w:themeFillTint="33"/>
          </w:tcPr>
          <w:p w:rsidR="003E4385" w:rsidRPr="00A3114D" w:rsidRDefault="003E4385" w:rsidP="00D730EC">
            <w:pPr>
              <w:jc w:val="center"/>
              <w:rPr>
                <w:rFonts w:ascii="Times New Roman" w:hAnsi="Times New Roman" w:cs="Times New Roman"/>
                <w:b/>
                <w:sz w:val="20"/>
                <w:szCs w:val="20"/>
              </w:rPr>
            </w:pPr>
          </w:p>
          <w:p w:rsidR="003E4385" w:rsidRPr="00A3114D" w:rsidRDefault="003E4385" w:rsidP="00D730EC">
            <w:pPr>
              <w:jc w:val="center"/>
              <w:rPr>
                <w:rFonts w:ascii="Times New Roman" w:hAnsi="Times New Roman" w:cs="Times New Roman"/>
                <w:b/>
                <w:sz w:val="20"/>
                <w:szCs w:val="20"/>
              </w:rPr>
            </w:pPr>
          </w:p>
          <w:p w:rsidR="00D730EC" w:rsidRDefault="00D730EC" w:rsidP="00D730EC">
            <w:pPr>
              <w:pStyle w:val="Default"/>
              <w:jc w:val="center"/>
              <w:rPr>
                <w:b/>
                <w:color w:val="auto"/>
                <w:sz w:val="20"/>
                <w:szCs w:val="20"/>
              </w:rPr>
            </w:pPr>
          </w:p>
          <w:p w:rsidR="003E4385" w:rsidRPr="00A3114D" w:rsidRDefault="00A42FD9" w:rsidP="00A42FD9">
            <w:pPr>
              <w:pStyle w:val="Default"/>
              <w:rPr>
                <w:b/>
                <w:sz w:val="20"/>
                <w:szCs w:val="20"/>
              </w:rPr>
            </w:pPr>
            <w:r>
              <w:rPr>
                <w:b/>
                <w:sz w:val="20"/>
                <w:szCs w:val="20"/>
              </w:rPr>
              <w:t xml:space="preserve">     </w:t>
            </w:r>
            <w:r w:rsidR="003E4385" w:rsidRPr="00A3114D">
              <w:rPr>
                <w:b/>
                <w:sz w:val="20"/>
                <w:szCs w:val="20"/>
              </w:rPr>
              <w:t>- 1,48</w:t>
            </w:r>
          </w:p>
          <w:p w:rsidR="003E4385" w:rsidRPr="00A3114D" w:rsidRDefault="003E4385" w:rsidP="00D730EC">
            <w:pPr>
              <w:jc w:val="center"/>
              <w:rPr>
                <w:rFonts w:ascii="Times New Roman" w:hAnsi="Times New Roman" w:cs="Times New Roman"/>
                <w:b/>
                <w:sz w:val="20"/>
                <w:szCs w:val="20"/>
              </w:rPr>
            </w:pPr>
          </w:p>
        </w:tc>
        <w:tc>
          <w:tcPr>
            <w:tcW w:w="902" w:type="pct"/>
            <w:tcBorders>
              <w:top w:val="nil"/>
              <w:left w:val="nil"/>
              <w:bottom w:val="nil"/>
              <w:right w:val="nil"/>
            </w:tcBorders>
            <w:shd w:val="clear" w:color="auto" w:fill="DBE5F1" w:themeFill="accent1" w:themeFillTint="33"/>
          </w:tcPr>
          <w:p w:rsidR="003E4385" w:rsidRPr="00A3114D" w:rsidRDefault="003E4385" w:rsidP="00D730EC">
            <w:pPr>
              <w:jc w:val="center"/>
              <w:rPr>
                <w:rFonts w:ascii="Times New Roman" w:hAnsi="Times New Roman" w:cs="Times New Roman"/>
                <w:color w:val="000000"/>
                <w:sz w:val="20"/>
                <w:szCs w:val="20"/>
              </w:rPr>
            </w:pPr>
          </w:p>
          <w:p w:rsidR="003E4385" w:rsidRPr="00A3114D" w:rsidRDefault="003E4385"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8,13E-02</w:t>
            </w:r>
          </w:p>
          <w:p w:rsidR="003E4385" w:rsidRPr="00A3114D" w:rsidRDefault="003E4385" w:rsidP="00D730EC">
            <w:pPr>
              <w:jc w:val="center"/>
              <w:rPr>
                <w:rFonts w:ascii="Times New Roman" w:hAnsi="Times New Roman" w:cs="Times New Roman"/>
                <w:color w:val="000000"/>
                <w:sz w:val="20"/>
                <w:szCs w:val="20"/>
              </w:rPr>
            </w:pPr>
          </w:p>
        </w:tc>
        <w:tc>
          <w:tcPr>
            <w:tcW w:w="819" w:type="pct"/>
            <w:vMerge w:val="restart"/>
            <w:tcBorders>
              <w:top w:val="nil"/>
              <w:left w:val="nil"/>
              <w:bottom w:val="nil"/>
              <w:right w:val="nil"/>
            </w:tcBorders>
            <w:shd w:val="clear" w:color="auto" w:fill="DBE5F1" w:themeFill="accent1" w:themeFillTint="33"/>
          </w:tcPr>
          <w:p w:rsidR="003E4385" w:rsidRPr="00A3114D" w:rsidRDefault="003E4385" w:rsidP="00D730EC">
            <w:pPr>
              <w:pStyle w:val="Default"/>
              <w:jc w:val="center"/>
              <w:rPr>
                <w:b/>
                <w:sz w:val="20"/>
                <w:szCs w:val="20"/>
              </w:rPr>
            </w:pPr>
          </w:p>
          <w:p w:rsidR="003E4385" w:rsidRPr="00A3114D" w:rsidRDefault="003E4385" w:rsidP="00D730EC">
            <w:pPr>
              <w:pStyle w:val="Default"/>
              <w:jc w:val="center"/>
              <w:rPr>
                <w:b/>
                <w:sz w:val="20"/>
                <w:szCs w:val="20"/>
              </w:rPr>
            </w:pPr>
          </w:p>
          <w:p w:rsidR="003E4385" w:rsidRPr="00A3114D" w:rsidRDefault="003E4385" w:rsidP="00D730EC">
            <w:pPr>
              <w:pStyle w:val="Default"/>
              <w:jc w:val="center"/>
              <w:rPr>
                <w:b/>
                <w:sz w:val="20"/>
                <w:szCs w:val="20"/>
              </w:rPr>
            </w:pPr>
          </w:p>
          <w:p w:rsidR="003E4385" w:rsidRPr="00A3114D" w:rsidRDefault="00A42FD9" w:rsidP="00A42FD9">
            <w:pPr>
              <w:pStyle w:val="Default"/>
              <w:rPr>
                <w:b/>
                <w:sz w:val="20"/>
                <w:szCs w:val="20"/>
              </w:rPr>
            </w:pPr>
            <w:r>
              <w:rPr>
                <w:b/>
                <w:sz w:val="20"/>
                <w:szCs w:val="20"/>
              </w:rPr>
              <w:t xml:space="preserve">     </w:t>
            </w:r>
            <w:r w:rsidR="003E4385" w:rsidRPr="00A3114D">
              <w:rPr>
                <w:b/>
                <w:sz w:val="20"/>
                <w:szCs w:val="20"/>
              </w:rPr>
              <w:t>- 1,39</w:t>
            </w:r>
          </w:p>
          <w:p w:rsidR="003E4385" w:rsidRPr="00A3114D" w:rsidRDefault="003E4385" w:rsidP="00D730EC">
            <w:pPr>
              <w:pStyle w:val="Default"/>
              <w:jc w:val="center"/>
              <w:rPr>
                <w:b/>
                <w:sz w:val="20"/>
                <w:szCs w:val="20"/>
              </w:rPr>
            </w:pPr>
          </w:p>
          <w:p w:rsidR="003E4385" w:rsidRPr="00A3114D" w:rsidRDefault="003E4385" w:rsidP="00D730EC">
            <w:pPr>
              <w:pStyle w:val="Default"/>
              <w:jc w:val="center"/>
              <w:rPr>
                <w:sz w:val="20"/>
                <w:szCs w:val="20"/>
              </w:rPr>
            </w:pPr>
          </w:p>
        </w:tc>
      </w:tr>
      <w:tr w:rsidR="00C83BD3" w:rsidRPr="00E91692" w:rsidTr="00AA19BD">
        <w:trPr>
          <w:trHeight w:val="541"/>
        </w:trPr>
        <w:tc>
          <w:tcPr>
            <w:tcW w:w="1312" w:type="pct"/>
            <w:vMerge/>
            <w:tcBorders>
              <w:top w:val="single" w:sz="12" w:space="0" w:color="auto"/>
              <w:left w:val="nil"/>
              <w:bottom w:val="nil"/>
              <w:right w:val="nil"/>
            </w:tcBorders>
            <w:shd w:val="clear" w:color="auto" w:fill="DBE5F1" w:themeFill="accent1" w:themeFillTint="33"/>
          </w:tcPr>
          <w:p w:rsidR="003E4385" w:rsidRPr="00A3114D" w:rsidRDefault="003E4385" w:rsidP="00AA19BD">
            <w:pPr>
              <w:pStyle w:val="Default"/>
              <w:jc w:val="center"/>
              <w:rPr>
                <w:sz w:val="20"/>
                <w:szCs w:val="20"/>
              </w:rPr>
            </w:pPr>
          </w:p>
        </w:tc>
        <w:tc>
          <w:tcPr>
            <w:tcW w:w="1147" w:type="pct"/>
            <w:tcBorders>
              <w:top w:val="nil"/>
              <w:left w:val="nil"/>
              <w:bottom w:val="nil"/>
              <w:right w:val="nil"/>
            </w:tcBorders>
            <w:shd w:val="clear" w:color="auto" w:fill="DBE5F1" w:themeFill="accent1" w:themeFillTint="33"/>
          </w:tcPr>
          <w:p w:rsidR="003E4385" w:rsidRPr="00A3114D" w:rsidRDefault="003E4385" w:rsidP="00D730EC">
            <w:pPr>
              <w:spacing w:before="120"/>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1,19E-02</w:t>
            </w:r>
          </w:p>
          <w:p w:rsidR="00E91692" w:rsidRPr="00A3114D" w:rsidRDefault="00E91692" w:rsidP="00D730EC">
            <w:pPr>
              <w:jc w:val="center"/>
              <w:rPr>
                <w:rFonts w:ascii="Times New Roman" w:hAnsi="Times New Roman" w:cs="Times New Roman"/>
                <w:color w:val="000000"/>
                <w:sz w:val="20"/>
                <w:szCs w:val="20"/>
              </w:rPr>
            </w:pPr>
          </w:p>
        </w:tc>
        <w:tc>
          <w:tcPr>
            <w:tcW w:w="820" w:type="pct"/>
            <w:vMerge/>
            <w:tcBorders>
              <w:top w:val="single" w:sz="12" w:space="0" w:color="auto"/>
              <w:left w:val="nil"/>
              <w:bottom w:val="nil"/>
              <w:right w:val="nil"/>
            </w:tcBorders>
            <w:shd w:val="clear" w:color="auto" w:fill="DBE5F1" w:themeFill="accent1" w:themeFillTint="33"/>
          </w:tcPr>
          <w:p w:rsidR="003E4385" w:rsidRPr="00A3114D" w:rsidRDefault="003E4385" w:rsidP="00AA19BD">
            <w:pPr>
              <w:pStyle w:val="Default"/>
              <w:jc w:val="center"/>
              <w:rPr>
                <w:b/>
                <w:sz w:val="20"/>
                <w:szCs w:val="20"/>
              </w:rPr>
            </w:pPr>
          </w:p>
        </w:tc>
        <w:tc>
          <w:tcPr>
            <w:tcW w:w="902" w:type="pct"/>
            <w:tcBorders>
              <w:top w:val="nil"/>
              <w:left w:val="nil"/>
              <w:bottom w:val="nil"/>
              <w:right w:val="nil"/>
            </w:tcBorders>
            <w:shd w:val="clear" w:color="auto" w:fill="DBE5F1" w:themeFill="accent1" w:themeFillTint="33"/>
          </w:tcPr>
          <w:p w:rsidR="003E4385" w:rsidRPr="00A3114D" w:rsidRDefault="003E4385" w:rsidP="00D730EC">
            <w:pPr>
              <w:spacing w:before="120"/>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1,89E-01</w:t>
            </w:r>
          </w:p>
          <w:p w:rsidR="003E4385" w:rsidRPr="00A3114D" w:rsidRDefault="003E4385" w:rsidP="00D730EC">
            <w:pPr>
              <w:jc w:val="center"/>
              <w:rPr>
                <w:rFonts w:ascii="Times New Roman" w:hAnsi="Times New Roman" w:cs="Times New Roman"/>
                <w:color w:val="000000"/>
                <w:sz w:val="20"/>
                <w:szCs w:val="20"/>
              </w:rPr>
            </w:pPr>
          </w:p>
        </w:tc>
        <w:tc>
          <w:tcPr>
            <w:tcW w:w="819" w:type="pct"/>
            <w:vMerge/>
            <w:tcBorders>
              <w:top w:val="single" w:sz="12" w:space="0" w:color="auto"/>
              <w:left w:val="nil"/>
              <w:bottom w:val="nil"/>
              <w:right w:val="nil"/>
            </w:tcBorders>
            <w:shd w:val="clear" w:color="auto" w:fill="C2D69B" w:themeFill="accent3" w:themeFillTint="99"/>
          </w:tcPr>
          <w:p w:rsidR="003E4385" w:rsidRPr="00A3114D" w:rsidRDefault="003E4385" w:rsidP="00C25898">
            <w:pPr>
              <w:pStyle w:val="Default"/>
              <w:jc w:val="center"/>
              <w:rPr>
                <w:sz w:val="20"/>
                <w:szCs w:val="20"/>
              </w:rPr>
            </w:pPr>
          </w:p>
        </w:tc>
      </w:tr>
      <w:tr w:rsidR="00C83BD3" w:rsidRPr="00E91692" w:rsidTr="001739A6">
        <w:trPr>
          <w:trHeight w:val="1099"/>
        </w:trPr>
        <w:tc>
          <w:tcPr>
            <w:tcW w:w="1312" w:type="pct"/>
            <w:vMerge w:val="restart"/>
            <w:tcBorders>
              <w:top w:val="nil"/>
              <w:left w:val="nil"/>
              <w:bottom w:val="single" w:sz="12" w:space="0" w:color="auto"/>
              <w:right w:val="nil"/>
            </w:tcBorders>
            <w:shd w:val="clear" w:color="auto" w:fill="B8CCE4" w:themeFill="accent1" w:themeFillTint="66"/>
          </w:tcPr>
          <w:p w:rsidR="003E4385" w:rsidRPr="00A3114D" w:rsidRDefault="003E4385" w:rsidP="00AA19BD">
            <w:pPr>
              <w:jc w:val="center"/>
              <w:rPr>
                <w:rFonts w:ascii="Times New Roman" w:hAnsi="Times New Roman" w:cs="Times New Roman"/>
                <w:sz w:val="20"/>
                <w:szCs w:val="20"/>
              </w:rPr>
            </w:pPr>
          </w:p>
          <w:p w:rsidR="003E4385" w:rsidRPr="00A3114D" w:rsidRDefault="003E4385" w:rsidP="00AA19BD">
            <w:pPr>
              <w:jc w:val="center"/>
              <w:rPr>
                <w:rFonts w:ascii="Times New Roman" w:hAnsi="Times New Roman" w:cs="Times New Roman"/>
                <w:sz w:val="20"/>
                <w:szCs w:val="20"/>
              </w:rPr>
            </w:pPr>
            <w:r w:rsidRPr="00A3114D">
              <w:rPr>
                <w:rFonts w:ascii="Times New Roman" w:hAnsi="Times New Roman" w:cs="Times New Roman"/>
                <w:sz w:val="20"/>
                <w:szCs w:val="20"/>
              </w:rPr>
              <w:t>Temmuz dönemi</w:t>
            </w:r>
          </w:p>
          <w:p w:rsidR="003E4385" w:rsidRPr="00A3114D" w:rsidRDefault="003E4385" w:rsidP="00AA19BD">
            <w:pPr>
              <w:jc w:val="center"/>
              <w:rPr>
                <w:rFonts w:ascii="Times New Roman" w:hAnsi="Times New Roman" w:cs="Times New Roman"/>
                <w:sz w:val="20"/>
                <w:szCs w:val="20"/>
              </w:rPr>
            </w:pPr>
            <w:r w:rsidRPr="00A3114D">
              <w:rPr>
                <w:rFonts w:ascii="Times New Roman" w:hAnsi="Times New Roman" w:cs="Times New Roman"/>
                <w:sz w:val="20"/>
                <w:szCs w:val="20"/>
              </w:rPr>
              <w:t>Ergin Alabalık</w:t>
            </w:r>
          </w:p>
          <w:p w:rsidR="003E4385" w:rsidRPr="00A3114D" w:rsidRDefault="003E4385" w:rsidP="00AA19BD">
            <w:pPr>
              <w:jc w:val="center"/>
              <w:rPr>
                <w:rFonts w:ascii="Times New Roman" w:hAnsi="Times New Roman" w:cs="Times New Roman"/>
                <w:sz w:val="20"/>
                <w:szCs w:val="20"/>
              </w:rPr>
            </w:pPr>
          </w:p>
          <w:p w:rsidR="003E4385" w:rsidRPr="00A3114D" w:rsidRDefault="003E4385" w:rsidP="00AA19BD">
            <w:pPr>
              <w:jc w:val="center"/>
              <w:rPr>
                <w:rFonts w:ascii="Times New Roman" w:hAnsi="Times New Roman" w:cs="Times New Roman"/>
                <w:sz w:val="20"/>
                <w:szCs w:val="20"/>
              </w:rPr>
            </w:pPr>
          </w:p>
          <w:p w:rsidR="003E4385" w:rsidRPr="00A3114D" w:rsidRDefault="003E4385" w:rsidP="00D730EC">
            <w:pPr>
              <w:jc w:val="center"/>
              <w:rPr>
                <w:rFonts w:ascii="Times New Roman" w:hAnsi="Times New Roman" w:cs="Times New Roman"/>
                <w:sz w:val="20"/>
                <w:szCs w:val="20"/>
              </w:rPr>
            </w:pPr>
            <w:r w:rsidRPr="00A3114D">
              <w:rPr>
                <w:rFonts w:ascii="Times New Roman" w:hAnsi="Times New Roman" w:cs="Times New Roman"/>
                <w:sz w:val="20"/>
                <w:szCs w:val="20"/>
              </w:rPr>
              <w:t>Ocak dönemi</w:t>
            </w:r>
          </w:p>
          <w:p w:rsidR="006D042C" w:rsidRDefault="003E4385" w:rsidP="00AA19BD">
            <w:pPr>
              <w:jc w:val="center"/>
              <w:rPr>
                <w:rFonts w:ascii="Times New Roman" w:hAnsi="Times New Roman" w:cs="Times New Roman"/>
                <w:sz w:val="20"/>
                <w:szCs w:val="20"/>
              </w:rPr>
            </w:pPr>
            <w:r w:rsidRPr="00A3114D">
              <w:rPr>
                <w:rFonts w:ascii="Times New Roman" w:hAnsi="Times New Roman" w:cs="Times New Roman"/>
                <w:sz w:val="20"/>
                <w:szCs w:val="20"/>
              </w:rPr>
              <w:t>Ergin Alabalık</w:t>
            </w:r>
          </w:p>
          <w:p w:rsidR="000C1C22" w:rsidRPr="00A3114D" w:rsidRDefault="000C1C22" w:rsidP="00AA19BD">
            <w:pPr>
              <w:jc w:val="center"/>
              <w:rPr>
                <w:rFonts w:ascii="Times New Roman" w:hAnsi="Times New Roman" w:cs="Times New Roman"/>
                <w:sz w:val="20"/>
                <w:szCs w:val="20"/>
              </w:rPr>
            </w:pPr>
          </w:p>
        </w:tc>
        <w:tc>
          <w:tcPr>
            <w:tcW w:w="1147" w:type="pct"/>
            <w:tcBorders>
              <w:top w:val="nil"/>
              <w:left w:val="nil"/>
              <w:bottom w:val="nil"/>
              <w:right w:val="nil"/>
            </w:tcBorders>
            <w:shd w:val="clear" w:color="auto" w:fill="B8CCE4" w:themeFill="accent1" w:themeFillTint="66"/>
          </w:tcPr>
          <w:p w:rsidR="003E4385" w:rsidRPr="00A3114D" w:rsidRDefault="003E4385" w:rsidP="00D730EC">
            <w:pPr>
              <w:jc w:val="center"/>
              <w:rPr>
                <w:rFonts w:ascii="Times New Roman" w:hAnsi="Times New Roman" w:cs="Times New Roman"/>
                <w:color w:val="000000"/>
                <w:sz w:val="20"/>
                <w:szCs w:val="20"/>
              </w:rPr>
            </w:pPr>
          </w:p>
          <w:p w:rsidR="003E4385" w:rsidRPr="00A3114D" w:rsidRDefault="003E4385" w:rsidP="00D730EC">
            <w:pPr>
              <w:jc w:val="center"/>
              <w:rPr>
                <w:rFonts w:ascii="Times New Roman" w:hAnsi="Times New Roman" w:cs="Times New Roman"/>
                <w:color w:val="000000"/>
                <w:sz w:val="20"/>
                <w:szCs w:val="20"/>
              </w:rPr>
            </w:pPr>
            <w:r w:rsidRPr="00A3114D">
              <w:rPr>
                <w:rFonts w:ascii="Times New Roman" w:hAnsi="Times New Roman" w:cs="Times New Roman"/>
                <w:sz w:val="20"/>
                <w:szCs w:val="20"/>
              </w:rPr>
              <w:t>1,19E-02</w:t>
            </w:r>
          </w:p>
        </w:tc>
        <w:tc>
          <w:tcPr>
            <w:tcW w:w="820" w:type="pct"/>
            <w:vMerge w:val="restart"/>
            <w:tcBorders>
              <w:top w:val="nil"/>
              <w:left w:val="nil"/>
              <w:bottom w:val="single" w:sz="12" w:space="0" w:color="auto"/>
              <w:right w:val="nil"/>
            </w:tcBorders>
            <w:shd w:val="clear" w:color="auto" w:fill="B8CCE4" w:themeFill="accent1" w:themeFillTint="66"/>
          </w:tcPr>
          <w:p w:rsidR="001E60EF" w:rsidRDefault="001E60EF" w:rsidP="00D730EC">
            <w:pPr>
              <w:pStyle w:val="Default"/>
              <w:jc w:val="center"/>
              <w:rPr>
                <w:b/>
                <w:sz w:val="20"/>
                <w:szCs w:val="20"/>
              </w:rPr>
            </w:pPr>
          </w:p>
          <w:p w:rsidR="001E60EF" w:rsidRDefault="001E60EF" w:rsidP="00D730EC">
            <w:pPr>
              <w:pStyle w:val="Default"/>
              <w:jc w:val="center"/>
              <w:rPr>
                <w:b/>
                <w:sz w:val="20"/>
                <w:szCs w:val="20"/>
              </w:rPr>
            </w:pPr>
          </w:p>
          <w:p w:rsidR="001E60EF" w:rsidRDefault="001E60EF" w:rsidP="00D730EC">
            <w:pPr>
              <w:pStyle w:val="Default"/>
              <w:jc w:val="center"/>
              <w:rPr>
                <w:b/>
                <w:sz w:val="20"/>
                <w:szCs w:val="20"/>
              </w:rPr>
            </w:pPr>
          </w:p>
          <w:p w:rsidR="003E4385" w:rsidRPr="00A3114D" w:rsidRDefault="00933237" w:rsidP="00933237">
            <w:pPr>
              <w:pStyle w:val="Default"/>
              <w:spacing w:before="120"/>
              <w:rPr>
                <w:b/>
                <w:sz w:val="20"/>
                <w:szCs w:val="20"/>
              </w:rPr>
            </w:pPr>
            <w:r>
              <w:rPr>
                <w:b/>
                <w:sz w:val="20"/>
                <w:szCs w:val="20"/>
              </w:rPr>
              <w:t xml:space="preserve">    </w:t>
            </w:r>
            <w:r w:rsidR="00A42FD9">
              <w:rPr>
                <w:b/>
                <w:sz w:val="20"/>
                <w:szCs w:val="20"/>
              </w:rPr>
              <w:t xml:space="preserve">+ </w:t>
            </w:r>
            <w:r w:rsidR="003E4385" w:rsidRPr="00A3114D">
              <w:rPr>
                <w:b/>
                <w:sz w:val="20"/>
                <w:szCs w:val="20"/>
              </w:rPr>
              <w:t>2,85</w:t>
            </w:r>
            <w:r w:rsidR="00FE244D">
              <w:rPr>
                <w:b/>
                <w:sz w:val="20"/>
                <w:szCs w:val="20"/>
              </w:rPr>
              <w:t xml:space="preserve"> </w:t>
            </w:r>
            <w:r w:rsidR="003E4385" w:rsidRPr="00A3114D">
              <w:rPr>
                <w:b/>
                <w:sz w:val="20"/>
                <w:szCs w:val="20"/>
              </w:rPr>
              <w:t>^</w:t>
            </w:r>
          </w:p>
          <w:p w:rsidR="003E4385" w:rsidRPr="00A3114D" w:rsidRDefault="003E4385" w:rsidP="00D730EC">
            <w:pPr>
              <w:pStyle w:val="Default"/>
              <w:jc w:val="center"/>
              <w:rPr>
                <w:b/>
                <w:sz w:val="20"/>
                <w:szCs w:val="20"/>
              </w:rPr>
            </w:pPr>
          </w:p>
        </w:tc>
        <w:tc>
          <w:tcPr>
            <w:tcW w:w="902" w:type="pct"/>
            <w:tcBorders>
              <w:top w:val="nil"/>
              <w:left w:val="nil"/>
              <w:bottom w:val="nil"/>
              <w:right w:val="nil"/>
            </w:tcBorders>
            <w:shd w:val="clear" w:color="auto" w:fill="B8CCE4" w:themeFill="accent1" w:themeFillTint="66"/>
          </w:tcPr>
          <w:p w:rsidR="003E4385" w:rsidRPr="00A3114D" w:rsidRDefault="003E4385" w:rsidP="00D730EC">
            <w:pPr>
              <w:jc w:val="center"/>
              <w:rPr>
                <w:rFonts w:ascii="Times New Roman" w:hAnsi="Times New Roman" w:cs="Times New Roman"/>
                <w:color w:val="000000"/>
                <w:sz w:val="20"/>
                <w:szCs w:val="20"/>
              </w:rPr>
            </w:pPr>
          </w:p>
          <w:p w:rsidR="003E4385" w:rsidRPr="0011643D" w:rsidRDefault="003E4385" w:rsidP="00D730EC">
            <w:pPr>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1,89E-01</w:t>
            </w:r>
          </w:p>
        </w:tc>
        <w:tc>
          <w:tcPr>
            <w:tcW w:w="819" w:type="pct"/>
            <w:vMerge w:val="restart"/>
            <w:tcBorders>
              <w:top w:val="nil"/>
              <w:left w:val="nil"/>
              <w:bottom w:val="single" w:sz="12" w:space="0" w:color="auto"/>
              <w:right w:val="nil"/>
            </w:tcBorders>
            <w:shd w:val="clear" w:color="auto" w:fill="B8CCE4" w:themeFill="accent1" w:themeFillTint="66"/>
          </w:tcPr>
          <w:p w:rsidR="001E60EF" w:rsidRDefault="001E60EF" w:rsidP="00AA19BD">
            <w:pPr>
              <w:pStyle w:val="Default"/>
              <w:jc w:val="center"/>
              <w:rPr>
                <w:b/>
                <w:sz w:val="20"/>
                <w:szCs w:val="20"/>
              </w:rPr>
            </w:pPr>
          </w:p>
          <w:p w:rsidR="001E60EF" w:rsidRDefault="001E60EF" w:rsidP="00AA19BD">
            <w:pPr>
              <w:pStyle w:val="Default"/>
              <w:jc w:val="center"/>
              <w:rPr>
                <w:b/>
                <w:sz w:val="20"/>
                <w:szCs w:val="20"/>
              </w:rPr>
            </w:pPr>
          </w:p>
          <w:p w:rsidR="001E60EF" w:rsidRDefault="001E60EF" w:rsidP="00AA19BD">
            <w:pPr>
              <w:pStyle w:val="Default"/>
              <w:jc w:val="center"/>
              <w:rPr>
                <w:b/>
                <w:sz w:val="20"/>
                <w:szCs w:val="20"/>
              </w:rPr>
            </w:pPr>
          </w:p>
          <w:p w:rsidR="003E4385" w:rsidRPr="00A3114D" w:rsidRDefault="003E4385" w:rsidP="00AA19BD">
            <w:pPr>
              <w:pStyle w:val="Default"/>
              <w:spacing w:before="120"/>
              <w:jc w:val="center"/>
              <w:rPr>
                <w:b/>
                <w:sz w:val="20"/>
                <w:szCs w:val="20"/>
              </w:rPr>
            </w:pPr>
            <w:r w:rsidRPr="00A3114D">
              <w:rPr>
                <w:b/>
                <w:sz w:val="20"/>
                <w:szCs w:val="20"/>
              </w:rPr>
              <w:t>+ 2,80</w:t>
            </w:r>
            <w:r w:rsidR="00FE244D">
              <w:rPr>
                <w:b/>
                <w:sz w:val="20"/>
                <w:szCs w:val="20"/>
              </w:rPr>
              <w:t xml:space="preserve"> </w:t>
            </w:r>
            <w:r w:rsidRPr="00A3114D">
              <w:rPr>
                <w:b/>
                <w:sz w:val="20"/>
                <w:szCs w:val="20"/>
              </w:rPr>
              <w:t>^</w:t>
            </w:r>
          </w:p>
          <w:p w:rsidR="003E4385" w:rsidRPr="00A3114D" w:rsidRDefault="003E4385" w:rsidP="00AA19BD">
            <w:pPr>
              <w:pStyle w:val="Default"/>
              <w:jc w:val="center"/>
              <w:rPr>
                <w:b/>
                <w:sz w:val="20"/>
                <w:szCs w:val="20"/>
              </w:rPr>
            </w:pPr>
          </w:p>
          <w:p w:rsidR="003E4385" w:rsidRPr="00A3114D" w:rsidRDefault="003E4385" w:rsidP="00AA19BD">
            <w:pPr>
              <w:jc w:val="center"/>
              <w:rPr>
                <w:rFonts w:ascii="Times New Roman" w:hAnsi="Times New Roman" w:cs="Times New Roman"/>
                <w:sz w:val="20"/>
                <w:szCs w:val="20"/>
              </w:rPr>
            </w:pPr>
          </w:p>
          <w:p w:rsidR="003E4385" w:rsidRPr="00A3114D" w:rsidRDefault="003E4385" w:rsidP="00AA19BD">
            <w:pPr>
              <w:jc w:val="center"/>
              <w:rPr>
                <w:rFonts w:ascii="Times New Roman" w:hAnsi="Times New Roman" w:cs="Times New Roman"/>
                <w:sz w:val="20"/>
                <w:szCs w:val="20"/>
              </w:rPr>
            </w:pPr>
          </w:p>
        </w:tc>
      </w:tr>
      <w:tr w:rsidR="00383DF2" w:rsidRPr="00E91692" w:rsidTr="000F3ADD">
        <w:trPr>
          <w:trHeight w:val="723"/>
        </w:trPr>
        <w:tc>
          <w:tcPr>
            <w:tcW w:w="1312" w:type="pct"/>
            <w:vMerge/>
            <w:tcBorders>
              <w:top w:val="single" w:sz="12" w:space="0" w:color="auto"/>
              <w:left w:val="nil"/>
              <w:bottom w:val="single" w:sz="2" w:space="0" w:color="auto"/>
              <w:right w:val="nil"/>
            </w:tcBorders>
            <w:shd w:val="clear" w:color="auto" w:fill="DDD9C3" w:themeFill="background2" w:themeFillShade="E6"/>
          </w:tcPr>
          <w:p w:rsidR="003E4385" w:rsidRPr="00E91692" w:rsidRDefault="003E4385" w:rsidP="00AA19BD">
            <w:pPr>
              <w:pStyle w:val="Default"/>
              <w:jc w:val="center"/>
              <w:rPr>
                <w:sz w:val="20"/>
                <w:szCs w:val="20"/>
              </w:rPr>
            </w:pPr>
          </w:p>
        </w:tc>
        <w:tc>
          <w:tcPr>
            <w:tcW w:w="1147" w:type="pct"/>
            <w:tcBorders>
              <w:top w:val="nil"/>
              <w:left w:val="nil"/>
              <w:bottom w:val="single" w:sz="2" w:space="0" w:color="auto"/>
              <w:right w:val="nil"/>
            </w:tcBorders>
            <w:shd w:val="clear" w:color="auto" w:fill="B8CCE4" w:themeFill="accent1" w:themeFillTint="66"/>
          </w:tcPr>
          <w:p w:rsidR="003E4385" w:rsidRPr="00E91692" w:rsidRDefault="003E4385" w:rsidP="00D730EC">
            <w:pPr>
              <w:pStyle w:val="Default"/>
              <w:spacing w:before="120"/>
              <w:jc w:val="center"/>
              <w:rPr>
                <w:sz w:val="20"/>
                <w:szCs w:val="20"/>
              </w:rPr>
            </w:pPr>
            <w:r w:rsidRPr="00E91692">
              <w:rPr>
                <w:sz w:val="20"/>
                <w:szCs w:val="20"/>
              </w:rPr>
              <w:t>3,39E-03</w:t>
            </w:r>
          </w:p>
        </w:tc>
        <w:tc>
          <w:tcPr>
            <w:tcW w:w="820" w:type="pct"/>
            <w:vMerge/>
            <w:tcBorders>
              <w:top w:val="single" w:sz="18" w:space="0" w:color="auto"/>
              <w:left w:val="nil"/>
              <w:bottom w:val="single" w:sz="2" w:space="0" w:color="auto"/>
              <w:right w:val="nil"/>
            </w:tcBorders>
            <w:shd w:val="clear" w:color="auto" w:fill="B8CCE4" w:themeFill="accent1" w:themeFillTint="66"/>
          </w:tcPr>
          <w:p w:rsidR="003E4385" w:rsidRPr="00E91692" w:rsidRDefault="003E4385" w:rsidP="00AA19BD">
            <w:pPr>
              <w:pStyle w:val="Default"/>
              <w:spacing w:before="120"/>
              <w:jc w:val="center"/>
              <w:rPr>
                <w:b/>
                <w:sz w:val="20"/>
                <w:szCs w:val="20"/>
              </w:rPr>
            </w:pPr>
          </w:p>
        </w:tc>
        <w:tc>
          <w:tcPr>
            <w:tcW w:w="902" w:type="pct"/>
            <w:tcBorders>
              <w:top w:val="nil"/>
              <w:left w:val="nil"/>
              <w:bottom w:val="single" w:sz="2" w:space="0" w:color="auto"/>
              <w:right w:val="nil"/>
            </w:tcBorders>
            <w:shd w:val="clear" w:color="auto" w:fill="B8CCE4" w:themeFill="accent1" w:themeFillTint="66"/>
          </w:tcPr>
          <w:p w:rsidR="00E91692" w:rsidRDefault="003E4385" w:rsidP="00D730EC">
            <w:pPr>
              <w:spacing w:before="120"/>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5,27E-02</w:t>
            </w:r>
          </w:p>
          <w:p w:rsidR="003E4385" w:rsidRPr="00E91692" w:rsidRDefault="003E4385" w:rsidP="00D730EC">
            <w:pPr>
              <w:spacing w:before="120"/>
              <w:jc w:val="center"/>
              <w:rPr>
                <w:rFonts w:ascii="Times New Roman" w:hAnsi="Times New Roman" w:cs="Times New Roman"/>
                <w:sz w:val="20"/>
                <w:szCs w:val="20"/>
              </w:rPr>
            </w:pPr>
          </w:p>
        </w:tc>
        <w:tc>
          <w:tcPr>
            <w:tcW w:w="819" w:type="pct"/>
            <w:vMerge/>
            <w:tcBorders>
              <w:top w:val="single" w:sz="12" w:space="0" w:color="auto"/>
              <w:left w:val="nil"/>
              <w:bottom w:val="single" w:sz="2" w:space="0" w:color="auto"/>
              <w:right w:val="nil"/>
            </w:tcBorders>
            <w:shd w:val="clear" w:color="auto" w:fill="C2D69B" w:themeFill="accent3" w:themeFillTint="99"/>
          </w:tcPr>
          <w:p w:rsidR="003E4385" w:rsidRPr="00E91692" w:rsidRDefault="003E4385" w:rsidP="00AA19BD">
            <w:pPr>
              <w:pStyle w:val="Default"/>
              <w:jc w:val="center"/>
              <w:rPr>
                <w:b/>
                <w:sz w:val="20"/>
                <w:szCs w:val="20"/>
              </w:rPr>
            </w:pPr>
          </w:p>
        </w:tc>
      </w:tr>
    </w:tbl>
    <w:p w:rsidR="006D042C" w:rsidRPr="00E91692" w:rsidRDefault="006D042C" w:rsidP="00076875">
      <w:pPr>
        <w:pStyle w:val="Default"/>
        <w:jc w:val="both"/>
        <w:rPr>
          <w:sz w:val="20"/>
          <w:szCs w:val="20"/>
        </w:rPr>
      </w:pPr>
    </w:p>
    <w:p w:rsidR="00EB798B" w:rsidRPr="00AA19BD" w:rsidRDefault="00EB798B" w:rsidP="00E91692">
      <w:pPr>
        <w:pStyle w:val="Default"/>
        <w:spacing w:line="360" w:lineRule="auto"/>
        <w:jc w:val="both"/>
      </w:pPr>
      <w:r w:rsidRPr="00AA19BD">
        <w:t xml:space="preserve">Aynı sütundaki </w:t>
      </w:r>
      <w:r w:rsidR="001E60EF" w:rsidRPr="00AA19BD">
        <w:t xml:space="preserve"> </w:t>
      </w:r>
      <w:r w:rsidRPr="00AA19BD">
        <w:t xml:space="preserve">(- ve *) işaretli olan değerler ergin alabalıkların yavru alabalıklara göre down regüle miktarı. </w:t>
      </w:r>
    </w:p>
    <w:p w:rsidR="00EB798B" w:rsidRPr="00AA19BD" w:rsidRDefault="00EB798B" w:rsidP="00E91692">
      <w:pPr>
        <w:pStyle w:val="Default"/>
        <w:spacing w:line="360" w:lineRule="auto"/>
        <w:jc w:val="both"/>
      </w:pPr>
      <w:r w:rsidRPr="00AA19BD">
        <w:t xml:space="preserve">Aynı sütundaki (+ ve *) işaretli olan değerler ergin alabalıkların yavru alabalıklara göre up regüle miktarı.     </w:t>
      </w:r>
    </w:p>
    <w:p w:rsidR="007E285C" w:rsidRPr="00AA19BD" w:rsidRDefault="0082278C" w:rsidP="00E91692">
      <w:pPr>
        <w:pStyle w:val="Default"/>
        <w:spacing w:line="360" w:lineRule="auto"/>
        <w:jc w:val="both"/>
      </w:pPr>
      <w:r w:rsidRPr="00AA19BD">
        <w:t xml:space="preserve">Aynı sütundaki (+ ve </w:t>
      </w:r>
      <w:r w:rsidRPr="00AA19BD">
        <w:rPr>
          <w:b/>
        </w:rPr>
        <w:t>^</w:t>
      </w:r>
      <w:r w:rsidR="00BF64C4" w:rsidRPr="00AA19BD">
        <w:t>) işaretli olan değerler temmuz döneminin o</w:t>
      </w:r>
      <w:r w:rsidRPr="00AA19BD">
        <w:t>cak dönemine göre up regüle miktarı.</w:t>
      </w:r>
    </w:p>
    <w:p w:rsidR="00546317" w:rsidRPr="00AA19BD" w:rsidRDefault="00546317" w:rsidP="00076875">
      <w:pPr>
        <w:pStyle w:val="Default"/>
        <w:spacing w:line="360" w:lineRule="auto"/>
        <w:ind w:firstLine="567"/>
        <w:jc w:val="both"/>
        <w:rPr>
          <w:color w:val="000000" w:themeColor="text1"/>
          <w:sz w:val="32"/>
        </w:rPr>
      </w:pPr>
    </w:p>
    <w:p w:rsidR="00BE3848" w:rsidRPr="007E285C" w:rsidRDefault="00413F18" w:rsidP="00076875">
      <w:pPr>
        <w:pStyle w:val="Default"/>
        <w:spacing w:line="360" w:lineRule="auto"/>
        <w:ind w:firstLine="567"/>
        <w:jc w:val="both"/>
        <w:rPr>
          <w:sz w:val="22"/>
        </w:rPr>
      </w:pPr>
      <w:r w:rsidRPr="0058041D">
        <w:rPr>
          <w:color w:val="000000" w:themeColor="text1"/>
        </w:rPr>
        <w:lastRenderedPageBreak/>
        <w:t xml:space="preserve">Çalışma </w:t>
      </w:r>
      <w:r w:rsidR="00BE3848" w:rsidRPr="0058041D">
        <w:rPr>
          <w:color w:val="000000" w:themeColor="text1"/>
        </w:rPr>
        <w:t xml:space="preserve">sonucunda; </w:t>
      </w:r>
      <w:r w:rsidR="00BE3848" w:rsidRPr="0058041D">
        <w:rPr>
          <w:rFonts w:eastAsia="TimesNewRomanPSMT"/>
          <w:color w:val="000000" w:themeColor="text1"/>
        </w:rPr>
        <w:t xml:space="preserve">ocak dönemi karaciğer dokusunda </w:t>
      </w:r>
      <w:r w:rsidR="00DB4B0A" w:rsidRPr="0058041D">
        <w:rPr>
          <w:rFonts w:eastAsia="TimesNewRomanPSMT"/>
          <w:color w:val="000000" w:themeColor="text1"/>
        </w:rPr>
        <w:t xml:space="preserve">yaşa bağlı </w:t>
      </w:r>
      <w:r w:rsidR="00BE3848" w:rsidRPr="0058041D">
        <w:rPr>
          <w:rFonts w:eastAsia="TimesNewRomanPSMT"/>
          <w:color w:val="000000" w:themeColor="text1"/>
        </w:rPr>
        <w:t xml:space="preserve">IGF-1 ekspresyonunun, </w:t>
      </w:r>
      <w:r w:rsidR="00BE3848" w:rsidRPr="0058041D">
        <w:rPr>
          <w:rFonts w:eastAsia="TimesNewRomanPSMT"/>
        </w:rPr>
        <w:t xml:space="preserve">yavru alabalıklarda ergin alabalıklara göre </w:t>
      </w:r>
      <w:r w:rsidR="002257EB" w:rsidRPr="0058041D">
        <w:t>~</w:t>
      </w:r>
      <w:r w:rsidR="002257EB" w:rsidRPr="0058041D">
        <w:rPr>
          <w:rFonts w:eastAsia="TimesNewRomanPSMT"/>
        </w:rPr>
        <w:t xml:space="preserve"> </w:t>
      </w:r>
      <w:r w:rsidR="00BE3848" w:rsidRPr="0058041D">
        <w:rPr>
          <w:rFonts w:eastAsia="TimesNewRomanPSMT"/>
        </w:rPr>
        <w:t xml:space="preserve">17 kat; temmuz döneminde ise </w:t>
      </w:r>
      <w:r w:rsidR="002257EB" w:rsidRPr="0058041D">
        <w:t xml:space="preserve">~ </w:t>
      </w:r>
      <w:r w:rsidR="00DD2065" w:rsidRPr="0058041D">
        <w:t>3</w:t>
      </w:r>
      <w:r w:rsidR="00BE3848" w:rsidRPr="0058041D">
        <w:rPr>
          <w:rFonts w:eastAsia="TimesNewRomanPSMT"/>
        </w:rPr>
        <w:t xml:space="preserve"> kat daha </w:t>
      </w:r>
      <w:r w:rsidR="006B69C4" w:rsidRPr="0058041D">
        <w:rPr>
          <w:rFonts w:eastAsia="TimesNewRomanPSMT"/>
        </w:rPr>
        <w:t>fazla eksprese olduğu görüldü.</w:t>
      </w:r>
      <w:r w:rsidR="00BE3848" w:rsidRPr="0058041D">
        <w:rPr>
          <w:rFonts w:eastAsia="TimesNewRomanPSMT"/>
        </w:rPr>
        <w:t xml:space="preserve"> Kas dokusunda ise ocak dönemi yavru alabalıklarda IGF-1 ekspresyonunun ergin balıklara göre </w:t>
      </w:r>
      <w:r w:rsidR="002257EB" w:rsidRPr="0058041D">
        <w:t xml:space="preserve">~ </w:t>
      </w:r>
      <w:r w:rsidR="00DD2065" w:rsidRPr="0058041D">
        <w:t>2</w:t>
      </w:r>
      <w:r w:rsidR="00BE3848" w:rsidRPr="0058041D">
        <w:rPr>
          <w:rFonts w:eastAsia="TimesNewRomanPSMT"/>
        </w:rPr>
        <w:t xml:space="preserve"> kat</w:t>
      </w:r>
      <w:r w:rsidR="00DB4B0A" w:rsidRPr="0058041D">
        <w:rPr>
          <w:rFonts w:eastAsia="TimesNewRomanPSMT"/>
        </w:rPr>
        <w:t xml:space="preserve"> daha fazla eksprese olduğu</w:t>
      </w:r>
      <w:r w:rsidR="00BE3848" w:rsidRPr="0058041D">
        <w:rPr>
          <w:rFonts w:eastAsia="TimesNewRomanPSMT"/>
        </w:rPr>
        <w:t xml:space="preserve">, temmuz döneminde ise ergin </w:t>
      </w:r>
      <w:r w:rsidR="00BE3848" w:rsidRPr="0058041D">
        <w:rPr>
          <w:rFonts w:eastAsia="TimesNewRomanPSMT"/>
          <w:color w:val="auto"/>
        </w:rPr>
        <w:t xml:space="preserve">alabalıklarda yavru alabalıklara göre </w:t>
      </w:r>
      <w:r w:rsidR="002257EB" w:rsidRPr="0058041D">
        <w:rPr>
          <w:color w:val="auto"/>
        </w:rPr>
        <w:t xml:space="preserve">~ </w:t>
      </w:r>
      <w:r w:rsidR="00DD2065" w:rsidRPr="0058041D">
        <w:rPr>
          <w:color w:val="auto"/>
        </w:rPr>
        <w:t>2</w:t>
      </w:r>
      <w:r w:rsidR="00BE3848" w:rsidRPr="0058041D">
        <w:rPr>
          <w:rFonts w:eastAsia="TimesNewRomanPSMT"/>
          <w:color w:val="auto"/>
        </w:rPr>
        <w:t xml:space="preserve"> kat daha fazla eksprese olduğu belirlendi (</w:t>
      </w:r>
      <w:r w:rsidR="000009C5">
        <w:rPr>
          <w:rFonts w:eastAsia="TimesNewRomanPSMT"/>
          <w:color w:val="auto"/>
        </w:rPr>
        <w:t xml:space="preserve">Tablo </w:t>
      </w:r>
      <w:r w:rsidR="005C523A">
        <w:rPr>
          <w:rFonts w:eastAsia="TimesNewRomanPSMT"/>
          <w:color w:val="auto"/>
        </w:rPr>
        <w:t>9</w:t>
      </w:r>
      <w:r w:rsidR="000009C5">
        <w:rPr>
          <w:rFonts w:eastAsia="TimesNewRomanPSMT"/>
          <w:color w:val="auto"/>
        </w:rPr>
        <w:t xml:space="preserve">, Şekil </w:t>
      </w:r>
      <w:r w:rsidR="005C523A">
        <w:rPr>
          <w:rFonts w:eastAsia="TimesNewRomanPSMT"/>
          <w:color w:val="auto"/>
        </w:rPr>
        <w:t>19</w:t>
      </w:r>
      <w:r w:rsidR="00BE3848" w:rsidRPr="0058041D">
        <w:rPr>
          <w:rFonts w:eastAsia="TimesNewRomanPSMT"/>
          <w:color w:val="auto"/>
        </w:rPr>
        <w:t xml:space="preserve">). </w:t>
      </w:r>
    </w:p>
    <w:p w:rsidR="0080047E" w:rsidRDefault="00BE3848" w:rsidP="00A64EA3">
      <w:pPr>
        <w:autoSpaceDE w:val="0"/>
        <w:autoSpaceDN w:val="0"/>
        <w:adjustRightInd w:val="0"/>
        <w:spacing w:after="0" w:line="360" w:lineRule="auto"/>
        <w:ind w:firstLine="567"/>
        <w:jc w:val="both"/>
        <w:rPr>
          <w:rFonts w:ascii="Times New Roman" w:eastAsia="TimesNewRomanPSMT" w:hAnsi="Times New Roman" w:cs="Times New Roman"/>
          <w:sz w:val="24"/>
          <w:szCs w:val="24"/>
        </w:rPr>
      </w:pPr>
      <w:proofErr w:type="gramStart"/>
      <w:r w:rsidRPr="0058041D">
        <w:rPr>
          <w:rFonts w:ascii="Times New Roman" w:eastAsia="TimesNewRomanPSMT" w:hAnsi="Times New Roman" w:cs="Times New Roman"/>
          <w:sz w:val="24"/>
          <w:szCs w:val="24"/>
        </w:rPr>
        <w:t xml:space="preserve">Temmuz ve ocak dönemi yavru alabalık grupları karşılaştırıldığında IGF-1 ekspresyonunun, hem karaciğer hem de kas dokusunda bir fark göstermediği; ergin alabalık grupları arasında ise temmuz dönemi IGF-1 ekspresyon düzeylerinin hem karaciğer hem de </w:t>
      </w:r>
      <w:r w:rsidRPr="000009C5">
        <w:rPr>
          <w:rFonts w:ascii="Times New Roman" w:eastAsia="TimesNewRomanPSMT" w:hAnsi="Times New Roman" w:cs="Times New Roman"/>
          <w:sz w:val="24"/>
          <w:szCs w:val="24"/>
        </w:rPr>
        <w:t xml:space="preserve">kas dokusunda ocak dönemine göre </w:t>
      </w:r>
      <w:r w:rsidR="002257EB" w:rsidRPr="000009C5">
        <w:rPr>
          <w:rFonts w:ascii="Times New Roman" w:hAnsi="Times New Roman" w:cs="Times New Roman"/>
          <w:sz w:val="24"/>
          <w:szCs w:val="24"/>
        </w:rPr>
        <w:t xml:space="preserve">~ </w:t>
      </w:r>
      <w:r w:rsidRPr="000009C5">
        <w:rPr>
          <w:rFonts w:ascii="Times New Roman" w:eastAsia="TimesNewRomanPSMT" w:hAnsi="Times New Roman" w:cs="Times New Roman"/>
          <w:sz w:val="24"/>
          <w:szCs w:val="24"/>
        </w:rPr>
        <w:t xml:space="preserve">3 kat daha fazla eksprese olduğu </w:t>
      </w:r>
      <w:r w:rsidR="006D042C">
        <w:rPr>
          <w:rFonts w:ascii="Times New Roman" w:eastAsia="TimesNewRomanPSMT" w:hAnsi="Times New Roman" w:cs="Times New Roman"/>
          <w:sz w:val="24"/>
          <w:szCs w:val="24"/>
        </w:rPr>
        <w:t xml:space="preserve">tespit edildi </w:t>
      </w:r>
      <w:r w:rsidR="000009C5" w:rsidRPr="000009C5">
        <w:rPr>
          <w:rFonts w:ascii="Times New Roman" w:eastAsia="TimesNewRomanPSMT" w:hAnsi="Times New Roman" w:cs="Times New Roman"/>
          <w:sz w:val="24"/>
          <w:szCs w:val="24"/>
        </w:rPr>
        <w:t xml:space="preserve">(Tablo </w:t>
      </w:r>
      <w:r w:rsidR="005C523A">
        <w:rPr>
          <w:rFonts w:ascii="Times New Roman" w:eastAsia="TimesNewRomanPSMT" w:hAnsi="Times New Roman" w:cs="Times New Roman"/>
          <w:sz w:val="24"/>
          <w:szCs w:val="24"/>
        </w:rPr>
        <w:t>9</w:t>
      </w:r>
      <w:r w:rsidR="000009C5" w:rsidRPr="000009C5">
        <w:rPr>
          <w:rFonts w:ascii="Times New Roman" w:eastAsia="TimesNewRomanPSMT" w:hAnsi="Times New Roman" w:cs="Times New Roman"/>
          <w:sz w:val="24"/>
          <w:szCs w:val="24"/>
        </w:rPr>
        <w:t xml:space="preserve">, Şekil </w:t>
      </w:r>
      <w:r w:rsidR="005C523A">
        <w:rPr>
          <w:rFonts w:ascii="Times New Roman" w:eastAsia="TimesNewRomanPSMT" w:hAnsi="Times New Roman" w:cs="Times New Roman"/>
          <w:sz w:val="24"/>
          <w:szCs w:val="24"/>
        </w:rPr>
        <w:t>19</w:t>
      </w:r>
      <w:r w:rsidR="000009C5" w:rsidRPr="000009C5">
        <w:rPr>
          <w:rFonts w:ascii="Times New Roman" w:eastAsia="TimesNewRomanPSMT" w:hAnsi="Times New Roman" w:cs="Times New Roman"/>
          <w:sz w:val="24"/>
          <w:szCs w:val="24"/>
        </w:rPr>
        <w:t>).</w:t>
      </w:r>
      <w:proofErr w:type="gramEnd"/>
    </w:p>
    <w:p w:rsidR="00076875" w:rsidRDefault="00076875" w:rsidP="00DB5CB1">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BE3848" w:rsidRPr="00FB33D3" w:rsidRDefault="00BE3848" w:rsidP="007E285C">
      <w:pPr>
        <w:autoSpaceDE w:val="0"/>
        <w:autoSpaceDN w:val="0"/>
        <w:adjustRightInd w:val="0"/>
        <w:spacing w:after="0" w:line="360" w:lineRule="auto"/>
        <w:jc w:val="center"/>
        <w:rPr>
          <w:rFonts w:ascii="Times New Roman" w:hAnsi="Times New Roman" w:cs="Times New Roman"/>
          <w:b/>
          <w:sz w:val="24"/>
          <w:szCs w:val="24"/>
        </w:rPr>
      </w:pPr>
      <w:r w:rsidRPr="00FB33D3">
        <w:rPr>
          <w:rFonts w:ascii="Times New Roman" w:hAnsi="Times New Roman" w:cs="Times New Roman"/>
          <w:noProof/>
          <w:sz w:val="24"/>
          <w:szCs w:val="24"/>
          <w:lang w:eastAsia="tr-TR"/>
        </w:rPr>
        <w:drawing>
          <wp:inline distT="0" distB="0" distL="0" distR="0" wp14:anchorId="1F511F67" wp14:editId="062E8285">
            <wp:extent cx="5382883" cy="3623094"/>
            <wp:effectExtent l="0" t="0" r="889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E285C" w:rsidRDefault="007E285C" w:rsidP="0022394B">
      <w:pPr>
        <w:autoSpaceDE w:val="0"/>
        <w:autoSpaceDN w:val="0"/>
        <w:adjustRightInd w:val="0"/>
        <w:spacing w:after="0" w:line="240" w:lineRule="auto"/>
        <w:jc w:val="center"/>
        <w:rPr>
          <w:rFonts w:ascii="Times New Roman" w:hAnsi="Times New Roman" w:cs="Times New Roman"/>
          <w:b/>
          <w:color w:val="000000" w:themeColor="text1"/>
          <w:sz w:val="24"/>
          <w:szCs w:val="24"/>
        </w:rPr>
      </w:pPr>
    </w:p>
    <w:p w:rsidR="00BE3848" w:rsidRDefault="00BE3848" w:rsidP="00076875">
      <w:pPr>
        <w:autoSpaceDE w:val="0"/>
        <w:autoSpaceDN w:val="0"/>
        <w:adjustRightInd w:val="0"/>
        <w:spacing w:after="0" w:line="360" w:lineRule="auto"/>
        <w:jc w:val="both"/>
        <w:rPr>
          <w:rFonts w:ascii="Times New Roman" w:hAnsi="Times New Roman" w:cs="Times New Roman"/>
          <w:color w:val="000000" w:themeColor="text1"/>
          <w:sz w:val="24"/>
          <w:szCs w:val="24"/>
        </w:rPr>
      </w:pPr>
      <w:r w:rsidRPr="00C95A3D">
        <w:rPr>
          <w:rFonts w:ascii="Times New Roman" w:hAnsi="Times New Roman" w:cs="Times New Roman"/>
          <w:b/>
          <w:color w:val="000000" w:themeColor="text1"/>
          <w:sz w:val="24"/>
          <w:szCs w:val="24"/>
        </w:rPr>
        <w:t xml:space="preserve">Şekil </w:t>
      </w:r>
      <w:r w:rsidR="00815284">
        <w:rPr>
          <w:rFonts w:ascii="Times New Roman" w:hAnsi="Times New Roman" w:cs="Times New Roman"/>
          <w:b/>
          <w:color w:val="000000" w:themeColor="text1"/>
          <w:sz w:val="24"/>
          <w:szCs w:val="24"/>
        </w:rPr>
        <w:t>1</w:t>
      </w:r>
      <w:r w:rsidR="000A6AAB">
        <w:rPr>
          <w:rFonts w:ascii="Times New Roman" w:hAnsi="Times New Roman" w:cs="Times New Roman"/>
          <w:b/>
          <w:color w:val="000000" w:themeColor="text1"/>
          <w:sz w:val="24"/>
          <w:szCs w:val="24"/>
        </w:rPr>
        <w:t>9</w:t>
      </w:r>
      <w:r w:rsidR="00815284">
        <w:rPr>
          <w:rFonts w:ascii="Times New Roman" w:hAnsi="Times New Roman" w:cs="Times New Roman"/>
          <w:b/>
          <w:color w:val="000000" w:themeColor="text1"/>
          <w:sz w:val="24"/>
          <w:szCs w:val="24"/>
        </w:rPr>
        <w:t>.</w:t>
      </w:r>
      <w:r w:rsidRPr="00C95A3D">
        <w:rPr>
          <w:rFonts w:ascii="Times New Roman" w:hAnsi="Times New Roman" w:cs="Times New Roman"/>
          <w:color w:val="000000" w:themeColor="text1"/>
          <w:sz w:val="24"/>
          <w:szCs w:val="24"/>
        </w:rPr>
        <w:t xml:space="preserve"> Ergin ve yavru </w:t>
      </w:r>
      <w:r w:rsidRPr="00C95A3D">
        <w:rPr>
          <w:rFonts w:ascii="Times New Roman" w:hAnsi="Times New Roman" w:cs="Times New Roman"/>
          <w:bCs/>
          <w:i/>
          <w:iCs/>
          <w:color w:val="000000" w:themeColor="text1"/>
          <w:sz w:val="24"/>
          <w:szCs w:val="24"/>
        </w:rPr>
        <w:t>Oncorhynchus mykiss’</w:t>
      </w:r>
      <w:r w:rsidRPr="00C95A3D">
        <w:rPr>
          <w:rFonts w:ascii="Times New Roman" w:hAnsi="Times New Roman" w:cs="Times New Roman"/>
          <w:bCs/>
          <w:iCs/>
          <w:color w:val="000000" w:themeColor="text1"/>
          <w:sz w:val="24"/>
          <w:szCs w:val="24"/>
        </w:rPr>
        <w:t>in</w:t>
      </w:r>
      <w:r w:rsidRPr="00C95A3D">
        <w:rPr>
          <w:rFonts w:ascii="Times New Roman" w:hAnsi="Times New Roman" w:cs="Times New Roman"/>
          <w:b/>
          <w:bCs/>
          <w:i/>
          <w:iCs/>
          <w:color w:val="000000" w:themeColor="text1"/>
          <w:sz w:val="24"/>
          <w:szCs w:val="24"/>
        </w:rPr>
        <w:t xml:space="preserve"> </w:t>
      </w:r>
      <w:r w:rsidRPr="00C95A3D">
        <w:rPr>
          <w:rFonts w:ascii="Times New Roman" w:hAnsi="Times New Roman" w:cs="Times New Roman"/>
          <w:bCs/>
          <w:iCs/>
          <w:color w:val="000000" w:themeColor="text1"/>
          <w:sz w:val="24"/>
          <w:szCs w:val="24"/>
        </w:rPr>
        <w:t>farklı mevsim sıcaklığında</w:t>
      </w:r>
      <w:r w:rsidRPr="00C95A3D">
        <w:rPr>
          <w:rFonts w:ascii="Times New Roman" w:hAnsi="Times New Roman" w:cs="Times New Roman"/>
          <w:b/>
          <w:bCs/>
          <w:i/>
          <w:iCs/>
          <w:color w:val="000000" w:themeColor="text1"/>
          <w:sz w:val="24"/>
          <w:szCs w:val="24"/>
        </w:rPr>
        <w:t xml:space="preserve"> </w:t>
      </w:r>
      <w:r w:rsidRPr="00C95A3D">
        <w:rPr>
          <w:rFonts w:ascii="Times New Roman" w:hAnsi="Times New Roman" w:cs="Times New Roman"/>
          <w:color w:val="000000" w:themeColor="text1"/>
          <w:sz w:val="24"/>
          <w:szCs w:val="24"/>
        </w:rPr>
        <w:t xml:space="preserve">karaciğer ve kas dokusunda IGF-1 </w:t>
      </w:r>
      <w:r w:rsidRPr="00C95A3D">
        <w:rPr>
          <w:rFonts w:ascii="Times New Roman" w:hAnsi="Times New Roman" w:cs="Times New Roman"/>
          <w:bCs/>
          <w:color w:val="000000" w:themeColor="text1"/>
          <w:sz w:val="24"/>
          <w:szCs w:val="24"/>
        </w:rPr>
        <w:t xml:space="preserve">gen </w:t>
      </w:r>
      <w:r w:rsidRPr="00C95A3D">
        <w:rPr>
          <w:rFonts w:ascii="Times New Roman" w:hAnsi="Times New Roman" w:cs="Times New Roman"/>
          <w:color w:val="000000" w:themeColor="text1"/>
          <w:sz w:val="24"/>
          <w:szCs w:val="24"/>
        </w:rPr>
        <w:t>ekspresyon düzeylerinin g</w:t>
      </w:r>
      <w:r w:rsidR="007611AA">
        <w:rPr>
          <w:rFonts w:ascii="Times New Roman" w:hAnsi="Times New Roman" w:cs="Times New Roman"/>
          <w:color w:val="000000" w:themeColor="text1"/>
          <w:sz w:val="24"/>
          <w:szCs w:val="24"/>
        </w:rPr>
        <w:t>rafiksel karşılaştırılması</w:t>
      </w:r>
      <w:r w:rsidR="00070B65">
        <w:rPr>
          <w:rFonts w:ascii="Times New Roman" w:hAnsi="Times New Roman" w:cs="Times New Roman"/>
          <w:color w:val="000000" w:themeColor="text1"/>
          <w:sz w:val="24"/>
          <w:szCs w:val="24"/>
        </w:rPr>
        <w:t>.</w:t>
      </w:r>
    </w:p>
    <w:p w:rsidR="00076875" w:rsidRDefault="00076875" w:rsidP="00076875">
      <w:pPr>
        <w:pStyle w:val="Default"/>
        <w:jc w:val="both"/>
        <w:rPr>
          <w:rFonts w:eastAsia="TimesNewRomanPSMT"/>
          <w:color w:val="000000" w:themeColor="text1"/>
        </w:rPr>
      </w:pPr>
    </w:p>
    <w:p w:rsidR="00C32AF4" w:rsidRPr="00E91692" w:rsidRDefault="00C32AF4" w:rsidP="00076875">
      <w:pPr>
        <w:pStyle w:val="Default"/>
        <w:spacing w:line="360" w:lineRule="auto"/>
        <w:ind w:firstLine="567"/>
        <w:jc w:val="both"/>
      </w:pPr>
      <w:r w:rsidRPr="00FB33D3">
        <w:t>Araştırma kapsamında IGF-1 mRNA seviyesinin belirlenmesinde UVP EC3 Imaging System Chemi HR 410 görüntüleme sistemi kullanılarak ampli</w:t>
      </w:r>
      <w:r w:rsidR="00BC1FDA">
        <w:t>fikasyon görüntüsü elde edildi</w:t>
      </w:r>
      <w:r w:rsidRPr="00FB33D3">
        <w:t xml:space="preserve">. Oluşan piklerin treshold çizgisini kestiği yerler ilk anlamlı artışın olduğu nokta olup, pikler demet halinde yukarı çıkıp 45. döngüden sonra paralel bir </w:t>
      </w:r>
      <w:r w:rsidR="00597840">
        <w:t>düzlemde birleş</w:t>
      </w:r>
      <w:r w:rsidR="00BC1FDA">
        <w:t>ti</w:t>
      </w:r>
      <w:r w:rsidR="00597840">
        <w:t xml:space="preserve"> (Şekil </w:t>
      </w:r>
      <w:r w:rsidR="005C523A">
        <w:t>20</w:t>
      </w:r>
      <w:r w:rsidR="00BC1FDA">
        <w:t>a</w:t>
      </w:r>
      <w:r w:rsidRPr="00FB33D3">
        <w:t xml:space="preserve">). </w:t>
      </w:r>
      <w:r w:rsidR="00EB7D3B" w:rsidRPr="00FB33D3">
        <w:t xml:space="preserve">Ayrıca melting point analizi ile farklı örneklerde aynı gen bölgesinin analiz edilip edilmediği, </w:t>
      </w:r>
      <w:r w:rsidR="00EB7D3B" w:rsidRPr="00FB33D3">
        <w:lastRenderedPageBreak/>
        <w:t>eksprese edilen örneklerin saflıkları, girişim yapan maddelerin olup olmadığı ve primer dimeri oluşturup oluşturmadığı tespit edil</w:t>
      </w:r>
      <w:r w:rsidR="00BC1FDA">
        <w:t>di</w:t>
      </w:r>
      <w:r w:rsidR="00EB7D3B" w:rsidRPr="00FB33D3">
        <w:t xml:space="preserve">. Şekil </w:t>
      </w:r>
      <w:r w:rsidR="005C523A">
        <w:t>20</w:t>
      </w:r>
      <w:r w:rsidR="00B43BC8">
        <w:t>b</w:t>
      </w:r>
      <w:r w:rsidR="00EB7D3B" w:rsidRPr="00FB33D3">
        <w:t>’de görüldüğü gibi piklerin aynı yerde üst üste çıkmaları örneklerde herhangi bir girişim, primer dimeri olmadığını göster</w:t>
      </w:r>
      <w:r w:rsidR="00E91692">
        <w:t>mektedir.</w:t>
      </w:r>
      <w:r w:rsidRPr="00FB33D3">
        <w:rPr>
          <w:b/>
        </w:rPr>
        <w:t xml:space="preserve">  </w:t>
      </w:r>
    </w:p>
    <w:p w:rsidR="000F597E" w:rsidRPr="00597840" w:rsidRDefault="00E91692" w:rsidP="0007687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oKlavuzu"/>
        <w:tblW w:w="0" w:type="auto"/>
        <w:tblLayout w:type="fixed"/>
        <w:tblLook w:val="04A0" w:firstRow="1" w:lastRow="0" w:firstColumn="1" w:lastColumn="0" w:noHBand="0" w:noVBand="1"/>
      </w:tblPr>
      <w:tblGrid>
        <w:gridCol w:w="4652"/>
        <w:gridCol w:w="4481"/>
      </w:tblGrid>
      <w:tr w:rsidR="000C642B" w:rsidTr="00A245FA">
        <w:trPr>
          <w:trHeight w:val="4724"/>
        </w:trPr>
        <w:tc>
          <w:tcPr>
            <w:tcW w:w="4652" w:type="dxa"/>
            <w:tcBorders>
              <w:top w:val="nil"/>
              <w:left w:val="nil"/>
              <w:bottom w:val="nil"/>
              <w:right w:val="nil"/>
            </w:tcBorders>
          </w:tcPr>
          <w:p w:rsidR="000C642B" w:rsidRDefault="000C642B" w:rsidP="00A64EA3">
            <w:pPr>
              <w:pStyle w:val="Default"/>
              <w:spacing w:line="360" w:lineRule="auto"/>
              <w:rPr>
                <w:b/>
              </w:rPr>
            </w:pPr>
            <w:r w:rsidRPr="00FB33D3">
              <w:rPr>
                <w:rFonts w:eastAsia="TimesNewRomanPSMT"/>
                <w:noProof/>
                <w:lang w:eastAsia="tr-TR"/>
              </w:rPr>
              <w:drawing>
                <wp:inline distT="0" distB="0" distL="0" distR="0" wp14:anchorId="4151E276" wp14:editId="7D69A0E8">
                  <wp:extent cx="2703600" cy="2963741"/>
                  <wp:effectExtent l="0" t="0" r="1905" b="8255"/>
                  <wp:docPr id="20" name="Resim 20" descr="C:\Users\Hakan_Tekeli\Desktop\tez foto amplifikasyonlar\amplifikasyon curvesi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kan_Tekeli\Desktop\tez foto amplifikasyonlar\amplifikasyon curvesi 1-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3600" cy="2963741"/>
                          </a:xfrm>
                          <a:prstGeom prst="rect">
                            <a:avLst/>
                          </a:prstGeom>
                          <a:noFill/>
                          <a:ln>
                            <a:noFill/>
                          </a:ln>
                        </pic:spPr>
                      </pic:pic>
                    </a:graphicData>
                  </a:graphic>
                </wp:inline>
              </w:drawing>
            </w:r>
          </w:p>
        </w:tc>
        <w:tc>
          <w:tcPr>
            <w:tcW w:w="4481" w:type="dxa"/>
            <w:tcBorders>
              <w:top w:val="nil"/>
              <w:left w:val="nil"/>
              <w:bottom w:val="nil"/>
              <w:right w:val="nil"/>
            </w:tcBorders>
          </w:tcPr>
          <w:p w:rsidR="000C642B" w:rsidRDefault="000C642B" w:rsidP="00A64EA3">
            <w:pPr>
              <w:pStyle w:val="Default"/>
              <w:spacing w:line="360" w:lineRule="auto"/>
              <w:rPr>
                <w:b/>
              </w:rPr>
            </w:pPr>
            <w:r w:rsidRPr="00FB33D3">
              <w:rPr>
                <w:noProof/>
                <w:lang w:eastAsia="tr-TR"/>
              </w:rPr>
              <w:drawing>
                <wp:inline distT="0" distB="0" distL="0" distR="0" wp14:anchorId="584ECE87" wp14:editId="6256009C">
                  <wp:extent cx="2705100" cy="2962275"/>
                  <wp:effectExtent l="0" t="0" r="0" b="9525"/>
                  <wp:docPr id="21" name="Resim 21" descr="C:\Users\Hakan_Tekeli\Desktop\tez foto amplifikasyonlar\Tezde kullanılanlar\ıgf-1 melting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_Tekeli\Desktop\tez foto amplifikasyonlar\Tezde kullanılanlar\ıgf-1 melting curv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5100" cy="2962275"/>
                          </a:xfrm>
                          <a:prstGeom prst="rect">
                            <a:avLst/>
                          </a:prstGeom>
                          <a:noFill/>
                          <a:ln>
                            <a:noFill/>
                          </a:ln>
                        </pic:spPr>
                      </pic:pic>
                    </a:graphicData>
                  </a:graphic>
                </wp:inline>
              </w:drawing>
            </w:r>
          </w:p>
        </w:tc>
      </w:tr>
    </w:tbl>
    <w:p w:rsidR="00A245FA" w:rsidRPr="00076875" w:rsidRDefault="000F597E" w:rsidP="00A64EA3">
      <w:pPr>
        <w:pStyle w:val="Default"/>
        <w:spacing w:line="360" w:lineRule="auto"/>
      </w:pPr>
      <w:r w:rsidRPr="00076875">
        <w:t>a)                                                                           b)</w:t>
      </w:r>
    </w:p>
    <w:p w:rsidR="00C07D76" w:rsidRDefault="00597840" w:rsidP="007611AA">
      <w:pPr>
        <w:pStyle w:val="Default"/>
        <w:spacing w:line="360" w:lineRule="auto"/>
        <w:jc w:val="both"/>
      </w:pPr>
      <w:r w:rsidRPr="00FB33D3">
        <w:rPr>
          <w:b/>
        </w:rPr>
        <w:t xml:space="preserve">Şekil </w:t>
      </w:r>
      <w:r w:rsidR="000A6AAB">
        <w:rPr>
          <w:b/>
        </w:rPr>
        <w:t>20</w:t>
      </w:r>
      <w:r w:rsidR="00815284">
        <w:rPr>
          <w:b/>
        </w:rPr>
        <w:t>.</w:t>
      </w:r>
      <w:r w:rsidRPr="00FB33D3">
        <w:rPr>
          <w:b/>
        </w:rPr>
        <w:t xml:space="preserve"> </w:t>
      </w:r>
      <w:r w:rsidRPr="00FB33D3">
        <w:t xml:space="preserve">Gruplara ait </w:t>
      </w:r>
      <w:r w:rsidRPr="00CE1C28">
        <w:t>IGF-1’in</w:t>
      </w:r>
      <w:r w:rsidRPr="00FB33D3">
        <w:t xml:space="preserve"> qRT-PCR’de elde edilen amplifikasyonun</w:t>
      </w:r>
      <w:r w:rsidR="00616A5A">
        <w:t>un</w:t>
      </w:r>
      <w:r w:rsidRPr="00FB33D3">
        <w:t xml:space="preserve"> eş zamanlı ekspresyon görüntüsü</w:t>
      </w:r>
      <w:r>
        <w:t xml:space="preserve"> </w:t>
      </w:r>
      <w:r w:rsidR="000F597E">
        <w:t xml:space="preserve">(a) </w:t>
      </w:r>
      <w:r>
        <w:t xml:space="preserve">ve </w:t>
      </w:r>
      <w:r w:rsidRPr="00FB33D3">
        <w:t>mRNA ekspresyonunun melting point (Tm) grafi</w:t>
      </w:r>
      <w:r w:rsidR="00616A5A">
        <w:t>ği</w:t>
      </w:r>
      <w:r w:rsidR="000F597E">
        <w:t xml:space="preserve"> (b)</w:t>
      </w:r>
      <w:r w:rsidR="00070B65">
        <w:t>.</w:t>
      </w:r>
    </w:p>
    <w:p w:rsidR="00076875" w:rsidRDefault="00076875" w:rsidP="00076875">
      <w:pPr>
        <w:pStyle w:val="Default"/>
        <w:rPr>
          <w:b/>
        </w:rPr>
      </w:pPr>
    </w:p>
    <w:p w:rsidR="00076875" w:rsidRDefault="00076875" w:rsidP="00076875">
      <w:pPr>
        <w:pStyle w:val="Default"/>
        <w:rPr>
          <w:b/>
        </w:rPr>
      </w:pPr>
    </w:p>
    <w:p w:rsidR="00C32AF4" w:rsidRDefault="00C32AF4" w:rsidP="00A64EA3">
      <w:pPr>
        <w:pStyle w:val="Default"/>
        <w:spacing w:line="360" w:lineRule="auto"/>
        <w:rPr>
          <w:rFonts w:eastAsia="TimesNewRomanPSMT"/>
          <w:b/>
        </w:rPr>
      </w:pPr>
      <w:r w:rsidRPr="00FB33D3">
        <w:rPr>
          <w:b/>
        </w:rPr>
        <w:t>4.2.</w:t>
      </w:r>
      <w:r w:rsidR="002E2662">
        <w:rPr>
          <w:b/>
        </w:rPr>
        <w:t>3</w:t>
      </w:r>
      <w:r w:rsidRPr="00FB33D3">
        <w:rPr>
          <w:b/>
        </w:rPr>
        <w:t xml:space="preserve">. </w:t>
      </w:r>
      <w:r w:rsidRPr="00FB33D3">
        <w:rPr>
          <w:rFonts w:eastAsia="TimesNewRomanPSMT"/>
          <w:b/>
        </w:rPr>
        <w:t xml:space="preserve">Karaciğer ve </w:t>
      </w:r>
      <w:r w:rsidR="005C7931">
        <w:rPr>
          <w:rFonts w:eastAsia="TimesNewRomanPSMT"/>
          <w:b/>
        </w:rPr>
        <w:t>Kas dokusu IGF-2 E</w:t>
      </w:r>
      <w:r w:rsidRPr="00FB33D3">
        <w:rPr>
          <w:rFonts w:eastAsia="TimesNewRomanPSMT"/>
          <w:b/>
        </w:rPr>
        <w:t xml:space="preserve">kspresyon </w:t>
      </w:r>
      <w:r w:rsidR="005C7931">
        <w:rPr>
          <w:rFonts w:eastAsia="TimesNewRomanPSMT"/>
          <w:b/>
        </w:rPr>
        <w:t>D</w:t>
      </w:r>
      <w:r w:rsidRPr="00FB33D3">
        <w:rPr>
          <w:rFonts w:eastAsia="TimesNewRomanPSMT"/>
          <w:b/>
        </w:rPr>
        <w:t>üzeyleri</w:t>
      </w:r>
    </w:p>
    <w:p w:rsidR="00C07D76" w:rsidRDefault="00C07D76" w:rsidP="00E91692">
      <w:pPr>
        <w:pStyle w:val="Default"/>
        <w:jc w:val="both"/>
      </w:pPr>
    </w:p>
    <w:p w:rsidR="008E54D9" w:rsidRPr="00FB33D3" w:rsidRDefault="008E54D9" w:rsidP="00076875">
      <w:pPr>
        <w:pStyle w:val="Default"/>
        <w:spacing w:line="360" w:lineRule="auto"/>
        <w:ind w:firstLine="567"/>
        <w:jc w:val="both"/>
      </w:pPr>
      <w:r w:rsidRPr="00FB33D3">
        <w:t xml:space="preserve">Ergin ve yavru </w:t>
      </w:r>
      <w:r w:rsidRPr="00FB33D3">
        <w:rPr>
          <w:i/>
          <w:iCs/>
        </w:rPr>
        <w:t>Oncorhynchus mykiss’</w:t>
      </w:r>
      <w:r w:rsidRPr="00FB33D3">
        <w:rPr>
          <w:iCs/>
        </w:rPr>
        <w:t>in</w:t>
      </w:r>
      <w:r w:rsidRPr="00FB33D3">
        <w:t xml:space="preserve"> farklı mevsim sıcaklığında karaciğer ve kas doku IGF-2 </w:t>
      </w:r>
      <w:r w:rsidRPr="00FB33D3">
        <w:rPr>
          <w:bCs/>
        </w:rPr>
        <w:t>C</w:t>
      </w:r>
      <w:r w:rsidR="00597840">
        <w:rPr>
          <w:bCs/>
        </w:rPr>
        <w:t>t</w:t>
      </w:r>
      <w:r w:rsidRPr="00FB33D3">
        <w:rPr>
          <w:bCs/>
        </w:rPr>
        <w:t xml:space="preserve"> </w:t>
      </w:r>
      <w:r w:rsidRPr="00FB33D3">
        <w:t>düzeyle</w:t>
      </w:r>
      <w:r w:rsidR="000009C5">
        <w:t xml:space="preserve">ri Tablo </w:t>
      </w:r>
      <w:r w:rsidR="005C523A">
        <w:t>10</w:t>
      </w:r>
      <w:r w:rsidR="000009C5">
        <w:t xml:space="preserve">’da </w:t>
      </w:r>
      <w:r w:rsidRPr="00FB33D3">
        <w:t>veril</w:t>
      </w:r>
      <w:r w:rsidR="009A0237">
        <w:t>di</w:t>
      </w:r>
      <w:r w:rsidRPr="00FB33D3">
        <w:t xml:space="preserve">. </w:t>
      </w:r>
    </w:p>
    <w:p w:rsidR="00C07D76" w:rsidRDefault="008E54D9" w:rsidP="00076875">
      <w:pPr>
        <w:pStyle w:val="Default"/>
        <w:spacing w:line="360" w:lineRule="auto"/>
        <w:ind w:firstLine="567"/>
        <w:jc w:val="both"/>
      </w:pPr>
      <w:r w:rsidRPr="00FB33D3">
        <w:t xml:space="preserve">Çalışmada IGF-2 geninin mRNA ekspresyonunun kantifikasyonu Light Cycler Real Time cihazıyla yapıldı. Referans gen olan </w:t>
      </w:r>
      <w:r w:rsidRPr="00FB33D3">
        <w:rPr>
          <w:rFonts w:eastAsia="TimesNewRomanPSMT"/>
          <w:i/>
          <w:color w:val="000000" w:themeColor="text1"/>
        </w:rPr>
        <w:t>β</w:t>
      </w:r>
      <w:r w:rsidRPr="00FB33D3">
        <w:rPr>
          <w:rFonts w:eastAsia="TimesNewRomanPSMT"/>
          <w:color w:val="000000" w:themeColor="text1"/>
        </w:rPr>
        <w:t>-actin</w:t>
      </w:r>
      <w:r w:rsidRPr="00FB33D3">
        <w:rPr>
          <w:color w:val="000000" w:themeColor="text1"/>
        </w:rPr>
        <w:t xml:space="preserve">’e </w:t>
      </w:r>
      <w:r w:rsidRPr="00FB33D3">
        <w:t>göre IGF-2 geninin ekspresyonu C</w:t>
      </w:r>
      <w:r w:rsidR="00597840">
        <w:t>t</w:t>
      </w:r>
      <w:r w:rsidRPr="00FB33D3">
        <w:t xml:space="preserve"> değerleri kullanılarak 2</w:t>
      </w:r>
      <w:r w:rsidR="00597840">
        <w:rPr>
          <w:vertAlign w:val="superscript"/>
        </w:rPr>
        <w:t>-ΔΔCt</w:t>
      </w:r>
      <w:r w:rsidRPr="00FB33D3">
        <w:t xml:space="preserve"> değeri hesaplandı. </w:t>
      </w:r>
    </w:p>
    <w:p w:rsidR="00E91692" w:rsidRDefault="00413F18" w:rsidP="00E91692">
      <w:pPr>
        <w:pStyle w:val="Default"/>
        <w:spacing w:line="360" w:lineRule="auto"/>
        <w:ind w:firstLine="567"/>
        <w:jc w:val="both"/>
      </w:pPr>
      <w:r w:rsidRPr="00FB33D3">
        <w:t xml:space="preserve">Elde edilen sonuçlar gruplar arasında değerlendirildiğinde ortalamalar birbirlerine oranlanarak ekspresyon sayılarındaki fark, kat artışı olarak hesaplandı. </w:t>
      </w:r>
      <w:r w:rsidR="008E54D9" w:rsidRPr="00FB33D3">
        <w:t xml:space="preserve">Çalışmadaki tüm alabalık gruplarına ait IGF-2 ekspresyon değerleri Şekil </w:t>
      </w:r>
      <w:r w:rsidR="005C523A">
        <w:t>21’de</w:t>
      </w:r>
      <w:r w:rsidR="008E54D9" w:rsidRPr="00FB33D3">
        <w:t xml:space="preserve"> grafikse</w:t>
      </w:r>
      <w:r w:rsidR="00DB4B0A" w:rsidRPr="00FB33D3">
        <w:t>l</w:t>
      </w:r>
      <w:r w:rsidR="008E54D9" w:rsidRPr="00FB33D3">
        <w:t xml:space="preserve"> olarak gösteril</w:t>
      </w:r>
      <w:r w:rsidR="009A0237">
        <w:t>di.</w:t>
      </w:r>
    </w:p>
    <w:p w:rsidR="00076875" w:rsidRDefault="00076875" w:rsidP="00E91692">
      <w:pPr>
        <w:pStyle w:val="Default"/>
        <w:spacing w:line="360" w:lineRule="auto"/>
        <w:jc w:val="both"/>
        <w:rPr>
          <w:b/>
        </w:rPr>
      </w:pPr>
    </w:p>
    <w:p w:rsidR="00076875" w:rsidRDefault="00076875" w:rsidP="00E91692">
      <w:pPr>
        <w:pStyle w:val="Default"/>
        <w:spacing w:line="360" w:lineRule="auto"/>
        <w:jc w:val="both"/>
        <w:rPr>
          <w:b/>
        </w:rPr>
      </w:pPr>
    </w:p>
    <w:p w:rsidR="00C25898" w:rsidRDefault="00C25898" w:rsidP="00E91692">
      <w:pPr>
        <w:pStyle w:val="Default"/>
        <w:spacing w:line="360" w:lineRule="auto"/>
        <w:jc w:val="both"/>
        <w:rPr>
          <w:b/>
        </w:rPr>
      </w:pPr>
    </w:p>
    <w:p w:rsidR="00C32AF4" w:rsidRPr="00E91692" w:rsidRDefault="00815284" w:rsidP="00E91692">
      <w:pPr>
        <w:pStyle w:val="Default"/>
        <w:spacing w:line="360" w:lineRule="auto"/>
        <w:jc w:val="both"/>
      </w:pPr>
      <w:r>
        <w:rPr>
          <w:b/>
        </w:rPr>
        <w:lastRenderedPageBreak/>
        <w:t xml:space="preserve">Tablo </w:t>
      </w:r>
      <w:r w:rsidR="000A6AAB">
        <w:rPr>
          <w:b/>
        </w:rPr>
        <w:t>1</w:t>
      </w:r>
      <w:r w:rsidR="00337AB7">
        <w:rPr>
          <w:b/>
        </w:rPr>
        <w:t>1</w:t>
      </w:r>
      <w:r>
        <w:rPr>
          <w:b/>
        </w:rPr>
        <w:t>.</w:t>
      </w:r>
      <w:r w:rsidR="00C32AF4" w:rsidRPr="00FB33D3">
        <w:t xml:space="preserve"> Ergin ve yavru </w:t>
      </w:r>
      <w:r w:rsidR="00C32AF4" w:rsidRPr="00FB33D3">
        <w:rPr>
          <w:bCs/>
          <w:i/>
          <w:iCs/>
        </w:rPr>
        <w:t>Oncorhynchus mykiss’</w:t>
      </w:r>
      <w:r w:rsidR="00C32AF4" w:rsidRPr="00FB33D3">
        <w:rPr>
          <w:bCs/>
          <w:iCs/>
        </w:rPr>
        <w:t>in</w:t>
      </w:r>
      <w:r w:rsidR="00C32AF4" w:rsidRPr="00FB33D3">
        <w:rPr>
          <w:b/>
          <w:bCs/>
          <w:i/>
          <w:iCs/>
        </w:rPr>
        <w:t xml:space="preserve"> </w:t>
      </w:r>
      <w:r w:rsidR="00C32AF4" w:rsidRPr="00FB33D3">
        <w:rPr>
          <w:bCs/>
          <w:iCs/>
        </w:rPr>
        <w:t>farklı mevsim sıcaklığında</w:t>
      </w:r>
      <w:r w:rsidR="00C32AF4" w:rsidRPr="00FB33D3">
        <w:rPr>
          <w:b/>
          <w:bCs/>
          <w:i/>
          <w:iCs/>
        </w:rPr>
        <w:t xml:space="preserve"> </w:t>
      </w:r>
      <w:r w:rsidR="00C32AF4" w:rsidRPr="00FB33D3">
        <w:t xml:space="preserve">karaciğer ve kas dokusunda IGF-2 </w:t>
      </w:r>
      <w:r w:rsidR="00C32AF4" w:rsidRPr="00FB33D3">
        <w:rPr>
          <w:bCs/>
        </w:rPr>
        <w:t>ortalama C</w:t>
      </w:r>
      <w:r w:rsidR="00E60571">
        <w:rPr>
          <w:bCs/>
        </w:rPr>
        <w:t>t</w:t>
      </w:r>
      <w:r w:rsidR="00C32AF4" w:rsidRPr="00FB33D3">
        <w:rPr>
          <w:bCs/>
        </w:rPr>
        <w:t xml:space="preserve"> değerleri</w:t>
      </w:r>
      <w:r w:rsidR="004A2708">
        <w:rPr>
          <w:bCs/>
        </w:rPr>
        <w:t>.</w:t>
      </w:r>
    </w:p>
    <w:p w:rsidR="00C07D76" w:rsidRPr="00FB33D3" w:rsidRDefault="00C07D76" w:rsidP="00076875">
      <w:pPr>
        <w:autoSpaceDE w:val="0"/>
        <w:autoSpaceDN w:val="0"/>
        <w:adjustRightInd w:val="0"/>
        <w:spacing w:after="0" w:line="240" w:lineRule="auto"/>
        <w:rPr>
          <w:rFonts w:ascii="Times New Roman" w:eastAsia="TimesNewRomanPSMT" w:hAnsi="Times New Roman" w:cs="Times New Roman"/>
          <w:sz w:val="24"/>
          <w:szCs w:val="24"/>
        </w:rPr>
      </w:pPr>
    </w:p>
    <w:tbl>
      <w:tblPr>
        <w:tblStyle w:val="TabloKlavuzu1"/>
        <w:tblW w:w="4655" w:type="pct"/>
        <w:tblInd w:w="392" w:type="dxa"/>
        <w:tblLook w:val="04A0" w:firstRow="1" w:lastRow="0" w:firstColumn="1" w:lastColumn="0" w:noHBand="0" w:noVBand="1"/>
      </w:tblPr>
      <w:tblGrid>
        <w:gridCol w:w="2269"/>
        <w:gridCol w:w="1983"/>
        <w:gridCol w:w="1418"/>
        <w:gridCol w:w="1560"/>
        <w:gridCol w:w="1416"/>
      </w:tblGrid>
      <w:tr w:rsidR="00C32AF4" w:rsidRPr="00E91692" w:rsidTr="001E4317">
        <w:tc>
          <w:tcPr>
            <w:tcW w:w="5000" w:type="pct"/>
            <w:gridSpan w:val="5"/>
            <w:tcBorders>
              <w:top w:val="single" w:sz="2" w:space="0" w:color="auto"/>
              <w:left w:val="nil"/>
              <w:bottom w:val="single" w:sz="2" w:space="0" w:color="auto"/>
              <w:right w:val="nil"/>
            </w:tcBorders>
          </w:tcPr>
          <w:p w:rsidR="00C32AF4" w:rsidRPr="00E91692" w:rsidRDefault="00C32AF4" w:rsidP="009A0237">
            <w:pPr>
              <w:spacing w:before="120" w:after="120"/>
              <w:jc w:val="center"/>
              <w:rPr>
                <w:rFonts w:ascii="Times New Roman" w:hAnsi="Times New Roman" w:cs="Times New Roman"/>
                <w:b/>
                <w:sz w:val="20"/>
                <w:szCs w:val="20"/>
              </w:rPr>
            </w:pPr>
            <w:r w:rsidRPr="00A3114D">
              <w:rPr>
                <w:rFonts w:ascii="Times New Roman" w:hAnsi="Times New Roman" w:cs="Times New Roman"/>
                <w:b/>
                <w:szCs w:val="20"/>
              </w:rPr>
              <w:t>IGF-2 Ortalama C</w:t>
            </w:r>
            <w:r w:rsidR="00597840" w:rsidRPr="00A3114D">
              <w:rPr>
                <w:rFonts w:ascii="Times New Roman" w:hAnsi="Times New Roman" w:cs="Times New Roman"/>
                <w:b/>
                <w:szCs w:val="20"/>
              </w:rPr>
              <w:t>t</w:t>
            </w:r>
            <w:r w:rsidRPr="00A3114D">
              <w:rPr>
                <w:rFonts w:ascii="Times New Roman" w:hAnsi="Times New Roman" w:cs="Times New Roman"/>
                <w:b/>
                <w:szCs w:val="20"/>
              </w:rPr>
              <w:t xml:space="preserve"> değerleri</w:t>
            </w:r>
          </w:p>
        </w:tc>
      </w:tr>
      <w:tr w:rsidR="00647A9C" w:rsidRPr="00E91692" w:rsidTr="001E4317">
        <w:tc>
          <w:tcPr>
            <w:tcW w:w="1312" w:type="pct"/>
            <w:tcBorders>
              <w:top w:val="single" w:sz="2" w:space="0" w:color="auto"/>
              <w:left w:val="nil"/>
              <w:bottom w:val="single" w:sz="2" w:space="0" w:color="auto"/>
              <w:right w:val="nil"/>
            </w:tcBorders>
          </w:tcPr>
          <w:p w:rsidR="00597840" w:rsidRPr="00A3114D" w:rsidRDefault="00597840" w:rsidP="00BB118A">
            <w:pPr>
              <w:spacing w:before="120"/>
              <w:jc w:val="center"/>
              <w:rPr>
                <w:rFonts w:ascii="Times New Roman" w:hAnsi="Times New Roman" w:cs="Times New Roman"/>
                <w:b/>
                <w:szCs w:val="20"/>
                <w:u w:val="single"/>
              </w:rPr>
            </w:pPr>
            <w:r w:rsidRPr="00A3114D">
              <w:rPr>
                <w:rFonts w:ascii="Times New Roman" w:hAnsi="Times New Roman" w:cs="Times New Roman"/>
                <w:b/>
                <w:szCs w:val="20"/>
                <w:u w:val="single"/>
              </w:rPr>
              <w:t>Grup</w:t>
            </w:r>
          </w:p>
        </w:tc>
        <w:tc>
          <w:tcPr>
            <w:tcW w:w="1147" w:type="pct"/>
            <w:tcBorders>
              <w:top w:val="single" w:sz="2" w:space="0" w:color="auto"/>
              <w:left w:val="nil"/>
              <w:bottom w:val="single" w:sz="2" w:space="0" w:color="auto"/>
              <w:right w:val="nil"/>
            </w:tcBorders>
          </w:tcPr>
          <w:p w:rsidR="00597840" w:rsidRPr="00A3114D" w:rsidRDefault="00597840" w:rsidP="00BB118A">
            <w:pPr>
              <w:spacing w:before="120"/>
              <w:jc w:val="center"/>
              <w:rPr>
                <w:rFonts w:ascii="Times New Roman" w:hAnsi="Times New Roman" w:cs="Times New Roman"/>
                <w:b/>
                <w:szCs w:val="20"/>
                <w:u w:val="single"/>
              </w:rPr>
            </w:pPr>
            <w:r w:rsidRPr="00A3114D">
              <w:rPr>
                <w:rFonts w:ascii="Times New Roman" w:hAnsi="Times New Roman" w:cs="Times New Roman"/>
                <w:b/>
                <w:szCs w:val="20"/>
                <w:u w:val="single"/>
              </w:rPr>
              <w:t>Karaciğer Dokusu (∆Ct)</w:t>
            </w:r>
          </w:p>
          <w:p w:rsidR="009A0237" w:rsidRPr="00A3114D" w:rsidRDefault="009A0237" w:rsidP="00BB118A">
            <w:pPr>
              <w:spacing w:before="120"/>
              <w:jc w:val="center"/>
              <w:rPr>
                <w:rFonts w:ascii="Times New Roman" w:hAnsi="Times New Roman" w:cs="Times New Roman"/>
                <w:b/>
                <w:szCs w:val="20"/>
                <w:u w:val="single"/>
              </w:rPr>
            </w:pPr>
          </w:p>
        </w:tc>
        <w:tc>
          <w:tcPr>
            <w:tcW w:w="820" w:type="pct"/>
            <w:tcBorders>
              <w:top w:val="single" w:sz="2" w:space="0" w:color="auto"/>
              <w:left w:val="nil"/>
              <w:bottom w:val="single" w:sz="2" w:space="0" w:color="auto"/>
              <w:right w:val="nil"/>
            </w:tcBorders>
          </w:tcPr>
          <w:p w:rsidR="009A0237" w:rsidRPr="00A3114D" w:rsidRDefault="00383DF2" w:rsidP="00DB5CB1">
            <w:pPr>
              <w:spacing w:before="120"/>
              <w:jc w:val="center"/>
              <w:rPr>
                <w:rFonts w:ascii="Times New Roman" w:hAnsi="Times New Roman" w:cs="Times New Roman"/>
                <w:b/>
                <w:szCs w:val="20"/>
                <w:u w:val="single"/>
              </w:rPr>
            </w:pPr>
            <w:r>
              <w:rPr>
                <w:rFonts w:ascii="Times New Roman" w:hAnsi="Times New Roman" w:cs="Times New Roman"/>
                <w:b/>
                <w:szCs w:val="20"/>
                <w:u w:val="single"/>
              </w:rPr>
              <w:t>Fold R</w:t>
            </w:r>
            <w:r w:rsidR="00597840" w:rsidRPr="00A3114D">
              <w:rPr>
                <w:rFonts w:ascii="Times New Roman" w:hAnsi="Times New Roman" w:cs="Times New Roman"/>
                <w:b/>
                <w:szCs w:val="20"/>
                <w:u w:val="single"/>
              </w:rPr>
              <w:t>egülasyon     (2</w:t>
            </w:r>
            <w:r w:rsidR="00597840" w:rsidRPr="00A3114D">
              <w:rPr>
                <w:rFonts w:ascii="Times New Roman" w:hAnsi="Times New Roman" w:cs="Times New Roman"/>
                <w:b/>
                <w:szCs w:val="20"/>
                <w:u w:val="single"/>
                <w:vertAlign w:val="superscript"/>
              </w:rPr>
              <w:t>-ΔΔCt</w:t>
            </w:r>
            <w:r w:rsidR="00DB5CB1">
              <w:rPr>
                <w:rFonts w:ascii="Times New Roman" w:hAnsi="Times New Roman" w:cs="Times New Roman"/>
                <w:b/>
                <w:szCs w:val="20"/>
                <w:u w:val="single"/>
              </w:rPr>
              <w:t>)</w:t>
            </w:r>
          </w:p>
        </w:tc>
        <w:tc>
          <w:tcPr>
            <w:tcW w:w="902" w:type="pct"/>
            <w:tcBorders>
              <w:top w:val="single" w:sz="2" w:space="0" w:color="auto"/>
              <w:left w:val="nil"/>
              <w:bottom w:val="single" w:sz="2" w:space="0" w:color="auto"/>
              <w:right w:val="nil"/>
            </w:tcBorders>
          </w:tcPr>
          <w:p w:rsidR="00597840" w:rsidRPr="00A3114D" w:rsidRDefault="00383DF2" w:rsidP="00BB118A">
            <w:pPr>
              <w:spacing w:before="120"/>
              <w:jc w:val="center"/>
              <w:rPr>
                <w:rFonts w:ascii="Times New Roman" w:hAnsi="Times New Roman" w:cs="Times New Roman"/>
                <w:b/>
                <w:szCs w:val="20"/>
                <w:u w:val="single"/>
              </w:rPr>
            </w:pPr>
            <w:r>
              <w:rPr>
                <w:rFonts w:ascii="Times New Roman" w:hAnsi="Times New Roman" w:cs="Times New Roman"/>
                <w:b/>
                <w:szCs w:val="20"/>
                <w:u w:val="single"/>
              </w:rPr>
              <w:t>Kas D</w:t>
            </w:r>
            <w:r w:rsidR="00597840" w:rsidRPr="00A3114D">
              <w:rPr>
                <w:rFonts w:ascii="Times New Roman" w:hAnsi="Times New Roman" w:cs="Times New Roman"/>
                <w:b/>
                <w:szCs w:val="20"/>
                <w:u w:val="single"/>
              </w:rPr>
              <w:t>okusu (∆Ct)</w:t>
            </w:r>
          </w:p>
        </w:tc>
        <w:tc>
          <w:tcPr>
            <w:tcW w:w="819" w:type="pct"/>
            <w:tcBorders>
              <w:top w:val="single" w:sz="2" w:space="0" w:color="auto"/>
              <w:left w:val="nil"/>
              <w:bottom w:val="single" w:sz="2" w:space="0" w:color="auto"/>
              <w:right w:val="nil"/>
            </w:tcBorders>
          </w:tcPr>
          <w:p w:rsidR="00597840" w:rsidRPr="00A3114D" w:rsidRDefault="00383DF2" w:rsidP="00BB118A">
            <w:pPr>
              <w:spacing w:before="120"/>
              <w:jc w:val="center"/>
              <w:rPr>
                <w:rFonts w:ascii="Times New Roman" w:hAnsi="Times New Roman" w:cs="Times New Roman"/>
                <w:b/>
                <w:szCs w:val="20"/>
                <w:u w:val="single"/>
              </w:rPr>
            </w:pPr>
            <w:r>
              <w:rPr>
                <w:rFonts w:ascii="Times New Roman" w:hAnsi="Times New Roman" w:cs="Times New Roman"/>
                <w:b/>
                <w:szCs w:val="20"/>
                <w:u w:val="single"/>
              </w:rPr>
              <w:t>Fold R</w:t>
            </w:r>
            <w:r w:rsidR="00597840" w:rsidRPr="00A3114D">
              <w:rPr>
                <w:rFonts w:ascii="Times New Roman" w:hAnsi="Times New Roman" w:cs="Times New Roman"/>
                <w:b/>
                <w:szCs w:val="20"/>
                <w:u w:val="single"/>
              </w:rPr>
              <w:t>egülasyon   (2</w:t>
            </w:r>
            <w:r w:rsidR="00597840" w:rsidRPr="00A3114D">
              <w:rPr>
                <w:rFonts w:ascii="Times New Roman" w:hAnsi="Times New Roman" w:cs="Times New Roman"/>
                <w:b/>
                <w:szCs w:val="20"/>
                <w:u w:val="single"/>
                <w:vertAlign w:val="superscript"/>
              </w:rPr>
              <w:t>-ΔΔCt</w:t>
            </w:r>
            <w:r w:rsidR="00597840" w:rsidRPr="00A3114D">
              <w:rPr>
                <w:rFonts w:ascii="Times New Roman" w:hAnsi="Times New Roman" w:cs="Times New Roman"/>
                <w:b/>
                <w:szCs w:val="20"/>
                <w:u w:val="single"/>
              </w:rPr>
              <w:t>)</w:t>
            </w:r>
          </w:p>
        </w:tc>
      </w:tr>
      <w:tr w:rsidR="00647A9C" w:rsidRPr="00E91692" w:rsidTr="001E4317">
        <w:trPr>
          <w:trHeight w:val="1065"/>
        </w:trPr>
        <w:tc>
          <w:tcPr>
            <w:tcW w:w="1312" w:type="pct"/>
            <w:vMerge w:val="restart"/>
            <w:tcBorders>
              <w:top w:val="single" w:sz="2" w:space="0" w:color="auto"/>
              <w:left w:val="nil"/>
              <w:bottom w:val="nil"/>
              <w:right w:val="nil"/>
            </w:tcBorders>
            <w:shd w:val="clear" w:color="auto" w:fill="D9D9D9" w:themeFill="background1" w:themeFillShade="D9"/>
          </w:tcPr>
          <w:p w:rsidR="00C32AF4" w:rsidRPr="00D730EC" w:rsidRDefault="00C32AF4" w:rsidP="00D730EC">
            <w:pPr>
              <w:jc w:val="center"/>
              <w:rPr>
                <w:rFonts w:ascii="Times New Roman" w:hAnsi="Times New Roman" w:cs="Times New Roman"/>
                <w:sz w:val="20"/>
                <w:szCs w:val="20"/>
              </w:rPr>
            </w:pPr>
          </w:p>
          <w:p w:rsidR="00382981" w:rsidRPr="00D730EC" w:rsidRDefault="00C32AF4" w:rsidP="00D730EC">
            <w:pPr>
              <w:jc w:val="center"/>
              <w:rPr>
                <w:rFonts w:ascii="Times New Roman" w:hAnsi="Times New Roman" w:cs="Times New Roman"/>
                <w:sz w:val="20"/>
                <w:szCs w:val="20"/>
              </w:rPr>
            </w:pPr>
            <w:r w:rsidRPr="00D730EC">
              <w:rPr>
                <w:rFonts w:ascii="Times New Roman" w:hAnsi="Times New Roman" w:cs="Times New Roman"/>
                <w:sz w:val="20"/>
                <w:szCs w:val="20"/>
              </w:rPr>
              <w:t>Ocak dönemi</w:t>
            </w:r>
          </w:p>
          <w:p w:rsidR="00C32AF4" w:rsidRPr="00D730EC" w:rsidRDefault="00597840" w:rsidP="00D730EC">
            <w:pPr>
              <w:jc w:val="center"/>
              <w:rPr>
                <w:rFonts w:ascii="Times New Roman" w:hAnsi="Times New Roman" w:cs="Times New Roman"/>
                <w:sz w:val="20"/>
                <w:szCs w:val="20"/>
              </w:rPr>
            </w:pPr>
            <w:r w:rsidRPr="00D730EC">
              <w:rPr>
                <w:rFonts w:ascii="Times New Roman" w:hAnsi="Times New Roman" w:cs="Times New Roman"/>
                <w:sz w:val="20"/>
                <w:szCs w:val="20"/>
              </w:rPr>
              <w:t>Ergin</w:t>
            </w:r>
            <w:r w:rsidR="00C32AF4" w:rsidRPr="00D730EC">
              <w:rPr>
                <w:rFonts w:ascii="Times New Roman" w:hAnsi="Times New Roman" w:cs="Times New Roman"/>
                <w:sz w:val="20"/>
                <w:szCs w:val="20"/>
              </w:rPr>
              <w:t xml:space="preserve"> Alabalık</w:t>
            </w:r>
          </w:p>
          <w:p w:rsidR="00C32AF4" w:rsidRPr="00D730EC" w:rsidRDefault="00C32AF4" w:rsidP="00D730EC">
            <w:pPr>
              <w:jc w:val="center"/>
              <w:rPr>
                <w:rFonts w:ascii="Times New Roman" w:hAnsi="Times New Roman" w:cs="Times New Roman"/>
                <w:sz w:val="20"/>
                <w:szCs w:val="20"/>
              </w:rPr>
            </w:pPr>
          </w:p>
          <w:p w:rsidR="00EA0CA7" w:rsidRPr="00D730EC" w:rsidRDefault="00EA0CA7" w:rsidP="00D730EC">
            <w:pPr>
              <w:jc w:val="center"/>
              <w:rPr>
                <w:rFonts w:ascii="Times New Roman" w:hAnsi="Times New Roman" w:cs="Times New Roman"/>
                <w:sz w:val="20"/>
                <w:szCs w:val="20"/>
              </w:rPr>
            </w:pPr>
          </w:p>
          <w:p w:rsidR="00382981" w:rsidRPr="00D730EC" w:rsidRDefault="00C32AF4" w:rsidP="00D730EC">
            <w:pPr>
              <w:jc w:val="center"/>
              <w:rPr>
                <w:rFonts w:ascii="Times New Roman" w:hAnsi="Times New Roman" w:cs="Times New Roman"/>
                <w:sz w:val="20"/>
                <w:szCs w:val="20"/>
              </w:rPr>
            </w:pPr>
            <w:r w:rsidRPr="00D730EC">
              <w:rPr>
                <w:rFonts w:ascii="Times New Roman" w:hAnsi="Times New Roman" w:cs="Times New Roman"/>
                <w:sz w:val="20"/>
                <w:szCs w:val="20"/>
              </w:rPr>
              <w:t>Ocak dönemi</w:t>
            </w:r>
          </w:p>
          <w:p w:rsidR="00A3114D" w:rsidRPr="00D730EC" w:rsidRDefault="00597840" w:rsidP="00D730EC">
            <w:pPr>
              <w:jc w:val="center"/>
              <w:rPr>
                <w:rFonts w:ascii="Times New Roman" w:hAnsi="Times New Roman" w:cs="Times New Roman"/>
                <w:sz w:val="20"/>
                <w:szCs w:val="20"/>
              </w:rPr>
            </w:pPr>
            <w:r w:rsidRPr="00D730EC">
              <w:rPr>
                <w:rFonts w:ascii="Times New Roman" w:hAnsi="Times New Roman" w:cs="Times New Roman"/>
                <w:sz w:val="20"/>
                <w:szCs w:val="20"/>
              </w:rPr>
              <w:t>Yavru</w:t>
            </w:r>
            <w:r w:rsidR="00DA1ADD" w:rsidRPr="00D730EC">
              <w:rPr>
                <w:rFonts w:ascii="Times New Roman" w:hAnsi="Times New Roman" w:cs="Times New Roman"/>
                <w:sz w:val="20"/>
                <w:szCs w:val="20"/>
              </w:rPr>
              <w:t xml:space="preserve"> Alabalık</w:t>
            </w:r>
          </w:p>
        </w:tc>
        <w:tc>
          <w:tcPr>
            <w:tcW w:w="1147" w:type="pct"/>
            <w:tcBorders>
              <w:top w:val="single" w:sz="2" w:space="0" w:color="auto"/>
              <w:left w:val="nil"/>
              <w:bottom w:val="nil"/>
              <w:right w:val="nil"/>
            </w:tcBorders>
            <w:shd w:val="clear" w:color="auto" w:fill="D9D9D9" w:themeFill="background1" w:themeFillShade="D9"/>
          </w:tcPr>
          <w:p w:rsidR="00C32AF4" w:rsidRPr="00D730EC" w:rsidRDefault="00C32AF4" w:rsidP="00D730EC">
            <w:pPr>
              <w:jc w:val="center"/>
              <w:rPr>
                <w:rFonts w:ascii="Times New Roman" w:hAnsi="Times New Roman" w:cs="Times New Roman"/>
                <w:color w:val="000000"/>
                <w:sz w:val="20"/>
                <w:szCs w:val="20"/>
              </w:rPr>
            </w:pPr>
          </w:p>
          <w:p w:rsidR="00C32AF4" w:rsidRPr="00D730EC" w:rsidRDefault="00597840" w:rsidP="00D730EC">
            <w:pPr>
              <w:jc w:val="center"/>
              <w:rPr>
                <w:rFonts w:ascii="Times New Roman" w:hAnsi="Times New Roman" w:cs="Times New Roman"/>
                <w:color w:val="000000"/>
                <w:sz w:val="20"/>
                <w:szCs w:val="20"/>
              </w:rPr>
            </w:pPr>
            <w:r w:rsidRPr="00D730EC">
              <w:rPr>
                <w:rFonts w:ascii="Times New Roman" w:hAnsi="Times New Roman" w:cs="Times New Roman"/>
                <w:color w:val="000000"/>
                <w:sz w:val="20"/>
                <w:szCs w:val="20"/>
              </w:rPr>
              <w:t>6,03E-03</w:t>
            </w:r>
          </w:p>
          <w:p w:rsidR="00DA1ADD" w:rsidRPr="00D730EC" w:rsidRDefault="00DA1ADD" w:rsidP="00D730EC">
            <w:pPr>
              <w:jc w:val="center"/>
              <w:rPr>
                <w:rFonts w:ascii="Times New Roman" w:hAnsi="Times New Roman" w:cs="Times New Roman"/>
                <w:b/>
                <w:sz w:val="20"/>
                <w:szCs w:val="20"/>
              </w:rPr>
            </w:pPr>
          </w:p>
        </w:tc>
        <w:tc>
          <w:tcPr>
            <w:tcW w:w="820" w:type="pct"/>
            <w:vMerge w:val="restart"/>
            <w:tcBorders>
              <w:top w:val="single" w:sz="2" w:space="0" w:color="auto"/>
              <w:left w:val="nil"/>
              <w:bottom w:val="nil"/>
              <w:right w:val="nil"/>
            </w:tcBorders>
            <w:shd w:val="clear" w:color="auto" w:fill="D9D9D9" w:themeFill="background1" w:themeFillShade="D9"/>
          </w:tcPr>
          <w:p w:rsidR="00D730EC" w:rsidRDefault="00D730EC" w:rsidP="00D730EC">
            <w:pPr>
              <w:jc w:val="center"/>
              <w:rPr>
                <w:rFonts w:ascii="Times New Roman" w:hAnsi="Times New Roman" w:cs="Times New Roman"/>
                <w:b/>
                <w:sz w:val="20"/>
                <w:szCs w:val="20"/>
              </w:rPr>
            </w:pPr>
          </w:p>
          <w:p w:rsidR="00D730EC" w:rsidRDefault="00D730EC" w:rsidP="00D730EC">
            <w:pPr>
              <w:jc w:val="center"/>
              <w:rPr>
                <w:rFonts w:ascii="Times New Roman" w:hAnsi="Times New Roman" w:cs="Times New Roman"/>
                <w:b/>
                <w:sz w:val="20"/>
                <w:szCs w:val="20"/>
              </w:rPr>
            </w:pPr>
          </w:p>
          <w:p w:rsidR="00D730EC" w:rsidRDefault="00D730EC" w:rsidP="00D730EC">
            <w:pPr>
              <w:jc w:val="center"/>
              <w:rPr>
                <w:rFonts w:ascii="Times New Roman" w:hAnsi="Times New Roman" w:cs="Times New Roman"/>
                <w:b/>
                <w:sz w:val="20"/>
                <w:szCs w:val="20"/>
              </w:rPr>
            </w:pPr>
          </w:p>
          <w:p w:rsidR="00647A9C" w:rsidRPr="00D730EC" w:rsidRDefault="00C32AF4" w:rsidP="00D730EC">
            <w:pPr>
              <w:jc w:val="center"/>
              <w:rPr>
                <w:rFonts w:ascii="Times New Roman" w:hAnsi="Times New Roman" w:cs="Times New Roman"/>
                <w:b/>
                <w:sz w:val="20"/>
                <w:szCs w:val="20"/>
              </w:rPr>
            </w:pPr>
            <w:r w:rsidRPr="00D730EC">
              <w:rPr>
                <w:rFonts w:ascii="Times New Roman" w:hAnsi="Times New Roman" w:cs="Times New Roman"/>
                <w:b/>
                <w:sz w:val="20"/>
                <w:szCs w:val="20"/>
              </w:rPr>
              <w:t>- 8,13</w:t>
            </w:r>
            <w:r w:rsidR="00FE244D" w:rsidRPr="00D730EC">
              <w:rPr>
                <w:rFonts w:ascii="Times New Roman" w:hAnsi="Times New Roman" w:cs="Times New Roman"/>
                <w:b/>
                <w:sz w:val="20"/>
                <w:szCs w:val="20"/>
              </w:rPr>
              <w:t xml:space="preserve"> </w:t>
            </w:r>
            <w:r w:rsidRPr="00D730EC">
              <w:rPr>
                <w:rFonts w:ascii="Times New Roman" w:hAnsi="Times New Roman" w:cs="Times New Roman"/>
                <w:b/>
                <w:sz w:val="20"/>
                <w:szCs w:val="20"/>
              </w:rPr>
              <w:t>*</w:t>
            </w:r>
          </w:p>
          <w:p w:rsidR="00647A9C" w:rsidRPr="00D730EC" w:rsidRDefault="00647A9C" w:rsidP="00D730EC">
            <w:pPr>
              <w:jc w:val="center"/>
              <w:rPr>
                <w:rFonts w:ascii="Times New Roman" w:hAnsi="Times New Roman" w:cs="Times New Roman"/>
                <w:sz w:val="20"/>
                <w:szCs w:val="20"/>
              </w:rPr>
            </w:pPr>
          </w:p>
          <w:p w:rsidR="00647A9C" w:rsidRPr="00D730EC" w:rsidRDefault="00647A9C" w:rsidP="00D730EC">
            <w:pPr>
              <w:jc w:val="center"/>
              <w:rPr>
                <w:rFonts w:ascii="Times New Roman" w:hAnsi="Times New Roman" w:cs="Times New Roman"/>
                <w:sz w:val="20"/>
                <w:szCs w:val="20"/>
              </w:rPr>
            </w:pPr>
          </w:p>
          <w:p w:rsidR="00C32AF4" w:rsidRPr="00D730EC" w:rsidRDefault="00C32AF4" w:rsidP="00D730EC">
            <w:pPr>
              <w:jc w:val="center"/>
              <w:rPr>
                <w:rFonts w:ascii="Times New Roman" w:hAnsi="Times New Roman" w:cs="Times New Roman"/>
                <w:sz w:val="20"/>
                <w:szCs w:val="20"/>
              </w:rPr>
            </w:pPr>
          </w:p>
        </w:tc>
        <w:tc>
          <w:tcPr>
            <w:tcW w:w="902" w:type="pct"/>
            <w:tcBorders>
              <w:top w:val="single" w:sz="2" w:space="0" w:color="auto"/>
              <w:left w:val="nil"/>
              <w:bottom w:val="nil"/>
              <w:right w:val="nil"/>
            </w:tcBorders>
            <w:shd w:val="clear" w:color="auto" w:fill="D9D9D9" w:themeFill="background1" w:themeFillShade="D9"/>
          </w:tcPr>
          <w:p w:rsidR="00C32AF4" w:rsidRPr="00D730EC" w:rsidRDefault="00C32AF4" w:rsidP="00D730EC">
            <w:pPr>
              <w:jc w:val="center"/>
              <w:rPr>
                <w:rFonts w:ascii="Times New Roman" w:hAnsi="Times New Roman" w:cs="Times New Roman"/>
                <w:color w:val="000000"/>
                <w:sz w:val="20"/>
                <w:szCs w:val="20"/>
              </w:rPr>
            </w:pPr>
          </w:p>
          <w:p w:rsidR="00597840" w:rsidRPr="00D730EC" w:rsidRDefault="00597840" w:rsidP="00D730EC">
            <w:pPr>
              <w:jc w:val="center"/>
              <w:rPr>
                <w:rFonts w:ascii="Times New Roman" w:hAnsi="Times New Roman" w:cs="Times New Roman"/>
                <w:color w:val="000000"/>
                <w:sz w:val="20"/>
                <w:szCs w:val="20"/>
              </w:rPr>
            </w:pPr>
            <w:r w:rsidRPr="00D730EC">
              <w:rPr>
                <w:rFonts w:ascii="Times New Roman" w:hAnsi="Times New Roman" w:cs="Times New Roman"/>
                <w:color w:val="000000"/>
                <w:sz w:val="20"/>
                <w:szCs w:val="20"/>
              </w:rPr>
              <w:t>5,32E-04</w:t>
            </w:r>
          </w:p>
          <w:p w:rsidR="00C32AF4" w:rsidRPr="00D730EC" w:rsidRDefault="00C32AF4" w:rsidP="00D730EC">
            <w:pPr>
              <w:jc w:val="center"/>
              <w:rPr>
                <w:rFonts w:ascii="Times New Roman" w:hAnsi="Times New Roman" w:cs="Times New Roman"/>
                <w:b/>
                <w:sz w:val="20"/>
                <w:szCs w:val="20"/>
              </w:rPr>
            </w:pPr>
          </w:p>
        </w:tc>
        <w:tc>
          <w:tcPr>
            <w:tcW w:w="819" w:type="pct"/>
            <w:vMerge w:val="restart"/>
            <w:tcBorders>
              <w:top w:val="single" w:sz="2" w:space="0" w:color="auto"/>
              <w:left w:val="nil"/>
              <w:bottom w:val="nil"/>
              <w:right w:val="nil"/>
            </w:tcBorders>
            <w:shd w:val="clear" w:color="auto" w:fill="D9D9D9" w:themeFill="background1" w:themeFillShade="D9"/>
          </w:tcPr>
          <w:p w:rsidR="00D730EC" w:rsidRDefault="00D730EC" w:rsidP="00D730EC">
            <w:pPr>
              <w:jc w:val="center"/>
              <w:rPr>
                <w:rFonts w:ascii="Times New Roman" w:hAnsi="Times New Roman" w:cs="Times New Roman"/>
                <w:b/>
                <w:sz w:val="20"/>
                <w:szCs w:val="20"/>
              </w:rPr>
            </w:pPr>
          </w:p>
          <w:p w:rsidR="00D730EC" w:rsidRDefault="00D730EC" w:rsidP="00D730EC">
            <w:pPr>
              <w:jc w:val="center"/>
              <w:rPr>
                <w:rFonts w:ascii="Times New Roman" w:hAnsi="Times New Roman" w:cs="Times New Roman"/>
                <w:b/>
                <w:sz w:val="20"/>
                <w:szCs w:val="20"/>
              </w:rPr>
            </w:pPr>
          </w:p>
          <w:p w:rsidR="00D730EC" w:rsidRDefault="00D730EC" w:rsidP="00D730EC">
            <w:pPr>
              <w:jc w:val="center"/>
              <w:rPr>
                <w:rFonts w:ascii="Times New Roman" w:hAnsi="Times New Roman" w:cs="Times New Roman"/>
                <w:b/>
                <w:sz w:val="20"/>
                <w:szCs w:val="20"/>
              </w:rPr>
            </w:pPr>
          </w:p>
          <w:p w:rsidR="00C32AF4" w:rsidRPr="00D730EC" w:rsidRDefault="002C0D3D" w:rsidP="00D730EC">
            <w:pPr>
              <w:jc w:val="center"/>
              <w:rPr>
                <w:rFonts w:ascii="Times New Roman" w:hAnsi="Times New Roman" w:cs="Times New Roman"/>
                <w:b/>
                <w:sz w:val="20"/>
                <w:szCs w:val="20"/>
              </w:rPr>
            </w:pPr>
            <w:r w:rsidRPr="00D730EC">
              <w:rPr>
                <w:rFonts w:ascii="Times New Roman" w:hAnsi="Times New Roman" w:cs="Times New Roman"/>
                <w:b/>
                <w:sz w:val="20"/>
                <w:szCs w:val="20"/>
              </w:rPr>
              <w:t>- 10,9</w:t>
            </w:r>
            <w:r w:rsidR="00985C25" w:rsidRPr="00D730EC">
              <w:rPr>
                <w:rFonts w:ascii="Times New Roman" w:hAnsi="Times New Roman" w:cs="Times New Roman"/>
                <w:b/>
                <w:sz w:val="20"/>
                <w:szCs w:val="20"/>
              </w:rPr>
              <w:t>8</w:t>
            </w:r>
            <w:r w:rsidR="00FE244D" w:rsidRPr="00D730EC">
              <w:rPr>
                <w:rFonts w:ascii="Times New Roman" w:hAnsi="Times New Roman" w:cs="Times New Roman"/>
                <w:b/>
                <w:sz w:val="20"/>
                <w:szCs w:val="20"/>
              </w:rPr>
              <w:t xml:space="preserve"> </w:t>
            </w:r>
            <w:r w:rsidR="00C32AF4" w:rsidRPr="00D730EC">
              <w:rPr>
                <w:rFonts w:ascii="Times New Roman" w:hAnsi="Times New Roman" w:cs="Times New Roman"/>
                <w:b/>
                <w:sz w:val="20"/>
                <w:szCs w:val="20"/>
              </w:rPr>
              <w:t>*</w:t>
            </w:r>
          </w:p>
        </w:tc>
      </w:tr>
      <w:tr w:rsidR="00383DF2" w:rsidRPr="00E91692" w:rsidTr="00D730EC">
        <w:trPr>
          <w:trHeight w:val="709"/>
        </w:trPr>
        <w:tc>
          <w:tcPr>
            <w:tcW w:w="1312" w:type="pct"/>
            <w:vMerge/>
            <w:tcBorders>
              <w:top w:val="double" w:sz="12" w:space="0" w:color="auto"/>
              <w:left w:val="nil"/>
              <w:bottom w:val="nil"/>
              <w:right w:val="nil"/>
            </w:tcBorders>
            <w:shd w:val="clear" w:color="auto" w:fill="F2F2F2" w:themeFill="background1" w:themeFillShade="F2"/>
          </w:tcPr>
          <w:p w:rsidR="00C32AF4" w:rsidRPr="00E91692" w:rsidRDefault="00C32AF4" w:rsidP="00854FFB">
            <w:pPr>
              <w:jc w:val="center"/>
              <w:rPr>
                <w:rFonts w:ascii="Times New Roman" w:hAnsi="Times New Roman" w:cs="Times New Roman"/>
                <w:sz w:val="20"/>
                <w:szCs w:val="20"/>
              </w:rPr>
            </w:pPr>
          </w:p>
        </w:tc>
        <w:tc>
          <w:tcPr>
            <w:tcW w:w="1147" w:type="pct"/>
            <w:tcBorders>
              <w:top w:val="nil"/>
              <w:left w:val="nil"/>
              <w:bottom w:val="nil"/>
              <w:right w:val="nil"/>
            </w:tcBorders>
            <w:shd w:val="clear" w:color="auto" w:fill="D9D9D9" w:themeFill="background1" w:themeFillShade="D9"/>
          </w:tcPr>
          <w:p w:rsidR="00C32AF4" w:rsidRPr="00E91692" w:rsidRDefault="00597840"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4,90E-02</w:t>
            </w:r>
          </w:p>
        </w:tc>
        <w:tc>
          <w:tcPr>
            <w:tcW w:w="820" w:type="pct"/>
            <w:vMerge/>
            <w:tcBorders>
              <w:top w:val="double" w:sz="6" w:space="0" w:color="auto"/>
              <w:left w:val="nil"/>
              <w:bottom w:val="nil"/>
              <w:right w:val="nil"/>
            </w:tcBorders>
            <w:shd w:val="clear" w:color="auto" w:fill="D9D9D9" w:themeFill="background1" w:themeFillShade="D9"/>
          </w:tcPr>
          <w:p w:rsidR="00C32AF4" w:rsidRPr="00E91692" w:rsidRDefault="00C32AF4" w:rsidP="00D730EC">
            <w:pPr>
              <w:jc w:val="center"/>
              <w:rPr>
                <w:rFonts w:ascii="Times New Roman" w:hAnsi="Times New Roman" w:cs="Times New Roman"/>
                <w:b/>
                <w:sz w:val="20"/>
                <w:szCs w:val="20"/>
              </w:rPr>
            </w:pPr>
          </w:p>
        </w:tc>
        <w:tc>
          <w:tcPr>
            <w:tcW w:w="902" w:type="pct"/>
            <w:tcBorders>
              <w:top w:val="nil"/>
              <w:left w:val="nil"/>
              <w:bottom w:val="nil"/>
              <w:right w:val="nil"/>
            </w:tcBorders>
            <w:shd w:val="clear" w:color="auto" w:fill="D9D9D9" w:themeFill="background1" w:themeFillShade="D9"/>
          </w:tcPr>
          <w:p w:rsidR="00C32AF4" w:rsidRPr="00E91692" w:rsidRDefault="009A0237"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5,79E-03</w:t>
            </w:r>
          </w:p>
        </w:tc>
        <w:tc>
          <w:tcPr>
            <w:tcW w:w="819" w:type="pct"/>
            <w:vMerge/>
            <w:tcBorders>
              <w:top w:val="double" w:sz="12" w:space="0" w:color="auto"/>
              <w:left w:val="nil"/>
              <w:bottom w:val="nil"/>
              <w:right w:val="nil"/>
            </w:tcBorders>
          </w:tcPr>
          <w:p w:rsidR="00C32AF4" w:rsidRPr="00E91692" w:rsidRDefault="00C32AF4" w:rsidP="00C318D6">
            <w:pPr>
              <w:spacing w:before="120" w:after="120"/>
              <w:jc w:val="center"/>
              <w:rPr>
                <w:rFonts w:ascii="Times New Roman" w:hAnsi="Times New Roman" w:cs="Times New Roman"/>
                <w:color w:val="000000"/>
                <w:sz w:val="20"/>
                <w:szCs w:val="20"/>
              </w:rPr>
            </w:pPr>
          </w:p>
        </w:tc>
      </w:tr>
      <w:tr w:rsidR="00383DF2" w:rsidRPr="00E91692" w:rsidTr="00DB5CB1">
        <w:trPr>
          <w:trHeight w:val="563"/>
        </w:trPr>
        <w:tc>
          <w:tcPr>
            <w:tcW w:w="1312" w:type="pct"/>
            <w:vMerge w:val="restart"/>
            <w:tcBorders>
              <w:top w:val="nil"/>
              <w:left w:val="nil"/>
              <w:bottom w:val="nil"/>
              <w:right w:val="nil"/>
            </w:tcBorders>
            <w:shd w:val="clear" w:color="auto" w:fill="BFBFBF" w:themeFill="background1" w:themeFillShade="BF"/>
          </w:tcPr>
          <w:p w:rsidR="00C32AF4" w:rsidRPr="00E91692" w:rsidRDefault="00C32AF4" w:rsidP="00D730EC">
            <w:pPr>
              <w:jc w:val="center"/>
              <w:rPr>
                <w:rFonts w:ascii="Times New Roman" w:hAnsi="Times New Roman" w:cs="Times New Roman"/>
                <w:sz w:val="20"/>
                <w:szCs w:val="20"/>
              </w:rPr>
            </w:pPr>
          </w:p>
          <w:p w:rsidR="00382981" w:rsidRPr="00E91692" w:rsidRDefault="00C32AF4" w:rsidP="00D730EC">
            <w:pPr>
              <w:jc w:val="center"/>
              <w:rPr>
                <w:rFonts w:ascii="Times New Roman" w:hAnsi="Times New Roman" w:cs="Times New Roman"/>
                <w:sz w:val="20"/>
                <w:szCs w:val="20"/>
              </w:rPr>
            </w:pPr>
            <w:r w:rsidRPr="00E91692">
              <w:rPr>
                <w:rFonts w:ascii="Times New Roman" w:hAnsi="Times New Roman" w:cs="Times New Roman"/>
                <w:sz w:val="20"/>
                <w:szCs w:val="20"/>
              </w:rPr>
              <w:t>Temmuz dönemi</w:t>
            </w:r>
          </w:p>
          <w:p w:rsidR="00C32AF4" w:rsidRPr="00E91692" w:rsidRDefault="00AE3B8B" w:rsidP="00D730EC">
            <w:pPr>
              <w:jc w:val="center"/>
              <w:rPr>
                <w:rFonts w:ascii="Times New Roman" w:hAnsi="Times New Roman" w:cs="Times New Roman"/>
                <w:sz w:val="20"/>
                <w:szCs w:val="20"/>
              </w:rPr>
            </w:pPr>
            <w:r w:rsidRPr="00E91692">
              <w:rPr>
                <w:rFonts w:ascii="Times New Roman" w:hAnsi="Times New Roman" w:cs="Times New Roman"/>
                <w:sz w:val="20"/>
                <w:szCs w:val="20"/>
              </w:rPr>
              <w:t>Ergin</w:t>
            </w:r>
            <w:r w:rsidR="00C32AF4" w:rsidRPr="00E91692">
              <w:rPr>
                <w:rFonts w:ascii="Times New Roman" w:hAnsi="Times New Roman" w:cs="Times New Roman"/>
                <w:sz w:val="20"/>
                <w:szCs w:val="20"/>
              </w:rPr>
              <w:t xml:space="preserve"> Alabalık</w:t>
            </w:r>
          </w:p>
          <w:p w:rsidR="004F4DC8" w:rsidRPr="00E91692" w:rsidRDefault="004F4DC8" w:rsidP="00D730EC">
            <w:pPr>
              <w:spacing w:line="360" w:lineRule="auto"/>
              <w:jc w:val="center"/>
              <w:rPr>
                <w:rFonts w:ascii="Times New Roman" w:hAnsi="Times New Roman" w:cs="Times New Roman"/>
                <w:sz w:val="20"/>
                <w:szCs w:val="20"/>
              </w:rPr>
            </w:pPr>
          </w:p>
          <w:p w:rsidR="00382981" w:rsidRPr="00E91692" w:rsidRDefault="00C32AF4" w:rsidP="00D730EC">
            <w:pPr>
              <w:spacing w:before="240"/>
              <w:jc w:val="center"/>
              <w:rPr>
                <w:rFonts w:ascii="Times New Roman" w:hAnsi="Times New Roman" w:cs="Times New Roman"/>
                <w:sz w:val="20"/>
                <w:szCs w:val="20"/>
              </w:rPr>
            </w:pPr>
            <w:r w:rsidRPr="00E91692">
              <w:rPr>
                <w:rFonts w:ascii="Times New Roman" w:hAnsi="Times New Roman" w:cs="Times New Roman"/>
                <w:sz w:val="20"/>
                <w:szCs w:val="20"/>
              </w:rPr>
              <w:t>Temmuz dönemi</w:t>
            </w:r>
          </w:p>
          <w:p w:rsidR="00DA1ADD" w:rsidRPr="00E91692" w:rsidRDefault="00AE3B8B" w:rsidP="00D730EC">
            <w:pPr>
              <w:jc w:val="center"/>
              <w:rPr>
                <w:rFonts w:ascii="Times New Roman" w:hAnsi="Times New Roman" w:cs="Times New Roman"/>
                <w:sz w:val="20"/>
                <w:szCs w:val="20"/>
              </w:rPr>
            </w:pPr>
            <w:r w:rsidRPr="00E91692">
              <w:rPr>
                <w:rFonts w:ascii="Times New Roman" w:hAnsi="Times New Roman" w:cs="Times New Roman"/>
                <w:sz w:val="20"/>
                <w:szCs w:val="20"/>
              </w:rPr>
              <w:t>Yavru</w:t>
            </w:r>
            <w:r w:rsidR="00854FFB" w:rsidRPr="00E91692">
              <w:rPr>
                <w:rFonts w:ascii="Times New Roman" w:hAnsi="Times New Roman" w:cs="Times New Roman"/>
                <w:sz w:val="20"/>
                <w:szCs w:val="20"/>
              </w:rPr>
              <w:t xml:space="preserve"> Alabalık</w:t>
            </w:r>
          </w:p>
        </w:tc>
        <w:tc>
          <w:tcPr>
            <w:tcW w:w="1147" w:type="pct"/>
            <w:tcBorders>
              <w:top w:val="nil"/>
              <w:left w:val="nil"/>
              <w:bottom w:val="nil"/>
              <w:right w:val="nil"/>
            </w:tcBorders>
            <w:shd w:val="clear" w:color="auto" w:fill="BFBFBF" w:themeFill="background1" w:themeFillShade="BF"/>
          </w:tcPr>
          <w:p w:rsidR="00C32AF4" w:rsidRPr="00E91692" w:rsidRDefault="00C32AF4" w:rsidP="00D730EC">
            <w:pPr>
              <w:jc w:val="center"/>
              <w:rPr>
                <w:rFonts w:ascii="Times New Roman" w:hAnsi="Times New Roman" w:cs="Times New Roman"/>
                <w:color w:val="000000"/>
                <w:sz w:val="20"/>
                <w:szCs w:val="20"/>
              </w:rPr>
            </w:pPr>
          </w:p>
          <w:p w:rsidR="00AE3B8B" w:rsidRPr="00E91692" w:rsidRDefault="00AE3B8B"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2,87E-03</w:t>
            </w:r>
          </w:p>
          <w:p w:rsidR="00C32AF4" w:rsidRPr="00E91692" w:rsidRDefault="00C32AF4" w:rsidP="00D730EC">
            <w:pPr>
              <w:jc w:val="center"/>
              <w:rPr>
                <w:rFonts w:ascii="Times New Roman" w:hAnsi="Times New Roman" w:cs="Times New Roman"/>
                <w:color w:val="000000"/>
                <w:sz w:val="20"/>
                <w:szCs w:val="20"/>
              </w:rPr>
            </w:pPr>
          </w:p>
          <w:p w:rsidR="00DA1ADD" w:rsidRPr="00E91692" w:rsidRDefault="00DA1ADD" w:rsidP="00D730EC">
            <w:pPr>
              <w:jc w:val="center"/>
              <w:rPr>
                <w:rFonts w:ascii="Times New Roman" w:hAnsi="Times New Roman" w:cs="Times New Roman"/>
                <w:b/>
                <w:sz w:val="20"/>
                <w:szCs w:val="20"/>
              </w:rPr>
            </w:pPr>
          </w:p>
        </w:tc>
        <w:tc>
          <w:tcPr>
            <w:tcW w:w="820" w:type="pct"/>
            <w:vMerge w:val="restart"/>
            <w:tcBorders>
              <w:top w:val="nil"/>
              <w:left w:val="nil"/>
              <w:bottom w:val="nil"/>
              <w:right w:val="nil"/>
            </w:tcBorders>
            <w:shd w:val="clear" w:color="auto" w:fill="BFBFBF" w:themeFill="background1" w:themeFillShade="BF"/>
          </w:tcPr>
          <w:p w:rsidR="00C32AF4" w:rsidRPr="00E91692" w:rsidRDefault="00C32AF4" w:rsidP="00D730EC">
            <w:pPr>
              <w:spacing w:line="360" w:lineRule="auto"/>
              <w:jc w:val="center"/>
              <w:rPr>
                <w:rFonts w:ascii="Times New Roman" w:hAnsi="Times New Roman" w:cs="Times New Roman"/>
                <w:b/>
                <w:sz w:val="20"/>
                <w:szCs w:val="20"/>
              </w:rPr>
            </w:pPr>
          </w:p>
          <w:p w:rsidR="00C32AF4" w:rsidRPr="00E91692" w:rsidRDefault="00C32AF4" w:rsidP="00D730EC">
            <w:pPr>
              <w:spacing w:line="360" w:lineRule="auto"/>
              <w:jc w:val="center"/>
              <w:rPr>
                <w:rFonts w:ascii="Times New Roman" w:hAnsi="Times New Roman" w:cs="Times New Roman"/>
                <w:b/>
                <w:sz w:val="20"/>
                <w:szCs w:val="20"/>
              </w:rPr>
            </w:pPr>
          </w:p>
          <w:p w:rsidR="00647A9C" w:rsidRDefault="000D3FF6" w:rsidP="00D730EC">
            <w:pPr>
              <w:jc w:val="center"/>
              <w:rPr>
                <w:rFonts w:ascii="Times New Roman" w:hAnsi="Times New Roman" w:cs="Times New Roman"/>
                <w:b/>
                <w:sz w:val="20"/>
                <w:szCs w:val="20"/>
              </w:rPr>
            </w:pPr>
            <w:r w:rsidRPr="00E91692">
              <w:rPr>
                <w:rFonts w:ascii="Times New Roman" w:hAnsi="Times New Roman" w:cs="Times New Roman"/>
                <w:b/>
                <w:sz w:val="20"/>
                <w:szCs w:val="20"/>
              </w:rPr>
              <w:t>- 7,6</w:t>
            </w:r>
            <w:r w:rsidR="00706BBA" w:rsidRPr="00E91692">
              <w:rPr>
                <w:rFonts w:ascii="Times New Roman" w:hAnsi="Times New Roman" w:cs="Times New Roman"/>
                <w:b/>
                <w:sz w:val="20"/>
                <w:szCs w:val="20"/>
              </w:rPr>
              <w:t>3</w:t>
            </w:r>
            <w:r w:rsidR="00FE244D">
              <w:rPr>
                <w:rFonts w:ascii="Times New Roman" w:hAnsi="Times New Roman" w:cs="Times New Roman"/>
                <w:b/>
                <w:sz w:val="20"/>
                <w:szCs w:val="20"/>
              </w:rPr>
              <w:t xml:space="preserve"> </w:t>
            </w:r>
            <w:r w:rsidR="00C32AF4" w:rsidRPr="00E91692">
              <w:rPr>
                <w:rFonts w:ascii="Times New Roman" w:hAnsi="Times New Roman" w:cs="Times New Roman"/>
                <w:b/>
                <w:sz w:val="20"/>
                <w:szCs w:val="20"/>
              </w:rPr>
              <w:t>*</w:t>
            </w:r>
          </w:p>
          <w:p w:rsidR="00647A9C" w:rsidRDefault="00647A9C" w:rsidP="00D730EC">
            <w:pPr>
              <w:jc w:val="center"/>
              <w:rPr>
                <w:rFonts w:ascii="Times New Roman" w:hAnsi="Times New Roman" w:cs="Times New Roman"/>
                <w:sz w:val="20"/>
                <w:szCs w:val="20"/>
              </w:rPr>
            </w:pPr>
          </w:p>
          <w:p w:rsidR="00647A9C" w:rsidRDefault="00647A9C" w:rsidP="00D730EC">
            <w:pPr>
              <w:jc w:val="center"/>
              <w:rPr>
                <w:rFonts w:ascii="Times New Roman" w:hAnsi="Times New Roman" w:cs="Times New Roman"/>
                <w:sz w:val="20"/>
                <w:szCs w:val="20"/>
              </w:rPr>
            </w:pPr>
          </w:p>
          <w:p w:rsidR="00C32AF4" w:rsidRPr="00647A9C" w:rsidRDefault="00C32AF4" w:rsidP="00D730EC">
            <w:pPr>
              <w:jc w:val="center"/>
              <w:rPr>
                <w:rFonts w:ascii="Times New Roman" w:hAnsi="Times New Roman" w:cs="Times New Roman"/>
                <w:sz w:val="20"/>
                <w:szCs w:val="20"/>
              </w:rPr>
            </w:pPr>
          </w:p>
        </w:tc>
        <w:tc>
          <w:tcPr>
            <w:tcW w:w="902" w:type="pct"/>
            <w:tcBorders>
              <w:top w:val="nil"/>
              <w:left w:val="nil"/>
              <w:bottom w:val="nil"/>
              <w:right w:val="nil"/>
            </w:tcBorders>
            <w:shd w:val="clear" w:color="auto" w:fill="BFBFBF" w:themeFill="background1" w:themeFillShade="BF"/>
          </w:tcPr>
          <w:p w:rsidR="00C32AF4" w:rsidRPr="00E91692" w:rsidRDefault="00C32AF4" w:rsidP="00D730EC">
            <w:pPr>
              <w:jc w:val="center"/>
              <w:rPr>
                <w:rFonts w:ascii="Times New Roman" w:hAnsi="Times New Roman" w:cs="Times New Roman"/>
                <w:color w:val="000000"/>
                <w:sz w:val="20"/>
                <w:szCs w:val="20"/>
              </w:rPr>
            </w:pPr>
          </w:p>
          <w:p w:rsidR="00AE3B8B" w:rsidRPr="00E91692" w:rsidRDefault="00AE3B8B"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2,35E-03</w:t>
            </w:r>
          </w:p>
          <w:p w:rsidR="00C32AF4" w:rsidRPr="00E91692" w:rsidRDefault="00C32AF4" w:rsidP="00D730EC">
            <w:pPr>
              <w:jc w:val="center"/>
              <w:rPr>
                <w:rFonts w:ascii="Times New Roman" w:hAnsi="Times New Roman" w:cs="Times New Roman"/>
                <w:b/>
                <w:sz w:val="20"/>
                <w:szCs w:val="20"/>
              </w:rPr>
            </w:pPr>
          </w:p>
        </w:tc>
        <w:tc>
          <w:tcPr>
            <w:tcW w:w="819" w:type="pct"/>
            <w:vMerge w:val="restart"/>
            <w:tcBorders>
              <w:top w:val="nil"/>
              <w:left w:val="nil"/>
              <w:bottom w:val="nil"/>
              <w:right w:val="nil"/>
            </w:tcBorders>
            <w:shd w:val="clear" w:color="auto" w:fill="BFBFBF" w:themeFill="background1" w:themeFillShade="BF"/>
          </w:tcPr>
          <w:p w:rsidR="00C32AF4" w:rsidRPr="00E91692" w:rsidRDefault="00C32AF4" w:rsidP="00D730EC">
            <w:pPr>
              <w:spacing w:line="360" w:lineRule="auto"/>
              <w:jc w:val="center"/>
              <w:rPr>
                <w:rFonts w:ascii="Times New Roman" w:hAnsi="Times New Roman" w:cs="Times New Roman"/>
                <w:b/>
                <w:color w:val="FF0000"/>
                <w:sz w:val="20"/>
                <w:szCs w:val="20"/>
              </w:rPr>
            </w:pPr>
          </w:p>
          <w:p w:rsidR="00C32AF4" w:rsidRPr="00E91692" w:rsidRDefault="00C32AF4" w:rsidP="00D730EC">
            <w:pPr>
              <w:spacing w:line="360" w:lineRule="auto"/>
              <w:jc w:val="center"/>
              <w:rPr>
                <w:rFonts w:ascii="Times New Roman" w:hAnsi="Times New Roman" w:cs="Times New Roman"/>
                <w:b/>
                <w:color w:val="FF0000"/>
                <w:sz w:val="20"/>
                <w:szCs w:val="20"/>
              </w:rPr>
            </w:pPr>
          </w:p>
          <w:p w:rsidR="00C32AF4" w:rsidRPr="00E91692" w:rsidRDefault="00B20487" w:rsidP="00D730EC">
            <w:pPr>
              <w:jc w:val="center"/>
              <w:rPr>
                <w:rFonts w:ascii="Times New Roman" w:hAnsi="Times New Roman" w:cs="Times New Roman"/>
                <w:b/>
                <w:sz w:val="20"/>
                <w:szCs w:val="20"/>
              </w:rPr>
            </w:pPr>
            <w:r w:rsidRPr="00E91692">
              <w:rPr>
                <w:rFonts w:ascii="Times New Roman" w:hAnsi="Times New Roman" w:cs="Times New Roman"/>
                <w:b/>
                <w:sz w:val="20"/>
                <w:szCs w:val="20"/>
              </w:rPr>
              <w:t xml:space="preserve">+ </w:t>
            </w:r>
            <w:r w:rsidR="00C32AF4" w:rsidRPr="00E91692">
              <w:rPr>
                <w:rFonts w:ascii="Times New Roman" w:hAnsi="Times New Roman" w:cs="Times New Roman"/>
                <w:b/>
                <w:sz w:val="20"/>
                <w:szCs w:val="20"/>
              </w:rPr>
              <w:t>1,26</w:t>
            </w:r>
          </w:p>
          <w:p w:rsidR="00C32AF4" w:rsidRPr="00E91692" w:rsidRDefault="00C32AF4" w:rsidP="00D730EC">
            <w:pPr>
              <w:spacing w:line="360" w:lineRule="auto"/>
              <w:jc w:val="center"/>
              <w:rPr>
                <w:rFonts w:ascii="Times New Roman" w:hAnsi="Times New Roman" w:cs="Times New Roman"/>
                <w:b/>
                <w:color w:val="FF0000"/>
                <w:sz w:val="20"/>
                <w:szCs w:val="20"/>
              </w:rPr>
            </w:pPr>
          </w:p>
        </w:tc>
      </w:tr>
      <w:tr w:rsidR="00647A9C" w:rsidRPr="00E91692" w:rsidTr="00D730EC">
        <w:trPr>
          <w:trHeight w:val="639"/>
        </w:trPr>
        <w:tc>
          <w:tcPr>
            <w:tcW w:w="1312" w:type="pct"/>
            <w:vMerge/>
            <w:tcBorders>
              <w:top w:val="double" w:sz="6" w:space="0" w:color="auto"/>
              <w:left w:val="nil"/>
              <w:bottom w:val="nil"/>
              <w:right w:val="nil"/>
            </w:tcBorders>
            <w:shd w:val="clear" w:color="auto" w:fill="A6A6A6" w:themeFill="background1" w:themeFillShade="A6"/>
          </w:tcPr>
          <w:p w:rsidR="00C32AF4" w:rsidRPr="00E91692" w:rsidRDefault="00C32AF4" w:rsidP="00D730EC">
            <w:pPr>
              <w:jc w:val="center"/>
              <w:rPr>
                <w:rFonts w:ascii="Times New Roman" w:hAnsi="Times New Roman" w:cs="Times New Roman"/>
                <w:sz w:val="20"/>
                <w:szCs w:val="20"/>
              </w:rPr>
            </w:pPr>
          </w:p>
        </w:tc>
        <w:tc>
          <w:tcPr>
            <w:tcW w:w="1147" w:type="pct"/>
            <w:tcBorders>
              <w:top w:val="nil"/>
              <w:left w:val="nil"/>
              <w:bottom w:val="nil"/>
              <w:right w:val="nil"/>
            </w:tcBorders>
            <w:shd w:val="clear" w:color="auto" w:fill="BFBFBF" w:themeFill="background1" w:themeFillShade="BF"/>
          </w:tcPr>
          <w:p w:rsidR="00D730EC" w:rsidRDefault="00D730EC" w:rsidP="00D730EC">
            <w:pPr>
              <w:spacing w:before="120"/>
              <w:jc w:val="center"/>
              <w:rPr>
                <w:rFonts w:ascii="Times New Roman" w:hAnsi="Times New Roman" w:cs="Times New Roman"/>
                <w:color w:val="000000"/>
                <w:sz w:val="20"/>
                <w:szCs w:val="20"/>
              </w:rPr>
            </w:pPr>
          </w:p>
          <w:p w:rsidR="009935B1" w:rsidRPr="00E91692" w:rsidRDefault="009A0237"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2,18E-02</w:t>
            </w:r>
          </w:p>
          <w:p w:rsidR="009935B1" w:rsidRPr="00E91692" w:rsidRDefault="009935B1" w:rsidP="00D730EC">
            <w:pPr>
              <w:spacing w:before="120"/>
              <w:jc w:val="center"/>
              <w:rPr>
                <w:rFonts w:ascii="Times New Roman" w:hAnsi="Times New Roman" w:cs="Times New Roman"/>
                <w:color w:val="000000"/>
                <w:sz w:val="20"/>
                <w:szCs w:val="20"/>
              </w:rPr>
            </w:pPr>
          </w:p>
        </w:tc>
        <w:tc>
          <w:tcPr>
            <w:tcW w:w="820" w:type="pct"/>
            <w:vMerge/>
            <w:tcBorders>
              <w:top w:val="double" w:sz="6" w:space="0" w:color="auto"/>
              <w:left w:val="nil"/>
              <w:bottom w:val="nil"/>
              <w:right w:val="nil"/>
            </w:tcBorders>
            <w:shd w:val="clear" w:color="auto" w:fill="BFBFBF" w:themeFill="background1" w:themeFillShade="BF"/>
          </w:tcPr>
          <w:p w:rsidR="00C32AF4" w:rsidRPr="00E91692" w:rsidRDefault="00C32AF4" w:rsidP="00D730EC">
            <w:pPr>
              <w:spacing w:before="120"/>
              <w:jc w:val="center"/>
              <w:rPr>
                <w:rFonts w:ascii="Times New Roman" w:hAnsi="Times New Roman" w:cs="Times New Roman"/>
                <w:b/>
                <w:sz w:val="20"/>
                <w:szCs w:val="20"/>
              </w:rPr>
            </w:pPr>
          </w:p>
        </w:tc>
        <w:tc>
          <w:tcPr>
            <w:tcW w:w="902" w:type="pct"/>
            <w:tcBorders>
              <w:top w:val="nil"/>
              <w:left w:val="nil"/>
              <w:bottom w:val="nil"/>
              <w:right w:val="nil"/>
            </w:tcBorders>
            <w:shd w:val="clear" w:color="auto" w:fill="BFBFBF" w:themeFill="background1" w:themeFillShade="BF"/>
          </w:tcPr>
          <w:p w:rsidR="00D730EC" w:rsidRDefault="00D730EC" w:rsidP="00D730EC">
            <w:pPr>
              <w:tabs>
                <w:tab w:val="left" w:pos="217"/>
                <w:tab w:val="center" w:pos="672"/>
              </w:tabs>
              <w:spacing w:before="120"/>
              <w:jc w:val="center"/>
              <w:rPr>
                <w:rFonts w:ascii="Times New Roman" w:hAnsi="Times New Roman" w:cs="Times New Roman"/>
                <w:color w:val="000000"/>
                <w:sz w:val="20"/>
                <w:szCs w:val="20"/>
              </w:rPr>
            </w:pPr>
          </w:p>
          <w:p w:rsidR="00AE3B8B" w:rsidRPr="00E91692" w:rsidRDefault="00AE3B8B" w:rsidP="00D730EC">
            <w:pPr>
              <w:tabs>
                <w:tab w:val="left" w:pos="217"/>
                <w:tab w:val="center" w:pos="672"/>
              </w:tabs>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1,87E-03</w:t>
            </w:r>
          </w:p>
          <w:p w:rsidR="00C32AF4" w:rsidRPr="00E91692" w:rsidRDefault="00C32AF4" w:rsidP="00D730EC">
            <w:pPr>
              <w:spacing w:before="120"/>
              <w:jc w:val="center"/>
              <w:rPr>
                <w:rFonts w:ascii="Times New Roman" w:hAnsi="Times New Roman" w:cs="Times New Roman"/>
                <w:b/>
                <w:sz w:val="20"/>
                <w:szCs w:val="20"/>
              </w:rPr>
            </w:pPr>
          </w:p>
        </w:tc>
        <w:tc>
          <w:tcPr>
            <w:tcW w:w="819" w:type="pct"/>
            <w:vMerge/>
            <w:tcBorders>
              <w:top w:val="double" w:sz="6" w:space="0" w:color="auto"/>
              <w:left w:val="nil"/>
              <w:bottom w:val="nil"/>
              <w:right w:val="nil"/>
            </w:tcBorders>
            <w:shd w:val="clear" w:color="auto" w:fill="A6A6A6" w:themeFill="background1" w:themeFillShade="A6"/>
          </w:tcPr>
          <w:p w:rsidR="00C32AF4" w:rsidRPr="00E91692" w:rsidRDefault="00C32AF4" w:rsidP="00854FFB">
            <w:pPr>
              <w:spacing w:before="120" w:after="120"/>
              <w:jc w:val="center"/>
              <w:rPr>
                <w:rFonts w:ascii="Times New Roman" w:hAnsi="Times New Roman" w:cs="Times New Roman"/>
                <w:color w:val="FF0000"/>
                <w:sz w:val="20"/>
                <w:szCs w:val="20"/>
              </w:rPr>
            </w:pPr>
          </w:p>
        </w:tc>
      </w:tr>
    </w:tbl>
    <w:tbl>
      <w:tblPr>
        <w:tblStyle w:val="TabloKlavuzu11"/>
        <w:tblW w:w="4655" w:type="pct"/>
        <w:tblInd w:w="392" w:type="dxa"/>
        <w:tblLook w:val="04A0" w:firstRow="1" w:lastRow="0" w:firstColumn="1" w:lastColumn="0" w:noHBand="0" w:noVBand="1"/>
      </w:tblPr>
      <w:tblGrid>
        <w:gridCol w:w="2126"/>
        <w:gridCol w:w="2411"/>
        <w:gridCol w:w="993"/>
        <w:gridCol w:w="1705"/>
        <w:gridCol w:w="1411"/>
      </w:tblGrid>
      <w:tr w:rsidR="00647A9C" w:rsidRPr="00E91692" w:rsidTr="00D730EC">
        <w:trPr>
          <w:trHeight w:val="997"/>
        </w:trPr>
        <w:tc>
          <w:tcPr>
            <w:tcW w:w="1229" w:type="pct"/>
            <w:vMerge w:val="restart"/>
            <w:tcBorders>
              <w:top w:val="nil"/>
              <w:left w:val="nil"/>
              <w:bottom w:val="nil"/>
              <w:right w:val="nil"/>
            </w:tcBorders>
            <w:shd w:val="clear" w:color="auto" w:fill="DBE5F1" w:themeFill="accent1" w:themeFillTint="33"/>
          </w:tcPr>
          <w:p w:rsidR="0022394B" w:rsidRPr="00E91692" w:rsidRDefault="0022394B" w:rsidP="00D730EC">
            <w:pPr>
              <w:jc w:val="center"/>
              <w:rPr>
                <w:rFonts w:ascii="Times New Roman" w:hAnsi="Times New Roman" w:cs="Times New Roman"/>
                <w:sz w:val="20"/>
                <w:szCs w:val="20"/>
              </w:rPr>
            </w:pPr>
          </w:p>
          <w:p w:rsidR="00686A4B" w:rsidRPr="00E91692" w:rsidRDefault="008E7AB4" w:rsidP="00D730EC">
            <w:pPr>
              <w:jc w:val="center"/>
              <w:rPr>
                <w:rFonts w:ascii="Times New Roman" w:hAnsi="Times New Roman" w:cs="Times New Roman"/>
                <w:sz w:val="20"/>
                <w:szCs w:val="20"/>
              </w:rPr>
            </w:pPr>
            <w:r w:rsidRPr="00E91692">
              <w:rPr>
                <w:rFonts w:ascii="Times New Roman" w:hAnsi="Times New Roman" w:cs="Times New Roman"/>
                <w:sz w:val="20"/>
                <w:szCs w:val="20"/>
              </w:rPr>
              <w:t>Temmuz</w:t>
            </w:r>
            <w:r w:rsidR="00686A4B" w:rsidRPr="00E91692">
              <w:rPr>
                <w:rFonts w:ascii="Times New Roman" w:hAnsi="Times New Roman" w:cs="Times New Roman"/>
                <w:sz w:val="20"/>
                <w:szCs w:val="20"/>
              </w:rPr>
              <w:t xml:space="preserve"> dönemi</w:t>
            </w:r>
          </w:p>
          <w:p w:rsidR="00686A4B" w:rsidRPr="00E91692" w:rsidRDefault="00EA0CA7" w:rsidP="00D730EC">
            <w:pPr>
              <w:jc w:val="center"/>
              <w:rPr>
                <w:rFonts w:ascii="Times New Roman" w:hAnsi="Times New Roman" w:cs="Times New Roman"/>
                <w:sz w:val="20"/>
                <w:szCs w:val="20"/>
              </w:rPr>
            </w:pPr>
            <w:r w:rsidRPr="00E91692">
              <w:rPr>
                <w:rFonts w:ascii="Times New Roman" w:hAnsi="Times New Roman" w:cs="Times New Roman"/>
                <w:sz w:val="20"/>
                <w:szCs w:val="20"/>
              </w:rPr>
              <w:t>Yavru Alabalık</w:t>
            </w:r>
          </w:p>
          <w:p w:rsidR="00AF0228" w:rsidRPr="00E91692" w:rsidRDefault="00AF0228" w:rsidP="00D730EC">
            <w:pPr>
              <w:jc w:val="center"/>
              <w:rPr>
                <w:rFonts w:ascii="Times New Roman" w:hAnsi="Times New Roman" w:cs="Times New Roman"/>
                <w:sz w:val="20"/>
                <w:szCs w:val="20"/>
              </w:rPr>
            </w:pPr>
          </w:p>
          <w:p w:rsidR="00D730EC" w:rsidRDefault="00D730EC" w:rsidP="00D730EC">
            <w:pPr>
              <w:spacing w:before="120"/>
              <w:rPr>
                <w:rFonts w:ascii="Times New Roman" w:hAnsi="Times New Roman" w:cs="Times New Roman"/>
                <w:sz w:val="20"/>
                <w:szCs w:val="20"/>
              </w:rPr>
            </w:pPr>
          </w:p>
          <w:p w:rsidR="00686A4B" w:rsidRPr="00E91692" w:rsidRDefault="008E7AB4" w:rsidP="00D730EC">
            <w:pPr>
              <w:jc w:val="center"/>
              <w:rPr>
                <w:rFonts w:ascii="Times New Roman" w:hAnsi="Times New Roman" w:cs="Times New Roman"/>
                <w:sz w:val="20"/>
                <w:szCs w:val="20"/>
              </w:rPr>
            </w:pPr>
            <w:r w:rsidRPr="00E91692">
              <w:rPr>
                <w:rFonts w:ascii="Times New Roman" w:hAnsi="Times New Roman" w:cs="Times New Roman"/>
                <w:sz w:val="20"/>
                <w:szCs w:val="20"/>
              </w:rPr>
              <w:t xml:space="preserve">Ocak </w:t>
            </w:r>
            <w:r w:rsidR="00686A4B" w:rsidRPr="00E91692">
              <w:rPr>
                <w:rFonts w:ascii="Times New Roman" w:hAnsi="Times New Roman" w:cs="Times New Roman"/>
                <w:sz w:val="20"/>
                <w:szCs w:val="20"/>
              </w:rPr>
              <w:t>dönemi</w:t>
            </w:r>
          </w:p>
          <w:p w:rsidR="0022394B" w:rsidRPr="00E91692" w:rsidRDefault="00D730EC" w:rsidP="00D730EC">
            <w:pPr>
              <w:spacing w:after="120"/>
              <w:jc w:val="center"/>
              <w:rPr>
                <w:rFonts w:ascii="Times New Roman" w:hAnsi="Times New Roman" w:cs="Times New Roman"/>
                <w:sz w:val="20"/>
                <w:szCs w:val="20"/>
              </w:rPr>
            </w:pPr>
            <w:r>
              <w:rPr>
                <w:rFonts w:ascii="Times New Roman" w:hAnsi="Times New Roman" w:cs="Times New Roman"/>
                <w:sz w:val="20"/>
                <w:szCs w:val="20"/>
              </w:rPr>
              <w:t>Yavru Alabalık</w:t>
            </w:r>
          </w:p>
        </w:tc>
        <w:tc>
          <w:tcPr>
            <w:tcW w:w="1394" w:type="pct"/>
            <w:tcBorders>
              <w:top w:val="nil"/>
              <w:left w:val="nil"/>
              <w:bottom w:val="nil"/>
              <w:right w:val="nil"/>
            </w:tcBorders>
            <w:shd w:val="clear" w:color="auto" w:fill="DBE5F1" w:themeFill="accent1" w:themeFillTint="33"/>
          </w:tcPr>
          <w:p w:rsidR="0022394B" w:rsidRPr="00E91692" w:rsidRDefault="0022394B" w:rsidP="00D730EC">
            <w:pPr>
              <w:jc w:val="center"/>
              <w:rPr>
                <w:rFonts w:ascii="Times New Roman" w:hAnsi="Times New Roman" w:cs="Times New Roman"/>
                <w:color w:val="000000"/>
                <w:sz w:val="20"/>
                <w:szCs w:val="20"/>
              </w:rPr>
            </w:pPr>
          </w:p>
          <w:p w:rsidR="008E7AB4" w:rsidRPr="00E91692" w:rsidRDefault="00EA0CA7"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2,18E-0</w:t>
            </w:r>
            <w:r w:rsidR="00647A9C">
              <w:rPr>
                <w:rFonts w:ascii="Times New Roman" w:hAnsi="Times New Roman" w:cs="Times New Roman"/>
                <w:color w:val="000000"/>
                <w:sz w:val="20"/>
                <w:szCs w:val="20"/>
              </w:rPr>
              <w:t>2</w:t>
            </w:r>
          </w:p>
          <w:p w:rsidR="0022394B" w:rsidRPr="00E91692" w:rsidRDefault="0022394B" w:rsidP="00D730EC">
            <w:pPr>
              <w:jc w:val="center"/>
              <w:rPr>
                <w:rFonts w:ascii="Times New Roman" w:hAnsi="Times New Roman" w:cs="Times New Roman"/>
                <w:color w:val="000000"/>
                <w:sz w:val="20"/>
                <w:szCs w:val="20"/>
              </w:rPr>
            </w:pPr>
          </w:p>
          <w:p w:rsidR="0022394B" w:rsidRPr="00E91692" w:rsidRDefault="0022394B" w:rsidP="00D730EC">
            <w:pPr>
              <w:jc w:val="center"/>
              <w:rPr>
                <w:rFonts w:ascii="Times New Roman" w:hAnsi="Times New Roman" w:cs="Times New Roman"/>
                <w:color w:val="000000"/>
                <w:sz w:val="20"/>
                <w:szCs w:val="20"/>
              </w:rPr>
            </w:pPr>
          </w:p>
        </w:tc>
        <w:tc>
          <w:tcPr>
            <w:tcW w:w="574" w:type="pct"/>
            <w:vMerge w:val="restart"/>
            <w:tcBorders>
              <w:top w:val="nil"/>
              <w:left w:val="nil"/>
              <w:bottom w:val="nil"/>
              <w:right w:val="nil"/>
            </w:tcBorders>
            <w:shd w:val="clear" w:color="auto" w:fill="DBE5F1" w:themeFill="accent1" w:themeFillTint="33"/>
          </w:tcPr>
          <w:p w:rsidR="00686A4B" w:rsidRPr="00E91692" w:rsidRDefault="00686A4B" w:rsidP="00D730EC">
            <w:pPr>
              <w:spacing w:line="360" w:lineRule="auto"/>
              <w:jc w:val="center"/>
              <w:rPr>
                <w:rFonts w:ascii="Times New Roman" w:hAnsi="Times New Roman" w:cs="Times New Roman"/>
                <w:b/>
                <w:sz w:val="20"/>
                <w:szCs w:val="20"/>
              </w:rPr>
            </w:pPr>
          </w:p>
          <w:p w:rsidR="00D730EC" w:rsidRDefault="00D730EC" w:rsidP="00D730EC">
            <w:pPr>
              <w:spacing w:before="120"/>
              <w:jc w:val="center"/>
              <w:rPr>
                <w:rFonts w:ascii="Times New Roman" w:hAnsi="Times New Roman" w:cs="Times New Roman"/>
                <w:b/>
                <w:sz w:val="20"/>
                <w:szCs w:val="20"/>
              </w:rPr>
            </w:pPr>
          </w:p>
          <w:p w:rsidR="00647A9C" w:rsidRDefault="00686A4B" w:rsidP="00A42FD9">
            <w:pPr>
              <w:spacing w:before="120"/>
              <w:rPr>
                <w:rFonts w:ascii="Times New Roman" w:hAnsi="Times New Roman" w:cs="Times New Roman"/>
                <w:b/>
                <w:sz w:val="20"/>
                <w:szCs w:val="20"/>
              </w:rPr>
            </w:pPr>
            <w:r w:rsidRPr="00E91692">
              <w:rPr>
                <w:rFonts w:ascii="Times New Roman" w:hAnsi="Times New Roman" w:cs="Times New Roman"/>
                <w:b/>
                <w:sz w:val="20"/>
                <w:szCs w:val="20"/>
              </w:rPr>
              <w:t>- 2,25</w:t>
            </w:r>
            <w:r w:rsidR="00647A9C">
              <w:rPr>
                <w:rFonts w:ascii="Times New Roman" w:hAnsi="Times New Roman" w:cs="Times New Roman"/>
                <w:b/>
                <w:sz w:val="20"/>
                <w:szCs w:val="20"/>
              </w:rPr>
              <w:t xml:space="preserve"> </w:t>
            </w:r>
            <w:r w:rsidRPr="00E91692">
              <w:rPr>
                <w:rFonts w:ascii="Times New Roman" w:hAnsi="Times New Roman" w:cs="Times New Roman"/>
                <w:b/>
                <w:color w:val="000000"/>
                <w:sz w:val="20"/>
                <w:szCs w:val="20"/>
              </w:rPr>
              <w:t>^</w:t>
            </w:r>
          </w:p>
          <w:p w:rsidR="00647A9C" w:rsidRDefault="00647A9C" w:rsidP="00D730EC">
            <w:pPr>
              <w:jc w:val="center"/>
              <w:rPr>
                <w:rFonts w:ascii="Times New Roman" w:hAnsi="Times New Roman" w:cs="Times New Roman"/>
                <w:sz w:val="20"/>
                <w:szCs w:val="20"/>
              </w:rPr>
            </w:pPr>
          </w:p>
          <w:p w:rsidR="00647A9C" w:rsidRDefault="00647A9C" w:rsidP="00D730EC">
            <w:pPr>
              <w:jc w:val="center"/>
              <w:rPr>
                <w:rFonts w:ascii="Times New Roman" w:hAnsi="Times New Roman" w:cs="Times New Roman"/>
                <w:sz w:val="20"/>
                <w:szCs w:val="20"/>
              </w:rPr>
            </w:pPr>
          </w:p>
          <w:p w:rsidR="00686A4B" w:rsidRPr="00647A9C" w:rsidRDefault="00686A4B" w:rsidP="00D730EC">
            <w:pPr>
              <w:jc w:val="center"/>
              <w:rPr>
                <w:rFonts w:ascii="Times New Roman" w:hAnsi="Times New Roman" w:cs="Times New Roman"/>
                <w:sz w:val="20"/>
                <w:szCs w:val="20"/>
              </w:rPr>
            </w:pPr>
          </w:p>
        </w:tc>
        <w:tc>
          <w:tcPr>
            <w:tcW w:w="986" w:type="pct"/>
            <w:tcBorders>
              <w:top w:val="nil"/>
              <w:left w:val="nil"/>
              <w:bottom w:val="nil"/>
              <w:right w:val="nil"/>
            </w:tcBorders>
            <w:shd w:val="clear" w:color="auto" w:fill="DBE5F1" w:themeFill="accent1" w:themeFillTint="33"/>
          </w:tcPr>
          <w:p w:rsidR="0022394B" w:rsidRPr="00E91692" w:rsidRDefault="0022394B" w:rsidP="00D730EC">
            <w:pPr>
              <w:jc w:val="center"/>
              <w:rPr>
                <w:rFonts w:ascii="Times New Roman" w:hAnsi="Times New Roman" w:cs="Times New Roman"/>
                <w:color w:val="000000"/>
                <w:sz w:val="20"/>
                <w:szCs w:val="20"/>
              </w:rPr>
            </w:pPr>
          </w:p>
          <w:p w:rsidR="008E7AB4" w:rsidRPr="00E91692" w:rsidRDefault="008E7AB4"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1,87E-03</w:t>
            </w:r>
          </w:p>
          <w:p w:rsidR="00686A4B" w:rsidRPr="00E91692" w:rsidRDefault="00686A4B" w:rsidP="00D730EC">
            <w:pPr>
              <w:jc w:val="center"/>
              <w:rPr>
                <w:rFonts w:ascii="Times New Roman" w:hAnsi="Times New Roman" w:cs="Times New Roman"/>
                <w:color w:val="000000"/>
                <w:sz w:val="20"/>
                <w:szCs w:val="20"/>
              </w:rPr>
            </w:pPr>
          </w:p>
        </w:tc>
        <w:tc>
          <w:tcPr>
            <w:tcW w:w="816" w:type="pct"/>
            <w:vMerge w:val="restart"/>
            <w:tcBorders>
              <w:top w:val="nil"/>
              <w:left w:val="nil"/>
              <w:bottom w:val="nil"/>
              <w:right w:val="nil"/>
            </w:tcBorders>
            <w:shd w:val="clear" w:color="auto" w:fill="DBE5F1" w:themeFill="accent1" w:themeFillTint="33"/>
          </w:tcPr>
          <w:p w:rsidR="00686A4B" w:rsidRPr="00E91692" w:rsidRDefault="00686A4B" w:rsidP="00D730EC">
            <w:pPr>
              <w:spacing w:line="360" w:lineRule="auto"/>
              <w:jc w:val="center"/>
              <w:rPr>
                <w:rFonts w:ascii="Times New Roman" w:hAnsi="Times New Roman" w:cs="Times New Roman"/>
                <w:b/>
                <w:color w:val="000000"/>
                <w:sz w:val="20"/>
                <w:szCs w:val="20"/>
              </w:rPr>
            </w:pPr>
          </w:p>
          <w:p w:rsidR="00686A4B" w:rsidRPr="00E91692" w:rsidRDefault="00686A4B" w:rsidP="00D730EC">
            <w:pPr>
              <w:spacing w:line="360" w:lineRule="auto"/>
              <w:jc w:val="center"/>
              <w:rPr>
                <w:rFonts w:ascii="Times New Roman" w:hAnsi="Times New Roman" w:cs="Times New Roman"/>
                <w:b/>
                <w:color w:val="000000"/>
                <w:sz w:val="20"/>
                <w:szCs w:val="20"/>
              </w:rPr>
            </w:pPr>
          </w:p>
          <w:p w:rsidR="00647A9C" w:rsidRDefault="00686A4B" w:rsidP="00D730EC">
            <w:pPr>
              <w:spacing w:before="120"/>
              <w:jc w:val="center"/>
              <w:rPr>
                <w:rFonts w:ascii="Times New Roman" w:hAnsi="Times New Roman" w:cs="Times New Roman"/>
                <w:b/>
                <w:color w:val="000000"/>
                <w:sz w:val="20"/>
                <w:szCs w:val="20"/>
              </w:rPr>
            </w:pPr>
            <w:r w:rsidRPr="00E91692">
              <w:rPr>
                <w:rFonts w:ascii="Times New Roman" w:hAnsi="Times New Roman" w:cs="Times New Roman"/>
                <w:b/>
                <w:color w:val="000000"/>
                <w:sz w:val="20"/>
                <w:szCs w:val="20"/>
              </w:rPr>
              <w:t>- 3,10</w:t>
            </w:r>
            <w:r w:rsidR="00647A9C">
              <w:rPr>
                <w:rFonts w:ascii="Times New Roman" w:hAnsi="Times New Roman" w:cs="Times New Roman"/>
                <w:b/>
                <w:color w:val="000000"/>
                <w:sz w:val="20"/>
                <w:szCs w:val="20"/>
              </w:rPr>
              <w:t xml:space="preserve"> </w:t>
            </w:r>
            <w:r w:rsidRPr="00E91692">
              <w:rPr>
                <w:rFonts w:ascii="Times New Roman" w:hAnsi="Times New Roman" w:cs="Times New Roman"/>
                <w:b/>
                <w:color w:val="000000"/>
                <w:sz w:val="20"/>
                <w:szCs w:val="20"/>
              </w:rPr>
              <w:t>^</w:t>
            </w:r>
          </w:p>
          <w:p w:rsidR="00647A9C" w:rsidRPr="00647A9C" w:rsidRDefault="00647A9C" w:rsidP="00D730EC">
            <w:pPr>
              <w:jc w:val="center"/>
              <w:rPr>
                <w:rFonts w:ascii="Times New Roman" w:hAnsi="Times New Roman" w:cs="Times New Roman"/>
                <w:sz w:val="20"/>
                <w:szCs w:val="20"/>
              </w:rPr>
            </w:pPr>
          </w:p>
          <w:p w:rsidR="00647A9C" w:rsidRDefault="00647A9C" w:rsidP="00D730EC">
            <w:pPr>
              <w:jc w:val="center"/>
              <w:rPr>
                <w:rFonts w:ascii="Times New Roman" w:hAnsi="Times New Roman" w:cs="Times New Roman"/>
                <w:sz w:val="20"/>
                <w:szCs w:val="20"/>
              </w:rPr>
            </w:pPr>
          </w:p>
          <w:p w:rsidR="00686A4B" w:rsidRPr="00647A9C" w:rsidRDefault="00686A4B" w:rsidP="00D730EC">
            <w:pPr>
              <w:jc w:val="center"/>
              <w:rPr>
                <w:rFonts w:ascii="Times New Roman" w:hAnsi="Times New Roman" w:cs="Times New Roman"/>
                <w:sz w:val="20"/>
                <w:szCs w:val="20"/>
              </w:rPr>
            </w:pPr>
          </w:p>
        </w:tc>
      </w:tr>
      <w:tr w:rsidR="00647A9C" w:rsidRPr="00E91692" w:rsidTr="001E4317">
        <w:trPr>
          <w:trHeight w:val="912"/>
        </w:trPr>
        <w:tc>
          <w:tcPr>
            <w:tcW w:w="1229" w:type="pct"/>
            <w:vMerge/>
            <w:tcBorders>
              <w:top w:val="double" w:sz="12" w:space="0" w:color="auto"/>
              <w:left w:val="nil"/>
              <w:bottom w:val="nil"/>
              <w:right w:val="nil"/>
            </w:tcBorders>
            <w:shd w:val="clear" w:color="auto" w:fill="EEECE1" w:themeFill="background2"/>
          </w:tcPr>
          <w:p w:rsidR="00686A4B" w:rsidRPr="00E91692" w:rsidRDefault="00686A4B" w:rsidP="008E7AB4">
            <w:pPr>
              <w:jc w:val="center"/>
              <w:rPr>
                <w:rFonts w:ascii="Times New Roman" w:hAnsi="Times New Roman" w:cs="Times New Roman"/>
                <w:sz w:val="20"/>
                <w:szCs w:val="20"/>
              </w:rPr>
            </w:pPr>
          </w:p>
        </w:tc>
        <w:tc>
          <w:tcPr>
            <w:tcW w:w="1394" w:type="pct"/>
            <w:tcBorders>
              <w:top w:val="nil"/>
              <w:left w:val="nil"/>
              <w:bottom w:val="nil"/>
              <w:right w:val="nil"/>
            </w:tcBorders>
            <w:shd w:val="clear" w:color="auto" w:fill="DBE5F1" w:themeFill="accent1" w:themeFillTint="33"/>
          </w:tcPr>
          <w:p w:rsidR="00686A4B" w:rsidRPr="00E91692" w:rsidRDefault="00686A4B" w:rsidP="00D730EC">
            <w:pPr>
              <w:jc w:val="center"/>
              <w:rPr>
                <w:rFonts w:ascii="Times New Roman" w:hAnsi="Times New Roman" w:cs="Times New Roman"/>
                <w:color w:val="000000"/>
                <w:sz w:val="20"/>
                <w:szCs w:val="20"/>
              </w:rPr>
            </w:pPr>
          </w:p>
          <w:p w:rsidR="00686A4B" w:rsidRPr="00E91692" w:rsidRDefault="008E7AB4"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4,90E-02</w:t>
            </w:r>
          </w:p>
          <w:p w:rsidR="00EA0CA7" w:rsidRPr="00E91692" w:rsidRDefault="00EA0CA7" w:rsidP="00D730EC">
            <w:pPr>
              <w:jc w:val="center"/>
              <w:rPr>
                <w:rFonts w:ascii="Times New Roman" w:hAnsi="Times New Roman" w:cs="Times New Roman"/>
                <w:color w:val="000000"/>
                <w:sz w:val="20"/>
                <w:szCs w:val="20"/>
              </w:rPr>
            </w:pPr>
          </w:p>
        </w:tc>
        <w:tc>
          <w:tcPr>
            <w:tcW w:w="574" w:type="pct"/>
            <w:vMerge/>
            <w:tcBorders>
              <w:top w:val="single" w:sz="12" w:space="0" w:color="auto"/>
              <w:left w:val="nil"/>
              <w:bottom w:val="nil"/>
              <w:right w:val="nil"/>
            </w:tcBorders>
            <w:shd w:val="clear" w:color="auto" w:fill="DBE5F1" w:themeFill="accent1" w:themeFillTint="33"/>
          </w:tcPr>
          <w:p w:rsidR="00686A4B" w:rsidRPr="00E91692" w:rsidRDefault="00686A4B" w:rsidP="00D730EC">
            <w:pPr>
              <w:jc w:val="center"/>
              <w:rPr>
                <w:rFonts w:ascii="Times New Roman" w:hAnsi="Times New Roman" w:cs="Times New Roman"/>
                <w:b/>
                <w:sz w:val="20"/>
                <w:szCs w:val="20"/>
              </w:rPr>
            </w:pPr>
          </w:p>
        </w:tc>
        <w:tc>
          <w:tcPr>
            <w:tcW w:w="986" w:type="pct"/>
            <w:tcBorders>
              <w:top w:val="nil"/>
              <w:left w:val="nil"/>
              <w:bottom w:val="nil"/>
              <w:right w:val="nil"/>
            </w:tcBorders>
            <w:shd w:val="clear" w:color="auto" w:fill="DBE5F1" w:themeFill="accent1" w:themeFillTint="33"/>
          </w:tcPr>
          <w:p w:rsidR="00686A4B" w:rsidRPr="00E91692" w:rsidRDefault="00686A4B" w:rsidP="00D730EC">
            <w:pPr>
              <w:jc w:val="center"/>
              <w:rPr>
                <w:rFonts w:ascii="Times New Roman" w:hAnsi="Times New Roman" w:cs="Times New Roman"/>
                <w:color w:val="000000"/>
                <w:sz w:val="20"/>
                <w:szCs w:val="20"/>
              </w:rPr>
            </w:pPr>
          </w:p>
          <w:p w:rsidR="008E7AB4" w:rsidRPr="00E91692" w:rsidRDefault="008E7AB4" w:rsidP="00D730EC">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5,79E-03</w:t>
            </w:r>
          </w:p>
          <w:p w:rsidR="00686A4B" w:rsidRPr="00E91692" w:rsidRDefault="00686A4B" w:rsidP="00D730EC">
            <w:pPr>
              <w:jc w:val="center"/>
              <w:rPr>
                <w:rFonts w:ascii="Times New Roman" w:hAnsi="Times New Roman" w:cs="Times New Roman"/>
                <w:color w:val="000000"/>
                <w:sz w:val="20"/>
                <w:szCs w:val="20"/>
              </w:rPr>
            </w:pPr>
          </w:p>
        </w:tc>
        <w:tc>
          <w:tcPr>
            <w:tcW w:w="816" w:type="pct"/>
            <w:vMerge/>
            <w:tcBorders>
              <w:top w:val="double" w:sz="12" w:space="0" w:color="auto"/>
              <w:left w:val="nil"/>
              <w:bottom w:val="nil"/>
              <w:right w:val="nil"/>
            </w:tcBorders>
            <w:shd w:val="clear" w:color="auto" w:fill="EEECE1" w:themeFill="background2"/>
          </w:tcPr>
          <w:p w:rsidR="00686A4B" w:rsidRPr="00E91692" w:rsidRDefault="00686A4B" w:rsidP="008E7AB4">
            <w:pPr>
              <w:spacing w:before="120" w:after="120"/>
              <w:jc w:val="center"/>
              <w:rPr>
                <w:rFonts w:ascii="Times New Roman" w:hAnsi="Times New Roman" w:cs="Times New Roman"/>
                <w:color w:val="000000"/>
                <w:sz w:val="20"/>
                <w:szCs w:val="20"/>
              </w:rPr>
            </w:pPr>
          </w:p>
        </w:tc>
      </w:tr>
      <w:tr w:rsidR="00647A9C" w:rsidRPr="00E91692" w:rsidTr="001E4317">
        <w:trPr>
          <w:trHeight w:val="1010"/>
        </w:trPr>
        <w:tc>
          <w:tcPr>
            <w:tcW w:w="1229" w:type="pct"/>
            <w:vMerge w:val="restart"/>
            <w:tcBorders>
              <w:top w:val="nil"/>
              <w:left w:val="nil"/>
              <w:bottom w:val="nil"/>
              <w:right w:val="nil"/>
            </w:tcBorders>
            <w:shd w:val="clear" w:color="auto" w:fill="B8CCE4" w:themeFill="accent1" w:themeFillTint="66"/>
          </w:tcPr>
          <w:p w:rsidR="00686A4B" w:rsidRPr="00E91692" w:rsidRDefault="008E7AB4" w:rsidP="007E752F">
            <w:pPr>
              <w:spacing w:before="240"/>
              <w:jc w:val="center"/>
              <w:rPr>
                <w:rFonts w:ascii="Times New Roman" w:hAnsi="Times New Roman" w:cs="Times New Roman"/>
                <w:sz w:val="20"/>
                <w:szCs w:val="20"/>
              </w:rPr>
            </w:pPr>
            <w:r w:rsidRPr="00E91692">
              <w:rPr>
                <w:rFonts w:ascii="Times New Roman" w:hAnsi="Times New Roman" w:cs="Times New Roman"/>
                <w:sz w:val="20"/>
                <w:szCs w:val="20"/>
              </w:rPr>
              <w:t>Temmuz</w:t>
            </w:r>
            <w:r w:rsidR="00686A4B" w:rsidRPr="00E91692">
              <w:rPr>
                <w:rFonts w:ascii="Times New Roman" w:hAnsi="Times New Roman" w:cs="Times New Roman"/>
                <w:sz w:val="20"/>
                <w:szCs w:val="20"/>
              </w:rPr>
              <w:t xml:space="preserve"> dönemi</w:t>
            </w:r>
          </w:p>
          <w:p w:rsidR="00686A4B" w:rsidRPr="00E91692" w:rsidRDefault="00EA0CA7" w:rsidP="007E752F">
            <w:pPr>
              <w:jc w:val="center"/>
              <w:rPr>
                <w:rFonts w:ascii="Times New Roman" w:hAnsi="Times New Roman" w:cs="Times New Roman"/>
                <w:sz w:val="20"/>
                <w:szCs w:val="20"/>
              </w:rPr>
            </w:pPr>
            <w:r w:rsidRPr="00E91692">
              <w:rPr>
                <w:rFonts w:ascii="Times New Roman" w:hAnsi="Times New Roman" w:cs="Times New Roman"/>
                <w:sz w:val="20"/>
                <w:szCs w:val="20"/>
              </w:rPr>
              <w:t>Ergin Alabalık</w:t>
            </w:r>
          </w:p>
          <w:p w:rsidR="00AF0228" w:rsidRPr="00E91692" w:rsidRDefault="00AF0228" w:rsidP="007E752F">
            <w:pPr>
              <w:jc w:val="center"/>
              <w:rPr>
                <w:rFonts w:ascii="Times New Roman" w:hAnsi="Times New Roman" w:cs="Times New Roman"/>
                <w:sz w:val="20"/>
                <w:szCs w:val="20"/>
              </w:rPr>
            </w:pPr>
          </w:p>
          <w:p w:rsidR="00E91692" w:rsidRDefault="00E91692" w:rsidP="007E752F">
            <w:pPr>
              <w:jc w:val="center"/>
              <w:rPr>
                <w:rFonts w:ascii="Times New Roman" w:hAnsi="Times New Roman" w:cs="Times New Roman"/>
                <w:sz w:val="20"/>
                <w:szCs w:val="20"/>
              </w:rPr>
            </w:pPr>
          </w:p>
          <w:p w:rsidR="00D730EC" w:rsidRDefault="00D730EC" w:rsidP="007E752F">
            <w:pPr>
              <w:jc w:val="center"/>
              <w:rPr>
                <w:rFonts w:ascii="Times New Roman" w:hAnsi="Times New Roman" w:cs="Times New Roman"/>
                <w:sz w:val="20"/>
                <w:szCs w:val="20"/>
              </w:rPr>
            </w:pPr>
          </w:p>
          <w:p w:rsidR="00686A4B" w:rsidRPr="00E91692" w:rsidRDefault="008E7AB4" w:rsidP="007E752F">
            <w:pPr>
              <w:jc w:val="center"/>
              <w:rPr>
                <w:rFonts w:ascii="Times New Roman" w:hAnsi="Times New Roman" w:cs="Times New Roman"/>
                <w:sz w:val="20"/>
                <w:szCs w:val="20"/>
              </w:rPr>
            </w:pPr>
            <w:r w:rsidRPr="00E91692">
              <w:rPr>
                <w:rFonts w:ascii="Times New Roman" w:hAnsi="Times New Roman" w:cs="Times New Roman"/>
                <w:sz w:val="20"/>
                <w:szCs w:val="20"/>
              </w:rPr>
              <w:t xml:space="preserve">Ocak </w:t>
            </w:r>
            <w:r w:rsidR="00686A4B" w:rsidRPr="00E91692">
              <w:rPr>
                <w:rFonts w:ascii="Times New Roman" w:hAnsi="Times New Roman" w:cs="Times New Roman"/>
                <w:sz w:val="20"/>
                <w:szCs w:val="20"/>
              </w:rPr>
              <w:t>dönemi</w:t>
            </w:r>
          </w:p>
          <w:p w:rsidR="00E91692" w:rsidRPr="00E91692" w:rsidRDefault="00EA0CA7" w:rsidP="007E752F">
            <w:pPr>
              <w:spacing w:after="240"/>
              <w:jc w:val="center"/>
              <w:rPr>
                <w:rFonts w:ascii="Times New Roman" w:hAnsi="Times New Roman" w:cs="Times New Roman"/>
                <w:sz w:val="20"/>
                <w:szCs w:val="20"/>
              </w:rPr>
            </w:pPr>
            <w:r w:rsidRPr="00E91692">
              <w:rPr>
                <w:rFonts w:ascii="Times New Roman" w:hAnsi="Times New Roman" w:cs="Times New Roman"/>
                <w:sz w:val="20"/>
                <w:szCs w:val="20"/>
              </w:rPr>
              <w:t>Ergin Alabalık</w:t>
            </w:r>
          </w:p>
        </w:tc>
        <w:tc>
          <w:tcPr>
            <w:tcW w:w="1394" w:type="pct"/>
            <w:tcBorders>
              <w:top w:val="nil"/>
              <w:left w:val="nil"/>
              <w:bottom w:val="nil"/>
              <w:right w:val="nil"/>
            </w:tcBorders>
            <w:shd w:val="clear" w:color="auto" w:fill="B8CCE4" w:themeFill="accent1" w:themeFillTint="66"/>
          </w:tcPr>
          <w:p w:rsidR="00686A4B" w:rsidRPr="00E91692" w:rsidRDefault="00686A4B" w:rsidP="007E752F">
            <w:pPr>
              <w:jc w:val="center"/>
              <w:rPr>
                <w:rFonts w:ascii="Times New Roman" w:hAnsi="Times New Roman" w:cs="Times New Roman"/>
                <w:color w:val="000000"/>
                <w:sz w:val="20"/>
                <w:szCs w:val="20"/>
              </w:rPr>
            </w:pPr>
          </w:p>
          <w:p w:rsidR="00AF0228" w:rsidRDefault="008E7AB4" w:rsidP="007E752F">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2,87E-03</w:t>
            </w:r>
          </w:p>
          <w:p w:rsidR="00A3114D" w:rsidRDefault="00A3114D" w:rsidP="007E752F">
            <w:pPr>
              <w:jc w:val="center"/>
              <w:rPr>
                <w:rFonts w:ascii="Times New Roman" w:hAnsi="Times New Roman" w:cs="Times New Roman"/>
                <w:color w:val="000000"/>
                <w:sz w:val="20"/>
                <w:szCs w:val="20"/>
              </w:rPr>
            </w:pPr>
          </w:p>
          <w:p w:rsidR="00A3114D" w:rsidRPr="00E91692" w:rsidRDefault="00A3114D" w:rsidP="007E752F">
            <w:pPr>
              <w:jc w:val="center"/>
              <w:rPr>
                <w:rFonts w:ascii="Times New Roman" w:hAnsi="Times New Roman" w:cs="Times New Roman"/>
                <w:color w:val="000000"/>
                <w:sz w:val="20"/>
                <w:szCs w:val="20"/>
              </w:rPr>
            </w:pPr>
          </w:p>
        </w:tc>
        <w:tc>
          <w:tcPr>
            <w:tcW w:w="574" w:type="pct"/>
            <w:vMerge w:val="restart"/>
            <w:tcBorders>
              <w:top w:val="nil"/>
              <w:left w:val="nil"/>
              <w:bottom w:val="nil"/>
              <w:right w:val="nil"/>
            </w:tcBorders>
            <w:shd w:val="clear" w:color="auto" w:fill="B8CCE4" w:themeFill="accent1" w:themeFillTint="66"/>
          </w:tcPr>
          <w:p w:rsidR="007E752F" w:rsidRDefault="007E752F" w:rsidP="007E752F">
            <w:pPr>
              <w:jc w:val="center"/>
              <w:rPr>
                <w:rFonts w:ascii="Times New Roman" w:hAnsi="Times New Roman" w:cs="Times New Roman"/>
                <w:b/>
                <w:sz w:val="20"/>
                <w:szCs w:val="20"/>
              </w:rPr>
            </w:pPr>
          </w:p>
          <w:p w:rsidR="007E752F" w:rsidRDefault="007E752F" w:rsidP="007E752F">
            <w:pPr>
              <w:jc w:val="center"/>
              <w:rPr>
                <w:rFonts w:ascii="Times New Roman" w:hAnsi="Times New Roman" w:cs="Times New Roman"/>
                <w:b/>
                <w:sz w:val="20"/>
                <w:szCs w:val="20"/>
              </w:rPr>
            </w:pPr>
          </w:p>
          <w:p w:rsidR="007E752F" w:rsidRDefault="007E752F" w:rsidP="007E752F">
            <w:pPr>
              <w:jc w:val="center"/>
              <w:rPr>
                <w:rFonts w:ascii="Times New Roman" w:hAnsi="Times New Roman" w:cs="Times New Roman"/>
                <w:b/>
                <w:sz w:val="20"/>
                <w:szCs w:val="20"/>
              </w:rPr>
            </w:pPr>
          </w:p>
          <w:p w:rsidR="00686A4B" w:rsidRPr="00E91692" w:rsidRDefault="00686A4B" w:rsidP="00A42FD9">
            <w:pPr>
              <w:spacing w:before="120"/>
              <w:rPr>
                <w:rFonts w:ascii="Times New Roman" w:hAnsi="Times New Roman" w:cs="Times New Roman"/>
                <w:b/>
                <w:sz w:val="20"/>
                <w:szCs w:val="20"/>
              </w:rPr>
            </w:pPr>
            <w:r w:rsidRPr="00E91692">
              <w:rPr>
                <w:rFonts w:ascii="Times New Roman" w:hAnsi="Times New Roman" w:cs="Times New Roman"/>
                <w:b/>
                <w:sz w:val="20"/>
                <w:szCs w:val="20"/>
              </w:rPr>
              <w:t>- 2,10</w:t>
            </w:r>
            <w:r w:rsidR="00FE244D">
              <w:rPr>
                <w:rFonts w:ascii="Times New Roman" w:hAnsi="Times New Roman" w:cs="Times New Roman"/>
                <w:b/>
                <w:sz w:val="20"/>
                <w:szCs w:val="20"/>
              </w:rPr>
              <w:t xml:space="preserve"> </w:t>
            </w:r>
            <w:r w:rsidRPr="00E91692">
              <w:rPr>
                <w:rFonts w:ascii="Times New Roman" w:hAnsi="Times New Roman" w:cs="Times New Roman"/>
                <w:b/>
                <w:color w:val="000000"/>
                <w:sz w:val="20"/>
                <w:szCs w:val="20"/>
              </w:rPr>
              <w:t>^</w:t>
            </w:r>
          </w:p>
          <w:p w:rsidR="00686A4B" w:rsidRPr="00E91692" w:rsidRDefault="00686A4B" w:rsidP="007E752F">
            <w:pPr>
              <w:jc w:val="center"/>
              <w:rPr>
                <w:rFonts w:ascii="Times New Roman" w:hAnsi="Times New Roman" w:cs="Times New Roman"/>
                <w:sz w:val="20"/>
                <w:szCs w:val="20"/>
              </w:rPr>
            </w:pPr>
          </w:p>
          <w:p w:rsidR="00686A4B" w:rsidRPr="00E91692" w:rsidRDefault="00686A4B" w:rsidP="007E752F">
            <w:pPr>
              <w:jc w:val="center"/>
              <w:rPr>
                <w:rFonts w:ascii="Times New Roman" w:hAnsi="Times New Roman" w:cs="Times New Roman"/>
                <w:sz w:val="20"/>
                <w:szCs w:val="20"/>
              </w:rPr>
            </w:pPr>
          </w:p>
        </w:tc>
        <w:tc>
          <w:tcPr>
            <w:tcW w:w="986" w:type="pct"/>
            <w:tcBorders>
              <w:top w:val="nil"/>
              <w:left w:val="nil"/>
              <w:bottom w:val="nil"/>
              <w:right w:val="nil"/>
            </w:tcBorders>
            <w:shd w:val="clear" w:color="auto" w:fill="B8CCE4" w:themeFill="accent1" w:themeFillTint="66"/>
          </w:tcPr>
          <w:p w:rsidR="00686A4B" w:rsidRPr="00E91692" w:rsidRDefault="00686A4B" w:rsidP="007E752F">
            <w:pPr>
              <w:jc w:val="center"/>
              <w:rPr>
                <w:rFonts w:ascii="Times New Roman" w:hAnsi="Times New Roman" w:cs="Times New Roman"/>
                <w:color w:val="000000"/>
                <w:sz w:val="20"/>
                <w:szCs w:val="20"/>
              </w:rPr>
            </w:pPr>
          </w:p>
          <w:p w:rsidR="008E7AB4" w:rsidRPr="00E91692" w:rsidRDefault="008E7AB4" w:rsidP="007E752F">
            <w:pPr>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2,35E-03</w:t>
            </w:r>
          </w:p>
          <w:p w:rsidR="00686A4B" w:rsidRPr="00E91692" w:rsidRDefault="00686A4B" w:rsidP="007E752F">
            <w:pPr>
              <w:jc w:val="center"/>
              <w:rPr>
                <w:rFonts w:ascii="Times New Roman" w:hAnsi="Times New Roman" w:cs="Times New Roman"/>
                <w:color w:val="000000"/>
                <w:sz w:val="20"/>
                <w:szCs w:val="20"/>
              </w:rPr>
            </w:pPr>
          </w:p>
        </w:tc>
        <w:tc>
          <w:tcPr>
            <w:tcW w:w="816" w:type="pct"/>
            <w:vMerge w:val="restart"/>
            <w:tcBorders>
              <w:top w:val="nil"/>
              <w:left w:val="nil"/>
              <w:bottom w:val="nil"/>
              <w:right w:val="nil"/>
            </w:tcBorders>
            <w:shd w:val="clear" w:color="auto" w:fill="B8CCE4" w:themeFill="accent1" w:themeFillTint="66"/>
          </w:tcPr>
          <w:p w:rsidR="007E752F" w:rsidRDefault="007E752F" w:rsidP="007E752F">
            <w:pPr>
              <w:jc w:val="center"/>
              <w:rPr>
                <w:rFonts w:ascii="Times New Roman" w:hAnsi="Times New Roman" w:cs="Times New Roman"/>
                <w:b/>
                <w:sz w:val="20"/>
                <w:szCs w:val="20"/>
              </w:rPr>
            </w:pPr>
          </w:p>
          <w:p w:rsidR="007E752F" w:rsidRDefault="007E752F" w:rsidP="007E752F">
            <w:pPr>
              <w:jc w:val="center"/>
              <w:rPr>
                <w:rFonts w:ascii="Times New Roman" w:hAnsi="Times New Roman" w:cs="Times New Roman"/>
                <w:b/>
                <w:sz w:val="20"/>
                <w:szCs w:val="20"/>
              </w:rPr>
            </w:pPr>
          </w:p>
          <w:p w:rsidR="007E752F" w:rsidRDefault="007E752F" w:rsidP="007E752F">
            <w:pPr>
              <w:jc w:val="center"/>
              <w:rPr>
                <w:rFonts w:ascii="Times New Roman" w:hAnsi="Times New Roman" w:cs="Times New Roman"/>
                <w:b/>
                <w:sz w:val="20"/>
                <w:szCs w:val="20"/>
              </w:rPr>
            </w:pPr>
          </w:p>
          <w:p w:rsidR="00686A4B" w:rsidRPr="00E91692" w:rsidRDefault="00686A4B" w:rsidP="007E752F">
            <w:pPr>
              <w:spacing w:before="120"/>
              <w:jc w:val="center"/>
              <w:rPr>
                <w:rFonts w:ascii="Times New Roman" w:hAnsi="Times New Roman" w:cs="Times New Roman"/>
                <w:b/>
                <w:color w:val="000000"/>
                <w:sz w:val="20"/>
                <w:szCs w:val="20"/>
              </w:rPr>
            </w:pPr>
            <w:r w:rsidRPr="00E91692">
              <w:rPr>
                <w:rFonts w:ascii="Times New Roman" w:hAnsi="Times New Roman" w:cs="Times New Roman"/>
                <w:b/>
                <w:sz w:val="20"/>
                <w:szCs w:val="20"/>
              </w:rPr>
              <w:t>+ 2,26</w:t>
            </w:r>
            <w:r w:rsidR="00FE244D">
              <w:rPr>
                <w:rFonts w:ascii="Times New Roman" w:hAnsi="Times New Roman" w:cs="Times New Roman"/>
                <w:b/>
                <w:sz w:val="20"/>
                <w:szCs w:val="20"/>
              </w:rPr>
              <w:t xml:space="preserve"> </w:t>
            </w:r>
            <w:r w:rsidRPr="00E91692">
              <w:rPr>
                <w:rFonts w:ascii="Times New Roman" w:hAnsi="Times New Roman" w:cs="Times New Roman"/>
                <w:b/>
                <w:sz w:val="20"/>
                <w:szCs w:val="20"/>
              </w:rPr>
              <w:t>^</w:t>
            </w:r>
          </w:p>
          <w:p w:rsidR="00686A4B" w:rsidRPr="00E91692" w:rsidRDefault="00686A4B" w:rsidP="007E752F">
            <w:pPr>
              <w:jc w:val="center"/>
              <w:rPr>
                <w:rFonts w:ascii="Times New Roman" w:hAnsi="Times New Roman" w:cs="Times New Roman"/>
                <w:sz w:val="20"/>
                <w:szCs w:val="20"/>
              </w:rPr>
            </w:pPr>
          </w:p>
          <w:p w:rsidR="00647A9C" w:rsidRDefault="00647A9C" w:rsidP="007E752F">
            <w:pPr>
              <w:jc w:val="center"/>
              <w:rPr>
                <w:rFonts w:ascii="Times New Roman" w:hAnsi="Times New Roman" w:cs="Times New Roman"/>
                <w:sz w:val="20"/>
                <w:szCs w:val="20"/>
              </w:rPr>
            </w:pPr>
          </w:p>
          <w:p w:rsidR="00647A9C" w:rsidRDefault="00647A9C" w:rsidP="007E752F">
            <w:pPr>
              <w:jc w:val="center"/>
              <w:rPr>
                <w:rFonts w:ascii="Times New Roman" w:hAnsi="Times New Roman" w:cs="Times New Roman"/>
                <w:sz w:val="20"/>
                <w:szCs w:val="20"/>
              </w:rPr>
            </w:pPr>
          </w:p>
          <w:p w:rsidR="00686A4B" w:rsidRPr="00647A9C" w:rsidRDefault="00686A4B" w:rsidP="007E752F">
            <w:pPr>
              <w:jc w:val="center"/>
              <w:rPr>
                <w:rFonts w:ascii="Times New Roman" w:hAnsi="Times New Roman" w:cs="Times New Roman"/>
                <w:sz w:val="20"/>
                <w:szCs w:val="20"/>
              </w:rPr>
            </w:pPr>
          </w:p>
        </w:tc>
      </w:tr>
      <w:tr w:rsidR="00647A9C" w:rsidRPr="00E91692" w:rsidTr="001E4317">
        <w:trPr>
          <w:trHeight w:val="849"/>
        </w:trPr>
        <w:tc>
          <w:tcPr>
            <w:tcW w:w="1229" w:type="pct"/>
            <w:vMerge/>
            <w:tcBorders>
              <w:top w:val="nil"/>
              <w:left w:val="nil"/>
              <w:bottom w:val="single" w:sz="2" w:space="0" w:color="auto"/>
              <w:right w:val="nil"/>
            </w:tcBorders>
          </w:tcPr>
          <w:p w:rsidR="00686A4B" w:rsidRPr="00E91692" w:rsidRDefault="00686A4B" w:rsidP="00EA0CA7">
            <w:pPr>
              <w:jc w:val="center"/>
              <w:rPr>
                <w:rFonts w:ascii="Times New Roman" w:hAnsi="Times New Roman" w:cs="Times New Roman"/>
                <w:sz w:val="20"/>
                <w:szCs w:val="20"/>
              </w:rPr>
            </w:pPr>
          </w:p>
        </w:tc>
        <w:tc>
          <w:tcPr>
            <w:tcW w:w="1394" w:type="pct"/>
            <w:tcBorders>
              <w:top w:val="nil"/>
              <w:left w:val="nil"/>
              <w:bottom w:val="single" w:sz="2" w:space="0" w:color="auto"/>
              <w:right w:val="nil"/>
            </w:tcBorders>
            <w:shd w:val="clear" w:color="auto" w:fill="B8CCE4" w:themeFill="accent1" w:themeFillTint="66"/>
          </w:tcPr>
          <w:p w:rsidR="001707AB" w:rsidRPr="00E91692" w:rsidRDefault="00AF0228" w:rsidP="007E752F">
            <w:pPr>
              <w:spacing w:before="360"/>
              <w:jc w:val="center"/>
              <w:rPr>
                <w:rFonts w:ascii="Times New Roman" w:hAnsi="Times New Roman" w:cs="Times New Roman"/>
                <w:color w:val="000000"/>
                <w:sz w:val="20"/>
                <w:szCs w:val="20"/>
              </w:rPr>
            </w:pPr>
            <w:r w:rsidRPr="00A3114D">
              <w:rPr>
                <w:rFonts w:ascii="Times New Roman" w:hAnsi="Times New Roman" w:cs="Times New Roman"/>
                <w:color w:val="000000"/>
                <w:sz w:val="20"/>
                <w:szCs w:val="20"/>
              </w:rPr>
              <w:t>6,03E-03</w:t>
            </w:r>
          </w:p>
        </w:tc>
        <w:tc>
          <w:tcPr>
            <w:tcW w:w="574" w:type="pct"/>
            <w:vMerge/>
            <w:tcBorders>
              <w:top w:val="nil"/>
              <w:left w:val="nil"/>
              <w:bottom w:val="single" w:sz="2" w:space="0" w:color="auto"/>
              <w:right w:val="nil"/>
            </w:tcBorders>
            <w:shd w:val="clear" w:color="auto" w:fill="B8CCE4" w:themeFill="accent1" w:themeFillTint="66"/>
          </w:tcPr>
          <w:p w:rsidR="00686A4B" w:rsidRPr="00E91692" w:rsidRDefault="00686A4B" w:rsidP="007E752F">
            <w:pPr>
              <w:spacing w:before="120" w:line="360" w:lineRule="auto"/>
              <w:jc w:val="center"/>
              <w:rPr>
                <w:rFonts w:ascii="Times New Roman" w:hAnsi="Times New Roman" w:cs="Times New Roman"/>
                <w:b/>
                <w:sz w:val="20"/>
                <w:szCs w:val="20"/>
              </w:rPr>
            </w:pPr>
          </w:p>
        </w:tc>
        <w:tc>
          <w:tcPr>
            <w:tcW w:w="986" w:type="pct"/>
            <w:tcBorders>
              <w:top w:val="nil"/>
              <w:left w:val="nil"/>
              <w:bottom w:val="single" w:sz="2" w:space="0" w:color="auto"/>
              <w:right w:val="nil"/>
            </w:tcBorders>
            <w:shd w:val="clear" w:color="auto" w:fill="B8CCE4" w:themeFill="accent1" w:themeFillTint="66"/>
          </w:tcPr>
          <w:p w:rsidR="00647A9C" w:rsidRDefault="008E7AB4" w:rsidP="007E752F">
            <w:pPr>
              <w:spacing w:before="360"/>
              <w:jc w:val="center"/>
              <w:rPr>
                <w:rFonts w:ascii="Times New Roman" w:hAnsi="Times New Roman" w:cs="Times New Roman"/>
                <w:color w:val="000000"/>
                <w:sz w:val="20"/>
                <w:szCs w:val="20"/>
              </w:rPr>
            </w:pPr>
            <w:r w:rsidRPr="00E91692">
              <w:rPr>
                <w:rFonts w:ascii="Times New Roman" w:hAnsi="Times New Roman" w:cs="Times New Roman"/>
                <w:color w:val="000000"/>
                <w:sz w:val="20"/>
                <w:szCs w:val="20"/>
              </w:rPr>
              <w:t>5,32E-04</w:t>
            </w:r>
          </w:p>
          <w:p w:rsidR="008E7AB4" w:rsidRPr="00647A9C" w:rsidRDefault="008E7AB4" w:rsidP="007E752F">
            <w:pPr>
              <w:jc w:val="center"/>
              <w:rPr>
                <w:rFonts w:ascii="Times New Roman" w:hAnsi="Times New Roman" w:cs="Times New Roman"/>
                <w:sz w:val="20"/>
                <w:szCs w:val="20"/>
              </w:rPr>
            </w:pPr>
          </w:p>
        </w:tc>
        <w:tc>
          <w:tcPr>
            <w:tcW w:w="816" w:type="pct"/>
            <w:vMerge/>
            <w:tcBorders>
              <w:top w:val="nil"/>
              <w:left w:val="nil"/>
              <w:bottom w:val="single" w:sz="2" w:space="0" w:color="auto"/>
              <w:right w:val="nil"/>
            </w:tcBorders>
            <w:shd w:val="clear" w:color="auto" w:fill="DDD9C3" w:themeFill="background2" w:themeFillShade="E6"/>
          </w:tcPr>
          <w:p w:rsidR="00686A4B" w:rsidRPr="00E91692" w:rsidRDefault="00686A4B" w:rsidP="00686A4B">
            <w:pPr>
              <w:spacing w:line="360" w:lineRule="auto"/>
              <w:jc w:val="center"/>
              <w:rPr>
                <w:rFonts w:ascii="Times New Roman" w:hAnsi="Times New Roman" w:cs="Times New Roman"/>
                <w:b/>
                <w:color w:val="000000"/>
                <w:sz w:val="20"/>
                <w:szCs w:val="20"/>
              </w:rPr>
            </w:pPr>
          </w:p>
        </w:tc>
      </w:tr>
    </w:tbl>
    <w:p w:rsidR="00EA0CA7" w:rsidRDefault="00EA0CA7" w:rsidP="00E91692">
      <w:pPr>
        <w:spacing w:after="0" w:line="240" w:lineRule="auto"/>
        <w:jc w:val="both"/>
        <w:rPr>
          <w:rFonts w:ascii="Times New Roman" w:hAnsi="Times New Roman" w:cs="Times New Roman"/>
          <w:szCs w:val="24"/>
        </w:rPr>
      </w:pPr>
    </w:p>
    <w:p w:rsidR="00D730EC" w:rsidRDefault="00647A9C" w:rsidP="00647A9C">
      <w:pPr>
        <w:spacing w:after="0" w:line="360" w:lineRule="auto"/>
        <w:jc w:val="both"/>
        <w:rPr>
          <w:rFonts w:ascii="Times New Roman" w:hAnsi="Times New Roman" w:cs="Times New Roman"/>
          <w:sz w:val="24"/>
          <w:szCs w:val="24"/>
        </w:rPr>
      </w:pPr>
      <w:r w:rsidRPr="00D730EC">
        <w:rPr>
          <w:rFonts w:ascii="Times New Roman" w:hAnsi="Times New Roman" w:cs="Times New Roman"/>
          <w:sz w:val="24"/>
          <w:szCs w:val="24"/>
        </w:rPr>
        <w:t xml:space="preserve">Aynı sütundaki (- ve *) </w:t>
      </w:r>
      <w:r w:rsidR="008949F8" w:rsidRPr="00D730EC">
        <w:rPr>
          <w:rFonts w:ascii="Times New Roman" w:hAnsi="Times New Roman" w:cs="Times New Roman"/>
          <w:sz w:val="24"/>
          <w:szCs w:val="24"/>
        </w:rPr>
        <w:t xml:space="preserve">işaretli olan değerler ergin alabalıkların yavru alabalıklara göre down regüle miktarı. </w:t>
      </w:r>
    </w:p>
    <w:p w:rsidR="00BF64C4" w:rsidRPr="00D730EC" w:rsidRDefault="0010217A" w:rsidP="00647A9C">
      <w:pPr>
        <w:spacing w:after="0" w:line="360" w:lineRule="auto"/>
        <w:jc w:val="both"/>
        <w:rPr>
          <w:rFonts w:ascii="Times New Roman" w:hAnsi="Times New Roman" w:cs="Times New Roman"/>
          <w:sz w:val="24"/>
          <w:szCs w:val="24"/>
        </w:rPr>
      </w:pPr>
      <w:r w:rsidRPr="00D730EC">
        <w:rPr>
          <w:rFonts w:ascii="Times New Roman" w:hAnsi="Times New Roman" w:cs="Times New Roman"/>
          <w:sz w:val="24"/>
          <w:szCs w:val="24"/>
        </w:rPr>
        <w:t>Aynı sütundaki (</w:t>
      </w:r>
      <w:r w:rsidR="00BF64C4" w:rsidRPr="00D730EC">
        <w:rPr>
          <w:rFonts w:ascii="Times New Roman" w:hAnsi="Times New Roman" w:cs="Times New Roman"/>
          <w:sz w:val="24"/>
          <w:szCs w:val="24"/>
        </w:rPr>
        <w:t>- ve ^) işaretli olan değerler temmuz döneminin o</w:t>
      </w:r>
      <w:r w:rsidRPr="00D730EC">
        <w:rPr>
          <w:rFonts w:ascii="Times New Roman" w:hAnsi="Times New Roman" w:cs="Times New Roman"/>
          <w:sz w:val="24"/>
          <w:szCs w:val="24"/>
        </w:rPr>
        <w:t>cak dön</w:t>
      </w:r>
      <w:r w:rsidR="00EA0CA7" w:rsidRPr="00D730EC">
        <w:rPr>
          <w:rFonts w:ascii="Times New Roman" w:hAnsi="Times New Roman" w:cs="Times New Roman"/>
          <w:sz w:val="24"/>
          <w:szCs w:val="24"/>
        </w:rPr>
        <w:t>emine göre down regüle miktarı.</w:t>
      </w:r>
    </w:p>
    <w:p w:rsidR="00C07D76" w:rsidRPr="00BF64C4" w:rsidRDefault="0010217A" w:rsidP="00647A9C">
      <w:pPr>
        <w:spacing w:after="0" w:line="360" w:lineRule="auto"/>
        <w:jc w:val="both"/>
        <w:rPr>
          <w:rFonts w:ascii="Times New Roman" w:hAnsi="Times New Roman" w:cs="Times New Roman"/>
          <w:sz w:val="20"/>
          <w:szCs w:val="24"/>
        </w:rPr>
      </w:pPr>
      <w:r w:rsidRPr="00D730EC">
        <w:rPr>
          <w:rFonts w:ascii="Times New Roman" w:hAnsi="Times New Roman" w:cs="Times New Roman"/>
          <w:sz w:val="24"/>
          <w:szCs w:val="24"/>
        </w:rPr>
        <w:t xml:space="preserve">Aynı sütundaki (+ ve </w:t>
      </w:r>
      <w:r w:rsidRPr="00D730EC">
        <w:rPr>
          <w:rFonts w:ascii="Times New Roman" w:hAnsi="Times New Roman" w:cs="Times New Roman"/>
          <w:b/>
          <w:color w:val="000000"/>
          <w:sz w:val="24"/>
          <w:szCs w:val="24"/>
        </w:rPr>
        <w:t>^</w:t>
      </w:r>
      <w:r w:rsidR="00BF64C4" w:rsidRPr="00D730EC">
        <w:rPr>
          <w:rFonts w:ascii="Times New Roman" w:hAnsi="Times New Roman" w:cs="Times New Roman"/>
          <w:sz w:val="24"/>
          <w:szCs w:val="24"/>
        </w:rPr>
        <w:t>) işaretli olan değerler t</w:t>
      </w:r>
      <w:r w:rsidRPr="00D730EC">
        <w:rPr>
          <w:rFonts w:ascii="Times New Roman" w:hAnsi="Times New Roman" w:cs="Times New Roman"/>
          <w:sz w:val="24"/>
          <w:szCs w:val="24"/>
        </w:rPr>
        <w:t xml:space="preserve">emmuz </w:t>
      </w:r>
      <w:r w:rsidR="00BF64C4" w:rsidRPr="00D730EC">
        <w:rPr>
          <w:rFonts w:ascii="Times New Roman" w:hAnsi="Times New Roman" w:cs="Times New Roman"/>
          <w:sz w:val="24"/>
          <w:szCs w:val="24"/>
        </w:rPr>
        <w:t>döneminin o</w:t>
      </w:r>
      <w:r w:rsidR="009935B1" w:rsidRPr="00D730EC">
        <w:rPr>
          <w:rFonts w:ascii="Times New Roman" w:hAnsi="Times New Roman" w:cs="Times New Roman"/>
          <w:sz w:val="24"/>
          <w:szCs w:val="24"/>
        </w:rPr>
        <w:t xml:space="preserve">cak dönemine göre up </w:t>
      </w:r>
      <w:r w:rsidRPr="00D730EC">
        <w:rPr>
          <w:rFonts w:ascii="Times New Roman" w:hAnsi="Times New Roman" w:cs="Times New Roman"/>
          <w:sz w:val="24"/>
          <w:szCs w:val="24"/>
        </w:rPr>
        <w:t>regüle miktarı</w:t>
      </w:r>
      <w:r w:rsidRPr="00BF64C4">
        <w:rPr>
          <w:rFonts w:ascii="Times New Roman" w:hAnsi="Times New Roman" w:cs="Times New Roman"/>
          <w:sz w:val="20"/>
          <w:szCs w:val="24"/>
        </w:rPr>
        <w:t>.</w:t>
      </w:r>
    </w:p>
    <w:p w:rsidR="00D730EC" w:rsidRDefault="00D730EC" w:rsidP="00076875">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p>
    <w:p w:rsidR="00C07D76" w:rsidRPr="0022394B" w:rsidRDefault="00DB4B0A" w:rsidP="00076875">
      <w:pPr>
        <w:autoSpaceDE w:val="0"/>
        <w:autoSpaceDN w:val="0"/>
        <w:adjustRightInd w:val="0"/>
        <w:spacing w:after="0" w:line="360" w:lineRule="auto"/>
        <w:ind w:firstLine="567"/>
        <w:jc w:val="both"/>
        <w:rPr>
          <w:rFonts w:ascii="Times New Roman" w:hAnsi="Times New Roman" w:cs="Times New Roman"/>
          <w:color w:val="000000" w:themeColor="text1"/>
          <w:szCs w:val="24"/>
        </w:rPr>
      </w:pPr>
      <w:r w:rsidRPr="00854FFB">
        <w:rPr>
          <w:rFonts w:ascii="Times New Roman" w:hAnsi="Times New Roman" w:cs="Times New Roman"/>
          <w:color w:val="000000" w:themeColor="text1"/>
          <w:sz w:val="24"/>
          <w:szCs w:val="24"/>
        </w:rPr>
        <w:lastRenderedPageBreak/>
        <w:t xml:space="preserve">Çalışma sonucunda; </w:t>
      </w:r>
      <w:r w:rsidRPr="00854FFB">
        <w:rPr>
          <w:rFonts w:ascii="Times New Roman" w:eastAsia="TimesNewRomanPSMT" w:hAnsi="Times New Roman" w:cs="Times New Roman"/>
          <w:color w:val="000000" w:themeColor="text1"/>
          <w:sz w:val="24"/>
          <w:szCs w:val="24"/>
        </w:rPr>
        <w:t>ocak dönemi karaciğer dokusunda yaşa bağlı IGF-2 ekspresyonunun,</w:t>
      </w:r>
      <w:r w:rsidR="002257EB" w:rsidRPr="00854FFB">
        <w:rPr>
          <w:rFonts w:ascii="Times New Roman" w:eastAsia="TimesNewRomanPSMT" w:hAnsi="Times New Roman" w:cs="Times New Roman"/>
          <w:color w:val="000000" w:themeColor="text1"/>
          <w:sz w:val="24"/>
          <w:szCs w:val="24"/>
        </w:rPr>
        <w:t xml:space="preserve"> </w:t>
      </w:r>
      <w:r w:rsidR="006B69C4" w:rsidRPr="00FB33D3">
        <w:rPr>
          <w:rFonts w:ascii="Times New Roman" w:eastAsia="TimesNewRomanPSMT" w:hAnsi="Times New Roman" w:cs="Times New Roman"/>
          <w:sz w:val="24"/>
          <w:szCs w:val="24"/>
        </w:rPr>
        <w:t xml:space="preserve">yavru alabalıklarda ergin alabalıklara göre </w:t>
      </w:r>
      <w:r w:rsidR="002257EB" w:rsidRPr="00FB33D3">
        <w:rPr>
          <w:rFonts w:ascii="Times New Roman" w:hAnsi="Times New Roman" w:cs="Times New Roman"/>
          <w:sz w:val="24"/>
          <w:szCs w:val="24"/>
        </w:rPr>
        <w:t xml:space="preserve">~ </w:t>
      </w:r>
      <w:r w:rsidR="00854FFB">
        <w:rPr>
          <w:rFonts w:ascii="Times New Roman" w:hAnsi="Times New Roman" w:cs="Times New Roman"/>
          <w:sz w:val="24"/>
          <w:szCs w:val="24"/>
        </w:rPr>
        <w:t>8</w:t>
      </w:r>
      <w:r w:rsidR="006B69C4" w:rsidRPr="00FB33D3">
        <w:rPr>
          <w:rFonts w:ascii="Times New Roman" w:eastAsia="TimesNewRomanPSMT" w:hAnsi="Times New Roman" w:cs="Times New Roman"/>
          <w:sz w:val="24"/>
          <w:szCs w:val="24"/>
        </w:rPr>
        <w:t xml:space="preserve"> kat; temmuz döneminde ise </w:t>
      </w:r>
      <w:r w:rsidR="0022394B">
        <w:rPr>
          <w:rFonts w:ascii="Times New Roman" w:eastAsia="TimesNewRomanPSMT" w:hAnsi="Times New Roman" w:cs="Times New Roman"/>
          <w:sz w:val="24"/>
          <w:szCs w:val="24"/>
        </w:rPr>
        <w:t xml:space="preserve">  </w:t>
      </w:r>
      <w:r w:rsidR="002257EB" w:rsidRPr="00FB33D3">
        <w:rPr>
          <w:rFonts w:ascii="Times New Roman" w:hAnsi="Times New Roman" w:cs="Times New Roman"/>
          <w:sz w:val="24"/>
          <w:szCs w:val="24"/>
        </w:rPr>
        <w:t>~ 8</w:t>
      </w:r>
      <w:r w:rsidR="006B69C4" w:rsidRPr="00FB33D3">
        <w:rPr>
          <w:rFonts w:ascii="Times New Roman" w:eastAsia="TimesNewRomanPSMT" w:hAnsi="Times New Roman" w:cs="Times New Roman"/>
          <w:sz w:val="24"/>
          <w:szCs w:val="24"/>
        </w:rPr>
        <w:t xml:space="preserve"> kat daha fazla eksprese olduğu </w:t>
      </w:r>
      <w:r w:rsidRPr="00FB33D3">
        <w:rPr>
          <w:rFonts w:ascii="Times New Roman" w:eastAsia="TimesNewRomanPSMT" w:hAnsi="Times New Roman" w:cs="Times New Roman"/>
          <w:sz w:val="24"/>
          <w:szCs w:val="24"/>
        </w:rPr>
        <w:t>tespit edildi</w:t>
      </w:r>
      <w:r w:rsidR="006B69C4" w:rsidRPr="00FB33D3">
        <w:rPr>
          <w:rFonts w:ascii="Times New Roman" w:eastAsia="TimesNewRomanPSMT" w:hAnsi="Times New Roman" w:cs="Times New Roman"/>
          <w:sz w:val="24"/>
          <w:szCs w:val="24"/>
        </w:rPr>
        <w:t>.</w:t>
      </w:r>
      <w:r w:rsidR="00413F18" w:rsidRPr="00FB33D3">
        <w:rPr>
          <w:rFonts w:ascii="Times New Roman" w:eastAsia="TimesNewRomanPSMT" w:hAnsi="Times New Roman" w:cs="Times New Roman"/>
          <w:sz w:val="24"/>
          <w:szCs w:val="24"/>
        </w:rPr>
        <w:t xml:space="preserve"> </w:t>
      </w:r>
      <w:r w:rsidR="004D27CA" w:rsidRPr="00FB33D3">
        <w:rPr>
          <w:rFonts w:ascii="Times New Roman" w:eastAsia="TimesNewRomanPSMT" w:hAnsi="Times New Roman" w:cs="Times New Roman"/>
          <w:sz w:val="24"/>
          <w:szCs w:val="24"/>
        </w:rPr>
        <w:t>Kas dokusunda ise o</w:t>
      </w:r>
      <w:r w:rsidR="002257EB" w:rsidRPr="00FB33D3">
        <w:rPr>
          <w:rFonts w:ascii="Times New Roman" w:eastAsia="TimesNewRomanPSMT" w:hAnsi="Times New Roman" w:cs="Times New Roman"/>
          <w:sz w:val="24"/>
          <w:szCs w:val="24"/>
        </w:rPr>
        <w:t>cak dönemi</w:t>
      </w:r>
      <w:r w:rsidR="004D27CA" w:rsidRPr="00FB33D3">
        <w:rPr>
          <w:rFonts w:ascii="Times New Roman" w:eastAsia="TimesNewRomanPSMT" w:hAnsi="Times New Roman" w:cs="Times New Roman"/>
          <w:sz w:val="24"/>
          <w:szCs w:val="24"/>
        </w:rPr>
        <w:t xml:space="preserve"> </w:t>
      </w:r>
      <w:r w:rsidR="002257EB" w:rsidRPr="00FB33D3">
        <w:rPr>
          <w:rFonts w:ascii="Times New Roman" w:eastAsia="TimesNewRomanPSMT" w:hAnsi="Times New Roman" w:cs="Times New Roman"/>
          <w:sz w:val="24"/>
          <w:szCs w:val="24"/>
        </w:rPr>
        <w:t xml:space="preserve">IGF-2 ekspresyonunun, </w:t>
      </w:r>
      <w:r w:rsidR="004D27CA" w:rsidRPr="00FB33D3">
        <w:rPr>
          <w:rFonts w:ascii="Times New Roman" w:eastAsia="TimesNewRomanPSMT" w:hAnsi="Times New Roman" w:cs="Times New Roman"/>
          <w:sz w:val="24"/>
          <w:szCs w:val="24"/>
        </w:rPr>
        <w:t xml:space="preserve">yavru alabalıklarda ergin alabalıklara göre </w:t>
      </w:r>
      <w:r w:rsidR="004D27CA" w:rsidRPr="00FB33D3">
        <w:rPr>
          <w:rFonts w:ascii="Times New Roman" w:hAnsi="Times New Roman" w:cs="Times New Roman"/>
          <w:sz w:val="24"/>
          <w:szCs w:val="24"/>
        </w:rPr>
        <w:t xml:space="preserve">~ </w:t>
      </w:r>
      <w:r w:rsidR="002257EB" w:rsidRPr="00FB33D3">
        <w:rPr>
          <w:rFonts w:ascii="Times New Roman" w:eastAsia="TimesNewRomanPSMT" w:hAnsi="Times New Roman" w:cs="Times New Roman"/>
          <w:sz w:val="24"/>
          <w:szCs w:val="24"/>
        </w:rPr>
        <w:t>11 kat</w:t>
      </w:r>
      <w:r w:rsidRPr="00FB33D3">
        <w:rPr>
          <w:rFonts w:ascii="Times New Roman" w:eastAsia="TimesNewRomanPSMT" w:hAnsi="Times New Roman" w:cs="Times New Roman"/>
          <w:sz w:val="24"/>
          <w:szCs w:val="24"/>
        </w:rPr>
        <w:t xml:space="preserve"> daha fazla eksprese olduğu</w:t>
      </w:r>
      <w:r w:rsidR="004D27CA" w:rsidRPr="00FB33D3">
        <w:rPr>
          <w:rFonts w:ascii="Times New Roman" w:eastAsia="TimesNewRomanPSMT" w:hAnsi="Times New Roman" w:cs="Times New Roman"/>
          <w:sz w:val="24"/>
          <w:szCs w:val="24"/>
        </w:rPr>
        <w:t xml:space="preserve">; </w:t>
      </w:r>
      <w:r w:rsidR="002257EB" w:rsidRPr="00FB33D3">
        <w:rPr>
          <w:rFonts w:ascii="Times New Roman" w:eastAsia="TimesNewRomanPSMT" w:hAnsi="Times New Roman" w:cs="Times New Roman"/>
          <w:sz w:val="24"/>
          <w:szCs w:val="24"/>
        </w:rPr>
        <w:t>temmuz döneminde ise</w:t>
      </w:r>
      <w:r w:rsidR="002257EB" w:rsidRPr="00854FFB">
        <w:rPr>
          <w:rFonts w:ascii="Times New Roman" w:eastAsia="TimesNewRomanPSMT" w:hAnsi="Times New Roman" w:cs="Times New Roman"/>
          <w:color w:val="000000" w:themeColor="text1"/>
          <w:sz w:val="24"/>
          <w:szCs w:val="24"/>
        </w:rPr>
        <w:t xml:space="preserve">, </w:t>
      </w:r>
      <w:r w:rsidR="004D27CA" w:rsidRPr="00854FFB">
        <w:rPr>
          <w:rFonts w:ascii="Times New Roman" w:eastAsia="TimesNewRomanPSMT" w:hAnsi="Times New Roman" w:cs="Times New Roman"/>
          <w:color w:val="000000" w:themeColor="text1"/>
          <w:sz w:val="24"/>
          <w:szCs w:val="24"/>
        </w:rPr>
        <w:t xml:space="preserve">ergin </w:t>
      </w:r>
      <w:proofErr w:type="gramStart"/>
      <w:r w:rsidR="00854FFB" w:rsidRPr="00854FFB">
        <w:rPr>
          <w:rFonts w:ascii="Times New Roman" w:eastAsia="TimesNewRomanPSMT" w:hAnsi="Times New Roman" w:cs="Times New Roman"/>
          <w:color w:val="000000" w:themeColor="text1"/>
          <w:sz w:val="24"/>
          <w:szCs w:val="24"/>
        </w:rPr>
        <w:t xml:space="preserve">ve </w:t>
      </w:r>
      <w:r w:rsidR="004D27CA" w:rsidRPr="00854FFB">
        <w:rPr>
          <w:rFonts w:ascii="Times New Roman" w:eastAsia="TimesNewRomanPSMT" w:hAnsi="Times New Roman" w:cs="Times New Roman"/>
          <w:color w:val="000000" w:themeColor="text1"/>
          <w:sz w:val="24"/>
          <w:szCs w:val="24"/>
        </w:rPr>
        <w:t xml:space="preserve"> yavru</w:t>
      </w:r>
      <w:proofErr w:type="gramEnd"/>
      <w:r w:rsidR="004D27CA" w:rsidRPr="00854FFB">
        <w:rPr>
          <w:rFonts w:ascii="Times New Roman" w:eastAsia="TimesNewRomanPSMT" w:hAnsi="Times New Roman" w:cs="Times New Roman"/>
          <w:color w:val="000000" w:themeColor="text1"/>
          <w:sz w:val="24"/>
          <w:szCs w:val="24"/>
        </w:rPr>
        <w:t xml:space="preserve"> alabalıklar</w:t>
      </w:r>
      <w:r w:rsidR="00854FFB" w:rsidRPr="00854FFB">
        <w:rPr>
          <w:rFonts w:ascii="Times New Roman" w:eastAsia="TimesNewRomanPSMT" w:hAnsi="Times New Roman" w:cs="Times New Roman"/>
          <w:color w:val="000000" w:themeColor="text1"/>
          <w:sz w:val="24"/>
          <w:szCs w:val="24"/>
        </w:rPr>
        <w:t xml:space="preserve"> arasında fark olmadığı </w:t>
      </w:r>
      <w:r w:rsidR="002257EB" w:rsidRPr="00854FFB">
        <w:rPr>
          <w:rFonts w:ascii="Times New Roman" w:eastAsia="TimesNewRomanPSMT" w:hAnsi="Times New Roman" w:cs="Times New Roman"/>
          <w:color w:val="000000" w:themeColor="text1"/>
          <w:sz w:val="24"/>
          <w:szCs w:val="24"/>
        </w:rPr>
        <w:t>belirlendi</w:t>
      </w:r>
      <w:r w:rsidR="009C37F5" w:rsidRPr="00854FFB">
        <w:rPr>
          <w:rFonts w:ascii="Times New Roman" w:eastAsia="TimesNewRomanPSMT" w:hAnsi="Times New Roman" w:cs="Times New Roman"/>
          <w:color w:val="000000" w:themeColor="text1"/>
          <w:sz w:val="24"/>
          <w:szCs w:val="24"/>
        </w:rPr>
        <w:t xml:space="preserve"> (</w:t>
      </w:r>
      <w:r w:rsidR="000009C5">
        <w:rPr>
          <w:rFonts w:ascii="Times New Roman" w:eastAsia="TimesNewRomanPSMT" w:hAnsi="Times New Roman" w:cs="Times New Roman"/>
          <w:color w:val="000000" w:themeColor="text1"/>
          <w:sz w:val="24"/>
          <w:szCs w:val="24"/>
        </w:rPr>
        <w:t xml:space="preserve">Tablo </w:t>
      </w:r>
      <w:r w:rsidR="005C523A">
        <w:rPr>
          <w:rFonts w:ascii="Times New Roman" w:eastAsia="TimesNewRomanPSMT" w:hAnsi="Times New Roman" w:cs="Times New Roman"/>
          <w:color w:val="000000" w:themeColor="text1"/>
          <w:sz w:val="24"/>
          <w:szCs w:val="24"/>
        </w:rPr>
        <w:t>10</w:t>
      </w:r>
      <w:r w:rsidR="00854FFB" w:rsidRPr="00854FFB">
        <w:rPr>
          <w:rFonts w:ascii="Times New Roman" w:eastAsia="TimesNewRomanPSMT" w:hAnsi="Times New Roman" w:cs="Times New Roman"/>
          <w:color w:val="000000" w:themeColor="text1"/>
          <w:sz w:val="24"/>
          <w:szCs w:val="24"/>
        </w:rPr>
        <w:t xml:space="preserve">, </w:t>
      </w:r>
      <w:r w:rsidR="008E7AB4">
        <w:rPr>
          <w:rFonts w:ascii="Times New Roman" w:eastAsia="TimesNewRomanPSMT" w:hAnsi="Times New Roman" w:cs="Times New Roman"/>
          <w:color w:val="000000" w:themeColor="text1"/>
          <w:sz w:val="24"/>
          <w:szCs w:val="24"/>
        </w:rPr>
        <w:t xml:space="preserve">Şekil </w:t>
      </w:r>
      <w:r w:rsidR="005C523A">
        <w:rPr>
          <w:rFonts w:ascii="Times New Roman" w:eastAsia="TimesNewRomanPSMT" w:hAnsi="Times New Roman" w:cs="Times New Roman"/>
          <w:color w:val="000000" w:themeColor="text1"/>
          <w:sz w:val="24"/>
          <w:szCs w:val="24"/>
        </w:rPr>
        <w:t>21</w:t>
      </w:r>
      <w:r w:rsidR="000009C5">
        <w:rPr>
          <w:rFonts w:ascii="Times New Roman" w:eastAsia="TimesNewRomanPSMT" w:hAnsi="Times New Roman" w:cs="Times New Roman"/>
          <w:color w:val="000000" w:themeColor="text1"/>
          <w:sz w:val="24"/>
          <w:szCs w:val="24"/>
        </w:rPr>
        <w:t>)</w:t>
      </w:r>
      <w:r w:rsidR="002257EB" w:rsidRPr="00854FFB">
        <w:rPr>
          <w:rFonts w:ascii="Times New Roman" w:eastAsia="TimesNewRomanPSMT" w:hAnsi="Times New Roman" w:cs="Times New Roman"/>
          <w:color w:val="000000" w:themeColor="text1"/>
          <w:sz w:val="24"/>
          <w:szCs w:val="24"/>
        </w:rPr>
        <w:t xml:space="preserve">. </w:t>
      </w:r>
    </w:p>
    <w:p w:rsidR="00FE3502" w:rsidRDefault="000952D8" w:rsidP="00A64EA3">
      <w:pPr>
        <w:autoSpaceDE w:val="0"/>
        <w:autoSpaceDN w:val="0"/>
        <w:adjustRightInd w:val="0"/>
        <w:spacing w:after="0" w:line="360" w:lineRule="auto"/>
        <w:ind w:firstLine="567"/>
        <w:jc w:val="both"/>
        <w:rPr>
          <w:rFonts w:ascii="Times New Roman" w:eastAsia="TimesNewRomanPSMT" w:hAnsi="Times New Roman" w:cs="Times New Roman"/>
          <w:color w:val="000000" w:themeColor="text1"/>
          <w:sz w:val="24"/>
          <w:szCs w:val="24"/>
        </w:rPr>
      </w:pPr>
      <w:r w:rsidRPr="00FB33D3">
        <w:rPr>
          <w:rFonts w:ascii="Times New Roman" w:eastAsia="TimesNewRomanPSMT" w:hAnsi="Times New Roman" w:cs="Times New Roman"/>
          <w:sz w:val="24"/>
          <w:szCs w:val="24"/>
        </w:rPr>
        <w:t xml:space="preserve">Farklı mevsim sıcaklığında </w:t>
      </w:r>
      <w:r w:rsidR="00DB4B0A" w:rsidRPr="00FB33D3">
        <w:rPr>
          <w:rFonts w:ascii="Times New Roman" w:eastAsia="TimesNewRomanPSMT" w:hAnsi="Times New Roman" w:cs="Times New Roman"/>
          <w:sz w:val="24"/>
          <w:szCs w:val="24"/>
        </w:rPr>
        <w:t>yavru alabalık grupları karşılaştırıldığında</w:t>
      </w:r>
      <w:r w:rsidRPr="00FB33D3">
        <w:rPr>
          <w:rFonts w:ascii="Times New Roman" w:eastAsia="TimesNewRomanPSMT" w:hAnsi="Times New Roman" w:cs="Times New Roman"/>
          <w:sz w:val="24"/>
          <w:szCs w:val="24"/>
        </w:rPr>
        <w:t xml:space="preserve">, </w:t>
      </w:r>
      <w:r w:rsidR="00FE3502" w:rsidRPr="00FB33D3">
        <w:rPr>
          <w:rFonts w:ascii="Times New Roman" w:eastAsia="TimesNewRomanPSMT" w:hAnsi="Times New Roman" w:cs="Times New Roman"/>
          <w:sz w:val="24"/>
          <w:szCs w:val="24"/>
        </w:rPr>
        <w:t xml:space="preserve">ocak </w:t>
      </w:r>
      <w:r w:rsidRPr="00FB33D3">
        <w:rPr>
          <w:rFonts w:ascii="Times New Roman" w:eastAsia="TimesNewRomanPSMT" w:hAnsi="Times New Roman" w:cs="Times New Roman"/>
          <w:sz w:val="24"/>
          <w:szCs w:val="24"/>
        </w:rPr>
        <w:t xml:space="preserve">dönemi </w:t>
      </w:r>
      <w:r w:rsidR="00DB4B0A" w:rsidRPr="00FB33D3">
        <w:rPr>
          <w:rFonts w:ascii="Times New Roman" w:eastAsia="TimesNewRomanPSMT" w:hAnsi="Times New Roman" w:cs="Times New Roman"/>
          <w:sz w:val="24"/>
          <w:szCs w:val="24"/>
        </w:rPr>
        <w:t xml:space="preserve">karaciğer </w:t>
      </w:r>
      <w:r w:rsidRPr="00FB33D3">
        <w:rPr>
          <w:rFonts w:ascii="Times New Roman" w:eastAsia="TimesNewRomanPSMT" w:hAnsi="Times New Roman" w:cs="Times New Roman"/>
          <w:sz w:val="24"/>
          <w:szCs w:val="24"/>
        </w:rPr>
        <w:t xml:space="preserve">ve kas </w:t>
      </w:r>
      <w:r w:rsidR="00DB4B0A" w:rsidRPr="00FB33D3">
        <w:rPr>
          <w:rFonts w:ascii="Times New Roman" w:eastAsia="TimesNewRomanPSMT" w:hAnsi="Times New Roman" w:cs="Times New Roman"/>
          <w:sz w:val="24"/>
          <w:szCs w:val="24"/>
        </w:rPr>
        <w:t>dokusunda</w:t>
      </w:r>
      <w:r w:rsidRPr="00FB33D3">
        <w:rPr>
          <w:rFonts w:ascii="Times New Roman" w:eastAsia="TimesNewRomanPSMT" w:hAnsi="Times New Roman" w:cs="Times New Roman"/>
          <w:sz w:val="24"/>
          <w:szCs w:val="24"/>
        </w:rPr>
        <w:t xml:space="preserve"> IGF-2 ekspresyonunun </w:t>
      </w:r>
      <w:r w:rsidR="00FE3502" w:rsidRPr="00FB33D3">
        <w:rPr>
          <w:rFonts w:ascii="Times New Roman" w:eastAsia="TimesNewRomanPSMT" w:hAnsi="Times New Roman" w:cs="Times New Roman"/>
          <w:sz w:val="24"/>
          <w:szCs w:val="24"/>
        </w:rPr>
        <w:t xml:space="preserve">temmuz </w:t>
      </w:r>
      <w:r w:rsidRPr="00FB33D3">
        <w:rPr>
          <w:rFonts w:ascii="Times New Roman" w:eastAsia="TimesNewRomanPSMT" w:hAnsi="Times New Roman" w:cs="Times New Roman"/>
          <w:sz w:val="24"/>
          <w:szCs w:val="24"/>
        </w:rPr>
        <w:t xml:space="preserve">dönemine göre </w:t>
      </w:r>
      <w:r w:rsidRPr="00FB33D3">
        <w:rPr>
          <w:rFonts w:ascii="Times New Roman" w:hAnsi="Times New Roman" w:cs="Times New Roman"/>
          <w:sz w:val="24"/>
          <w:szCs w:val="24"/>
        </w:rPr>
        <w:t xml:space="preserve">~ </w:t>
      </w:r>
      <w:r w:rsidR="00C66EFA">
        <w:rPr>
          <w:rFonts w:ascii="Times New Roman" w:hAnsi="Times New Roman" w:cs="Times New Roman"/>
          <w:sz w:val="24"/>
          <w:szCs w:val="24"/>
        </w:rPr>
        <w:t>3</w:t>
      </w:r>
      <w:r w:rsidRPr="00FB33D3">
        <w:rPr>
          <w:rFonts w:ascii="Times New Roman" w:hAnsi="Times New Roman" w:cs="Times New Roman"/>
          <w:sz w:val="24"/>
          <w:szCs w:val="24"/>
        </w:rPr>
        <w:t xml:space="preserve"> kat daha fazla olduğu</w:t>
      </w:r>
      <w:r w:rsidR="00FE3502" w:rsidRPr="00FB33D3">
        <w:rPr>
          <w:rFonts w:ascii="Times New Roman" w:hAnsi="Times New Roman" w:cs="Times New Roman"/>
          <w:sz w:val="24"/>
          <w:szCs w:val="24"/>
        </w:rPr>
        <w:t xml:space="preserve"> görüldü.</w:t>
      </w:r>
      <w:r w:rsidR="00FE3502" w:rsidRPr="00FB33D3">
        <w:rPr>
          <w:rFonts w:ascii="Times New Roman" w:eastAsia="TimesNewRomanPSMT" w:hAnsi="Times New Roman" w:cs="Times New Roman"/>
          <w:sz w:val="24"/>
          <w:szCs w:val="24"/>
        </w:rPr>
        <w:t xml:space="preserve"> </w:t>
      </w:r>
      <w:r w:rsidR="00437AE8" w:rsidRPr="00FB33D3">
        <w:rPr>
          <w:rFonts w:ascii="Times New Roman" w:eastAsia="TimesNewRomanPSMT" w:hAnsi="Times New Roman" w:cs="Times New Roman"/>
          <w:sz w:val="24"/>
          <w:szCs w:val="24"/>
        </w:rPr>
        <w:t>E</w:t>
      </w:r>
      <w:r w:rsidR="00DB4B0A" w:rsidRPr="00FB33D3">
        <w:rPr>
          <w:rFonts w:ascii="Times New Roman" w:eastAsia="TimesNewRomanPSMT" w:hAnsi="Times New Roman" w:cs="Times New Roman"/>
          <w:sz w:val="24"/>
          <w:szCs w:val="24"/>
        </w:rPr>
        <w:t xml:space="preserve">rgin alabalık grupları arasında ise </w:t>
      </w:r>
      <w:r w:rsidR="00FE3502" w:rsidRPr="00FB33D3">
        <w:rPr>
          <w:rFonts w:ascii="Times New Roman" w:eastAsia="TimesNewRomanPSMT" w:hAnsi="Times New Roman" w:cs="Times New Roman"/>
          <w:sz w:val="24"/>
          <w:szCs w:val="24"/>
        </w:rPr>
        <w:t>karaciğer dokusunda ocak</w:t>
      </w:r>
      <w:r w:rsidR="00DB4B0A" w:rsidRPr="00FB33D3">
        <w:rPr>
          <w:rFonts w:ascii="Times New Roman" w:eastAsia="TimesNewRomanPSMT" w:hAnsi="Times New Roman" w:cs="Times New Roman"/>
          <w:sz w:val="24"/>
          <w:szCs w:val="24"/>
        </w:rPr>
        <w:t xml:space="preserve"> dönemi IGF-</w:t>
      </w:r>
      <w:r w:rsidRPr="00FB33D3">
        <w:rPr>
          <w:rFonts w:ascii="Times New Roman" w:eastAsia="TimesNewRomanPSMT" w:hAnsi="Times New Roman" w:cs="Times New Roman"/>
          <w:sz w:val="24"/>
          <w:szCs w:val="24"/>
        </w:rPr>
        <w:t>2</w:t>
      </w:r>
      <w:r w:rsidR="00DB4B0A" w:rsidRPr="00FB33D3">
        <w:rPr>
          <w:rFonts w:ascii="Times New Roman" w:eastAsia="TimesNewRomanPSMT" w:hAnsi="Times New Roman" w:cs="Times New Roman"/>
          <w:sz w:val="24"/>
          <w:szCs w:val="24"/>
        </w:rPr>
        <w:t xml:space="preserve"> ekspresyon düzeylerinin </w:t>
      </w:r>
      <w:r w:rsidR="00FE3502" w:rsidRPr="00FB33D3">
        <w:rPr>
          <w:rFonts w:ascii="Times New Roman" w:eastAsia="TimesNewRomanPSMT" w:hAnsi="Times New Roman" w:cs="Times New Roman"/>
          <w:sz w:val="24"/>
          <w:szCs w:val="24"/>
        </w:rPr>
        <w:t xml:space="preserve">temmuz </w:t>
      </w:r>
      <w:r w:rsidR="00DB4B0A" w:rsidRPr="00FB33D3">
        <w:rPr>
          <w:rFonts w:ascii="Times New Roman" w:eastAsia="TimesNewRomanPSMT" w:hAnsi="Times New Roman" w:cs="Times New Roman"/>
          <w:sz w:val="24"/>
          <w:szCs w:val="24"/>
        </w:rPr>
        <w:t xml:space="preserve">dönemine göre </w:t>
      </w:r>
      <w:r w:rsidR="00DB4B0A" w:rsidRPr="00FB33D3">
        <w:rPr>
          <w:rFonts w:ascii="Times New Roman" w:hAnsi="Times New Roman" w:cs="Times New Roman"/>
          <w:sz w:val="24"/>
          <w:szCs w:val="24"/>
        </w:rPr>
        <w:t xml:space="preserve">~ </w:t>
      </w:r>
      <w:r w:rsidR="00C66EFA">
        <w:rPr>
          <w:rFonts w:ascii="Times New Roman" w:hAnsi="Times New Roman" w:cs="Times New Roman"/>
          <w:sz w:val="24"/>
          <w:szCs w:val="24"/>
        </w:rPr>
        <w:t>2</w:t>
      </w:r>
      <w:r w:rsidR="00DB4B0A" w:rsidRPr="00FB33D3">
        <w:rPr>
          <w:rFonts w:ascii="Times New Roman" w:eastAsia="TimesNewRomanPSMT" w:hAnsi="Times New Roman" w:cs="Times New Roman"/>
          <w:sz w:val="24"/>
          <w:szCs w:val="24"/>
        </w:rPr>
        <w:t xml:space="preserve"> kat daha fazla eksprese olduğu</w:t>
      </w:r>
      <w:r w:rsidR="00FE3502" w:rsidRPr="00FB33D3">
        <w:rPr>
          <w:rFonts w:ascii="Times New Roman" w:eastAsia="TimesNewRomanPSMT" w:hAnsi="Times New Roman" w:cs="Times New Roman"/>
          <w:sz w:val="24"/>
          <w:szCs w:val="24"/>
        </w:rPr>
        <w:t xml:space="preserve">, kas dokusunda ise </w:t>
      </w:r>
      <w:r w:rsidR="00437AE8" w:rsidRPr="00FB33D3">
        <w:rPr>
          <w:rFonts w:ascii="Times New Roman" w:eastAsia="TimesNewRomanPSMT" w:hAnsi="Times New Roman" w:cs="Times New Roman"/>
          <w:sz w:val="24"/>
          <w:szCs w:val="24"/>
        </w:rPr>
        <w:t xml:space="preserve">temmuz dönemi IGF-2 ekspresyon düzeylerinin ocak dönemine göre </w:t>
      </w:r>
      <w:r w:rsidR="00437AE8" w:rsidRPr="00FB33D3">
        <w:rPr>
          <w:rFonts w:ascii="Times New Roman" w:hAnsi="Times New Roman" w:cs="Times New Roman"/>
          <w:sz w:val="24"/>
          <w:szCs w:val="24"/>
        </w:rPr>
        <w:t xml:space="preserve">~ </w:t>
      </w:r>
      <w:r w:rsidR="00C66EFA">
        <w:rPr>
          <w:rFonts w:ascii="Times New Roman" w:hAnsi="Times New Roman" w:cs="Times New Roman"/>
          <w:sz w:val="24"/>
          <w:szCs w:val="24"/>
        </w:rPr>
        <w:t>2</w:t>
      </w:r>
      <w:r w:rsidR="00437AE8" w:rsidRPr="00FB33D3">
        <w:rPr>
          <w:rFonts w:ascii="Times New Roman" w:eastAsia="TimesNewRomanPSMT" w:hAnsi="Times New Roman" w:cs="Times New Roman"/>
          <w:sz w:val="24"/>
          <w:szCs w:val="24"/>
        </w:rPr>
        <w:t xml:space="preserve"> kat daha fazla eksprese olduğu belirlendi</w:t>
      </w:r>
      <w:r w:rsidR="001C3EAA">
        <w:rPr>
          <w:rFonts w:ascii="Times New Roman" w:eastAsia="TimesNewRomanPSMT" w:hAnsi="Times New Roman" w:cs="Times New Roman"/>
          <w:sz w:val="24"/>
          <w:szCs w:val="24"/>
        </w:rPr>
        <w:t xml:space="preserve"> </w:t>
      </w:r>
      <w:r w:rsidR="000009C5" w:rsidRPr="00854FFB">
        <w:rPr>
          <w:rFonts w:ascii="Times New Roman" w:eastAsia="TimesNewRomanPSMT" w:hAnsi="Times New Roman" w:cs="Times New Roman"/>
          <w:color w:val="000000" w:themeColor="text1"/>
          <w:sz w:val="24"/>
          <w:szCs w:val="24"/>
        </w:rPr>
        <w:t>(</w:t>
      </w:r>
      <w:r w:rsidR="005C523A">
        <w:rPr>
          <w:rFonts w:ascii="Times New Roman" w:eastAsia="TimesNewRomanPSMT" w:hAnsi="Times New Roman" w:cs="Times New Roman"/>
          <w:color w:val="000000" w:themeColor="text1"/>
          <w:sz w:val="24"/>
          <w:szCs w:val="24"/>
        </w:rPr>
        <w:t>Tablo 10</w:t>
      </w:r>
      <w:r w:rsidR="000009C5" w:rsidRPr="00854FFB">
        <w:rPr>
          <w:rFonts w:ascii="Times New Roman" w:eastAsia="TimesNewRomanPSMT" w:hAnsi="Times New Roman" w:cs="Times New Roman"/>
          <w:color w:val="000000" w:themeColor="text1"/>
          <w:sz w:val="24"/>
          <w:szCs w:val="24"/>
        </w:rPr>
        <w:t xml:space="preserve">, </w:t>
      </w:r>
      <w:r w:rsidR="000009C5">
        <w:rPr>
          <w:rFonts w:ascii="Times New Roman" w:eastAsia="TimesNewRomanPSMT" w:hAnsi="Times New Roman" w:cs="Times New Roman"/>
          <w:color w:val="000000" w:themeColor="text1"/>
          <w:sz w:val="24"/>
          <w:szCs w:val="24"/>
        </w:rPr>
        <w:t xml:space="preserve">Şekil </w:t>
      </w:r>
      <w:r w:rsidR="005C523A">
        <w:rPr>
          <w:rFonts w:ascii="Times New Roman" w:eastAsia="TimesNewRomanPSMT" w:hAnsi="Times New Roman" w:cs="Times New Roman"/>
          <w:color w:val="000000" w:themeColor="text1"/>
          <w:sz w:val="24"/>
          <w:szCs w:val="24"/>
        </w:rPr>
        <w:t>21</w:t>
      </w:r>
      <w:r w:rsidR="000009C5">
        <w:rPr>
          <w:rFonts w:ascii="Times New Roman" w:eastAsia="TimesNewRomanPSMT" w:hAnsi="Times New Roman" w:cs="Times New Roman"/>
          <w:color w:val="000000" w:themeColor="text1"/>
          <w:sz w:val="24"/>
          <w:szCs w:val="24"/>
        </w:rPr>
        <w:t>)</w:t>
      </w:r>
      <w:r w:rsidR="000009C5" w:rsidRPr="00854FFB">
        <w:rPr>
          <w:rFonts w:ascii="Times New Roman" w:eastAsia="TimesNewRomanPSMT" w:hAnsi="Times New Roman" w:cs="Times New Roman"/>
          <w:color w:val="000000" w:themeColor="text1"/>
          <w:sz w:val="24"/>
          <w:szCs w:val="24"/>
        </w:rPr>
        <w:t>.</w:t>
      </w:r>
    </w:p>
    <w:p w:rsidR="00076875" w:rsidRDefault="00076875" w:rsidP="00076875">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4"/>
          <w:szCs w:val="24"/>
        </w:rPr>
      </w:pPr>
    </w:p>
    <w:p w:rsidR="00EC7990" w:rsidRPr="00FB33D3" w:rsidRDefault="00EC7990" w:rsidP="00A64EA3">
      <w:pPr>
        <w:autoSpaceDE w:val="0"/>
        <w:autoSpaceDN w:val="0"/>
        <w:adjustRightInd w:val="0"/>
        <w:spacing w:after="0" w:line="360" w:lineRule="auto"/>
        <w:jc w:val="center"/>
        <w:rPr>
          <w:rFonts w:ascii="Times New Roman" w:hAnsi="Times New Roman" w:cs="Times New Roman"/>
          <w:bCs/>
          <w:iCs/>
          <w:sz w:val="24"/>
          <w:szCs w:val="24"/>
        </w:rPr>
      </w:pPr>
      <w:r w:rsidRPr="00FB33D3">
        <w:rPr>
          <w:rFonts w:ascii="Times New Roman" w:hAnsi="Times New Roman" w:cs="Times New Roman"/>
          <w:noProof/>
          <w:sz w:val="24"/>
          <w:szCs w:val="24"/>
          <w:lang w:eastAsia="tr-TR"/>
        </w:rPr>
        <w:drawing>
          <wp:inline distT="0" distB="0" distL="0" distR="0" wp14:anchorId="18624C46" wp14:editId="0E14C69D">
            <wp:extent cx="5417389" cy="3700732"/>
            <wp:effectExtent l="0" t="0" r="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07D76" w:rsidRDefault="00815284" w:rsidP="007611A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Şekil </w:t>
      </w:r>
      <w:r w:rsidR="000A6AAB">
        <w:rPr>
          <w:rFonts w:ascii="Times New Roman" w:hAnsi="Times New Roman" w:cs="Times New Roman"/>
          <w:b/>
          <w:sz w:val="24"/>
          <w:szCs w:val="24"/>
        </w:rPr>
        <w:t>21</w:t>
      </w:r>
      <w:r>
        <w:rPr>
          <w:rFonts w:ascii="Times New Roman" w:hAnsi="Times New Roman" w:cs="Times New Roman"/>
          <w:b/>
          <w:sz w:val="24"/>
          <w:szCs w:val="24"/>
        </w:rPr>
        <w:t>.</w:t>
      </w:r>
      <w:r w:rsidR="00EC7990" w:rsidRPr="00FB33D3">
        <w:rPr>
          <w:rFonts w:ascii="Times New Roman" w:hAnsi="Times New Roman" w:cs="Times New Roman"/>
          <w:sz w:val="24"/>
          <w:szCs w:val="24"/>
        </w:rPr>
        <w:t xml:space="preserve"> Ergin ve yavru </w:t>
      </w:r>
      <w:r w:rsidR="00EC7990" w:rsidRPr="00FB33D3">
        <w:rPr>
          <w:rFonts w:ascii="Times New Roman" w:hAnsi="Times New Roman" w:cs="Times New Roman"/>
          <w:bCs/>
          <w:i/>
          <w:iCs/>
          <w:sz w:val="24"/>
          <w:szCs w:val="24"/>
        </w:rPr>
        <w:t>Oncorhynchus mykiss’</w:t>
      </w:r>
      <w:r w:rsidR="00EC7990" w:rsidRPr="00FB33D3">
        <w:rPr>
          <w:rFonts w:ascii="Times New Roman" w:hAnsi="Times New Roman" w:cs="Times New Roman"/>
          <w:bCs/>
          <w:iCs/>
          <w:sz w:val="24"/>
          <w:szCs w:val="24"/>
        </w:rPr>
        <w:t>in</w:t>
      </w:r>
      <w:r w:rsidR="00EC7990" w:rsidRPr="00FB33D3">
        <w:rPr>
          <w:rFonts w:ascii="Times New Roman" w:hAnsi="Times New Roman" w:cs="Times New Roman"/>
          <w:b/>
          <w:bCs/>
          <w:i/>
          <w:iCs/>
          <w:sz w:val="24"/>
          <w:szCs w:val="24"/>
        </w:rPr>
        <w:t xml:space="preserve"> </w:t>
      </w:r>
      <w:r w:rsidR="00C32AF4" w:rsidRPr="00FB33D3">
        <w:rPr>
          <w:rFonts w:ascii="Times New Roman" w:hAnsi="Times New Roman" w:cs="Times New Roman"/>
          <w:bCs/>
          <w:iCs/>
          <w:sz w:val="24"/>
          <w:szCs w:val="24"/>
        </w:rPr>
        <w:t>farklı mevsim sıcaklığında</w:t>
      </w:r>
      <w:r w:rsidR="00C32AF4" w:rsidRPr="00FB33D3">
        <w:rPr>
          <w:rFonts w:ascii="Times New Roman" w:hAnsi="Times New Roman" w:cs="Times New Roman"/>
          <w:b/>
          <w:bCs/>
          <w:i/>
          <w:iCs/>
          <w:sz w:val="24"/>
          <w:szCs w:val="24"/>
        </w:rPr>
        <w:t xml:space="preserve"> </w:t>
      </w:r>
      <w:r w:rsidR="00C32AF4" w:rsidRPr="00FB33D3">
        <w:rPr>
          <w:rFonts w:ascii="Times New Roman" w:hAnsi="Times New Roman" w:cs="Times New Roman"/>
          <w:sz w:val="24"/>
          <w:szCs w:val="24"/>
        </w:rPr>
        <w:t xml:space="preserve">karaciğer ve kas dokusunda IGF-2 </w:t>
      </w:r>
      <w:r w:rsidR="00616A5A" w:rsidRPr="00C95A3D">
        <w:rPr>
          <w:rFonts w:ascii="Times New Roman" w:hAnsi="Times New Roman" w:cs="Times New Roman"/>
          <w:bCs/>
          <w:color w:val="000000" w:themeColor="text1"/>
          <w:sz w:val="24"/>
          <w:szCs w:val="24"/>
        </w:rPr>
        <w:t xml:space="preserve">gen </w:t>
      </w:r>
      <w:r w:rsidR="00616A5A" w:rsidRPr="00C95A3D">
        <w:rPr>
          <w:rFonts w:ascii="Times New Roman" w:hAnsi="Times New Roman" w:cs="Times New Roman"/>
          <w:color w:val="000000" w:themeColor="text1"/>
          <w:sz w:val="24"/>
          <w:szCs w:val="24"/>
        </w:rPr>
        <w:t>ekspresyon düzeyleri</w:t>
      </w:r>
      <w:r w:rsidR="007611AA">
        <w:rPr>
          <w:rFonts w:ascii="Times New Roman" w:hAnsi="Times New Roman" w:cs="Times New Roman"/>
          <w:color w:val="000000" w:themeColor="text1"/>
          <w:sz w:val="24"/>
          <w:szCs w:val="24"/>
        </w:rPr>
        <w:t>nin grafiksel karşılaştırılması</w:t>
      </w:r>
      <w:r w:rsidR="00EA4A51">
        <w:rPr>
          <w:rFonts w:ascii="Times New Roman" w:hAnsi="Times New Roman" w:cs="Times New Roman"/>
          <w:color w:val="000000" w:themeColor="text1"/>
          <w:sz w:val="24"/>
          <w:szCs w:val="24"/>
        </w:rPr>
        <w:t>.</w:t>
      </w:r>
    </w:p>
    <w:p w:rsidR="00076875" w:rsidRDefault="00076875" w:rsidP="00076875">
      <w:pPr>
        <w:autoSpaceDE w:val="0"/>
        <w:autoSpaceDN w:val="0"/>
        <w:adjustRightInd w:val="0"/>
        <w:spacing w:after="0" w:line="240" w:lineRule="auto"/>
        <w:jc w:val="both"/>
        <w:rPr>
          <w:rFonts w:ascii="Times New Roman" w:hAnsi="Times New Roman" w:cs="Times New Roman"/>
          <w:color w:val="000000" w:themeColor="text1"/>
          <w:sz w:val="24"/>
          <w:szCs w:val="24"/>
        </w:rPr>
      </w:pPr>
    </w:p>
    <w:p w:rsidR="00A00E58" w:rsidRPr="0022394B" w:rsidRDefault="00C32AF4" w:rsidP="00076875">
      <w:pPr>
        <w:autoSpaceDE w:val="0"/>
        <w:autoSpaceDN w:val="0"/>
        <w:adjustRightInd w:val="0"/>
        <w:spacing w:after="0" w:line="360" w:lineRule="auto"/>
        <w:ind w:firstLine="567"/>
        <w:jc w:val="both"/>
        <w:rPr>
          <w:rFonts w:ascii="Times New Roman" w:eastAsia="TimesNewRomanPSMT" w:hAnsi="Times New Roman" w:cs="Times New Roman"/>
          <w:color w:val="000000" w:themeColor="text1"/>
          <w:sz w:val="24"/>
          <w:szCs w:val="24"/>
        </w:rPr>
      </w:pPr>
      <w:r w:rsidRPr="00C07D76">
        <w:rPr>
          <w:rFonts w:ascii="Times New Roman" w:hAnsi="Times New Roman" w:cs="Times New Roman"/>
          <w:sz w:val="24"/>
          <w:szCs w:val="24"/>
        </w:rPr>
        <w:t xml:space="preserve">Araştırma kapsamında IGF-2 mRNA seviyesinin belirlenmesinde UVP EC3 Imaging System Chemi HR 410 görüntüleme sistemi kullanılarak amplifikasyon görüntüsü elde </w:t>
      </w:r>
      <w:r w:rsidR="0022394B">
        <w:rPr>
          <w:rFonts w:ascii="Times New Roman" w:hAnsi="Times New Roman" w:cs="Times New Roman"/>
          <w:sz w:val="24"/>
          <w:szCs w:val="24"/>
        </w:rPr>
        <w:t xml:space="preserve">edildi. </w:t>
      </w:r>
      <w:r w:rsidRPr="00C07D76">
        <w:rPr>
          <w:rFonts w:ascii="Times New Roman" w:hAnsi="Times New Roman" w:cs="Times New Roman"/>
          <w:sz w:val="24"/>
          <w:szCs w:val="24"/>
        </w:rPr>
        <w:t xml:space="preserve">Oluşan piklerin treshold çizgisini kestiği yerler ilk anlamlı artışın olduğu nokta olup, pikler demet halinde yukarı çıkıp 45. döngüden sonra paralel bir düzlemde </w:t>
      </w:r>
      <w:r w:rsidR="00EE1538">
        <w:rPr>
          <w:rFonts w:ascii="Times New Roman" w:hAnsi="Times New Roman" w:cs="Times New Roman"/>
          <w:sz w:val="24"/>
          <w:szCs w:val="24"/>
        </w:rPr>
        <w:t xml:space="preserve">birleştiği </w:t>
      </w:r>
      <w:r w:rsidR="00FE5082">
        <w:rPr>
          <w:rFonts w:ascii="Times New Roman" w:hAnsi="Times New Roman" w:cs="Times New Roman"/>
          <w:sz w:val="24"/>
          <w:szCs w:val="24"/>
        </w:rPr>
        <w:t>gözlendi</w:t>
      </w:r>
      <w:r w:rsidRPr="00C07D76">
        <w:rPr>
          <w:rFonts w:ascii="Times New Roman" w:hAnsi="Times New Roman" w:cs="Times New Roman"/>
          <w:sz w:val="24"/>
          <w:szCs w:val="24"/>
        </w:rPr>
        <w:t xml:space="preserve"> (Şekil </w:t>
      </w:r>
      <w:r w:rsidR="000009C5">
        <w:rPr>
          <w:rFonts w:ascii="Times New Roman" w:hAnsi="Times New Roman" w:cs="Times New Roman"/>
          <w:sz w:val="24"/>
          <w:szCs w:val="24"/>
        </w:rPr>
        <w:lastRenderedPageBreak/>
        <w:t>2</w:t>
      </w:r>
      <w:r w:rsidR="005C523A">
        <w:rPr>
          <w:rFonts w:ascii="Times New Roman" w:hAnsi="Times New Roman" w:cs="Times New Roman"/>
          <w:sz w:val="24"/>
          <w:szCs w:val="24"/>
        </w:rPr>
        <w:t>2</w:t>
      </w:r>
      <w:r w:rsidR="0022394B">
        <w:rPr>
          <w:rFonts w:ascii="Times New Roman" w:hAnsi="Times New Roman" w:cs="Times New Roman"/>
          <w:sz w:val="24"/>
          <w:szCs w:val="24"/>
        </w:rPr>
        <w:t>a</w:t>
      </w:r>
      <w:r w:rsidR="00616A5A" w:rsidRPr="00C07D76">
        <w:rPr>
          <w:rFonts w:ascii="Times New Roman" w:hAnsi="Times New Roman" w:cs="Times New Roman"/>
          <w:sz w:val="24"/>
          <w:szCs w:val="24"/>
        </w:rPr>
        <w:t>)</w:t>
      </w:r>
      <w:r w:rsidRPr="00C07D76">
        <w:rPr>
          <w:rFonts w:ascii="Times New Roman" w:hAnsi="Times New Roman" w:cs="Times New Roman"/>
          <w:sz w:val="24"/>
          <w:szCs w:val="24"/>
        </w:rPr>
        <w:t xml:space="preserve">. </w:t>
      </w:r>
      <w:r w:rsidR="00F64FF5" w:rsidRPr="00C07D76">
        <w:rPr>
          <w:rFonts w:ascii="Times New Roman" w:hAnsi="Times New Roman" w:cs="Times New Roman"/>
          <w:sz w:val="24"/>
          <w:szCs w:val="24"/>
        </w:rPr>
        <w:t>Ayrıca melting point analizi ile farklı örneklerde aynı gen bölgesinin analiz edilip edilmediği, eksprese edilen örneklerin saflıkları, girişim yapan maddelerin olup olmadığı ve primer dimeri oluşturup oluşturmadığı tespit edil</w:t>
      </w:r>
      <w:r w:rsidR="0022394B">
        <w:rPr>
          <w:rFonts w:ascii="Times New Roman" w:hAnsi="Times New Roman" w:cs="Times New Roman"/>
          <w:sz w:val="24"/>
          <w:szCs w:val="24"/>
        </w:rPr>
        <w:t>di.</w:t>
      </w:r>
      <w:r w:rsidR="00F64FF5" w:rsidRPr="00C07D76">
        <w:rPr>
          <w:rFonts w:ascii="Times New Roman" w:hAnsi="Times New Roman" w:cs="Times New Roman"/>
          <w:sz w:val="24"/>
          <w:szCs w:val="24"/>
        </w:rPr>
        <w:t xml:space="preserve"> Şekil</w:t>
      </w:r>
      <w:r w:rsidR="000009C5">
        <w:rPr>
          <w:rFonts w:ascii="Times New Roman" w:hAnsi="Times New Roman" w:cs="Times New Roman"/>
          <w:sz w:val="24"/>
          <w:szCs w:val="24"/>
        </w:rPr>
        <w:t xml:space="preserve"> 2</w:t>
      </w:r>
      <w:r w:rsidR="005C523A">
        <w:rPr>
          <w:rFonts w:ascii="Times New Roman" w:hAnsi="Times New Roman" w:cs="Times New Roman"/>
          <w:sz w:val="24"/>
          <w:szCs w:val="24"/>
        </w:rPr>
        <w:t>2</w:t>
      </w:r>
      <w:r w:rsidR="0022394B">
        <w:rPr>
          <w:rFonts w:ascii="Times New Roman" w:hAnsi="Times New Roman" w:cs="Times New Roman"/>
          <w:sz w:val="24"/>
          <w:szCs w:val="24"/>
        </w:rPr>
        <w:t>b</w:t>
      </w:r>
      <w:r w:rsidR="00F64FF5" w:rsidRPr="00C07D76">
        <w:rPr>
          <w:rFonts w:ascii="Times New Roman" w:hAnsi="Times New Roman" w:cs="Times New Roman"/>
          <w:sz w:val="24"/>
          <w:szCs w:val="24"/>
        </w:rPr>
        <w:t>’de görüldüğü gibi piklerin aynı yerde üst üste çıkmaları örneklerde herhangi bir girişim, primer dimeri olmadığını göstermektedir.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1"/>
      </w:tblGrid>
      <w:tr w:rsidR="00A00E58" w:rsidTr="00A00E58">
        <w:tc>
          <w:tcPr>
            <w:tcW w:w="4520" w:type="dxa"/>
          </w:tcPr>
          <w:p w:rsidR="00A00E58" w:rsidRDefault="00A00E58" w:rsidP="00FD2D4B">
            <w:pPr>
              <w:pStyle w:val="Default"/>
              <w:spacing w:line="360" w:lineRule="auto"/>
              <w:jc w:val="both"/>
            </w:pPr>
          </w:p>
          <w:p w:rsidR="00A00E58" w:rsidRDefault="00A00E58" w:rsidP="00A64EA3">
            <w:pPr>
              <w:pStyle w:val="Default"/>
              <w:spacing w:line="360" w:lineRule="auto"/>
              <w:jc w:val="both"/>
            </w:pPr>
            <w:r w:rsidRPr="00FB33D3">
              <w:rPr>
                <w:noProof/>
                <w:lang w:eastAsia="tr-TR"/>
              </w:rPr>
              <w:drawing>
                <wp:inline distT="0" distB="0" distL="0" distR="0" wp14:anchorId="4E143CD1" wp14:editId="796DF836">
                  <wp:extent cx="2703600" cy="2962800"/>
                  <wp:effectExtent l="0" t="0" r="1905" b="9525"/>
                  <wp:docPr id="22" name="Resim 22" descr="C:\Users\Hakan_Tekeli\Desktop\tez foto amplifikasyonlar\amp curve  nnn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Hakan_Tekeli\Desktop\tez foto amplifikasyonlar\amp curve  nnn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3600" cy="2962800"/>
                          </a:xfrm>
                          <a:prstGeom prst="rect">
                            <a:avLst/>
                          </a:prstGeom>
                          <a:noFill/>
                          <a:ln>
                            <a:noFill/>
                          </a:ln>
                        </pic:spPr>
                      </pic:pic>
                    </a:graphicData>
                  </a:graphic>
                </wp:inline>
              </w:drawing>
            </w:r>
          </w:p>
        </w:tc>
        <w:tc>
          <w:tcPr>
            <w:tcW w:w="4521" w:type="dxa"/>
          </w:tcPr>
          <w:p w:rsidR="00A00E58" w:rsidRDefault="00A00E58" w:rsidP="00A64EA3">
            <w:pPr>
              <w:pStyle w:val="Default"/>
              <w:spacing w:line="360" w:lineRule="auto"/>
              <w:jc w:val="both"/>
            </w:pPr>
          </w:p>
          <w:p w:rsidR="00A00E58" w:rsidRDefault="00A00E58" w:rsidP="00A64EA3">
            <w:pPr>
              <w:pStyle w:val="Default"/>
              <w:spacing w:line="360" w:lineRule="auto"/>
              <w:jc w:val="both"/>
            </w:pPr>
            <w:r w:rsidRPr="00FB33D3">
              <w:rPr>
                <w:b/>
                <w:noProof/>
                <w:lang w:eastAsia="tr-TR"/>
              </w:rPr>
              <w:drawing>
                <wp:inline distT="0" distB="0" distL="0" distR="0" wp14:anchorId="0AD82B1A" wp14:editId="21FA451C">
                  <wp:extent cx="2703600" cy="2962800"/>
                  <wp:effectExtent l="0" t="0" r="1905" b="9525"/>
                  <wp:docPr id="28" name="Resim 28" descr="C:\Users\Hakan_Tekeli\Desktop\tez foto amplifikasyonlar\ıgf 2 melt,ng curv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akan_Tekeli\Desktop\tez foto amplifikasyonlar\ıgf 2 melt,ng curv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3600" cy="2962800"/>
                          </a:xfrm>
                          <a:prstGeom prst="rect">
                            <a:avLst/>
                          </a:prstGeom>
                          <a:noFill/>
                          <a:ln>
                            <a:noFill/>
                          </a:ln>
                        </pic:spPr>
                      </pic:pic>
                    </a:graphicData>
                  </a:graphic>
                </wp:inline>
              </w:drawing>
            </w:r>
          </w:p>
        </w:tc>
      </w:tr>
    </w:tbl>
    <w:p w:rsidR="00A245FA" w:rsidRPr="00076875" w:rsidRDefault="0022394B" w:rsidP="0022394B">
      <w:pPr>
        <w:pStyle w:val="Default"/>
        <w:spacing w:line="360" w:lineRule="auto"/>
      </w:pPr>
      <w:r w:rsidRPr="00076875">
        <w:t>a)                                                                         b)</w:t>
      </w:r>
    </w:p>
    <w:p w:rsidR="00C07D76" w:rsidRDefault="00C32AF4" w:rsidP="007611AA">
      <w:pPr>
        <w:pStyle w:val="Default"/>
        <w:spacing w:line="360" w:lineRule="auto"/>
        <w:jc w:val="both"/>
      </w:pPr>
      <w:r w:rsidRPr="00FB33D3">
        <w:rPr>
          <w:b/>
        </w:rPr>
        <w:t xml:space="preserve">Şekil </w:t>
      </w:r>
      <w:r w:rsidR="000A6AAB">
        <w:rPr>
          <w:b/>
        </w:rPr>
        <w:t>22</w:t>
      </w:r>
      <w:r w:rsidRPr="00FB33D3">
        <w:rPr>
          <w:b/>
        </w:rPr>
        <w:t>.</w:t>
      </w:r>
      <w:r w:rsidRPr="00FB33D3">
        <w:t xml:space="preserve"> Grup 1, grup 2, grup 3 ve grup 4’e ait </w:t>
      </w:r>
      <w:r w:rsidRPr="007E6E92">
        <w:t>IGF-2’nin</w:t>
      </w:r>
      <w:r w:rsidRPr="00FB33D3">
        <w:t xml:space="preserve"> </w:t>
      </w:r>
      <w:r w:rsidR="00616A5A" w:rsidRPr="00FB33D3">
        <w:t>qRT-PCR’de elde edilen amplifikasyonun</w:t>
      </w:r>
      <w:r w:rsidR="00616A5A">
        <w:t>un</w:t>
      </w:r>
      <w:r w:rsidR="00616A5A" w:rsidRPr="00FB33D3">
        <w:t xml:space="preserve"> eş zamanlı ekspresyon görüntüsü</w:t>
      </w:r>
      <w:r w:rsidR="0022394B">
        <w:t xml:space="preserve"> (a)</w:t>
      </w:r>
      <w:r w:rsidR="00616A5A">
        <w:t xml:space="preserve"> ve </w:t>
      </w:r>
      <w:r w:rsidR="00616A5A" w:rsidRPr="00FB33D3">
        <w:t>mRNA ekspresyonun</w:t>
      </w:r>
      <w:r w:rsidR="00616A5A">
        <w:t>un melting point (Tm) grafiği</w:t>
      </w:r>
      <w:r w:rsidR="0022394B">
        <w:t xml:space="preserve"> (b).</w:t>
      </w:r>
      <w:r w:rsidR="007611AA">
        <w:t xml:space="preserve"> </w:t>
      </w:r>
    </w:p>
    <w:p w:rsidR="00404CF2" w:rsidRDefault="00404CF2" w:rsidP="00A64EA3">
      <w:pPr>
        <w:autoSpaceDE w:val="0"/>
        <w:autoSpaceDN w:val="0"/>
        <w:adjustRightInd w:val="0"/>
        <w:spacing w:after="0" w:line="360" w:lineRule="auto"/>
        <w:jc w:val="both"/>
        <w:rPr>
          <w:rFonts w:ascii="Times New Roman" w:hAnsi="Times New Roman" w:cs="Times New Roman"/>
          <w:b/>
          <w:sz w:val="24"/>
          <w:szCs w:val="24"/>
        </w:rPr>
      </w:pPr>
    </w:p>
    <w:p w:rsidR="00404CF2" w:rsidRDefault="00404CF2" w:rsidP="00A64EA3">
      <w:pPr>
        <w:autoSpaceDE w:val="0"/>
        <w:autoSpaceDN w:val="0"/>
        <w:adjustRightInd w:val="0"/>
        <w:spacing w:after="0" w:line="360" w:lineRule="auto"/>
        <w:jc w:val="both"/>
        <w:rPr>
          <w:rFonts w:ascii="Times New Roman" w:hAnsi="Times New Roman" w:cs="Times New Roman"/>
          <w:b/>
          <w:sz w:val="24"/>
          <w:szCs w:val="24"/>
        </w:rPr>
      </w:pPr>
    </w:p>
    <w:p w:rsidR="00404CF2" w:rsidRDefault="00404CF2" w:rsidP="00A64EA3">
      <w:pPr>
        <w:autoSpaceDE w:val="0"/>
        <w:autoSpaceDN w:val="0"/>
        <w:adjustRightInd w:val="0"/>
        <w:spacing w:after="0" w:line="360" w:lineRule="auto"/>
        <w:jc w:val="both"/>
        <w:rPr>
          <w:rFonts w:ascii="Times New Roman" w:hAnsi="Times New Roman" w:cs="Times New Roman"/>
          <w:b/>
          <w:sz w:val="24"/>
          <w:szCs w:val="24"/>
        </w:rPr>
      </w:pPr>
    </w:p>
    <w:p w:rsidR="00404CF2" w:rsidRDefault="00404CF2" w:rsidP="00A64EA3">
      <w:pPr>
        <w:autoSpaceDE w:val="0"/>
        <w:autoSpaceDN w:val="0"/>
        <w:adjustRightInd w:val="0"/>
        <w:spacing w:after="0" w:line="360" w:lineRule="auto"/>
        <w:jc w:val="both"/>
        <w:rPr>
          <w:rFonts w:ascii="Times New Roman" w:hAnsi="Times New Roman" w:cs="Times New Roman"/>
          <w:b/>
          <w:sz w:val="24"/>
          <w:szCs w:val="24"/>
        </w:rPr>
      </w:pPr>
    </w:p>
    <w:p w:rsidR="00404CF2" w:rsidRDefault="00404CF2" w:rsidP="00A64EA3">
      <w:pPr>
        <w:autoSpaceDE w:val="0"/>
        <w:autoSpaceDN w:val="0"/>
        <w:adjustRightInd w:val="0"/>
        <w:spacing w:after="0" w:line="360" w:lineRule="auto"/>
        <w:jc w:val="both"/>
        <w:rPr>
          <w:rFonts w:ascii="Times New Roman" w:hAnsi="Times New Roman" w:cs="Times New Roman"/>
          <w:b/>
          <w:sz w:val="24"/>
          <w:szCs w:val="24"/>
        </w:rPr>
      </w:pPr>
    </w:p>
    <w:p w:rsidR="00404CF2" w:rsidRDefault="00404CF2" w:rsidP="00A64EA3">
      <w:pPr>
        <w:autoSpaceDE w:val="0"/>
        <w:autoSpaceDN w:val="0"/>
        <w:adjustRightInd w:val="0"/>
        <w:spacing w:after="0" w:line="360" w:lineRule="auto"/>
        <w:jc w:val="both"/>
        <w:rPr>
          <w:rFonts w:ascii="Times New Roman" w:hAnsi="Times New Roman" w:cs="Times New Roman"/>
          <w:b/>
          <w:sz w:val="24"/>
          <w:szCs w:val="24"/>
        </w:rPr>
      </w:pPr>
    </w:p>
    <w:p w:rsidR="00DC2485" w:rsidRDefault="00DC2485" w:rsidP="00DC2485">
      <w:pPr>
        <w:autoSpaceDE w:val="0"/>
        <w:autoSpaceDN w:val="0"/>
        <w:adjustRightInd w:val="0"/>
        <w:spacing w:after="0" w:line="240" w:lineRule="auto"/>
        <w:rPr>
          <w:rFonts w:ascii="Times New Roman" w:hAnsi="Times New Roman" w:cs="Times New Roman"/>
          <w:b/>
          <w:sz w:val="24"/>
          <w:szCs w:val="24"/>
        </w:rPr>
      </w:pPr>
    </w:p>
    <w:p w:rsidR="007611AA" w:rsidRDefault="007611AA" w:rsidP="00DC2485">
      <w:pPr>
        <w:autoSpaceDE w:val="0"/>
        <w:autoSpaceDN w:val="0"/>
        <w:adjustRightInd w:val="0"/>
        <w:spacing w:after="0" w:line="240" w:lineRule="auto"/>
        <w:jc w:val="center"/>
        <w:rPr>
          <w:rFonts w:ascii="Times New Roman" w:hAnsi="Times New Roman" w:cs="Times New Roman"/>
          <w:b/>
          <w:sz w:val="28"/>
          <w:szCs w:val="24"/>
        </w:rPr>
      </w:pPr>
    </w:p>
    <w:p w:rsidR="007611AA" w:rsidRDefault="007611AA" w:rsidP="00DC2485">
      <w:pPr>
        <w:autoSpaceDE w:val="0"/>
        <w:autoSpaceDN w:val="0"/>
        <w:adjustRightInd w:val="0"/>
        <w:spacing w:after="0" w:line="240" w:lineRule="auto"/>
        <w:jc w:val="center"/>
        <w:rPr>
          <w:rFonts w:ascii="Times New Roman" w:hAnsi="Times New Roman" w:cs="Times New Roman"/>
          <w:b/>
          <w:sz w:val="28"/>
          <w:szCs w:val="24"/>
        </w:rPr>
      </w:pPr>
    </w:p>
    <w:p w:rsidR="00076875" w:rsidRDefault="00076875" w:rsidP="00DC2485">
      <w:pPr>
        <w:autoSpaceDE w:val="0"/>
        <w:autoSpaceDN w:val="0"/>
        <w:adjustRightInd w:val="0"/>
        <w:spacing w:after="0" w:line="240" w:lineRule="auto"/>
        <w:jc w:val="center"/>
        <w:rPr>
          <w:rFonts w:ascii="Times New Roman" w:hAnsi="Times New Roman" w:cs="Times New Roman"/>
          <w:b/>
          <w:sz w:val="28"/>
          <w:szCs w:val="24"/>
        </w:rPr>
      </w:pPr>
    </w:p>
    <w:p w:rsidR="00076875" w:rsidRDefault="00076875" w:rsidP="00DC2485">
      <w:pPr>
        <w:autoSpaceDE w:val="0"/>
        <w:autoSpaceDN w:val="0"/>
        <w:adjustRightInd w:val="0"/>
        <w:spacing w:after="0" w:line="240" w:lineRule="auto"/>
        <w:jc w:val="center"/>
        <w:rPr>
          <w:rFonts w:ascii="Times New Roman" w:hAnsi="Times New Roman" w:cs="Times New Roman"/>
          <w:b/>
          <w:sz w:val="28"/>
          <w:szCs w:val="24"/>
        </w:rPr>
      </w:pPr>
    </w:p>
    <w:p w:rsidR="00076875" w:rsidRDefault="00076875" w:rsidP="00DC2485">
      <w:pPr>
        <w:autoSpaceDE w:val="0"/>
        <w:autoSpaceDN w:val="0"/>
        <w:adjustRightInd w:val="0"/>
        <w:spacing w:after="0" w:line="240" w:lineRule="auto"/>
        <w:jc w:val="center"/>
        <w:rPr>
          <w:rFonts w:ascii="Times New Roman" w:hAnsi="Times New Roman" w:cs="Times New Roman"/>
          <w:b/>
          <w:sz w:val="28"/>
          <w:szCs w:val="24"/>
        </w:rPr>
      </w:pPr>
    </w:p>
    <w:p w:rsidR="000C1C22" w:rsidRDefault="000C1C22" w:rsidP="00076875">
      <w:pPr>
        <w:autoSpaceDE w:val="0"/>
        <w:autoSpaceDN w:val="0"/>
        <w:adjustRightInd w:val="0"/>
        <w:spacing w:after="0" w:line="240" w:lineRule="auto"/>
        <w:jc w:val="center"/>
        <w:rPr>
          <w:rFonts w:ascii="Times New Roman" w:hAnsi="Times New Roman" w:cs="Times New Roman"/>
          <w:b/>
          <w:sz w:val="28"/>
          <w:szCs w:val="24"/>
        </w:rPr>
      </w:pPr>
    </w:p>
    <w:p w:rsidR="000C1C22" w:rsidRDefault="000C1C22" w:rsidP="00076875">
      <w:pPr>
        <w:autoSpaceDE w:val="0"/>
        <w:autoSpaceDN w:val="0"/>
        <w:adjustRightInd w:val="0"/>
        <w:spacing w:after="0" w:line="240" w:lineRule="auto"/>
        <w:jc w:val="center"/>
        <w:rPr>
          <w:rFonts w:ascii="Times New Roman" w:hAnsi="Times New Roman" w:cs="Times New Roman"/>
          <w:b/>
          <w:sz w:val="28"/>
          <w:szCs w:val="24"/>
        </w:rPr>
      </w:pPr>
    </w:p>
    <w:p w:rsidR="00F0069D" w:rsidRDefault="00305244" w:rsidP="00CF0CE2">
      <w:pPr>
        <w:autoSpaceDE w:val="0"/>
        <w:autoSpaceDN w:val="0"/>
        <w:adjustRightInd w:val="0"/>
        <w:spacing w:after="0" w:line="360" w:lineRule="auto"/>
        <w:jc w:val="center"/>
        <w:rPr>
          <w:rFonts w:ascii="Times New Roman" w:hAnsi="Times New Roman" w:cs="Times New Roman"/>
          <w:b/>
          <w:sz w:val="28"/>
          <w:szCs w:val="24"/>
        </w:rPr>
      </w:pPr>
      <w:r w:rsidRPr="006B31F3">
        <w:rPr>
          <w:rFonts w:ascii="Times New Roman" w:hAnsi="Times New Roman" w:cs="Times New Roman"/>
          <w:b/>
          <w:sz w:val="28"/>
          <w:szCs w:val="24"/>
        </w:rPr>
        <w:lastRenderedPageBreak/>
        <w:t>5. TARTIŞMA</w:t>
      </w:r>
    </w:p>
    <w:p w:rsidR="00076875" w:rsidRDefault="00076875" w:rsidP="00076875">
      <w:pPr>
        <w:spacing w:after="0" w:line="240" w:lineRule="auto"/>
        <w:ind w:firstLine="567"/>
        <w:jc w:val="both"/>
        <w:rPr>
          <w:rFonts w:ascii="Times New Roman" w:hAnsi="Times New Roman" w:cs="Times New Roman"/>
          <w:bCs/>
          <w:sz w:val="24"/>
          <w:szCs w:val="24"/>
          <w:lang w:eastAsia="tr-TR"/>
        </w:rPr>
      </w:pPr>
    </w:p>
    <w:p w:rsidR="00076875" w:rsidRDefault="00076875" w:rsidP="00076875">
      <w:pPr>
        <w:spacing w:after="0" w:line="240" w:lineRule="auto"/>
        <w:ind w:firstLine="567"/>
        <w:jc w:val="both"/>
        <w:rPr>
          <w:rFonts w:ascii="Times New Roman" w:hAnsi="Times New Roman" w:cs="Times New Roman"/>
          <w:bCs/>
          <w:sz w:val="24"/>
          <w:szCs w:val="24"/>
          <w:lang w:eastAsia="tr-TR"/>
        </w:rPr>
      </w:pPr>
    </w:p>
    <w:p w:rsidR="006B31F3" w:rsidRPr="00C04D26" w:rsidRDefault="00305244" w:rsidP="00076875">
      <w:pPr>
        <w:spacing w:after="0" w:line="360" w:lineRule="auto"/>
        <w:ind w:firstLine="567"/>
        <w:jc w:val="both"/>
        <w:rPr>
          <w:rFonts w:ascii="Times New Roman" w:hAnsi="Times New Roman" w:cs="Times New Roman"/>
          <w:sz w:val="24"/>
          <w:szCs w:val="24"/>
          <w:lang w:eastAsia="tr-TR"/>
        </w:rPr>
      </w:pPr>
      <w:r w:rsidRPr="00C04D26">
        <w:rPr>
          <w:rFonts w:ascii="Times New Roman" w:hAnsi="Times New Roman" w:cs="Times New Roman"/>
          <w:bCs/>
          <w:sz w:val="24"/>
          <w:szCs w:val="24"/>
          <w:lang w:eastAsia="tr-TR"/>
        </w:rPr>
        <w:t>Balıklar,</w:t>
      </w:r>
      <w:r w:rsidRPr="00C04D26">
        <w:rPr>
          <w:rFonts w:ascii="Times New Roman" w:hAnsi="Times New Roman" w:cs="Times New Roman"/>
          <w:sz w:val="24"/>
          <w:szCs w:val="24"/>
          <w:lang w:eastAsia="tr-TR"/>
        </w:rPr>
        <w:t xml:space="preserve"> vücut ısılarını ortamdaki su sıcaklığına göre ayarlayan </w:t>
      </w:r>
      <w:r w:rsidRPr="00C04D26">
        <w:rPr>
          <w:rFonts w:ascii="Times New Roman" w:hAnsi="Times New Roman" w:cs="Times New Roman"/>
          <w:bCs/>
          <w:sz w:val="24"/>
          <w:szCs w:val="24"/>
          <w:lang w:eastAsia="tr-TR"/>
        </w:rPr>
        <w:t>ektotermik</w:t>
      </w:r>
      <w:r w:rsidRPr="00C04D26">
        <w:rPr>
          <w:rFonts w:ascii="Times New Roman" w:hAnsi="Times New Roman" w:cs="Times New Roman"/>
          <w:sz w:val="24"/>
          <w:szCs w:val="24"/>
          <w:lang w:eastAsia="tr-TR"/>
        </w:rPr>
        <w:t xml:space="preserve"> omurgalılardır. Ortamın sıcaklığı değişince vücut ısıları sıklıkla değişime uğramaktadır ve </w:t>
      </w:r>
      <w:r w:rsidRPr="00C04D26">
        <w:rPr>
          <w:rFonts w:ascii="Times New Roman" w:hAnsi="Times New Roman" w:cs="Times New Roman"/>
          <w:bCs/>
          <w:sz w:val="24"/>
          <w:szCs w:val="24"/>
          <w:lang w:eastAsia="tr-TR"/>
        </w:rPr>
        <w:t>sıcaklık dalgalanmalarıyla başa çıkabilmek için kendilerine özgü davranışsal ve fizyolojik adaptasyon mekanizmaları geliştirmişlerdir</w:t>
      </w:r>
      <w:r w:rsidRPr="00C04D26">
        <w:rPr>
          <w:rFonts w:ascii="Times New Roman" w:hAnsi="Times New Roman" w:cs="Times New Roman"/>
          <w:sz w:val="24"/>
          <w:szCs w:val="24"/>
          <w:lang w:eastAsia="tr-TR"/>
        </w:rPr>
        <w:t xml:space="preserve"> </w:t>
      </w:r>
      <w:r w:rsidRPr="00C04D26">
        <w:rPr>
          <w:rFonts w:ascii="Times New Roman" w:hAnsi="Times New Roman" w:cs="Times New Roman"/>
          <w:bCs/>
          <w:sz w:val="24"/>
          <w:szCs w:val="24"/>
          <w:lang w:eastAsia="tr-TR"/>
        </w:rPr>
        <w:t>(</w:t>
      </w:r>
      <w:r w:rsidRPr="00C04D26">
        <w:rPr>
          <w:rFonts w:ascii="Times New Roman" w:hAnsi="Times New Roman" w:cs="Times New Roman"/>
          <w:sz w:val="24"/>
          <w:szCs w:val="24"/>
          <w:lang w:eastAsia="tr-TR"/>
        </w:rPr>
        <w:t>Akhtar</w:t>
      </w:r>
      <w:r w:rsidRPr="00C04D26">
        <w:rPr>
          <w:rFonts w:ascii="Times New Roman" w:hAnsi="Times New Roman" w:cs="Times New Roman"/>
          <w:bCs/>
          <w:sz w:val="24"/>
          <w:szCs w:val="24"/>
          <w:lang w:eastAsia="tr-TR"/>
        </w:rPr>
        <w:t xml:space="preserve"> ve ark</w:t>
      </w:r>
      <w:r w:rsidR="00EE29AA">
        <w:rPr>
          <w:rFonts w:ascii="Times New Roman" w:hAnsi="Times New Roman" w:cs="Times New Roman"/>
          <w:bCs/>
          <w:sz w:val="24"/>
          <w:szCs w:val="24"/>
          <w:lang w:eastAsia="tr-TR"/>
        </w:rPr>
        <w:t>,</w:t>
      </w:r>
      <w:r w:rsidRPr="00C04D26">
        <w:rPr>
          <w:rFonts w:ascii="Times New Roman" w:hAnsi="Times New Roman" w:cs="Times New Roman"/>
          <w:bCs/>
          <w:sz w:val="24"/>
          <w:szCs w:val="24"/>
          <w:lang w:eastAsia="tr-TR"/>
        </w:rPr>
        <w:t xml:space="preserve"> 2013). </w:t>
      </w:r>
      <w:r w:rsidRPr="00C04D26">
        <w:rPr>
          <w:rFonts w:ascii="Times New Roman" w:hAnsi="Times New Roman" w:cs="Times New Roman"/>
          <w:sz w:val="24"/>
          <w:szCs w:val="24"/>
          <w:lang w:eastAsia="tr-TR"/>
        </w:rPr>
        <w:t xml:space="preserve">Larval dönemden ergin döneme kadar yaşamsal birçok süreç su sıcaklığın etkisi altında gerçekleşmektedir (Pankhurst ve </w:t>
      </w:r>
      <w:r w:rsidR="00EE29AA">
        <w:rPr>
          <w:rFonts w:ascii="Times New Roman" w:hAnsi="Times New Roman" w:cs="Times New Roman"/>
          <w:sz w:val="24"/>
          <w:szCs w:val="24"/>
          <w:lang w:eastAsia="tr-TR"/>
        </w:rPr>
        <w:t xml:space="preserve">King, </w:t>
      </w:r>
      <w:r w:rsidRPr="00C04D26">
        <w:rPr>
          <w:rFonts w:ascii="Times New Roman" w:hAnsi="Times New Roman" w:cs="Times New Roman"/>
          <w:sz w:val="24"/>
          <w:szCs w:val="24"/>
          <w:lang w:eastAsia="tr-TR"/>
        </w:rPr>
        <w:t>2010).</w:t>
      </w:r>
    </w:p>
    <w:p w:rsidR="00305244" w:rsidRPr="00C04D26" w:rsidRDefault="00305244" w:rsidP="00076875">
      <w:pPr>
        <w:spacing w:after="0" w:line="360" w:lineRule="auto"/>
        <w:ind w:firstLine="567"/>
        <w:jc w:val="both"/>
        <w:rPr>
          <w:rFonts w:ascii="Times New Roman" w:hAnsi="Times New Roman" w:cs="Times New Roman"/>
          <w:sz w:val="24"/>
          <w:szCs w:val="24"/>
          <w:lang w:eastAsia="tr-TR"/>
        </w:rPr>
      </w:pPr>
      <w:r w:rsidRPr="00C04D26">
        <w:rPr>
          <w:rFonts w:ascii="Times New Roman" w:hAnsi="Times New Roman" w:cs="Times New Roman"/>
          <w:sz w:val="24"/>
          <w:szCs w:val="24"/>
          <w:shd w:val="clear" w:color="auto" w:fill="FFFFFF"/>
        </w:rPr>
        <w:t xml:space="preserve">Ektotermik canlıların yaşadığı çevresel sıcaklık aralığı, hayatta kalma, büyüme ve üreme üzerinde büyük bir etkiye sahipken, optimum sıcaklık aralığında yetiştirilen balık türlerinin çoğunda biyokimyasal reaksiyon hızları, sıcaklıktaki her 10 </w:t>
      </w:r>
      <w:r w:rsidRPr="00C04D26">
        <w:rPr>
          <w:rFonts w:ascii="Times New Roman" w:hAnsi="Times New Roman" w:cs="Times New Roman"/>
          <w:sz w:val="24"/>
          <w:szCs w:val="24"/>
        </w:rPr>
        <w:t>°C</w:t>
      </w:r>
      <w:r w:rsidRPr="00C04D26">
        <w:rPr>
          <w:rFonts w:ascii="Times New Roman" w:hAnsi="Times New Roman" w:cs="Times New Roman"/>
          <w:sz w:val="24"/>
          <w:szCs w:val="24"/>
          <w:shd w:val="clear" w:color="auto" w:fill="FFFFFF"/>
        </w:rPr>
        <w:t>'lik artışta artmaktadır. Sıcaklıktaki küçük bir artışın büyüme ve gelişmeyi olumlu etkilediği (Wootton, 2011) ve bu etkinin mitokondrinin moleküler yapısının sıcaklık değişimlerine verdiği tepkiden kaynaklandığı öne sürülmektedir (</w:t>
      </w:r>
      <w:r w:rsidRPr="00C04D26">
        <w:rPr>
          <w:rFonts w:ascii="Times New Roman" w:hAnsi="Times New Roman" w:cs="Times New Roman"/>
          <w:sz w:val="24"/>
          <w:szCs w:val="24"/>
        </w:rPr>
        <w:t>O’Brien</w:t>
      </w:r>
      <w:r w:rsidR="00EE29AA">
        <w:rPr>
          <w:rFonts w:ascii="Times New Roman" w:hAnsi="Times New Roman" w:cs="Times New Roman"/>
          <w:sz w:val="24"/>
          <w:szCs w:val="24"/>
        </w:rPr>
        <w:t>,</w:t>
      </w:r>
      <w:r w:rsidRPr="00C04D26">
        <w:rPr>
          <w:rFonts w:ascii="Times New Roman" w:hAnsi="Times New Roman" w:cs="Times New Roman"/>
          <w:sz w:val="24"/>
          <w:szCs w:val="24"/>
        </w:rPr>
        <w:t xml:space="preserve"> 2011</w:t>
      </w:r>
      <w:r w:rsidRPr="00C04D26">
        <w:rPr>
          <w:rFonts w:ascii="Times New Roman" w:hAnsi="Times New Roman" w:cs="Times New Roman"/>
          <w:sz w:val="24"/>
          <w:szCs w:val="24"/>
          <w:shd w:val="clear" w:color="auto" w:fill="FFFFFF"/>
        </w:rPr>
        <w:t xml:space="preserve">). </w:t>
      </w:r>
      <w:r w:rsidRPr="00C04D26">
        <w:rPr>
          <w:rFonts w:ascii="Times New Roman" w:hAnsi="Times New Roman" w:cs="Times New Roman"/>
          <w:sz w:val="24"/>
          <w:szCs w:val="24"/>
        </w:rPr>
        <w:t>Sıcaklığın mitokondriyal aktiviteyi düzenleyerek metabolik hızı artırdığı ve daha hızlı büyüme oranına neden olduğu, bunu da sitokrom-c oksidaz ve sitrat sentetaz enzimlerinin aktivitelerini düzenleyerek gerçekleştirdiği belirtilmiştir (O’Brien</w:t>
      </w:r>
      <w:r w:rsidR="00EE29AA">
        <w:rPr>
          <w:rFonts w:ascii="Times New Roman" w:hAnsi="Times New Roman" w:cs="Times New Roman"/>
          <w:sz w:val="24"/>
          <w:szCs w:val="24"/>
        </w:rPr>
        <w:t>,</w:t>
      </w:r>
      <w:r w:rsidRPr="00C04D26">
        <w:rPr>
          <w:rFonts w:ascii="Times New Roman" w:hAnsi="Times New Roman" w:cs="Times New Roman"/>
          <w:sz w:val="24"/>
          <w:szCs w:val="24"/>
        </w:rPr>
        <w:t xml:space="preserve"> 2011). Artan sıcaklıkların, substrat oksidasyonu ve ADP fosforilasyonu için mitokondriyal kapasiteyi arttırarak balık gibi ektotermik canlıları etkilediği ve yüksek sıcaklıkların mitokondriyal aktiviteyi arttırırken, düşük sıcaklıkların ise azalttığı görülmüştür. Artan sıcaklıklarla birlikte mitokondriyal aktivitenin artmasının organizmanın metabolik aktivitelerini hızlandır</w:t>
      </w:r>
      <w:r w:rsidR="00EE29AA">
        <w:rPr>
          <w:rFonts w:ascii="Times New Roman" w:hAnsi="Times New Roman" w:cs="Times New Roman"/>
          <w:sz w:val="24"/>
          <w:szCs w:val="24"/>
        </w:rPr>
        <w:t>dığı belirtilmiştir (Portner, 200</w:t>
      </w:r>
      <w:r w:rsidRPr="00C04D26">
        <w:rPr>
          <w:rFonts w:ascii="Times New Roman" w:hAnsi="Times New Roman" w:cs="Times New Roman"/>
          <w:sz w:val="24"/>
          <w:szCs w:val="24"/>
        </w:rPr>
        <w:t xml:space="preserve">1). </w:t>
      </w:r>
    </w:p>
    <w:p w:rsidR="00305244" w:rsidRPr="00C04D26" w:rsidRDefault="00305244" w:rsidP="00076875">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sz w:val="24"/>
          <w:szCs w:val="24"/>
          <w:shd w:val="clear" w:color="auto" w:fill="FFFFFF"/>
        </w:rPr>
        <w:t xml:space="preserve">Sıcaklık, metabolizmayı etkileyerek balıklarının büyüme oranını ve yem dönüşümünü etkilemektedir. Büyüme, gıda alımı, besin kullanılabilirliği ve migrasyon gibi yaşamsal faaliyetler optimum sıcaklıklarda gerçekleşirken, </w:t>
      </w:r>
      <w:r w:rsidRPr="00C04D26">
        <w:rPr>
          <w:rStyle w:val="Vurgu"/>
          <w:rFonts w:ascii="Times New Roman" w:hAnsi="Times New Roman" w:cs="Times New Roman"/>
          <w:bCs/>
          <w:i w:val="0"/>
          <w:sz w:val="24"/>
          <w:szCs w:val="24"/>
          <w:shd w:val="clear" w:color="auto" w:fill="FFFFFF"/>
        </w:rPr>
        <w:t>büyüme hızı, metabolizma ve sağ kalım ile optimum sıcaklık arasında yakın bir ilişki olduğu görülmüştür</w:t>
      </w:r>
      <w:r w:rsidRPr="00C04D26">
        <w:rPr>
          <w:rStyle w:val="Vurgu"/>
          <w:rFonts w:ascii="Times New Roman" w:hAnsi="Times New Roman" w:cs="Times New Roman"/>
          <w:bCs/>
          <w:sz w:val="24"/>
          <w:szCs w:val="24"/>
          <w:shd w:val="clear" w:color="auto" w:fill="FFFFFF"/>
        </w:rPr>
        <w:t xml:space="preserve"> </w:t>
      </w:r>
      <w:r w:rsidRPr="00C04D26">
        <w:rPr>
          <w:rFonts w:ascii="Times New Roman" w:hAnsi="Times New Roman" w:cs="Times New Roman"/>
          <w:sz w:val="24"/>
          <w:szCs w:val="24"/>
          <w:shd w:val="clear" w:color="auto" w:fill="FFFFFF"/>
        </w:rPr>
        <w:t>(Wootton</w:t>
      </w:r>
      <w:r w:rsidR="00EE29AA">
        <w:rPr>
          <w:rFonts w:ascii="Times New Roman" w:hAnsi="Times New Roman" w:cs="Times New Roman"/>
          <w:sz w:val="24"/>
          <w:szCs w:val="24"/>
          <w:shd w:val="clear" w:color="auto" w:fill="FFFFFF"/>
        </w:rPr>
        <w:t>,</w:t>
      </w:r>
      <w:r w:rsidRPr="00C04D26">
        <w:rPr>
          <w:rFonts w:ascii="Times New Roman" w:hAnsi="Times New Roman" w:cs="Times New Roman"/>
          <w:sz w:val="24"/>
          <w:szCs w:val="24"/>
          <w:shd w:val="clear" w:color="auto" w:fill="FFFFFF"/>
        </w:rPr>
        <w:t xml:space="preserve"> 2011)</w:t>
      </w:r>
      <w:r w:rsidRPr="00C04D26">
        <w:rPr>
          <w:rStyle w:val="Vurgu"/>
          <w:rFonts w:ascii="Times New Roman" w:hAnsi="Times New Roman" w:cs="Times New Roman"/>
          <w:bCs/>
          <w:sz w:val="24"/>
          <w:szCs w:val="24"/>
          <w:shd w:val="clear" w:color="auto" w:fill="FFFFFF"/>
        </w:rPr>
        <w:t xml:space="preserve">. </w:t>
      </w:r>
      <w:r w:rsidRPr="00C04D26">
        <w:rPr>
          <w:rFonts w:ascii="Times New Roman" w:hAnsi="Times New Roman" w:cs="Times New Roman"/>
          <w:sz w:val="24"/>
          <w:szCs w:val="24"/>
          <w:shd w:val="clear" w:color="auto" w:fill="FFFFFF"/>
        </w:rPr>
        <w:t xml:space="preserve">Optimum aralıktaki su sıcaklığındaki artışlar, metabolik aktiviteyi artırarak balıklarda büyüme oranlarını yükseltirken, düşük sıcaklıklar genellikle performansı azaltmaktadır. </w:t>
      </w:r>
      <w:r w:rsidRPr="00C04D26">
        <w:rPr>
          <w:rFonts w:ascii="Times New Roman" w:eastAsia="TimesNewRomanPSMT" w:hAnsi="Times New Roman" w:cs="Times New Roman"/>
          <w:sz w:val="24"/>
          <w:szCs w:val="24"/>
        </w:rPr>
        <w:t>Gökkuşağı alabalıklarında (</w:t>
      </w:r>
      <w:r w:rsidRPr="00C04D26">
        <w:rPr>
          <w:rStyle w:val="Vurgu"/>
          <w:rFonts w:ascii="Times New Roman" w:hAnsi="Times New Roman" w:cs="Times New Roman"/>
          <w:bCs/>
          <w:sz w:val="24"/>
          <w:szCs w:val="24"/>
          <w:shd w:val="clear" w:color="auto" w:fill="FFFFFF"/>
        </w:rPr>
        <w:t>Oncorhynchus mykiss</w:t>
      </w:r>
      <w:r w:rsidR="009E2E98" w:rsidRPr="00C04D26">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yapılan çalışmalarda, yaz mevsiminde artan sıcaklıkla birlikte büyüme oranlarının arttığı gözlenirken, </w:t>
      </w:r>
      <w:r w:rsidRPr="00C04D26">
        <w:rPr>
          <w:rFonts w:ascii="Times New Roman" w:hAnsi="Times New Roman" w:cs="Times New Roman"/>
          <w:sz w:val="24"/>
          <w:szCs w:val="24"/>
        </w:rPr>
        <w:t xml:space="preserve">farklı yetiştirme sıcaklıklarına maruz bırakılmış gökkuşağı alabalıklarında </w:t>
      </w:r>
      <w:r w:rsidRPr="00C04D26">
        <w:rPr>
          <w:rFonts w:ascii="Times New Roman" w:eastAsia="TimesNewRomanPSMT" w:hAnsi="Times New Roman" w:cs="Times New Roman"/>
          <w:sz w:val="24"/>
          <w:szCs w:val="24"/>
        </w:rPr>
        <w:t>(</w:t>
      </w:r>
      <w:r w:rsidRPr="00C04D26">
        <w:rPr>
          <w:rStyle w:val="Vurgu"/>
          <w:rFonts w:ascii="Times New Roman" w:hAnsi="Times New Roman" w:cs="Times New Roman"/>
          <w:bCs/>
          <w:sz w:val="24"/>
          <w:szCs w:val="24"/>
          <w:shd w:val="clear" w:color="auto" w:fill="FFFFFF"/>
        </w:rPr>
        <w:t>Oncorhynchus mykiss</w:t>
      </w:r>
      <w:r w:rsidRPr="00C04D26">
        <w:rPr>
          <w:rFonts w:ascii="Times New Roman" w:eastAsia="TimesNewRomanPSMT" w:hAnsi="Times New Roman" w:cs="Times New Roman"/>
          <w:sz w:val="24"/>
          <w:szCs w:val="24"/>
        </w:rPr>
        <w:t xml:space="preserve">) </w:t>
      </w:r>
      <w:r w:rsidRPr="00C04D26">
        <w:rPr>
          <w:rFonts w:ascii="Times New Roman" w:hAnsi="Times New Roman" w:cs="Times New Roman"/>
          <w:sz w:val="24"/>
          <w:szCs w:val="24"/>
        </w:rPr>
        <w:t>düşük sıcaklığın büyüme oranlarını düşürdüğü bildirilmiştir (</w:t>
      </w:r>
      <w:r w:rsidRPr="00C04D26">
        <w:rPr>
          <w:rFonts w:ascii="Times New Roman" w:eastAsia="TimesNewRomanPSMT" w:hAnsi="Times New Roman" w:cs="Times New Roman"/>
          <w:sz w:val="24"/>
          <w:szCs w:val="24"/>
        </w:rPr>
        <w:t>Taylor ve ark</w:t>
      </w:r>
      <w:r w:rsidR="00EE29AA">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2008)</w:t>
      </w:r>
      <w:r w:rsidRPr="00C04D26">
        <w:rPr>
          <w:rFonts w:ascii="Times New Roman" w:hAnsi="Times New Roman" w:cs="Times New Roman"/>
          <w:sz w:val="24"/>
          <w:szCs w:val="24"/>
        </w:rPr>
        <w:t xml:space="preserve">. </w:t>
      </w:r>
    </w:p>
    <w:p w:rsidR="00BE0449" w:rsidRPr="00BE0449" w:rsidRDefault="00305244" w:rsidP="00A91ED7">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04D26">
        <w:rPr>
          <w:rStyle w:val="Vurgu"/>
          <w:rFonts w:ascii="Times New Roman" w:hAnsi="Times New Roman" w:cs="Times New Roman"/>
          <w:bCs/>
          <w:i w:val="0"/>
          <w:sz w:val="24"/>
          <w:szCs w:val="24"/>
          <w:shd w:val="clear" w:color="auto" w:fill="FFFFFF"/>
        </w:rPr>
        <w:t xml:space="preserve">Büyüme hızı ve sıcaklık ilişkisinin altında yatan düzenleyici mekanizmaların metabolik işlemlerin enzimatik modülasyonuyla ilişkili olduğu </w:t>
      </w:r>
      <w:r w:rsidR="003A10BE">
        <w:rPr>
          <w:rStyle w:val="Vurgu"/>
          <w:rFonts w:ascii="Times New Roman" w:hAnsi="Times New Roman" w:cs="Times New Roman"/>
          <w:bCs/>
          <w:i w:val="0"/>
          <w:sz w:val="24"/>
          <w:szCs w:val="24"/>
          <w:shd w:val="clear" w:color="auto" w:fill="FFFFFF"/>
        </w:rPr>
        <w:t xml:space="preserve">ileri sürülmüştür </w:t>
      </w:r>
      <w:r w:rsidRPr="00C04D26">
        <w:rPr>
          <w:rFonts w:ascii="Times New Roman" w:hAnsi="Times New Roman" w:cs="Times New Roman"/>
          <w:sz w:val="24"/>
          <w:szCs w:val="24"/>
          <w:shd w:val="clear" w:color="auto" w:fill="FFFFFF"/>
        </w:rPr>
        <w:t>(Wootton</w:t>
      </w:r>
      <w:r w:rsidR="00EE29AA">
        <w:rPr>
          <w:rFonts w:ascii="Times New Roman" w:hAnsi="Times New Roman" w:cs="Times New Roman"/>
          <w:sz w:val="24"/>
          <w:szCs w:val="24"/>
          <w:shd w:val="clear" w:color="auto" w:fill="FFFFFF"/>
        </w:rPr>
        <w:t>,</w:t>
      </w:r>
      <w:r w:rsidRPr="00C04D26">
        <w:rPr>
          <w:rFonts w:ascii="Times New Roman" w:hAnsi="Times New Roman" w:cs="Times New Roman"/>
          <w:sz w:val="24"/>
          <w:szCs w:val="24"/>
          <w:shd w:val="clear" w:color="auto" w:fill="FFFFFF"/>
        </w:rPr>
        <w:t xml:space="preserve"> 2011</w:t>
      </w:r>
      <w:r w:rsidR="00EE29AA">
        <w:rPr>
          <w:rFonts w:ascii="Times New Roman" w:hAnsi="Times New Roman" w:cs="Times New Roman"/>
          <w:sz w:val="24"/>
          <w:szCs w:val="24"/>
          <w:shd w:val="clear" w:color="auto" w:fill="FFFFFF"/>
        </w:rPr>
        <w:t>).</w:t>
      </w:r>
      <w:r w:rsidRPr="00C04D26">
        <w:rPr>
          <w:rStyle w:val="Vurgu"/>
          <w:rFonts w:ascii="Times New Roman" w:hAnsi="Times New Roman" w:cs="Times New Roman"/>
          <w:bCs/>
          <w:sz w:val="24"/>
          <w:szCs w:val="24"/>
          <w:shd w:val="clear" w:color="auto" w:fill="FFFFFF"/>
        </w:rPr>
        <w:t xml:space="preserve"> </w:t>
      </w:r>
      <w:r w:rsidRPr="00C04D26">
        <w:rPr>
          <w:rStyle w:val="Vurgu"/>
          <w:rFonts w:ascii="Times New Roman" w:hAnsi="Times New Roman" w:cs="Times New Roman"/>
          <w:bCs/>
          <w:i w:val="0"/>
          <w:sz w:val="24"/>
          <w:szCs w:val="24"/>
          <w:shd w:val="clear" w:color="auto" w:fill="FFFFFF"/>
        </w:rPr>
        <w:lastRenderedPageBreak/>
        <w:t xml:space="preserve">Yüksek su sıcaklığında </w:t>
      </w:r>
      <w:r w:rsidRPr="00C04D26">
        <w:rPr>
          <w:rFonts w:ascii="Times New Roman" w:hAnsi="Times New Roman" w:cs="Times New Roman"/>
          <w:sz w:val="24"/>
          <w:szCs w:val="24"/>
        </w:rPr>
        <w:t xml:space="preserve">glikolitik, glukoneojenik ve lipojenik aktivitelerin değiştiği </w:t>
      </w:r>
      <w:proofErr w:type="gramStart"/>
      <w:r w:rsidRPr="00C04D26">
        <w:rPr>
          <w:rFonts w:ascii="Times New Roman" w:hAnsi="Times New Roman" w:cs="Times New Roman"/>
          <w:sz w:val="24"/>
          <w:szCs w:val="24"/>
        </w:rPr>
        <w:t xml:space="preserve">ve </w:t>
      </w:r>
      <w:r w:rsidR="008F3577">
        <w:rPr>
          <w:rFonts w:ascii="Times New Roman" w:hAnsi="Times New Roman" w:cs="Times New Roman"/>
          <w:sz w:val="24"/>
          <w:szCs w:val="24"/>
        </w:rPr>
        <w:t xml:space="preserve">          </w:t>
      </w:r>
      <w:r w:rsidRPr="00C04D26">
        <w:rPr>
          <w:rFonts w:ascii="Times New Roman" w:hAnsi="Times New Roman" w:cs="Times New Roman"/>
          <w:sz w:val="24"/>
          <w:szCs w:val="24"/>
        </w:rPr>
        <w:t>25</w:t>
      </w:r>
      <w:proofErr w:type="gramEnd"/>
      <w:r w:rsidRPr="00C04D26">
        <w:rPr>
          <w:rFonts w:ascii="Times New Roman" w:hAnsi="Times New Roman" w:cs="Times New Roman"/>
          <w:sz w:val="24"/>
          <w:szCs w:val="24"/>
        </w:rPr>
        <w:t xml:space="preserve"> °C'de glikolitik aktivitenin, yem etkinliğinin ve protein verimliliğinin 18 °C’de yetiştirilen balıklara göre daha yüksek olduğu ifade edilmiştir (Enes ve ark</w:t>
      </w:r>
      <w:r w:rsidR="00EE29AA">
        <w:rPr>
          <w:rFonts w:ascii="Times New Roman" w:hAnsi="Times New Roman" w:cs="Times New Roman"/>
          <w:sz w:val="24"/>
          <w:szCs w:val="24"/>
        </w:rPr>
        <w:t>, 2008;</w:t>
      </w:r>
      <w:r w:rsidR="00E96F18">
        <w:rPr>
          <w:rFonts w:ascii="Times New Roman" w:hAnsi="Times New Roman" w:cs="Times New Roman"/>
          <w:sz w:val="24"/>
          <w:szCs w:val="24"/>
        </w:rPr>
        <w:t xml:space="preserve"> </w:t>
      </w:r>
      <w:r w:rsidRPr="00C04D26">
        <w:rPr>
          <w:rFonts w:ascii="Times New Roman" w:hAnsi="Times New Roman" w:cs="Times New Roman"/>
          <w:sz w:val="24"/>
          <w:szCs w:val="24"/>
        </w:rPr>
        <w:t>20</w:t>
      </w:r>
      <w:r w:rsidR="00EE29AA">
        <w:rPr>
          <w:rFonts w:ascii="Times New Roman" w:hAnsi="Times New Roman" w:cs="Times New Roman"/>
          <w:sz w:val="24"/>
          <w:szCs w:val="24"/>
        </w:rPr>
        <w:t>16</w:t>
      </w:r>
      <w:r w:rsidRPr="00C04D26">
        <w:rPr>
          <w:rFonts w:ascii="Times New Roman" w:hAnsi="Times New Roman" w:cs="Times New Roman"/>
          <w:sz w:val="24"/>
          <w:szCs w:val="24"/>
        </w:rPr>
        <w:t xml:space="preserve">). Ergin gökkuşağı alabalıklarının </w:t>
      </w:r>
      <w:r w:rsidRPr="00C04D26">
        <w:rPr>
          <w:rFonts w:ascii="Times New Roman" w:eastAsia="TimesNewRomanPSMT" w:hAnsi="Times New Roman" w:cs="Times New Roman"/>
          <w:sz w:val="24"/>
          <w:szCs w:val="24"/>
        </w:rPr>
        <w:t>(</w:t>
      </w:r>
      <w:r w:rsidRPr="00C04D26">
        <w:rPr>
          <w:rStyle w:val="Vurgu"/>
          <w:rFonts w:ascii="Times New Roman" w:hAnsi="Times New Roman" w:cs="Times New Roman"/>
          <w:bCs/>
          <w:sz w:val="24"/>
          <w:szCs w:val="24"/>
          <w:shd w:val="clear" w:color="auto" w:fill="FFFFFF"/>
        </w:rPr>
        <w:t>Oncorhynchus mykiss</w:t>
      </w:r>
      <w:r w:rsidRPr="00C04D26">
        <w:rPr>
          <w:rFonts w:ascii="Times New Roman" w:eastAsia="TimesNewRomanPSMT" w:hAnsi="Times New Roman" w:cs="Times New Roman"/>
          <w:sz w:val="24"/>
          <w:szCs w:val="24"/>
        </w:rPr>
        <w:t xml:space="preserve">) </w:t>
      </w:r>
      <w:r w:rsidRPr="00C04D26">
        <w:rPr>
          <w:rFonts w:ascii="Times New Roman" w:hAnsi="Times New Roman" w:cs="Times New Roman"/>
          <w:sz w:val="24"/>
          <w:szCs w:val="24"/>
        </w:rPr>
        <w:t>yavru alabalıklara kıyasla yüksek sıcaklıklardan daha çok etkilendiği ve sıcaklıktaki artışın sudaki oksijen çözünürlüğü azaltarak büyüme oranlarını azalttığı görülmüştür (Rodnick ve ark</w:t>
      </w:r>
      <w:r w:rsidR="00EE29AA">
        <w:rPr>
          <w:rFonts w:ascii="Times New Roman" w:hAnsi="Times New Roman" w:cs="Times New Roman"/>
          <w:sz w:val="24"/>
          <w:szCs w:val="24"/>
        </w:rPr>
        <w:t>,</w:t>
      </w:r>
      <w:r w:rsidRPr="00C04D26">
        <w:rPr>
          <w:rFonts w:ascii="Times New Roman" w:hAnsi="Times New Roman" w:cs="Times New Roman"/>
          <w:sz w:val="24"/>
          <w:szCs w:val="24"/>
        </w:rPr>
        <w:t xml:space="preserve"> 2004). </w:t>
      </w:r>
      <w:r w:rsidRPr="00C04D26">
        <w:rPr>
          <w:rFonts w:ascii="Times New Roman" w:eastAsia="TimesNewRomanPSMT" w:hAnsi="Times New Roman" w:cs="Times New Roman"/>
          <w:sz w:val="24"/>
          <w:szCs w:val="24"/>
        </w:rPr>
        <w:t>Yetiştirme sıcaklığındaki artışın ergin mersin balıklarında (</w:t>
      </w:r>
      <w:r w:rsidRPr="00C04D26">
        <w:rPr>
          <w:rFonts w:ascii="Times New Roman" w:eastAsia="TimesNewRomanPSMT" w:hAnsi="Times New Roman" w:cs="Times New Roman"/>
          <w:i/>
          <w:sz w:val="24"/>
          <w:szCs w:val="24"/>
        </w:rPr>
        <w:t>Huso huso)</w:t>
      </w:r>
      <w:r w:rsidR="005B1ECE">
        <w:rPr>
          <w:rFonts w:ascii="Times New Roman" w:eastAsia="TimesNewRomanPSMT" w:hAnsi="Times New Roman" w:cs="Times New Roman"/>
          <w:sz w:val="24"/>
          <w:szCs w:val="24"/>
        </w:rPr>
        <w:t xml:space="preserve"> </w:t>
      </w:r>
      <w:r w:rsidRPr="00C04D26">
        <w:rPr>
          <w:rFonts w:ascii="Times New Roman" w:eastAsia="TimesNewRomanPSMT" w:hAnsi="Times New Roman" w:cs="Times New Roman"/>
          <w:sz w:val="24"/>
          <w:szCs w:val="24"/>
        </w:rPr>
        <w:t>kırmızı kan hücresi</w:t>
      </w:r>
      <w:r w:rsidR="005B1ECE">
        <w:rPr>
          <w:rFonts w:ascii="Times New Roman" w:eastAsia="TimesNewRomanPSMT" w:hAnsi="Times New Roman" w:cs="Times New Roman"/>
          <w:sz w:val="24"/>
          <w:szCs w:val="24"/>
        </w:rPr>
        <w:t xml:space="preserve"> (</w:t>
      </w:r>
      <w:r w:rsidR="005B1ECE" w:rsidRPr="00C04D26">
        <w:rPr>
          <w:rFonts w:ascii="Times New Roman" w:eastAsia="TimesNewRomanPSMT" w:hAnsi="Times New Roman" w:cs="Times New Roman"/>
          <w:sz w:val="24"/>
          <w:szCs w:val="24"/>
        </w:rPr>
        <w:t>Zarejabad ve ark</w:t>
      </w:r>
      <w:r w:rsidR="005B1ECE">
        <w:rPr>
          <w:rFonts w:ascii="Times New Roman" w:eastAsia="TimesNewRomanPSMT" w:hAnsi="Times New Roman" w:cs="Times New Roman"/>
          <w:sz w:val="24"/>
          <w:szCs w:val="24"/>
        </w:rPr>
        <w:t>, 2010)</w:t>
      </w:r>
      <w:r w:rsidRPr="00C04D26">
        <w:rPr>
          <w:rFonts w:ascii="Times New Roman" w:eastAsia="TimesNewRomanPSMT" w:hAnsi="Times New Roman" w:cs="Times New Roman"/>
          <w:sz w:val="24"/>
          <w:szCs w:val="24"/>
        </w:rPr>
        <w:t xml:space="preserve"> ve hemoglobin düzeyi gibi bazı hematolojik parametreleri artırdığı gösterilmiştir (Carvalho ve Fernandes</w:t>
      </w:r>
      <w:r w:rsidR="00EE29AA">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2006). </w:t>
      </w:r>
      <w:r w:rsidR="00BE0449" w:rsidRPr="00BE0449">
        <w:rPr>
          <w:rFonts w:ascii="Times New Roman" w:eastAsia="TimesNewRomanPSMT" w:hAnsi="Times New Roman" w:cs="Times New Roman"/>
          <w:sz w:val="24"/>
          <w:szCs w:val="24"/>
        </w:rPr>
        <w:t>Hatta son yıllarda yapılan araştırmalarda, sıcaklıklığın dokuların kimyasal bileşimini (Barbosa ve ark</w:t>
      </w:r>
      <w:r w:rsidR="00EE29AA">
        <w:rPr>
          <w:rFonts w:ascii="Times New Roman" w:eastAsia="TimesNewRomanPSMT" w:hAnsi="Times New Roman" w:cs="Times New Roman"/>
          <w:sz w:val="24"/>
          <w:szCs w:val="24"/>
        </w:rPr>
        <w:t>,</w:t>
      </w:r>
      <w:r w:rsidR="00BE0449" w:rsidRPr="00BE0449">
        <w:rPr>
          <w:rFonts w:ascii="Times New Roman" w:eastAsia="TimesNewRomanPSMT" w:hAnsi="Times New Roman" w:cs="Times New Roman"/>
          <w:sz w:val="24"/>
          <w:szCs w:val="24"/>
        </w:rPr>
        <w:t xml:space="preserve"> 2017), antioksidan durumunu (Mauvault ve ark</w:t>
      </w:r>
      <w:r w:rsidR="00EE29AA">
        <w:rPr>
          <w:rFonts w:ascii="Times New Roman" w:eastAsia="TimesNewRomanPSMT" w:hAnsi="Times New Roman" w:cs="Times New Roman"/>
          <w:sz w:val="24"/>
          <w:szCs w:val="24"/>
        </w:rPr>
        <w:t>,</w:t>
      </w:r>
      <w:r w:rsidR="00BE0449" w:rsidRPr="00BE0449">
        <w:rPr>
          <w:rFonts w:ascii="Times New Roman" w:eastAsia="TimesNewRomanPSMT" w:hAnsi="Times New Roman" w:cs="Times New Roman"/>
          <w:sz w:val="24"/>
          <w:szCs w:val="24"/>
        </w:rPr>
        <w:t xml:space="preserve"> 2017) ve gonadal gelişimini de (Arfuso ve ark</w:t>
      </w:r>
      <w:r w:rsidR="00E614F5">
        <w:rPr>
          <w:rFonts w:ascii="Times New Roman" w:eastAsia="TimesNewRomanPSMT" w:hAnsi="Times New Roman" w:cs="Times New Roman"/>
          <w:sz w:val="24"/>
          <w:szCs w:val="24"/>
        </w:rPr>
        <w:t>,</w:t>
      </w:r>
      <w:r w:rsidR="00BE0449" w:rsidRPr="00BE0449">
        <w:rPr>
          <w:rFonts w:ascii="Times New Roman" w:eastAsia="TimesNewRomanPSMT" w:hAnsi="Times New Roman" w:cs="Times New Roman"/>
          <w:sz w:val="24"/>
          <w:szCs w:val="24"/>
        </w:rPr>
        <w:t xml:space="preserve"> 2017) etkilediği rapor edilmiştir.</w:t>
      </w:r>
    </w:p>
    <w:p w:rsidR="00305244" w:rsidRPr="00C04D26" w:rsidRDefault="00305244" w:rsidP="00A91ED7">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04D26">
        <w:rPr>
          <w:rFonts w:ascii="Times New Roman" w:eastAsia="TimesNewRomanPSMT" w:hAnsi="Times New Roman" w:cs="Times New Roman"/>
          <w:sz w:val="24"/>
          <w:szCs w:val="24"/>
        </w:rPr>
        <w:t>Termal toleransın üstünde veya altındaki sıcaklıklara maruz kalmak, fizyolojik süreci tehlikeye atabilecek bir stres etkisi yaratır. Mevsimsel değişiklikler, su sıcaklığı ve gün içinde değişen ani sıcaklıklar, balıklarda potansiyel bir stres oluşturmaktadır. Metabolizmadaki anabolik reaksiyonların ve stres ile ilgili artan enerji taleplerinin üstesinden gelebilmek için enerji substratları kullanılmaktadır. Bu yüzden, en uygun sıcaklıklara uyum sağlayabilmek ve metabolizma için gerekli olan enerji ihtiyacını karşılayabilmek için davranışsal ve metabolik tepkiler ortaya çıkmaktadır (</w:t>
      </w:r>
      <w:r w:rsidRPr="00C04D26">
        <w:rPr>
          <w:rFonts w:ascii="Times New Roman" w:hAnsi="Times New Roman" w:cs="Times New Roman"/>
          <w:sz w:val="24"/>
          <w:szCs w:val="24"/>
          <w:shd w:val="clear" w:color="auto" w:fill="FFFFFF"/>
        </w:rPr>
        <w:t>Lazaro-Côté ve ark</w:t>
      </w:r>
      <w:r w:rsidR="00D70BAE">
        <w:rPr>
          <w:rFonts w:ascii="Times New Roman" w:hAnsi="Times New Roman" w:cs="Times New Roman"/>
          <w:sz w:val="24"/>
          <w:szCs w:val="24"/>
          <w:shd w:val="clear" w:color="auto" w:fill="FFFFFF"/>
        </w:rPr>
        <w:t>,</w:t>
      </w:r>
      <w:r w:rsidRPr="00C04D26">
        <w:rPr>
          <w:rFonts w:ascii="Times New Roman" w:hAnsi="Times New Roman" w:cs="Times New Roman"/>
          <w:sz w:val="24"/>
          <w:szCs w:val="24"/>
          <w:shd w:val="clear" w:color="auto" w:fill="FFFFFF"/>
        </w:rPr>
        <w:t xml:space="preserve"> 2018</w:t>
      </w:r>
      <w:r w:rsidRPr="00C04D26">
        <w:rPr>
          <w:rFonts w:ascii="Times New Roman" w:eastAsia="TimesNewRomanPSMT" w:hAnsi="Times New Roman" w:cs="Times New Roman"/>
          <w:sz w:val="24"/>
          <w:szCs w:val="24"/>
        </w:rPr>
        <w:t xml:space="preserve">). </w:t>
      </w:r>
    </w:p>
    <w:p w:rsidR="006B31F3" w:rsidRPr="00C04D26" w:rsidRDefault="00A5295B" w:rsidP="00A91ED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eastAsia="TimesNewRomanPSMT" w:hAnsi="Times New Roman" w:cs="Times New Roman"/>
          <w:sz w:val="24"/>
          <w:szCs w:val="24"/>
        </w:rPr>
        <w:t>Glikoz</w:t>
      </w:r>
      <w:r w:rsidR="00305244" w:rsidRPr="00C04D26">
        <w:rPr>
          <w:rFonts w:ascii="Times New Roman" w:eastAsia="TimesNewRomanPSMT" w:hAnsi="Times New Roman" w:cs="Times New Roman"/>
          <w:sz w:val="24"/>
          <w:szCs w:val="24"/>
        </w:rPr>
        <w:t>, hücre metabolizması için temel enerji kaynağıdır. Balıklarda</w:t>
      </w:r>
      <w:r w:rsidR="003A10BE">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glikoz</w:t>
      </w:r>
      <w:r w:rsidR="003A10BE">
        <w:rPr>
          <w:rFonts w:ascii="Times New Roman" w:eastAsia="TimesNewRomanPSMT" w:hAnsi="Times New Roman" w:cs="Times New Roman"/>
          <w:sz w:val="24"/>
          <w:szCs w:val="24"/>
        </w:rPr>
        <w:t>un</w:t>
      </w:r>
      <w:r w:rsidR="00305244" w:rsidRPr="00C04D26">
        <w:rPr>
          <w:rFonts w:ascii="Times New Roman" w:eastAsia="TimesNewRomanPSMT" w:hAnsi="Times New Roman" w:cs="Times New Roman"/>
          <w:sz w:val="24"/>
          <w:szCs w:val="24"/>
        </w:rPr>
        <w:t xml:space="preserve"> yumurta döllenmesinden sonra glikojen rezervlerinden üretilerek hücre bölünmesi için katabolize edilen ilk besin maddesi ol</w:t>
      </w:r>
      <w:r w:rsidR="003A10BE">
        <w:rPr>
          <w:rFonts w:ascii="Times New Roman" w:eastAsia="TimesNewRomanPSMT" w:hAnsi="Times New Roman" w:cs="Times New Roman"/>
          <w:sz w:val="24"/>
          <w:szCs w:val="24"/>
        </w:rPr>
        <w:t>duğu</w:t>
      </w:r>
      <w:r w:rsidR="00305244" w:rsidRPr="00C04D26">
        <w:rPr>
          <w:rFonts w:ascii="Times New Roman" w:eastAsia="TimesNewRomanPSMT" w:hAnsi="Times New Roman" w:cs="Times New Roman"/>
          <w:sz w:val="24"/>
          <w:szCs w:val="24"/>
        </w:rPr>
        <w:t xml:space="preserve"> bilinmektedir. </w:t>
      </w:r>
      <w:r>
        <w:rPr>
          <w:rFonts w:ascii="Times New Roman" w:eastAsia="TimesNewRomanPSMT" w:hAnsi="Times New Roman" w:cs="Times New Roman"/>
          <w:sz w:val="24"/>
          <w:szCs w:val="24"/>
        </w:rPr>
        <w:t>Glikoz</w:t>
      </w:r>
      <w:r w:rsidR="003A10BE">
        <w:rPr>
          <w:rFonts w:ascii="Times New Roman" w:eastAsia="TimesNewRomanPSMT" w:hAnsi="Times New Roman" w:cs="Times New Roman"/>
          <w:sz w:val="24"/>
          <w:szCs w:val="24"/>
        </w:rPr>
        <w:t>, e</w:t>
      </w:r>
      <w:r w:rsidR="00305244" w:rsidRPr="00C04D26">
        <w:rPr>
          <w:rFonts w:ascii="Times New Roman" w:eastAsia="TimesNewRomanPSMT" w:hAnsi="Times New Roman" w:cs="Times New Roman"/>
          <w:sz w:val="24"/>
          <w:szCs w:val="24"/>
        </w:rPr>
        <w:t xml:space="preserve">nerji substratı olarak özellikle yavru balıklarda metabolik yolakların ve </w:t>
      </w:r>
      <w:r w:rsidR="003A10BE">
        <w:rPr>
          <w:rFonts w:ascii="Times New Roman" w:eastAsia="TimesNewRomanPSMT" w:hAnsi="Times New Roman" w:cs="Times New Roman"/>
          <w:sz w:val="24"/>
          <w:szCs w:val="24"/>
        </w:rPr>
        <w:t xml:space="preserve">metabolik </w:t>
      </w:r>
      <w:r w:rsidR="00305244" w:rsidRPr="00C04D26">
        <w:rPr>
          <w:rFonts w:ascii="Times New Roman" w:eastAsia="TimesNewRomanPSMT" w:hAnsi="Times New Roman" w:cs="Times New Roman"/>
          <w:sz w:val="24"/>
          <w:szCs w:val="24"/>
        </w:rPr>
        <w:t>fonksiyonların aktivasyonunu artırmaktadır (</w:t>
      </w:r>
      <w:r w:rsidR="00305244" w:rsidRPr="00C04D26">
        <w:rPr>
          <w:rFonts w:ascii="Times New Roman" w:hAnsi="Times New Roman" w:cs="Times New Roman"/>
          <w:sz w:val="24"/>
          <w:szCs w:val="24"/>
        </w:rPr>
        <w:t>Fang</w:t>
      </w:r>
      <w:r w:rsidR="00305244" w:rsidRPr="00C04D26">
        <w:rPr>
          <w:rFonts w:ascii="Times New Roman" w:eastAsia="TimesNewRomanPSMT" w:hAnsi="Times New Roman" w:cs="Times New Roman"/>
          <w:sz w:val="24"/>
          <w:szCs w:val="24"/>
        </w:rPr>
        <w:t xml:space="preserve"> ve ark</w:t>
      </w:r>
      <w:r w:rsidR="00D70BAE">
        <w:rPr>
          <w:rFonts w:ascii="Times New Roman" w:eastAsia="TimesNewRomanPSMT" w:hAnsi="Times New Roman" w:cs="Times New Roman"/>
          <w:sz w:val="24"/>
          <w:szCs w:val="24"/>
        </w:rPr>
        <w:t>,</w:t>
      </w:r>
      <w:r w:rsidR="00305244" w:rsidRPr="00C04D26">
        <w:rPr>
          <w:rFonts w:ascii="Times New Roman" w:eastAsia="TimesNewRomanPSMT" w:hAnsi="Times New Roman" w:cs="Times New Roman"/>
          <w:sz w:val="24"/>
          <w:szCs w:val="24"/>
        </w:rPr>
        <w:t xml:space="preserve"> 2014).</w:t>
      </w:r>
      <w:r w:rsidR="00305244" w:rsidRPr="00C04D26">
        <w:rPr>
          <w:rFonts w:ascii="Times New Roman" w:hAnsi="Times New Roman" w:cs="Times New Roman"/>
          <w:sz w:val="24"/>
          <w:szCs w:val="24"/>
        </w:rPr>
        <w:t xml:space="preserve"> </w:t>
      </w:r>
      <w:r w:rsidR="00305244" w:rsidRPr="00C04D26">
        <w:rPr>
          <w:rFonts w:ascii="Times New Roman" w:eastAsia="TimesNewRomanPSMT" w:hAnsi="Times New Roman" w:cs="Times New Roman"/>
          <w:sz w:val="24"/>
          <w:szCs w:val="24"/>
        </w:rPr>
        <w:t xml:space="preserve">Metabolik olarak </w:t>
      </w:r>
      <w:r>
        <w:rPr>
          <w:rFonts w:ascii="Times New Roman" w:eastAsia="TimesNewRomanPSMT" w:hAnsi="Times New Roman" w:cs="Times New Roman"/>
          <w:sz w:val="24"/>
          <w:szCs w:val="24"/>
        </w:rPr>
        <w:t>glikoz</w:t>
      </w:r>
      <w:r w:rsidR="00305244" w:rsidRPr="00C04D26">
        <w:rPr>
          <w:rFonts w:ascii="Times New Roman" w:eastAsia="TimesNewRomanPSMT" w:hAnsi="Times New Roman" w:cs="Times New Roman"/>
          <w:sz w:val="24"/>
          <w:szCs w:val="24"/>
        </w:rPr>
        <w:t xml:space="preserve"> homeostazı, birden fazla hormon tarafından düzenlenir. Organizmada beslenmeden birkaç saat sonra serum </w:t>
      </w:r>
      <w:r>
        <w:rPr>
          <w:rFonts w:ascii="Times New Roman" w:eastAsia="TimesNewRomanPSMT" w:hAnsi="Times New Roman" w:cs="Times New Roman"/>
          <w:sz w:val="24"/>
          <w:szCs w:val="24"/>
        </w:rPr>
        <w:t>glikoz</w:t>
      </w:r>
      <w:r w:rsidR="00305244" w:rsidRPr="00C04D26">
        <w:rPr>
          <w:rFonts w:ascii="Times New Roman" w:eastAsia="TimesNewRomanPSMT" w:hAnsi="Times New Roman" w:cs="Times New Roman"/>
          <w:sz w:val="24"/>
          <w:szCs w:val="24"/>
        </w:rPr>
        <w:t xml:space="preserve"> düzeyleri artmakta ve glikojen depoları için pankreastan insülin hormonu salgılanmaktadır. Buna karşılık, serum </w:t>
      </w:r>
      <w:r>
        <w:rPr>
          <w:rFonts w:ascii="Times New Roman" w:eastAsia="TimesNewRomanPSMT" w:hAnsi="Times New Roman" w:cs="Times New Roman"/>
          <w:sz w:val="24"/>
          <w:szCs w:val="24"/>
        </w:rPr>
        <w:t>glikoz</w:t>
      </w:r>
      <w:r w:rsidR="00305244" w:rsidRPr="00C04D26">
        <w:rPr>
          <w:rFonts w:ascii="Times New Roman" w:eastAsia="TimesNewRomanPSMT" w:hAnsi="Times New Roman" w:cs="Times New Roman"/>
          <w:sz w:val="24"/>
          <w:szCs w:val="24"/>
        </w:rPr>
        <w:t xml:space="preserve"> düzeyleri azaldığında pankreastan glukagon hormonu salgılanarak glikojen depoları yıkıma uğramakta ve </w:t>
      </w:r>
      <w:r>
        <w:rPr>
          <w:rFonts w:ascii="Times New Roman" w:eastAsia="TimesNewRomanPSMT" w:hAnsi="Times New Roman" w:cs="Times New Roman"/>
          <w:sz w:val="24"/>
          <w:szCs w:val="24"/>
        </w:rPr>
        <w:t>glikoz</w:t>
      </w:r>
      <w:r w:rsidR="00305244" w:rsidRPr="00C04D26">
        <w:rPr>
          <w:rFonts w:ascii="Times New Roman" w:eastAsia="TimesNewRomanPSMT" w:hAnsi="Times New Roman" w:cs="Times New Roman"/>
          <w:sz w:val="24"/>
          <w:szCs w:val="24"/>
        </w:rPr>
        <w:t>lar hücrelerde serbest hale geçmektedir (</w:t>
      </w:r>
      <w:r w:rsidR="00305244" w:rsidRPr="00C04D26">
        <w:rPr>
          <w:rFonts w:ascii="Times New Roman" w:hAnsi="Times New Roman" w:cs="Times New Roman"/>
          <w:sz w:val="24"/>
          <w:szCs w:val="24"/>
        </w:rPr>
        <w:t>Pierce</w:t>
      </w:r>
      <w:r w:rsidR="00305244" w:rsidRPr="00C04D26">
        <w:rPr>
          <w:rFonts w:ascii="Times New Roman" w:eastAsia="TimesNewRomanPSMT" w:hAnsi="Times New Roman" w:cs="Times New Roman"/>
          <w:sz w:val="24"/>
          <w:szCs w:val="24"/>
        </w:rPr>
        <w:t xml:space="preserve"> ve ark</w:t>
      </w:r>
      <w:r w:rsidR="00D70BAE">
        <w:rPr>
          <w:rFonts w:ascii="Times New Roman" w:eastAsia="TimesNewRomanPSMT" w:hAnsi="Times New Roman" w:cs="Times New Roman"/>
          <w:sz w:val="24"/>
          <w:szCs w:val="24"/>
        </w:rPr>
        <w:t>,</w:t>
      </w:r>
      <w:r w:rsidR="00305244" w:rsidRPr="00C04D26">
        <w:rPr>
          <w:rFonts w:ascii="Times New Roman" w:eastAsia="TimesNewRomanPSMT" w:hAnsi="Times New Roman" w:cs="Times New Roman"/>
          <w:sz w:val="24"/>
          <w:szCs w:val="24"/>
        </w:rPr>
        <w:t xml:space="preserve"> 2010). Sıcaklığın pankreas hormonları üzerindeki etkisinin beslenme ve metabolik durum ile ilişkili olduğu</w:t>
      </w:r>
      <w:r w:rsidR="00305244" w:rsidRPr="00C04D26">
        <w:rPr>
          <w:rFonts w:ascii="Times New Roman" w:hAnsi="Times New Roman" w:cs="Times New Roman"/>
          <w:sz w:val="24"/>
          <w:szCs w:val="24"/>
        </w:rPr>
        <w:t xml:space="preserve"> </w:t>
      </w:r>
      <w:r w:rsidR="00305244" w:rsidRPr="00C04D26">
        <w:rPr>
          <w:rFonts w:ascii="Times New Roman" w:eastAsia="TimesNewRomanPSMT" w:hAnsi="Times New Roman" w:cs="Times New Roman"/>
          <w:sz w:val="24"/>
          <w:szCs w:val="24"/>
        </w:rPr>
        <w:t xml:space="preserve">belirtilmiştir. </w:t>
      </w:r>
      <w:r w:rsidR="00BE0449" w:rsidRPr="00BE0449">
        <w:rPr>
          <w:rFonts w:ascii="Times New Roman" w:eastAsia="TimesNewRomanPSMT" w:hAnsi="Times New Roman" w:cs="Times New Roman"/>
          <w:sz w:val="24"/>
          <w:szCs w:val="24"/>
        </w:rPr>
        <w:t>Gökkuşağı alabalıklarında (</w:t>
      </w:r>
      <w:r w:rsidR="00BE0449" w:rsidRPr="00BE0449">
        <w:rPr>
          <w:rStyle w:val="Vurgu"/>
          <w:rFonts w:ascii="Times New Roman" w:hAnsi="Times New Roman" w:cs="Times New Roman"/>
          <w:bCs/>
          <w:sz w:val="24"/>
          <w:szCs w:val="24"/>
          <w:shd w:val="clear" w:color="auto" w:fill="FFFFFF"/>
        </w:rPr>
        <w:t>Oncorhynchus mykiss</w:t>
      </w:r>
      <w:r w:rsidR="00BE0449" w:rsidRPr="00BE0449">
        <w:rPr>
          <w:rFonts w:ascii="Times New Roman" w:eastAsia="TimesNewRomanPSMT" w:hAnsi="Times New Roman" w:cs="Times New Roman"/>
          <w:sz w:val="24"/>
          <w:szCs w:val="24"/>
        </w:rPr>
        <w:t xml:space="preserve">) beslenme </w:t>
      </w:r>
      <w:proofErr w:type="gramStart"/>
      <w:r w:rsidR="00BE0449" w:rsidRPr="00BE0449">
        <w:rPr>
          <w:rFonts w:ascii="Times New Roman" w:eastAsia="TimesNewRomanPSMT" w:hAnsi="Times New Roman" w:cs="Times New Roman"/>
          <w:sz w:val="24"/>
          <w:szCs w:val="24"/>
        </w:rPr>
        <w:t xml:space="preserve">sonrası </w:t>
      </w:r>
      <w:r w:rsidR="00E96F18">
        <w:rPr>
          <w:rFonts w:ascii="Times New Roman" w:eastAsia="TimesNewRomanPSMT" w:hAnsi="Times New Roman" w:cs="Times New Roman"/>
          <w:sz w:val="24"/>
          <w:szCs w:val="24"/>
        </w:rPr>
        <w:t xml:space="preserve">     </w:t>
      </w:r>
      <w:r w:rsidR="00BE0449" w:rsidRPr="00BE0449">
        <w:rPr>
          <w:rFonts w:ascii="Times New Roman" w:eastAsia="TimesNewRomanPSMT" w:hAnsi="Times New Roman" w:cs="Times New Roman"/>
          <w:sz w:val="24"/>
          <w:szCs w:val="24"/>
        </w:rPr>
        <w:t>8</w:t>
      </w:r>
      <w:proofErr w:type="gramEnd"/>
      <w:r w:rsidR="00BE0449" w:rsidRPr="00BE0449">
        <w:rPr>
          <w:rFonts w:ascii="Times New Roman" w:eastAsia="TimesNewRomanPSMT" w:hAnsi="Times New Roman" w:cs="Times New Roman"/>
          <w:sz w:val="24"/>
          <w:szCs w:val="24"/>
        </w:rPr>
        <w:t xml:space="preserve"> </w:t>
      </w:r>
      <w:r w:rsidR="00BE0449" w:rsidRPr="00BE0449">
        <w:rPr>
          <w:rFonts w:ascii="Times New Roman" w:hAnsi="Times New Roman" w:cs="Times New Roman"/>
          <w:sz w:val="24"/>
          <w:szCs w:val="24"/>
        </w:rPr>
        <w:t>°C</w:t>
      </w:r>
      <w:r w:rsidR="00BE0449" w:rsidRPr="00BE0449">
        <w:rPr>
          <w:rFonts w:ascii="Times New Roman" w:eastAsia="TimesNewRomanPSMT" w:hAnsi="Times New Roman" w:cs="Times New Roman"/>
          <w:sz w:val="24"/>
          <w:szCs w:val="24"/>
        </w:rPr>
        <w:t xml:space="preserve">’deki plazma insülin seviyelerinin 18 </w:t>
      </w:r>
      <w:r w:rsidR="00BE0449" w:rsidRPr="00BE0449">
        <w:rPr>
          <w:rFonts w:ascii="Times New Roman" w:hAnsi="Times New Roman" w:cs="Times New Roman"/>
          <w:sz w:val="24"/>
          <w:szCs w:val="24"/>
        </w:rPr>
        <w:t>°C</w:t>
      </w:r>
      <w:r w:rsidR="00BE0449" w:rsidRPr="00BE0449">
        <w:rPr>
          <w:rFonts w:ascii="Times New Roman" w:eastAsia="TimesNewRomanPSMT" w:hAnsi="Times New Roman" w:cs="Times New Roman"/>
          <w:sz w:val="24"/>
          <w:szCs w:val="24"/>
        </w:rPr>
        <w:t>’dekine göre düşük olduğu ve bunun sebebinin düşük sıcaklıkta düşük gıda alımı ve düşük insülin sekresyonunun uyarılması ile ilişkili olabileceği rapor edilmiştir (Capilla ve ark</w:t>
      </w:r>
      <w:r w:rsidR="00D70BAE">
        <w:rPr>
          <w:rFonts w:ascii="Times New Roman" w:eastAsia="TimesNewRomanPSMT" w:hAnsi="Times New Roman" w:cs="Times New Roman"/>
          <w:sz w:val="24"/>
          <w:szCs w:val="24"/>
        </w:rPr>
        <w:t>,</w:t>
      </w:r>
      <w:r w:rsidR="00BE0449" w:rsidRPr="00BE0449">
        <w:rPr>
          <w:rFonts w:ascii="Times New Roman" w:eastAsia="TimesNewRomanPSMT" w:hAnsi="Times New Roman" w:cs="Times New Roman"/>
          <w:sz w:val="24"/>
          <w:szCs w:val="24"/>
        </w:rPr>
        <w:t xml:space="preserve"> 2003). </w:t>
      </w:r>
      <w:r w:rsidR="00305244" w:rsidRPr="00C04D26">
        <w:rPr>
          <w:rFonts w:ascii="Times New Roman" w:hAnsi="Times New Roman" w:cs="Times New Roman"/>
          <w:sz w:val="24"/>
          <w:szCs w:val="24"/>
        </w:rPr>
        <w:t xml:space="preserve">Serum </w:t>
      </w:r>
      <w:r>
        <w:rPr>
          <w:rFonts w:ascii="Times New Roman" w:hAnsi="Times New Roman" w:cs="Times New Roman"/>
          <w:sz w:val="24"/>
          <w:szCs w:val="24"/>
        </w:rPr>
        <w:t>glikoz</w:t>
      </w:r>
      <w:r w:rsidR="00E96F18">
        <w:rPr>
          <w:rFonts w:ascii="Times New Roman" w:hAnsi="Times New Roman" w:cs="Times New Roman"/>
          <w:sz w:val="24"/>
          <w:szCs w:val="24"/>
        </w:rPr>
        <w:t xml:space="preserve"> seviyelerinin </w:t>
      </w:r>
      <w:r w:rsidR="00305244" w:rsidRPr="00C04D26">
        <w:rPr>
          <w:rFonts w:ascii="Times New Roman" w:eastAsia="TimesNewRomanPSMT" w:hAnsi="Times New Roman" w:cs="Times New Roman"/>
          <w:sz w:val="24"/>
          <w:szCs w:val="24"/>
        </w:rPr>
        <w:t xml:space="preserve">36 </w:t>
      </w:r>
      <w:r w:rsidR="00305244" w:rsidRPr="00C04D26">
        <w:rPr>
          <w:rFonts w:ascii="Times New Roman" w:hAnsi="Times New Roman" w:cs="Times New Roman"/>
          <w:sz w:val="24"/>
          <w:szCs w:val="24"/>
        </w:rPr>
        <w:t>°</w:t>
      </w:r>
      <w:proofErr w:type="gramStart"/>
      <w:r w:rsidR="00305244" w:rsidRPr="00C04D26">
        <w:rPr>
          <w:rFonts w:ascii="Times New Roman" w:hAnsi="Times New Roman" w:cs="Times New Roman"/>
          <w:sz w:val="24"/>
          <w:szCs w:val="24"/>
        </w:rPr>
        <w:t xml:space="preserve">C’de </w:t>
      </w:r>
      <w:r w:rsidR="00E96F18">
        <w:rPr>
          <w:rFonts w:ascii="Times New Roman" w:hAnsi="Times New Roman" w:cs="Times New Roman"/>
          <w:sz w:val="24"/>
          <w:szCs w:val="24"/>
        </w:rPr>
        <w:t xml:space="preserve">       </w:t>
      </w:r>
      <w:r w:rsidR="00305244" w:rsidRPr="00C04D26">
        <w:rPr>
          <w:rFonts w:ascii="Times New Roman" w:hAnsi="Times New Roman" w:cs="Times New Roman"/>
          <w:sz w:val="24"/>
          <w:szCs w:val="24"/>
        </w:rPr>
        <w:t>21</w:t>
      </w:r>
      <w:proofErr w:type="gramEnd"/>
      <w:r w:rsidR="00305244" w:rsidRPr="00C04D26">
        <w:rPr>
          <w:rFonts w:ascii="Times New Roman" w:hAnsi="Times New Roman" w:cs="Times New Roman"/>
          <w:sz w:val="24"/>
          <w:szCs w:val="24"/>
        </w:rPr>
        <w:t xml:space="preserve"> °C’de ki gruba göre yüksek olduğu ve buna paralel olarak karaciğer ve kas dokularındaki glikojen depolarının önemli ölçüde azaldığı gösterilmiştir. Yüksek sıcaklıklarda artan enerji </w:t>
      </w:r>
      <w:r w:rsidR="00305244" w:rsidRPr="00C04D26">
        <w:rPr>
          <w:rFonts w:ascii="Times New Roman" w:hAnsi="Times New Roman" w:cs="Times New Roman"/>
          <w:sz w:val="24"/>
          <w:szCs w:val="24"/>
        </w:rPr>
        <w:lastRenderedPageBreak/>
        <w:t xml:space="preserve">ihtiyacını karşılayabilmek için kas ve karaciğer dokularındaki glikojen depolarının yıkıldığı ve serbest hale geçen </w:t>
      </w:r>
      <w:r>
        <w:rPr>
          <w:rFonts w:ascii="Times New Roman" w:hAnsi="Times New Roman" w:cs="Times New Roman"/>
          <w:sz w:val="24"/>
          <w:szCs w:val="24"/>
        </w:rPr>
        <w:t>glikoz</w:t>
      </w:r>
      <w:r w:rsidR="00305244" w:rsidRPr="00C04D26">
        <w:rPr>
          <w:rFonts w:ascii="Times New Roman" w:hAnsi="Times New Roman" w:cs="Times New Roman"/>
          <w:sz w:val="24"/>
          <w:szCs w:val="24"/>
        </w:rPr>
        <w:t>ların dolaşımda</w:t>
      </w:r>
      <w:r w:rsidR="003A10BE">
        <w:rPr>
          <w:rFonts w:ascii="Times New Roman" w:hAnsi="Times New Roman" w:cs="Times New Roman"/>
          <w:sz w:val="24"/>
          <w:szCs w:val="24"/>
        </w:rPr>
        <w:t>ki</w:t>
      </w:r>
      <w:r w:rsidR="00305244" w:rsidRPr="00C04D26">
        <w:rPr>
          <w:rFonts w:ascii="Times New Roman" w:hAnsi="Times New Roman" w:cs="Times New Roman"/>
          <w:sz w:val="24"/>
          <w:szCs w:val="24"/>
        </w:rPr>
        <w:t xml:space="preserve"> düzeyleri</w:t>
      </w:r>
      <w:r w:rsidR="003A10BE">
        <w:rPr>
          <w:rFonts w:ascii="Times New Roman" w:hAnsi="Times New Roman" w:cs="Times New Roman"/>
          <w:sz w:val="24"/>
          <w:szCs w:val="24"/>
        </w:rPr>
        <w:t>nin</w:t>
      </w:r>
      <w:r w:rsidR="00305244" w:rsidRPr="00C04D26">
        <w:rPr>
          <w:rFonts w:ascii="Times New Roman" w:hAnsi="Times New Roman" w:cs="Times New Roman"/>
          <w:sz w:val="24"/>
          <w:szCs w:val="24"/>
        </w:rPr>
        <w:t xml:space="preserve"> arttığı görülmüştür (Rishikesh</w:t>
      </w:r>
      <w:r w:rsidR="00D70BAE">
        <w:rPr>
          <w:rFonts w:ascii="Times New Roman" w:eastAsia="TimesNewRomanPSMT" w:hAnsi="Times New Roman" w:cs="Times New Roman"/>
          <w:sz w:val="24"/>
          <w:szCs w:val="24"/>
        </w:rPr>
        <w:t xml:space="preserve"> ve ark,</w:t>
      </w:r>
      <w:r w:rsidR="00305244" w:rsidRPr="00C04D26">
        <w:rPr>
          <w:rFonts w:ascii="Times New Roman" w:eastAsia="TimesNewRomanPSMT" w:hAnsi="Times New Roman" w:cs="Times New Roman"/>
          <w:sz w:val="24"/>
          <w:szCs w:val="24"/>
        </w:rPr>
        <w:t xml:space="preserve"> 2017)</w:t>
      </w:r>
      <w:r w:rsidR="00305244" w:rsidRPr="00C04D26">
        <w:rPr>
          <w:rFonts w:ascii="Times New Roman" w:hAnsi="Times New Roman" w:cs="Times New Roman"/>
          <w:sz w:val="24"/>
          <w:szCs w:val="24"/>
        </w:rPr>
        <w:t>.</w:t>
      </w:r>
    </w:p>
    <w:p w:rsidR="00305244"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eastAsia="TimesNewRomanPSMT" w:hAnsi="Times New Roman" w:cs="Times New Roman"/>
          <w:sz w:val="24"/>
          <w:szCs w:val="24"/>
        </w:rPr>
        <w:t xml:space="preserve">Mevsimsel sıcaklık ve su sıcaklığı, </w:t>
      </w:r>
      <w:r w:rsidRPr="00C04D26">
        <w:rPr>
          <w:rFonts w:ascii="Times New Roman" w:hAnsi="Times New Roman" w:cs="Times New Roman"/>
          <w:sz w:val="24"/>
          <w:szCs w:val="24"/>
        </w:rPr>
        <w:t xml:space="preserve">yüksek gıda alımı ile birlikte </w:t>
      </w:r>
      <w:r w:rsidRPr="00C04D26">
        <w:rPr>
          <w:rFonts w:ascii="Times New Roman" w:eastAsia="TimesNewRomanPSMT" w:hAnsi="Times New Roman" w:cs="Times New Roman"/>
          <w:sz w:val="24"/>
          <w:szCs w:val="24"/>
        </w:rPr>
        <w:t xml:space="preserve">balıklarda metabolik aktiviteyi </w:t>
      </w:r>
      <w:r w:rsidRPr="00C04D26">
        <w:rPr>
          <w:rFonts w:ascii="Times New Roman" w:hAnsi="Times New Roman" w:cs="Times New Roman"/>
          <w:sz w:val="24"/>
          <w:szCs w:val="24"/>
        </w:rPr>
        <w:t>düzenlemektedir. Ergin iskorpit balıklarında (</w:t>
      </w:r>
      <w:r w:rsidRPr="00C04D26">
        <w:rPr>
          <w:rFonts w:ascii="Times New Roman" w:eastAsia="Times New Roman" w:hAnsi="Times New Roman" w:cs="Times New Roman"/>
          <w:i/>
          <w:spacing w:val="-1"/>
          <w:sz w:val="24"/>
          <w:szCs w:val="24"/>
          <w:lang w:eastAsia="tr-TR"/>
        </w:rPr>
        <w:t xml:space="preserve">Scorpaena porcus) </w:t>
      </w:r>
      <w:r w:rsidRPr="00C04D26">
        <w:rPr>
          <w:rFonts w:ascii="Times New Roman" w:eastAsia="TimesNewRomanPSMT" w:hAnsi="Times New Roman" w:cs="Times New Roman"/>
          <w:sz w:val="24"/>
          <w:szCs w:val="24"/>
        </w:rPr>
        <w:t>kış</w:t>
      </w:r>
      <w:r w:rsidRPr="00C04D26">
        <w:rPr>
          <w:rFonts w:ascii="Times New Roman" w:hAnsi="Times New Roman" w:cs="Times New Roman"/>
          <w:sz w:val="24"/>
          <w:szCs w:val="24"/>
        </w:rPr>
        <w:t xml:space="preserve"> döneminde </w:t>
      </w:r>
      <w:r w:rsidR="00A5295B">
        <w:rPr>
          <w:rFonts w:ascii="Times New Roman" w:eastAsia="TimesNewRomanPSMT" w:hAnsi="Times New Roman" w:cs="Times New Roman"/>
          <w:sz w:val="24"/>
          <w:szCs w:val="24"/>
        </w:rPr>
        <w:t>glikoz</w:t>
      </w:r>
      <w:r w:rsidRPr="00C04D26">
        <w:rPr>
          <w:rFonts w:ascii="Times New Roman" w:eastAsia="TimesNewRomanPSMT" w:hAnsi="Times New Roman" w:cs="Times New Roman"/>
          <w:sz w:val="24"/>
          <w:szCs w:val="24"/>
        </w:rPr>
        <w:t xml:space="preserve"> düzeylerinin yaz dönemine göre düşük olduğu ve kış döneminde serum </w:t>
      </w:r>
      <w:r w:rsidR="00A5295B">
        <w:rPr>
          <w:rFonts w:ascii="Times New Roman" w:eastAsia="TimesNewRomanPSMT" w:hAnsi="Times New Roman" w:cs="Times New Roman"/>
          <w:sz w:val="24"/>
          <w:szCs w:val="24"/>
        </w:rPr>
        <w:t>glikoz</w:t>
      </w:r>
      <w:r w:rsidRPr="00C04D26">
        <w:rPr>
          <w:rFonts w:ascii="Times New Roman" w:eastAsia="TimesNewRomanPSMT" w:hAnsi="Times New Roman" w:cs="Times New Roman"/>
          <w:sz w:val="24"/>
          <w:szCs w:val="24"/>
        </w:rPr>
        <w:t xml:space="preserve"> düzeylerinde görülen azalmanın, düşük sıcaklıkta metabolizmanın yavaşlamasına neden olduğu belirtilmiştir (Çelik</w:t>
      </w:r>
      <w:r w:rsidR="00D70BAE">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2005). </w:t>
      </w:r>
      <w:r w:rsidRPr="00C04D26">
        <w:rPr>
          <w:rFonts w:ascii="Times New Roman" w:hAnsi="Times New Roman" w:cs="Times New Roman"/>
          <w:sz w:val="24"/>
          <w:szCs w:val="24"/>
        </w:rPr>
        <w:t>26 °C</w:t>
      </w:r>
      <w:r w:rsidRPr="00C04D26">
        <w:rPr>
          <w:rFonts w:ascii="Times New Roman" w:eastAsia="TimesNewRomanPSMT" w:hAnsi="Times New Roman" w:cs="Times New Roman"/>
          <w:sz w:val="24"/>
          <w:szCs w:val="24"/>
        </w:rPr>
        <w:t xml:space="preserve">'de yetiştirilen </w:t>
      </w:r>
      <w:r w:rsidRPr="00C04D26">
        <w:rPr>
          <w:rFonts w:ascii="Times New Roman" w:hAnsi="Times New Roman" w:cs="Times New Roman"/>
          <w:sz w:val="24"/>
          <w:szCs w:val="24"/>
        </w:rPr>
        <w:t xml:space="preserve">dil balıklarında </w:t>
      </w:r>
      <w:r w:rsidRPr="00C04D26">
        <w:rPr>
          <w:rFonts w:ascii="Times New Roman" w:hAnsi="Times New Roman" w:cs="Times New Roman"/>
          <w:i/>
          <w:sz w:val="24"/>
          <w:szCs w:val="24"/>
        </w:rPr>
        <w:t xml:space="preserve">(Solea senegalensis) </w:t>
      </w:r>
      <w:r w:rsidRPr="00C04D26">
        <w:rPr>
          <w:rFonts w:ascii="Times New Roman" w:eastAsia="TimesNewRomanPSMT" w:hAnsi="Times New Roman" w:cs="Times New Roman"/>
          <w:sz w:val="24"/>
          <w:szCs w:val="24"/>
        </w:rPr>
        <w:t xml:space="preserve">serum </w:t>
      </w:r>
      <w:r w:rsidR="00A5295B">
        <w:rPr>
          <w:rFonts w:ascii="Times New Roman" w:eastAsia="TimesNewRomanPSMT" w:hAnsi="Times New Roman" w:cs="Times New Roman"/>
          <w:sz w:val="24"/>
          <w:szCs w:val="24"/>
        </w:rPr>
        <w:t>glikoz</w:t>
      </w:r>
      <w:r w:rsidRPr="00C04D26">
        <w:rPr>
          <w:rFonts w:ascii="Times New Roman" w:eastAsia="TimesNewRomanPSMT" w:hAnsi="Times New Roman" w:cs="Times New Roman"/>
          <w:sz w:val="24"/>
          <w:szCs w:val="24"/>
        </w:rPr>
        <w:t xml:space="preserve"> düzeylerinin 19 </w:t>
      </w:r>
      <w:r w:rsidRPr="00C04D26">
        <w:rPr>
          <w:rFonts w:ascii="Times New Roman" w:hAnsi="Times New Roman" w:cs="Times New Roman"/>
          <w:sz w:val="24"/>
          <w:szCs w:val="24"/>
        </w:rPr>
        <w:t>°C</w:t>
      </w:r>
      <w:r w:rsidRPr="00C04D26">
        <w:rPr>
          <w:rFonts w:ascii="Times New Roman" w:eastAsia="TimesNewRomanPSMT" w:hAnsi="Times New Roman" w:cs="Times New Roman"/>
          <w:sz w:val="24"/>
          <w:szCs w:val="24"/>
        </w:rPr>
        <w:t>'de yetiştirilenlere göre 2 kat yüksek olduğu ve yüksek sıcaklıklarda artan gıda alımı ile birlikte büyüme oranlarının düşük sıcaklıktakilere göre anlamlı derecede yüksek olduğu bildirilmiştir (Costas ve ark</w:t>
      </w:r>
      <w:r w:rsidR="00D70BAE">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2012</w:t>
      </w:r>
      <w:r w:rsidRPr="00C04D26">
        <w:rPr>
          <w:rFonts w:ascii="Times New Roman" w:hAnsi="Times New Roman" w:cs="Times New Roman"/>
          <w:sz w:val="24"/>
          <w:szCs w:val="24"/>
        </w:rPr>
        <w:t>)</w:t>
      </w:r>
      <w:r w:rsidRPr="00C04D26">
        <w:rPr>
          <w:rFonts w:ascii="Times New Roman" w:eastAsia="TimesNewRomanPSMT" w:hAnsi="Times New Roman" w:cs="Times New Roman"/>
          <w:sz w:val="24"/>
          <w:szCs w:val="24"/>
        </w:rPr>
        <w:t xml:space="preserve">. Su sıcaklığının arttığı ağustos döneminde serum </w:t>
      </w:r>
      <w:r w:rsidR="00A5295B">
        <w:rPr>
          <w:rFonts w:ascii="Times New Roman" w:eastAsia="TimesNewRomanPSMT" w:hAnsi="Times New Roman" w:cs="Times New Roman"/>
          <w:sz w:val="24"/>
          <w:szCs w:val="24"/>
        </w:rPr>
        <w:t>glikoz</w:t>
      </w:r>
      <w:r w:rsidRPr="00C04D26">
        <w:rPr>
          <w:rFonts w:ascii="Times New Roman" w:eastAsia="TimesNewRomanPSMT" w:hAnsi="Times New Roman" w:cs="Times New Roman"/>
          <w:sz w:val="24"/>
          <w:szCs w:val="24"/>
        </w:rPr>
        <w:t xml:space="preserve"> düzeylerinin maksimum seviyeye ulaştığı ve en düşük düzeylerin ocak döneminde olduğu gösterilmiştir. Su sıcaklığındaki artışın, özellikle kirli olan bölgelerde balık için stres yaratabilecek olumsuz şartları daha da arttırarak</w:t>
      </w:r>
      <w:r w:rsidRPr="00C04D26">
        <w:rPr>
          <w:rFonts w:ascii="Times New Roman" w:hAnsi="Times New Roman" w:cs="Times New Roman"/>
          <w:sz w:val="24"/>
          <w:szCs w:val="24"/>
        </w:rPr>
        <w:t xml:space="preserve"> kas aktivitesinin artmasına neden olduğu ve</w:t>
      </w:r>
      <w:r w:rsidRPr="00C04D26">
        <w:rPr>
          <w:rFonts w:ascii="Times New Roman" w:eastAsia="TimesNewRomanPSMT" w:hAnsi="Times New Roman" w:cs="Times New Roman"/>
          <w:sz w:val="24"/>
          <w:szCs w:val="24"/>
        </w:rPr>
        <w:t xml:space="preserve"> </w:t>
      </w:r>
      <w:r w:rsidRPr="00C04D26">
        <w:rPr>
          <w:rFonts w:ascii="Times New Roman" w:hAnsi="Times New Roman" w:cs="Times New Roman"/>
          <w:sz w:val="24"/>
          <w:szCs w:val="24"/>
        </w:rPr>
        <w:t xml:space="preserve">glikojen kullanımına bağlı olarak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 arttırdığı belirtilmiştir </w:t>
      </w:r>
      <w:r w:rsidR="00D70BAE">
        <w:rPr>
          <w:rFonts w:ascii="Times New Roman" w:eastAsia="TimesNewRomanPSMT" w:hAnsi="Times New Roman" w:cs="Times New Roman"/>
          <w:sz w:val="24"/>
          <w:szCs w:val="24"/>
        </w:rPr>
        <w:t xml:space="preserve">(Cengizler ve Şahan, </w:t>
      </w:r>
      <w:r w:rsidRPr="00C04D26">
        <w:rPr>
          <w:rFonts w:ascii="Times New Roman" w:eastAsia="TimesNewRomanPSMT" w:hAnsi="Times New Roman" w:cs="Times New Roman"/>
          <w:sz w:val="24"/>
          <w:szCs w:val="24"/>
        </w:rPr>
        <w:t>2000)</w:t>
      </w:r>
      <w:r w:rsidRPr="00C04D26">
        <w:rPr>
          <w:rFonts w:ascii="Times New Roman" w:hAnsi="Times New Roman" w:cs="Times New Roman"/>
          <w:sz w:val="24"/>
          <w:szCs w:val="24"/>
        </w:rPr>
        <w:t>.</w:t>
      </w:r>
      <w:r w:rsidRPr="00C04D26">
        <w:rPr>
          <w:rFonts w:ascii="Times New Roman" w:eastAsia="TimesNewRomanPSMT" w:hAnsi="Times New Roman" w:cs="Times New Roman"/>
          <w:sz w:val="24"/>
          <w:szCs w:val="24"/>
        </w:rPr>
        <w:t xml:space="preserve"> </w:t>
      </w:r>
      <w:r w:rsidRPr="00C04D26">
        <w:rPr>
          <w:rFonts w:ascii="Times New Roman" w:hAnsi="Times New Roman" w:cs="Times New Roman"/>
          <w:sz w:val="24"/>
          <w:szCs w:val="24"/>
        </w:rPr>
        <w:t xml:space="preserve">Aynı zamanda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düzeylerinin yaşa göre değişkenlik gösterdiği görülmektedir. Farklı mevsim sıcaklığına bağlı olarak ergin balıklarda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düzeylerinin yaz döneminde kış dönemine göre yüksek olduğu; yavru balıklarda ise yaz ve kış dönemlerinde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 arasında bir fark gözlenmedi</w:t>
      </w:r>
      <w:r w:rsidR="00D70BAE">
        <w:rPr>
          <w:rFonts w:ascii="Times New Roman" w:hAnsi="Times New Roman" w:cs="Times New Roman"/>
          <w:sz w:val="24"/>
          <w:szCs w:val="24"/>
        </w:rPr>
        <w:t>ği bild</w:t>
      </w:r>
      <w:r w:rsidR="00DB2D1F">
        <w:rPr>
          <w:rFonts w:ascii="Times New Roman" w:hAnsi="Times New Roman" w:cs="Times New Roman"/>
          <w:sz w:val="24"/>
          <w:szCs w:val="24"/>
        </w:rPr>
        <w:t>irilmiştir (Breau</w:t>
      </w:r>
      <w:r w:rsidR="00D70BAE">
        <w:rPr>
          <w:rFonts w:ascii="Times New Roman" w:hAnsi="Times New Roman" w:cs="Times New Roman"/>
          <w:sz w:val="24"/>
          <w:szCs w:val="24"/>
        </w:rPr>
        <w:t xml:space="preserve"> ve ark,</w:t>
      </w:r>
      <w:r w:rsidRPr="00C04D26">
        <w:rPr>
          <w:rFonts w:ascii="Times New Roman" w:hAnsi="Times New Roman" w:cs="Times New Roman"/>
          <w:sz w:val="24"/>
          <w:szCs w:val="24"/>
        </w:rPr>
        <w:t xml:space="preserve"> 2011). Araştırıcılar hem yaz hem de kış dönemlerinde ergin balıklarda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düzeylerinin yavru balıklara göre daha yüksek olduğunu; sıcaklık artışı ile birlikte vücut ağırlığına bağlı olarak besin alımının arttığı, bunun da metabolik aktiviteyi etkileyerek metabolizma hızının artışına ve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düzeylerinin yükselmesine neden olduğu rapor edilmiştir.</w:t>
      </w:r>
    </w:p>
    <w:p w:rsidR="006B31F3" w:rsidRPr="00C04D26" w:rsidRDefault="007D38A9" w:rsidP="00A91ED7">
      <w:pPr>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iCs/>
          <w:sz w:val="24"/>
          <w:szCs w:val="24"/>
        </w:rPr>
        <w:t xml:space="preserve">Yapılan </w:t>
      </w:r>
      <w:r w:rsidR="00305244" w:rsidRPr="00C04D26">
        <w:rPr>
          <w:rFonts w:ascii="Times New Roman" w:hAnsi="Times New Roman" w:cs="Times New Roman"/>
          <w:iCs/>
          <w:sz w:val="24"/>
          <w:szCs w:val="24"/>
        </w:rPr>
        <w:t xml:space="preserve">çalışmada hem ergin hem de yavru gökkuşağı alabalıklarında ocak ve temmuz dönemleri arasında serum </w:t>
      </w:r>
      <w:r w:rsidR="00A5295B">
        <w:rPr>
          <w:rFonts w:ascii="Times New Roman" w:hAnsi="Times New Roman" w:cs="Times New Roman"/>
          <w:iCs/>
          <w:sz w:val="24"/>
          <w:szCs w:val="24"/>
        </w:rPr>
        <w:t>glikoz</w:t>
      </w:r>
      <w:r w:rsidR="00305244" w:rsidRPr="00C04D26">
        <w:rPr>
          <w:rFonts w:ascii="Times New Roman" w:hAnsi="Times New Roman" w:cs="Times New Roman"/>
          <w:iCs/>
          <w:sz w:val="24"/>
          <w:szCs w:val="24"/>
        </w:rPr>
        <w:t xml:space="preserve"> düzeylerinde farklılık</w:t>
      </w:r>
      <w:r w:rsidR="003A10BE">
        <w:rPr>
          <w:rFonts w:ascii="Times New Roman" w:hAnsi="Times New Roman" w:cs="Times New Roman"/>
          <w:iCs/>
          <w:sz w:val="24"/>
          <w:szCs w:val="24"/>
        </w:rPr>
        <w:t xml:space="preserve"> tespit edildi</w:t>
      </w:r>
      <w:r w:rsidR="00305244" w:rsidRPr="00C04D26">
        <w:rPr>
          <w:rFonts w:ascii="Times New Roman" w:hAnsi="Times New Roman" w:cs="Times New Roman"/>
          <w:iCs/>
          <w:sz w:val="24"/>
          <w:szCs w:val="24"/>
        </w:rPr>
        <w:t xml:space="preserve">. </w:t>
      </w:r>
      <w:r w:rsidR="00305244" w:rsidRPr="00C04D26">
        <w:rPr>
          <w:rFonts w:ascii="Times New Roman" w:hAnsi="Times New Roman" w:cs="Times New Roman"/>
          <w:sz w:val="24"/>
          <w:szCs w:val="24"/>
        </w:rPr>
        <w:t xml:space="preserve">En yüksek serum </w:t>
      </w:r>
      <w:r w:rsidR="00A5295B">
        <w:rPr>
          <w:rFonts w:ascii="Times New Roman" w:hAnsi="Times New Roman" w:cs="Times New Roman"/>
          <w:sz w:val="24"/>
          <w:szCs w:val="24"/>
        </w:rPr>
        <w:t>glikoz</w:t>
      </w:r>
      <w:r w:rsidR="00305244" w:rsidRPr="00C04D26">
        <w:rPr>
          <w:rFonts w:ascii="Times New Roman" w:hAnsi="Times New Roman" w:cs="Times New Roman"/>
          <w:sz w:val="24"/>
          <w:szCs w:val="24"/>
        </w:rPr>
        <w:t xml:space="preserve"> düzeyine sahip temmuz dönemi ergin alabalık grubu </w:t>
      </w:r>
      <w:r w:rsidR="00A5295B">
        <w:rPr>
          <w:rFonts w:ascii="Times New Roman" w:hAnsi="Times New Roman" w:cs="Times New Roman"/>
          <w:sz w:val="24"/>
          <w:szCs w:val="24"/>
        </w:rPr>
        <w:t>glikoz</w:t>
      </w:r>
      <w:r w:rsidR="00305244" w:rsidRPr="00C04D26">
        <w:rPr>
          <w:rFonts w:ascii="Times New Roman" w:hAnsi="Times New Roman" w:cs="Times New Roman"/>
          <w:sz w:val="24"/>
          <w:szCs w:val="24"/>
        </w:rPr>
        <w:t xml:space="preserve"> düzeyleri ile ocak dönemi yavru alabalık grubu </w:t>
      </w:r>
      <w:r w:rsidR="00A5295B">
        <w:rPr>
          <w:rFonts w:ascii="Times New Roman" w:hAnsi="Times New Roman" w:cs="Times New Roman"/>
          <w:sz w:val="24"/>
          <w:szCs w:val="24"/>
        </w:rPr>
        <w:t>glikoz</w:t>
      </w:r>
      <w:r w:rsidR="00305244" w:rsidRPr="00C04D26">
        <w:rPr>
          <w:rFonts w:ascii="Times New Roman" w:hAnsi="Times New Roman" w:cs="Times New Roman"/>
          <w:sz w:val="24"/>
          <w:szCs w:val="24"/>
        </w:rPr>
        <w:t xml:space="preserve"> düzeyleri arasında istatistiksel </w:t>
      </w:r>
      <w:r w:rsidR="003A10BE">
        <w:rPr>
          <w:rFonts w:ascii="Times New Roman" w:hAnsi="Times New Roman" w:cs="Times New Roman"/>
          <w:sz w:val="24"/>
          <w:szCs w:val="24"/>
        </w:rPr>
        <w:t xml:space="preserve">olarak anlamlı </w:t>
      </w:r>
      <w:r w:rsidR="00305244" w:rsidRPr="00C04D26">
        <w:rPr>
          <w:rFonts w:ascii="Times New Roman" w:hAnsi="Times New Roman" w:cs="Times New Roman"/>
          <w:sz w:val="24"/>
          <w:szCs w:val="24"/>
        </w:rPr>
        <w:t>bi</w:t>
      </w:r>
      <w:r w:rsidR="003A10BE">
        <w:rPr>
          <w:rFonts w:ascii="Times New Roman" w:hAnsi="Times New Roman" w:cs="Times New Roman"/>
          <w:sz w:val="24"/>
          <w:szCs w:val="24"/>
        </w:rPr>
        <w:t>r fark gözlemlendi</w:t>
      </w:r>
      <w:r w:rsidR="00F91190">
        <w:rPr>
          <w:rFonts w:ascii="Times New Roman" w:hAnsi="Times New Roman" w:cs="Times New Roman"/>
          <w:sz w:val="24"/>
          <w:szCs w:val="24"/>
        </w:rPr>
        <w:t xml:space="preserve"> (p&lt;0.001)</w:t>
      </w:r>
      <w:r w:rsidR="00305244" w:rsidRPr="00C04D26">
        <w:rPr>
          <w:rFonts w:ascii="Times New Roman" w:hAnsi="Times New Roman" w:cs="Times New Roman"/>
          <w:sz w:val="24"/>
          <w:szCs w:val="24"/>
        </w:rPr>
        <w:t xml:space="preserve">. </w:t>
      </w:r>
      <w:r w:rsidRPr="00C04D26">
        <w:rPr>
          <w:rFonts w:ascii="Times New Roman" w:hAnsi="Times New Roman" w:cs="Times New Roman"/>
          <w:sz w:val="24"/>
          <w:szCs w:val="24"/>
        </w:rPr>
        <w:t>Temmuz döneminde yü</w:t>
      </w:r>
      <w:r w:rsidR="00305244" w:rsidRPr="00C04D26">
        <w:rPr>
          <w:rFonts w:ascii="Times New Roman" w:hAnsi="Times New Roman" w:cs="Times New Roman"/>
          <w:sz w:val="24"/>
          <w:szCs w:val="24"/>
        </w:rPr>
        <w:t xml:space="preserve">ksek sıcaklığa maruz kalan gökkuşağı alabalıklarında serum glikoz seviyelerinin düşük sıcaklıktakilere göre artışının; yüksek sıcaklıkta oluşan stresle mücadelede enerji ihtiyacının artması sonucunda karaciğer ve kas dokularındaki glikojen depolarının </w:t>
      </w:r>
      <w:r w:rsidR="00A5295B">
        <w:rPr>
          <w:rFonts w:ascii="Times New Roman" w:hAnsi="Times New Roman" w:cs="Times New Roman"/>
          <w:sz w:val="24"/>
          <w:szCs w:val="24"/>
        </w:rPr>
        <w:t>glikoz</w:t>
      </w:r>
      <w:r w:rsidR="00305244" w:rsidRPr="00C04D26">
        <w:rPr>
          <w:rFonts w:ascii="Times New Roman" w:hAnsi="Times New Roman" w:cs="Times New Roman"/>
          <w:sz w:val="24"/>
          <w:szCs w:val="24"/>
        </w:rPr>
        <w:t xml:space="preserve">ları serbest hale getirmesinden kaynaklandığı düşünülmektedir. Mevsim değişikliğine bağlı sıcaklık artışının, ergin alabalıklarda besin ihtiyacını arttırabileceği ve böylece karbonhidrat, lipit ve protein metabolizmasında rol oynayan enzim </w:t>
      </w:r>
      <w:r w:rsidR="00305244" w:rsidRPr="00C04D26">
        <w:rPr>
          <w:rFonts w:ascii="Times New Roman" w:hAnsi="Times New Roman" w:cs="Times New Roman"/>
          <w:sz w:val="24"/>
          <w:szCs w:val="24"/>
        </w:rPr>
        <w:lastRenderedPageBreak/>
        <w:t>aktivitelerini değiştirebilece</w:t>
      </w:r>
      <w:r w:rsidR="00D70BAE">
        <w:rPr>
          <w:rFonts w:ascii="Times New Roman" w:hAnsi="Times New Roman" w:cs="Times New Roman"/>
          <w:sz w:val="24"/>
          <w:szCs w:val="24"/>
        </w:rPr>
        <w:t>ği öngörülmektedir (Enes ve ark,</w:t>
      </w:r>
      <w:r w:rsidR="00305244" w:rsidRPr="00C04D26">
        <w:rPr>
          <w:rFonts w:ascii="Times New Roman" w:hAnsi="Times New Roman" w:cs="Times New Roman"/>
          <w:sz w:val="24"/>
          <w:szCs w:val="24"/>
        </w:rPr>
        <w:t xml:space="preserve"> 2008). Özellikle sıcaklık artışının metabolik hızı arttırarak glukoneojenik ve glikolitik enzimlerin aktivitelerini düzenlediği ve mevcut enerji ihtiyacını karşılayabilmek için dolaşımda </w:t>
      </w:r>
      <w:r w:rsidR="00A5295B">
        <w:rPr>
          <w:rFonts w:ascii="Times New Roman" w:hAnsi="Times New Roman" w:cs="Times New Roman"/>
          <w:sz w:val="24"/>
          <w:szCs w:val="24"/>
        </w:rPr>
        <w:t>glikoz</w:t>
      </w:r>
      <w:r w:rsidR="00305244" w:rsidRPr="00C04D26">
        <w:rPr>
          <w:rFonts w:ascii="Times New Roman" w:hAnsi="Times New Roman" w:cs="Times New Roman"/>
          <w:sz w:val="24"/>
          <w:szCs w:val="24"/>
        </w:rPr>
        <w:t xml:space="preserve"> seviyelerini arttırdığı tahmin edilmektedir (Vargas ve ark</w:t>
      </w:r>
      <w:r w:rsidR="00D70BAE">
        <w:rPr>
          <w:rFonts w:ascii="Times New Roman" w:hAnsi="Times New Roman" w:cs="Times New Roman"/>
          <w:sz w:val="24"/>
          <w:szCs w:val="24"/>
        </w:rPr>
        <w:t>,</w:t>
      </w:r>
      <w:r w:rsidR="00305244" w:rsidRPr="00C04D26">
        <w:rPr>
          <w:rFonts w:ascii="Times New Roman" w:hAnsi="Times New Roman" w:cs="Times New Roman"/>
          <w:sz w:val="24"/>
          <w:szCs w:val="24"/>
        </w:rPr>
        <w:t xml:space="preserve"> 2009a). </w:t>
      </w:r>
      <w:proofErr w:type="gramStart"/>
      <w:r w:rsidR="00305244" w:rsidRPr="00C04D26">
        <w:rPr>
          <w:rFonts w:ascii="Times New Roman" w:hAnsi="Times New Roman" w:cs="Times New Roman"/>
          <w:sz w:val="24"/>
          <w:szCs w:val="24"/>
        </w:rPr>
        <w:t xml:space="preserve">Aynı zamanda yaşa bağlı olarak ergin gökkuşağı alabalık gruplarında serum </w:t>
      </w:r>
      <w:r w:rsidR="00A5295B">
        <w:rPr>
          <w:rFonts w:ascii="Times New Roman" w:hAnsi="Times New Roman" w:cs="Times New Roman"/>
          <w:sz w:val="24"/>
          <w:szCs w:val="24"/>
        </w:rPr>
        <w:t>glikoz</w:t>
      </w:r>
      <w:r w:rsidR="00305244" w:rsidRPr="00C04D26">
        <w:rPr>
          <w:rFonts w:ascii="Times New Roman" w:hAnsi="Times New Roman" w:cs="Times New Roman"/>
          <w:sz w:val="24"/>
          <w:szCs w:val="24"/>
        </w:rPr>
        <w:t xml:space="preserve"> düzeylerinin hem temmuz hem ocak dönemlerinde yavru alabalık gruplarına göre istatistiksel olarak anlamlı olmasa </w:t>
      </w:r>
      <w:r w:rsidR="000C6221">
        <w:rPr>
          <w:rFonts w:ascii="Times New Roman" w:hAnsi="Times New Roman" w:cs="Times New Roman"/>
          <w:sz w:val="24"/>
          <w:szCs w:val="24"/>
        </w:rPr>
        <w:t>da yüksek olduğu görülürken</w:t>
      </w:r>
      <w:r w:rsidR="00305244" w:rsidRPr="00C04D26">
        <w:rPr>
          <w:rFonts w:ascii="Times New Roman" w:hAnsi="Times New Roman" w:cs="Times New Roman"/>
          <w:sz w:val="24"/>
          <w:szCs w:val="24"/>
        </w:rPr>
        <w:t xml:space="preserve">, sıcaklık artışı ile serum </w:t>
      </w:r>
      <w:r w:rsidR="00A5295B">
        <w:rPr>
          <w:rFonts w:ascii="Times New Roman" w:hAnsi="Times New Roman" w:cs="Times New Roman"/>
          <w:sz w:val="24"/>
          <w:szCs w:val="24"/>
        </w:rPr>
        <w:t>glikoz</w:t>
      </w:r>
      <w:r w:rsidR="00305244" w:rsidRPr="00C04D26">
        <w:rPr>
          <w:rFonts w:ascii="Times New Roman" w:hAnsi="Times New Roman" w:cs="Times New Roman"/>
          <w:sz w:val="24"/>
          <w:szCs w:val="24"/>
        </w:rPr>
        <w:t xml:space="preserve"> düzeylerinin arttığını gösteren çalışma sonuçları ile benzerlik göstermektedir (Fiess ve ark</w:t>
      </w:r>
      <w:r w:rsidR="00D70BAE">
        <w:rPr>
          <w:rFonts w:ascii="Times New Roman" w:hAnsi="Times New Roman" w:cs="Times New Roman"/>
          <w:sz w:val="24"/>
          <w:szCs w:val="24"/>
        </w:rPr>
        <w:t>,</w:t>
      </w:r>
      <w:r w:rsidR="00305244" w:rsidRPr="00C04D26">
        <w:rPr>
          <w:rFonts w:ascii="Times New Roman" w:hAnsi="Times New Roman" w:cs="Times New Roman"/>
          <w:sz w:val="24"/>
          <w:szCs w:val="24"/>
        </w:rPr>
        <w:t xml:space="preserve"> 2007</w:t>
      </w:r>
      <w:r w:rsidR="00D70BAE">
        <w:rPr>
          <w:rFonts w:ascii="Times New Roman" w:hAnsi="Times New Roman" w:cs="Times New Roman"/>
          <w:sz w:val="24"/>
          <w:szCs w:val="24"/>
        </w:rPr>
        <w:t>;</w:t>
      </w:r>
      <w:r w:rsidR="00305244" w:rsidRPr="00C04D26">
        <w:rPr>
          <w:rFonts w:ascii="Times New Roman" w:hAnsi="Times New Roman" w:cs="Times New Roman"/>
          <w:sz w:val="24"/>
          <w:szCs w:val="24"/>
        </w:rPr>
        <w:t xml:space="preserve"> Vargas ve ark</w:t>
      </w:r>
      <w:r w:rsidR="00D70BAE">
        <w:rPr>
          <w:rFonts w:ascii="Times New Roman" w:hAnsi="Times New Roman" w:cs="Times New Roman"/>
          <w:sz w:val="24"/>
          <w:szCs w:val="24"/>
        </w:rPr>
        <w:t>,</w:t>
      </w:r>
      <w:r w:rsidR="00305244" w:rsidRPr="00C04D26">
        <w:rPr>
          <w:rFonts w:ascii="Times New Roman" w:hAnsi="Times New Roman" w:cs="Times New Roman"/>
          <w:sz w:val="24"/>
          <w:szCs w:val="24"/>
        </w:rPr>
        <w:t xml:space="preserve"> 2009</w:t>
      </w:r>
      <w:r w:rsidR="00D70BAE">
        <w:rPr>
          <w:rFonts w:ascii="Times New Roman" w:hAnsi="Times New Roman" w:cs="Times New Roman"/>
          <w:sz w:val="24"/>
          <w:szCs w:val="24"/>
        </w:rPr>
        <w:t>a;</w:t>
      </w:r>
      <w:r w:rsidR="00305244" w:rsidRPr="00C04D26">
        <w:rPr>
          <w:rFonts w:ascii="Times New Roman" w:hAnsi="Times New Roman" w:cs="Times New Roman"/>
          <w:sz w:val="24"/>
          <w:szCs w:val="24"/>
        </w:rPr>
        <w:t xml:space="preserve"> </w:t>
      </w:r>
      <w:r w:rsidR="00DB2D1F">
        <w:rPr>
          <w:rFonts w:ascii="Times New Roman" w:hAnsi="Times New Roman" w:cs="Times New Roman"/>
          <w:sz w:val="24"/>
          <w:szCs w:val="24"/>
        </w:rPr>
        <w:t xml:space="preserve">Breau </w:t>
      </w:r>
      <w:r w:rsidR="00305244" w:rsidRPr="00C04D26">
        <w:rPr>
          <w:rFonts w:ascii="Times New Roman" w:hAnsi="Times New Roman" w:cs="Times New Roman"/>
          <w:sz w:val="24"/>
          <w:szCs w:val="24"/>
        </w:rPr>
        <w:t>ve ark</w:t>
      </w:r>
      <w:r w:rsidR="00D70BAE">
        <w:rPr>
          <w:rFonts w:ascii="Times New Roman" w:hAnsi="Times New Roman" w:cs="Times New Roman"/>
          <w:sz w:val="24"/>
          <w:szCs w:val="24"/>
        </w:rPr>
        <w:t>,</w:t>
      </w:r>
      <w:r w:rsidR="00305244" w:rsidRPr="00C04D26">
        <w:rPr>
          <w:rFonts w:ascii="Times New Roman" w:hAnsi="Times New Roman" w:cs="Times New Roman"/>
          <w:sz w:val="24"/>
          <w:szCs w:val="24"/>
        </w:rPr>
        <w:t xml:space="preserve"> 2011</w:t>
      </w:r>
      <w:r w:rsidR="00D70BAE">
        <w:rPr>
          <w:rFonts w:ascii="Times New Roman" w:hAnsi="Times New Roman" w:cs="Times New Roman"/>
          <w:sz w:val="24"/>
          <w:szCs w:val="24"/>
        </w:rPr>
        <w:t>;</w:t>
      </w:r>
      <w:r w:rsidR="00305244" w:rsidRPr="00C04D26">
        <w:rPr>
          <w:rFonts w:ascii="Times New Roman" w:hAnsi="Times New Roman" w:cs="Times New Roman"/>
          <w:sz w:val="24"/>
          <w:szCs w:val="24"/>
        </w:rPr>
        <w:t xml:space="preserve"> C</w:t>
      </w:r>
      <w:r w:rsidRPr="00C04D26">
        <w:rPr>
          <w:rFonts w:ascii="Times New Roman" w:hAnsi="Times New Roman" w:cs="Times New Roman"/>
          <w:sz w:val="24"/>
          <w:szCs w:val="24"/>
        </w:rPr>
        <w:t>ostas ve ark</w:t>
      </w:r>
      <w:r w:rsidR="00D70BAE">
        <w:rPr>
          <w:rFonts w:ascii="Times New Roman" w:hAnsi="Times New Roman" w:cs="Times New Roman"/>
          <w:sz w:val="24"/>
          <w:szCs w:val="24"/>
        </w:rPr>
        <w:t>,</w:t>
      </w:r>
      <w:r w:rsidRPr="00C04D26">
        <w:rPr>
          <w:rFonts w:ascii="Times New Roman" w:hAnsi="Times New Roman" w:cs="Times New Roman"/>
          <w:sz w:val="24"/>
          <w:szCs w:val="24"/>
        </w:rPr>
        <w:t xml:space="preserve"> 2012</w:t>
      </w:r>
      <w:r w:rsidR="00D70BAE">
        <w:rPr>
          <w:rFonts w:ascii="Times New Roman" w:hAnsi="Times New Roman" w:cs="Times New Roman"/>
          <w:sz w:val="24"/>
          <w:szCs w:val="24"/>
        </w:rPr>
        <w:t xml:space="preserve">; </w:t>
      </w:r>
      <w:r w:rsidR="00D70BAE" w:rsidRPr="00C04D26">
        <w:rPr>
          <w:rFonts w:ascii="Times New Roman" w:hAnsi="Times New Roman" w:cs="Times New Roman"/>
          <w:sz w:val="24"/>
          <w:szCs w:val="24"/>
        </w:rPr>
        <w:t>Enes ve ark</w:t>
      </w:r>
      <w:r w:rsidR="00D70BAE">
        <w:rPr>
          <w:rFonts w:ascii="Times New Roman" w:hAnsi="Times New Roman" w:cs="Times New Roman"/>
          <w:sz w:val="24"/>
          <w:szCs w:val="24"/>
        </w:rPr>
        <w:t>,</w:t>
      </w:r>
      <w:r w:rsidR="00D70BAE" w:rsidRPr="00C04D26">
        <w:rPr>
          <w:rFonts w:ascii="Times New Roman" w:hAnsi="Times New Roman" w:cs="Times New Roman"/>
          <w:sz w:val="24"/>
          <w:szCs w:val="24"/>
        </w:rPr>
        <w:t xml:space="preserve"> 20</w:t>
      </w:r>
      <w:r w:rsidR="00D70BAE">
        <w:rPr>
          <w:rFonts w:ascii="Times New Roman" w:hAnsi="Times New Roman" w:cs="Times New Roman"/>
          <w:sz w:val="24"/>
          <w:szCs w:val="24"/>
        </w:rPr>
        <w:t>16</w:t>
      </w:r>
      <w:r w:rsidRPr="00C04D26">
        <w:rPr>
          <w:rFonts w:ascii="Times New Roman" w:hAnsi="Times New Roman" w:cs="Times New Roman"/>
          <w:sz w:val="24"/>
          <w:szCs w:val="24"/>
        </w:rPr>
        <w:t xml:space="preserve">). </w:t>
      </w:r>
      <w:proofErr w:type="gramEnd"/>
      <w:r w:rsidRPr="00C04D26">
        <w:rPr>
          <w:rFonts w:ascii="Times New Roman" w:hAnsi="Times New Roman" w:cs="Times New Roman"/>
          <w:sz w:val="24"/>
          <w:szCs w:val="24"/>
        </w:rPr>
        <w:t xml:space="preserve">Bu çalışmanın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bulguları temmuz dönemi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düzeylerinin alabalıklarda </w:t>
      </w:r>
      <w:r w:rsidR="004B38A4" w:rsidRPr="00C04D26">
        <w:rPr>
          <w:rFonts w:ascii="Times New Roman" w:hAnsi="Times New Roman" w:cs="Times New Roman"/>
          <w:sz w:val="24"/>
          <w:szCs w:val="24"/>
        </w:rPr>
        <w:t>sıcaklığın</w:t>
      </w:r>
      <w:r w:rsidRPr="00C04D26">
        <w:rPr>
          <w:rFonts w:ascii="Times New Roman" w:hAnsi="Times New Roman" w:cs="Times New Roman"/>
          <w:sz w:val="24"/>
          <w:szCs w:val="24"/>
        </w:rPr>
        <w:t xml:space="preserve"> etkisiyle yükseldiğini ve balıkların sıcaklıklardaki değişime bağlı farklı enerji kullanım davranışı gösterebileceğini göster</w:t>
      </w:r>
      <w:r w:rsidR="00F8103D">
        <w:rPr>
          <w:rFonts w:ascii="Times New Roman" w:hAnsi="Times New Roman" w:cs="Times New Roman"/>
          <w:sz w:val="24"/>
          <w:szCs w:val="24"/>
        </w:rPr>
        <w:t>mektedir</w:t>
      </w:r>
      <w:r w:rsidRPr="00C04D26">
        <w:rPr>
          <w:rFonts w:ascii="Times New Roman" w:hAnsi="Times New Roman" w:cs="Times New Roman"/>
          <w:sz w:val="24"/>
          <w:szCs w:val="24"/>
        </w:rPr>
        <w:t>.</w:t>
      </w:r>
    </w:p>
    <w:p w:rsidR="00305244" w:rsidRPr="00C04D26" w:rsidRDefault="00B523D3" w:rsidP="00A91ED7">
      <w:pPr>
        <w:spacing w:after="0" w:line="360" w:lineRule="auto"/>
        <w:ind w:firstLine="567"/>
        <w:jc w:val="both"/>
        <w:rPr>
          <w:rFonts w:ascii="Times New Roman" w:hAnsi="Times New Roman" w:cs="Times New Roman"/>
          <w:sz w:val="24"/>
          <w:szCs w:val="24"/>
        </w:rPr>
      </w:pPr>
      <w:r>
        <w:rPr>
          <w:rFonts w:ascii="Times New Roman" w:eastAsia="TimesNewRomanPSMT" w:hAnsi="Times New Roman" w:cs="Times New Roman"/>
          <w:sz w:val="24"/>
          <w:szCs w:val="24"/>
        </w:rPr>
        <w:t>Balıkların stres fa</w:t>
      </w:r>
      <w:r w:rsidR="00305244" w:rsidRPr="00C04D26">
        <w:rPr>
          <w:rFonts w:ascii="Times New Roman" w:eastAsia="TimesNewRomanPSMT" w:hAnsi="Times New Roman" w:cs="Times New Roman"/>
          <w:sz w:val="24"/>
          <w:szCs w:val="24"/>
        </w:rPr>
        <w:t>ktörüne karşı tepkisi, hücresel, bireysel ve popülasyon yapılarına kadar tüm organizasyon seviyelerini etkilemektedir. Balıkların stres tepkisi öncelikle nöroendokrin tepki ile birlikte katekolaminler ve kortizol gibi stres hormonlarının dolaşım</w:t>
      </w:r>
      <w:r w:rsidR="00D70BAE">
        <w:rPr>
          <w:rFonts w:ascii="Times New Roman" w:eastAsia="TimesNewRomanPSMT" w:hAnsi="Times New Roman" w:cs="Times New Roman"/>
          <w:sz w:val="24"/>
          <w:szCs w:val="24"/>
        </w:rPr>
        <w:t>a girmesiyle devam etmektedir (I</w:t>
      </w:r>
      <w:r w:rsidR="00305244" w:rsidRPr="00C04D26">
        <w:rPr>
          <w:rFonts w:ascii="Times New Roman" w:eastAsia="TimesNewRomanPSMT" w:hAnsi="Times New Roman" w:cs="Times New Roman"/>
          <w:sz w:val="24"/>
          <w:szCs w:val="24"/>
        </w:rPr>
        <w:t xml:space="preserve">wama ve </w:t>
      </w:r>
      <w:r w:rsidR="00D70BAE">
        <w:rPr>
          <w:rFonts w:ascii="Times New Roman" w:eastAsia="TimesNewRomanPSMT" w:hAnsi="Times New Roman" w:cs="Times New Roman"/>
          <w:sz w:val="24"/>
          <w:szCs w:val="24"/>
        </w:rPr>
        <w:t>ark,</w:t>
      </w:r>
      <w:r w:rsidR="00305244" w:rsidRPr="00C04D26">
        <w:rPr>
          <w:rFonts w:ascii="Times New Roman" w:eastAsia="TimesNewRomanPSMT" w:hAnsi="Times New Roman" w:cs="Times New Roman"/>
          <w:sz w:val="24"/>
          <w:szCs w:val="24"/>
        </w:rPr>
        <w:t xml:space="preserve"> 2004). </w:t>
      </w:r>
      <w:r w:rsidR="00305244" w:rsidRPr="00C04D26">
        <w:rPr>
          <w:rFonts w:ascii="Times New Roman" w:hAnsi="Times New Roman" w:cs="Times New Roman"/>
          <w:sz w:val="24"/>
          <w:szCs w:val="24"/>
        </w:rPr>
        <w:t>Bu hormon metabolik olarak hipotalamo-hipofiz-interrenal (HPI) eksenin uyarılması ile salgılanmaktadır (</w:t>
      </w:r>
      <w:r w:rsidR="00305244" w:rsidRPr="00C04D26">
        <w:rPr>
          <w:rFonts w:ascii="Times New Roman" w:eastAsia="TimesNewRomanPSMT" w:hAnsi="Times New Roman" w:cs="Times New Roman"/>
          <w:sz w:val="24"/>
          <w:szCs w:val="24"/>
        </w:rPr>
        <w:t>Scott ve Ellis</w:t>
      </w:r>
      <w:r w:rsidR="00D70BAE">
        <w:rPr>
          <w:rFonts w:ascii="Times New Roman" w:eastAsia="TimesNewRomanPSMT" w:hAnsi="Times New Roman" w:cs="Times New Roman"/>
          <w:sz w:val="24"/>
          <w:szCs w:val="24"/>
        </w:rPr>
        <w:t>,</w:t>
      </w:r>
      <w:r w:rsidR="00305244" w:rsidRPr="00C04D26">
        <w:rPr>
          <w:rFonts w:ascii="Times New Roman" w:eastAsia="TimesNewRomanPSMT" w:hAnsi="Times New Roman" w:cs="Times New Roman"/>
          <w:sz w:val="24"/>
          <w:szCs w:val="24"/>
        </w:rPr>
        <w:t xml:space="preserve"> 2007)</w:t>
      </w:r>
      <w:r w:rsidR="00305244" w:rsidRPr="00C04D26">
        <w:rPr>
          <w:rFonts w:ascii="Times New Roman" w:hAnsi="Times New Roman" w:cs="Times New Roman"/>
          <w:sz w:val="24"/>
          <w:szCs w:val="24"/>
        </w:rPr>
        <w:t xml:space="preserve">. </w:t>
      </w:r>
      <w:r w:rsidR="00305244" w:rsidRPr="00C04D26">
        <w:rPr>
          <w:rFonts w:ascii="Times New Roman" w:eastAsia="TimesNewRomanPSMT" w:hAnsi="Times New Roman" w:cs="Times New Roman"/>
          <w:sz w:val="24"/>
          <w:szCs w:val="24"/>
        </w:rPr>
        <w:t>Stres faktörlerinden büyük ölçüde etkilenen organizmanın biyokimyası ve fizyolojisinde bazı değişiklikler meydana gelmektedir. Bu değişiklikler metabolizmayı, solunumu, asit-baz durumunu, bağışıklığı etkilerken, hematolojik değişikliklerde görülmektedir. Bu süreçte büyüme ve üreme gibi temel yaşam süreçleri için gerekli olan enerji ihtiyacı</w:t>
      </w:r>
      <w:r w:rsidR="00F8103D">
        <w:rPr>
          <w:rFonts w:ascii="Times New Roman" w:eastAsia="TimesNewRomanPSMT" w:hAnsi="Times New Roman" w:cs="Times New Roman"/>
          <w:sz w:val="24"/>
          <w:szCs w:val="24"/>
        </w:rPr>
        <w:t xml:space="preserve"> </w:t>
      </w:r>
      <w:r w:rsidR="00305244" w:rsidRPr="00C04D26">
        <w:rPr>
          <w:rFonts w:ascii="Times New Roman" w:eastAsia="TimesNewRomanPSMT" w:hAnsi="Times New Roman" w:cs="Times New Roman"/>
          <w:sz w:val="24"/>
          <w:szCs w:val="24"/>
        </w:rPr>
        <w:t>da artmaktadır (Barton ve ark</w:t>
      </w:r>
      <w:r w:rsidR="00D70BAE">
        <w:rPr>
          <w:rFonts w:ascii="Times New Roman" w:eastAsia="TimesNewRomanPSMT" w:hAnsi="Times New Roman" w:cs="Times New Roman"/>
          <w:sz w:val="24"/>
          <w:szCs w:val="24"/>
        </w:rPr>
        <w:t>,</w:t>
      </w:r>
      <w:r w:rsidR="00305244" w:rsidRPr="00C04D26">
        <w:rPr>
          <w:rFonts w:ascii="Times New Roman" w:eastAsia="TimesNewRomanPSMT" w:hAnsi="Times New Roman" w:cs="Times New Roman"/>
          <w:sz w:val="24"/>
          <w:szCs w:val="24"/>
        </w:rPr>
        <w:t xml:space="preserve"> 2002</w:t>
      </w:r>
      <w:r w:rsidR="00D70BAE">
        <w:rPr>
          <w:rFonts w:ascii="Times New Roman" w:eastAsia="TimesNewRomanPSMT" w:hAnsi="Times New Roman" w:cs="Times New Roman"/>
          <w:sz w:val="24"/>
          <w:szCs w:val="24"/>
        </w:rPr>
        <w:t>;</w:t>
      </w:r>
      <w:r w:rsidR="00305244" w:rsidRPr="00C04D26">
        <w:rPr>
          <w:rFonts w:ascii="Times New Roman" w:eastAsia="TimesNewRomanPSMT" w:hAnsi="Times New Roman" w:cs="Times New Roman"/>
          <w:sz w:val="24"/>
          <w:szCs w:val="24"/>
        </w:rPr>
        <w:t xml:space="preserve"> </w:t>
      </w:r>
      <w:r w:rsidR="00D70BAE">
        <w:rPr>
          <w:rFonts w:ascii="Times New Roman" w:eastAsia="TimesNewRomanPSMT" w:hAnsi="Times New Roman" w:cs="Times New Roman"/>
          <w:sz w:val="24"/>
          <w:szCs w:val="24"/>
        </w:rPr>
        <w:t>I</w:t>
      </w:r>
      <w:r w:rsidR="00305244" w:rsidRPr="00C04D26">
        <w:rPr>
          <w:rFonts w:ascii="Times New Roman" w:eastAsia="TimesNewRomanPSMT" w:hAnsi="Times New Roman" w:cs="Times New Roman"/>
          <w:sz w:val="24"/>
          <w:szCs w:val="24"/>
        </w:rPr>
        <w:t>wama ve ark</w:t>
      </w:r>
      <w:r w:rsidR="00E96F18">
        <w:rPr>
          <w:rFonts w:ascii="Times New Roman" w:eastAsia="TimesNewRomanPSMT" w:hAnsi="Times New Roman" w:cs="Times New Roman"/>
          <w:sz w:val="24"/>
          <w:szCs w:val="24"/>
        </w:rPr>
        <w:t>,</w:t>
      </w:r>
      <w:r w:rsidR="00305244" w:rsidRPr="00C04D26">
        <w:rPr>
          <w:rFonts w:ascii="Times New Roman" w:eastAsia="TimesNewRomanPSMT" w:hAnsi="Times New Roman" w:cs="Times New Roman"/>
          <w:sz w:val="24"/>
          <w:szCs w:val="24"/>
        </w:rPr>
        <w:t xml:space="preserve"> 2004). </w:t>
      </w:r>
    </w:p>
    <w:p w:rsidR="006B31F3" w:rsidRPr="00C04D26" w:rsidRDefault="00305244" w:rsidP="00A91ED7">
      <w:pPr>
        <w:spacing w:after="0" w:line="360" w:lineRule="auto"/>
        <w:ind w:firstLine="567"/>
        <w:jc w:val="both"/>
        <w:rPr>
          <w:rFonts w:ascii="Times New Roman" w:eastAsia="TimesNewRomanPSMT" w:hAnsi="Times New Roman" w:cs="Times New Roman"/>
          <w:sz w:val="24"/>
          <w:szCs w:val="24"/>
        </w:rPr>
      </w:pPr>
      <w:r w:rsidRPr="00C04D26">
        <w:rPr>
          <w:rFonts w:ascii="Times New Roman" w:eastAsia="TimesNewRomanPSMT" w:hAnsi="Times New Roman" w:cs="Times New Roman"/>
          <w:sz w:val="24"/>
          <w:szCs w:val="24"/>
        </w:rPr>
        <w:t xml:space="preserve">Kortizol hormonu organizmada stres olgusuna karşı verilen fizyolojik yanıtın önemli bir göstergesi olarak bilinen ve hemato-immünolojik parametre olan serum </w:t>
      </w:r>
      <w:r w:rsidR="00A5295B">
        <w:rPr>
          <w:rFonts w:ascii="Times New Roman" w:eastAsia="TimesNewRomanPSMT" w:hAnsi="Times New Roman" w:cs="Times New Roman"/>
          <w:sz w:val="24"/>
          <w:szCs w:val="24"/>
        </w:rPr>
        <w:t>glikoz</w:t>
      </w:r>
      <w:r w:rsidRPr="00C04D26">
        <w:rPr>
          <w:rFonts w:ascii="Times New Roman" w:eastAsia="TimesNewRomanPSMT" w:hAnsi="Times New Roman" w:cs="Times New Roman"/>
          <w:sz w:val="24"/>
          <w:szCs w:val="24"/>
        </w:rPr>
        <w:t xml:space="preserve"> düzeylerini ayarlayan etkenlerden biridir (</w:t>
      </w:r>
      <w:r w:rsidRPr="00C04D26">
        <w:rPr>
          <w:rFonts w:ascii="Times New Roman" w:hAnsi="Times New Roman" w:cs="Times New Roman"/>
          <w:sz w:val="24"/>
          <w:szCs w:val="24"/>
        </w:rPr>
        <w:t>Vijayan</w:t>
      </w:r>
      <w:r w:rsidRPr="00C04D26">
        <w:rPr>
          <w:rFonts w:ascii="Times New Roman" w:eastAsia="TimesNewRomanPSMT" w:hAnsi="Times New Roman" w:cs="Times New Roman"/>
          <w:sz w:val="24"/>
          <w:szCs w:val="24"/>
        </w:rPr>
        <w:t xml:space="preserve"> ve ark</w:t>
      </w:r>
      <w:r w:rsidR="00D70BAE">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2010). </w:t>
      </w:r>
      <w:r w:rsidRPr="00C04D26">
        <w:rPr>
          <w:rFonts w:ascii="Times New Roman" w:hAnsi="Times New Roman" w:cs="Times New Roman"/>
          <w:sz w:val="24"/>
          <w:szCs w:val="24"/>
          <w:shd w:val="clear" w:color="auto" w:fill="FFFFFF"/>
        </w:rPr>
        <w:t xml:space="preserve">Bu nedenle çalışmamızda olduğu gibi yapılan birçok çalışmada </w:t>
      </w:r>
      <w:r w:rsidRPr="00C04D26">
        <w:rPr>
          <w:rFonts w:ascii="Times New Roman" w:hAnsi="Times New Roman" w:cs="Times New Roman"/>
          <w:sz w:val="24"/>
          <w:szCs w:val="24"/>
        </w:rPr>
        <w:t xml:space="preserve">serum kortizol hormonu ve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 balıklarda stres indikatörü olarak araştırılmıştır (</w:t>
      </w:r>
      <w:r w:rsidRPr="00C04D26">
        <w:rPr>
          <w:rFonts w:ascii="Times New Roman" w:eastAsia="TimesNewRomanPSMT" w:hAnsi="Times New Roman" w:cs="Times New Roman"/>
          <w:sz w:val="24"/>
          <w:szCs w:val="24"/>
        </w:rPr>
        <w:t>Wagner ve Congleton</w:t>
      </w:r>
      <w:r w:rsidR="00632164">
        <w:rPr>
          <w:rFonts w:ascii="Times New Roman" w:eastAsia="TimesNewRomanPSMT" w:hAnsi="Times New Roman" w:cs="Times New Roman"/>
          <w:sz w:val="24"/>
          <w:szCs w:val="24"/>
        </w:rPr>
        <w:t xml:space="preserve">, </w:t>
      </w:r>
      <w:r w:rsidRPr="00C04D26">
        <w:rPr>
          <w:rFonts w:ascii="Times New Roman" w:eastAsia="TimesNewRomanPSMT" w:hAnsi="Times New Roman" w:cs="Times New Roman"/>
          <w:sz w:val="24"/>
          <w:szCs w:val="24"/>
        </w:rPr>
        <w:t>2004</w:t>
      </w:r>
      <w:r w:rsidR="00632164">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David ve ark</w:t>
      </w:r>
      <w:r w:rsidR="00632164">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2005</w:t>
      </w:r>
      <w:r w:rsidR="00632164">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w:t>
      </w:r>
      <w:r w:rsidRPr="00C04D26">
        <w:rPr>
          <w:rFonts w:ascii="Times New Roman" w:hAnsi="Times New Roman" w:cs="Times New Roman"/>
          <w:sz w:val="24"/>
          <w:szCs w:val="24"/>
        </w:rPr>
        <w:t>Sheriff</w:t>
      </w:r>
      <w:r w:rsidR="00632164">
        <w:rPr>
          <w:rFonts w:ascii="Times New Roman" w:eastAsia="TimesNewRomanPSMT" w:hAnsi="Times New Roman" w:cs="Times New Roman"/>
          <w:sz w:val="24"/>
          <w:szCs w:val="24"/>
        </w:rPr>
        <w:t xml:space="preserve"> ve ark,</w:t>
      </w:r>
      <w:r w:rsidRPr="00C04D26">
        <w:rPr>
          <w:rFonts w:ascii="Times New Roman" w:eastAsia="TimesNewRomanPSMT" w:hAnsi="Times New Roman" w:cs="Times New Roman"/>
          <w:sz w:val="24"/>
          <w:szCs w:val="24"/>
        </w:rPr>
        <w:t xml:space="preserve"> 2011</w:t>
      </w:r>
      <w:r w:rsidR="00632164">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w:t>
      </w:r>
      <w:r w:rsidRPr="00C04D26">
        <w:rPr>
          <w:rFonts w:ascii="Times New Roman" w:hAnsi="Times New Roman" w:cs="Times New Roman"/>
          <w:sz w:val="24"/>
          <w:szCs w:val="24"/>
        </w:rPr>
        <w:t>Shahjahan</w:t>
      </w:r>
      <w:r w:rsidR="00632164">
        <w:rPr>
          <w:rFonts w:ascii="Times New Roman" w:eastAsia="TimesNewRomanPSMT" w:hAnsi="Times New Roman" w:cs="Times New Roman"/>
          <w:sz w:val="24"/>
          <w:szCs w:val="24"/>
        </w:rPr>
        <w:t xml:space="preserve"> ve ark,</w:t>
      </w:r>
      <w:r w:rsidRPr="00C04D26">
        <w:rPr>
          <w:rFonts w:ascii="Times New Roman" w:eastAsia="TimesNewRomanPSMT" w:hAnsi="Times New Roman" w:cs="Times New Roman"/>
          <w:sz w:val="24"/>
          <w:szCs w:val="24"/>
        </w:rPr>
        <w:t xml:space="preserve"> 2017). </w:t>
      </w:r>
    </w:p>
    <w:p w:rsidR="00BE0449" w:rsidRPr="00C04D26" w:rsidRDefault="00305244" w:rsidP="00A91ED7">
      <w:pPr>
        <w:spacing w:after="0" w:line="360" w:lineRule="auto"/>
        <w:ind w:firstLine="567"/>
        <w:jc w:val="both"/>
        <w:rPr>
          <w:rFonts w:ascii="Times New Roman" w:eastAsia="TimesNewRomanPSMT" w:hAnsi="Times New Roman" w:cs="Times New Roman"/>
          <w:sz w:val="24"/>
          <w:szCs w:val="24"/>
        </w:rPr>
      </w:pPr>
      <w:r w:rsidRPr="00C04D26">
        <w:rPr>
          <w:rFonts w:ascii="Times New Roman" w:eastAsia="TimesNewRomanPSMT" w:hAnsi="Times New Roman" w:cs="Times New Roman"/>
          <w:sz w:val="24"/>
          <w:szCs w:val="24"/>
        </w:rPr>
        <w:t xml:space="preserve">Glukokortikoidler enerjinin mobilizasyonunu ve yeniden dağılımını düzenlediğinden, kronik stresin balık gelişimi üzerindeki etkileri genellikle kortizol hormonun etkisine bağlanmıştır. </w:t>
      </w:r>
      <w:r w:rsidRPr="00C04D26">
        <w:rPr>
          <w:rFonts w:ascii="Times New Roman" w:hAnsi="Times New Roman" w:cs="Times New Roman"/>
          <w:sz w:val="24"/>
          <w:szCs w:val="24"/>
        </w:rPr>
        <w:t xml:space="preserve">Stres sırasında enerji mobilizasyonunun düzenlemesi konusunda kortizol hormonunun rolü, karbonhidratların ve lipitlerin katabolizmasını arttırmaktır. Aynı zamanda kortizol düzeylerinin yükselmesi besin alımını, büyüme hızını ve besin kullanımını olumsuz yönde etkilerken, metabolik süreçlerde karaciğerde glukoneogenezi, glikolizisi ve proteolizisi </w:t>
      </w:r>
      <w:r w:rsidRPr="00C04D26">
        <w:rPr>
          <w:rFonts w:ascii="Times New Roman" w:hAnsi="Times New Roman" w:cs="Times New Roman"/>
          <w:sz w:val="24"/>
          <w:szCs w:val="24"/>
        </w:rPr>
        <w:lastRenderedPageBreak/>
        <w:t>arttırmaktır. Bu artışlar büyüme ve gelişim için gerekli olan anabolik yollarda kullanılacak enerjinin, stres koşullarında hücrelerdeki enerji ihtiyacını karşılayabilmek için başka yöne kaymasına neden olmaktadır (Vijayan</w:t>
      </w:r>
      <w:r w:rsidRPr="00C04D26">
        <w:rPr>
          <w:rFonts w:ascii="Times New Roman" w:eastAsia="TimesNewRomanPSMT" w:hAnsi="Times New Roman" w:cs="Times New Roman"/>
          <w:sz w:val="24"/>
          <w:szCs w:val="24"/>
        </w:rPr>
        <w:t xml:space="preserve"> ve ark</w:t>
      </w:r>
      <w:r w:rsidR="00632164">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2010</w:t>
      </w:r>
      <w:r w:rsidRPr="00C04D26">
        <w:rPr>
          <w:rFonts w:ascii="Times New Roman" w:hAnsi="Times New Roman" w:cs="Times New Roman"/>
          <w:sz w:val="24"/>
          <w:szCs w:val="24"/>
        </w:rPr>
        <w:t xml:space="preserve">). Kortizolün glukoneojenik kapasiteyi arttırdığı ve akut kortizol uygulamasının plazma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düzeylerinde artışlara neden olduğu gösterilmiştir (Aluru ve Vijayan</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2007). </w:t>
      </w:r>
      <w:r w:rsidR="00BE0449" w:rsidRPr="00BE0449">
        <w:rPr>
          <w:rFonts w:ascii="Times New Roman" w:hAnsi="Times New Roman" w:cs="Times New Roman"/>
          <w:sz w:val="24"/>
          <w:szCs w:val="24"/>
        </w:rPr>
        <w:t>Kortizol, lipaz enzimlerinin aktivitesini artırarak, gliserol kullanımını ve karaciğerin lipojenik potansiyelini azaltarak balıklarda lipit reverzlerini tüketmektedir (Vijayan ve ark</w:t>
      </w:r>
      <w:r w:rsidR="00632164">
        <w:rPr>
          <w:rFonts w:ascii="Times New Roman" w:hAnsi="Times New Roman" w:cs="Times New Roman"/>
          <w:sz w:val="24"/>
          <w:szCs w:val="24"/>
        </w:rPr>
        <w:t>,</w:t>
      </w:r>
      <w:r w:rsidR="00BE0449" w:rsidRPr="00BE0449">
        <w:rPr>
          <w:rFonts w:ascii="Times New Roman" w:hAnsi="Times New Roman" w:cs="Times New Roman"/>
          <w:sz w:val="24"/>
          <w:szCs w:val="24"/>
        </w:rPr>
        <w:t xml:space="preserve"> 2010). Sadece karaciğer dokusunda değil aynı zamanda kas dokusunda da kortizol enjeksiyon uygulamasının lipit depolarında azalmaya neden olduğu ve kronik stresli balıklarda lipolitik kapasitenin arttığı gösterilmiştir (Barcellos ve ark</w:t>
      </w:r>
      <w:r w:rsidR="00632164">
        <w:rPr>
          <w:rFonts w:ascii="Times New Roman" w:hAnsi="Times New Roman" w:cs="Times New Roman"/>
          <w:sz w:val="24"/>
          <w:szCs w:val="24"/>
        </w:rPr>
        <w:t>,</w:t>
      </w:r>
      <w:r w:rsidR="00BE0449" w:rsidRPr="00BE0449">
        <w:rPr>
          <w:rFonts w:ascii="Times New Roman" w:hAnsi="Times New Roman" w:cs="Times New Roman"/>
          <w:sz w:val="24"/>
          <w:szCs w:val="24"/>
        </w:rPr>
        <w:t xml:space="preserve"> 2012). </w:t>
      </w:r>
    </w:p>
    <w:p w:rsidR="00305244" w:rsidRPr="00C04D26" w:rsidRDefault="00305244" w:rsidP="00A91ED7">
      <w:pPr>
        <w:spacing w:after="0" w:line="360" w:lineRule="auto"/>
        <w:ind w:firstLine="567"/>
        <w:jc w:val="both"/>
        <w:rPr>
          <w:rFonts w:ascii="Times New Roman" w:eastAsia="TimesNewRomanPSMT" w:hAnsi="Times New Roman" w:cs="Times New Roman"/>
          <w:sz w:val="24"/>
          <w:szCs w:val="24"/>
        </w:rPr>
      </w:pPr>
      <w:r w:rsidRPr="00C04D26">
        <w:rPr>
          <w:rFonts w:ascii="Times New Roman" w:hAnsi="Times New Roman" w:cs="Times New Roman"/>
          <w:sz w:val="24"/>
          <w:szCs w:val="24"/>
        </w:rPr>
        <w:t>Farklı stres faktörlerine (örneğin taşıma, hapsedilme, düşük su kalitesi ve toksik maddeler) tepki olarak plazma kortizol düzeylerinde artış meydana gelir. Bir stres faktörüne maruz kalınması durumunda serum kortizol düzeylerinin 1 saatte en yüksek konsantrasyonlara ulaştığı ve 6 saat sonra bazal seviyelere düştüğü ifade edilmiştir (Davis ve Peterson</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2006). Balıklarda düşük dozda kortizole maruz kalmanın gıda alımını uyardığı, yüksek miktarda kortizole maruz kalmanın sürdürülmesi durumunda ise gıda alımının azaldığı görülmüştür (Peterson ve Small</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2004). Son yıllarda plazma kortizol hormonu ile ilgili üzerinde durulan diğer bir konu da, kan ve ortam suyu arasındaki konsantrasyon farkının bir sonucu olarak ortaya çıkan solungaçlardan steroid çıkışıdır. </w:t>
      </w:r>
      <w:r w:rsidRPr="00C04D26">
        <w:rPr>
          <w:rFonts w:ascii="Times New Roman" w:hAnsi="Times New Roman" w:cs="Times New Roman"/>
          <w:noProof/>
          <w:sz w:val="24"/>
          <w:szCs w:val="24"/>
        </w:rPr>
        <w:t>Organizmada</w:t>
      </w:r>
      <w:r w:rsidRPr="00C04D26">
        <w:rPr>
          <w:rFonts w:ascii="Times New Roman" w:hAnsi="Times New Roman" w:cs="Times New Roman"/>
          <w:sz w:val="24"/>
          <w:szCs w:val="24"/>
        </w:rPr>
        <w:t xml:space="preserve"> salgılanan kortizol hormonunun </w:t>
      </w:r>
      <w:r w:rsidRPr="00C04D26">
        <w:rPr>
          <w:rFonts w:ascii="Times New Roman" w:hAnsi="Times New Roman" w:cs="Times New Roman"/>
          <w:noProof/>
          <w:sz w:val="24"/>
          <w:szCs w:val="24"/>
        </w:rPr>
        <w:t>hedef dokulara ulaştıktan sonra solungaçlardan ortam suyuna salındığı ve bu yüzden plazma kortizol hormon düzeylerinin azaldığı ileri sürül</w:t>
      </w:r>
      <w:r w:rsidR="00F8103D">
        <w:rPr>
          <w:rFonts w:ascii="Times New Roman" w:hAnsi="Times New Roman" w:cs="Times New Roman"/>
          <w:noProof/>
          <w:sz w:val="24"/>
          <w:szCs w:val="24"/>
        </w:rPr>
        <w:t>müştür</w:t>
      </w:r>
      <w:r w:rsidRPr="00C04D26">
        <w:rPr>
          <w:rFonts w:ascii="Times New Roman" w:hAnsi="Times New Roman" w:cs="Times New Roman"/>
          <w:noProof/>
          <w:sz w:val="24"/>
          <w:szCs w:val="24"/>
        </w:rPr>
        <w:t xml:space="preserve"> (</w:t>
      </w:r>
      <w:r w:rsidRPr="00C04D26">
        <w:rPr>
          <w:rFonts w:ascii="Times New Roman" w:hAnsi="Times New Roman" w:cs="Times New Roman"/>
          <w:bCs/>
          <w:sz w:val="24"/>
          <w:szCs w:val="24"/>
        </w:rPr>
        <w:t>Aerts</w:t>
      </w:r>
      <w:r w:rsidRPr="00C04D26">
        <w:rPr>
          <w:rFonts w:ascii="Times New Roman" w:hAnsi="Times New Roman" w:cs="Times New Roman"/>
          <w:noProof/>
          <w:sz w:val="24"/>
          <w:szCs w:val="24"/>
        </w:rPr>
        <w:t xml:space="preserve"> ve ark</w:t>
      </w:r>
      <w:r w:rsidR="00632164">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2015). </w:t>
      </w:r>
    </w:p>
    <w:p w:rsidR="006B31F3" w:rsidRPr="00C04D26" w:rsidRDefault="00305244" w:rsidP="00A91ED7">
      <w:pPr>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sz w:val="24"/>
          <w:szCs w:val="24"/>
        </w:rPr>
        <w:t>Kortizol hormonunun sentezi ve salınımı; yaş, boyut ve ağırlık gibi endojen faktörler ile sıcaklık, beslenme durumu, çözünmüş oksijen miktarı, toksisite ve fotoper</w:t>
      </w:r>
      <w:r w:rsidR="00E0250C">
        <w:rPr>
          <w:rFonts w:ascii="Times New Roman" w:hAnsi="Times New Roman" w:cs="Times New Roman"/>
          <w:sz w:val="24"/>
          <w:szCs w:val="24"/>
        </w:rPr>
        <w:t>i</w:t>
      </w:r>
      <w:r w:rsidRPr="00C04D26">
        <w:rPr>
          <w:rFonts w:ascii="Times New Roman" w:hAnsi="Times New Roman" w:cs="Times New Roman"/>
          <w:sz w:val="24"/>
          <w:szCs w:val="24"/>
        </w:rPr>
        <w:t>yot gibi eksojen faktörler tarafından düzenlenmektedir (Martinez ve ark</w:t>
      </w:r>
      <w:r w:rsidR="00632164">
        <w:rPr>
          <w:rFonts w:ascii="Times New Roman" w:hAnsi="Times New Roman" w:cs="Times New Roman"/>
          <w:sz w:val="24"/>
          <w:szCs w:val="24"/>
        </w:rPr>
        <w:t>, 2009;</w:t>
      </w:r>
      <w:r w:rsidRPr="00C04D26">
        <w:rPr>
          <w:rFonts w:ascii="Times New Roman" w:hAnsi="Times New Roman" w:cs="Times New Roman"/>
          <w:sz w:val="24"/>
          <w:szCs w:val="24"/>
        </w:rPr>
        <w:t xml:space="preserve"> Myers ve ark</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2010</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w:t>
      </w:r>
      <w:r w:rsidR="008F3577" w:rsidRPr="008F3577">
        <w:rPr>
          <w:rFonts w:ascii="Times New Roman" w:hAnsi="Times New Roman" w:cs="Times New Roman"/>
          <w:sz w:val="24"/>
          <w:szCs w:val="24"/>
        </w:rPr>
        <w:t>Barcellos ve ark</w:t>
      </w:r>
      <w:r w:rsidR="00632164">
        <w:rPr>
          <w:rFonts w:ascii="Times New Roman" w:hAnsi="Times New Roman" w:cs="Times New Roman"/>
          <w:sz w:val="24"/>
          <w:szCs w:val="24"/>
        </w:rPr>
        <w:t>,</w:t>
      </w:r>
      <w:r w:rsidR="008F3577" w:rsidRPr="008F3577">
        <w:rPr>
          <w:rFonts w:ascii="Times New Roman" w:hAnsi="Times New Roman" w:cs="Times New Roman"/>
          <w:sz w:val="24"/>
          <w:szCs w:val="24"/>
        </w:rPr>
        <w:t xml:space="preserve"> 2012</w:t>
      </w:r>
      <w:r w:rsidR="00632164">
        <w:rPr>
          <w:rFonts w:ascii="Times New Roman" w:hAnsi="Times New Roman" w:cs="Times New Roman"/>
          <w:sz w:val="24"/>
          <w:szCs w:val="24"/>
        </w:rPr>
        <w:t>;</w:t>
      </w:r>
      <w:r w:rsidR="008F3577">
        <w:rPr>
          <w:rFonts w:ascii="Times New Roman" w:hAnsi="Times New Roman" w:cs="Times New Roman"/>
          <w:sz w:val="24"/>
          <w:szCs w:val="24"/>
        </w:rPr>
        <w:t xml:space="preserve"> </w:t>
      </w:r>
      <w:r w:rsidR="008F3577">
        <w:rPr>
          <w:rFonts w:ascii="Times New Roman" w:hAnsi="Times New Roman" w:cs="Times New Roman"/>
          <w:bCs/>
          <w:sz w:val="24"/>
          <w:szCs w:val="24"/>
        </w:rPr>
        <w:t>Koakoski ve ark</w:t>
      </w:r>
      <w:r w:rsidR="00632164">
        <w:rPr>
          <w:rFonts w:ascii="Times New Roman" w:hAnsi="Times New Roman" w:cs="Times New Roman"/>
          <w:bCs/>
          <w:sz w:val="24"/>
          <w:szCs w:val="24"/>
        </w:rPr>
        <w:t>,</w:t>
      </w:r>
      <w:r w:rsidR="008F3577">
        <w:rPr>
          <w:rFonts w:ascii="Times New Roman" w:hAnsi="Times New Roman" w:cs="Times New Roman"/>
          <w:bCs/>
          <w:sz w:val="24"/>
          <w:szCs w:val="24"/>
        </w:rPr>
        <w:t xml:space="preserve"> 2012</w:t>
      </w:r>
      <w:r w:rsidR="00632164">
        <w:rPr>
          <w:rFonts w:ascii="Times New Roman" w:hAnsi="Times New Roman" w:cs="Times New Roman"/>
          <w:bCs/>
          <w:sz w:val="24"/>
          <w:szCs w:val="24"/>
        </w:rPr>
        <w:t>;</w:t>
      </w:r>
      <w:r w:rsidR="008F3577">
        <w:rPr>
          <w:rFonts w:ascii="Times New Roman" w:hAnsi="Times New Roman" w:cs="Times New Roman"/>
          <w:bCs/>
          <w:sz w:val="24"/>
          <w:szCs w:val="24"/>
        </w:rPr>
        <w:t xml:space="preserve"> </w:t>
      </w:r>
      <w:r w:rsidRPr="00C04D26">
        <w:rPr>
          <w:rFonts w:ascii="Times New Roman" w:hAnsi="Times New Roman" w:cs="Times New Roman"/>
          <w:bCs/>
          <w:sz w:val="24"/>
          <w:szCs w:val="24"/>
        </w:rPr>
        <w:t>Fürtbauer</w:t>
      </w:r>
      <w:r w:rsidRPr="00C04D26">
        <w:rPr>
          <w:rFonts w:ascii="Times New Roman" w:hAnsi="Times New Roman" w:cs="Times New Roman"/>
          <w:sz w:val="24"/>
          <w:szCs w:val="24"/>
        </w:rPr>
        <w:t xml:space="preserve"> ve </w:t>
      </w:r>
      <w:r w:rsidRPr="00C04D26">
        <w:rPr>
          <w:rFonts w:ascii="Times New Roman" w:hAnsi="Times New Roman" w:cs="Times New Roman"/>
          <w:bCs/>
          <w:sz w:val="24"/>
          <w:szCs w:val="24"/>
        </w:rPr>
        <w:t>Heistermann</w:t>
      </w:r>
      <w:r w:rsidR="00632164">
        <w:rPr>
          <w:rFonts w:ascii="Times New Roman" w:hAnsi="Times New Roman" w:cs="Times New Roman"/>
          <w:bCs/>
          <w:sz w:val="24"/>
          <w:szCs w:val="24"/>
        </w:rPr>
        <w:t>,</w:t>
      </w:r>
      <w:r w:rsidRPr="00C04D26">
        <w:rPr>
          <w:rFonts w:ascii="Times New Roman" w:hAnsi="Times New Roman" w:cs="Times New Roman"/>
          <w:sz w:val="24"/>
          <w:szCs w:val="24"/>
        </w:rPr>
        <w:t xml:space="preserve"> 2016). Sıcaklık değişiminin etkileri fizyolojik ve davranışsal değişimlerden balık ölümlerine kada</w:t>
      </w:r>
      <w:r w:rsidR="00632164">
        <w:rPr>
          <w:rFonts w:ascii="Times New Roman" w:hAnsi="Times New Roman" w:cs="Times New Roman"/>
          <w:sz w:val="24"/>
          <w:szCs w:val="24"/>
        </w:rPr>
        <w:t>r gidebilmektedir (Tanck ve ark,</w:t>
      </w:r>
      <w:r w:rsidRPr="00C04D26">
        <w:rPr>
          <w:rFonts w:ascii="Times New Roman" w:hAnsi="Times New Roman" w:cs="Times New Roman"/>
          <w:sz w:val="24"/>
          <w:szCs w:val="24"/>
        </w:rPr>
        <w:t xml:space="preserve"> 2000). Örneğin, balıklar düşük sıcaklıklara uyum sağladığında kalp atış hızları, oksijen tüketimleri ve bazal kortizol konsantrasyonları düşmektedir (Madaro ve ark</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2018). Buna karşılık, optimum aralığın üstündeki sıcaklık değişimlerine maruz kalan balıklarda kortizol konsantrasyonlarının yükselmesiyle stres tepkisi ortaya çıkmaktadır (Jaxion-Harm ve Ladich</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2014). </w:t>
      </w:r>
      <w:r w:rsidRPr="00C04D26">
        <w:rPr>
          <w:rFonts w:ascii="Times New Roman" w:hAnsi="Times New Roman" w:cs="Times New Roman"/>
          <w:noProof/>
          <w:sz w:val="24"/>
          <w:szCs w:val="24"/>
        </w:rPr>
        <w:t xml:space="preserve">Pasifik somon balıklarının </w:t>
      </w:r>
      <w:r w:rsidRPr="00C04D26">
        <w:rPr>
          <w:rFonts w:ascii="Times New Roman" w:hAnsi="Times New Roman" w:cs="Times New Roman"/>
          <w:i/>
          <w:noProof/>
          <w:sz w:val="24"/>
          <w:szCs w:val="24"/>
        </w:rPr>
        <w:t>(Oncorhynchus spp.),</w:t>
      </w:r>
      <w:r w:rsidRPr="00C04D26">
        <w:rPr>
          <w:rFonts w:ascii="Times New Roman" w:hAnsi="Times New Roman" w:cs="Times New Roman"/>
          <w:noProof/>
          <w:sz w:val="24"/>
          <w:szCs w:val="24"/>
        </w:rPr>
        <w:t xml:space="preserve"> sıcaklık streslerine yanıt olarak daha yüksek serum kortizol düzeylerine sahip olduğu ancak termal tolerans aralığın aşıldığı yüksek sıcaklıklarda yüksek ölüm oranının ortaya çıktığı bildirilmiştir (Donaldson ve ark</w:t>
      </w:r>
      <w:r w:rsidR="00632164">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2014). </w:t>
      </w:r>
      <w:r w:rsidRPr="00C04D26">
        <w:rPr>
          <w:rFonts w:ascii="Times New Roman" w:hAnsi="Times New Roman" w:cs="Times New Roman"/>
          <w:sz w:val="24"/>
          <w:szCs w:val="24"/>
        </w:rPr>
        <w:t>Soğuk mevsimlere göre sıcak mevsimlerde gökkuşağı alabalıklarında</w:t>
      </w:r>
      <w:r w:rsidRPr="00C04D26">
        <w:rPr>
          <w:rFonts w:ascii="Times New Roman" w:hAnsi="Times New Roman" w:cs="Times New Roman"/>
          <w:i/>
          <w:sz w:val="24"/>
          <w:szCs w:val="24"/>
        </w:rPr>
        <w:t xml:space="preserve"> (Oncorhynchus mykiss) </w:t>
      </w:r>
      <w:r w:rsidRPr="00C04D26">
        <w:rPr>
          <w:rFonts w:ascii="Times New Roman" w:hAnsi="Times New Roman" w:cs="Times New Roman"/>
          <w:sz w:val="24"/>
          <w:szCs w:val="24"/>
        </w:rPr>
        <w:lastRenderedPageBreak/>
        <w:t>serum kortizol düzeylerinde farklı</w:t>
      </w:r>
      <w:r w:rsidR="00632164">
        <w:rPr>
          <w:rFonts w:ascii="Times New Roman" w:hAnsi="Times New Roman" w:cs="Times New Roman"/>
          <w:sz w:val="24"/>
          <w:szCs w:val="24"/>
        </w:rPr>
        <w:t xml:space="preserve">lıklar olduğu (Koldkjær ve ark, </w:t>
      </w:r>
      <w:r w:rsidRPr="00C04D26">
        <w:rPr>
          <w:rFonts w:ascii="Times New Roman" w:hAnsi="Times New Roman" w:cs="Times New Roman"/>
          <w:sz w:val="24"/>
          <w:szCs w:val="24"/>
        </w:rPr>
        <w:t xml:space="preserve">2004), ısı şoku uygulanarak akut sıcaklık stresine maruz kalmış gökkuşağı alabalıklarında </w:t>
      </w:r>
      <w:r w:rsidRPr="00C04D26">
        <w:rPr>
          <w:rFonts w:ascii="Times New Roman" w:hAnsi="Times New Roman" w:cs="Times New Roman"/>
          <w:i/>
          <w:sz w:val="24"/>
          <w:szCs w:val="24"/>
        </w:rPr>
        <w:t xml:space="preserve">(Oncorhynchus mykiss) </w:t>
      </w:r>
      <w:r w:rsidRPr="00C04D26">
        <w:rPr>
          <w:rFonts w:ascii="Times New Roman" w:hAnsi="Times New Roman" w:cs="Times New Roman"/>
          <w:sz w:val="24"/>
          <w:szCs w:val="24"/>
        </w:rPr>
        <w:t>serum kortizol düzeylerinde artış olduğu rapor edilmiştir (Le Blanc ve ark</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2012). Gökkuşağı alabalıklarının yüksek sıcak su ortamından etkilendiği ve plazma kortizol, laktat ve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düzeylerinde artışa neden olduğu gösterilmiştir. Yavru sazanlarda (</w:t>
      </w:r>
      <w:r w:rsidRPr="00C04D26">
        <w:rPr>
          <w:rFonts w:ascii="Times New Roman" w:hAnsi="Times New Roman" w:cs="Times New Roman"/>
          <w:i/>
          <w:iCs/>
          <w:sz w:val="24"/>
          <w:szCs w:val="24"/>
        </w:rPr>
        <w:t>Cyprinus carpio)</w:t>
      </w:r>
      <w:r w:rsidRPr="00C04D26">
        <w:rPr>
          <w:rFonts w:ascii="Times New Roman" w:hAnsi="Times New Roman" w:cs="Times New Roman"/>
          <w:sz w:val="24"/>
          <w:szCs w:val="24"/>
        </w:rPr>
        <w:t xml:space="preserve"> 20 °C’de serum kortizol düzeylerinin 14 °C’de yetiştirilenlere göre daha yüksek olduğu görülmüştür (Jaxion-Harm ve Ladich</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2014). Düşük sıcaklıklar, strese cevap olarak aktive edilen hipotalamus-hipofiz-interrenal (HPI) ekseninde rol oynayan enzimleri ve reseptör bağlama aktivitelerini inhibe edebilmektedir. Metabolik yolun düşük sıcaklıklarda engellenmesi kortizol hormonu salgısının azalmasına neden olmaktadır (Trenzado ve ark</w:t>
      </w:r>
      <w:r w:rsidR="00632164">
        <w:rPr>
          <w:rFonts w:ascii="Times New Roman" w:hAnsi="Times New Roman" w:cs="Times New Roman"/>
          <w:sz w:val="24"/>
          <w:szCs w:val="24"/>
        </w:rPr>
        <w:t>,</w:t>
      </w:r>
      <w:r w:rsidRPr="00C04D26">
        <w:rPr>
          <w:rFonts w:ascii="Times New Roman" w:hAnsi="Times New Roman" w:cs="Times New Roman"/>
          <w:sz w:val="24"/>
          <w:szCs w:val="24"/>
        </w:rPr>
        <w:t xml:space="preserve"> 2003). </w:t>
      </w:r>
    </w:p>
    <w:p w:rsidR="00305244" w:rsidRPr="00C04D26" w:rsidRDefault="00BE0449" w:rsidP="00A91ED7">
      <w:pPr>
        <w:spacing w:after="0" w:line="360" w:lineRule="auto"/>
        <w:ind w:firstLine="567"/>
        <w:jc w:val="both"/>
        <w:rPr>
          <w:rFonts w:ascii="Times New Roman" w:hAnsi="Times New Roman" w:cs="Times New Roman"/>
          <w:sz w:val="24"/>
          <w:szCs w:val="24"/>
        </w:rPr>
      </w:pPr>
      <w:r w:rsidRPr="00BE0449">
        <w:rPr>
          <w:rFonts w:ascii="Times New Roman" w:hAnsi="Times New Roman" w:cs="Times New Roman"/>
          <w:sz w:val="24"/>
          <w:szCs w:val="24"/>
        </w:rPr>
        <w:t>Buna karşın Simontacchi ve ark (2008), stres etkenine karşı kortizolün tek başına stres gösterge</w:t>
      </w:r>
      <w:r w:rsidR="005B1ECE">
        <w:rPr>
          <w:rFonts w:ascii="Times New Roman" w:hAnsi="Times New Roman" w:cs="Times New Roman"/>
          <w:sz w:val="24"/>
          <w:szCs w:val="24"/>
        </w:rPr>
        <w:t>si olarak kabul edilemeyeceğini;</w:t>
      </w:r>
      <w:r w:rsidRPr="00BE0449">
        <w:rPr>
          <w:rFonts w:ascii="Times New Roman" w:hAnsi="Times New Roman" w:cs="Times New Roman"/>
          <w:sz w:val="24"/>
          <w:szCs w:val="24"/>
        </w:rPr>
        <w:t xml:space="preserve"> Pankhurst ve King (2010) yüksek su sıcaklığının gökkuşağı alabalıklarında </w:t>
      </w:r>
      <w:r w:rsidRPr="00BE0449">
        <w:rPr>
          <w:rFonts w:ascii="Times New Roman" w:hAnsi="Times New Roman" w:cs="Times New Roman"/>
          <w:i/>
          <w:sz w:val="24"/>
          <w:szCs w:val="24"/>
        </w:rPr>
        <w:t xml:space="preserve">(Oncorhynchus mykiss) </w:t>
      </w:r>
      <w:r w:rsidRPr="00BE0449">
        <w:rPr>
          <w:rFonts w:ascii="Times New Roman" w:hAnsi="Times New Roman" w:cs="Times New Roman"/>
          <w:sz w:val="24"/>
          <w:szCs w:val="24"/>
        </w:rPr>
        <w:t xml:space="preserve">serum kortizol düzeylerinde istatistiksel olarak anlamlı bir artışa neden olmadığını sadece üremeyi olumsuz etkilediğini bildirmişlerdir. </w:t>
      </w:r>
      <w:proofErr w:type="gramStart"/>
      <w:r w:rsidR="00632164">
        <w:rPr>
          <w:rFonts w:ascii="Times New Roman" w:hAnsi="Times New Roman" w:cs="Times New Roman"/>
          <w:sz w:val="24"/>
          <w:szCs w:val="24"/>
        </w:rPr>
        <w:t>Aynı şekilde Zarejabad ve ark</w:t>
      </w:r>
      <w:r w:rsidR="00305244" w:rsidRPr="00C04D26">
        <w:rPr>
          <w:rFonts w:ascii="Times New Roman" w:hAnsi="Times New Roman" w:cs="Times New Roman"/>
          <w:sz w:val="24"/>
          <w:szCs w:val="24"/>
        </w:rPr>
        <w:t xml:space="preserve"> (2010), yavru mersin balıklarında (</w:t>
      </w:r>
      <w:r w:rsidR="00305244" w:rsidRPr="00C04D26">
        <w:rPr>
          <w:rFonts w:ascii="Times New Roman" w:hAnsi="Times New Roman" w:cs="Times New Roman"/>
          <w:i/>
          <w:sz w:val="24"/>
          <w:szCs w:val="24"/>
        </w:rPr>
        <w:t xml:space="preserve">Huso huso) </w:t>
      </w:r>
      <w:r w:rsidR="00305244" w:rsidRPr="00C04D26">
        <w:rPr>
          <w:rFonts w:ascii="Times New Roman" w:hAnsi="Times New Roman" w:cs="Times New Roman"/>
          <w:sz w:val="24"/>
          <w:szCs w:val="24"/>
        </w:rPr>
        <w:t>21 gün süren çalışmada (</w:t>
      </w:r>
      <w:r w:rsidR="00305244" w:rsidRPr="00C04D26">
        <w:rPr>
          <w:rFonts w:ascii="Times New Roman" w:hAnsi="Times New Roman" w:cs="Times New Roman"/>
          <w:i/>
          <w:sz w:val="24"/>
          <w:szCs w:val="24"/>
        </w:rPr>
        <w:t xml:space="preserve">Huso huso) </w:t>
      </w:r>
      <w:r w:rsidR="00305244" w:rsidRPr="00C04D26">
        <w:rPr>
          <w:rFonts w:ascii="Times New Roman" w:hAnsi="Times New Roman" w:cs="Times New Roman"/>
          <w:sz w:val="24"/>
          <w:szCs w:val="24"/>
        </w:rPr>
        <w:t>üç farklı sıcaklık ortamında (9</w:t>
      </w:r>
      <w:r w:rsidR="00632164">
        <w:rPr>
          <w:rFonts w:ascii="Times New Roman" w:hAnsi="Times New Roman" w:cs="Times New Roman"/>
          <w:sz w:val="24"/>
          <w:szCs w:val="24"/>
        </w:rPr>
        <w:t xml:space="preserve"> - </w:t>
      </w:r>
      <w:r w:rsidR="00305244" w:rsidRPr="00C04D26">
        <w:rPr>
          <w:rFonts w:ascii="Times New Roman" w:hAnsi="Times New Roman" w:cs="Times New Roman"/>
          <w:sz w:val="24"/>
          <w:szCs w:val="24"/>
        </w:rPr>
        <w:t>14 °C, 15</w:t>
      </w:r>
      <w:r w:rsidR="008F3577">
        <w:rPr>
          <w:rFonts w:ascii="Times New Roman" w:hAnsi="Times New Roman" w:cs="Times New Roman"/>
          <w:sz w:val="24"/>
          <w:szCs w:val="24"/>
        </w:rPr>
        <w:t xml:space="preserve"> </w:t>
      </w:r>
      <w:r w:rsidR="00632164">
        <w:rPr>
          <w:rFonts w:ascii="Times New Roman" w:hAnsi="Times New Roman" w:cs="Times New Roman"/>
          <w:sz w:val="24"/>
          <w:szCs w:val="24"/>
        </w:rPr>
        <w:t>- 20 °C ve</w:t>
      </w:r>
      <w:r w:rsidR="008F3577">
        <w:rPr>
          <w:rFonts w:ascii="Times New Roman" w:hAnsi="Times New Roman" w:cs="Times New Roman"/>
          <w:sz w:val="24"/>
          <w:szCs w:val="24"/>
        </w:rPr>
        <w:t xml:space="preserve"> </w:t>
      </w:r>
      <w:r w:rsidR="00305244" w:rsidRPr="00C04D26">
        <w:rPr>
          <w:rFonts w:ascii="Times New Roman" w:hAnsi="Times New Roman" w:cs="Times New Roman"/>
          <w:sz w:val="24"/>
          <w:szCs w:val="24"/>
        </w:rPr>
        <w:t>21</w:t>
      </w:r>
      <w:r w:rsidR="008F3577">
        <w:rPr>
          <w:rFonts w:ascii="Times New Roman" w:hAnsi="Times New Roman" w:cs="Times New Roman"/>
          <w:sz w:val="24"/>
          <w:szCs w:val="24"/>
        </w:rPr>
        <w:t xml:space="preserve"> </w:t>
      </w:r>
      <w:r w:rsidR="00305244" w:rsidRPr="00C04D26">
        <w:rPr>
          <w:rFonts w:ascii="Times New Roman" w:hAnsi="Times New Roman" w:cs="Times New Roman"/>
          <w:sz w:val="24"/>
          <w:szCs w:val="24"/>
        </w:rPr>
        <w:t>-</w:t>
      </w:r>
      <w:r w:rsidR="008F3577">
        <w:rPr>
          <w:rFonts w:ascii="Times New Roman" w:hAnsi="Times New Roman" w:cs="Times New Roman"/>
          <w:sz w:val="24"/>
          <w:szCs w:val="24"/>
        </w:rPr>
        <w:t xml:space="preserve"> </w:t>
      </w:r>
      <w:r w:rsidR="00305244" w:rsidRPr="00C04D26">
        <w:rPr>
          <w:rFonts w:ascii="Times New Roman" w:hAnsi="Times New Roman" w:cs="Times New Roman"/>
          <w:sz w:val="24"/>
          <w:szCs w:val="24"/>
        </w:rPr>
        <w:t>26 °C) plazma kortizol düzeylerini araştırmışlar ve çalışma sonunda plazma kortizol düzeylerinin 15</w:t>
      </w:r>
      <w:r w:rsidR="008F3577">
        <w:rPr>
          <w:rFonts w:ascii="Times New Roman" w:hAnsi="Times New Roman" w:cs="Times New Roman"/>
          <w:sz w:val="24"/>
          <w:szCs w:val="24"/>
        </w:rPr>
        <w:t xml:space="preserve"> </w:t>
      </w:r>
      <w:r w:rsidR="00305244" w:rsidRPr="00C04D26">
        <w:rPr>
          <w:rFonts w:ascii="Times New Roman" w:hAnsi="Times New Roman" w:cs="Times New Roman"/>
          <w:sz w:val="24"/>
          <w:szCs w:val="24"/>
        </w:rPr>
        <w:t>-</w:t>
      </w:r>
      <w:r w:rsidR="008F3577">
        <w:rPr>
          <w:rFonts w:ascii="Times New Roman" w:hAnsi="Times New Roman" w:cs="Times New Roman"/>
          <w:sz w:val="24"/>
          <w:szCs w:val="24"/>
        </w:rPr>
        <w:t xml:space="preserve"> </w:t>
      </w:r>
      <w:r w:rsidR="00305244" w:rsidRPr="00C04D26">
        <w:rPr>
          <w:rFonts w:ascii="Times New Roman" w:hAnsi="Times New Roman" w:cs="Times New Roman"/>
          <w:sz w:val="24"/>
          <w:szCs w:val="24"/>
        </w:rPr>
        <w:t>20 °C’de yetiştirilen balıklarda en yüksek düzeyde olduğunu ancak gruplar arasında anlamlı bir fark</w:t>
      </w:r>
      <w:r w:rsidR="008F3577">
        <w:rPr>
          <w:rFonts w:ascii="Times New Roman" w:hAnsi="Times New Roman" w:cs="Times New Roman"/>
          <w:sz w:val="24"/>
          <w:szCs w:val="24"/>
        </w:rPr>
        <w:t xml:space="preserve"> olmadığını rapor ederlerken, 21 </w:t>
      </w:r>
      <w:r w:rsidR="00305244" w:rsidRPr="00C04D26">
        <w:rPr>
          <w:rFonts w:ascii="Times New Roman" w:hAnsi="Times New Roman" w:cs="Times New Roman"/>
          <w:sz w:val="24"/>
          <w:szCs w:val="24"/>
        </w:rPr>
        <w:t>°C’nin üzerindeki sıcaklıkların mersin balığı (</w:t>
      </w:r>
      <w:r w:rsidR="00305244" w:rsidRPr="00C04D26">
        <w:rPr>
          <w:rFonts w:ascii="Times New Roman" w:hAnsi="Times New Roman" w:cs="Times New Roman"/>
          <w:i/>
          <w:sz w:val="24"/>
          <w:szCs w:val="24"/>
        </w:rPr>
        <w:t xml:space="preserve">Huso huso) </w:t>
      </w:r>
      <w:r w:rsidR="00305244" w:rsidRPr="00C04D26">
        <w:rPr>
          <w:rFonts w:ascii="Times New Roman" w:hAnsi="Times New Roman" w:cs="Times New Roman"/>
          <w:sz w:val="24"/>
          <w:szCs w:val="24"/>
        </w:rPr>
        <w:t xml:space="preserve">için ölümcül bir stres indeksi olduğunu bildirmişlerdir. </w:t>
      </w:r>
      <w:proofErr w:type="gramEnd"/>
      <w:r w:rsidR="00305244" w:rsidRPr="00C04D26">
        <w:rPr>
          <w:rFonts w:ascii="Times New Roman" w:hAnsi="Times New Roman" w:cs="Times New Roman"/>
          <w:sz w:val="24"/>
          <w:szCs w:val="24"/>
        </w:rPr>
        <w:t>Yukarıdaki literatürlere benzer şekilde araştır</w:t>
      </w:r>
      <w:r w:rsidR="00D556BD">
        <w:rPr>
          <w:rFonts w:ascii="Times New Roman" w:hAnsi="Times New Roman" w:cs="Times New Roman"/>
          <w:sz w:val="24"/>
          <w:szCs w:val="24"/>
        </w:rPr>
        <w:t>mamızda düşük ve yüksek sıcak</w:t>
      </w:r>
      <w:r w:rsidR="00305244" w:rsidRPr="00C04D26">
        <w:rPr>
          <w:rFonts w:ascii="Times New Roman" w:hAnsi="Times New Roman" w:cs="Times New Roman"/>
          <w:sz w:val="24"/>
          <w:szCs w:val="24"/>
        </w:rPr>
        <w:t>lığa maruz kalan gökkuşağı alabalıklarının serum kortizol düzeylerin</w:t>
      </w:r>
      <w:r w:rsidR="00F8103D">
        <w:rPr>
          <w:rFonts w:ascii="Times New Roman" w:hAnsi="Times New Roman" w:cs="Times New Roman"/>
          <w:sz w:val="24"/>
          <w:szCs w:val="24"/>
        </w:rPr>
        <w:t>de</w:t>
      </w:r>
      <w:r w:rsidR="00305244" w:rsidRPr="00C04D26">
        <w:rPr>
          <w:rFonts w:ascii="Times New Roman" w:hAnsi="Times New Roman" w:cs="Times New Roman"/>
          <w:sz w:val="24"/>
          <w:szCs w:val="24"/>
        </w:rPr>
        <w:t xml:space="preserve"> gruplar arasında istatistiksel olara</w:t>
      </w:r>
      <w:r w:rsidR="000C6221">
        <w:rPr>
          <w:rFonts w:ascii="Times New Roman" w:hAnsi="Times New Roman" w:cs="Times New Roman"/>
          <w:sz w:val="24"/>
          <w:szCs w:val="24"/>
        </w:rPr>
        <w:t xml:space="preserve">k anlamlı </w:t>
      </w:r>
      <w:r w:rsidR="00F8103D">
        <w:rPr>
          <w:rFonts w:ascii="Times New Roman" w:hAnsi="Times New Roman" w:cs="Times New Roman"/>
          <w:sz w:val="24"/>
          <w:szCs w:val="24"/>
        </w:rPr>
        <w:t xml:space="preserve">bir fark </w:t>
      </w:r>
      <w:r w:rsidR="000C6221">
        <w:rPr>
          <w:rFonts w:ascii="Times New Roman" w:hAnsi="Times New Roman" w:cs="Times New Roman"/>
          <w:sz w:val="24"/>
          <w:szCs w:val="24"/>
        </w:rPr>
        <w:t xml:space="preserve">olmadığı </w:t>
      </w:r>
      <w:r w:rsidR="00F8103D">
        <w:rPr>
          <w:rFonts w:ascii="Times New Roman" w:hAnsi="Times New Roman" w:cs="Times New Roman"/>
          <w:sz w:val="24"/>
          <w:szCs w:val="24"/>
        </w:rPr>
        <w:t>gözlemlendi</w:t>
      </w:r>
      <w:r w:rsidR="00305244" w:rsidRPr="00C04D26">
        <w:rPr>
          <w:rFonts w:ascii="Times New Roman" w:hAnsi="Times New Roman" w:cs="Times New Roman"/>
          <w:sz w:val="24"/>
          <w:szCs w:val="24"/>
        </w:rPr>
        <w:t>.</w:t>
      </w:r>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sz w:val="24"/>
          <w:szCs w:val="24"/>
        </w:rPr>
        <w:t>Myers ve ark (2010)</w:t>
      </w:r>
      <w:r w:rsidR="005B1ECE">
        <w:rPr>
          <w:rFonts w:ascii="Times New Roman" w:hAnsi="Times New Roman" w:cs="Times New Roman"/>
          <w:sz w:val="24"/>
          <w:szCs w:val="24"/>
        </w:rPr>
        <w:t>,</w:t>
      </w:r>
      <w:r w:rsidRPr="00C04D26">
        <w:rPr>
          <w:rFonts w:ascii="Times New Roman" w:hAnsi="Times New Roman" w:cs="Times New Roman"/>
          <w:sz w:val="24"/>
          <w:szCs w:val="24"/>
        </w:rPr>
        <w:t xml:space="preserve"> yaş ve mevsimsel sıcaklığına bağlı ayı balıklarında </w:t>
      </w:r>
      <w:r w:rsidRPr="00C04D26">
        <w:rPr>
          <w:rFonts w:ascii="Times New Roman" w:hAnsi="Times New Roman" w:cs="Times New Roman"/>
          <w:i/>
          <w:sz w:val="24"/>
          <w:szCs w:val="24"/>
        </w:rPr>
        <w:t>(Eumetopias jubatus)</w:t>
      </w:r>
      <w:r w:rsidRPr="00C04D26">
        <w:rPr>
          <w:rFonts w:ascii="Times New Roman" w:hAnsi="Times New Roman" w:cs="Times New Roman"/>
          <w:sz w:val="24"/>
          <w:szCs w:val="24"/>
        </w:rPr>
        <w:t xml:space="preserve"> serum kortizol düzeylerini araştırmışlardır. Analiz sonucunda yaşa bağlı temmuz dönemi yavru balıklarda ergin balıklara göre yüksek</w:t>
      </w:r>
      <w:r w:rsidR="00F8103D">
        <w:rPr>
          <w:rFonts w:ascii="Times New Roman" w:hAnsi="Times New Roman" w:cs="Times New Roman"/>
          <w:sz w:val="24"/>
          <w:szCs w:val="24"/>
        </w:rPr>
        <w:t xml:space="preserve"> kortizol düzeyleri tespit ederken</w:t>
      </w:r>
      <w:r w:rsidRPr="00C04D26">
        <w:rPr>
          <w:rFonts w:ascii="Times New Roman" w:hAnsi="Times New Roman" w:cs="Times New Roman"/>
          <w:sz w:val="24"/>
          <w:szCs w:val="24"/>
        </w:rPr>
        <w:t xml:space="preserve">, ocak döneminde yavru ve ergin balıklar arasında bir fark olmadığını bildirmişlerdir. Mevsimsel sıcaklığa bağlı temmuz döneminde yavru balıklarda ocak dönemine göre istatistiksel olarak yüksek serum kortizol düzeyleri görülürken, ergin balıklarda farklı mevsim sıcaklığında düzeylerin değişmediği rapor edilmiştir. Genel olarak mevsim ve yaş arasındaki etkileşimin, özellikle temmuz döneminde yetiştirilen yavru balıkları etkilediğini görmüşlerdir. Ayrıca düşük ve yüksek sıcaklıkların ergin balıklarda strese neden olmadığı, ancak yavru balıkların ergin balıklara göre yüksek sıcaklığa karşı daha duyarlı olduğu ve metabolizmada stres faktörü olan kortizol hormon düzeylerini arttırdığı ileri sürülmüştür. Bununla birlikte farklı </w:t>
      </w:r>
      <w:r w:rsidRPr="00C04D26">
        <w:rPr>
          <w:rFonts w:ascii="Times New Roman" w:hAnsi="Times New Roman" w:cs="Times New Roman"/>
          <w:sz w:val="24"/>
          <w:szCs w:val="24"/>
        </w:rPr>
        <w:lastRenderedPageBreak/>
        <w:t>uyaranlarla oluşturulan stres faktörlerine karşı ölçülen serum glukokortikoidlerde oldukça değişken sonuçlar görülmektedir. Koakoski ve ark (2012)</w:t>
      </w:r>
      <w:r w:rsidR="005B1ECE">
        <w:rPr>
          <w:rFonts w:ascii="Times New Roman" w:hAnsi="Times New Roman" w:cs="Times New Roman"/>
          <w:sz w:val="24"/>
          <w:szCs w:val="24"/>
        </w:rPr>
        <w:t>,</w:t>
      </w:r>
      <w:r w:rsidRPr="00C04D26">
        <w:rPr>
          <w:rFonts w:ascii="Times New Roman" w:hAnsi="Times New Roman" w:cs="Times New Roman"/>
          <w:sz w:val="24"/>
          <w:szCs w:val="24"/>
        </w:rPr>
        <w:t xml:space="preserve"> akut strese maruz kaldıktan sonra balıkların farklı gelişim evrelerinde kortizol yanıtlarındaki farklılıkları araştırmışlar ve çalışmada 60 günlük yavru ve 360 günlük ergin kedi balığı </w:t>
      </w:r>
      <w:r w:rsidRPr="00C04D26">
        <w:rPr>
          <w:rFonts w:ascii="Times New Roman" w:hAnsi="Times New Roman" w:cs="Times New Roman"/>
          <w:i/>
          <w:sz w:val="24"/>
          <w:szCs w:val="24"/>
        </w:rPr>
        <w:t>(Channel catfish)</w:t>
      </w:r>
      <w:r w:rsidRPr="00C04D26">
        <w:rPr>
          <w:rFonts w:ascii="Times New Roman" w:hAnsi="Times New Roman" w:cs="Times New Roman"/>
          <w:sz w:val="24"/>
          <w:szCs w:val="24"/>
        </w:rPr>
        <w:t xml:space="preserve"> kullanmışlardır. Çalışma sonunda akut strese maruz kalan yavru balık grubundaki plazma kortizol düzeylerinin ergin balık grubundakilerle benzer düzeyde yüksek olduğunu belirlemişlerdir. Bununla birlikte, yavru kedi balıklarının stres etkenine maruz kaldıktan 5 ila 30 dakika sonra kortizol hormon düzeylerinin pik yaptığını, ergin kedi balıklarında ise 60 dakika sonra tepe </w:t>
      </w:r>
      <w:proofErr w:type="gramStart"/>
      <w:r w:rsidRPr="00C04D26">
        <w:rPr>
          <w:rFonts w:ascii="Times New Roman" w:hAnsi="Times New Roman" w:cs="Times New Roman"/>
          <w:sz w:val="24"/>
          <w:szCs w:val="24"/>
        </w:rPr>
        <w:t>konsantrasyonuna</w:t>
      </w:r>
      <w:proofErr w:type="gramEnd"/>
      <w:r w:rsidRPr="00C04D26">
        <w:rPr>
          <w:rFonts w:ascii="Times New Roman" w:hAnsi="Times New Roman" w:cs="Times New Roman"/>
          <w:sz w:val="24"/>
          <w:szCs w:val="24"/>
        </w:rPr>
        <w:t xml:space="preserve"> ulaştığını ve farklı gelişim aşamalarındaki balıkların, stres etkisine maruz kaldıktan sonra farklı zaman aralıklarında kortizolemik tepkiler gösterdiğini, büyüklükten ziyade yaşın balıklarda kortizol tepkisini etkilediğini ifad</w:t>
      </w:r>
      <w:r w:rsidR="00632164">
        <w:rPr>
          <w:rFonts w:ascii="Times New Roman" w:hAnsi="Times New Roman" w:cs="Times New Roman"/>
          <w:sz w:val="24"/>
          <w:szCs w:val="24"/>
        </w:rPr>
        <w:t xml:space="preserve">e etmişlerdir. Koakoski ve ark </w:t>
      </w:r>
      <w:r w:rsidRPr="00C04D26">
        <w:rPr>
          <w:rFonts w:ascii="Times New Roman" w:hAnsi="Times New Roman" w:cs="Times New Roman"/>
          <w:sz w:val="24"/>
          <w:szCs w:val="24"/>
        </w:rPr>
        <w:t>(2012), farklı yaşlarda ve gelişim sürecindeki balıkların kortizol konsantrasyonlarındaki farkı açıklamak için iki hipotez öne sürmüşlerdir. İlk hipotez, HPI ekseninin olgunlaşma sürecindeki değişikliklerden dolayı strese farklı tepki verdiğini, ikinci hipotez ise farklı yaştaki balıkların aynı stres</w:t>
      </w:r>
      <w:r w:rsidR="00E35ECA">
        <w:rPr>
          <w:rFonts w:ascii="Times New Roman" w:hAnsi="Times New Roman" w:cs="Times New Roman"/>
          <w:sz w:val="24"/>
          <w:szCs w:val="24"/>
        </w:rPr>
        <w:t xml:space="preserve"> faktörünü</w:t>
      </w:r>
      <w:r w:rsidRPr="00C04D26">
        <w:rPr>
          <w:rFonts w:ascii="Times New Roman" w:hAnsi="Times New Roman" w:cs="Times New Roman"/>
          <w:sz w:val="24"/>
          <w:szCs w:val="24"/>
        </w:rPr>
        <w:t xml:space="preserve"> farklı şekilde algılayarak tepki oluşturduğunu öne sürmüşlerdir. Barcellos ve ark (2012)</w:t>
      </w:r>
      <w:r w:rsidR="00440747">
        <w:rPr>
          <w:rFonts w:ascii="Times New Roman" w:hAnsi="Times New Roman" w:cs="Times New Roman"/>
          <w:sz w:val="24"/>
          <w:szCs w:val="24"/>
        </w:rPr>
        <w:t>,</w:t>
      </w:r>
      <w:r w:rsidRPr="00C04D26">
        <w:rPr>
          <w:rFonts w:ascii="Times New Roman" w:hAnsi="Times New Roman" w:cs="Times New Roman"/>
          <w:sz w:val="24"/>
          <w:szCs w:val="24"/>
        </w:rPr>
        <w:t xml:space="preserve"> aynı yaşta fakat farklı büyüklükteki balıklarda benzer bir stres yanıtın ortaya çıktığını, ancak farklı yaşta ve aynı büyüklükteki balıklar arasında farklı stres yanıtları gözlemlemişlerdir. Her iki çalışmadaki araştırıcılar yaşın HPI ekseninin işleyişi ile bağlantılı olduğunu ve olgunlaşma aşaması ile plazma kortizol düzeylerinin değişkenlik göstereceğini rapor etmişlerdir. Buna karşın </w:t>
      </w:r>
      <w:r w:rsidR="008A77F1">
        <w:rPr>
          <w:rFonts w:ascii="Times New Roman" w:hAnsi="Times New Roman" w:cs="Times New Roman"/>
          <w:sz w:val="24"/>
          <w:szCs w:val="24"/>
        </w:rPr>
        <w:t>Stephen</w:t>
      </w:r>
      <w:r w:rsidRPr="00C04D26">
        <w:rPr>
          <w:rFonts w:ascii="Times New Roman" w:hAnsi="Times New Roman" w:cs="Times New Roman"/>
          <w:sz w:val="24"/>
          <w:szCs w:val="24"/>
        </w:rPr>
        <w:t xml:space="preserve"> ve ark (2007), kış aylarında yavru ve ergin somon balıklarında </w:t>
      </w:r>
      <w:r w:rsidRPr="00C04D26">
        <w:rPr>
          <w:rFonts w:ascii="Times New Roman" w:hAnsi="Times New Roman" w:cs="Times New Roman"/>
          <w:i/>
          <w:sz w:val="24"/>
          <w:szCs w:val="24"/>
        </w:rPr>
        <w:t>(Oncorhynchus tshawystscha)</w:t>
      </w:r>
      <w:r w:rsidRPr="00C04D26">
        <w:rPr>
          <w:rFonts w:ascii="Times New Roman" w:hAnsi="Times New Roman" w:cs="Times New Roman"/>
          <w:sz w:val="24"/>
          <w:szCs w:val="24"/>
        </w:rPr>
        <w:t xml:space="preserve"> plazma kortizol düzeylerinin farklılık göstermediğini saptamışlardır. İlkbaharda plazma kortizol düzeylerinin yavru somon balıklarında düşük olduğu, erginlerde ise sıcaklık ve </w:t>
      </w:r>
      <w:r w:rsidR="008E0BA2">
        <w:rPr>
          <w:rFonts w:ascii="Times New Roman" w:hAnsi="Times New Roman" w:cs="Times New Roman"/>
          <w:sz w:val="24"/>
          <w:szCs w:val="24"/>
        </w:rPr>
        <w:t>fotoper</w:t>
      </w:r>
      <w:r w:rsidR="00E0250C">
        <w:rPr>
          <w:rFonts w:ascii="Times New Roman" w:hAnsi="Times New Roman" w:cs="Times New Roman"/>
          <w:sz w:val="24"/>
          <w:szCs w:val="24"/>
        </w:rPr>
        <w:t>i</w:t>
      </w:r>
      <w:r w:rsidR="008E0BA2">
        <w:rPr>
          <w:rFonts w:ascii="Times New Roman" w:hAnsi="Times New Roman" w:cs="Times New Roman"/>
          <w:sz w:val="24"/>
          <w:szCs w:val="24"/>
        </w:rPr>
        <w:t>yot</w:t>
      </w:r>
      <w:r w:rsidRPr="00C04D26">
        <w:rPr>
          <w:rFonts w:ascii="Times New Roman" w:hAnsi="Times New Roman" w:cs="Times New Roman"/>
          <w:sz w:val="24"/>
          <w:szCs w:val="24"/>
        </w:rPr>
        <w:t xml:space="preserve"> sürelerinin etkisiyle artış gösterdiğini bildirmişlerdir. Ayrıca ilkbaharda kortizol reseptörlerinin sayısının arttığını, ancak reseptör bolluğu veya afinitesinde yavru ve ergin somon balıkları arasında çok az fark bulunduğunu belirtmişlerdir. </w:t>
      </w:r>
      <w:r w:rsidR="00BE0449" w:rsidRPr="00BE0449">
        <w:rPr>
          <w:rFonts w:ascii="Times New Roman" w:hAnsi="Times New Roman" w:cs="Times New Roman"/>
          <w:sz w:val="24"/>
          <w:szCs w:val="24"/>
        </w:rPr>
        <w:t>Pierce ve ark (2005)</w:t>
      </w:r>
      <w:r w:rsidR="00440747">
        <w:rPr>
          <w:rFonts w:ascii="Times New Roman" w:hAnsi="Times New Roman" w:cs="Times New Roman"/>
          <w:sz w:val="24"/>
          <w:szCs w:val="24"/>
        </w:rPr>
        <w:t>,</w:t>
      </w:r>
      <w:r w:rsidR="00BE0449" w:rsidRPr="00BE0449">
        <w:rPr>
          <w:rFonts w:ascii="Times New Roman" w:hAnsi="Times New Roman" w:cs="Times New Roman"/>
          <w:sz w:val="24"/>
          <w:szCs w:val="24"/>
        </w:rPr>
        <w:t xml:space="preserve"> kış ve ilkbahar aylarında yavru ve ergin alabalıklar </w:t>
      </w:r>
      <w:r w:rsidR="00BE0449" w:rsidRPr="00BE0449">
        <w:rPr>
          <w:rFonts w:ascii="Times New Roman" w:hAnsi="Times New Roman" w:cs="Times New Roman"/>
          <w:i/>
          <w:sz w:val="24"/>
          <w:szCs w:val="24"/>
        </w:rPr>
        <w:t xml:space="preserve">(Oncorhynchus mykiss) </w:t>
      </w:r>
      <w:r w:rsidR="00BE0449" w:rsidRPr="00BE0449">
        <w:rPr>
          <w:rFonts w:ascii="Times New Roman" w:hAnsi="Times New Roman" w:cs="Times New Roman"/>
          <w:sz w:val="24"/>
          <w:szCs w:val="24"/>
        </w:rPr>
        <w:t>arasında plazma kortizol hormon düzeylerinin farklılık göstermediğini rapor etmişlerdir</w:t>
      </w:r>
      <w:r w:rsidR="00BE0449">
        <w:rPr>
          <w:rFonts w:ascii="Times New Roman" w:hAnsi="Times New Roman" w:cs="Times New Roman"/>
          <w:sz w:val="24"/>
          <w:szCs w:val="24"/>
        </w:rPr>
        <w:t>.</w:t>
      </w:r>
      <w:r w:rsidRPr="00BE0449">
        <w:rPr>
          <w:rFonts w:ascii="Times New Roman" w:hAnsi="Times New Roman" w:cs="Times New Roman"/>
          <w:sz w:val="24"/>
          <w:szCs w:val="24"/>
        </w:rPr>
        <w:t xml:space="preserve"> </w:t>
      </w:r>
      <w:proofErr w:type="gramStart"/>
      <w:r w:rsidR="0038640C" w:rsidRPr="00C04D26">
        <w:rPr>
          <w:rFonts w:ascii="Times New Roman" w:hAnsi="Times New Roman" w:cs="Times New Roman"/>
          <w:sz w:val="24"/>
          <w:szCs w:val="24"/>
        </w:rPr>
        <w:t>Her ne kadar yukarıdaki araştırmalarda kedi balığı ve somon balıklarında stres ve yaşın plaz</w:t>
      </w:r>
      <w:r w:rsidR="00D556BD">
        <w:rPr>
          <w:rFonts w:ascii="Times New Roman" w:hAnsi="Times New Roman" w:cs="Times New Roman"/>
          <w:sz w:val="24"/>
          <w:szCs w:val="24"/>
        </w:rPr>
        <w:t>ma kortizol düzeyini etkilediği</w:t>
      </w:r>
      <w:r w:rsidR="0038640C" w:rsidRPr="00C04D26">
        <w:rPr>
          <w:rFonts w:ascii="Times New Roman" w:hAnsi="Times New Roman" w:cs="Times New Roman"/>
          <w:sz w:val="24"/>
          <w:szCs w:val="24"/>
        </w:rPr>
        <w:t xml:space="preserve"> bildirilse de sun</w:t>
      </w:r>
      <w:r w:rsidR="008A77F1">
        <w:rPr>
          <w:rFonts w:ascii="Times New Roman" w:hAnsi="Times New Roman" w:cs="Times New Roman"/>
          <w:sz w:val="24"/>
          <w:szCs w:val="24"/>
        </w:rPr>
        <w:t>duğumuz çalışmada Pierce ve ark</w:t>
      </w:r>
      <w:r w:rsidR="0038640C" w:rsidRPr="00C04D26">
        <w:rPr>
          <w:rFonts w:ascii="Times New Roman" w:hAnsi="Times New Roman" w:cs="Times New Roman"/>
          <w:sz w:val="24"/>
          <w:szCs w:val="24"/>
        </w:rPr>
        <w:t>’nın (2005) sonuçlarına benzer, yaşa ve vücut büyüklüğüne bağlı olarak yavru ve ergin gökkuşağı alabalıklarının sıcaklı</w:t>
      </w:r>
      <w:r w:rsidR="00CA6846">
        <w:rPr>
          <w:rFonts w:ascii="Times New Roman" w:hAnsi="Times New Roman" w:cs="Times New Roman"/>
          <w:sz w:val="24"/>
          <w:szCs w:val="24"/>
        </w:rPr>
        <w:t>ktaki</w:t>
      </w:r>
      <w:r w:rsidR="0038640C" w:rsidRPr="00C04D26">
        <w:rPr>
          <w:rFonts w:ascii="Times New Roman" w:hAnsi="Times New Roman" w:cs="Times New Roman"/>
          <w:sz w:val="24"/>
          <w:szCs w:val="24"/>
        </w:rPr>
        <w:t xml:space="preserve"> değişime duyarsız olduğu ve stres faktörü olan serum kortizol düzeylerinde gruplar arasında istatistiksel olarak bir fark olmadığı görül</w:t>
      </w:r>
      <w:r w:rsidR="00E35ECA">
        <w:rPr>
          <w:rFonts w:ascii="Times New Roman" w:hAnsi="Times New Roman" w:cs="Times New Roman"/>
          <w:sz w:val="24"/>
          <w:szCs w:val="24"/>
        </w:rPr>
        <w:t>dü</w:t>
      </w:r>
      <w:r w:rsidR="0038640C" w:rsidRPr="00C04D26">
        <w:rPr>
          <w:rFonts w:ascii="Times New Roman" w:hAnsi="Times New Roman" w:cs="Times New Roman"/>
          <w:sz w:val="24"/>
          <w:szCs w:val="24"/>
        </w:rPr>
        <w:t xml:space="preserve">. </w:t>
      </w:r>
      <w:proofErr w:type="gramEnd"/>
    </w:p>
    <w:p w:rsidR="002D41E7" w:rsidRDefault="002D41E7" w:rsidP="00A91ED7">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eastAsia="TimesNewRomanPSMT" w:hAnsi="Times New Roman" w:cs="Times New Roman"/>
          <w:sz w:val="24"/>
          <w:szCs w:val="24"/>
        </w:rPr>
        <w:lastRenderedPageBreak/>
        <w:t xml:space="preserve">Glikoz konsantrasyonundaki artışın, stresli durumlarla başa çıkabilmek için enerjinin serbest bırakıldığı, kortizol hormonlarının regülasyonu altında gerçekleşen bir refleksin göstergesi olduğu bildirilmiştir. </w:t>
      </w:r>
      <w:r w:rsidRPr="00C04D26">
        <w:rPr>
          <w:rFonts w:ascii="Times New Roman" w:hAnsi="Times New Roman" w:cs="Times New Roman"/>
          <w:sz w:val="24"/>
          <w:szCs w:val="24"/>
        </w:rPr>
        <w:t xml:space="preserve">Farklı sıcaklıklarda yetiştirilen yavru mahşer balıklarında </w:t>
      </w:r>
      <w:r w:rsidRPr="00C04D26">
        <w:rPr>
          <w:rFonts w:ascii="Times New Roman" w:hAnsi="Times New Roman" w:cs="Times New Roman"/>
          <w:i/>
          <w:sz w:val="24"/>
          <w:szCs w:val="24"/>
        </w:rPr>
        <w:t xml:space="preserve">(Tor putitora) </w:t>
      </w:r>
      <w:r w:rsidRPr="00C04D26">
        <w:rPr>
          <w:rFonts w:ascii="Times New Roman" w:hAnsi="Times New Roman" w:cs="Times New Roman"/>
          <w:sz w:val="24"/>
          <w:szCs w:val="24"/>
        </w:rPr>
        <w:t xml:space="preserve">32 °C’lik sıcaklıkta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düzeylerinin, 20 °C’de yetiştirilen balıklara göre yaklaşık 2 kat daha fazla olduğu ve yüksek sıcaklıklarda görülen bu artışın kortizol ve katekolaminlerin sentezine bağlı olduğu rapor edilmiştir (Akhtar ve ark</w:t>
      </w:r>
      <w:r w:rsidR="008A77F1">
        <w:rPr>
          <w:rFonts w:ascii="Times New Roman" w:hAnsi="Times New Roman" w:cs="Times New Roman"/>
          <w:sz w:val="24"/>
          <w:szCs w:val="24"/>
        </w:rPr>
        <w:t>,</w:t>
      </w:r>
      <w:r w:rsidRPr="00C04D26">
        <w:rPr>
          <w:rFonts w:ascii="Times New Roman" w:hAnsi="Times New Roman" w:cs="Times New Roman"/>
          <w:sz w:val="24"/>
          <w:szCs w:val="24"/>
        </w:rPr>
        <w:t xml:space="preserve"> 2013). </w:t>
      </w:r>
      <w:r w:rsidR="00BE0449" w:rsidRPr="00BE0449">
        <w:rPr>
          <w:rFonts w:ascii="Times New Roman" w:hAnsi="Times New Roman" w:cs="Times New Roman"/>
          <w:sz w:val="24"/>
          <w:szCs w:val="24"/>
        </w:rPr>
        <w:t xml:space="preserve">Yavru deniz levreklerinde 25 °C’de serum kortizol hormonu ve serum </w:t>
      </w:r>
      <w:r w:rsidR="00A5295B">
        <w:rPr>
          <w:rFonts w:ascii="Times New Roman" w:hAnsi="Times New Roman" w:cs="Times New Roman"/>
          <w:sz w:val="24"/>
          <w:szCs w:val="24"/>
        </w:rPr>
        <w:t>glikoz</w:t>
      </w:r>
      <w:r w:rsidR="00BE0449" w:rsidRPr="00BE0449">
        <w:rPr>
          <w:rFonts w:ascii="Times New Roman" w:hAnsi="Times New Roman" w:cs="Times New Roman"/>
          <w:sz w:val="24"/>
          <w:szCs w:val="24"/>
        </w:rPr>
        <w:t xml:space="preserve"> düzeylerinin en yüksek düzeyde olduğu ve sıcaklık düşüşü ile birlikte 15 °C’lik sıcaklıkta iki parametrede de anlamlı derecede azalma olduğu </w:t>
      </w:r>
      <w:r w:rsidR="008A77F1">
        <w:rPr>
          <w:rFonts w:ascii="Times New Roman" w:hAnsi="Times New Roman" w:cs="Times New Roman"/>
          <w:sz w:val="24"/>
          <w:szCs w:val="24"/>
        </w:rPr>
        <w:t>belirtilmiştir (Samarasa ve ark,</w:t>
      </w:r>
      <w:r w:rsidR="00BE0449" w:rsidRPr="00BE0449">
        <w:rPr>
          <w:rFonts w:ascii="Times New Roman" w:hAnsi="Times New Roman" w:cs="Times New Roman"/>
          <w:sz w:val="24"/>
          <w:szCs w:val="24"/>
        </w:rPr>
        <w:t xml:space="preserve"> 2018). Araştırıcılar yüksek sıcaklıkların yüksek enerji talebi oluşturduğunu ve bu nedenle kortizol sekresyonunun strese karşı metabolik ihtiyaçları karşılayabilmek için artabileceğini rapor etmişlerdir.</w:t>
      </w:r>
      <w:r w:rsidRPr="00BE0449">
        <w:rPr>
          <w:rFonts w:ascii="Times New Roman" w:hAnsi="Times New Roman" w:cs="Times New Roman"/>
          <w:sz w:val="24"/>
          <w:szCs w:val="24"/>
        </w:rPr>
        <w:t xml:space="preserve"> </w:t>
      </w:r>
      <w:r w:rsidR="008A77F1">
        <w:rPr>
          <w:rFonts w:ascii="Times New Roman" w:hAnsi="Times New Roman" w:cs="Times New Roman"/>
          <w:sz w:val="24"/>
          <w:szCs w:val="24"/>
        </w:rPr>
        <w:t xml:space="preserve">Buna karşın Gerber ve ark </w:t>
      </w:r>
      <w:r w:rsidRPr="00C04D26">
        <w:rPr>
          <w:rFonts w:ascii="Times New Roman" w:hAnsi="Times New Roman" w:cs="Times New Roman"/>
          <w:sz w:val="24"/>
          <w:szCs w:val="24"/>
        </w:rPr>
        <w:t>(2010)</w:t>
      </w:r>
      <w:r w:rsidR="005B1ECE">
        <w:rPr>
          <w:rFonts w:ascii="Times New Roman" w:hAnsi="Times New Roman" w:cs="Times New Roman"/>
          <w:sz w:val="24"/>
          <w:szCs w:val="24"/>
        </w:rPr>
        <w:t>,</w:t>
      </w:r>
      <w:r w:rsidRPr="00C04D26">
        <w:rPr>
          <w:rFonts w:ascii="Times New Roman" w:hAnsi="Times New Roman" w:cs="Times New Roman"/>
          <w:sz w:val="24"/>
          <w:szCs w:val="24"/>
        </w:rPr>
        <w:t xml:space="preserve">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ve kortizol düzeylerinin vücut kütlesi ile korelasyon göstermediğini, 11 °C sıcaklıkta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düzeylerinin düşük, 22 </w:t>
      </w:r>
      <w:r w:rsidR="007015FF" w:rsidRPr="00C04D26">
        <w:rPr>
          <w:rFonts w:ascii="Times New Roman" w:hAnsi="Times New Roman" w:cs="Times New Roman"/>
          <w:sz w:val="24"/>
          <w:szCs w:val="24"/>
        </w:rPr>
        <w:t>°C’</w:t>
      </w:r>
      <w:r w:rsidRPr="00C04D26">
        <w:rPr>
          <w:rFonts w:ascii="Times New Roman" w:hAnsi="Times New Roman" w:cs="Times New Roman"/>
          <w:sz w:val="24"/>
          <w:szCs w:val="24"/>
        </w:rPr>
        <w:t xml:space="preserve">de ise yüksek olduğunu bildirmişlerdir. Araştırıcılar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seviyelerinin su sıcaklığı ile pozitif korelasyon gösterdiğini, ancak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düzeylerindeki artışın strese karşı yanıttan kaynaklanmadığı ve yılın farklı zamanlarındaki metabolik süreçlerin balıkların enerji kullanımını değiştirmesinin bu duruma neden olabileceğini ifade etmişlerdir. Çalışmamızda hem temmuz hem de ocak dönemlerinde yaşa bağlı olarak ergin alabalıklarda yavru alabalıklara göre sayısal olarak yüksek olan serum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düzeylerinin kortizol hormonu ile paralellik göstermediği tespit edildi. </w:t>
      </w:r>
      <w:r w:rsidR="007015FF" w:rsidRPr="00C04D26">
        <w:rPr>
          <w:rFonts w:ascii="Times New Roman" w:hAnsi="Times New Roman" w:cs="Times New Roman"/>
          <w:sz w:val="24"/>
          <w:szCs w:val="24"/>
        </w:rPr>
        <w:t xml:space="preserve">Ancak tüm örneklerin plazma </w:t>
      </w:r>
      <w:r w:rsidR="00A5295B">
        <w:rPr>
          <w:rFonts w:ascii="Times New Roman" w:hAnsi="Times New Roman" w:cs="Times New Roman"/>
          <w:sz w:val="24"/>
          <w:szCs w:val="24"/>
        </w:rPr>
        <w:t>glikoz</w:t>
      </w:r>
      <w:r w:rsidR="007015FF" w:rsidRPr="00C04D26">
        <w:rPr>
          <w:rFonts w:ascii="Times New Roman" w:hAnsi="Times New Roman" w:cs="Times New Roman"/>
          <w:sz w:val="24"/>
          <w:szCs w:val="24"/>
        </w:rPr>
        <w:t xml:space="preserve"> ve kortizol düzeyleri arasında p=0,05 düzeyinde zayıf bir pozitif korelasyon bulundu.</w:t>
      </w:r>
    </w:p>
    <w:p w:rsidR="00305244"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sz w:val="24"/>
          <w:szCs w:val="24"/>
        </w:rPr>
        <w:t xml:space="preserve">Balıklarda büyüme ve gelişim, organizma yapısını oluşturan genetik kodun nöroendokrin yanıtı ile düzenlenmektedir. </w:t>
      </w:r>
      <w:r w:rsidRPr="00C04D26">
        <w:rPr>
          <w:rFonts w:ascii="Times New Roman" w:eastAsia="TimesNewRomanPSMT" w:hAnsi="Times New Roman" w:cs="Times New Roman"/>
          <w:sz w:val="24"/>
          <w:szCs w:val="24"/>
        </w:rPr>
        <w:t>Somatotropik eksen, kas hipertrofisi ve hiperplazisi üzerindeki etkilerinden dolayı balıklarda büyümenin başlıca uyarıcısıdır (Cerdá-Reverter ve Canosa</w:t>
      </w:r>
      <w:r w:rsidR="008A77F1">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2009). Uyarıcı sinyal, hipofiz adenilat siklaz aktivatör polipeptitinin (PACAP) ve GHRH’nin üretildiği hipotalamusta başlatılır. Bu aktivatör ön hipofiz bezinde büyüme hormonu (GH) üretimini salgılatarak karaciğer ve kas gibi dokularda IGF'leri içeren sinyal yolaklarını oluşturur (Chang ve Wong</w:t>
      </w:r>
      <w:r w:rsidR="008A77F1">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2009). </w:t>
      </w:r>
      <w:r w:rsidRPr="00C04D26">
        <w:rPr>
          <w:rFonts w:ascii="Times New Roman" w:hAnsi="Times New Roman" w:cs="Times New Roman"/>
          <w:sz w:val="24"/>
          <w:szCs w:val="24"/>
        </w:rPr>
        <w:t>Aynı zamanda GH, GHBP’ler tarafından dolaşım sırasında düzenlenir. GHBP'ler, GHR'nin bölünmesiyle oluşur ve GH'ye bağlanma yeteneğini korurlar (Herington ve Brooks</w:t>
      </w:r>
      <w:r w:rsidR="008A77F1">
        <w:rPr>
          <w:rFonts w:ascii="Times New Roman" w:hAnsi="Times New Roman" w:cs="Times New Roman"/>
          <w:sz w:val="24"/>
          <w:szCs w:val="24"/>
        </w:rPr>
        <w:t>,</w:t>
      </w:r>
      <w:r w:rsidRPr="00C04D26">
        <w:rPr>
          <w:rFonts w:ascii="Times New Roman" w:hAnsi="Times New Roman" w:cs="Times New Roman"/>
          <w:sz w:val="24"/>
          <w:szCs w:val="24"/>
        </w:rPr>
        <w:t xml:space="preserve"> 20</w:t>
      </w:r>
      <w:r w:rsidR="008A77F1">
        <w:rPr>
          <w:rFonts w:ascii="Times New Roman" w:hAnsi="Times New Roman" w:cs="Times New Roman"/>
          <w:sz w:val="24"/>
          <w:szCs w:val="24"/>
        </w:rPr>
        <w:t>0</w:t>
      </w:r>
      <w:r w:rsidRPr="00C04D26">
        <w:rPr>
          <w:rFonts w:ascii="Times New Roman" w:hAnsi="Times New Roman" w:cs="Times New Roman"/>
          <w:sz w:val="24"/>
          <w:szCs w:val="24"/>
        </w:rPr>
        <w:t xml:space="preserve">4). </w:t>
      </w:r>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eastAsia="TimesNewRomanPSMT" w:hAnsi="Times New Roman" w:cs="Times New Roman"/>
          <w:sz w:val="24"/>
          <w:szCs w:val="24"/>
        </w:rPr>
        <w:t>Büyüme hormonu kemikli balıklarda tek zincirli bir polipeptit proteini olarak sınıflandırılan sitokin ailesinden bir hormondur. Birçok balık türünde metabolizma ve somatik büyümenin önemli bir düzenleyicisi ol</w:t>
      </w:r>
      <w:r w:rsidR="008A77F1">
        <w:rPr>
          <w:rFonts w:ascii="Times New Roman" w:eastAsia="TimesNewRomanPSMT" w:hAnsi="Times New Roman" w:cs="Times New Roman"/>
          <w:sz w:val="24"/>
          <w:szCs w:val="24"/>
        </w:rPr>
        <w:t>arak işlev görür (Canosa ve Chang,</w:t>
      </w:r>
      <w:r w:rsidRPr="00C04D26">
        <w:rPr>
          <w:rFonts w:ascii="Times New Roman" w:eastAsia="TimesNewRomanPSMT" w:hAnsi="Times New Roman" w:cs="Times New Roman"/>
          <w:sz w:val="24"/>
          <w:szCs w:val="24"/>
        </w:rPr>
        <w:t xml:space="preserve"> 2007). Balıklarda GH’nin hem somatik hem de linear büyümeyi (Sloat ve Reeves</w:t>
      </w:r>
      <w:r w:rsidR="008A77F1">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2014), yaşa bağlı </w:t>
      </w:r>
      <w:r w:rsidRPr="00C04D26">
        <w:rPr>
          <w:rFonts w:ascii="Times New Roman" w:eastAsia="TimesNewRomanPSMT" w:hAnsi="Times New Roman" w:cs="Times New Roman"/>
          <w:sz w:val="24"/>
          <w:szCs w:val="24"/>
        </w:rPr>
        <w:lastRenderedPageBreak/>
        <w:t>olgunlaşmayı, gametogenez ve steroidogenezi (Reindl ve Sheridan</w:t>
      </w:r>
      <w:r w:rsidR="008A77F1">
        <w:rPr>
          <w:rFonts w:ascii="Times New Roman" w:eastAsia="TimesNewRomanPSMT" w:hAnsi="Times New Roman" w:cs="Times New Roman"/>
          <w:sz w:val="24"/>
          <w:szCs w:val="24"/>
        </w:rPr>
        <w:t>,</w:t>
      </w:r>
      <w:r w:rsidRPr="00C04D26">
        <w:rPr>
          <w:rFonts w:ascii="Times New Roman" w:eastAsia="TimesNewRomanPSMT" w:hAnsi="Times New Roman" w:cs="Times New Roman"/>
          <w:sz w:val="24"/>
          <w:szCs w:val="24"/>
        </w:rPr>
        <w:t xml:space="preserve"> 2012) düzenlediği görülmektedir. </w:t>
      </w:r>
      <w:r w:rsidRPr="00C04D26">
        <w:rPr>
          <w:rFonts w:ascii="Times New Roman" w:hAnsi="Times New Roman" w:cs="Times New Roman"/>
          <w:noProof/>
          <w:sz w:val="24"/>
          <w:szCs w:val="24"/>
        </w:rPr>
        <w:t>Büyüme hormonu enjeksiyon uygulamasının, balık büyümesinin uyarılmasında güçlü etki gösterdiği, GH yetersizliğinde daha düşük büyüme oranlarının görüldüğü ve büyümede endojen GH'ye ihtiyaç olduğu belirtilmiştir (Le Bail</w:t>
      </w:r>
      <w:r w:rsidR="008A77F1">
        <w:rPr>
          <w:rFonts w:ascii="Times New Roman" w:hAnsi="Times New Roman" w:cs="Times New Roman"/>
          <w:noProof/>
          <w:sz w:val="24"/>
          <w:szCs w:val="24"/>
        </w:rPr>
        <w:t>,</w:t>
      </w:r>
      <w:r w:rsidRPr="00C04D26">
        <w:rPr>
          <w:rFonts w:ascii="Times New Roman" w:hAnsi="Times New Roman" w:cs="Times New Roman"/>
          <w:noProof/>
          <w:sz w:val="24"/>
          <w:szCs w:val="24"/>
        </w:rPr>
        <w:t xml:space="preserve"> 1993). </w:t>
      </w:r>
    </w:p>
    <w:p w:rsidR="009A6A97" w:rsidRPr="00C04D26" w:rsidRDefault="00305244" w:rsidP="00A64EA3">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sz w:val="24"/>
          <w:szCs w:val="24"/>
        </w:rPr>
        <w:t xml:space="preserve">Mevsimlere bağlı sıcaklık değişimlerinin </w:t>
      </w:r>
      <w:r w:rsidRPr="00C04D26">
        <w:rPr>
          <w:rFonts w:ascii="Times New Roman" w:hAnsi="Times New Roman" w:cs="Times New Roman"/>
          <w:noProof/>
          <w:sz w:val="24"/>
          <w:szCs w:val="24"/>
        </w:rPr>
        <w:t xml:space="preserve">balık biyolojisinde belirleyici bir etken olduğu ve GH’nin farklı su sıcaklıklarında büyüme oranında değişikliklere neden olduğu görülmektedir. Deane ve Woo (2009), artan sıcaklıkların kemikli balıklarda serum GH </w:t>
      </w:r>
      <w:r w:rsidR="008A77F1">
        <w:rPr>
          <w:rFonts w:ascii="Times New Roman" w:hAnsi="Times New Roman" w:cs="Times New Roman"/>
          <w:noProof/>
          <w:sz w:val="24"/>
          <w:szCs w:val="24"/>
        </w:rPr>
        <w:t>artışına neden olduğu</w:t>
      </w:r>
      <w:r w:rsidR="005B1ECE">
        <w:rPr>
          <w:rFonts w:ascii="Times New Roman" w:hAnsi="Times New Roman" w:cs="Times New Roman"/>
          <w:noProof/>
          <w:sz w:val="24"/>
          <w:szCs w:val="24"/>
        </w:rPr>
        <w:t>nu;</w:t>
      </w:r>
      <w:r w:rsidR="008A77F1">
        <w:rPr>
          <w:rFonts w:ascii="Times New Roman" w:hAnsi="Times New Roman" w:cs="Times New Roman"/>
          <w:noProof/>
          <w:sz w:val="24"/>
          <w:szCs w:val="24"/>
        </w:rPr>
        <w:t xml:space="preserve"> Figueroa ve ark</w:t>
      </w:r>
      <w:r w:rsidRPr="00C04D26">
        <w:rPr>
          <w:rFonts w:ascii="Times New Roman" w:hAnsi="Times New Roman" w:cs="Times New Roman"/>
          <w:noProof/>
          <w:sz w:val="24"/>
          <w:szCs w:val="24"/>
        </w:rPr>
        <w:t xml:space="preserve"> (2009) sazanlarda </w:t>
      </w:r>
      <w:r w:rsidRPr="00C04D26">
        <w:rPr>
          <w:rFonts w:ascii="Times New Roman" w:hAnsi="Times New Roman" w:cs="Times New Roman"/>
          <w:i/>
          <w:noProof/>
          <w:sz w:val="24"/>
          <w:szCs w:val="24"/>
        </w:rPr>
        <w:t>(Cyprinus carpio)</w:t>
      </w:r>
      <w:r w:rsidRPr="00C04D26">
        <w:rPr>
          <w:rFonts w:ascii="Times New Roman" w:hAnsi="Times New Roman" w:cs="Times New Roman"/>
          <w:noProof/>
          <w:sz w:val="24"/>
          <w:szCs w:val="24"/>
        </w:rPr>
        <w:t xml:space="preserve"> su sıcaklığının yüksek olduğu ilkbahar ve yaz aylarında serum GH düzeylerinin yüksek olduğunu bildirmişlerdir. Yavru </w:t>
      </w:r>
      <w:r w:rsidRPr="00C04D26">
        <w:rPr>
          <w:rFonts w:ascii="Times New Roman" w:hAnsi="Times New Roman" w:cs="Times New Roman"/>
          <w:sz w:val="24"/>
          <w:szCs w:val="24"/>
        </w:rPr>
        <w:t xml:space="preserve">gökkuşağı alabalıklarında </w:t>
      </w:r>
      <w:r w:rsidRPr="00C04D26">
        <w:rPr>
          <w:rFonts w:ascii="Times New Roman" w:hAnsi="Times New Roman" w:cs="Times New Roman"/>
          <w:i/>
          <w:sz w:val="24"/>
          <w:szCs w:val="24"/>
        </w:rPr>
        <w:t xml:space="preserve">(Oncorhynchus mykiss) </w:t>
      </w:r>
      <w:r w:rsidRPr="00C04D26">
        <w:rPr>
          <w:rFonts w:ascii="Times New Roman" w:hAnsi="Times New Roman" w:cs="Times New Roman"/>
          <w:sz w:val="24"/>
          <w:szCs w:val="24"/>
        </w:rPr>
        <w:t xml:space="preserve">GH etkisi üzerine sıcaklığın rolünü belirlemek amacıyla benzer yem miktarı ve büyüme hızlarına sahip olan alabalıklar, farklı yetiştirme sıcaklıklarına maruz bırakılmış ve düşük sıcaklığın plazma GH'sini düşürdüğü ve büyüme üzerindeki herhangi bir etkiden bağımsız olarak dolaşımdaki GH düzeylerini etkilediği görülmüştür </w:t>
      </w:r>
      <w:r w:rsidRPr="00C04D26">
        <w:rPr>
          <w:rFonts w:ascii="Times New Roman" w:hAnsi="Times New Roman" w:cs="Times New Roman"/>
          <w:noProof/>
          <w:sz w:val="24"/>
          <w:szCs w:val="24"/>
        </w:rPr>
        <w:t>(Gabillard ve ark</w:t>
      </w:r>
      <w:r w:rsidR="008A77F1">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2003</w:t>
      </w:r>
      <w:r w:rsidR="008A77F1">
        <w:rPr>
          <w:rFonts w:ascii="Times New Roman" w:hAnsi="Times New Roman" w:cs="Times New Roman"/>
          <w:noProof/>
          <w:sz w:val="24"/>
          <w:szCs w:val="24"/>
        </w:rPr>
        <w:t>b</w:t>
      </w:r>
      <w:r w:rsidRPr="00C04D26">
        <w:rPr>
          <w:rFonts w:ascii="Times New Roman" w:hAnsi="Times New Roman" w:cs="Times New Roman"/>
          <w:noProof/>
          <w:sz w:val="24"/>
          <w:szCs w:val="24"/>
        </w:rPr>
        <w:t>). Benzer şekilde Saera ve ark (2007)</w:t>
      </w:r>
      <w:r w:rsidR="005B1ECE">
        <w:rPr>
          <w:rFonts w:ascii="Times New Roman" w:hAnsi="Times New Roman" w:cs="Times New Roman"/>
          <w:noProof/>
          <w:sz w:val="24"/>
          <w:szCs w:val="24"/>
        </w:rPr>
        <w:t>,</w:t>
      </w:r>
      <w:r w:rsidRPr="00C04D26">
        <w:rPr>
          <w:rFonts w:ascii="Times New Roman" w:hAnsi="Times New Roman" w:cs="Times New Roman"/>
          <w:noProof/>
          <w:sz w:val="24"/>
          <w:szCs w:val="24"/>
        </w:rPr>
        <w:t xml:space="preserve"> yavru çipura balıklarında (Sparus aurata) temmuz döneminde serum GH düzeylerinin ekim dönemine göre anlamlı derecede yük</w:t>
      </w:r>
      <w:r w:rsidR="00950B82" w:rsidRPr="00C04D26">
        <w:rPr>
          <w:rFonts w:ascii="Times New Roman" w:hAnsi="Times New Roman" w:cs="Times New Roman"/>
          <w:noProof/>
          <w:sz w:val="24"/>
          <w:szCs w:val="24"/>
        </w:rPr>
        <w:t xml:space="preserve">sek olduğunu rapor etmişlerdir. Ergin somon balıkları </w:t>
      </w:r>
      <w:r w:rsidR="00950B82" w:rsidRPr="00C04D26">
        <w:rPr>
          <w:rFonts w:ascii="Times New Roman" w:hAnsi="Times New Roman" w:cs="Times New Roman"/>
          <w:i/>
          <w:noProof/>
          <w:sz w:val="24"/>
          <w:szCs w:val="24"/>
        </w:rPr>
        <w:t xml:space="preserve">(Salmo salar) </w:t>
      </w:r>
      <w:r w:rsidR="00950B82" w:rsidRPr="00C04D26">
        <w:rPr>
          <w:rFonts w:ascii="Times New Roman" w:hAnsi="Times New Roman" w:cs="Times New Roman"/>
          <w:noProof/>
          <w:sz w:val="24"/>
          <w:szCs w:val="24"/>
        </w:rPr>
        <w:t>8</w:t>
      </w:r>
      <w:r w:rsidR="008F3577">
        <w:rPr>
          <w:rFonts w:ascii="Times New Roman" w:hAnsi="Times New Roman" w:cs="Times New Roman"/>
          <w:noProof/>
          <w:sz w:val="24"/>
          <w:szCs w:val="24"/>
        </w:rPr>
        <w:t xml:space="preserve"> </w:t>
      </w:r>
      <w:r w:rsidR="00950B82" w:rsidRPr="00C04D26">
        <w:rPr>
          <w:rFonts w:ascii="Times New Roman" w:hAnsi="Times New Roman" w:cs="Times New Roman"/>
          <w:noProof/>
          <w:sz w:val="24"/>
          <w:szCs w:val="24"/>
        </w:rPr>
        <w:t>12 ve 18 °C’lik farklı sıcaklıklara maruz bırakılmış ve 18 °C’de tutulan balıkların daha yüksek büyüme hormonu düzeylerine sahip olduğu ve plazma GH ile büyüme oranları arasında pozitif bir korelasyon görüldüğü rapor edilmiştir (Kullgren ve ark</w:t>
      </w:r>
      <w:r w:rsidR="008A77F1">
        <w:rPr>
          <w:rFonts w:ascii="Times New Roman" w:hAnsi="Times New Roman" w:cs="Times New Roman"/>
          <w:noProof/>
          <w:sz w:val="24"/>
          <w:szCs w:val="24"/>
        </w:rPr>
        <w:t>,</w:t>
      </w:r>
      <w:r w:rsidR="00950B82" w:rsidRPr="00C04D26">
        <w:rPr>
          <w:rFonts w:ascii="Times New Roman" w:hAnsi="Times New Roman" w:cs="Times New Roman"/>
          <w:noProof/>
          <w:sz w:val="24"/>
          <w:szCs w:val="24"/>
        </w:rPr>
        <w:t xml:space="preserve"> 2</w:t>
      </w:r>
      <w:r w:rsidR="008F3577">
        <w:rPr>
          <w:rFonts w:ascii="Times New Roman" w:hAnsi="Times New Roman" w:cs="Times New Roman"/>
          <w:noProof/>
          <w:sz w:val="24"/>
          <w:szCs w:val="24"/>
        </w:rPr>
        <w:t xml:space="preserve">013). </w:t>
      </w:r>
      <w:proofErr w:type="gramStart"/>
      <w:r w:rsidR="008F3577">
        <w:rPr>
          <w:rFonts w:ascii="Times New Roman" w:hAnsi="Times New Roman" w:cs="Times New Roman"/>
          <w:noProof/>
          <w:sz w:val="24"/>
          <w:szCs w:val="24"/>
        </w:rPr>
        <w:t xml:space="preserve">Panıcz ve ark (2015), 10 </w:t>
      </w:r>
      <w:r w:rsidR="00950B82" w:rsidRPr="00C04D26">
        <w:rPr>
          <w:rFonts w:ascii="Times New Roman" w:hAnsi="Times New Roman" w:cs="Times New Roman"/>
          <w:noProof/>
          <w:sz w:val="24"/>
          <w:szCs w:val="24"/>
        </w:rPr>
        <w:t xml:space="preserve">15 ve 20 °C’lik sıcaklıklarda ergin kadife balıklarının </w:t>
      </w:r>
      <w:r w:rsidR="00950B82" w:rsidRPr="00C04D26">
        <w:rPr>
          <w:rFonts w:ascii="Times New Roman" w:hAnsi="Times New Roman" w:cs="Times New Roman"/>
          <w:i/>
          <w:noProof/>
          <w:sz w:val="24"/>
          <w:szCs w:val="24"/>
        </w:rPr>
        <w:t>(Tinca tinca)</w:t>
      </w:r>
      <w:r w:rsidR="00950B82" w:rsidRPr="00C04D26">
        <w:rPr>
          <w:rFonts w:ascii="Times New Roman" w:hAnsi="Times New Roman" w:cs="Times New Roman"/>
          <w:noProof/>
          <w:sz w:val="24"/>
          <w:szCs w:val="24"/>
        </w:rPr>
        <w:t xml:space="preserve"> plazma GH düzeylerini araştırmış ve en yüksek plazma GH düzeylerinin 20 °C'de gözlendiğini bildirmişlerdir </w:t>
      </w:r>
      <w:r w:rsidRPr="00C04D26">
        <w:rPr>
          <w:rFonts w:ascii="Times New Roman" w:hAnsi="Times New Roman" w:cs="Times New Roman"/>
          <w:noProof/>
          <w:sz w:val="24"/>
          <w:szCs w:val="24"/>
        </w:rPr>
        <w:t xml:space="preserve">Araştırıcıların çalışmalarına benzer şekilde yaptığımız çalışmada mevsimsel sıcaklığa bağlı </w:t>
      </w:r>
      <w:r w:rsidRPr="00C04D26">
        <w:rPr>
          <w:rFonts w:ascii="Times New Roman" w:hAnsi="Times New Roman" w:cs="Times New Roman"/>
          <w:sz w:val="24"/>
          <w:szCs w:val="24"/>
        </w:rPr>
        <w:t xml:space="preserve">yavru </w:t>
      </w:r>
      <w:r w:rsidR="00950B82" w:rsidRPr="00C04D26">
        <w:rPr>
          <w:rFonts w:ascii="Times New Roman" w:hAnsi="Times New Roman" w:cs="Times New Roman"/>
          <w:sz w:val="24"/>
          <w:szCs w:val="24"/>
        </w:rPr>
        <w:t xml:space="preserve">ve ergin yaştaki alabalıkların serum büyüme hormon düzeylerinin temmuz döneminde ocak dönemine göre oldukça yüksek olduğu </w:t>
      </w:r>
      <w:r w:rsidR="00364BC3">
        <w:rPr>
          <w:rFonts w:ascii="Times New Roman" w:hAnsi="Times New Roman" w:cs="Times New Roman"/>
          <w:sz w:val="24"/>
          <w:szCs w:val="24"/>
        </w:rPr>
        <w:t xml:space="preserve">tespit edildi </w:t>
      </w:r>
      <w:r w:rsidRPr="00C04D26">
        <w:rPr>
          <w:rFonts w:ascii="Times New Roman" w:hAnsi="Times New Roman" w:cs="Times New Roman"/>
          <w:sz w:val="24"/>
          <w:szCs w:val="24"/>
        </w:rPr>
        <w:t>(p&lt;0.0</w:t>
      </w:r>
      <w:r w:rsidR="000C6221">
        <w:rPr>
          <w:rFonts w:ascii="Times New Roman" w:hAnsi="Times New Roman" w:cs="Times New Roman"/>
          <w:sz w:val="24"/>
          <w:szCs w:val="24"/>
        </w:rPr>
        <w:t>01</w:t>
      </w:r>
      <w:r w:rsidRPr="00C04D26">
        <w:rPr>
          <w:rFonts w:ascii="Times New Roman" w:hAnsi="Times New Roman" w:cs="Times New Roman"/>
          <w:sz w:val="24"/>
          <w:szCs w:val="24"/>
        </w:rPr>
        <w:t>).</w:t>
      </w:r>
      <w:r w:rsidRPr="00C04D26">
        <w:rPr>
          <w:rFonts w:ascii="Times New Roman" w:hAnsi="Times New Roman" w:cs="Times New Roman"/>
          <w:iCs/>
          <w:sz w:val="24"/>
          <w:szCs w:val="24"/>
        </w:rPr>
        <w:t xml:space="preserve"> </w:t>
      </w:r>
      <w:proofErr w:type="gramEnd"/>
    </w:p>
    <w:p w:rsidR="00305244"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noProof/>
          <w:sz w:val="24"/>
          <w:szCs w:val="24"/>
        </w:rPr>
        <w:t xml:space="preserve">Atlantik yavru somon balıklarının gelişim sürecinde dolaşımdaki GH seviyelerinde artışlar olduğu, yavru balık gelişimi sırasında hipofiz sekresyonundaki artışın dolaşımdaki GH sentezini ve sekresyonunu artırabileceği görülmektedir </w:t>
      </w:r>
      <w:r w:rsidRPr="00D30FCA">
        <w:rPr>
          <w:rFonts w:ascii="Times New Roman" w:hAnsi="Times New Roman" w:cs="Times New Roman"/>
          <w:noProof/>
          <w:sz w:val="24"/>
          <w:szCs w:val="24"/>
        </w:rPr>
        <w:t>(</w:t>
      </w:r>
      <w:r w:rsidR="00D30FCA" w:rsidRPr="00D30FCA">
        <w:rPr>
          <w:rFonts w:ascii="Times New Roman" w:hAnsi="Times New Roman" w:cs="Times New Roman"/>
          <w:bCs/>
          <w:sz w:val="24"/>
          <w:szCs w:val="24"/>
        </w:rPr>
        <w:t>Ágústsson</w:t>
      </w:r>
      <w:r w:rsidRPr="00D30FCA">
        <w:rPr>
          <w:rFonts w:ascii="Times New Roman" w:hAnsi="Times New Roman" w:cs="Times New Roman"/>
          <w:noProof/>
          <w:sz w:val="24"/>
          <w:szCs w:val="24"/>
        </w:rPr>
        <w:t xml:space="preserve"> </w:t>
      </w:r>
      <w:r w:rsidRPr="00C04D26">
        <w:rPr>
          <w:rFonts w:ascii="Times New Roman" w:hAnsi="Times New Roman" w:cs="Times New Roman"/>
          <w:noProof/>
          <w:sz w:val="24"/>
          <w:szCs w:val="24"/>
        </w:rPr>
        <w:t>ve ark</w:t>
      </w:r>
      <w:r w:rsidR="00D30FCA">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2001). Yapılan diğer bir çalışmada Saera ve ark (2007)</w:t>
      </w:r>
      <w:r w:rsidR="005B1ECE">
        <w:rPr>
          <w:rFonts w:ascii="Times New Roman" w:hAnsi="Times New Roman" w:cs="Times New Roman"/>
          <w:noProof/>
          <w:sz w:val="24"/>
          <w:szCs w:val="24"/>
        </w:rPr>
        <w:t>,</w:t>
      </w:r>
      <w:r w:rsidRPr="00C04D26">
        <w:rPr>
          <w:rFonts w:ascii="Times New Roman" w:hAnsi="Times New Roman" w:cs="Times New Roman"/>
          <w:noProof/>
          <w:sz w:val="24"/>
          <w:szCs w:val="24"/>
        </w:rPr>
        <w:t xml:space="preserve"> yaş farkına bağlı olarak yavru çipura balıklarında </w:t>
      </w:r>
      <w:r w:rsidRPr="00D30FCA">
        <w:rPr>
          <w:rFonts w:ascii="Times New Roman" w:hAnsi="Times New Roman" w:cs="Times New Roman"/>
          <w:i/>
          <w:noProof/>
          <w:sz w:val="24"/>
          <w:szCs w:val="24"/>
        </w:rPr>
        <w:t>(Sparus aurata)</w:t>
      </w:r>
      <w:r w:rsidRPr="00C04D26">
        <w:rPr>
          <w:rFonts w:ascii="Times New Roman" w:hAnsi="Times New Roman" w:cs="Times New Roman"/>
          <w:noProof/>
          <w:sz w:val="24"/>
          <w:szCs w:val="24"/>
        </w:rPr>
        <w:t xml:space="preserve"> serum GH düzeylerinin ergin balıklara göre anlamlı derecede yüksek olduğunu rapor etmişlerdir. Ancak Shrimpton ve ark (2000)</w:t>
      </w:r>
      <w:r w:rsidR="005B1ECE">
        <w:rPr>
          <w:rFonts w:ascii="Times New Roman" w:hAnsi="Times New Roman" w:cs="Times New Roman"/>
          <w:noProof/>
          <w:sz w:val="24"/>
          <w:szCs w:val="24"/>
        </w:rPr>
        <w:t>,</w:t>
      </w:r>
      <w:r w:rsidRPr="00C04D26">
        <w:rPr>
          <w:rFonts w:ascii="Times New Roman" w:hAnsi="Times New Roman" w:cs="Times New Roman"/>
          <w:noProof/>
          <w:sz w:val="24"/>
          <w:szCs w:val="24"/>
        </w:rPr>
        <w:t xml:space="preserve"> yavru somon balıklarının ilkbaharda ergin alabalıklara göre çok düşük plazma GH seviyelerine sahip olduğunu ve bir sonraki bahar döneminde, gelişim ve büyüme ile ergin hale gelen somon balıklarında plazma GH'de büyük bir artış olduğunu belirtmişlerdir. </w:t>
      </w:r>
      <w:r w:rsidR="009A6A97" w:rsidRPr="00C04D26">
        <w:rPr>
          <w:rFonts w:ascii="Times New Roman" w:hAnsi="Times New Roman" w:cs="Times New Roman"/>
          <w:noProof/>
          <w:sz w:val="24"/>
          <w:szCs w:val="24"/>
        </w:rPr>
        <w:t xml:space="preserve">Yukarıdaki çalışmaların aksine yapılan </w:t>
      </w:r>
      <w:r w:rsidR="009A6A97" w:rsidRPr="00C04D26">
        <w:rPr>
          <w:rFonts w:ascii="Times New Roman" w:hAnsi="Times New Roman" w:cs="Times New Roman"/>
          <w:noProof/>
          <w:sz w:val="24"/>
          <w:szCs w:val="24"/>
        </w:rPr>
        <w:lastRenderedPageBreak/>
        <w:t>çalışmada yavru ve ergin gökkuşağı alabalıklarının büyüme hormonu düzeyleri arasında bir fark gözlenmedi</w:t>
      </w:r>
      <w:r w:rsidR="009A6A97" w:rsidRPr="00C04D26">
        <w:rPr>
          <w:rFonts w:ascii="Times New Roman" w:hAnsi="Times New Roman" w:cs="Times New Roman"/>
          <w:sz w:val="24"/>
          <w:szCs w:val="24"/>
        </w:rPr>
        <w:t xml:space="preserve">. </w:t>
      </w:r>
      <w:r w:rsidRPr="00C04D26">
        <w:rPr>
          <w:rFonts w:ascii="Times New Roman" w:hAnsi="Times New Roman" w:cs="Times New Roman"/>
          <w:sz w:val="24"/>
          <w:szCs w:val="24"/>
        </w:rPr>
        <w:t xml:space="preserve">Bununla birlikte </w:t>
      </w:r>
      <w:r w:rsidR="009A6A97" w:rsidRPr="00C04D26">
        <w:rPr>
          <w:rFonts w:ascii="Times New Roman" w:hAnsi="Times New Roman" w:cs="Times New Roman"/>
          <w:sz w:val="24"/>
          <w:szCs w:val="24"/>
        </w:rPr>
        <w:t xml:space="preserve">temmuz dönemi serum </w:t>
      </w:r>
      <w:r w:rsidR="00A5295B">
        <w:rPr>
          <w:rFonts w:ascii="Times New Roman" w:hAnsi="Times New Roman" w:cs="Times New Roman"/>
          <w:sz w:val="24"/>
          <w:szCs w:val="24"/>
        </w:rPr>
        <w:t>glikoz</w:t>
      </w:r>
      <w:r w:rsidR="009A6A97" w:rsidRPr="00C04D26">
        <w:rPr>
          <w:rFonts w:ascii="Times New Roman" w:hAnsi="Times New Roman" w:cs="Times New Roman"/>
          <w:sz w:val="24"/>
          <w:szCs w:val="24"/>
        </w:rPr>
        <w:t xml:space="preserve"> düzeylerindeki yükselişin, aynı dönemde artan GH düzeylerinden kaynaklanmış olabileceği düşünülmektedir. </w:t>
      </w:r>
      <w:r w:rsidR="00BE0449" w:rsidRPr="00BE0449">
        <w:rPr>
          <w:rFonts w:ascii="Times New Roman" w:hAnsi="Times New Roman" w:cs="Times New Roman"/>
          <w:sz w:val="24"/>
          <w:szCs w:val="24"/>
        </w:rPr>
        <w:t>Çalışma sonuçlarına benze</w:t>
      </w:r>
      <w:r w:rsidR="00D30FCA">
        <w:rPr>
          <w:rFonts w:ascii="Times New Roman" w:hAnsi="Times New Roman" w:cs="Times New Roman"/>
          <w:sz w:val="24"/>
          <w:szCs w:val="24"/>
        </w:rPr>
        <w:t>r şekilde Jorgensen ve Krag (201</w:t>
      </w:r>
      <w:r w:rsidR="00BE0449" w:rsidRPr="00BE0449">
        <w:rPr>
          <w:rFonts w:ascii="Times New Roman" w:hAnsi="Times New Roman" w:cs="Times New Roman"/>
          <w:sz w:val="24"/>
          <w:szCs w:val="24"/>
        </w:rPr>
        <w:t>4)</w:t>
      </w:r>
      <w:r w:rsidR="005B1ECE">
        <w:rPr>
          <w:rFonts w:ascii="Times New Roman" w:hAnsi="Times New Roman" w:cs="Times New Roman"/>
          <w:sz w:val="24"/>
          <w:szCs w:val="24"/>
        </w:rPr>
        <w:t>,</w:t>
      </w:r>
      <w:r w:rsidR="00BE0449" w:rsidRPr="00BE0449">
        <w:rPr>
          <w:rFonts w:ascii="Times New Roman" w:hAnsi="Times New Roman" w:cs="Times New Roman"/>
          <w:sz w:val="24"/>
          <w:szCs w:val="24"/>
        </w:rPr>
        <w:t xml:space="preserve"> GH’nin insülin direnci, hiperg</w:t>
      </w:r>
      <w:r w:rsidR="00364BC3">
        <w:rPr>
          <w:rFonts w:ascii="Times New Roman" w:hAnsi="Times New Roman" w:cs="Times New Roman"/>
          <w:sz w:val="24"/>
          <w:szCs w:val="24"/>
        </w:rPr>
        <w:t>lisemi, artmış hepatik glukoneoj</w:t>
      </w:r>
      <w:r w:rsidR="00BE0449" w:rsidRPr="00BE0449">
        <w:rPr>
          <w:rFonts w:ascii="Times New Roman" w:hAnsi="Times New Roman" w:cs="Times New Roman"/>
          <w:sz w:val="24"/>
          <w:szCs w:val="24"/>
        </w:rPr>
        <w:t xml:space="preserve">enez ve glikojenolizise neden olduğunu göstermişlerdir. </w:t>
      </w:r>
      <w:r w:rsidRPr="00C04D26">
        <w:rPr>
          <w:rFonts w:ascii="Times New Roman" w:hAnsi="Times New Roman" w:cs="Times New Roman"/>
          <w:sz w:val="24"/>
          <w:szCs w:val="24"/>
        </w:rPr>
        <w:t xml:space="preserve">Aynı zamanda </w:t>
      </w:r>
      <w:r w:rsidR="00A5295B">
        <w:rPr>
          <w:rFonts w:ascii="Times New Roman" w:hAnsi="Times New Roman" w:cs="Times New Roman"/>
          <w:sz w:val="24"/>
          <w:szCs w:val="24"/>
        </w:rPr>
        <w:t>glikoz</w:t>
      </w:r>
      <w:r w:rsidRPr="00C04D26">
        <w:rPr>
          <w:rFonts w:ascii="Times New Roman" w:hAnsi="Times New Roman" w:cs="Times New Roman"/>
          <w:sz w:val="24"/>
          <w:szCs w:val="24"/>
        </w:rPr>
        <w:t xml:space="preserve"> düzeylerini ayarlayan insülin hormonunun, GH'ye karşı hepatosit duyarlılığı</w:t>
      </w:r>
      <w:r w:rsidR="00364BC3">
        <w:rPr>
          <w:rFonts w:ascii="Times New Roman" w:hAnsi="Times New Roman" w:cs="Times New Roman"/>
          <w:sz w:val="24"/>
          <w:szCs w:val="24"/>
        </w:rPr>
        <w:t>nı</w:t>
      </w:r>
      <w:r w:rsidRPr="00C04D26">
        <w:rPr>
          <w:rFonts w:ascii="Times New Roman" w:hAnsi="Times New Roman" w:cs="Times New Roman"/>
          <w:sz w:val="24"/>
          <w:szCs w:val="24"/>
        </w:rPr>
        <w:t xml:space="preserve"> arttırdığı rapor edilmiştir (Reinecke</w:t>
      </w:r>
      <w:r w:rsidR="00D30FCA">
        <w:rPr>
          <w:rFonts w:ascii="Times New Roman" w:hAnsi="Times New Roman" w:cs="Times New Roman"/>
          <w:sz w:val="24"/>
          <w:szCs w:val="24"/>
        </w:rPr>
        <w:t>,</w:t>
      </w:r>
      <w:r w:rsidRPr="00C04D26">
        <w:rPr>
          <w:rFonts w:ascii="Times New Roman" w:hAnsi="Times New Roman" w:cs="Times New Roman"/>
          <w:sz w:val="24"/>
          <w:szCs w:val="24"/>
        </w:rPr>
        <w:t xml:space="preserve"> 2005). </w:t>
      </w:r>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sz w:val="24"/>
          <w:szCs w:val="24"/>
        </w:rPr>
        <w:t>Salmonidlerde, akut stres etkeni ya plazmada etki göstermez ya da plazma GH seviyelerini düşürürken, kronik stres etkeni dolaşımdaki GH seviyelerini artırmıştır (Wilkinson ve ark</w:t>
      </w:r>
      <w:r w:rsidR="00D30FCA">
        <w:rPr>
          <w:rFonts w:ascii="Times New Roman" w:hAnsi="Times New Roman" w:cs="Times New Roman"/>
          <w:sz w:val="24"/>
          <w:szCs w:val="24"/>
        </w:rPr>
        <w:t>,</w:t>
      </w:r>
      <w:r w:rsidRPr="00C04D26">
        <w:rPr>
          <w:rFonts w:ascii="Times New Roman" w:hAnsi="Times New Roman" w:cs="Times New Roman"/>
          <w:sz w:val="24"/>
          <w:szCs w:val="24"/>
        </w:rPr>
        <w:t xml:space="preserve"> 2006). Gökkuşağı alabalıklarında kronik kortizolün hipofiz GH transkripsiyonunu uyarabildiğini ancak plazma GH düzeylerinin hem maruz kalma süresine hem de dozaja bağlı olduğu görülmüştür (Madison ve ark</w:t>
      </w:r>
      <w:r w:rsidR="00D30FCA">
        <w:rPr>
          <w:rFonts w:ascii="Times New Roman" w:hAnsi="Times New Roman" w:cs="Times New Roman"/>
          <w:sz w:val="24"/>
          <w:szCs w:val="24"/>
        </w:rPr>
        <w:t>,</w:t>
      </w:r>
      <w:r w:rsidRPr="00C04D26">
        <w:rPr>
          <w:rFonts w:ascii="Times New Roman" w:hAnsi="Times New Roman" w:cs="Times New Roman"/>
          <w:sz w:val="24"/>
          <w:szCs w:val="24"/>
        </w:rPr>
        <w:t xml:space="preserve"> 2015). Kortizol </w:t>
      </w:r>
      <w:proofErr w:type="gramStart"/>
      <w:r w:rsidRPr="00C04D26">
        <w:rPr>
          <w:rFonts w:ascii="Times New Roman" w:hAnsi="Times New Roman" w:cs="Times New Roman"/>
          <w:sz w:val="24"/>
          <w:szCs w:val="24"/>
        </w:rPr>
        <w:t>enjeksiyon</w:t>
      </w:r>
      <w:proofErr w:type="gramEnd"/>
      <w:r w:rsidRPr="00C04D26">
        <w:rPr>
          <w:rFonts w:ascii="Times New Roman" w:hAnsi="Times New Roman" w:cs="Times New Roman"/>
          <w:sz w:val="24"/>
          <w:szCs w:val="24"/>
        </w:rPr>
        <w:t xml:space="preserve"> uygulaması yapılan in vivo çalışmalarda, tilapia balıklarında hipofiz GH içeriğinde ve mRNA ekspresyonunda herhangi bir değişiklik olmamakla birlikte (Kajimura ve ark</w:t>
      </w:r>
      <w:r w:rsidR="00D30FCA">
        <w:rPr>
          <w:rFonts w:ascii="Times New Roman" w:hAnsi="Times New Roman" w:cs="Times New Roman"/>
          <w:sz w:val="24"/>
          <w:szCs w:val="24"/>
        </w:rPr>
        <w:t>,</w:t>
      </w:r>
      <w:r w:rsidRPr="00C04D26">
        <w:rPr>
          <w:rFonts w:ascii="Times New Roman" w:hAnsi="Times New Roman" w:cs="Times New Roman"/>
          <w:sz w:val="24"/>
          <w:szCs w:val="24"/>
        </w:rPr>
        <w:t xml:space="preserve"> 2003); kanal yayın balıklarında hipofiz GH seviyesinde artış (Peterson ve Small</w:t>
      </w:r>
      <w:r w:rsidR="00D30FCA">
        <w:rPr>
          <w:rFonts w:ascii="Times New Roman" w:hAnsi="Times New Roman" w:cs="Times New Roman"/>
          <w:sz w:val="24"/>
          <w:szCs w:val="24"/>
        </w:rPr>
        <w:t>,</w:t>
      </w:r>
      <w:r w:rsidRPr="00C04D26">
        <w:rPr>
          <w:rFonts w:ascii="Times New Roman" w:hAnsi="Times New Roman" w:cs="Times New Roman"/>
          <w:sz w:val="24"/>
          <w:szCs w:val="24"/>
        </w:rPr>
        <w:t xml:space="preserve"> 2004), sıçanlarda GH üretiminde azalma görüldüğü (Lam ve </w:t>
      </w:r>
      <w:r w:rsidR="00D30FCA">
        <w:rPr>
          <w:rFonts w:ascii="Times New Roman" w:hAnsi="Times New Roman" w:cs="Times New Roman"/>
          <w:sz w:val="24"/>
          <w:szCs w:val="24"/>
        </w:rPr>
        <w:t>ark,</w:t>
      </w:r>
      <w:r w:rsidRPr="00C04D26">
        <w:rPr>
          <w:rFonts w:ascii="Times New Roman" w:hAnsi="Times New Roman" w:cs="Times New Roman"/>
          <w:sz w:val="24"/>
          <w:szCs w:val="24"/>
        </w:rPr>
        <w:t xml:space="preserve"> 1996) ve kortizol-GH etkileşiminin yapılan çalışmalarda farklı sonuçlar sergilediği görülmüştür. Çalışmamızda sıcaklık ve yaşa bağlı yavru ve ergin gökkuşağı alabalıklarında kortizol hormon düzeylerinin büyüme hormon düzeyleri ile paralellik göstermed</w:t>
      </w:r>
      <w:r w:rsidR="007D2FF3" w:rsidRPr="00C04D26">
        <w:rPr>
          <w:rFonts w:ascii="Times New Roman" w:hAnsi="Times New Roman" w:cs="Times New Roman"/>
          <w:sz w:val="24"/>
          <w:szCs w:val="24"/>
        </w:rPr>
        <w:t>i</w:t>
      </w:r>
      <w:r w:rsidRPr="00C04D26">
        <w:rPr>
          <w:rFonts w:ascii="Times New Roman" w:hAnsi="Times New Roman" w:cs="Times New Roman"/>
          <w:sz w:val="24"/>
          <w:szCs w:val="24"/>
        </w:rPr>
        <w:t>ği belirlen</w:t>
      </w:r>
      <w:r w:rsidR="00364BC3">
        <w:rPr>
          <w:rFonts w:ascii="Times New Roman" w:hAnsi="Times New Roman" w:cs="Times New Roman"/>
          <w:sz w:val="24"/>
          <w:szCs w:val="24"/>
        </w:rPr>
        <w:t>di</w:t>
      </w:r>
      <w:r w:rsidRPr="00C04D26">
        <w:rPr>
          <w:rFonts w:ascii="Times New Roman" w:hAnsi="Times New Roman" w:cs="Times New Roman"/>
          <w:sz w:val="24"/>
          <w:szCs w:val="24"/>
        </w:rPr>
        <w:t xml:space="preserve">. </w:t>
      </w:r>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noProof/>
          <w:sz w:val="24"/>
          <w:szCs w:val="24"/>
        </w:rPr>
        <w:t>Büyüme hormonunun endokrin aktivitesinin iki yolu vardır; ya GHR’ye bağlanarak direkt etki gösterir ya da IGF sekresyonunu indükleyerek indirekt etki yolu ile biyolojik aktiviteler</w:t>
      </w:r>
      <w:r w:rsidR="001F2AB7">
        <w:rPr>
          <w:rFonts w:ascii="Times New Roman" w:hAnsi="Times New Roman" w:cs="Times New Roman"/>
          <w:noProof/>
          <w:sz w:val="24"/>
          <w:szCs w:val="24"/>
        </w:rPr>
        <w:t xml:space="preserve">i gerçekleştirir (Canosa ve ark, </w:t>
      </w:r>
      <w:r w:rsidRPr="00C04D26">
        <w:rPr>
          <w:rFonts w:ascii="Times New Roman" w:hAnsi="Times New Roman" w:cs="Times New Roman"/>
          <w:noProof/>
          <w:sz w:val="24"/>
          <w:szCs w:val="24"/>
        </w:rPr>
        <w:t xml:space="preserve">2007). Büyüme hormonu, hedef hücrelerin plazma zarı üzerinde bulunan büyüme hormonu reseptörlerine (GHR) bağlanarak etkilerini başlatırken, dokuya özgü GHR ekspresyonu GH'nin farklı hücrelerde metabolik etkilerini ortaya çıkarmaktadır. </w:t>
      </w:r>
      <w:r w:rsidRPr="00C04D26">
        <w:rPr>
          <w:rFonts w:ascii="Times New Roman" w:hAnsi="Times New Roman" w:cs="Times New Roman"/>
          <w:sz w:val="24"/>
          <w:szCs w:val="24"/>
        </w:rPr>
        <w:t>Reseptörlerine bağlanan GH, karaciğer dokusunda IGF-1'i sentezlemek ve dolaşımda serbest bırakmak için uyarılmaktadır. Karaciğer dokusundaki reseptörlerin bolluğu ve karaciğerin direkt etki ile organizma</w:t>
      </w:r>
      <w:r w:rsidR="007C7E2F" w:rsidRPr="00C04D26">
        <w:rPr>
          <w:rFonts w:ascii="Times New Roman" w:hAnsi="Times New Roman" w:cs="Times New Roman"/>
          <w:sz w:val="24"/>
          <w:szCs w:val="24"/>
        </w:rPr>
        <w:t>nın</w:t>
      </w:r>
      <w:r w:rsidRPr="00C04D26">
        <w:rPr>
          <w:rFonts w:ascii="Times New Roman" w:hAnsi="Times New Roman" w:cs="Times New Roman"/>
          <w:sz w:val="24"/>
          <w:szCs w:val="24"/>
        </w:rPr>
        <w:t xml:space="preserve"> büyüme</w:t>
      </w:r>
      <w:r w:rsidR="007C7E2F" w:rsidRPr="00C04D26">
        <w:rPr>
          <w:rFonts w:ascii="Times New Roman" w:hAnsi="Times New Roman" w:cs="Times New Roman"/>
          <w:sz w:val="24"/>
          <w:szCs w:val="24"/>
        </w:rPr>
        <w:t>sine</w:t>
      </w:r>
      <w:r w:rsidRPr="00C04D26">
        <w:rPr>
          <w:rFonts w:ascii="Times New Roman" w:hAnsi="Times New Roman" w:cs="Times New Roman"/>
          <w:sz w:val="24"/>
          <w:szCs w:val="24"/>
        </w:rPr>
        <w:t xml:space="preserve"> aracılık etme</w:t>
      </w:r>
      <w:r w:rsidR="007C7E2F" w:rsidRPr="00C04D26">
        <w:rPr>
          <w:rFonts w:ascii="Times New Roman" w:hAnsi="Times New Roman" w:cs="Times New Roman"/>
          <w:sz w:val="24"/>
          <w:szCs w:val="24"/>
        </w:rPr>
        <w:t>kteki</w:t>
      </w:r>
      <w:r w:rsidRPr="00C04D26">
        <w:rPr>
          <w:rFonts w:ascii="Times New Roman" w:hAnsi="Times New Roman" w:cs="Times New Roman"/>
          <w:sz w:val="24"/>
          <w:szCs w:val="24"/>
        </w:rPr>
        <w:t xml:space="preserve"> rolü göz önüne alındığında plazma GHR ve doku </w:t>
      </w:r>
      <w:r w:rsidRPr="00C04D26">
        <w:rPr>
          <w:rFonts w:ascii="Times New Roman" w:hAnsi="Times New Roman" w:cs="Times New Roman"/>
          <w:noProof/>
          <w:sz w:val="24"/>
          <w:szCs w:val="24"/>
        </w:rPr>
        <w:t>mRNA</w:t>
      </w:r>
      <w:r w:rsidRPr="00C04D26">
        <w:rPr>
          <w:rFonts w:ascii="Times New Roman" w:hAnsi="Times New Roman" w:cs="Times New Roman"/>
          <w:sz w:val="24"/>
          <w:szCs w:val="24"/>
        </w:rPr>
        <w:t xml:space="preserve"> düzeyleri önem taşımaktadır (Wood ve ark</w:t>
      </w:r>
      <w:r w:rsidR="001F2AB7">
        <w:rPr>
          <w:rFonts w:ascii="Times New Roman" w:hAnsi="Times New Roman" w:cs="Times New Roman"/>
          <w:sz w:val="24"/>
          <w:szCs w:val="24"/>
        </w:rPr>
        <w:t>,</w:t>
      </w:r>
      <w:r w:rsidRPr="00C04D26">
        <w:rPr>
          <w:rFonts w:ascii="Times New Roman" w:hAnsi="Times New Roman" w:cs="Times New Roman"/>
          <w:sz w:val="24"/>
          <w:szCs w:val="24"/>
        </w:rPr>
        <w:t xml:space="preserve"> 2005). Yapılan bir çalışmada </w:t>
      </w:r>
      <w:r w:rsidRPr="00C04D26">
        <w:rPr>
          <w:rFonts w:ascii="Times New Roman" w:hAnsi="Times New Roman" w:cs="Times New Roman"/>
          <w:noProof/>
          <w:sz w:val="24"/>
          <w:szCs w:val="24"/>
        </w:rPr>
        <w:t>tilapia balıklarının karaciğer dokusunda yüksek GHR ekspresyonu görüldüğü ve karaciğer dokusunun GH için önemli bir hedef doku olduğu belirtilmiştir (Tse ve ark</w:t>
      </w:r>
      <w:r w:rsidR="001F2AB7">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2003). GH'nin gelişim sürecinde GHR aracılığıyla kas dokusunda da rolü olduğu ve farklılaşma, hipertrofi ve kas metabolizmasını kontrol etmede önemli bir rol oynadığı görülmektedir (Hevrøy</w:t>
      </w:r>
      <w:r w:rsidR="001F2AB7">
        <w:rPr>
          <w:rFonts w:ascii="Times New Roman" w:hAnsi="Times New Roman" w:cs="Times New Roman"/>
          <w:noProof/>
          <w:sz w:val="24"/>
          <w:szCs w:val="24"/>
        </w:rPr>
        <w:t xml:space="preserve">, </w:t>
      </w:r>
      <w:r w:rsidRPr="00C04D26">
        <w:rPr>
          <w:rFonts w:ascii="Times New Roman" w:hAnsi="Times New Roman" w:cs="Times New Roman"/>
          <w:noProof/>
          <w:sz w:val="24"/>
          <w:szCs w:val="24"/>
        </w:rPr>
        <w:t>2013</w:t>
      </w:r>
      <w:r w:rsidR="001F2AB7">
        <w:rPr>
          <w:rFonts w:ascii="Times New Roman" w:hAnsi="Times New Roman" w:cs="Times New Roman"/>
          <w:noProof/>
          <w:sz w:val="24"/>
          <w:szCs w:val="24"/>
        </w:rPr>
        <w:t xml:space="preserve">; </w:t>
      </w:r>
      <w:r w:rsidRPr="00C04D26">
        <w:rPr>
          <w:rFonts w:ascii="Times New Roman" w:hAnsi="Times New Roman" w:cs="Times New Roman"/>
          <w:noProof/>
          <w:sz w:val="24"/>
          <w:szCs w:val="24"/>
        </w:rPr>
        <w:t xml:space="preserve">2015). </w:t>
      </w:r>
      <w:r w:rsidRPr="00C04D26">
        <w:rPr>
          <w:rFonts w:ascii="Times New Roman" w:hAnsi="Times New Roman" w:cs="Times New Roman"/>
          <w:sz w:val="24"/>
          <w:szCs w:val="24"/>
        </w:rPr>
        <w:t>GHR’lerin</w:t>
      </w:r>
      <w:r w:rsidRPr="00C04D26">
        <w:rPr>
          <w:rFonts w:ascii="Times New Roman" w:hAnsi="Times New Roman" w:cs="Times New Roman"/>
          <w:noProof/>
          <w:sz w:val="24"/>
          <w:szCs w:val="24"/>
        </w:rPr>
        <w:t xml:space="preserve"> yüksek oranda bulunduğu karaciğer </w:t>
      </w:r>
      <w:r w:rsidRPr="00C04D26">
        <w:rPr>
          <w:rFonts w:ascii="Times New Roman" w:hAnsi="Times New Roman" w:cs="Times New Roman"/>
          <w:noProof/>
          <w:sz w:val="24"/>
          <w:szCs w:val="24"/>
        </w:rPr>
        <w:lastRenderedPageBreak/>
        <w:t>ve kas dışında dalak, pankreas, kalp, solungaç, gonad, adipoz ve böbrek gibi dokularda da eksprese olduğu gösterilmiştir (Reindl ve Sheridan</w:t>
      </w:r>
      <w:r w:rsidR="001F2AB7">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2012).</w:t>
      </w:r>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noProof/>
          <w:sz w:val="24"/>
          <w:szCs w:val="24"/>
        </w:rPr>
        <w:t xml:space="preserve">Mevsimsel sıcaklığın GHR </w:t>
      </w:r>
      <w:r w:rsidRPr="00C04D26">
        <w:rPr>
          <w:rFonts w:ascii="Times New Roman" w:hAnsi="Times New Roman" w:cs="Times New Roman"/>
          <w:sz w:val="24"/>
          <w:szCs w:val="24"/>
        </w:rPr>
        <w:t>mRNA düzeylerini etkilediği görülmektedir. Düşük sıcaklık seviyelerinde karaciğer dokusunda GHR ekspresyon düzeylerinin düşük olduğu ve sıcaklık artışı ile ekspresyon düzeylerinin yükseldiği belirt</w:t>
      </w:r>
      <w:r w:rsidR="00727A80">
        <w:rPr>
          <w:rFonts w:ascii="Times New Roman" w:hAnsi="Times New Roman" w:cs="Times New Roman"/>
          <w:sz w:val="24"/>
          <w:szCs w:val="24"/>
        </w:rPr>
        <w:t>ilmiştir (Fukada ve ark</w:t>
      </w:r>
      <w:r w:rsidR="001F2AB7">
        <w:rPr>
          <w:rFonts w:ascii="Times New Roman" w:hAnsi="Times New Roman" w:cs="Times New Roman"/>
          <w:sz w:val="24"/>
          <w:szCs w:val="24"/>
        </w:rPr>
        <w:t>,</w:t>
      </w:r>
      <w:r w:rsidR="00727A80">
        <w:rPr>
          <w:rFonts w:ascii="Times New Roman" w:hAnsi="Times New Roman" w:cs="Times New Roman"/>
          <w:sz w:val="24"/>
          <w:szCs w:val="24"/>
        </w:rPr>
        <w:t xml:space="preserve"> 2004). </w:t>
      </w:r>
      <w:r w:rsidRPr="00C04D26">
        <w:rPr>
          <w:rFonts w:ascii="Times New Roman" w:hAnsi="Times New Roman" w:cs="Times New Roman"/>
          <w:noProof/>
          <w:sz w:val="24"/>
          <w:szCs w:val="24"/>
        </w:rPr>
        <w:t>8 °C'de yetiştirilen gökkuşağı alabalıklarında, GHR ekspresyon seviyelerinin 6 °C'de yetiştirilenlere göre daha yüksek olduğu görülmüştür (Li ve ark</w:t>
      </w:r>
      <w:r w:rsidR="001F2AB7">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2006). Benzer şekilde </w:t>
      </w:r>
      <w:r w:rsidRPr="00C04D26">
        <w:rPr>
          <w:rFonts w:ascii="Times New Roman" w:hAnsi="Times New Roman" w:cs="Times New Roman"/>
          <w:sz w:val="24"/>
          <w:szCs w:val="24"/>
        </w:rPr>
        <w:t>16 °C su sıcaklığında tutulanlara kıyasla, 8 °C'de tutulan gökkuşağı alabalıklarının karaciğer ve kas dokusunda yüksek GHR mRNA ekspresyon seviyesi gösterilmiştir (Gabillard ve ark</w:t>
      </w:r>
      <w:r w:rsidR="001F2AB7">
        <w:rPr>
          <w:rFonts w:ascii="Times New Roman" w:hAnsi="Times New Roman" w:cs="Times New Roman"/>
          <w:sz w:val="24"/>
          <w:szCs w:val="24"/>
        </w:rPr>
        <w:t>,</w:t>
      </w:r>
      <w:r w:rsidRPr="00C04D26">
        <w:rPr>
          <w:rFonts w:ascii="Times New Roman" w:hAnsi="Times New Roman" w:cs="Times New Roman"/>
          <w:sz w:val="24"/>
          <w:szCs w:val="24"/>
        </w:rPr>
        <w:t xml:space="preserve"> 2006). </w:t>
      </w:r>
    </w:p>
    <w:p w:rsidR="00305244"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sz w:val="24"/>
          <w:szCs w:val="24"/>
        </w:rPr>
        <w:t xml:space="preserve">Büyüme hormonunun büyüme üzerindeki etkilerinin büyük bölümü IGF-1’in hedef hücrelerdeki etkisinden kaynaklanmaktadır </w:t>
      </w:r>
      <w:r w:rsidRPr="00C04D26">
        <w:rPr>
          <w:rFonts w:ascii="Times New Roman" w:hAnsi="Times New Roman" w:cs="Times New Roman"/>
          <w:noProof/>
          <w:sz w:val="24"/>
          <w:szCs w:val="24"/>
        </w:rPr>
        <w:t>(</w:t>
      </w:r>
      <w:r w:rsidRPr="00C04D26">
        <w:rPr>
          <w:rFonts w:ascii="Times New Roman" w:hAnsi="Times New Roman" w:cs="Times New Roman"/>
          <w:sz w:val="24"/>
          <w:szCs w:val="24"/>
        </w:rPr>
        <w:t>Chauvigné</w:t>
      </w:r>
      <w:r w:rsidR="001F2AB7">
        <w:rPr>
          <w:rFonts w:ascii="Times New Roman" w:hAnsi="Times New Roman" w:cs="Times New Roman"/>
          <w:noProof/>
          <w:sz w:val="24"/>
          <w:szCs w:val="24"/>
        </w:rPr>
        <w:t xml:space="preserve"> ve ark,</w:t>
      </w:r>
      <w:r w:rsidRPr="00C04D26">
        <w:rPr>
          <w:rFonts w:ascii="Times New Roman" w:hAnsi="Times New Roman" w:cs="Times New Roman"/>
          <w:noProof/>
          <w:sz w:val="24"/>
          <w:szCs w:val="24"/>
        </w:rPr>
        <w:t xml:space="preserve"> 2003</w:t>
      </w:r>
      <w:r w:rsidR="001F2AB7">
        <w:rPr>
          <w:rFonts w:ascii="Times New Roman" w:hAnsi="Times New Roman" w:cs="Times New Roman"/>
          <w:noProof/>
          <w:sz w:val="24"/>
          <w:szCs w:val="24"/>
        </w:rPr>
        <w:t>d;</w:t>
      </w:r>
      <w:r w:rsidRPr="00C04D26">
        <w:rPr>
          <w:rFonts w:ascii="Times New Roman" w:hAnsi="Times New Roman" w:cs="Times New Roman"/>
          <w:noProof/>
          <w:sz w:val="24"/>
          <w:szCs w:val="24"/>
        </w:rPr>
        <w:t xml:space="preserve"> Hevrøy</w:t>
      </w:r>
      <w:r w:rsidR="001F2AB7">
        <w:rPr>
          <w:rFonts w:ascii="Times New Roman" w:hAnsi="Times New Roman" w:cs="Times New Roman"/>
          <w:noProof/>
          <w:sz w:val="24"/>
          <w:szCs w:val="24"/>
        </w:rPr>
        <w:t xml:space="preserve"> ve ark, </w:t>
      </w:r>
      <w:r w:rsidRPr="00C04D26">
        <w:rPr>
          <w:rFonts w:ascii="Times New Roman" w:hAnsi="Times New Roman" w:cs="Times New Roman"/>
          <w:noProof/>
          <w:sz w:val="24"/>
          <w:szCs w:val="24"/>
        </w:rPr>
        <w:t xml:space="preserve">2015). </w:t>
      </w:r>
      <w:r w:rsidRPr="00C04D26">
        <w:rPr>
          <w:rFonts w:ascii="Times New Roman" w:hAnsi="Times New Roman" w:cs="Times New Roman"/>
          <w:sz w:val="24"/>
          <w:szCs w:val="24"/>
        </w:rPr>
        <w:t>Ekstrahepatik bölgelerdeki IGF-1 sentezinin GH kontrolünde olduğu ve parakrin/otokrin etki ile sentezinin gerçekleştiği düşünülmektedir. Böylece IGF-1 hem endokrin yol ile direkt karaciğerde sentezlenmekte, hem de otokrin/parakrin yolu ile lokal olarak etki göstermektedir (</w:t>
      </w:r>
      <w:r w:rsidRPr="00C04D26">
        <w:rPr>
          <w:rFonts w:ascii="Times New Roman" w:hAnsi="Times New Roman" w:cs="Times New Roman"/>
          <w:bCs/>
          <w:iCs/>
          <w:sz w:val="24"/>
          <w:szCs w:val="24"/>
        </w:rPr>
        <w:t>Debnath</w:t>
      </w:r>
      <w:r w:rsidR="001F2AB7">
        <w:rPr>
          <w:rFonts w:ascii="Times New Roman" w:hAnsi="Times New Roman" w:cs="Times New Roman"/>
          <w:bCs/>
          <w:iCs/>
          <w:sz w:val="24"/>
          <w:szCs w:val="24"/>
        </w:rPr>
        <w:t>,</w:t>
      </w:r>
      <w:r w:rsidR="001F2AB7">
        <w:rPr>
          <w:rFonts w:ascii="Times New Roman" w:hAnsi="Times New Roman" w:cs="Times New Roman"/>
          <w:sz w:val="24"/>
          <w:szCs w:val="24"/>
        </w:rPr>
        <w:t xml:space="preserve"> </w:t>
      </w:r>
      <w:r w:rsidRPr="00C04D26">
        <w:rPr>
          <w:rFonts w:ascii="Times New Roman" w:hAnsi="Times New Roman" w:cs="Times New Roman"/>
          <w:sz w:val="24"/>
          <w:szCs w:val="24"/>
        </w:rPr>
        <w:t>2010</w:t>
      </w:r>
      <w:r w:rsidR="001F2AB7">
        <w:rPr>
          <w:rFonts w:ascii="Times New Roman" w:hAnsi="Times New Roman" w:cs="Times New Roman"/>
          <w:sz w:val="24"/>
          <w:szCs w:val="24"/>
        </w:rPr>
        <w:t>;</w:t>
      </w:r>
      <w:r w:rsidRPr="00C04D26">
        <w:rPr>
          <w:rFonts w:ascii="Times New Roman" w:hAnsi="Times New Roman" w:cs="Times New Roman"/>
          <w:sz w:val="24"/>
          <w:szCs w:val="24"/>
        </w:rPr>
        <w:t xml:space="preserve"> Kuradomi ve ark</w:t>
      </w:r>
      <w:r w:rsidR="001F2AB7">
        <w:rPr>
          <w:rFonts w:ascii="Times New Roman" w:hAnsi="Times New Roman" w:cs="Times New Roman"/>
          <w:sz w:val="24"/>
          <w:szCs w:val="24"/>
        </w:rPr>
        <w:t>,</w:t>
      </w:r>
      <w:r w:rsidRPr="00C04D26">
        <w:rPr>
          <w:rFonts w:ascii="Times New Roman" w:hAnsi="Times New Roman" w:cs="Times New Roman"/>
          <w:sz w:val="24"/>
          <w:szCs w:val="24"/>
        </w:rPr>
        <w:t xml:space="preserve"> 2011</w:t>
      </w:r>
      <w:r w:rsidR="001F2AB7">
        <w:rPr>
          <w:rFonts w:ascii="Times New Roman" w:hAnsi="Times New Roman" w:cs="Times New Roman"/>
          <w:sz w:val="24"/>
          <w:szCs w:val="24"/>
        </w:rPr>
        <w:t>;</w:t>
      </w:r>
      <w:r w:rsidRPr="00C04D26">
        <w:rPr>
          <w:rFonts w:ascii="Times New Roman" w:hAnsi="Times New Roman" w:cs="Times New Roman"/>
          <w:sz w:val="24"/>
          <w:szCs w:val="24"/>
        </w:rPr>
        <w:t xml:space="preserve"> Pierce ve ark</w:t>
      </w:r>
      <w:r w:rsidR="001F2AB7">
        <w:rPr>
          <w:rFonts w:ascii="Times New Roman" w:hAnsi="Times New Roman" w:cs="Times New Roman"/>
          <w:sz w:val="24"/>
          <w:szCs w:val="24"/>
        </w:rPr>
        <w:t>,</w:t>
      </w:r>
      <w:r w:rsidRPr="00C04D26">
        <w:rPr>
          <w:rFonts w:ascii="Times New Roman" w:hAnsi="Times New Roman" w:cs="Times New Roman"/>
          <w:sz w:val="24"/>
          <w:szCs w:val="24"/>
        </w:rPr>
        <w:t xml:space="preserve"> 2011</w:t>
      </w:r>
      <w:r w:rsidR="001F2AB7">
        <w:rPr>
          <w:rFonts w:ascii="Times New Roman" w:hAnsi="Times New Roman" w:cs="Times New Roman"/>
          <w:sz w:val="24"/>
          <w:szCs w:val="24"/>
        </w:rPr>
        <w:t>; Valdes ve ark,</w:t>
      </w:r>
      <w:r w:rsidRPr="00C04D26">
        <w:rPr>
          <w:rFonts w:ascii="Times New Roman" w:hAnsi="Times New Roman" w:cs="Times New Roman"/>
          <w:sz w:val="24"/>
          <w:szCs w:val="24"/>
        </w:rPr>
        <w:t xml:space="preserve"> 2012</w:t>
      </w:r>
      <w:r w:rsidR="001F2AB7">
        <w:rPr>
          <w:rFonts w:ascii="Times New Roman" w:hAnsi="Times New Roman" w:cs="Times New Roman"/>
          <w:sz w:val="24"/>
          <w:szCs w:val="24"/>
        </w:rPr>
        <w:t>a;</w:t>
      </w:r>
      <w:r w:rsidRPr="00C04D26">
        <w:rPr>
          <w:rFonts w:ascii="Times New Roman" w:hAnsi="Times New Roman" w:cs="Times New Roman"/>
          <w:sz w:val="24"/>
          <w:szCs w:val="24"/>
        </w:rPr>
        <w:t xml:space="preserve"> Bodart</w:t>
      </w:r>
      <w:r w:rsidR="001F2AB7">
        <w:rPr>
          <w:rFonts w:ascii="Times New Roman" w:hAnsi="Times New Roman" w:cs="Times New Roman"/>
          <w:sz w:val="24"/>
          <w:szCs w:val="24"/>
        </w:rPr>
        <w:t xml:space="preserve">, </w:t>
      </w:r>
      <w:r w:rsidRPr="00C04D26">
        <w:rPr>
          <w:rFonts w:ascii="Times New Roman" w:hAnsi="Times New Roman" w:cs="Times New Roman"/>
          <w:sz w:val="24"/>
          <w:szCs w:val="24"/>
        </w:rPr>
        <w:t xml:space="preserve">2017). </w:t>
      </w:r>
      <w:r w:rsidRPr="00C04D26">
        <w:rPr>
          <w:rFonts w:ascii="Times New Roman" w:hAnsi="Times New Roman" w:cs="Times New Roman"/>
          <w:noProof/>
          <w:sz w:val="24"/>
          <w:szCs w:val="24"/>
        </w:rPr>
        <w:t>IGF-1</w:t>
      </w:r>
      <w:r w:rsidRPr="00C04D26">
        <w:rPr>
          <w:rFonts w:ascii="Times New Roman" w:hAnsi="Times New Roman" w:cs="Times New Roman"/>
          <w:sz w:val="24"/>
          <w:szCs w:val="24"/>
        </w:rPr>
        <w:t>, negatif geri bildirim ile hipofizde GHRH hormonun etkisini bloke ederek, GH’nin salınımını inhibe etmektedir. IGF-1’ler etkilerini birçok dokunun hücre zarlarında bulunan IGF</w:t>
      </w:r>
      <w:r w:rsidR="00AE40CA" w:rsidRPr="00C04D26">
        <w:rPr>
          <w:rFonts w:ascii="Times New Roman" w:hAnsi="Times New Roman" w:cs="Times New Roman"/>
          <w:sz w:val="24"/>
          <w:szCs w:val="24"/>
        </w:rPr>
        <w:t>-</w:t>
      </w:r>
      <w:r w:rsidRPr="00C04D26">
        <w:rPr>
          <w:rFonts w:ascii="Times New Roman" w:hAnsi="Times New Roman" w:cs="Times New Roman"/>
          <w:sz w:val="24"/>
          <w:szCs w:val="24"/>
        </w:rPr>
        <w:t>1R’ne bağlanarak göstermektedir (</w:t>
      </w:r>
      <w:r w:rsidRPr="00C04D26">
        <w:rPr>
          <w:rFonts w:ascii="Times New Roman" w:eastAsia="TimesNewRomanPSMT" w:hAnsi="Times New Roman" w:cs="Times New Roman"/>
          <w:sz w:val="24"/>
          <w:szCs w:val="24"/>
        </w:rPr>
        <w:t xml:space="preserve">Hagemeister </w:t>
      </w:r>
      <w:r w:rsidRPr="00C04D26">
        <w:rPr>
          <w:rFonts w:ascii="Times New Roman" w:hAnsi="Times New Roman" w:cs="Times New Roman"/>
          <w:sz w:val="24"/>
          <w:szCs w:val="24"/>
        </w:rPr>
        <w:t>ve Sheridan</w:t>
      </w:r>
      <w:r w:rsidR="00A27904">
        <w:rPr>
          <w:rFonts w:ascii="Times New Roman" w:hAnsi="Times New Roman" w:cs="Times New Roman"/>
          <w:sz w:val="24"/>
          <w:szCs w:val="24"/>
        </w:rPr>
        <w:t>,</w:t>
      </w:r>
      <w:r w:rsidRPr="00C04D26">
        <w:rPr>
          <w:rFonts w:ascii="Times New Roman" w:hAnsi="Times New Roman" w:cs="Times New Roman"/>
          <w:sz w:val="24"/>
          <w:szCs w:val="24"/>
        </w:rPr>
        <w:t xml:space="preserve"> 2008). </w:t>
      </w:r>
      <w:r w:rsidRPr="00C04D26">
        <w:rPr>
          <w:rFonts w:ascii="Times New Roman" w:hAnsi="Times New Roman" w:cs="Times New Roman"/>
          <w:bCs/>
          <w:sz w:val="24"/>
          <w:szCs w:val="24"/>
        </w:rPr>
        <w:t>Diğer bir büyüme faktör geni olan IGF-2’de GH’nin büyüme üzerine olan etkilerine aracılık etmektedir. Karaciğer ve kas IGF-2 genleri GH tarafından uyarılır ve metabolik durumun düzenlenmesine neden olur. IGF-2, dokularda büyüme üzerine olan etkilerini IGF-2R bağlanarak göstermektedir (</w:t>
      </w:r>
      <w:r w:rsidR="00A27904">
        <w:rPr>
          <w:rFonts w:ascii="Times New Roman" w:hAnsi="Times New Roman" w:cs="Times New Roman"/>
          <w:bCs/>
          <w:sz w:val="24"/>
          <w:szCs w:val="24"/>
        </w:rPr>
        <w:t>Reinecke ve ark, 2005</w:t>
      </w:r>
      <w:r w:rsidRPr="00C04D26">
        <w:rPr>
          <w:rFonts w:ascii="Times New Roman" w:hAnsi="Times New Roman" w:cs="Times New Roman"/>
          <w:bCs/>
          <w:sz w:val="24"/>
          <w:szCs w:val="24"/>
        </w:rPr>
        <w:t xml:space="preserve">). Yüksek </w:t>
      </w:r>
      <w:r w:rsidRPr="00C04D26">
        <w:rPr>
          <w:rFonts w:ascii="Times New Roman" w:hAnsi="Times New Roman" w:cs="Times New Roman"/>
          <w:bCs/>
          <w:sz w:val="24"/>
          <w:szCs w:val="24"/>
          <w:lang w:val="en-US"/>
        </w:rPr>
        <w:t xml:space="preserve">omurgalılarda ve balıklarda GH/IGF aksının etkisinin benzer olduğu, </w:t>
      </w:r>
      <w:r w:rsidRPr="00C04D26">
        <w:rPr>
          <w:rFonts w:ascii="Times New Roman" w:hAnsi="Times New Roman" w:cs="Times New Roman"/>
          <w:bCs/>
          <w:sz w:val="24"/>
          <w:szCs w:val="24"/>
        </w:rPr>
        <w:t xml:space="preserve">IGF-1 ve IGF-2 hormonları, IGFBP ve onların spesifik proteazları, IGF-1 reseptör (IGF-1R) ve IGF-2 reseptör (IGF-2R) gibi bileşenler yoluyla fizyololojik etkilerini düzenlendiği görülmektedir </w:t>
      </w:r>
      <w:r w:rsidRPr="00C04D26">
        <w:rPr>
          <w:rFonts w:ascii="Times New Roman" w:hAnsi="Times New Roman" w:cs="Times New Roman"/>
          <w:bCs/>
          <w:sz w:val="24"/>
          <w:szCs w:val="24"/>
          <w:lang w:val="en-US"/>
        </w:rPr>
        <w:t>(Reinecke ve ark</w:t>
      </w:r>
      <w:r w:rsidR="00A27904">
        <w:rPr>
          <w:rFonts w:ascii="Times New Roman" w:hAnsi="Times New Roman" w:cs="Times New Roman"/>
          <w:bCs/>
          <w:sz w:val="24"/>
          <w:szCs w:val="24"/>
          <w:lang w:val="en-US"/>
        </w:rPr>
        <w:t>,</w:t>
      </w:r>
      <w:r w:rsidRPr="00C04D26">
        <w:rPr>
          <w:rFonts w:ascii="Times New Roman" w:hAnsi="Times New Roman" w:cs="Times New Roman"/>
          <w:bCs/>
          <w:sz w:val="24"/>
          <w:szCs w:val="24"/>
          <w:lang w:val="en-US"/>
        </w:rPr>
        <w:t xml:space="preserve"> 2005).</w:t>
      </w:r>
    </w:p>
    <w:p w:rsidR="006B31F3" w:rsidRPr="007E1BF7" w:rsidRDefault="00305244" w:rsidP="00A91ED7">
      <w:pPr>
        <w:autoSpaceDE w:val="0"/>
        <w:autoSpaceDN w:val="0"/>
        <w:adjustRightInd w:val="0"/>
        <w:spacing w:after="0" w:line="360" w:lineRule="auto"/>
        <w:ind w:firstLine="567"/>
        <w:jc w:val="both"/>
        <w:rPr>
          <w:rFonts w:ascii="Times New Roman" w:hAnsi="Times New Roman" w:cs="Times New Roman"/>
          <w:noProof/>
          <w:sz w:val="24"/>
          <w:szCs w:val="24"/>
        </w:rPr>
      </w:pPr>
      <w:r w:rsidRPr="00C04D26">
        <w:rPr>
          <w:rFonts w:ascii="Times New Roman" w:hAnsi="Times New Roman" w:cs="Times New Roman"/>
          <w:bCs/>
          <w:sz w:val="24"/>
          <w:szCs w:val="24"/>
        </w:rPr>
        <w:t xml:space="preserve">Büyüme hormonu ve IGF aktivitelerini kontrol eden </w:t>
      </w:r>
      <w:r w:rsidRPr="00C04D26">
        <w:rPr>
          <w:rFonts w:ascii="Times New Roman" w:hAnsi="Times New Roman" w:cs="Times New Roman"/>
          <w:noProof/>
          <w:sz w:val="24"/>
          <w:szCs w:val="24"/>
        </w:rPr>
        <w:t>GH/IGF aksı, ektotermik canlılarda büyüme performansının ve çevresel faktörlerin etkisinin belirlenebilmesi için büyüme in</w:t>
      </w:r>
      <w:r w:rsidR="00A27904">
        <w:rPr>
          <w:rFonts w:ascii="Times New Roman" w:hAnsi="Times New Roman" w:cs="Times New Roman"/>
          <w:noProof/>
          <w:sz w:val="24"/>
          <w:szCs w:val="24"/>
        </w:rPr>
        <w:t>deksi olarak kullanılmaktadır (Picha ve ark</w:t>
      </w:r>
      <w:r w:rsidRPr="00C04D26">
        <w:rPr>
          <w:rFonts w:ascii="Times New Roman" w:hAnsi="Times New Roman" w:cs="Times New Roman"/>
          <w:noProof/>
          <w:sz w:val="24"/>
          <w:szCs w:val="24"/>
        </w:rPr>
        <w:t>, 20</w:t>
      </w:r>
      <w:r w:rsidR="00A27904">
        <w:rPr>
          <w:rFonts w:ascii="Times New Roman" w:hAnsi="Times New Roman" w:cs="Times New Roman"/>
          <w:noProof/>
          <w:sz w:val="24"/>
          <w:szCs w:val="24"/>
        </w:rPr>
        <w:t>08</w:t>
      </w:r>
      <w:r w:rsidRPr="00C04D26">
        <w:rPr>
          <w:rFonts w:ascii="Times New Roman" w:hAnsi="Times New Roman" w:cs="Times New Roman"/>
          <w:noProof/>
          <w:sz w:val="24"/>
          <w:szCs w:val="24"/>
        </w:rPr>
        <w:t xml:space="preserve">). </w:t>
      </w:r>
      <w:r w:rsidRPr="00C04D26">
        <w:rPr>
          <w:rFonts w:ascii="Times New Roman" w:hAnsi="Times New Roman" w:cs="Times New Roman"/>
          <w:noProof/>
          <w:sz w:val="24"/>
          <w:szCs w:val="24"/>
          <w:lang w:val="en-US"/>
        </w:rPr>
        <w:t xml:space="preserve">Somatomedin hipoteziyle uyumlu olarak GH’nin, dolaşımdaki IGF-1'in ana kaynağı olan balık karaciğer dokusunda IGF-1 gen ekspresyonunu uyardığı bilinmektedir. </w:t>
      </w:r>
      <w:r w:rsidRPr="00C04D26">
        <w:rPr>
          <w:rFonts w:ascii="Times New Roman" w:hAnsi="Times New Roman" w:cs="Times New Roman"/>
          <w:noProof/>
          <w:sz w:val="24"/>
          <w:szCs w:val="24"/>
        </w:rPr>
        <w:t xml:space="preserve">Yapılan çalışmalarda karaciğer ve kas dokularında IGF-1 geninin eksprese olduğu ve somatik büyümenin ana uyarıcılarından biri olduğu </w:t>
      </w:r>
      <w:r w:rsidR="009C41F3">
        <w:rPr>
          <w:rFonts w:ascii="Times New Roman" w:hAnsi="Times New Roman" w:cs="Times New Roman"/>
          <w:noProof/>
          <w:sz w:val="24"/>
          <w:szCs w:val="24"/>
        </w:rPr>
        <w:t xml:space="preserve">bildirilmiştir </w:t>
      </w:r>
      <w:r w:rsidRPr="00C04D26">
        <w:rPr>
          <w:rFonts w:ascii="Times New Roman" w:hAnsi="Times New Roman" w:cs="Times New Roman"/>
          <w:noProof/>
          <w:sz w:val="24"/>
          <w:szCs w:val="24"/>
          <w:lang w:val="en-US"/>
        </w:rPr>
        <w:t>(</w:t>
      </w:r>
      <w:r w:rsidR="00A27904">
        <w:rPr>
          <w:rFonts w:ascii="Times New Roman" w:hAnsi="Times New Roman" w:cs="Times New Roman"/>
          <w:noProof/>
          <w:sz w:val="24"/>
          <w:szCs w:val="24"/>
        </w:rPr>
        <w:t>Vong ve ark,</w:t>
      </w:r>
      <w:r w:rsidRPr="00C04D26">
        <w:rPr>
          <w:rFonts w:ascii="Times New Roman" w:hAnsi="Times New Roman" w:cs="Times New Roman"/>
          <w:noProof/>
          <w:sz w:val="24"/>
          <w:szCs w:val="24"/>
        </w:rPr>
        <w:t xml:space="preserve"> 2003</w:t>
      </w:r>
      <w:r w:rsidR="00A27904">
        <w:rPr>
          <w:rFonts w:ascii="Times New Roman" w:hAnsi="Times New Roman" w:cs="Times New Roman"/>
          <w:noProof/>
          <w:sz w:val="24"/>
          <w:szCs w:val="24"/>
        </w:rPr>
        <w:t>;</w:t>
      </w:r>
      <w:r w:rsidRPr="00C04D26">
        <w:rPr>
          <w:rFonts w:ascii="Times New Roman" w:hAnsi="Times New Roman" w:cs="Times New Roman"/>
          <w:noProof/>
          <w:sz w:val="24"/>
          <w:szCs w:val="24"/>
        </w:rPr>
        <w:t xml:space="preserve"> Fox ve ark</w:t>
      </w:r>
      <w:r w:rsidR="00A27904">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2009</w:t>
      </w:r>
      <w:r w:rsidR="00A27904">
        <w:rPr>
          <w:rFonts w:ascii="Times New Roman" w:hAnsi="Times New Roman" w:cs="Times New Roman"/>
          <w:noProof/>
          <w:sz w:val="24"/>
          <w:szCs w:val="24"/>
        </w:rPr>
        <w:t>;</w:t>
      </w:r>
      <w:r w:rsidRPr="00C04D26">
        <w:rPr>
          <w:rFonts w:ascii="Times New Roman" w:hAnsi="Times New Roman" w:cs="Times New Roman"/>
          <w:noProof/>
          <w:sz w:val="24"/>
          <w:szCs w:val="24"/>
        </w:rPr>
        <w:t xml:space="preserve"> Hevrøy </w:t>
      </w:r>
      <w:r w:rsidR="00A27904">
        <w:rPr>
          <w:rFonts w:ascii="Times New Roman" w:hAnsi="Times New Roman" w:cs="Times New Roman"/>
          <w:bCs/>
          <w:noProof/>
          <w:sz w:val="24"/>
          <w:szCs w:val="24"/>
        </w:rPr>
        <w:t>ve ark,</w:t>
      </w:r>
      <w:r w:rsidRPr="00C04D26">
        <w:rPr>
          <w:rFonts w:ascii="Times New Roman" w:hAnsi="Times New Roman" w:cs="Times New Roman"/>
          <w:bCs/>
          <w:noProof/>
          <w:sz w:val="24"/>
          <w:szCs w:val="24"/>
        </w:rPr>
        <w:t xml:space="preserve"> 2013</w:t>
      </w:r>
      <w:r w:rsidR="00A27904">
        <w:rPr>
          <w:rFonts w:ascii="Times New Roman" w:hAnsi="Times New Roman" w:cs="Times New Roman"/>
          <w:bCs/>
          <w:noProof/>
          <w:sz w:val="24"/>
          <w:szCs w:val="24"/>
        </w:rPr>
        <w:t>;</w:t>
      </w:r>
      <w:r w:rsidR="005B1ECE">
        <w:rPr>
          <w:rFonts w:ascii="Times New Roman" w:hAnsi="Times New Roman" w:cs="Times New Roman"/>
          <w:noProof/>
          <w:sz w:val="24"/>
          <w:szCs w:val="24"/>
        </w:rPr>
        <w:t xml:space="preserve"> </w:t>
      </w:r>
      <w:r w:rsidRPr="00C04D26">
        <w:rPr>
          <w:rFonts w:ascii="Times New Roman" w:hAnsi="Times New Roman" w:cs="Times New Roman"/>
          <w:noProof/>
          <w:sz w:val="24"/>
          <w:szCs w:val="24"/>
        </w:rPr>
        <w:t>Jiménez-Amilburu ve ark</w:t>
      </w:r>
      <w:r w:rsidR="00A27904">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2013</w:t>
      </w:r>
      <w:r w:rsidR="00A27904">
        <w:rPr>
          <w:rFonts w:ascii="Times New Roman" w:hAnsi="Times New Roman" w:cs="Times New Roman"/>
          <w:noProof/>
          <w:sz w:val="24"/>
          <w:szCs w:val="24"/>
        </w:rPr>
        <w:t>;</w:t>
      </w:r>
      <w:r w:rsidRPr="00C04D26">
        <w:rPr>
          <w:rFonts w:ascii="Times New Roman" w:hAnsi="Times New Roman" w:cs="Times New Roman"/>
          <w:noProof/>
          <w:sz w:val="24"/>
          <w:szCs w:val="24"/>
        </w:rPr>
        <w:t xml:space="preserve"> </w:t>
      </w:r>
      <w:r w:rsidR="00A27904">
        <w:rPr>
          <w:rFonts w:ascii="Times New Roman" w:hAnsi="Times New Roman" w:cs="Times New Roman"/>
          <w:bCs/>
          <w:noProof/>
          <w:sz w:val="24"/>
          <w:szCs w:val="24"/>
        </w:rPr>
        <w:t>Huang ve ark,</w:t>
      </w:r>
      <w:r w:rsidRPr="00C04D26">
        <w:rPr>
          <w:rFonts w:ascii="Times New Roman" w:hAnsi="Times New Roman" w:cs="Times New Roman"/>
          <w:bCs/>
          <w:noProof/>
          <w:sz w:val="24"/>
          <w:szCs w:val="24"/>
        </w:rPr>
        <w:t xml:space="preserve"> 2015</w:t>
      </w:r>
      <w:r w:rsidRPr="00C04D26">
        <w:rPr>
          <w:rFonts w:ascii="Times New Roman" w:hAnsi="Times New Roman" w:cs="Times New Roman"/>
          <w:noProof/>
          <w:sz w:val="24"/>
          <w:szCs w:val="24"/>
        </w:rPr>
        <w:t xml:space="preserve">). Hipofiz bezi geliştiğinde ve karaciğer fonksiyonel olduğunda, GH/IGF aksı dolaşımdaki GH ve IGF-1'in birincil kaynağı olmasına rağmen; bu </w:t>
      </w:r>
      <w:r w:rsidRPr="00C04D26">
        <w:rPr>
          <w:rFonts w:ascii="Times New Roman" w:hAnsi="Times New Roman" w:cs="Times New Roman"/>
          <w:noProof/>
          <w:sz w:val="24"/>
          <w:szCs w:val="24"/>
        </w:rPr>
        <w:lastRenderedPageBreak/>
        <w:t>hormonları kodlayan genler, balık karaciğer ve kas dokusu dışında beyin, kalp, gastrointestinal sistem, pankreas, böbrek, dalak, gonadlar, solungaçlar, kıkırdak ve kemik gibi diğer dokularında da lokal olarak sentezlenmektedir. IGF-1’e benzer şekilde IGF-2’nin de, otokrin/parakrin etki ile sazan (Vong ve ark</w:t>
      </w:r>
      <w:r w:rsidR="00B2147D">
        <w:rPr>
          <w:rFonts w:ascii="Times New Roman" w:hAnsi="Times New Roman" w:cs="Times New Roman"/>
          <w:noProof/>
          <w:sz w:val="24"/>
          <w:szCs w:val="24"/>
        </w:rPr>
        <w:t xml:space="preserve">, 2003), </w:t>
      </w:r>
      <w:r w:rsidRPr="00C04D26">
        <w:rPr>
          <w:rFonts w:ascii="Times New Roman" w:hAnsi="Times New Roman" w:cs="Times New Roman"/>
          <w:noProof/>
          <w:sz w:val="24"/>
          <w:szCs w:val="24"/>
        </w:rPr>
        <w:t>levrek (</w:t>
      </w:r>
      <w:r w:rsidRPr="00C04D26">
        <w:rPr>
          <w:rFonts w:ascii="Times New Roman" w:hAnsi="Times New Roman" w:cs="Times New Roman"/>
          <w:sz w:val="24"/>
          <w:szCs w:val="24"/>
        </w:rPr>
        <w:t>Caelers</w:t>
      </w:r>
      <w:r w:rsidRPr="00C04D26">
        <w:rPr>
          <w:rFonts w:ascii="Times New Roman" w:hAnsi="Times New Roman" w:cs="Times New Roman"/>
          <w:bCs/>
          <w:sz w:val="24"/>
          <w:szCs w:val="24"/>
        </w:rPr>
        <w:t xml:space="preserve"> ve</w:t>
      </w:r>
      <w:r w:rsidR="00B2147D">
        <w:rPr>
          <w:rFonts w:ascii="Times New Roman" w:hAnsi="Times New Roman" w:cs="Times New Roman"/>
          <w:bCs/>
          <w:sz w:val="24"/>
          <w:szCs w:val="24"/>
        </w:rPr>
        <w:t xml:space="preserve"> ark,</w:t>
      </w:r>
      <w:r w:rsidRPr="00C04D26">
        <w:rPr>
          <w:rFonts w:ascii="Times New Roman" w:hAnsi="Times New Roman" w:cs="Times New Roman"/>
          <w:bCs/>
          <w:sz w:val="24"/>
          <w:szCs w:val="24"/>
        </w:rPr>
        <w:t xml:space="preserve"> 2004</w:t>
      </w:r>
      <w:r w:rsidRPr="00C04D26">
        <w:rPr>
          <w:rFonts w:ascii="Times New Roman" w:hAnsi="Times New Roman" w:cs="Times New Roman"/>
          <w:noProof/>
          <w:sz w:val="24"/>
          <w:szCs w:val="24"/>
        </w:rPr>
        <w:t xml:space="preserve">), </w:t>
      </w:r>
      <w:r w:rsidRPr="00C04D26">
        <w:rPr>
          <w:rFonts w:ascii="Times New Roman" w:hAnsi="Times New Roman" w:cs="Times New Roman"/>
          <w:bCs/>
          <w:sz w:val="24"/>
          <w:szCs w:val="24"/>
        </w:rPr>
        <w:t>çipura (</w:t>
      </w:r>
      <w:r w:rsidRPr="00C04D26">
        <w:rPr>
          <w:rFonts w:ascii="Times New Roman" w:eastAsia="TimesNewRomanPSMT" w:hAnsi="Times New Roman" w:cs="Times New Roman"/>
          <w:sz w:val="24"/>
          <w:szCs w:val="24"/>
        </w:rPr>
        <w:t>Saera-Vila</w:t>
      </w:r>
      <w:r w:rsidRPr="00C04D26">
        <w:rPr>
          <w:rFonts w:ascii="Times New Roman" w:hAnsi="Times New Roman" w:cs="Times New Roman"/>
          <w:sz w:val="24"/>
          <w:szCs w:val="24"/>
        </w:rPr>
        <w:t xml:space="preserve"> ve ark</w:t>
      </w:r>
      <w:r w:rsidR="00B2147D">
        <w:rPr>
          <w:rFonts w:ascii="Times New Roman" w:hAnsi="Times New Roman" w:cs="Times New Roman"/>
          <w:sz w:val="24"/>
          <w:szCs w:val="24"/>
        </w:rPr>
        <w:t>,</w:t>
      </w:r>
      <w:r w:rsidRPr="00C04D26">
        <w:rPr>
          <w:rFonts w:ascii="Times New Roman" w:hAnsi="Times New Roman" w:cs="Times New Roman"/>
          <w:sz w:val="24"/>
          <w:szCs w:val="24"/>
        </w:rPr>
        <w:t xml:space="preserve"> 2009b</w:t>
      </w:r>
      <w:r w:rsidRPr="00C04D26">
        <w:rPr>
          <w:rFonts w:ascii="Times New Roman" w:hAnsi="Times New Roman" w:cs="Times New Roman"/>
          <w:bCs/>
          <w:sz w:val="24"/>
          <w:szCs w:val="24"/>
        </w:rPr>
        <w:t>) ve</w:t>
      </w:r>
      <w:r w:rsidR="00B2147D">
        <w:rPr>
          <w:rFonts w:ascii="Times New Roman" w:hAnsi="Times New Roman" w:cs="Times New Roman"/>
          <w:bCs/>
          <w:sz w:val="24"/>
          <w:szCs w:val="24"/>
        </w:rPr>
        <w:t xml:space="preserve"> somon balıkları (Hevrøy ve ark,</w:t>
      </w:r>
      <w:r w:rsidRPr="00C04D26">
        <w:rPr>
          <w:rFonts w:ascii="Times New Roman" w:hAnsi="Times New Roman" w:cs="Times New Roman"/>
          <w:bCs/>
          <w:sz w:val="24"/>
          <w:szCs w:val="24"/>
        </w:rPr>
        <w:t xml:space="preserve"> 2013) </w:t>
      </w:r>
      <w:r w:rsidRPr="00C04D26">
        <w:rPr>
          <w:rFonts w:ascii="Times New Roman" w:hAnsi="Times New Roman" w:cs="Times New Roman"/>
          <w:noProof/>
          <w:sz w:val="24"/>
          <w:szCs w:val="24"/>
        </w:rPr>
        <w:t xml:space="preserve">dahil olmak üzere birçok balık türünün karaciğer ve ekstrahepatik dokularında eksprese olduğu görülmektedir. Hızlı büyüyen yavru yayın balıklarında </w:t>
      </w:r>
      <w:r w:rsidRPr="00C04D26">
        <w:rPr>
          <w:rFonts w:ascii="Times New Roman" w:hAnsi="Times New Roman" w:cs="Times New Roman"/>
          <w:i/>
          <w:noProof/>
          <w:sz w:val="24"/>
          <w:szCs w:val="24"/>
        </w:rPr>
        <w:t>(Ictalurus punctatus)</w:t>
      </w:r>
      <w:r w:rsidRPr="00C04D26">
        <w:rPr>
          <w:rFonts w:ascii="Times New Roman" w:hAnsi="Times New Roman" w:cs="Times New Roman"/>
          <w:noProof/>
          <w:sz w:val="24"/>
          <w:szCs w:val="24"/>
        </w:rPr>
        <w:t xml:space="preserve">, karaciğer ve kas dokusunda </w:t>
      </w:r>
      <w:r w:rsidR="005B1ECE">
        <w:rPr>
          <w:rFonts w:ascii="Times New Roman" w:hAnsi="Times New Roman" w:cs="Times New Roman"/>
          <w:noProof/>
          <w:sz w:val="24"/>
          <w:szCs w:val="24"/>
        </w:rPr>
        <w:t xml:space="preserve">        </w:t>
      </w:r>
      <w:r w:rsidRPr="00C04D26">
        <w:rPr>
          <w:rFonts w:ascii="Times New Roman" w:hAnsi="Times New Roman" w:cs="Times New Roman"/>
          <w:noProof/>
          <w:sz w:val="24"/>
          <w:szCs w:val="24"/>
        </w:rPr>
        <w:t>IGF-2'nin yüksek oranda eksprese olduğu ve beslenme süresince hızlı büyüme oranlarının daha çok IGF-2’nin kaslardaki ekspresyonuna bağlı olabileceği rapor edilmiştir (Peterson ve ark</w:t>
      </w:r>
      <w:r w:rsidR="00B2147D">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2004). Caelers ve ark (2003)</w:t>
      </w:r>
      <w:r w:rsidR="005B1ECE">
        <w:rPr>
          <w:rFonts w:ascii="Times New Roman" w:hAnsi="Times New Roman" w:cs="Times New Roman"/>
          <w:noProof/>
          <w:sz w:val="24"/>
          <w:szCs w:val="24"/>
        </w:rPr>
        <w:t>,</w:t>
      </w:r>
      <w:r w:rsidRPr="00C04D26">
        <w:rPr>
          <w:rFonts w:ascii="Times New Roman" w:hAnsi="Times New Roman" w:cs="Times New Roman"/>
          <w:noProof/>
          <w:sz w:val="24"/>
          <w:szCs w:val="24"/>
        </w:rPr>
        <w:t xml:space="preserve"> tatlı su çipuralarının beyin dokusundaki sayısız nöronda IGF-2 ge</w:t>
      </w:r>
      <w:r w:rsidR="005B1ECE">
        <w:rPr>
          <w:rFonts w:ascii="Times New Roman" w:hAnsi="Times New Roman" w:cs="Times New Roman"/>
          <w:noProof/>
          <w:sz w:val="24"/>
          <w:szCs w:val="24"/>
        </w:rPr>
        <w:t>ninin varlığını ortaya koyarken;</w:t>
      </w:r>
      <w:r w:rsidRPr="00C04D26">
        <w:rPr>
          <w:rFonts w:ascii="Times New Roman" w:hAnsi="Times New Roman" w:cs="Times New Roman"/>
          <w:noProof/>
          <w:sz w:val="24"/>
          <w:szCs w:val="24"/>
        </w:rPr>
        <w:t xml:space="preserve"> Perrot ve ark (2000) balık yumurtalığının parankimal hücrelerinde IGF-2 ekspresyonunu rapor etmişlerdir. Bununla birlikte IGF-2 embriyogenez sırasında yüksek oranda eksprese edilir ve embriyonik dokulardaki büyümeyi uyarırken, IGF-1 ekspresyonu embriyogenez sırasında düşüktür ve postnatal GH'ye bağlı büyümenin başl</w:t>
      </w:r>
      <w:r w:rsidR="00B2147D">
        <w:rPr>
          <w:rFonts w:ascii="Times New Roman" w:hAnsi="Times New Roman" w:cs="Times New Roman"/>
          <w:noProof/>
          <w:sz w:val="24"/>
          <w:szCs w:val="24"/>
        </w:rPr>
        <w:t>amasıyla artar (Reinecke ve ark,</w:t>
      </w:r>
      <w:r w:rsidRPr="00C04D26">
        <w:rPr>
          <w:rFonts w:ascii="Times New Roman" w:hAnsi="Times New Roman" w:cs="Times New Roman"/>
          <w:noProof/>
          <w:sz w:val="24"/>
          <w:szCs w:val="24"/>
        </w:rPr>
        <w:t xml:space="preserve"> 2005</w:t>
      </w:r>
      <w:r w:rsidR="00B2147D">
        <w:rPr>
          <w:rFonts w:ascii="Times New Roman" w:hAnsi="Times New Roman" w:cs="Times New Roman"/>
          <w:noProof/>
          <w:sz w:val="24"/>
          <w:szCs w:val="24"/>
        </w:rPr>
        <w:t>;</w:t>
      </w:r>
      <w:r w:rsidRPr="00C04D26">
        <w:rPr>
          <w:rFonts w:ascii="Times New Roman" w:hAnsi="Times New Roman" w:cs="Times New Roman"/>
          <w:noProof/>
          <w:sz w:val="24"/>
          <w:szCs w:val="24"/>
        </w:rPr>
        <w:t xml:space="preserve"> Wood ve ark</w:t>
      </w:r>
      <w:r w:rsidR="00B2147D">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2005). Bu yüzden IGF-1 ekspresyonunun, memelilerde maksimum büyüme sağlamak için ana faktör olduğu, ancak IGF-2'nin erken gelişmeyi düzenleyen birincil büyüme faktörü olduğu düşünülmektedir. Ancak son yıllarda IGF-2’nin sadece embriyojenez sırasında değil, postnatal dönemde de büyüme ve gelişmede önemli rol oynadığı yapılan çalışmalarda gösterilmiştir (</w:t>
      </w:r>
      <w:r w:rsidRPr="00C04D26">
        <w:rPr>
          <w:rFonts w:ascii="Times New Roman" w:hAnsi="Times New Roman" w:cs="Times New Roman"/>
          <w:sz w:val="24"/>
          <w:szCs w:val="24"/>
        </w:rPr>
        <w:t>Eppler ve ark</w:t>
      </w:r>
      <w:r w:rsidR="00B2147D">
        <w:rPr>
          <w:rFonts w:ascii="Times New Roman" w:hAnsi="Times New Roman" w:cs="Times New Roman"/>
          <w:sz w:val="24"/>
          <w:szCs w:val="24"/>
        </w:rPr>
        <w:t>,</w:t>
      </w:r>
      <w:r w:rsidRPr="00C04D26">
        <w:rPr>
          <w:rFonts w:ascii="Times New Roman" w:hAnsi="Times New Roman" w:cs="Times New Roman"/>
          <w:sz w:val="24"/>
          <w:szCs w:val="24"/>
        </w:rPr>
        <w:t xml:space="preserve"> 2010</w:t>
      </w:r>
      <w:r w:rsidR="00B2147D">
        <w:rPr>
          <w:rFonts w:ascii="Times New Roman" w:hAnsi="Times New Roman" w:cs="Times New Roman"/>
          <w:sz w:val="24"/>
          <w:szCs w:val="24"/>
        </w:rPr>
        <w:t>;</w:t>
      </w:r>
      <w:r w:rsidRPr="00C04D26">
        <w:rPr>
          <w:rFonts w:ascii="Times New Roman" w:hAnsi="Times New Roman" w:cs="Times New Roman"/>
          <w:sz w:val="24"/>
          <w:szCs w:val="24"/>
        </w:rPr>
        <w:t xml:space="preserve"> </w:t>
      </w:r>
      <w:r w:rsidR="00B2147D">
        <w:rPr>
          <w:rFonts w:ascii="Times New Roman" w:hAnsi="Times New Roman" w:cs="Times New Roman"/>
          <w:noProof/>
          <w:sz w:val="24"/>
          <w:szCs w:val="24"/>
        </w:rPr>
        <w:t>Hevrøy ve ark,</w:t>
      </w:r>
      <w:r w:rsidRPr="00C04D26">
        <w:rPr>
          <w:rFonts w:ascii="Times New Roman" w:hAnsi="Times New Roman" w:cs="Times New Roman"/>
          <w:noProof/>
          <w:sz w:val="24"/>
          <w:szCs w:val="24"/>
        </w:rPr>
        <w:t xml:space="preserve"> 2013). </w:t>
      </w:r>
      <w:proofErr w:type="gramStart"/>
      <w:r w:rsidRPr="007E1BF7">
        <w:rPr>
          <w:rFonts w:ascii="Times New Roman" w:hAnsi="Times New Roman" w:cs="Times New Roman"/>
          <w:noProof/>
          <w:sz w:val="24"/>
          <w:szCs w:val="24"/>
        </w:rPr>
        <w:t>GH enjeksiyon uygulaması ile karaciğer dokusunda hem IGF-1 hem de IGF-2 mRNA ekspresyonlarının arttış gösterdiğini rapor ederken</w:t>
      </w:r>
      <w:r w:rsidR="007E1BF7" w:rsidRPr="007E1BF7">
        <w:rPr>
          <w:rFonts w:ascii="Times New Roman" w:hAnsi="Times New Roman" w:cs="Times New Roman"/>
          <w:noProof/>
          <w:sz w:val="24"/>
          <w:szCs w:val="24"/>
        </w:rPr>
        <w:t xml:space="preserve"> (Pierce ve ark, 2011)</w:t>
      </w:r>
      <w:r w:rsidRPr="007E1BF7">
        <w:rPr>
          <w:rFonts w:ascii="Times New Roman" w:hAnsi="Times New Roman" w:cs="Times New Roman"/>
          <w:noProof/>
          <w:sz w:val="24"/>
          <w:szCs w:val="24"/>
        </w:rPr>
        <w:t xml:space="preserve">, diğer bir çalışmada </w:t>
      </w:r>
      <w:r w:rsidRPr="007E1BF7">
        <w:rPr>
          <w:rFonts w:ascii="Times New Roman" w:hAnsi="Times New Roman" w:cs="Times New Roman"/>
          <w:sz w:val="24"/>
          <w:szCs w:val="24"/>
        </w:rPr>
        <w:t>karaciğerde endokrin IGF-2’nin, GH'nin tilapia balıklarındaki büyümeyi teşvik edici etkilerine aracılık etmede endokrin IGF-1'den daha önemli rol oynadığı belirtilmiştir (Eppler ve ark</w:t>
      </w:r>
      <w:r w:rsidR="00B2147D" w:rsidRPr="007E1BF7">
        <w:rPr>
          <w:rFonts w:ascii="Times New Roman" w:hAnsi="Times New Roman" w:cs="Times New Roman"/>
          <w:sz w:val="24"/>
          <w:szCs w:val="24"/>
        </w:rPr>
        <w:t>,</w:t>
      </w:r>
      <w:r w:rsidRPr="007E1BF7">
        <w:rPr>
          <w:rFonts w:ascii="Times New Roman" w:hAnsi="Times New Roman" w:cs="Times New Roman"/>
          <w:sz w:val="24"/>
          <w:szCs w:val="24"/>
        </w:rPr>
        <w:t xml:space="preserve"> 2010). </w:t>
      </w:r>
      <w:proofErr w:type="gramEnd"/>
    </w:p>
    <w:p w:rsidR="00305244" w:rsidRDefault="00305244" w:rsidP="00A91ED7">
      <w:pPr>
        <w:autoSpaceDE w:val="0"/>
        <w:autoSpaceDN w:val="0"/>
        <w:adjustRightInd w:val="0"/>
        <w:spacing w:after="0" w:line="360" w:lineRule="auto"/>
        <w:ind w:firstLine="567"/>
        <w:jc w:val="both"/>
        <w:rPr>
          <w:rFonts w:ascii="Times New Roman" w:hAnsi="Times New Roman" w:cs="Times New Roman"/>
          <w:noProof/>
          <w:sz w:val="24"/>
          <w:szCs w:val="24"/>
        </w:rPr>
      </w:pPr>
      <w:r w:rsidRPr="00C04D26">
        <w:rPr>
          <w:rFonts w:ascii="Times New Roman" w:hAnsi="Times New Roman" w:cs="Times New Roman"/>
          <w:noProof/>
          <w:sz w:val="24"/>
          <w:szCs w:val="24"/>
        </w:rPr>
        <w:t xml:space="preserve">Memeliler dışında IGF sistemi üzerine yapılan araştırmaların büyük çoğunluğu balıklarda yapılmıştır ve </w:t>
      </w:r>
      <w:r w:rsidRPr="00C04D26">
        <w:rPr>
          <w:rFonts w:ascii="Times New Roman" w:hAnsi="Times New Roman" w:cs="Times New Roman"/>
          <w:noProof/>
          <w:sz w:val="24"/>
          <w:szCs w:val="24"/>
          <w:lang w:val="en-US"/>
        </w:rPr>
        <w:t xml:space="preserve">değişen çevresel koşullara yanıt olarak plazma düzeyleri, doku ekspresyon düzeyleri ve büyüme oranlarının belirlenmesine odaklanılmıştır. </w:t>
      </w:r>
      <w:proofErr w:type="gramStart"/>
      <w:r w:rsidRPr="00C04D26">
        <w:rPr>
          <w:rFonts w:ascii="Times New Roman" w:hAnsi="Times New Roman" w:cs="Times New Roman"/>
          <w:sz w:val="24"/>
          <w:szCs w:val="24"/>
          <w:lang w:val="en-US"/>
        </w:rPr>
        <w:t>M</w:t>
      </w:r>
      <w:r w:rsidRPr="00C04D26">
        <w:rPr>
          <w:rFonts w:ascii="Times New Roman" w:hAnsi="Times New Roman" w:cs="Times New Roman"/>
          <w:sz w:val="24"/>
          <w:szCs w:val="24"/>
        </w:rPr>
        <w:t xml:space="preserve">evsimsel sıcaklık değişimleri; plazma GH seviyeleri ile doku IGF-1 ve IGF-2 gen ekspresyon düzeylerini etkileyerek, </w:t>
      </w:r>
      <w:r w:rsidRPr="00C04D26">
        <w:rPr>
          <w:rFonts w:ascii="Times New Roman" w:hAnsi="Times New Roman" w:cs="Times New Roman"/>
          <w:noProof/>
          <w:sz w:val="24"/>
          <w:szCs w:val="24"/>
        </w:rPr>
        <w:t>GH/IGF aksının büyüme ve gelişimi üzerindeki etkilerine aracılık etmektedir.</w:t>
      </w:r>
      <w:proofErr w:type="gramEnd"/>
      <w:r w:rsidRPr="00C04D26">
        <w:rPr>
          <w:rFonts w:ascii="Times New Roman" w:hAnsi="Times New Roman" w:cs="Times New Roman"/>
          <w:noProof/>
          <w:sz w:val="24"/>
          <w:szCs w:val="24"/>
        </w:rPr>
        <w:t xml:space="preserve"> </w:t>
      </w:r>
      <w:r w:rsidRPr="005B1ECE">
        <w:rPr>
          <w:rFonts w:ascii="Times New Roman" w:hAnsi="Times New Roman" w:cs="Times New Roman"/>
          <w:noProof/>
          <w:sz w:val="24"/>
          <w:szCs w:val="24"/>
        </w:rPr>
        <w:t xml:space="preserve">Yapılan bir çalışmada farklı sıcaklık ortamında 10 haftalık süre boyunca ad libitum ile beslenmiş yavru gökkuşağı alabalıklarında </w:t>
      </w:r>
      <w:r w:rsidRPr="005B1ECE">
        <w:rPr>
          <w:rFonts w:ascii="Times New Roman" w:hAnsi="Times New Roman" w:cs="Times New Roman"/>
          <w:i/>
          <w:noProof/>
          <w:sz w:val="24"/>
          <w:szCs w:val="24"/>
        </w:rPr>
        <w:t>(Oncorhynchus mykiss),</w:t>
      </w:r>
      <w:r w:rsidRPr="005B1ECE">
        <w:rPr>
          <w:rFonts w:ascii="Times New Roman" w:hAnsi="Times New Roman" w:cs="Times New Roman"/>
          <w:noProof/>
          <w:sz w:val="24"/>
          <w:szCs w:val="24"/>
        </w:rPr>
        <w:t xml:space="preserve"> sıcaklık artışına paralel olarak serum GH seviyelerinin arttığı ve karaciğerden salınan IGF-1 seviyelerinin artarak büyüme üzerinde önemli etkisi olduğu bildirilmiştir</w:t>
      </w:r>
      <w:r w:rsidR="005B1ECE" w:rsidRPr="005B1ECE">
        <w:rPr>
          <w:rFonts w:ascii="Times New Roman" w:hAnsi="Times New Roman" w:cs="Times New Roman"/>
          <w:noProof/>
          <w:sz w:val="24"/>
          <w:szCs w:val="24"/>
        </w:rPr>
        <w:t xml:space="preserve"> (Gabillard ve ark, 2003a).</w:t>
      </w:r>
      <w:r w:rsidRPr="005B1ECE">
        <w:rPr>
          <w:rFonts w:ascii="Times New Roman" w:hAnsi="Times New Roman" w:cs="Times New Roman"/>
          <w:noProof/>
          <w:sz w:val="24"/>
          <w:szCs w:val="24"/>
        </w:rPr>
        <w:t xml:space="preserve"> </w:t>
      </w:r>
      <w:r w:rsidR="005B1ECE">
        <w:rPr>
          <w:rFonts w:ascii="Times New Roman" w:hAnsi="Times New Roman" w:cs="Times New Roman"/>
          <w:noProof/>
          <w:sz w:val="24"/>
          <w:szCs w:val="24"/>
        </w:rPr>
        <w:t>Araştırıcılar ç</w:t>
      </w:r>
      <w:r w:rsidRPr="00C04D26">
        <w:rPr>
          <w:rFonts w:ascii="Times New Roman" w:hAnsi="Times New Roman" w:cs="Times New Roman"/>
          <w:noProof/>
          <w:sz w:val="24"/>
          <w:szCs w:val="24"/>
        </w:rPr>
        <w:t>evresel sıcaklığın plazma IGF-1 seviyesini direkt olarak etkilemediği</w:t>
      </w:r>
      <w:r w:rsidR="005B1ECE">
        <w:rPr>
          <w:rFonts w:ascii="Times New Roman" w:hAnsi="Times New Roman" w:cs="Times New Roman"/>
          <w:noProof/>
          <w:sz w:val="24"/>
          <w:szCs w:val="24"/>
        </w:rPr>
        <w:t>ni</w:t>
      </w:r>
      <w:r w:rsidRPr="00C04D26">
        <w:rPr>
          <w:rFonts w:ascii="Times New Roman" w:hAnsi="Times New Roman" w:cs="Times New Roman"/>
          <w:noProof/>
          <w:sz w:val="24"/>
          <w:szCs w:val="24"/>
        </w:rPr>
        <w:t xml:space="preserve">, </w:t>
      </w:r>
      <w:r w:rsidRPr="00C04D26">
        <w:rPr>
          <w:rFonts w:ascii="Times New Roman" w:hAnsi="Times New Roman" w:cs="Times New Roman"/>
          <w:noProof/>
          <w:sz w:val="24"/>
          <w:szCs w:val="24"/>
        </w:rPr>
        <w:lastRenderedPageBreak/>
        <w:t>ancak GH stimülasyonundan sonra karaciğerden salınımı artan IGF-1’ler aracılığıyla büyümeyi teşvik ettiği</w:t>
      </w:r>
      <w:r w:rsidR="005B1ECE">
        <w:rPr>
          <w:rFonts w:ascii="Times New Roman" w:hAnsi="Times New Roman" w:cs="Times New Roman"/>
          <w:noProof/>
          <w:sz w:val="24"/>
          <w:szCs w:val="24"/>
        </w:rPr>
        <w:t>ni</w:t>
      </w:r>
      <w:r w:rsidRPr="00C04D26">
        <w:rPr>
          <w:rFonts w:ascii="Times New Roman" w:hAnsi="Times New Roman" w:cs="Times New Roman"/>
          <w:noProof/>
          <w:sz w:val="24"/>
          <w:szCs w:val="24"/>
        </w:rPr>
        <w:t xml:space="preserve"> rapor e</w:t>
      </w:r>
      <w:r w:rsidR="005B1ECE">
        <w:rPr>
          <w:rFonts w:ascii="Times New Roman" w:hAnsi="Times New Roman" w:cs="Times New Roman"/>
          <w:noProof/>
          <w:sz w:val="24"/>
          <w:szCs w:val="24"/>
        </w:rPr>
        <w:t>tmişlerdir</w:t>
      </w:r>
      <w:r w:rsidRPr="00C04D26">
        <w:rPr>
          <w:rFonts w:ascii="Times New Roman" w:hAnsi="Times New Roman" w:cs="Times New Roman"/>
          <w:noProof/>
          <w:sz w:val="24"/>
          <w:szCs w:val="24"/>
        </w:rPr>
        <w:t xml:space="preserve">. </w:t>
      </w:r>
      <w:r w:rsidR="005B1ECE">
        <w:rPr>
          <w:rFonts w:ascii="Times New Roman" w:hAnsi="Times New Roman" w:cs="Times New Roman"/>
          <w:noProof/>
          <w:sz w:val="24"/>
          <w:szCs w:val="24"/>
        </w:rPr>
        <w:t>Aynı zamanda y</w:t>
      </w:r>
      <w:r w:rsidRPr="00C04D26">
        <w:rPr>
          <w:rFonts w:ascii="Times New Roman" w:hAnsi="Times New Roman" w:cs="Times New Roman"/>
          <w:noProof/>
          <w:sz w:val="24"/>
          <w:szCs w:val="24"/>
        </w:rPr>
        <w:t>üksek sıcaklıkta beslenen yavru balıkların karaciğer dokusunda IGF-1 mRNA düzeylerinin arttığı, IGF-2 mRNA düzeylerinin ise azaldığı rapor edilirken, karaciğer IGF-1 mRNA artışının sıcaklığın GH sekresyonu üzerindeki doğrudan etkisi ile gerçekleştiği ileri sürülmüştür. Sıcaklığın otokrin/parakrin etki yoluyla kas dokusunda IGF-1 ve IGF-2 mRNA düzeylerini etkilemediği belirtilmiştir. Bununla birlikte IGF-2’ye kıyasla IGF-1 mRNA ekspresyon düzeylerinin sıcaklık ile pozitif korelasyon gösterdiği ve büyüme düzenleyicisi olarak rol oynadığı rap</w:t>
      </w:r>
      <w:r w:rsidR="00B2147D">
        <w:rPr>
          <w:rFonts w:ascii="Times New Roman" w:hAnsi="Times New Roman" w:cs="Times New Roman"/>
          <w:noProof/>
          <w:sz w:val="24"/>
          <w:szCs w:val="24"/>
        </w:rPr>
        <w:t>or edilmiştir (Gabillard ve ark,</w:t>
      </w:r>
      <w:r w:rsidRPr="00C04D26">
        <w:rPr>
          <w:rFonts w:ascii="Times New Roman" w:hAnsi="Times New Roman" w:cs="Times New Roman"/>
          <w:noProof/>
          <w:sz w:val="24"/>
          <w:szCs w:val="24"/>
        </w:rPr>
        <w:t xml:space="preserve"> 2003a). Diğer bir çalışmada </w:t>
      </w:r>
      <w:r w:rsidRPr="00C04D26">
        <w:rPr>
          <w:rFonts w:ascii="Times New Roman" w:hAnsi="Times New Roman" w:cs="Times New Roman"/>
          <w:sz w:val="24"/>
          <w:szCs w:val="24"/>
        </w:rPr>
        <w:t>Sirkecioğlu (2011), 10 ve 16 °C’lik sıcaklıkta faklı lipit kaynağı ile beslenmiş yavru gökkuşağı alabalıklarının (</w:t>
      </w:r>
      <w:r w:rsidRPr="00C04D26">
        <w:rPr>
          <w:rFonts w:ascii="Times New Roman" w:hAnsi="Times New Roman" w:cs="Times New Roman"/>
          <w:i/>
          <w:iCs/>
          <w:sz w:val="24"/>
          <w:szCs w:val="24"/>
        </w:rPr>
        <w:t>Oncorhynchus mykiss</w:t>
      </w:r>
      <w:r w:rsidRPr="00C04D26">
        <w:rPr>
          <w:rFonts w:ascii="Times New Roman" w:hAnsi="Times New Roman" w:cs="Times New Roman"/>
          <w:sz w:val="24"/>
          <w:szCs w:val="24"/>
        </w:rPr>
        <w:t>) kas ve karaciğer dokularında IGF-1 ve IGF-2 mRNA düzeyleri</w:t>
      </w:r>
      <w:r w:rsidR="009C41F3">
        <w:rPr>
          <w:rFonts w:ascii="Times New Roman" w:hAnsi="Times New Roman" w:cs="Times New Roman"/>
          <w:sz w:val="24"/>
          <w:szCs w:val="24"/>
        </w:rPr>
        <w:t>ni</w:t>
      </w:r>
      <w:r w:rsidRPr="00C04D26">
        <w:rPr>
          <w:rFonts w:ascii="Times New Roman" w:hAnsi="Times New Roman" w:cs="Times New Roman"/>
          <w:sz w:val="24"/>
          <w:szCs w:val="24"/>
        </w:rPr>
        <w:t xml:space="preserve"> araştırmıştır. Her iki dokuda </w:t>
      </w:r>
      <w:proofErr w:type="gramStart"/>
      <w:r w:rsidRPr="00C04D26">
        <w:rPr>
          <w:rFonts w:ascii="Times New Roman" w:hAnsi="Times New Roman" w:cs="Times New Roman"/>
          <w:sz w:val="24"/>
          <w:szCs w:val="24"/>
        </w:rPr>
        <w:t xml:space="preserve">da </w:t>
      </w:r>
      <w:r w:rsidR="005B1ECE">
        <w:rPr>
          <w:rFonts w:ascii="Times New Roman" w:hAnsi="Times New Roman" w:cs="Times New Roman"/>
          <w:sz w:val="24"/>
          <w:szCs w:val="24"/>
        </w:rPr>
        <w:t xml:space="preserve">    </w:t>
      </w:r>
      <w:r w:rsidRPr="00C04D26">
        <w:rPr>
          <w:rFonts w:ascii="Times New Roman" w:hAnsi="Times New Roman" w:cs="Times New Roman"/>
          <w:sz w:val="24"/>
          <w:szCs w:val="24"/>
        </w:rPr>
        <w:t>16</w:t>
      </w:r>
      <w:proofErr w:type="gramEnd"/>
      <w:r w:rsidRPr="00C04D26">
        <w:rPr>
          <w:rFonts w:ascii="Times New Roman" w:hAnsi="Times New Roman" w:cs="Times New Roman"/>
          <w:sz w:val="24"/>
          <w:szCs w:val="24"/>
        </w:rPr>
        <w:t xml:space="preserve"> °C su sıcaklığında 10 °C’ye göre daha yüksek oranda IGF-1 ve IGF-2 ekspresyon düzeyleri</w:t>
      </w:r>
      <w:r w:rsidR="009C41F3">
        <w:rPr>
          <w:rFonts w:ascii="Times New Roman" w:hAnsi="Times New Roman" w:cs="Times New Roman"/>
          <w:sz w:val="24"/>
          <w:szCs w:val="24"/>
        </w:rPr>
        <w:t xml:space="preserve"> tespit etmiştir</w:t>
      </w:r>
      <w:r w:rsidRPr="00C04D26">
        <w:rPr>
          <w:rFonts w:ascii="Times New Roman" w:hAnsi="Times New Roman" w:cs="Times New Roman"/>
          <w:sz w:val="24"/>
          <w:szCs w:val="24"/>
        </w:rPr>
        <w:t>. Ayrıca IGF-1 ekspresyonunu en yüksek karaciğer dokusunda, IGF-2 mRNA seviyelerinin ise kas dokusunda</w:t>
      </w:r>
      <w:r w:rsidR="009C41F3">
        <w:rPr>
          <w:rFonts w:ascii="Times New Roman" w:hAnsi="Times New Roman" w:cs="Times New Roman"/>
          <w:sz w:val="24"/>
          <w:szCs w:val="24"/>
        </w:rPr>
        <w:t xml:space="preserve"> belirlemiştir</w:t>
      </w:r>
      <w:r w:rsidRPr="00C04D26">
        <w:rPr>
          <w:rFonts w:ascii="Times New Roman" w:hAnsi="Times New Roman" w:cs="Times New Roman"/>
          <w:sz w:val="24"/>
          <w:szCs w:val="24"/>
        </w:rPr>
        <w:t>. Farklı dozda lipit besinleri ile beslenen yavru balıkların sıcaklık ile birlikte büyüme hormon faktör genlerinin ekpresyonunu değiştirebileceği</w:t>
      </w:r>
      <w:r w:rsidR="009C41F3">
        <w:rPr>
          <w:rFonts w:ascii="Times New Roman" w:hAnsi="Times New Roman" w:cs="Times New Roman"/>
          <w:sz w:val="24"/>
          <w:szCs w:val="24"/>
        </w:rPr>
        <w:t>ni</w:t>
      </w:r>
      <w:r w:rsidRPr="00C04D26">
        <w:rPr>
          <w:rFonts w:ascii="Times New Roman" w:hAnsi="Times New Roman" w:cs="Times New Roman"/>
          <w:sz w:val="24"/>
          <w:szCs w:val="24"/>
        </w:rPr>
        <w:t xml:space="preserve"> </w:t>
      </w:r>
      <w:r w:rsidR="009C41F3">
        <w:rPr>
          <w:rFonts w:ascii="Times New Roman" w:hAnsi="Times New Roman" w:cs="Times New Roman"/>
          <w:sz w:val="24"/>
          <w:szCs w:val="24"/>
        </w:rPr>
        <w:t>bildirmiştir.</w:t>
      </w:r>
      <w:r w:rsidRPr="00C04D26">
        <w:rPr>
          <w:rFonts w:ascii="Times New Roman" w:hAnsi="Times New Roman" w:cs="Times New Roman"/>
          <w:sz w:val="24"/>
          <w:szCs w:val="24"/>
        </w:rPr>
        <w:t xml:space="preserve"> </w:t>
      </w:r>
      <w:r w:rsidRPr="00C04D26">
        <w:rPr>
          <w:rFonts w:ascii="Times New Roman" w:hAnsi="Times New Roman" w:cs="Times New Roman"/>
          <w:noProof/>
          <w:sz w:val="24"/>
          <w:szCs w:val="24"/>
        </w:rPr>
        <w:t xml:space="preserve">Saera ve ark (2007), mevsimsel sıcaklığa bağlı olarak temmuz ve ocak aylarında yavru çipura balıklarının </w:t>
      </w:r>
      <w:r w:rsidRPr="00C04D26">
        <w:rPr>
          <w:rFonts w:ascii="Times New Roman" w:hAnsi="Times New Roman" w:cs="Times New Roman"/>
          <w:i/>
          <w:noProof/>
          <w:sz w:val="24"/>
          <w:szCs w:val="24"/>
        </w:rPr>
        <w:t xml:space="preserve">(Sparus aurata) </w:t>
      </w:r>
      <w:r w:rsidRPr="00C04D26">
        <w:rPr>
          <w:rFonts w:ascii="Times New Roman" w:hAnsi="Times New Roman" w:cs="Times New Roman"/>
          <w:noProof/>
          <w:sz w:val="24"/>
          <w:szCs w:val="24"/>
        </w:rPr>
        <w:t>karaciğer ve kas dokusunda GHR, IGF-1 ve IGF-2 mRNA düzeylerini araştırmışlardır. Araştırma sonunda yavru çipura balıklarının karaciğer dokusunda GHR mRNA düzeylerinin temmuz ayında maksimuma ulaştığı, buna karşılık kas dokusunda ocak ayında en yüksek düzeylerde olduğu bildirilmiştir. Kas dokusunda IGF-1 mRNA düzeylerinin temmuz ve ocak ayları arasında farklı olmadığı belirtilirken, karaciğer dokusunda IGF-1 mRNA düzeylerinin en yüksek temmuz ayında görüldüğü; IGF-2’nin ise hem kas hem de karaciğer dokusunda ocak ayında en yüksek düzeylere ulaştığı rapor edilmiştir.</w:t>
      </w:r>
    </w:p>
    <w:p w:rsidR="006B31F3" w:rsidRPr="00C04D26" w:rsidRDefault="00305244" w:rsidP="004658FE">
      <w:pPr>
        <w:autoSpaceDE w:val="0"/>
        <w:autoSpaceDN w:val="0"/>
        <w:adjustRightInd w:val="0"/>
        <w:spacing w:after="0" w:line="360" w:lineRule="auto"/>
        <w:ind w:firstLine="567"/>
        <w:jc w:val="both"/>
        <w:rPr>
          <w:rFonts w:ascii="Times New Roman" w:hAnsi="Times New Roman" w:cs="Times New Roman"/>
          <w:noProof/>
          <w:sz w:val="24"/>
          <w:szCs w:val="24"/>
        </w:rPr>
      </w:pPr>
      <w:r w:rsidRPr="00C04D26">
        <w:rPr>
          <w:rFonts w:ascii="Times New Roman" w:hAnsi="Times New Roman" w:cs="Times New Roman"/>
          <w:noProof/>
          <w:sz w:val="24"/>
          <w:szCs w:val="24"/>
        </w:rPr>
        <w:t xml:space="preserve">Yukarıdaki literatürlere benzer şekilde </w:t>
      </w:r>
      <w:r w:rsidR="00F446D5" w:rsidRPr="00C04D26">
        <w:rPr>
          <w:rFonts w:ascii="Times New Roman" w:hAnsi="Times New Roman" w:cs="Times New Roman"/>
          <w:noProof/>
          <w:sz w:val="24"/>
          <w:szCs w:val="24"/>
        </w:rPr>
        <w:t>yapılan çalışmada</w:t>
      </w:r>
      <w:r w:rsidRPr="00C04D26">
        <w:rPr>
          <w:rFonts w:ascii="Times New Roman" w:hAnsi="Times New Roman" w:cs="Times New Roman"/>
          <w:noProof/>
          <w:sz w:val="24"/>
          <w:szCs w:val="24"/>
        </w:rPr>
        <w:t xml:space="preserve"> mevsimsel sıcaklık farkına bağlı olarak temmuz ve ocak dönemleri arasında yavru gökkuşağı alabalıklarının karaciğer ve kas dokularında GH</w:t>
      </w:r>
      <w:r w:rsidR="009C41F3">
        <w:rPr>
          <w:rFonts w:ascii="Times New Roman" w:hAnsi="Times New Roman" w:cs="Times New Roman"/>
          <w:noProof/>
          <w:sz w:val="24"/>
          <w:szCs w:val="24"/>
        </w:rPr>
        <w:t>R, IGF-1 ve IGF-2 mRNA düzeyleri</w:t>
      </w:r>
      <w:r w:rsidRPr="00C04D26">
        <w:rPr>
          <w:rFonts w:ascii="Times New Roman" w:hAnsi="Times New Roman" w:cs="Times New Roman"/>
          <w:noProof/>
          <w:sz w:val="24"/>
          <w:szCs w:val="24"/>
        </w:rPr>
        <w:t xml:space="preserve"> incele</w:t>
      </w:r>
      <w:r w:rsidR="009C41F3">
        <w:rPr>
          <w:rFonts w:ascii="Times New Roman" w:hAnsi="Times New Roman" w:cs="Times New Roman"/>
          <w:noProof/>
          <w:sz w:val="24"/>
          <w:szCs w:val="24"/>
        </w:rPr>
        <w:t>ndi</w:t>
      </w:r>
      <w:r w:rsidRPr="00C04D26">
        <w:rPr>
          <w:rFonts w:ascii="Times New Roman" w:hAnsi="Times New Roman" w:cs="Times New Roman"/>
          <w:noProof/>
          <w:sz w:val="24"/>
          <w:szCs w:val="24"/>
        </w:rPr>
        <w:t xml:space="preserve">. Çalışma sonucunda artan sıcaklıklara ve yüksek serum GH düzeylerine paralel olarak yavru gökkuşağı alabalıkların karaciğer dokusunda GHR mRNA düzeylerinin temmuz döneminde ocak dönemine göre 6 kat yüksek olduğu, kas dokusunda ise ocak döneminde temmuz dönemine göre 8 kat yüksek olduğu tespit edildi. Buna karşın yavru gökkuşağı alabalıkların hem karaciğer hem de kas dokularında IGF-1 mRNA düzeylerinin temmuz ve ocak dönemleri arasında farklı olmadığı, IGF-2 mRNA düzeylerinin ise her iki dokuda da ocak döneminde temmuz dönemine göre yaklaşık 3 kat yüksek olduğu belirlendi. Araştırmamızda temmuz döneminde yavru gökkuşağı </w:t>
      </w:r>
      <w:r w:rsidRPr="00C04D26">
        <w:rPr>
          <w:rFonts w:ascii="Times New Roman" w:hAnsi="Times New Roman" w:cs="Times New Roman"/>
          <w:noProof/>
          <w:sz w:val="24"/>
          <w:szCs w:val="24"/>
        </w:rPr>
        <w:lastRenderedPageBreak/>
        <w:t>alabalıkların karaciğer dokusunda artan GHR mRNA düzeylerine rağmen değişmeyen karaciğer IGF-1 mRNA düzeylerinin, JAK-STAT sinyalinde bir bozulmadan kaynaklandığı</w:t>
      </w:r>
      <w:r w:rsidR="009C41F3">
        <w:rPr>
          <w:rFonts w:ascii="Times New Roman" w:hAnsi="Times New Roman" w:cs="Times New Roman"/>
          <w:noProof/>
          <w:sz w:val="24"/>
          <w:szCs w:val="24"/>
        </w:rPr>
        <w:t>nı</w:t>
      </w:r>
      <w:r w:rsidRPr="00C04D26">
        <w:rPr>
          <w:rFonts w:ascii="Times New Roman" w:hAnsi="Times New Roman" w:cs="Times New Roman"/>
          <w:noProof/>
          <w:sz w:val="24"/>
          <w:szCs w:val="24"/>
        </w:rPr>
        <w:t xml:space="preserve"> düşün</w:t>
      </w:r>
      <w:r w:rsidR="009C41F3">
        <w:rPr>
          <w:rFonts w:ascii="Times New Roman" w:hAnsi="Times New Roman" w:cs="Times New Roman"/>
          <w:noProof/>
          <w:sz w:val="24"/>
          <w:szCs w:val="24"/>
        </w:rPr>
        <w:t>dürmektedir</w:t>
      </w:r>
      <w:r w:rsidRPr="00C04D26">
        <w:rPr>
          <w:rFonts w:ascii="Times New Roman" w:hAnsi="Times New Roman" w:cs="Times New Roman"/>
          <w:noProof/>
          <w:sz w:val="24"/>
          <w:szCs w:val="24"/>
        </w:rPr>
        <w:t>. Çünkü GH’nin IGF-1 üzerindeki etkilerine JAK-STAT sinyali yoluyla aracılık etti</w:t>
      </w:r>
      <w:r w:rsidR="00B2147D">
        <w:rPr>
          <w:rFonts w:ascii="Times New Roman" w:hAnsi="Times New Roman" w:cs="Times New Roman"/>
          <w:noProof/>
          <w:sz w:val="24"/>
          <w:szCs w:val="24"/>
        </w:rPr>
        <w:t>ği bilinmektedir (Valdes ve ark,</w:t>
      </w:r>
      <w:r w:rsidRPr="00C04D26">
        <w:rPr>
          <w:rFonts w:ascii="Times New Roman" w:hAnsi="Times New Roman" w:cs="Times New Roman"/>
          <w:noProof/>
          <w:sz w:val="24"/>
          <w:szCs w:val="24"/>
        </w:rPr>
        <w:t xml:space="preserve"> 2012a). Çalışmamızda karaciğer IGF-1 ekspresyonunun baskılanması yapılan farklı çalışmalarda da gösterilmiştir. Yüksek GH plazma seviyelerine rağmen IGF-1 ekspresyon eksikliğinin, IGF-1 sentezinin birincil kusurlarından kaynaklanabileceği ya da IGF-1R ve IGF bağlayıcı proteinlerin sinyal yolaklarında oluşan IGF-1 direncinden dolayı ortaya çıktığı belirtilmiştir (Rosenfeld</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2003). Bununla birlikte GH ve IGF'lerin, hepatik IGF transkriptlerinde ve dolaşımdaki protein seviyelerinde değişiklikler arasında bir gecikme süresi olduğu gösterilmiştir (Wilkinson ve ark</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2006</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Saera ve ark</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2009b). Aynı zamanda büyüme faktör genlerini inhibe edici etkisi olan somatostatinin plazma IGF-1 ve IGF-1 mRNA düz</w:t>
      </w:r>
      <w:r w:rsidR="00763629">
        <w:rPr>
          <w:rFonts w:ascii="Times New Roman" w:hAnsi="Times New Roman" w:cs="Times New Roman"/>
          <w:noProof/>
          <w:sz w:val="24"/>
          <w:szCs w:val="24"/>
        </w:rPr>
        <w:t>eylerini azalttığı (Very ve ark</w:t>
      </w:r>
      <w:r w:rsidRPr="00C04D26">
        <w:rPr>
          <w:rFonts w:ascii="Times New Roman" w:hAnsi="Times New Roman" w:cs="Times New Roman"/>
          <w:noProof/>
          <w:sz w:val="24"/>
          <w:szCs w:val="24"/>
        </w:rPr>
        <w:t xml:space="preserve">, 2008) ve GHR’ye bağlanarak karaciğerde IGF-1 üretimini inhibe ettiği </w:t>
      </w:r>
      <w:r w:rsidR="00763629">
        <w:rPr>
          <w:rFonts w:ascii="Times New Roman" w:hAnsi="Times New Roman" w:cs="Times New Roman"/>
          <w:noProof/>
          <w:sz w:val="24"/>
          <w:szCs w:val="24"/>
        </w:rPr>
        <w:t xml:space="preserve">rapor edilmiştir (Fukada ve ark, </w:t>
      </w:r>
      <w:r w:rsidRPr="00C04D26">
        <w:rPr>
          <w:rFonts w:ascii="Times New Roman" w:hAnsi="Times New Roman" w:cs="Times New Roman"/>
          <w:noProof/>
          <w:sz w:val="24"/>
          <w:szCs w:val="24"/>
        </w:rPr>
        <w:t>2004). Yapılan bir çalışmada GH direnci veya duyarsızlığının, yüksek GH ve düşük</w:t>
      </w:r>
      <w:r w:rsidR="00763629">
        <w:rPr>
          <w:rFonts w:ascii="Times New Roman" w:hAnsi="Times New Roman" w:cs="Times New Roman"/>
          <w:noProof/>
          <w:sz w:val="24"/>
          <w:szCs w:val="24"/>
        </w:rPr>
        <w:t xml:space="preserve"> </w:t>
      </w:r>
      <w:r w:rsidRPr="00C04D26">
        <w:rPr>
          <w:rFonts w:ascii="Times New Roman" w:hAnsi="Times New Roman" w:cs="Times New Roman"/>
          <w:noProof/>
          <w:sz w:val="24"/>
          <w:szCs w:val="24"/>
        </w:rPr>
        <w:t xml:space="preserve"> IGF-1 mRNA düzeyleri ile karaciğerin GH etkisine azalmış yanıtı olan artan katabolizma/anabolizma dengesizliği sonucunda çeşitli metabolik bozukluklarda ortaya çıktığı belirtilmiştir (Beckman ve ark</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2004). GHBP’nin, hem GH'nin yarı ömrünü uzatarak eylemini arttırdığı hem de membrana bağlı GHR'lerle bağlanmasını önleyerek GH sinyalini inhibe ettiği rapor edilmiştir (</w:t>
      </w:r>
      <w:r w:rsidRPr="00C04D26">
        <w:rPr>
          <w:rFonts w:ascii="Times New Roman" w:hAnsi="Times New Roman" w:cs="Times New Roman"/>
          <w:sz w:val="24"/>
          <w:szCs w:val="24"/>
        </w:rPr>
        <w:t>Katsumata</w:t>
      </w:r>
      <w:r w:rsidR="00763629">
        <w:rPr>
          <w:rFonts w:ascii="Times New Roman" w:hAnsi="Times New Roman" w:cs="Times New Roman"/>
          <w:sz w:val="24"/>
          <w:szCs w:val="24"/>
        </w:rPr>
        <w:t>,</w:t>
      </w:r>
      <w:r w:rsidRPr="00C04D26">
        <w:rPr>
          <w:rFonts w:ascii="Times New Roman" w:hAnsi="Times New Roman" w:cs="Times New Roman"/>
          <w:sz w:val="24"/>
          <w:szCs w:val="24"/>
        </w:rPr>
        <w:t xml:space="preserve"> 2010)</w:t>
      </w:r>
      <w:r w:rsidRPr="00C04D26">
        <w:rPr>
          <w:rFonts w:ascii="Times New Roman" w:hAnsi="Times New Roman" w:cs="Times New Roman"/>
          <w:noProof/>
          <w:sz w:val="24"/>
          <w:szCs w:val="24"/>
        </w:rPr>
        <w:t xml:space="preserve">. </w:t>
      </w:r>
      <w:r w:rsidR="00F446D5" w:rsidRPr="00C04D26">
        <w:rPr>
          <w:rFonts w:ascii="Times New Roman" w:hAnsi="Times New Roman" w:cs="Times New Roman"/>
          <w:noProof/>
          <w:sz w:val="24"/>
          <w:szCs w:val="24"/>
        </w:rPr>
        <w:t xml:space="preserve">Aynı zamanda </w:t>
      </w:r>
      <w:r w:rsidRPr="00C04D26">
        <w:rPr>
          <w:rFonts w:ascii="Times New Roman" w:hAnsi="Times New Roman" w:cs="Times New Roman"/>
          <w:noProof/>
          <w:sz w:val="24"/>
          <w:szCs w:val="24"/>
        </w:rPr>
        <w:t>glukokortikoidlerin, GHR sentezini azaltması yoluyla doğrudan GH kaynaklı IGF-1 gen ekspresyonunu inhibe etti</w:t>
      </w:r>
      <w:r w:rsidR="00763629">
        <w:rPr>
          <w:rFonts w:ascii="Times New Roman" w:hAnsi="Times New Roman" w:cs="Times New Roman"/>
          <w:noProof/>
          <w:sz w:val="24"/>
          <w:szCs w:val="24"/>
        </w:rPr>
        <w:t>ği gösterilmiştir (Leung ve ark,</w:t>
      </w:r>
      <w:r w:rsidRPr="00C04D26">
        <w:rPr>
          <w:rFonts w:ascii="Times New Roman" w:hAnsi="Times New Roman" w:cs="Times New Roman"/>
          <w:noProof/>
          <w:sz w:val="24"/>
          <w:szCs w:val="24"/>
        </w:rPr>
        <w:t xml:space="preserve"> 2008). Sunduğumuz çalışmada sıcaklık artışına bağlı yavru gökkuşağı alabalıklarında karaciğer ve kas IGF-1 mRNA düzeyleri değişmezken, karaciğer ve kas IGF-2 mRNA düzeylerinin ocak döneminde temmuz dönemine 3 kat artış gösterdiği</w:t>
      </w:r>
      <w:r w:rsidR="00763629">
        <w:rPr>
          <w:rFonts w:ascii="Times New Roman" w:hAnsi="Times New Roman" w:cs="Times New Roman"/>
          <w:noProof/>
          <w:sz w:val="24"/>
          <w:szCs w:val="24"/>
        </w:rPr>
        <w:t xml:space="preserve"> tespit edildi. Shamblott ve ark</w:t>
      </w:r>
      <w:r w:rsidRPr="00C04D26">
        <w:rPr>
          <w:rFonts w:ascii="Times New Roman" w:hAnsi="Times New Roman" w:cs="Times New Roman"/>
          <w:noProof/>
          <w:sz w:val="24"/>
          <w:szCs w:val="24"/>
        </w:rPr>
        <w:t xml:space="preserve"> (1995), IGF-1 ve IGF-2’nin serum IGF-bağlayıcı proteinleri için rekabet ettiğini ve bir büyüme faktöründeki artışın diğerinin reseptörden ayrılmasına ve etkisini gösterememe durumuna neden olduğunu bildirdikleri çalışma sonuçları karaciğer ve kas </w:t>
      </w:r>
      <w:r w:rsidR="007E1BF7">
        <w:rPr>
          <w:rFonts w:ascii="Times New Roman" w:hAnsi="Times New Roman" w:cs="Times New Roman"/>
          <w:noProof/>
          <w:sz w:val="24"/>
          <w:szCs w:val="24"/>
        </w:rPr>
        <w:t xml:space="preserve">   IGF-1 ve </w:t>
      </w:r>
      <w:r w:rsidRPr="00C04D26">
        <w:rPr>
          <w:rFonts w:ascii="Times New Roman" w:hAnsi="Times New Roman" w:cs="Times New Roman"/>
          <w:noProof/>
          <w:sz w:val="24"/>
          <w:szCs w:val="24"/>
        </w:rPr>
        <w:t>IGF-2 mRNA bulgularımızı destekler niteliktedir. Benzer şekilde Gabillard ve ark (2003a), yavru gökkuşağı alabalıklarında artan sıcaklığın otokrin/parakrin etki yoluyla kas dokusunda IGF-1 düzeylerini değiştirmediğini ve büyüme uyarımında önemli bir düzenleyici olmadığını ileri sürmüşlerdir. Araştırmamızda yavru gökkuşağı alabalıkların düşük sıcaklığa karşı oluşturduğu uyumun bir sonucu olarak artmış ocak dönemi kas GHR mRNA düzeylerinin; karaciğer IGF-1’inin otokrin/parakrin yolundan bağımsız olarak, ocak döneminde kas IGF-2 mRNA düzeylerini artırdığı ve yavru gökkuşağı alabalıkların kas gelişimini düzenleyebileceği</w:t>
      </w:r>
      <w:r w:rsidR="00AF2B65">
        <w:rPr>
          <w:rFonts w:ascii="Times New Roman" w:hAnsi="Times New Roman" w:cs="Times New Roman"/>
          <w:noProof/>
          <w:sz w:val="24"/>
          <w:szCs w:val="24"/>
        </w:rPr>
        <w:t xml:space="preserve"> düşünüldü</w:t>
      </w:r>
      <w:r w:rsidRPr="00C04D26">
        <w:rPr>
          <w:rFonts w:ascii="Times New Roman" w:hAnsi="Times New Roman" w:cs="Times New Roman"/>
          <w:noProof/>
          <w:sz w:val="24"/>
          <w:szCs w:val="24"/>
        </w:rPr>
        <w:t>.</w:t>
      </w:r>
      <w:r w:rsidR="00763629">
        <w:rPr>
          <w:rFonts w:ascii="Times New Roman" w:hAnsi="Times New Roman" w:cs="Times New Roman"/>
          <w:noProof/>
          <w:sz w:val="24"/>
          <w:szCs w:val="24"/>
        </w:rPr>
        <w:t xml:space="preserve"> </w:t>
      </w:r>
      <w:proofErr w:type="gramStart"/>
      <w:r w:rsidR="00763629">
        <w:rPr>
          <w:rFonts w:ascii="Times New Roman" w:hAnsi="Times New Roman" w:cs="Times New Roman"/>
          <w:noProof/>
          <w:sz w:val="24"/>
          <w:szCs w:val="24"/>
        </w:rPr>
        <w:t>Benzer şekilde Kuradomi ve ark</w:t>
      </w:r>
      <w:r w:rsidRPr="00C04D26">
        <w:rPr>
          <w:rFonts w:ascii="Times New Roman" w:hAnsi="Times New Roman" w:cs="Times New Roman"/>
          <w:noProof/>
          <w:sz w:val="24"/>
          <w:szCs w:val="24"/>
        </w:rPr>
        <w:t xml:space="preserve"> (2011)</w:t>
      </w:r>
      <w:r w:rsidR="00D715D9">
        <w:rPr>
          <w:rFonts w:ascii="Times New Roman" w:hAnsi="Times New Roman" w:cs="Times New Roman"/>
          <w:noProof/>
          <w:sz w:val="24"/>
          <w:szCs w:val="24"/>
        </w:rPr>
        <w:t>,</w:t>
      </w:r>
      <w:r w:rsidRPr="00C04D26">
        <w:rPr>
          <w:rFonts w:ascii="Times New Roman" w:hAnsi="Times New Roman" w:cs="Times New Roman"/>
          <w:noProof/>
          <w:sz w:val="24"/>
          <w:szCs w:val="24"/>
        </w:rPr>
        <w:t xml:space="preserve"> zebra balığı </w:t>
      </w:r>
      <w:r w:rsidRPr="00C04D26">
        <w:rPr>
          <w:rFonts w:ascii="Times New Roman" w:hAnsi="Times New Roman" w:cs="Times New Roman"/>
          <w:i/>
          <w:sz w:val="24"/>
          <w:szCs w:val="24"/>
          <w:shd w:val="clear" w:color="auto" w:fill="FFFFFF"/>
        </w:rPr>
        <w:lastRenderedPageBreak/>
        <w:t>(Danio rerio)</w:t>
      </w:r>
      <w:r w:rsidRPr="00C04D26">
        <w:rPr>
          <w:rFonts w:ascii="Times New Roman" w:hAnsi="Times New Roman" w:cs="Times New Roman"/>
          <w:noProof/>
          <w:sz w:val="24"/>
          <w:szCs w:val="24"/>
        </w:rPr>
        <w:t xml:space="preserve"> kas dokusunda GH mRNA ekspresyonundan kaynaklanan kas hipertrofisinin, karaciğer IGF-1 ekspresyonundan bağımsız olarak</w:t>
      </w:r>
      <w:r w:rsidR="00763629">
        <w:rPr>
          <w:rFonts w:ascii="Times New Roman" w:hAnsi="Times New Roman" w:cs="Times New Roman"/>
          <w:noProof/>
          <w:sz w:val="24"/>
          <w:szCs w:val="24"/>
        </w:rPr>
        <w:t xml:space="preserve"> gerçekleştiğini rapor ederken,</w:t>
      </w:r>
      <w:r w:rsidRPr="00C04D26">
        <w:rPr>
          <w:rFonts w:ascii="Times New Roman" w:hAnsi="Times New Roman" w:cs="Times New Roman"/>
          <w:noProof/>
          <w:sz w:val="24"/>
          <w:szCs w:val="24"/>
        </w:rPr>
        <w:t xml:space="preserve"> </w:t>
      </w:r>
      <w:r w:rsidR="00763629">
        <w:rPr>
          <w:rFonts w:ascii="Times New Roman" w:hAnsi="Times New Roman" w:cs="Times New Roman"/>
          <w:noProof/>
          <w:sz w:val="24"/>
          <w:szCs w:val="24"/>
        </w:rPr>
        <w:t>Benedito-Palos ve ark</w:t>
      </w:r>
      <w:r w:rsidR="00BE0449" w:rsidRPr="00BE0449">
        <w:rPr>
          <w:rFonts w:ascii="Times New Roman" w:hAnsi="Times New Roman" w:cs="Times New Roman"/>
          <w:noProof/>
          <w:sz w:val="24"/>
          <w:szCs w:val="24"/>
        </w:rPr>
        <w:t xml:space="preserve"> (2007), çoğu balık türünün karaciğer dışındaki dokularında IGF-2 mRNA düzeylerinin yüksek olduğunu ve artan miktarlarda diyetle beslendiklerinde, yavru balıklarının kas dokularında hızlı bir büyüme ve gelişime neden olduğunu bildirmişlerdir. </w:t>
      </w:r>
      <w:proofErr w:type="gramEnd"/>
      <w:r w:rsidRPr="00C04D26">
        <w:rPr>
          <w:rFonts w:ascii="Times New Roman" w:hAnsi="Times New Roman" w:cs="Times New Roman"/>
          <w:noProof/>
          <w:sz w:val="24"/>
          <w:szCs w:val="24"/>
        </w:rPr>
        <w:t>Aynı araştırıcıların diğer bir çalışmasında yavru balıkların karaciğer dokularında IGF-1R geninin yaz ve kış dönemleri arasında farklı olmadığı, kas dokusunda ise IGF-2R geninin anlamlı derecede kış döneminde yaza göre yüksek olduğu gösterilmiştir (</w:t>
      </w:r>
      <w:r w:rsidR="00763629">
        <w:rPr>
          <w:rFonts w:ascii="Times New Roman" w:hAnsi="Times New Roman" w:cs="Times New Roman"/>
          <w:bCs/>
          <w:noProof/>
          <w:sz w:val="24"/>
          <w:szCs w:val="24"/>
        </w:rPr>
        <w:t>Benedito-Palos ve ark,</w:t>
      </w:r>
      <w:r w:rsidRPr="00C04D26">
        <w:rPr>
          <w:rFonts w:ascii="Times New Roman" w:hAnsi="Times New Roman" w:cs="Times New Roman"/>
          <w:bCs/>
          <w:noProof/>
          <w:sz w:val="24"/>
          <w:szCs w:val="24"/>
        </w:rPr>
        <w:t xml:space="preserve"> 201</w:t>
      </w:r>
      <w:r w:rsidR="00763629">
        <w:rPr>
          <w:rFonts w:ascii="Times New Roman" w:hAnsi="Times New Roman" w:cs="Times New Roman"/>
          <w:bCs/>
          <w:noProof/>
          <w:sz w:val="24"/>
          <w:szCs w:val="24"/>
        </w:rPr>
        <w:t>5</w:t>
      </w:r>
      <w:r w:rsidRPr="00C04D26">
        <w:rPr>
          <w:rFonts w:ascii="Times New Roman" w:hAnsi="Times New Roman" w:cs="Times New Roman"/>
          <w:bCs/>
          <w:noProof/>
          <w:sz w:val="24"/>
          <w:szCs w:val="24"/>
        </w:rPr>
        <w:t>)</w:t>
      </w:r>
      <w:r w:rsidRPr="00C04D26">
        <w:rPr>
          <w:rFonts w:ascii="Times New Roman" w:hAnsi="Times New Roman" w:cs="Times New Roman"/>
          <w:noProof/>
          <w:sz w:val="24"/>
          <w:szCs w:val="24"/>
        </w:rPr>
        <w:t xml:space="preserve">. IGF-1’in, memelilerde büyümeyi sağlamak için ana faktör olmasına rağmen, </w:t>
      </w:r>
      <w:r w:rsidR="00763629">
        <w:rPr>
          <w:rFonts w:ascii="Times New Roman" w:hAnsi="Times New Roman" w:cs="Times New Roman"/>
          <w:noProof/>
          <w:sz w:val="24"/>
          <w:szCs w:val="24"/>
        </w:rPr>
        <w:t xml:space="preserve">   </w:t>
      </w:r>
      <w:r w:rsidRPr="00C04D26">
        <w:rPr>
          <w:rFonts w:ascii="Times New Roman" w:hAnsi="Times New Roman" w:cs="Times New Roman"/>
          <w:noProof/>
          <w:sz w:val="24"/>
          <w:szCs w:val="24"/>
        </w:rPr>
        <w:t xml:space="preserve">IGF-2'nin erken gelişmeyi düzenleyen birincil büyüme faktörü olduğu </w:t>
      </w:r>
      <w:r w:rsidR="00876A6C" w:rsidRPr="00C04D26">
        <w:rPr>
          <w:rFonts w:ascii="Times New Roman" w:hAnsi="Times New Roman" w:cs="Times New Roman"/>
          <w:noProof/>
          <w:sz w:val="24"/>
          <w:szCs w:val="24"/>
        </w:rPr>
        <w:t xml:space="preserve">iddia edilmiştir </w:t>
      </w:r>
      <w:r w:rsidRPr="00C04D26">
        <w:rPr>
          <w:rFonts w:ascii="Times New Roman" w:hAnsi="Times New Roman" w:cs="Times New Roman"/>
          <w:noProof/>
          <w:sz w:val="24"/>
          <w:szCs w:val="24"/>
        </w:rPr>
        <w:t>(Dai ve ark</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2015). Ayrıca yavru çipura balıklarında </w:t>
      </w:r>
      <w:r w:rsidRPr="00C04D26">
        <w:rPr>
          <w:rFonts w:ascii="Times New Roman" w:hAnsi="Times New Roman" w:cs="Times New Roman"/>
          <w:i/>
          <w:noProof/>
          <w:sz w:val="24"/>
          <w:szCs w:val="24"/>
        </w:rPr>
        <w:t>(Sparus aurata)</w:t>
      </w:r>
      <w:r w:rsidRPr="00C04D26">
        <w:rPr>
          <w:rFonts w:ascii="Times New Roman" w:hAnsi="Times New Roman" w:cs="Times New Roman"/>
          <w:noProof/>
          <w:sz w:val="24"/>
          <w:szCs w:val="24"/>
        </w:rPr>
        <w:t xml:space="preserve"> azalmış karaciğer IGF-1 üretiminin büyüme üzerindeki azalmış etkisinin, kas IGF-2 ekspresyonunun artan ifadesiyle doku seviyesinde (iskelet kası) telafi edilebileceği göster</w:t>
      </w:r>
      <w:r w:rsidR="00763629">
        <w:rPr>
          <w:rFonts w:ascii="Times New Roman" w:hAnsi="Times New Roman" w:cs="Times New Roman"/>
          <w:noProof/>
          <w:sz w:val="24"/>
          <w:szCs w:val="24"/>
        </w:rPr>
        <w:t>ilmiştir (Benedito-Palos ve ark,</w:t>
      </w:r>
      <w:r w:rsidRPr="00C04D26">
        <w:rPr>
          <w:rFonts w:ascii="Times New Roman" w:hAnsi="Times New Roman" w:cs="Times New Roman"/>
          <w:noProof/>
          <w:sz w:val="24"/>
          <w:szCs w:val="24"/>
        </w:rPr>
        <w:t xml:space="preserve"> 2007</w:t>
      </w:r>
      <w:r w:rsidR="00763629">
        <w:rPr>
          <w:rFonts w:ascii="Times New Roman" w:hAnsi="Times New Roman" w:cs="Times New Roman"/>
          <w:noProof/>
          <w:sz w:val="24"/>
          <w:szCs w:val="24"/>
        </w:rPr>
        <w:t>; Saera-Vila ve ark,</w:t>
      </w:r>
      <w:r w:rsidRPr="00C04D26">
        <w:rPr>
          <w:rFonts w:ascii="Times New Roman" w:hAnsi="Times New Roman" w:cs="Times New Roman"/>
          <w:noProof/>
          <w:sz w:val="24"/>
          <w:szCs w:val="24"/>
        </w:rPr>
        <w:t xml:space="preserve"> 2007). Yaptığımız çalışma sonucunda mevsimsel sıcaklık artışının yavru gökkuşağı alabalıklarında IGF-1 ve IGF-2 gen ekspresyonunu arttırmadığı ve artan sıcaklıkların büyüme ve gelişimi desteklemediği tespit edilirken;</w:t>
      </w:r>
      <w:r w:rsidR="00763629">
        <w:rPr>
          <w:rFonts w:ascii="Times New Roman" w:hAnsi="Times New Roman" w:cs="Times New Roman"/>
          <w:noProof/>
          <w:sz w:val="24"/>
          <w:szCs w:val="24"/>
        </w:rPr>
        <w:t xml:space="preserve"> Benedito-Palos ve ark</w:t>
      </w:r>
      <w:r w:rsidR="00D715D9">
        <w:rPr>
          <w:rFonts w:ascii="Times New Roman" w:hAnsi="Times New Roman" w:cs="Times New Roman"/>
          <w:noProof/>
          <w:sz w:val="24"/>
          <w:szCs w:val="24"/>
        </w:rPr>
        <w:t xml:space="preserve"> (2007), </w:t>
      </w:r>
      <w:r w:rsidRPr="00C04D26">
        <w:rPr>
          <w:rFonts w:ascii="Times New Roman" w:hAnsi="Times New Roman" w:cs="Times New Roman"/>
          <w:noProof/>
          <w:sz w:val="24"/>
          <w:szCs w:val="24"/>
        </w:rPr>
        <w:t>Saera-Vila ve ark (2007)</w:t>
      </w:r>
      <w:r w:rsidR="00D715D9">
        <w:rPr>
          <w:rFonts w:ascii="Times New Roman" w:hAnsi="Times New Roman" w:cs="Times New Roman"/>
          <w:noProof/>
          <w:sz w:val="24"/>
          <w:szCs w:val="24"/>
        </w:rPr>
        <w:t xml:space="preserve"> ve </w:t>
      </w:r>
      <w:r w:rsidR="00D715D9" w:rsidRPr="00C04D26">
        <w:rPr>
          <w:rFonts w:ascii="Times New Roman" w:hAnsi="Times New Roman" w:cs="Times New Roman"/>
          <w:noProof/>
          <w:sz w:val="24"/>
          <w:szCs w:val="24"/>
        </w:rPr>
        <w:t>Kuradomi ve ark</w:t>
      </w:r>
      <w:r w:rsidR="00D715D9">
        <w:rPr>
          <w:rFonts w:ascii="Times New Roman" w:hAnsi="Times New Roman" w:cs="Times New Roman"/>
          <w:noProof/>
          <w:sz w:val="24"/>
          <w:szCs w:val="24"/>
        </w:rPr>
        <w:t xml:space="preserve"> (2011)</w:t>
      </w:r>
      <w:r w:rsidRPr="00C04D26">
        <w:rPr>
          <w:rFonts w:ascii="Times New Roman" w:hAnsi="Times New Roman" w:cs="Times New Roman"/>
          <w:noProof/>
          <w:sz w:val="24"/>
          <w:szCs w:val="24"/>
        </w:rPr>
        <w:t xml:space="preserve"> çalışmalarında bildirdiği gibi ocak döneminde temmuz dönemine göre yavru gökkuşağı alabalıklarının kas dokusunda IGF-2’nin büyüme ve gelişimi düzenleyebileceği düşünülmektedir.</w:t>
      </w:r>
    </w:p>
    <w:p w:rsidR="00BE0449" w:rsidRPr="00BE0449" w:rsidRDefault="00727A80" w:rsidP="00A91ED7">
      <w:pPr>
        <w:autoSpaceDE w:val="0"/>
        <w:autoSpaceDN w:val="0"/>
        <w:adjustRightInd w:val="0"/>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Panıcz ve ark (2015), 10</w:t>
      </w:r>
      <w:r w:rsidR="00305244" w:rsidRPr="00C04D26">
        <w:rPr>
          <w:rFonts w:ascii="Times New Roman" w:hAnsi="Times New Roman" w:cs="Times New Roman"/>
          <w:noProof/>
          <w:sz w:val="24"/>
          <w:szCs w:val="24"/>
        </w:rPr>
        <w:t xml:space="preserve"> 15 ve 20 °C’lik sıcaklıklarda ergin kadife balıklarının </w:t>
      </w:r>
      <w:r w:rsidR="00305244" w:rsidRPr="00C04D26">
        <w:rPr>
          <w:rFonts w:ascii="Times New Roman" w:hAnsi="Times New Roman" w:cs="Times New Roman"/>
          <w:i/>
          <w:noProof/>
          <w:sz w:val="24"/>
          <w:szCs w:val="24"/>
        </w:rPr>
        <w:t>(Tinca tinca)</w:t>
      </w:r>
      <w:r w:rsidR="00305244" w:rsidRPr="00C04D26">
        <w:rPr>
          <w:rFonts w:ascii="Times New Roman" w:hAnsi="Times New Roman" w:cs="Times New Roman"/>
          <w:noProof/>
          <w:sz w:val="24"/>
          <w:szCs w:val="24"/>
        </w:rPr>
        <w:t xml:space="preserve"> karaciğer dokusunda IGF-1 gen ekspresyonu, hipofiz, kas ve karaciğer dokusunda GH gen ekspresyon düzeylerini araştırmış</w:t>
      </w:r>
      <w:r w:rsidR="00F01B8A">
        <w:rPr>
          <w:rFonts w:ascii="Times New Roman" w:hAnsi="Times New Roman" w:cs="Times New Roman"/>
          <w:noProof/>
          <w:sz w:val="24"/>
          <w:szCs w:val="24"/>
        </w:rPr>
        <w:t xml:space="preserve">lardır. Çalışmalarında </w:t>
      </w:r>
      <w:r w:rsidR="00305244" w:rsidRPr="00C04D26">
        <w:rPr>
          <w:rFonts w:ascii="Times New Roman" w:hAnsi="Times New Roman" w:cs="Times New Roman"/>
          <w:noProof/>
          <w:sz w:val="24"/>
          <w:szCs w:val="24"/>
        </w:rPr>
        <w:t xml:space="preserve">20 °C’de </w:t>
      </w:r>
      <w:r w:rsidR="00F01B8A">
        <w:rPr>
          <w:rFonts w:ascii="Times New Roman" w:hAnsi="Times New Roman" w:cs="Times New Roman"/>
          <w:noProof/>
          <w:sz w:val="24"/>
          <w:szCs w:val="24"/>
        </w:rPr>
        <w:t xml:space="preserve">balıkların </w:t>
      </w:r>
      <w:r w:rsidR="00305244" w:rsidRPr="00C04D26">
        <w:rPr>
          <w:rFonts w:ascii="Times New Roman" w:hAnsi="Times New Roman" w:cs="Times New Roman"/>
          <w:noProof/>
          <w:sz w:val="24"/>
          <w:szCs w:val="24"/>
        </w:rPr>
        <w:t>plazma IGF-1 seviyeleri ile karaciğer IGF-1 mRNA düzeylerinin arttığı</w:t>
      </w:r>
      <w:r w:rsidR="00F01B8A">
        <w:rPr>
          <w:rFonts w:ascii="Times New Roman" w:hAnsi="Times New Roman" w:cs="Times New Roman"/>
          <w:noProof/>
          <w:sz w:val="24"/>
          <w:szCs w:val="24"/>
        </w:rPr>
        <w:t>nı</w:t>
      </w:r>
      <w:r w:rsidR="00305244" w:rsidRPr="00C04D26">
        <w:rPr>
          <w:rFonts w:ascii="Times New Roman" w:hAnsi="Times New Roman" w:cs="Times New Roman"/>
          <w:noProof/>
          <w:sz w:val="24"/>
          <w:szCs w:val="24"/>
        </w:rPr>
        <w:t xml:space="preserve"> ve IGF-1’in, sıcaklığın büyüme ve gelişimi üzerindeki etkilerine aracılık ettiği</w:t>
      </w:r>
      <w:r w:rsidR="00F01B8A">
        <w:rPr>
          <w:rFonts w:ascii="Times New Roman" w:hAnsi="Times New Roman" w:cs="Times New Roman"/>
          <w:noProof/>
          <w:sz w:val="24"/>
          <w:szCs w:val="24"/>
        </w:rPr>
        <w:t>ni</w:t>
      </w:r>
      <w:r w:rsidR="00305244" w:rsidRPr="00C04D26">
        <w:rPr>
          <w:rFonts w:ascii="Times New Roman" w:hAnsi="Times New Roman" w:cs="Times New Roman"/>
          <w:noProof/>
          <w:sz w:val="24"/>
          <w:szCs w:val="24"/>
        </w:rPr>
        <w:t xml:space="preserve"> rapor</w:t>
      </w:r>
      <w:r w:rsidR="00F01B8A">
        <w:rPr>
          <w:rFonts w:ascii="Times New Roman" w:hAnsi="Times New Roman" w:cs="Times New Roman"/>
          <w:noProof/>
          <w:sz w:val="24"/>
          <w:szCs w:val="24"/>
        </w:rPr>
        <w:t xml:space="preserve"> etmişlerdir</w:t>
      </w:r>
      <w:r w:rsidR="00305244" w:rsidRPr="00C04D26">
        <w:rPr>
          <w:rFonts w:ascii="Times New Roman" w:hAnsi="Times New Roman" w:cs="Times New Roman"/>
          <w:noProof/>
          <w:sz w:val="24"/>
          <w:szCs w:val="24"/>
        </w:rPr>
        <w:t xml:space="preserve">. </w:t>
      </w:r>
      <w:r w:rsidR="00305244" w:rsidRPr="00C04D26">
        <w:rPr>
          <w:rFonts w:ascii="Times New Roman" w:hAnsi="Times New Roman" w:cs="Times New Roman"/>
          <w:sz w:val="24"/>
          <w:szCs w:val="24"/>
        </w:rPr>
        <w:t>Benzer şekilde e</w:t>
      </w:r>
      <w:r w:rsidR="00305244" w:rsidRPr="00C04D26">
        <w:rPr>
          <w:rFonts w:ascii="Times New Roman" w:hAnsi="Times New Roman" w:cs="Times New Roman"/>
          <w:noProof/>
          <w:sz w:val="24"/>
          <w:szCs w:val="24"/>
        </w:rPr>
        <w:t xml:space="preserve">rgin atlantik somon </w:t>
      </w:r>
      <w:r w:rsidR="00305244" w:rsidRPr="00C04D26">
        <w:rPr>
          <w:rFonts w:ascii="Times New Roman" w:hAnsi="Times New Roman" w:cs="Times New Roman"/>
          <w:i/>
          <w:noProof/>
          <w:sz w:val="24"/>
          <w:szCs w:val="24"/>
        </w:rPr>
        <w:t>(Atlantik salmon)</w:t>
      </w:r>
      <w:r w:rsidR="00305244" w:rsidRPr="00C04D26">
        <w:rPr>
          <w:rFonts w:ascii="Times New Roman" w:hAnsi="Times New Roman" w:cs="Times New Roman"/>
          <w:noProof/>
          <w:sz w:val="24"/>
          <w:szCs w:val="24"/>
        </w:rPr>
        <w:t xml:space="preserve"> balıklarında yapılan </w:t>
      </w:r>
      <w:r w:rsidR="00305244" w:rsidRPr="00C04D26">
        <w:rPr>
          <w:rFonts w:ascii="Times New Roman" w:hAnsi="Times New Roman" w:cs="Times New Roman"/>
          <w:sz w:val="24"/>
          <w:szCs w:val="24"/>
        </w:rPr>
        <w:t>bir çalışmada</w:t>
      </w:r>
      <w:r>
        <w:rPr>
          <w:rFonts w:ascii="Times New Roman" w:hAnsi="Times New Roman" w:cs="Times New Roman"/>
          <w:noProof/>
          <w:sz w:val="24"/>
          <w:szCs w:val="24"/>
        </w:rPr>
        <w:t xml:space="preserve"> 13 15 </w:t>
      </w:r>
      <w:r w:rsidR="00305244" w:rsidRPr="00C04D26">
        <w:rPr>
          <w:rFonts w:ascii="Times New Roman" w:hAnsi="Times New Roman" w:cs="Times New Roman"/>
          <w:noProof/>
          <w:sz w:val="24"/>
          <w:szCs w:val="24"/>
        </w:rPr>
        <w:t xml:space="preserve">17 ve 19 </w:t>
      </w:r>
      <w:r w:rsidR="00305244" w:rsidRPr="00C04D26">
        <w:rPr>
          <w:rFonts w:ascii="Times New Roman" w:hAnsi="Times New Roman" w:cs="Times New Roman"/>
          <w:sz w:val="24"/>
          <w:szCs w:val="24"/>
        </w:rPr>
        <w:t xml:space="preserve">°C’lik deniz suyu sıcaklığında balıkların büyüme oranları incelenmiş ve çalışma sonunda </w:t>
      </w:r>
      <w:r w:rsidR="00305244" w:rsidRPr="00C04D26">
        <w:rPr>
          <w:rFonts w:ascii="Times New Roman" w:hAnsi="Times New Roman" w:cs="Times New Roman"/>
          <w:noProof/>
          <w:sz w:val="24"/>
          <w:szCs w:val="24"/>
        </w:rPr>
        <w:t xml:space="preserve">GHR mRNA düzeylerinin karaciğer dokusunda en yüksek 15 ˚C’de, kas dokusunda ise 19 ˚C’de olduğu gösterilmiştir. </w:t>
      </w:r>
      <w:r w:rsidR="00305244" w:rsidRPr="00C04D26">
        <w:rPr>
          <w:rFonts w:ascii="Times New Roman" w:hAnsi="Times New Roman" w:cs="Times New Roman"/>
          <w:sz w:val="24"/>
          <w:szCs w:val="24"/>
        </w:rPr>
        <w:t>K</w:t>
      </w:r>
      <w:r w:rsidR="00305244" w:rsidRPr="00C04D26">
        <w:rPr>
          <w:rFonts w:ascii="Times New Roman" w:hAnsi="Times New Roman" w:cs="Times New Roman"/>
          <w:noProof/>
          <w:sz w:val="24"/>
          <w:szCs w:val="24"/>
        </w:rPr>
        <w:t xml:space="preserve">as dokusunda IGF-1 mRNA düzeylerinin, artan sıcaklıklarla birlikte azaldığı, karaciğer IGF-1 mRNA düzeylerinde ise herhangi bir değişiklik olmadığı belirtilmiştir. Büyük kas kütlesine sahip ergin atlantik somon balıklarının uzun süreli sıcaklığa maruz kalmasının IGF-2 mRNA düzeylerini düşürdüğü ve 13 ˚C'nin üzerindeki deniz suyu sıcaklıklarının ergin somon balıklarının büyümesini olumsuz yönde etkilediği </w:t>
      </w:r>
      <w:r w:rsidR="00763629">
        <w:rPr>
          <w:rFonts w:ascii="Times New Roman" w:hAnsi="Times New Roman" w:cs="Times New Roman"/>
          <w:noProof/>
          <w:sz w:val="24"/>
          <w:szCs w:val="24"/>
        </w:rPr>
        <w:t>rapor edilmiştir (Hevrøy ve ark,</w:t>
      </w:r>
      <w:r w:rsidR="00305244" w:rsidRPr="00C04D26">
        <w:rPr>
          <w:rFonts w:ascii="Times New Roman" w:hAnsi="Times New Roman" w:cs="Times New Roman"/>
          <w:noProof/>
          <w:sz w:val="24"/>
          <w:szCs w:val="24"/>
        </w:rPr>
        <w:t xml:space="preserve"> 2013). </w:t>
      </w:r>
      <w:proofErr w:type="gramStart"/>
      <w:r w:rsidR="00305244" w:rsidRPr="00C04D26">
        <w:rPr>
          <w:rFonts w:ascii="Times New Roman" w:hAnsi="Times New Roman" w:cs="Times New Roman"/>
          <w:bCs/>
          <w:sz w:val="24"/>
          <w:szCs w:val="24"/>
        </w:rPr>
        <w:t>Bildik ve ark (2018)</w:t>
      </w:r>
      <w:r w:rsidR="00D715D9">
        <w:rPr>
          <w:rFonts w:ascii="Times New Roman" w:hAnsi="Times New Roman" w:cs="Times New Roman"/>
          <w:bCs/>
          <w:sz w:val="24"/>
          <w:szCs w:val="24"/>
        </w:rPr>
        <w:t>,</w:t>
      </w:r>
      <w:r w:rsidR="00305244" w:rsidRPr="00C04D26">
        <w:rPr>
          <w:rFonts w:ascii="Times New Roman" w:hAnsi="Times New Roman" w:cs="Times New Roman"/>
          <w:bCs/>
          <w:sz w:val="24"/>
          <w:szCs w:val="24"/>
        </w:rPr>
        <w:t xml:space="preserve"> ergin çipura balıklarında (</w:t>
      </w:r>
      <w:r w:rsidR="00305244" w:rsidRPr="00C04D26">
        <w:rPr>
          <w:rFonts w:ascii="Times New Roman" w:hAnsi="Times New Roman" w:cs="Times New Roman"/>
          <w:bCs/>
          <w:i/>
          <w:iCs/>
          <w:sz w:val="24"/>
          <w:szCs w:val="24"/>
        </w:rPr>
        <w:t>Sparus aurata)</w:t>
      </w:r>
      <w:r w:rsidR="00305244" w:rsidRPr="00C04D26">
        <w:rPr>
          <w:rFonts w:ascii="Times New Roman" w:hAnsi="Times New Roman" w:cs="Times New Roman"/>
          <w:bCs/>
          <w:sz w:val="24"/>
          <w:szCs w:val="24"/>
        </w:rPr>
        <w:t xml:space="preserve"> mevsimsel sıcaklığın IGF-1 gen ekspresyonu üzerindeki etkisini araştırmış ve yaptıkları </w:t>
      </w:r>
      <w:r w:rsidR="00305244" w:rsidRPr="00C04D26">
        <w:rPr>
          <w:rFonts w:ascii="Times New Roman" w:hAnsi="Times New Roman" w:cs="Times New Roman"/>
          <w:bCs/>
          <w:sz w:val="24"/>
          <w:szCs w:val="24"/>
        </w:rPr>
        <w:lastRenderedPageBreak/>
        <w:t xml:space="preserve">çalışma sonucunda karaciğer ve kas doku örneklerinin alındığı </w:t>
      </w:r>
      <w:r w:rsidR="00BE0449" w:rsidRPr="00BE0449">
        <w:rPr>
          <w:rFonts w:ascii="Times New Roman" w:hAnsi="Times New Roman" w:cs="Times New Roman"/>
          <w:bCs/>
          <w:sz w:val="24"/>
          <w:szCs w:val="24"/>
        </w:rPr>
        <w:t xml:space="preserve">temmuz döneminde su sıcaklığının 27 </w:t>
      </w:r>
      <w:r w:rsidR="00BE0449" w:rsidRPr="00BE0449">
        <w:rPr>
          <w:rFonts w:ascii="Times New Roman" w:hAnsi="Times New Roman" w:cs="Times New Roman"/>
          <w:sz w:val="24"/>
          <w:szCs w:val="24"/>
        </w:rPr>
        <w:t>°C</w:t>
      </w:r>
      <w:r w:rsidR="00BE0449" w:rsidRPr="00BE0449">
        <w:rPr>
          <w:rFonts w:ascii="Times New Roman" w:hAnsi="Times New Roman" w:cs="Times New Roman"/>
          <w:bCs/>
          <w:sz w:val="24"/>
          <w:szCs w:val="24"/>
        </w:rPr>
        <w:t xml:space="preserve">, ocak döneminde ise 18 </w:t>
      </w:r>
      <w:r w:rsidR="00BE0449" w:rsidRPr="00BE0449">
        <w:rPr>
          <w:rFonts w:ascii="Times New Roman" w:hAnsi="Times New Roman" w:cs="Times New Roman"/>
          <w:sz w:val="24"/>
          <w:szCs w:val="24"/>
        </w:rPr>
        <w:t>°C</w:t>
      </w:r>
      <w:r w:rsidR="00BE0449" w:rsidRPr="00BE0449">
        <w:rPr>
          <w:rFonts w:ascii="Times New Roman" w:hAnsi="Times New Roman" w:cs="Times New Roman"/>
          <w:bCs/>
          <w:sz w:val="24"/>
          <w:szCs w:val="24"/>
        </w:rPr>
        <w:t xml:space="preserve"> olduğunu ve </w:t>
      </w:r>
      <w:r w:rsidR="00BE0449" w:rsidRPr="00BE0449">
        <w:rPr>
          <w:rFonts w:ascii="Times New Roman" w:hAnsi="Times New Roman" w:cs="Times New Roman"/>
          <w:sz w:val="24"/>
          <w:szCs w:val="24"/>
        </w:rPr>
        <w:t xml:space="preserve">temmuz döneminde sıcaklık artışına rağmen hem kas hem de karaciğer dokularında IGF-1 mRNA ekspresyon düzeylerinin anlamlı derecede değişmediğini tespit etmişlerdir. </w:t>
      </w:r>
      <w:proofErr w:type="gramEnd"/>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noProof/>
          <w:sz w:val="24"/>
          <w:szCs w:val="24"/>
        </w:rPr>
        <w:t xml:space="preserve">Sunduğumuz çalışmada aynı yaştaki ergin gökkuşağı alabalıklarının karaciğer ve kas dokularında GHR, IGF-1 ve IGF-2 </w:t>
      </w:r>
      <w:r w:rsidRPr="00C04D26">
        <w:rPr>
          <w:rFonts w:ascii="Times New Roman" w:hAnsi="Times New Roman" w:cs="Times New Roman"/>
          <w:sz w:val="24"/>
          <w:szCs w:val="24"/>
        </w:rPr>
        <w:t>genlerinin temmuz ve ocak dönemleri arasında mevsimsel sıca</w:t>
      </w:r>
      <w:r w:rsidR="007C7E2F" w:rsidRPr="00C04D26">
        <w:rPr>
          <w:rFonts w:ascii="Times New Roman" w:hAnsi="Times New Roman" w:cs="Times New Roman"/>
          <w:sz w:val="24"/>
          <w:szCs w:val="24"/>
        </w:rPr>
        <w:t>klık farklarıyla olan ilişkisi</w:t>
      </w:r>
      <w:r w:rsidRPr="00C04D26">
        <w:rPr>
          <w:rFonts w:ascii="Times New Roman" w:hAnsi="Times New Roman" w:cs="Times New Roman"/>
          <w:sz w:val="24"/>
          <w:szCs w:val="24"/>
        </w:rPr>
        <w:t xml:space="preserve"> araştır</w:t>
      </w:r>
      <w:r w:rsidR="007C7E2F" w:rsidRPr="00C04D26">
        <w:rPr>
          <w:rFonts w:ascii="Times New Roman" w:hAnsi="Times New Roman" w:cs="Times New Roman"/>
          <w:sz w:val="24"/>
          <w:szCs w:val="24"/>
        </w:rPr>
        <w:t>ıldı</w:t>
      </w:r>
      <w:r w:rsidRPr="00C04D26">
        <w:rPr>
          <w:rFonts w:ascii="Times New Roman" w:hAnsi="Times New Roman" w:cs="Times New Roman"/>
          <w:sz w:val="24"/>
          <w:szCs w:val="24"/>
        </w:rPr>
        <w:t xml:space="preserve">. Ergin gökkuşağı alabalıklarının karaciğer GHR ve IGF-2 mRNA düzeylerinin </w:t>
      </w:r>
      <w:r w:rsidRPr="00C04D26">
        <w:rPr>
          <w:rFonts w:ascii="Times New Roman" w:hAnsi="Times New Roman" w:cs="Times New Roman"/>
          <w:noProof/>
          <w:sz w:val="24"/>
          <w:szCs w:val="24"/>
        </w:rPr>
        <w:t xml:space="preserve">ocak döneminde temmuz dönemine göre 2 kat daha yüksek olduğu, karaciğer </w:t>
      </w:r>
      <w:r w:rsidRPr="00C04D26">
        <w:rPr>
          <w:rFonts w:ascii="Times New Roman" w:hAnsi="Times New Roman" w:cs="Times New Roman"/>
          <w:sz w:val="24"/>
          <w:szCs w:val="24"/>
        </w:rPr>
        <w:t xml:space="preserve">IGF-1 mRNA </w:t>
      </w:r>
      <w:r w:rsidRPr="00C04D26">
        <w:rPr>
          <w:rFonts w:ascii="Times New Roman" w:hAnsi="Times New Roman" w:cs="Times New Roman"/>
          <w:noProof/>
          <w:sz w:val="24"/>
          <w:szCs w:val="24"/>
        </w:rPr>
        <w:t xml:space="preserve">düzeylerinin ise temmuz döneminde ocak dönemine göre 3 kat yüksek olduğu belirlendi. Ergin gökkuşağı alabalıklarının kas dokusunda GHR mRNA düzeylerinin temmuz döneminde ocak dönemine göre 6 kat yüksek,  kas IGF-1 mRNA ve IGF-2 mRNA düzeylerinin temmuz döneminde ocak dönemine göre yaklaşık 3 kat yüksek olduğu tespit edildi. </w:t>
      </w:r>
      <w:proofErr w:type="gramStart"/>
      <w:r w:rsidRPr="00C04D26">
        <w:rPr>
          <w:rFonts w:ascii="Times New Roman" w:hAnsi="Times New Roman" w:cs="Times New Roman"/>
          <w:sz w:val="24"/>
          <w:szCs w:val="24"/>
        </w:rPr>
        <w:t xml:space="preserve">Temmuz dönemi ergin gökkuşağı alabalık grubunda ocak dönemine göre görülen yüksek GH düzeylerine rağmen karaciğer GHR mRNA düzeylerinin temmuz dönemine göre ocak döneminde yüksek görülmesi, </w:t>
      </w:r>
      <w:r w:rsidRPr="00C04D26">
        <w:rPr>
          <w:rFonts w:ascii="Times New Roman" w:hAnsi="Times New Roman" w:cs="Times New Roman"/>
          <w:noProof/>
          <w:sz w:val="24"/>
          <w:szCs w:val="24"/>
        </w:rPr>
        <w:t>Frank’ın (2002)</w:t>
      </w:r>
      <w:r w:rsidRPr="00C04D26">
        <w:rPr>
          <w:rFonts w:ascii="Times New Roman" w:hAnsi="Times New Roman" w:cs="Times New Roman"/>
          <w:sz w:val="24"/>
          <w:szCs w:val="24"/>
        </w:rPr>
        <w:t xml:space="preserve"> çalışmasında rapor ettiği gibi </w:t>
      </w:r>
      <w:r w:rsidRPr="00C04D26">
        <w:rPr>
          <w:rFonts w:ascii="Times New Roman" w:hAnsi="Times New Roman" w:cs="Times New Roman"/>
          <w:noProof/>
          <w:sz w:val="24"/>
          <w:szCs w:val="24"/>
        </w:rPr>
        <w:t>hücre içi inhibitörlerin indüklenmesi sonucu reseptör aktivasyonunun inhibe edilmesinden ya da reseptör aktivasyonunun yüksek GH düzeyleri tarafından engellenmesinden kaynaklandığı</w:t>
      </w:r>
      <w:r w:rsidR="00F01B8A">
        <w:rPr>
          <w:rFonts w:ascii="Times New Roman" w:hAnsi="Times New Roman" w:cs="Times New Roman"/>
          <w:noProof/>
          <w:sz w:val="24"/>
          <w:szCs w:val="24"/>
        </w:rPr>
        <w:t>nı</w:t>
      </w:r>
      <w:r w:rsidRPr="00C04D26">
        <w:rPr>
          <w:rFonts w:ascii="Times New Roman" w:hAnsi="Times New Roman" w:cs="Times New Roman"/>
          <w:noProof/>
          <w:sz w:val="24"/>
          <w:szCs w:val="24"/>
        </w:rPr>
        <w:t xml:space="preserve"> düşün</w:t>
      </w:r>
      <w:r w:rsidR="00F01B8A">
        <w:rPr>
          <w:rFonts w:ascii="Times New Roman" w:hAnsi="Times New Roman" w:cs="Times New Roman"/>
          <w:noProof/>
          <w:sz w:val="24"/>
          <w:szCs w:val="24"/>
        </w:rPr>
        <w:t>dür</w:t>
      </w:r>
      <w:r w:rsidRPr="00C04D26">
        <w:rPr>
          <w:rFonts w:ascii="Times New Roman" w:hAnsi="Times New Roman" w:cs="Times New Roman"/>
          <w:noProof/>
          <w:sz w:val="24"/>
          <w:szCs w:val="24"/>
        </w:rPr>
        <w:t xml:space="preserve">mektedir. </w:t>
      </w:r>
      <w:proofErr w:type="gramEnd"/>
      <w:r w:rsidRPr="00C04D26">
        <w:rPr>
          <w:rFonts w:ascii="Times New Roman" w:hAnsi="Times New Roman" w:cs="Times New Roman"/>
          <w:noProof/>
          <w:sz w:val="24"/>
          <w:szCs w:val="24"/>
        </w:rPr>
        <w:t xml:space="preserve">Çalışmamızda temmuz döneminde sıcaklık artışı ile birlikte ergin gökkuşağı alabalıklarının karaciğer dokusunda artan IGF-1 </w:t>
      </w:r>
      <w:r w:rsidRPr="00C04D26">
        <w:rPr>
          <w:rFonts w:ascii="Times New Roman" w:hAnsi="Times New Roman" w:cs="Times New Roman"/>
          <w:sz w:val="24"/>
          <w:szCs w:val="24"/>
        </w:rPr>
        <w:t xml:space="preserve">mRNA düzeylerinin hem direkt etki göstererek hem de otokrin/paraktin etki yoluyla </w:t>
      </w:r>
      <w:proofErr w:type="gramStart"/>
      <w:r w:rsidRPr="00C04D26">
        <w:rPr>
          <w:rFonts w:ascii="Times New Roman" w:hAnsi="Times New Roman" w:cs="Times New Roman"/>
          <w:sz w:val="24"/>
          <w:szCs w:val="24"/>
        </w:rPr>
        <w:t xml:space="preserve">kas </w:t>
      </w:r>
      <w:r w:rsidR="00F01B8A">
        <w:rPr>
          <w:rFonts w:ascii="Times New Roman" w:hAnsi="Times New Roman" w:cs="Times New Roman"/>
          <w:sz w:val="24"/>
          <w:szCs w:val="24"/>
        </w:rPr>
        <w:t xml:space="preserve">        </w:t>
      </w:r>
      <w:r w:rsidRPr="00C04D26">
        <w:rPr>
          <w:rFonts w:ascii="Times New Roman" w:hAnsi="Times New Roman" w:cs="Times New Roman"/>
          <w:sz w:val="24"/>
          <w:szCs w:val="24"/>
        </w:rPr>
        <w:t>IGF</w:t>
      </w:r>
      <w:proofErr w:type="gramEnd"/>
      <w:r w:rsidRPr="00C04D26">
        <w:rPr>
          <w:rFonts w:ascii="Times New Roman" w:hAnsi="Times New Roman" w:cs="Times New Roman"/>
          <w:sz w:val="24"/>
          <w:szCs w:val="24"/>
        </w:rPr>
        <w:t>-1 mRNA düzeylerini artırdığı görülmektedir. Aynı zamanda artan sıcaklıkta yükselmiş kas GHR mRNA düzeyleri</w:t>
      </w:r>
      <w:r w:rsidR="00F01B8A">
        <w:rPr>
          <w:rFonts w:ascii="Times New Roman" w:hAnsi="Times New Roman" w:cs="Times New Roman"/>
          <w:sz w:val="24"/>
          <w:szCs w:val="24"/>
        </w:rPr>
        <w:t>ne paralel olarak</w:t>
      </w:r>
      <w:r w:rsidRPr="00C04D26">
        <w:rPr>
          <w:rFonts w:ascii="Times New Roman" w:hAnsi="Times New Roman" w:cs="Times New Roman"/>
          <w:sz w:val="24"/>
          <w:szCs w:val="24"/>
        </w:rPr>
        <w:t xml:space="preserve"> I</w:t>
      </w:r>
      <w:r w:rsidR="00F01B8A">
        <w:rPr>
          <w:rFonts w:ascii="Times New Roman" w:hAnsi="Times New Roman" w:cs="Times New Roman"/>
          <w:sz w:val="24"/>
          <w:szCs w:val="24"/>
        </w:rPr>
        <w:t>GF-1 ve IGF-2 mRNA seviyelerinin artışının dokuya özgü bir kas tepkisini</w:t>
      </w:r>
      <w:r w:rsidRPr="00C04D26">
        <w:rPr>
          <w:rFonts w:ascii="Times New Roman" w:hAnsi="Times New Roman" w:cs="Times New Roman"/>
          <w:sz w:val="24"/>
          <w:szCs w:val="24"/>
        </w:rPr>
        <w:t xml:space="preserve"> ortaya çık</w:t>
      </w:r>
      <w:r w:rsidR="00F01B8A">
        <w:rPr>
          <w:rFonts w:ascii="Times New Roman" w:hAnsi="Times New Roman" w:cs="Times New Roman"/>
          <w:sz w:val="24"/>
          <w:szCs w:val="24"/>
        </w:rPr>
        <w:t>ardığı görülmüştür</w:t>
      </w:r>
      <w:r w:rsidRPr="00C04D26">
        <w:rPr>
          <w:rFonts w:ascii="Times New Roman" w:hAnsi="Times New Roman" w:cs="Times New Roman"/>
          <w:sz w:val="24"/>
          <w:szCs w:val="24"/>
        </w:rPr>
        <w:t>. Bulgularımıza benzer şekilde; Mingarro ve ark (2002)</w:t>
      </w:r>
      <w:r w:rsidR="00D715D9">
        <w:rPr>
          <w:rFonts w:ascii="Times New Roman" w:hAnsi="Times New Roman" w:cs="Times New Roman"/>
          <w:sz w:val="24"/>
          <w:szCs w:val="24"/>
        </w:rPr>
        <w:t>,</w:t>
      </w:r>
      <w:r w:rsidRPr="00C04D26">
        <w:rPr>
          <w:rFonts w:ascii="Times New Roman" w:hAnsi="Times New Roman" w:cs="Times New Roman"/>
          <w:sz w:val="24"/>
          <w:szCs w:val="24"/>
        </w:rPr>
        <w:t xml:space="preserve"> çipura balıklarında </w:t>
      </w:r>
      <w:r w:rsidRPr="00C04D26">
        <w:rPr>
          <w:rFonts w:ascii="Times New Roman" w:hAnsi="Times New Roman" w:cs="Times New Roman"/>
          <w:i/>
          <w:sz w:val="24"/>
          <w:szCs w:val="24"/>
        </w:rPr>
        <w:t xml:space="preserve">(Sparus aurata) </w:t>
      </w:r>
      <w:r w:rsidRPr="00C04D26">
        <w:rPr>
          <w:rFonts w:ascii="Times New Roman" w:hAnsi="Times New Roman" w:cs="Times New Roman"/>
          <w:sz w:val="24"/>
          <w:szCs w:val="24"/>
        </w:rPr>
        <w:t>karaciğer</w:t>
      </w:r>
      <w:r w:rsidRPr="00C04D26">
        <w:rPr>
          <w:rFonts w:ascii="Times New Roman" w:hAnsi="Times New Roman" w:cs="Times New Roman"/>
          <w:i/>
          <w:sz w:val="24"/>
          <w:szCs w:val="24"/>
        </w:rPr>
        <w:t xml:space="preserve"> </w:t>
      </w:r>
      <w:r w:rsidRPr="00C04D26">
        <w:rPr>
          <w:rFonts w:ascii="Times New Roman" w:hAnsi="Times New Roman" w:cs="Times New Roman"/>
          <w:sz w:val="24"/>
          <w:szCs w:val="24"/>
        </w:rPr>
        <w:t>IGF-1 mRNA ekspresyon düzeylerinin sıcaklık ve vücut büyüme oranı ile pozitif korelasyon gösterdiğini bildirmiş</w:t>
      </w:r>
      <w:r w:rsidR="00F01B8A">
        <w:rPr>
          <w:rFonts w:ascii="Times New Roman" w:hAnsi="Times New Roman" w:cs="Times New Roman"/>
          <w:sz w:val="24"/>
          <w:szCs w:val="24"/>
        </w:rPr>
        <w:t>lerdir</w:t>
      </w:r>
      <w:r w:rsidRPr="00C04D26">
        <w:rPr>
          <w:rFonts w:ascii="Times New Roman" w:hAnsi="Times New Roman" w:cs="Times New Roman"/>
          <w:sz w:val="24"/>
          <w:szCs w:val="24"/>
        </w:rPr>
        <w:t xml:space="preserve">. </w:t>
      </w:r>
      <w:r w:rsidRPr="00C04D26">
        <w:rPr>
          <w:rFonts w:ascii="Times New Roman" w:hAnsi="Times New Roman" w:cs="Times New Roman"/>
          <w:bCs/>
          <w:sz w:val="24"/>
          <w:szCs w:val="24"/>
        </w:rPr>
        <w:t>Biga ve ark (2004a)</w:t>
      </w:r>
      <w:r w:rsidR="00D715D9">
        <w:rPr>
          <w:rFonts w:ascii="Times New Roman" w:hAnsi="Times New Roman" w:cs="Times New Roman"/>
          <w:bCs/>
          <w:sz w:val="24"/>
          <w:szCs w:val="24"/>
        </w:rPr>
        <w:t xml:space="preserve">, </w:t>
      </w:r>
      <w:r w:rsidRPr="00C04D26">
        <w:rPr>
          <w:rFonts w:ascii="Times New Roman" w:hAnsi="Times New Roman" w:cs="Times New Roman"/>
          <w:bCs/>
          <w:sz w:val="24"/>
          <w:szCs w:val="24"/>
        </w:rPr>
        <w:t xml:space="preserve">kas dokusunda GH’nin IGF-1 mRNA ekspresyonu üzerinde güçlü bir indükleyici etkisinin olduğunu ve GH enjeksiyon uygulaması sonrasında gökkuşağı alabalıklarının </w:t>
      </w:r>
      <w:r w:rsidRPr="00C04D26">
        <w:rPr>
          <w:rFonts w:ascii="Times New Roman" w:hAnsi="Times New Roman" w:cs="Times New Roman"/>
          <w:sz w:val="24"/>
          <w:szCs w:val="24"/>
        </w:rPr>
        <w:t>(</w:t>
      </w:r>
      <w:r w:rsidRPr="00C04D26">
        <w:rPr>
          <w:rFonts w:ascii="Times New Roman" w:hAnsi="Times New Roman" w:cs="Times New Roman"/>
          <w:i/>
          <w:iCs/>
          <w:sz w:val="24"/>
          <w:szCs w:val="24"/>
        </w:rPr>
        <w:t>Oncorhynchus mykiss</w:t>
      </w:r>
      <w:r w:rsidRPr="00C04D26">
        <w:rPr>
          <w:rFonts w:ascii="Times New Roman" w:hAnsi="Times New Roman" w:cs="Times New Roman"/>
          <w:sz w:val="24"/>
          <w:szCs w:val="24"/>
        </w:rPr>
        <w:t xml:space="preserve">) </w:t>
      </w:r>
      <w:r w:rsidRPr="00C04D26">
        <w:rPr>
          <w:rFonts w:ascii="Times New Roman" w:hAnsi="Times New Roman" w:cs="Times New Roman"/>
          <w:bCs/>
          <w:sz w:val="24"/>
          <w:szCs w:val="24"/>
        </w:rPr>
        <w:t xml:space="preserve">kas dokularında IGF-1 mRNA düzeylerini arttırdığını rapor etmişlerdir. </w:t>
      </w:r>
      <w:r w:rsidRPr="00C04D26">
        <w:rPr>
          <w:rFonts w:ascii="Times New Roman" w:hAnsi="Times New Roman" w:cs="Times New Roman"/>
          <w:sz w:val="24"/>
          <w:szCs w:val="24"/>
        </w:rPr>
        <w:t>Ayrıca IGF-1’in etkilerine aracılık eden IGF-1R’nin, ergin balıkların karaciğer ve kas dokusunda eksprese olduğu gösterilmiştir (</w:t>
      </w:r>
      <w:r w:rsidRPr="00C04D26">
        <w:rPr>
          <w:rFonts w:ascii="Times New Roman" w:hAnsi="Times New Roman" w:cs="Times New Roman"/>
          <w:bCs/>
          <w:sz w:val="24"/>
          <w:szCs w:val="24"/>
        </w:rPr>
        <w:t>Wenger ve ark</w:t>
      </w:r>
      <w:r w:rsidR="007D6941">
        <w:rPr>
          <w:rFonts w:ascii="Times New Roman" w:hAnsi="Times New Roman" w:cs="Times New Roman"/>
          <w:bCs/>
          <w:sz w:val="24"/>
          <w:szCs w:val="24"/>
        </w:rPr>
        <w:t>,</w:t>
      </w:r>
      <w:r w:rsidRPr="00C04D26">
        <w:rPr>
          <w:rFonts w:ascii="Times New Roman" w:hAnsi="Times New Roman" w:cs="Times New Roman"/>
          <w:sz w:val="24"/>
          <w:szCs w:val="24"/>
        </w:rPr>
        <w:t xml:space="preserve"> 2014</w:t>
      </w:r>
      <w:r w:rsidR="007D6941">
        <w:rPr>
          <w:rFonts w:ascii="Times New Roman" w:hAnsi="Times New Roman" w:cs="Times New Roman"/>
          <w:sz w:val="24"/>
          <w:szCs w:val="24"/>
        </w:rPr>
        <w:t>;</w:t>
      </w:r>
      <w:r w:rsidRPr="00C04D26">
        <w:rPr>
          <w:rFonts w:ascii="Times New Roman" w:hAnsi="Times New Roman" w:cs="Times New Roman"/>
          <w:sz w:val="24"/>
          <w:szCs w:val="24"/>
        </w:rPr>
        <w:t xml:space="preserve"> Alzaid</w:t>
      </w:r>
      <w:r w:rsidR="007D6941">
        <w:rPr>
          <w:rFonts w:ascii="Times New Roman" w:hAnsi="Times New Roman" w:cs="Times New Roman"/>
          <w:sz w:val="24"/>
          <w:szCs w:val="24"/>
        </w:rPr>
        <w:t>,</w:t>
      </w:r>
      <w:r w:rsidRPr="00C04D26">
        <w:rPr>
          <w:rFonts w:ascii="Times New Roman" w:hAnsi="Times New Roman" w:cs="Times New Roman"/>
          <w:sz w:val="24"/>
          <w:szCs w:val="24"/>
        </w:rPr>
        <w:t xml:space="preserve"> 2016).</w:t>
      </w:r>
      <w:r w:rsidRPr="00C04D26">
        <w:t xml:space="preserve"> </w:t>
      </w:r>
      <w:r w:rsidRPr="00C04D26">
        <w:rPr>
          <w:rFonts w:ascii="Times New Roman" w:hAnsi="Times New Roman" w:cs="Times New Roman"/>
          <w:sz w:val="24"/>
          <w:szCs w:val="24"/>
        </w:rPr>
        <w:t xml:space="preserve"> Araştırmamızda temmuz döneminde ocak dönemine göre artan kas IGF-2 mRNA düzeylerinin ergin alabalıkların kas dokusunda büyüme ve gelişimi düzenleyebileceği tahmin edilmektedir. Benzer şekilde Fuentes ve ark (2013) IGF-2’nin, kas büyümesi, protein sentezi ve myoblast proliferasyonu üzerinde olumlu etkilere sahip olduğunu rapor etmiştir. </w:t>
      </w:r>
      <w:r w:rsidRPr="00C04D26">
        <w:rPr>
          <w:rFonts w:ascii="Times New Roman" w:hAnsi="Times New Roman" w:cs="Times New Roman"/>
          <w:sz w:val="24"/>
          <w:szCs w:val="24"/>
        </w:rPr>
        <w:lastRenderedPageBreak/>
        <w:t>Yapı</w:t>
      </w:r>
      <w:r w:rsidR="00763629">
        <w:rPr>
          <w:rFonts w:ascii="Times New Roman" w:hAnsi="Times New Roman" w:cs="Times New Roman"/>
          <w:sz w:val="24"/>
          <w:szCs w:val="24"/>
        </w:rPr>
        <w:t>lan çalışmalarda Caelers ve ark</w:t>
      </w:r>
      <w:r w:rsidRPr="00C04D26">
        <w:rPr>
          <w:rFonts w:ascii="Times New Roman" w:hAnsi="Times New Roman" w:cs="Times New Roman"/>
          <w:sz w:val="24"/>
          <w:szCs w:val="24"/>
        </w:rPr>
        <w:t xml:space="preserve"> (2</w:t>
      </w:r>
      <w:r w:rsidR="00763629">
        <w:rPr>
          <w:rFonts w:ascii="Times New Roman" w:hAnsi="Times New Roman" w:cs="Times New Roman"/>
          <w:sz w:val="24"/>
          <w:szCs w:val="24"/>
        </w:rPr>
        <w:t>004) ve Eppler ve ark</w:t>
      </w:r>
      <w:r w:rsidRPr="00C04D26">
        <w:rPr>
          <w:rFonts w:ascii="Times New Roman" w:hAnsi="Times New Roman" w:cs="Times New Roman"/>
          <w:sz w:val="24"/>
          <w:szCs w:val="24"/>
        </w:rPr>
        <w:t xml:space="preserve"> (2010)</w:t>
      </w:r>
      <w:r w:rsidR="00D715D9">
        <w:rPr>
          <w:rFonts w:ascii="Times New Roman" w:hAnsi="Times New Roman" w:cs="Times New Roman"/>
          <w:sz w:val="24"/>
          <w:szCs w:val="24"/>
        </w:rPr>
        <w:t>,</w:t>
      </w:r>
      <w:r w:rsidRPr="00C04D26">
        <w:rPr>
          <w:rFonts w:ascii="Times New Roman" w:hAnsi="Times New Roman" w:cs="Times New Roman"/>
          <w:sz w:val="24"/>
          <w:szCs w:val="24"/>
        </w:rPr>
        <w:t xml:space="preserve"> tilipia balıklarının </w:t>
      </w:r>
      <w:r w:rsidRPr="00C04D26">
        <w:rPr>
          <w:rFonts w:ascii="Times New Roman" w:hAnsi="Times New Roman" w:cs="Times New Roman"/>
          <w:i/>
          <w:sz w:val="24"/>
          <w:szCs w:val="24"/>
        </w:rPr>
        <w:t xml:space="preserve">(Oreochromis niloticus) </w:t>
      </w:r>
      <w:r w:rsidRPr="00C04D26">
        <w:rPr>
          <w:rFonts w:ascii="Times New Roman" w:hAnsi="Times New Roman" w:cs="Times New Roman"/>
          <w:sz w:val="24"/>
          <w:szCs w:val="24"/>
        </w:rPr>
        <w:t>ergin döneminde IGF-2’nin kas dokusunda eksprese edildiğini göstermişlerdir. Yaptığımız çalışmada mevsimsel sıcaklık artışı ile birlikte ergin gökkuşağı alabalıklarının karaciğer ve kas dokusunda büyüme faktör genlerinin daha yüksek düzeyde eksprese olduğu görül</w:t>
      </w:r>
      <w:r w:rsidR="00373BAD">
        <w:rPr>
          <w:rFonts w:ascii="Times New Roman" w:hAnsi="Times New Roman" w:cs="Times New Roman"/>
          <w:sz w:val="24"/>
          <w:szCs w:val="24"/>
        </w:rPr>
        <w:t>dü</w:t>
      </w:r>
      <w:r w:rsidRPr="00C04D26">
        <w:rPr>
          <w:rFonts w:ascii="Times New Roman" w:hAnsi="Times New Roman" w:cs="Times New Roman"/>
          <w:sz w:val="24"/>
          <w:szCs w:val="24"/>
        </w:rPr>
        <w:t xml:space="preserve">. Aynı zamanda artan sıcaklığın büyüme üzerindeki etkisi ile ilişkili olarak, ergin gökkuşağı alabalıklarında GH/IGF aksının artan sıcaklıktan olumlu yönde etkilendiği ve mevsimsel sıcaklık artışı ile birlikte temmuz döneminde ocak dönemine göre sistemik olarak üretilen karaciğer IGF-1 geninin karbonhidrat ve yağ metabolizmasını düzenleyebileceği,  </w:t>
      </w:r>
      <w:proofErr w:type="gramStart"/>
      <w:r w:rsidRPr="00C04D26">
        <w:rPr>
          <w:rFonts w:ascii="Times New Roman" w:hAnsi="Times New Roman" w:cs="Times New Roman"/>
          <w:sz w:val="24"/>
          <w:szCs w:val="24"/>
        </w:rPr>
        <w:t>lokal</w:t>
      </w:r>
      <w:proofErr w:type="gramEnd"/>
      <w:r w:rsidRPr="00C04D26">
        <w:rPr>
          <w:rFonts w:ascii="Times New Roman" w:hAnsi="Times New Roman" w:cs="Times New Roman"/>
          <w:sz w:val="24"/>
          <w:szCs w:val="24"/>
        </w:rPr>
        <w:t xml:space="preserve"> olarak üretilen kas IGF-1 ve IGF-2 genlerinin ise kas dokusunda büyümeyi teşvik edebileceği düşünül</w:t>
      </w:r>
      <w:r w:rsidR="00373BAD">
        <w:rPr>
          <w:rFonts w:ascii="Times New Roman" w:hAnsi="Times New Roman" w:cs="Times New Roman"/>
          <w:sz w:val="24"/>
          <w:szCs w:val="24"/>
        </w:rPr>
        <w:t>dü</w:t>
      </w:r>
      <w:r w:rsidRPr="00C04D26">
        <w:rPr>
          <w:rFonts w:ascii="Times New Roman" w:hAnsi="Times New Roman" w:cs="Times New Roman"/>
          <w:sz w:val="24"/>
          <w:szCs w:val="24"/>
        </w:rPr>
        <w:t>.</w:t>
      </w:r>
    </w:p>
    <w:p w:rsidR="00305244" w:rsidRPr="00C04D26" w:rsidRDefault="00305244" w:rsidP="00A91ED7">
      <w:pPr>
        <w:spacing w:after="0" w:line="360" w:lineRule="auto"/>
        <w:ind w:firstLine="567"/>
        <w:jc w:val="both"/>
        <w:rPr>
          <w:rFonts w:ascii="Times New Roman" w:hAnsi="Times New Roman" w:cs="Times New Roman"/>
          <w:sz w:val="24"/>
          <w:szCs w:val="24"/>
        </w:rPr>
      </w:pPr>
      <w:r w:rsidRPr="00C04D26">
        <w:rPr>
          <w:rFonts w:ascii="Times New Roman" w:hAnsi="Times New Roman" w:cs="Times New Roman"/>
          <w:noProof/>
          <w:sz w:val="24"/>
          <w:szCs w:val="24"/>
        </w:rPr>
        <w:t>Balıklarda büyüme ekseninin aktivasyonu göz önüne alındığında sıcaklıkla değişen beslenme durumları ile birlikte fotoper</w:t>
      </w:r>
      <w:r w:rsidR="00373BAD">
        <w:rPr>
          <w:rFonts w:ascii="Times New Roman" w:hAnsi="Times New Roman" w:cs="Times New Roman"/>
          <w:noProof/>
          <w:sz w:val="24"/>
          <w:szCs w:val="24"/>
        </w:rPr>
        <w:t>i</w:t>
      </w:r>
      <w:r w:rsidRPr="00C04D26">
        <w:rPr>
          <w:rFonts w:ascii="Times New Roman" w:hAnsi="Times New Roman" w:cs="Times New Roman"/>
          <w:noProof/>
          <w:sz w:val="24"/>
          <w:szCs w:val="24"/>
        </w:rPr>
        <w:t>yot, sudaki oksijen seviyeleri, toksisite ve tuzluluk gibi faktörlerinde dikkate alınması gerektiği görülmektedir. Sindirim sistemi yoluyla gıdalardan elde edilen enerji; metabolik olaylarda, büyümede ve üremenin devam edebilmesi için kullanılmaktadır (Hevrøy ve ark</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2012). Balıklar sıcaklık stresi ile başa çıkabilmek için daha fazla yem tüketerek metabolizma ve büyüme için daha fazla enerjiye ihtiyaç duymaktadır (Tort</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2011). Yapılan bir çalışmada yüksek ortam sıcaklığının yavru kedi balıklarında </w:t>
      </w:r>
      <w:r w:rsidRPr="00C04D26">
        <w:rPr>
          <w:rFonts w:ascii="Times New Roman" w:hAnsi="Times New Roman" w:cs="Times New Roman"/>
          <w:i/>
          <w:noProof/>
          <w:sz w:val="24"/>
          <w:szCs w:val="24"/>
        </w:rPr>
        <w:t>(C</w:t>
      </w:r>
      <w:r w:rsidR="00156661">
        <w:rPr>
          <w:rFonts w:ascii="Times New Roman" w:hAnsi="Times New Roman" w:cs="Times New Roman"/>
          <w:i/>
          <w:noProof/>
          <w:sz w:val="24"/>
          <w:szCs w:val="24"/>
        </w:rPr>
        <w:t>larias</w:t>
      </w:r>
      <w:r w:rsidRPr="00C04D26">
        <w:rPr>
          <w:rFonts w:ascii="Times New Roman" w:hAnsi="Times New Roman" w:cs="Times New Roman"/>
          <w:i/>
          <w:noProof/>
          <w:sz w:val="24"/>
          <w:szCs w:val="24"/>
        </w:rPr>
        <w:t xml:space="preserve"> Batrachus)</w:t>
      </w:r>
      <w:r w:rsidRPr="00C04D26">
        <w:rPr>
          <w:rFonts w:ascii="Times New Roman" w:hAnsi="Times New Roman" w:cs="Times New Roman"/>
          <w:noProof/>
          <w:sz w:val="24"/>
          <w:szCs w:val="24"/>
        </w:rPr>
        <w:t xml:space="preserve"> GHR ekspresyonunu uyardığı ve yüksek plazma GH'nin reseptöre daha fazla bağlanmasına neden olduğu, böylece plazma IGF-1 düzeylerini arttırdığı görülmüştür. Aynı zamanda ocak ayında vücutta veya gonadal büyümede herhangi bir değişiklik göstermedeki etkisizliğin, düşük sıcaklık nedeniyle azalan gıda alımına bağlı olduğu öne sürülmüştür (</w:t>
      </w:r>
      <w:r w:rsidR="00763629">
        <w:rPr>
          <w:rFonts w:ascii="Times New Roman" w:hAnsi="Times New Roman" w:cs="Times New Roman"/>
          <w:bCs/>
          <w:noProof/>
          <w:sz w:val="24"/>
          <w:szCs w:val="24"/>
        </w:rPr>
        <w:t>Singh ve</w:t>
      </w:r>
      <w:r w:rsidR="009731F6">
        <w:rPr>
          <w:rFonts w:ascii="Times New Roman" w:hAnsi="Times New Roman" w:cs="Times New Roman"/>
          <w:bCs/>
          <w:noProof/>
          <w:sz w:val="24"/>
          <w:szCs w:val="24"/>
        </w:rPr>
        <w:t xml:space="preserve"> Lal,</w:t>
      </w:r>
      <w:r w:rsidRPr="00C04D26">
        <w:rPr>
          <w:rFonts w:ascii="Times New Roman" w:hAnsi="Times New Roman" w:cs="Times New Roman"/>
          <w:bCs/>
          <w:noProof/>
          <w:sz w:val="24"/>
          <w:szCs w:val="24"/>
        </w:rPr>
        <w:t xml:space="preserve"> 2008)</w:t>
      </w:r>
      <w:r w:rsidRPr="00C04D26">
        <w:rPr>
          <w:rFonts w:ascii="Times New Roman" w:hAnsi="Times New Roman" w:cs="Times New Roman"/>
          <w:noProof/>
          <w:sz w:val="24"/>
          <w:szCs w:val="24"/>
        </w:rPr>
        <w:t>.  Aynı şekilde artan sıcaklık, daha yüksek bir gıda alımına paralel olarak daha hızlı bir balık büyüme oranına neden olmaktadır (Hevrøy ve ark</w:t>
      </w:r>
      <w:r w:rsidR="00763629">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2012). Diğer bir faktör fotoper</w:t>
      </w:r>
      <w:r w:rsidR="00373BAD">
        <w:rPr>
          <w:rFonts w:ascii="Times New Roman" w:hAnsi="Times New Roman" w:cs="Times New Roman"/>
          <w:noProof/>
          <w:sz w:val="24"/>
          <w:szCs w:val="24"/>
        </w:rPr>
        <w:t>i</w:t>
      </w:r>
      <w:r w:rsidRPr="00C04D26">
        <w:rPr>
          <w:rFonts w:ascii="Times New Roman" w:hAnsi="Times New Roman" w:cs="Times New Roman"/>
          <w:noProof/>
          <w:sz w:val="24"/>
          <w:szCs w:val="24"/>
        </w:rPr>
        <w:t>yotun mevsim döngüsünde değiştiği ve ilkbahar/yaz aylarında en uzun olduğu göz önüne alındığında, GH sentezi üzerinde olumlu etkileri olduğu  görülmektedir (</w:t>
      </w:r>
      <w:r w:rsidRPr="00C04D26">
        <w:rPr>
          <w:rFonts w:ascii="Times New Roman" w:hAnsi="Times New Roman" w:cs="Times New Roman"/>
          <w:sz w:val="24"/>
          <w:szCs w:val="24"/>
        </w:rPr>
        <w:t>Imsland ve ark</w:t>
      </w:r>
      <w:r w:rsidR="00F85E0D">
        <w:rPr>
          <w:rFonts w:ascii="Times New Roman" w:hAnsi="Times New Roman" w:cs="Times New Roman"/>
          <w:sz w:val="24"/>
          <w:szCs w:val="24"/>
        </w:rPr>
        <w:t>,</w:t>
      </w:r>
      <w:r w:rsidRPr="00C04D26">
        <w:rPr>
          <w:rFonts w:ascii="Times New Roman" w:hAnsi="Times New Roman" w:cs="Times New Roman"/>
          <w:sz w:val="24"/>
          <w:szCs w:val="24"/>
        </w:rPr>
        <w:t xml:space="preserve"> 2008)</w:t>
      </w:r>
      <w:r w:rsidRPr="00C04D26">
        <w:rPr>
          <w:rFonts w:ascii="Times New Roman" w:hAnsi="Times New Roman" w:cs="Times New Roman"/>
          <w:noProof/>
          <w:sz w:val="24"/>
          <w:szCs w:val="24"/>
        </w:rPr>
        <w:t>. Aynı zamanda GH’nin, balıkların tatlı sulardan tuzlu sulara geçişlerde adaptasyonlarına yardımcı olduğu yapılan bir çalışmada gösterilmiştir (Árnason ve ar</w:t>
      </w:r>
      <w:r w:rsidR="00F85E0D">
        <w:rPr>
          <w:rFonts w:ascii="Times New Roman" w:hAnsi="Times New Roman" w:cs="Times New Roman"/>
          <w:noProof/>
          <w:sz w:val="24"/>
          <w:szCs w:val="24"/>
        </w:rPr>
        <w:t>k,</w:t>
      </w:r>
      <w:r w:rsidRPr="00C04D26">
        <w:rPr>
          <w:rFonts w:ascii="Times New Roman" w:hAnsi="Times New Roman" w:cs="Times New Roman"/>
          <w:noProof/>
          <w:sz w:val="24"/>
          <w:szCs w:val="24"/>
        </w:rPr>
        <w:t xml:space="preserve"> 2013). Bu yüzden sıcaklığın GH aktivitesini üzerindeki spesifik rolünü aydınlatmak için sıcaklık ile birlikte farklı faktörlerin de hesaba katılması gerektiği araştırıcılar tarafından öne sürülmektedir</w:t>
      </w:r>
      <w:r w:rsidR="00373BAD">
        <w:rPr>
          <w:rFonts w:ascii="Times New Roman" w:hAnsi="Times New Roman" w:cs="Times New Roman"/>
          <w:noProof/>
          <w:sz w:val="24"/>
          <w:szCs w:val="24"/>
        </w:rPr>
        <w:t xml:space="preserve"> (</w:t>
      </w:r>
      <w:r w:rsidR="00373BAD" w:rsidRPr="00C04D26">
        <w:rPr>
          <w:rFonts w:ascii="Times New Roman" w:hAnsi="Times New Roman" w:cs="Times New Roman"/>
          <w:sz w:val="24"/>
          <w:szCs w:val="24"/>
        </w:rPr>
        <w:t>Imsland ve ark</w:t>
      </w:r>
      <w:r w:rsidR="00F85E0D">
        <w:rPr>
          <w:rFonts w:ascii="Times New Roman" w:hAnsi="Times New Roman" w:cs="Times New Roman"/>
          <w:sz w:val="24"/>
          <w:szCs w:val="24"/>
        </w:rPr>
        <w:t>,</w:t>
      </w:r>
      <w:r w:rsidR="00373BAD" w:rsidRPr="00C04D26">
        <w:rPr>
          <w:rFonts w:ascii="Times New Roman" w:hAnsi="Times New Roman" w:cs="Times New Roman"/>
          <w:sz w:val="24"/>
          <w:szCs w:val="24"/>
        </w:rPr>
        <w:t xml:space="preserve"> 2008</w:t>
      </w:r>
      <w:r w:rsidR="00F85E0D">
        <w:rPr>
          <w:rFonts w:ascii="Times New Roman" w:hAnsi="Times New Roman" w:cs="Times New Roman"/>
          <w:sz w:val="24"/>
          <w:szCs w:val="24"/>
        </w:rPr>
        <w:t>;</w:t>
      </w:r>
      <w:r w:rsidR="00373BAD">
        <w:rPr>
          <w:rFonts w:ascii="Times New Roman" w:hAnsi="Times New Roman" w:cs="Times New Roman"/>
          <w:sz w:val="24"/>
          <w:szCs w:val="24"/>
        </w:rPr>
        <w:t xml:space="preserve"> </w:t>
      </w:r>
      <w:r w:rsidR="00373BAD" w:rsidRPr="00C04D26">
        <w:rPr>
          <w:rFonts w:ascii="Times New Roman" w:hAnsi="Times New Roman" w:cs="Times New Roman"/>
          <w:bCs/>
          <w:noProof/>
          <w:sz w:val="24"/>
          <w:szCs w:val="24"/>
        </w:rPr>
        <w:t xml:space="preserve">Singh ve </w:t>
      </w:r>
      <w:r w:rsidR="009731F6">
        <w:rPr>
          <w:rFonts w:ascii="Times New Roman" w:hAnsi="Times New Roman" w:cs="Times New Roman"/>
          <w:bCs/>
          <w:noProof/>
          <w:sz w:val="24"/>
          <w:szCs w:val="24"/>
        </w:rPr>
        <w:t>Lal,</w:t>
      </w:r>
      <w:r w:rsidR="00373BAD" w:rsidRPr="00C04D26">
        <w:rPr>
          <w:rFonts w:ascii="Times New Roman" w:hAnsi="Times New Roman" w:cs="Times New Roman"/>
          <w:bCs/>
          <w:noProof/>
          <w:sz w:val="24"/>
          <w:szCs w:val="24"/>
        </w:rPr>
        <w:t xml:space="preserve"> 2008</w:t>
      </w:r>
      <w:r w:rsidR="00F85E0D">
        <w:rPr>
          <w:rFonts w:ascii="Times New Roman" w:hAnsi="Times New Roman" w:cs="Times New Roman"/>
          <w:bCs/>
          <w:noProof/>
          <w:sz w:val="24"/>
          <w:szCs w:val="24"/>
        </w:rPr>
        <w:t>;</w:t>
      </w:r>
      <w:r w:rsidR="00373BAD">
        <w:rPr>
          <w:rFonts w:ascii="Times New Roman" w:hAnsi="Times New Roman" w:cs="Times New Roman"/>
          <w:bCs/>
          <w:noProof/>
          <w:sz w:val="24"/>
          <w:szCs w:val="24"/>
        </w:rPr>
        <w:t xml:space="preserve"> </w:t>
      </w:r>
      <w:r w:rsidR="00C42759" w:rsidRPr="00C04D26">
        <w:rPr>
          <w:rFonts w:ascii="Times New Roman" w:hAnsi="Times New Roman" w:cs="Times New Roman"/>
          <w:noProof/>
          <w:sz w:val="24"/>
          <w:szCs w:val="24"/>
        </w:rPr>
        <w:t>Hevrøy ve ark</w:t>
      </w:r>
      <w:r w:rsidR="00F85E0D">
        <w:rPr>
          <w:rFonts w:ascii="Times New Roman" w:hAnsi="Times New Roman" w:cs="Times New Roman"/>
          <w:noProof/>
          <w:sz w:val="24"/>
          <w:szCs w:val="24"/>
        </w:rPr>
        <w:t>,</w:t>
      </w:r>
      <w:r w:rsidR="00C42759" w:rsidRPr="00C04D26">
        <w:rPr>
          <w:rFonts w:ascii="Times New Roman" w:hAnsi="Times New Roman" w:cs="Times New Roman"/>
          <w:noProof/>
          <w:sz w:val="24"/>
          <w:szCs w:val="24"/>
        </w:rPr>
        <w:t xml:space="preserve"> 2012</w:t>
      </w:r>
      <w:r w:rsidR="00F85E0D">
        <w:rPr>
          <w:rFonts w:ascii="Times New Roman" w:hAnsi="Times New Roman" w:cs="Times New Roman"/>
          <w:noProof/>
          <w:sz w:val="24"/>
          <w:szCs w:val="24"/>
        </w:rPr>
        <w:t>;</w:t>
      </w:r>
      <w:r w:rsidR="00C42759">
        <w:rPr>
          <w:rFonts w:ascii="Times New Roman" w:hAnsi="Times New Roman" w:cs="Times New Roman"/>
          <w:noProof/>
          <w:sz w:val="24"/>
          <w:szCs w:val="24"/>
        </w:rPr>
        <w:t xml:space="preserve"> </w:t>
      </w:r>
      <w:r w:rsidR="00C42759" w:rsidRPr="00C04D26">
        <w:rPr>
          <w:rFonts w:ascii="Times New Roman" w:hAnsi="Times New Roman" w:cs="Times New Roman"/>
          <w:noProof/>
          <w:sz w:val="24"/>
          <w:szCs w:val="24"/>
        </w:rPr>
        <w:t>Árnason ve ark</w:t>
      </w:r>
      <w:r w:rsidR="00F85E0D">
        <w:rPr>
          <w:rFonts w:ascii="Times New Roman" w:hAnsi="Times New Roman" w:cs="Times New Roman"/>
          <w:noProof/>
          <w:sz w:val="24"/>
          <w:szCs w:val="24"/>
        </w:rPr>
        <w:t>,</w:t>
      </w:r>
      <w:r w:rsidR="00C42759" w:rsidRPr="00C04D26">
        <w:rPr>
          <w:rFonts w:ascii="Times New Roman" w:hAnsi="Times New Roman" w:cs="Times New Roman"/>
          <w:noProof/>
          <w:sz w:val="24"/>
          <w:szCs w:val="24"/>
        </w:rPr>
        <w:t xml:space="preserve"> 2013</w:t>
      </w:r>
      <w:r w:rsidR="00C42759">
        <w:rPr>
          <w:rFonts w:ascii="Times New Roman" w:hAnsi="Times New Roman" w:cs="Times New Roman"/>
          <w:noProof/>
          <w:sz w:val="24"/>
          <w:szCs w:val="24"/>
        </w:rPr>
        <w:t>)</w:t>
      </w:r>
      <w:r w:rsidRPr="00C04D26">
        <w:rPr>
          <w:rFonts w:ascii="Times New Roman" w:hAnsi="Times New Roman" w:cs="Times New Roman"/>
          <w:noProof/>
          <w:sz w:val="24"/>
          <w:szCs w:val="24"/>
        </w:rPr>
        <w:t>.</w:t>
      </w:r>
    </w:p>
    <w:p w:rsidR="002D41E7" w:rsidRDefault="002D41E7" w:rsidP="00A91ED7">
      <w:pPr>
        <w:autoSpaceDE w:val="0"/>
        <w:autoSpaceDN w:val="0"/>
        <w:adjustRightInd w:val="0"/>
        <w:spacing w:after="0" w:line="360" w:lineRule="auto"/>
        <w:ind w:firstLine="567"/>
        <w:jc w:val="both"/>
        <w:rPr>
          <w:rFonts w:ascii="Times New Roman" w:hAnsi="Times New Roman" w:cs="Times New Roman"/>
          <w:noProof/>
          <w:sz w:val="24"/>
          <w:szCs w:val="24"/>
        </w:rPr>
      </w:pPr>
    </w:p>
    <w:p w:rsidR="002D41E7" w:rsidRDefault="002D41E7" w:rsidP="00A91ED7">
      <w:pPr>
        <w:autoSpaceDE w:val="0"/>
        <w:autoSpaceDN w:val="0"/>
        <w:adjustRightInd w:val="0"/>
        <w:spacing w:after="0" w:line="360" w:lineRule="auto"/>
        <w:ind w:firstLine="567"/>
        <w:jc w:val="both"/>
        <w:rPr>
          <w:rFonts w:ascii="Times New Roman" w:hAnsi="Times New Roman" w:cs="Times New Roman"/>
          <w:noProof/>
          <w:sz w:val="24"/>
          <w:szCs w:val="24"/>
        </w:rPr>
      </w:pPr>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noProof/>
          <w:sz w:val="24"/>
          <w:szCs w:val="24"/>
        </w:rPr>
      </w:pPr>
      <w:r w:rsidRPr="00C04D26">
        <w:rPr>
          <w:rFonts w:ascii="Times New Roman" w:hAnsi="Times New Roman" w:cs="Times New Roman"/>
          <w:noProof/>
          <w:sz w:val="24"/>
          <w:szCs w:val="24"/>
        </w:rPr>
        <w:lastRenderedPageBreak/>
        <w:t>Tüm omurgalılar arasında olgunlaşma, belirli bir yaşa ve boyuta ulaştığında görülür (Silverstein ve ark</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1999). Lineer büyüme, somatik büyümeden farklı bir fizyolojik süreçtir ve somatik büyümede kas büyümesi, karaciğer büyümesi, visseral büyüme, gonad büyümesi ve lipogenez süreçleri sonucunda değişimler ortaya çıkar. Olgunlaşma sürecinde kas kütlesindeki artış birçok balık türünde hem hiperplazi hem de hipertrofi ile oluşmaktadır (Biga ve ark</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2004a). </w:t>
      </w:r>
      <w:r w:rsidRPr="00C04D26">
        <w:rPr>
          <w:rFonts w:ascii="Times New Roman" w:hAnsi="Times New Roman" w:cs="Times New Roman"/>
          <w:bCs/>
          <w:noProof/>
          <w:sz w:val="24"/>
          <w:szCs w:val="24"/>
        </w:rPr>
        <w:t>GH ve IGF genlerinin yüksek ekspresyonu, kas mitogenezini arttırarak balıklarda metabolik hızı ve oksijen tüketimini yükseltmektedir. Yüksek oksijen tüketiminin beslenmenin bir sonucu olarak arttığı ve iskelet kasındaki hiperplazi ve hücresel değişikliklerin bu duruma neden olduğu bildirilmiştir (Li ve ark</w:t>
      </w:r>
      <w:r w:rsidR="006119E0">
        <w:rPr>
          <w:rFonts w:ascii="Times New Roman" w:hAnsi="Times New Roman" w:cs="Times New Roman"/>
          <w:bCs/>
          <w:noProof/>
          <w:sz w:val="24"/>
          <w:szCs w:val="24"/>
        </w:rPr>
        <w:t>,</w:t>
      </w:r>
      <w:r w:rsidRPr="00C04D26">
        <w:rPr>
          <w:rFonts w:ascii="Times New Roman" w:hAnsi="Times New Roman" w:cs="Times New Roman"/>
          <w:bCs/>
          <w:noProof/>
          <w:sz w:val="24"/>
          <w:szCs w:val="24"/>
        </w:rPr>
        <w:t xml:space="preserve"> 2014).</w:t>
      </w:r>
      <w:r w:rsidRPr="00C04D26">
        <w:rPr>
          <w:rFonts w:ascii="Times New Roman" w:hAnsi="Times New Roman" w:cs="Times New Roman"/>
          <w:b/>
          <w:bCs/>
          <w:noProof/>
          <w:sz w:val="24"/>
          <w:szCs w:val="24"/>
        </w:rPr>
        <w:t xml:space="preserve"> </w:t>
      </w:r>
      <w:r w:rsidRPr="00C04D26">
        <w:rPr>
          <w:rFonts w:ascii="Times New Roman" w:hAnsi="Times New Roman" w:cs="Times New Roman"/>
          <w:bCs/>
          <w:noProof/>
          <w:sz w:val="24"/>
          <w:szCs w:val="24"/>
        </w:rPr>
        <w:t xml:space="preserve">Aynı zamanda </w:t>
      </w:r>
      <w:r w:rsidRPr="00C04D26">
        <w:rPr>
          <w:rFonts w:ascii="Times New Roman" w:hAnsi="Times New Roman" w:cs="Times New Roman"/>
          <w:noProof/>
          <w:sz w:val="24"/>
          <w:szCs w:val="24"/>
        </w:rPr>
        <w:t>lipid/enerji rezervlerinin somatik ve lineer büyümede belirleyici bir indeks olduğu ve olgunlaşma üzerinde önemli rol oynadığı görülmüştür (Hopkins ve ark</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1997). Belirli aylarda sınırlı miktarda yem alımı büyümeyi yavaşlatırken, enerji depoları boşalmakta ve bunun sonucunda olgunlaşma oranının azalmasına neden olmaktadır (Silverstein ve ark</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1999). Balıklarda olgunlaşma için en yaygın kabul edilen hipotez, cinsel gelişimin devam etmesi için kritik dönemlerde büyüklük, büyüme hızı ve enerji depolanması için bir miktar eşiğin aşılması gerektiğidir. Bu nedenle, büyüme ve enerji metabolizmasının kontrolünde yer alan hormonların, olgunlaşma süreçlerinde kilit rol oynaması muhtemeldir (Bromage ve ark</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2001). Kaslarda olduğu gibi </w:t>
      </w:r>
      <w:r w:rsidRPr="00C04D26">
        <w:rPr>
          <w:rFonts w:ascii="Times New Roman" w:hAnsi="Times New Roman" w:cs="Times New Roman"/>
          <w:bCs/>
          <w:noProof/>
          <w:sz w:val="24"/>
          <w:szCs w:val="24"/>
        </w:rPr>
        <w:t xml:space="preserve">lipit mobilizasyonunda da GH’nin rol oynadığı görülmektedir. </w:t>
      </w:r>
      <w:r w:rsidRPr="00C04D26">
        <w:rPr>
          <w:rFonts w:ascii="Times New Roman" w:hAnsi="Times New Roman" w:cs="Times New Roman"/>
          <w:bCs/>
          <w:sz w:val="24"/>
          <w:szCs w:val="24"/>
        </w:rPr>
        <w:t>Besin eksikliğinde büyüme faaliyetleri lipit kullanımı yoluyla karşılanmakta ve olumsuz beslenme koşullarında karaciğer dokularında GH’ye olan duyarlılık GHR transkript düzeylerinin düşmesi ile azalmaktadır. Bununla birlikte, yağ dokusunda GH'ye olan duyarlılık, lipit depolarının kullanılması yoluyla artmaktadır (Bergan ve ark</w:t>
      </w:r>
      <w:r w:rsidR="006119E0">
        <w:rPr>
          <w:rFonts w:ascii="Times New Roman" w:hAnsi="Times New Roman" w:cs="Times New Roman"/>
          <w:bCs/>
          <w:sz w:val="24"/>
          <w:szCs w:val="24"/>
        </w:rPr>
        <w:t>,</w:t>
      </w:r>
      <w:r w:rsidRPr="00C04D26">
        <w:rPr>
          <w:rFonts w:ascii="Times New Roman" w:hAnsi="Times New Roman" w:cs="Times New Roman"/>
          <w:bCs/>
          <w:sz w:val="24"/>
          <w:szCs w:val="24"/>
        </w:rPr>
        <w:t xml:space="preserve"> 2018).</w:t>
      </w:r>
    </w:p>
    <w:p w:rsidR="00305244" w:rsidRPr="00C04D26" w:rsidRDefault="00305244" w:rsidP="00A91ED7">
      <w:pPr>
        <w:autoSpaceDE w:val="0"/>
        <w:autoSpaceDN w:val="0"/>
        <w:adjustRightInd w:val="0"/>
        <w:spacing w:after="0" w:line="360" w:lineRule="auto"/>
        <w:ind w:firstLine="567"/>
        <w:jc w:val="both"/>
        <w:rPr>
          <w:rFonts w:ascii="Times New Roman" w:hAnsi="Times New Roman" w:cs="Times New Roman"/>
          <w:noProof/>
          <w:sz w:val="24"/>
          <w:szCs w:val="24"/>
        </w:rPr>
      </w:pPr>
      <w:r w:rsidRPr="00C04D26">
        <w:rPr>
          <w:rFonts w:ascii="Times New Roman" w:hAnsi="Times New Roman" w:cs="Times New Roman"/>
          <w:noProof/>
          <w:sz w:val="24"/>
          <w:szCs w:val="24"/>
        </w:rPr>
        <w:t xml:space="preserve">İnsülin benzeri büyüme hormonları balıkların bütün yaşam evrelerinde görülmektedir. Yapılan bir çalışmada </w:t>
      </w:r>
      <w:r w:rsidRPr="00C04D26">
        <w:rPr>
          <w:rFonts w:ascii="Times New Roman" w:hAnsi="Times New Roman" w:cs="Times New Roman"/>
          <w:noProof/>
          <w:sz w:val="24"/>
          <w:szCs w:val="24"/>
          <w:lang w:val="en-US"/>
        </w:rPr>
        <w:t xml:space="preserve">aynı yaşta ve üç farklı boyutta (küçük, orta ve büyük) yetiştirilen yavru japon yılan balıklarında </w:t>
      </w:r>
      <w:r w:rsidRPr="00C04D26">
        <w:rPr>
          <w:rFonts w:ascii="Times New Roman" w:hAnsi="Times New Roman" w:cs="Times New Roman"/>
          <w:i/>
          <w:noProof/>
          <w:sz w:val="24"/>
          <w:szCs w:val="24"/>
          <w:lang w:val="en-US"/>
        </w:rPr>
        <w:t>(Anguilla japonica)</w:t>
      </w:r>
      <w:r w:rsidRPr="00C04D26">
        <w:rPr>
          <w:rFonts w:ascii="Times New Roman" w:hAnsi="Times New Roman" w:cs="Times New Roman"/>
          <w:noProof/>
          <w:sz w:val="24"/>
          <w:szCs w:val="24"/>
          <w:lang w:val="en-US"/>
        </w:rPr>
        <w:t>, büyük boyuttaki balıkların karaciğer IGF-1 mRNA seviyelerinin küçük boyutlu balıklara göre yüksek olduğu görülürken (Moriyama v</w:t>
      </w:r>
      <w:r w:rsidR="006119E0">
        <w:rPr>
          <w:rFonts w:ascii="Times New Roman" w:hAnsi="Times New Roman" w:cs="Times New Roman"/>
          <w:noProof/>
          <w:sz w:val="24"/>
          <w:szCs w:val="24"/>
          <w:lang w:val="en-US"/>
        </w:rPr>
        <w:t>e ark,</w:t>
      </w:r>
      <w:r w:rsidRPr="00C04D26">
        <w:rPr>
          <w:rFonts w:ascii="Times New Roman" w:hAnsi="Times New Roman" w:cs="Times New Roman"/>
          <w:noProof/>
          <w:sz w:val="24"/>
          <w:szCs w:val="24"/>
          <w:lang w:val="en-US"/>
        </w:rPr>
        <w:t xml:space="preserve"> 2006), diğer bir çalışmada </w:t>
      </w:r>
      <w:r w:rsidRPr="00C04D26">
        <w:rPr>
          <w:rFonts w:ascii="Times New Roman" w:hAnsi="Times New Roman" w:cs="Times New Roman"/>
          <w:noProof/>
          <w:sz w:val="24"/>
          <w:szCs w:val="24"/>
        </w:rPr>
        <w:t>yavru balıkların tüm dokularında IGF-1 mRNA ekspresyonu rapor edilmiştir (Biga ve ark</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2004b). Yom Din ve ark (2008)</w:t>
      </w:r>
      <w:r w:rsidR="00D715D9">
        <w:rPr>
          <w:rFonts w:ascii="Times New Roman" w:hAnsi="Times New Roman" w:cs="Times New Roman"/>
          <w:noProof/>
          <w:sz w:val="24"/>
          <w:szCs w:val="24"/>
        </w:rPr>
        <w:t>,</w:t>
      </w:r>
      <w:r w:rsidRPr="00C04D26">
        <w:rPr>
          <w:rFonts w:ascii="Times New Roman" w:hAnsi="Times New Roman" w:cs="Times New Roman"/>
          <w:noProof/>
          <w:sz w:val="24"/>
          <w:szCs w:val="24"/>
        </w:rPr>
        <w:t xml:space="preserve"> sırasıyla bir ve beş yaşında olan yavru ve ergin mersin balıklarında </w:t>
      </w:r>
      <w:r w:rsidRPr="00C04D26">
        <w:rPr>
          <w:rFonts w:ascii="Times New Roman" w:hAnsi="Times New Roman" w:cs="Times New Roman"/>
          <w:i/>
          <w:noProof/>
          <w:sz w:val="24"/>
          <w:szCs w:val="24"/>
        </w:rPr>
        <w:t>(Acipenser gueldenstaedtii)</w:t>
      </w:r>
      <w:r w:rsidRPr="00C04D26">
        <w:rPr>
          <w:rFonts w:ascii="Times New Roman" w:hAnsi="Times New Roman" w:cs="Times New Roman"/>
          <w:noProof/>
          <w:sz w:val="24"/>
          <w:szCs w:val="24"/>
        </w:rPr>
        <w:t xml:space="preserve"> yaptıkları çalışmada hipofiz GH mRNA düzeyleri ile hipofiz, karaciğer, böbrek, bağırsak ve kas dokularında IGF-1 mRNA düzeylerini incelemişler ve ergin ve yavru balıkların hipofiz GH mRNA düzeylerinde bir farklılık olmadığını, ergin mersin balıklarında en yüksek IGF-1 mRNA ekspresyonunun böbrek ve hipofiz dokusunda, en düşük düzeylerin ise kas dokusunda görüldüğünü bildirmişlerdir. Araştırıcılar yavru mersin balıklarında ise en yüksek IGF-1 </w:t>
      </w:r>
      <w:r w:rsidRPr="00C04D26">
        <w:rPr>
          <w:rFonts w:ascii="Times New Roman" w:hAnsi="Times New Roman" w:cs="Times New Roman"/>
          <w:noProof/>
          <w:sz w:val="24"/>
          <w:szCs w:val="24"/>
        </w:rPr>
        <w:lastRenderedPageBreak/>
        <w:t>mRNA ekspresyonunu karaciğer ve böbrek dokusunda tespit etmişlerdir. Li ve ark</w:t>
      </w:r>
      <w:r w:rsidRPr="00C04D26">
        <w:rPr>
          <w:rFonts w:ascii="Times New Roman" w:hAnsi="Times New Roman" w:cs="Times New Roman"/>
          <w:i/>
          <w:iCs/>
          <w:noProof/>
          <w:sz w:val="24"/>
          <w:szCs w:val="24"/>
        </w:rPr>
        <w:t xml:space="preserve"> </w:t>
      </w:r>
      <w:r w:rsidRPr="00C04D26">
        <w:rPr>
          <w:rFonts w:ascii="Times New Roman" w:hAnsi="Times New Roman" w:cs="Times New Roman"/>
          <w:noProof/>
          <w:sz w:val="24"/>
          <w:szCs w:val="24"/>
        </w:rPr>
        <w:t>(2006), IGF-1 ve IGF-2'yi kodlayan mRNA kopya sayılarının döllenmeden sonraki ilk 24 saat boyunca değişmediğini, inkübasyon sıcaklığında yetiştirilen embriyolarda ise her iki gen için transkript sayısında önemli bir artış olduğunu göstemişlerdir Ayrıca çalışmada erken gelişim periyodu esnasında IGF-2 ekspresyonunun, IGF-I ekspresyonuna göre daha fazla olduğu ve embriyonik gelişim döneminde IGF-2’nin baskın olduğu bildirilmiştir.</w:t>
      </w:r>
    </w:p>
    <w:p w:rsidR="006B31F3" w:rsidRPr="00C04D26" w:rsidRDefault="00305244" w:rsidP="00A91ED7">
      <w:pPr>
        <w:autoSpaceDE w:val="0"/>
        <w:autoSpaceDN w:val="0"/>
        <w:adjustRightInd w:val="0"/>
        <w:spacing w:after="0" w:line="360" w:lineRule="auto"/>
        <w:ind w:firstLine="567"/>
        <w:jc w:val="both"/>
        <w:rPr>
          <w:rFonts w:ascii="Times New Roman" w:hAnsi="Times New Roman" w:cs="Times New Roman"/>
          <w:noProof/>
          <w:sz w:val="24"/>
          <w:szCs w:val="24"/>
        </w:rPr>
      </w:pPr>
      <w:r w:rsidRPr="00C04D26">
        <w:rPr>
          <w:rFonts w:ascii="Times New Roman" w:hAnsi="Times New Roman" w:cs="Times New Roman"/>
          <w:noProof/>
          <w:sz w:val="24"/>
          <w:szCs w:val="24"/>
        </w:rPr>
        <w:t>Araştırmamızda ocak dönemi gökkuşağı alabalıklarında yaş farkının büyüme faktör genleri üzerine olan etkisini incele</w:t>
      </w:r>
      <w:r w:rsidR="00565B75">
        <w:rPr>
          <w:rFonts w:ascii="Times New Roman" w:hAnsi="Times New Roman" w:cs="Times New Roman"/>
          <w:noProof/>
          <w:sz w:val="24"/>
          <w:szCs w:val="24"/>
        </w:rPr>
        <w:t>n</w:t>
      </w:r>
      <w:r w:rsidR="00F65AB2">
        <w:rPr>
          <w:rFonts w:ascii="Times New Roman" w:hAnsi="Times New Roman" w:cs="Times New Roman"/>
          <w:noProof/>
          <w:sz w:val="24"/>
          <w:szCs w:val="24"/>
        </w:rPr>
        <w:t>di. o</w:t>
      </w:r>
      <w:r w:rsidRPr="00C04D26">
        <w:rPr>
          <w:rFonts w:ascii="Times New Roman" w:hAnsi="Times New Roman" w:cs="Times New Roman"/>
          <w:noProof/>
          <w:sz w:val="24"/>
          <w:szCs w:val="24"/>
        </w:rPr>
        <w:t>cak döneminde, yavru ve ergin gökkuşağı alabalıkları arasında karaciğer GHR mRNA düzeylerinin benzer olduğu görülürken, karaciğer IGF-1 mRNA düzeylerinin yavru gökkuşağı alabalıklarında ergin gökkuşağı alabalıklarına göre 17 kat, karaciğer IGF-2 mRNA düzeylerinin ise benzer şekilde 8 kat yüksek olduğu belirlendi. Ocak döneminde yavru gökkuşağı alabalıklarının kas dokusunda GHR, IGF-1 ve IGF-2 mRNA düzeylerinin ergin al</w:t>
      </w:r>
      <w:r w:rsidR="00727A80">
        <w:rPr>
          <w:rFonts w:ascii="Times New Roman" w:hAnsi="Times New Roman" w:cs="Times New Roman"/>
          <w:noProof/>
          <w:sz w:val="24"/>
          <w:szCs w:val="24"/>
        </w:rPr>
        <w:t xml:space="preserve">abalıklara kıyasla sırasıyla 11 </w:t>
      </w:r>
      <w:r w:rsidRPr="00C04D26">
        <w:rPr>
          <w:rFonts w:ascii="Times New Roman" w:hAnsi="Times New Roman" w:cs="Times New Roman"/>
          <w:noProof/>
          <w:sz w:val="24"/>
          <w:szCs w:val="24"/>
        </w:rPr>
        <w:t>2 ve 11 kat yüksek olduğu gözlendi</w:t>
      </w:r>
      <w:r w:rsidR="00BE0449" w:rsidRPr="00BE0449">
        <w:rPr>
          <w:rFonts w:ascii="Times New Roman" w:hAnsi="Times New Roman" w:cs="Times New Roman"/>
          <w:noProof/>
          <w:color w:val="FF0000"/>
          <w:sz w:val="24"/>
          <w:szCs w:val="24"/>
        </w:rPr>
        <w:t xml:space="preserve"> </w:t>
      </w:r>
      <w:r w:rsidR="00BE0449" w:rsidRPr="00BE0449">
        <w:rPr>
          <w:rFonts w:ascii="Times New Roman" w:hAnsi="Times New Roman" w:cs="Times New Roman"/>
          <w:noProof/>
          <w:sz w:val="24"/>
          <w:szCs w:val="24"/>
        </w:rPr>
        <w:t xml:space="preserve">Çalışmamızda ocak döneminde serum GH düzeylerinin yaşa bağlı gökkuşağı alabalıklarında farklı olmadığı </w:t>
      </w:r>
      <w:r w:rsidRPr="00C04D26">
        <w:rPr>
          <w:rFonts w:ascii="Times New Roman" w:hAnsi="Times New Roman" w:cs="Times New Roman"/>
          <w:noProof/>
          <w:sz w:val="24"/>
          <w:szCs w:val="24"/>
        </w:rPr>
        <w:t>ve karaciğer GHR ekspresyon düzeyleri ile pozitif koralasyon gösterdiği görül</w:t>
      </w:r>
      <w:r w:rsidR="00565B75">
        <w:rPr>
          <w:rFonts w:ascii="Times New Roman" w:hAnsi="Times New Roman" w:cs="Times New Roman"/>
          <w:noProof/>
          <w:sz w:val="24"/>
          <w:szCs w:val="24"/>
        </w:rPr>
        <w:t>dü.</w:t>
      </w:r>
      <w:r w:rsidRPr="00C04D26">
        <w:rPr>
          <w:rFonts w:ascii="Times New Roman" w:hAnsi="Times New Roman" w:cs="Times New Roman"/>
          <w:noProof/>
          <w:sz w:val="24"/>
          <w:szCs w:val="24"/>
        </w:rPr>
        <w:t xml:space="preserve"> Karaciğer dokusunda artan IGF-1 ekspresyonunun negatif feed back mekanizma ile plazma GH düzeylerini ve karaciğer GHR ekspresyonunu düşürdüğü rapor edilmiştir (Canosa ve ark</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2007</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Reindl ve Sheridan</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2012). Yapılan çalışmalara benzer şekilde ocak dönemi yavru gökkuşağı alabalıklarında düşük olan serum GH düzeylerinin ve artmayan karaciğer GHR ekspresyon düzeylerinin, yavrularda artan karaciğer IGF-1 ekspresyonu tarafından negatif feed back mekanizması ile baskılandığı düşünülmektedir. Bununla birlikte Mingarro ve ark (2002), sonbaharda ergin çipura balıklarında </w:t>
      </w:r>
      <w:r w:rsidRPr="00C04D26">
        <w:rPr>
          <w:rFonts w:ascii="Times New Roman" w:hAnsi="Times New Roman" w:cs="Times New Roman"/>
          <w:i/>
          <w:noProof/>
          <w:sz w:val="24"/>
          <w:szCs w:val="24"/>
        </w:rPr>
        <w:t>(Sparus aurata)</w:t>
      </w:r>
      <w:r w:rsidRPr="00C04D26">
        <w:rPr>
          <w:rFonts w:ascii="Times New Roman" w:hAnsi="Times New Roman" w:cs="Times New Roman"/>
          <w:noProof/>
          <w:sz w:val="24"/>
          <w:szCs w:val="24"/>
        </w:rPr>
        <w:t xml:space="preserve"> GH salınımını inhibe eden plazma somatolaktin düzeylerinde artış rapor etmişlerdir. Aynı zamanda yaz döneminde artan sıcaklıklar ve uzun fotoper</w:t>
      </w:r>
      <w:r w:rsidR="00565B75">
        <w:rPr>
          <w:rFonts w:ascii="Times New Roman" w:hAnsi="Times New Roman" w:cs="Times New Roman"/>
          <w:noProof/>
          <w:sz w:val="24"/>
          <w:szCs w:val="24"/>
        </w:rPr>
        <w:t>i</w:t>
      </w:r>
      <w:r w:rsidRPr="00C04D26">
        <w:rPr>
          <w:rFonts w:ascii="Times New Roman" w:hAnsi="Times New Roman" w:cs="Times New Roman"/>
          <w:noProof/>
          <w:sz w:val="24"/>
          <w:szCs w:val="24"/>
        </w:rPr>
        <w:t>yot sürelerinin GH'nin yükselmesine neden olduğunu ve lipit ve protein depolarını arttırdığını, balıklar ergin boyuta ulaştığında, soğuk mevsimin başlangıcında somatolaktinin yükselmesi ile açlık ve hatta üreme işlemleri için yaz döneminde depolanan enerji rezervlerinin tüketildiği ileri sürülmüştür. Buna karşılık, araştırıcılar yavru çipura balıklarında sonbahar döneminde düşük somatolaktin düzeyleri ile hipertrigliseridemi ve insülin direnci durumlarını ortaya çıkaran yüksek hepatosomatik indeksin soğuk dönemlerde yavru balıkların büyüme oranlarını arttırdığını göstermişlerdir. Benzer şekilde</w:t>
      </w:r>
      <w:r w:rsidR="00565B75">
        <w:rPr>
          <w:rFonts w:ascii="Times New Roman" w:hAnsi="Times New Roman" w:cs="Times New Roman"/>
          <w:noProof/>
          <w:sz w:val="24"/>
          <w:szCs w:val="24"/>
        </w:rPr>
        <w:t xml:space="preserve"> Luckenback ve ark (2007)</w:t>
      </w:r>
      <w:r w:rsidR="00D715D9">
        <w:rPr>
          <w:rFonts w:ascii="Times New Roman" w:hAnsi="Times New Roman" w:cs="Times New Roman"/>
          <w:noProof/>
          <w:sz w:val="24"/>
          <w:szCs w:val="24"/>
        </w:rPr>
        <w:t>,</w:t>
      </w:r>
      <w:r w:rsidR="00565B75">
        <w:rPr>
          <w:rFonts w:ascii="Times New Roman" w:hAnsi="Times New Roman" w:cs="Times New Roman"/>
          <w:noProof/>
          <w:sz w:val="24"/>
          <w:szCs w:val="24"/>
        </w:rPr>
        <w:t xml:space="preserve"> 23 °</w:t>
      </w:r>
      <w:r w:rsidRPr="00C04D26">
        <w:rPr>
          <w:rFonts w:ascii="Times New Roman" w:hAnsi="Times New Roman" w:cs="Times New Roman"/>
          <w:noProof/>
          <w:sz w:val="24"/>
          <w:szCs w:val="24"/>
        </w:rPr>
        <w:t>C’de yetiştirilen yavru pisi balıklarında (</w:t>
      </w:r>
      <w:r w:rsidRPr="00C04D26">
        <w:rPr>
          <w:rFonts w:ascii="Times New Roman" w:hAnsi="Times New Roman" w:cs="Times New Roman"/>
          <w:bCs/>
          <w:i/>
          <w:iCs/>
          <w:sz w:val="24"/>
          <w:szCs w:val="24"/>
        </w:rPr>
        <w:t>Paralichthys lethostigma)</w:t>
      </w:r>
      <w:r w:rsidR="00D715D9">
        <w:rPr>
          <w:rFonts w:ascii="Times New Roman" w:hAnsi="Times New Roman" w:cs="Times New Roman"/>
          <w:noProof/>
          <w:sz w:val="24"/>
          <w:szCs w:val="24"/>
        </w:rPr>
        <w:t xml:space="preserve"> 28 </w:t>
      </w:r>
      <w:r w:rsidRPr="00C04D26">
        <w:rPr>
          <w:rFonts w:ascii="Times New Roman" w:hAnsi="Times New Roman" w:cs="Times New Roman"/>
          <w:noProof/>
          <w:sz w:val="24"/>
          <w:szCs w:val="24"/>
        </w:rPr>
        <w:t xml:space="preserve">°C’dekilere göre daha büyük karaciğer ağırlığının, hepatosomatik indeksin (HSI) ve somatik büyüme oranlarının (SGR) görüldüğünü ve bunun da artan karaciğer IGF-1 ve kas IGF-1 mRNA düzeylerine bağlı olduğunu belirtmişlerdir. </w:t>
      </w:r>
      <w:r w:rsidRPr="00C04D26">
        <w:rPr>
          <w:rFonts w:ascii="Times New Roman" w:hAnsi="Times New Roman" w:cs="Times New Roman"/>
          <w:noProof/>
          <w:sz w:val="24"/>
          <w:szCs w:val="24"/>
        </w:rPr>
        <w:lastRenderedPageBreak/>
        <w:t>Çalışmamızda ocak döneminde karaciğer IGF-1 mRNA düzeylerinin yavru gökkuşağı alabalıklarında ergin alabalıklara göre yüksek olması; yukarıdaki literatürlerde belirtildiği gibi, yavru balıklarda sonbahar döneminde görülen düşük somatolaktin düzeyleri ile büyük karaciğer ağırlığına ve yüksek HSI düzeylerine bağlı olabileceği</w:t>
      </w:r>
      <w:r w:rsidR="004F0CA1">
        <w:rPr>
          <w:rFonts w:ascii="Times New Roman" w:hAnsi="Times New Roman" w:cs="Times New Roman"/>
          <w:noProof/>
          <w:sz w:val="24"/>
          <w:szCs w:val="24"/>
        </w:rPr>
        <w:t>ni</w:t>
      </w:r>
      <w:r w:rsidRPr="00C04D26">
        <w:rPr>
          <w:rFonts w:ascii="Times New Roman" w:hAnsi="Times New Roman" w:cs="Times New Roman"/>
          <w:noProof/>
          <w:sz w:val="24"/>
          <w:szCs w:val="24"/>
        </w:rPr>
        <w:t xml:space="preserve"> düşün</w:t>
      </w:r>
      <w:r w:rsidR="004F0CA1">
        <w:rPr>
          <w:rFonts w:ascii="Times New Roman" w:hAnsi="Times New Roman" w:cs="Times New Roman"/>
          <w:noProof/>
          <w:sz w:val="24"/>
          <w:szCs w:val="24"/>
        </w:rPr>
        <w:t>dür</w:t>
      </w:r>
      <w:r w:rsidRPr="00C04D26">
        <w:rPr>
          <w:rFonts w:ascii="Times New Roman" w:hAnsi="Times New Roman" w:cs="Times New Roman"/>
          <w:noProof/>
          <w:sz w:val="24"/>
          <w:szCs w:val="24"/>
        </w:rPr>
        <w:t xml:space="preserve">mektedir. Kas dokusunda ise GHR, IGF-1 ve IGF-2 mRNA düzeylerinin ocak döneminde yavrularda erginlere göre yüksek olduğu, bununla birlikte karaciğer ve kas dokusunda IGF-1 ve IGF-2 etkilerinin yavru gökkuşağı alabalıklarında benzerlik gösterdiği görülmektedir. Erken gelişim evrelerinde </w:t>
      </w:r>
      <w:r w:rsidRPr="00C04D26">
        <w:rPr>
          <w:rFonts w:ascii="Times New Roman" w:hAnsi="Times New Roman" w:cs="Times New Roman"/>
          <w:bCs/>
          <w:noProof/>
          <w:sz w:val="24"/>
          <w:szCs w:val="24"/>
        </w:rPr>
        <w:t>IGF-1 ve IGF-2 ekspresyonu yavru balıklarda kas gelişiminde ana faktörlerdir (Reinceke ve ark</w:t>
      </w:r>
      <w:r w:rsidR="006119E0">
        <w:rPr>
          <w:rFonts w:ascii="Times New Roman" w:hAnsi="Times New Roman" w:cs="Times New Roman"/>
          <w:bCs/>
          <w:noProof/>
          <w:sz w:val="24"/>
          <w:szCs w:val="24"/>
        </w:rPr>
        <w:t>,</w:t>
      </w:r>
      <w:r w:rsidRPr="00C04D26">
        <w:rPr>
          <w:rFonts w:ascii="Times New Roman" w:hAnsi="Times New Roman" w:cs="Times New Roman"/>
          <w:bCs/>
          <w:noProof/>
          <w:sz w:val="24"/>
          <w:szCs w:val="24"/>
        </w:rPr>
        <w:t xml:space="preserve"> 2005).</w:t>
      </w:r>
      <w:r w:rsidRPr="00C04D26">
        <w:rPr>
          <w:rFonts w:ascii="Times New Roman" w:hAnsi="Times New Roman" w:cs="Times New Roman"/>
          <w:b/>
          <w:bCs/>
          <w:noProof/>
          <w:sz w:val="24"/>
          <w:szCs w:val="24"/>
        </w:rPr>
        <w:t xml:space="preserve"> </w:t>
      </w:r>
      <w:r w:rsidRPr="00C04D26">
        <w:rPr>
          <w:rFonts w:ascii="Times New Roman" w:hAnsi="Times New Roman" w:cs="Times New Roman"/>
          <w:bCs/>
          <w:noProof/>
          <w:sz w:val="24"/>
          <w:szCs w:val="24"/>
        </w:rPr>
        <w:t xml:space="preserve">Gökkuşağı alabalıklarında, IGF-1 geni kas hücrelerine </w:t>
      </w:r>
      <w:r w:rsidR="00A5295B">
        <w:rPr>
          <w:rFonts w:ascii="Times New Roman" w:hAnsi="Times New Roman" w:cs="Times New Roman"/>
          <w:bCs/>
          <w:noProof/>
          <w:sz w:val="24"/>
          <w:szCs w:val="24"/>
        </w:rPr>
        <w:t>glikoz</w:t>
      </w:r>
      <w:r w:rsidRPr="00C04D26">
        <w:rPr>
          <w:rFonts w:ascii="Times New Roman" w:hAnsi="Times New Roman" w:cs="Times New Roman"/>
          <w:bCs/>
          <w:noProof/>
          <w:sz w:val="24"/>
          <w:szCs w:val="24"/>
        </w:rPr>
        <w:t xml:space="preserve"> ve amino asit alımını uyararak doğrudan kas büyümesini sağlamaktadır. Aynı zamanda IGF’ler; artan amino asit alımı, protein sentezi, hücre proliferasyonu ve mitogenez aktivasyonu ile protein degradasyon oranının azaltılması da dahil olmak üzere, kas dokusunda birçok anabolik süreç için güçlü bir uyarıcı olarak çalışma</w:t>
      </w:r>
      <w:r w:rsidR="006119E0">
        <w:rPr>
          <w:rFonts w:ascii="Times New Roman" w:hAnsi="Times New Roman" w:cs="Times New Roman"/>
          <w:bCs/>
          <w:noProof/>
          <w:sz w:val="24"/>
          <w:szCs w:val="24"/>
        </w:rPr>
        <w:t>ktadır (Montserrat ve ark,</w:t>
      </w:r>
      <w:r w:rsidRPr="00C04D26">
        <w:rPr>
          <w:rFonts w:ascii="Times New Roman" w:hAnsi="Times New Roman" w:cs="Times New Roman"/>
          <w:bCs/>
          <w:noProof/>
          <w:sz w:val="24"/>
          <w:szCs w:val="24"/>
        </w:rPr>
        <w:t xml:space="preserve"> 2012).  Araştırma sonuçlarımıza göre düşük sıcaklıkta </w:t>
      </w:r>
      <w:r w:rsidRPr="00C04D26">
        <w:rPr>
          <w:rFonts w:ascii="Times New Roman" w:hAnsi="Times New Roman" w:cs="Times New Roman"/>
          <w:noProof/>
          <w:sz w:val="24"/>
          <w:szCs w:val="24"/>
        </w:rPr>
        <w:t xml:space="preserve">yavru gökkuşağı alabalıklarının büyüme ve gelişimi ergin gökkuşağı alabalıklarından daha iyi yönettiği görülmektedir. Ergin gökkuşağı alabalıklarının ocak döneminde lipit, protein ve karbonhidrat depolarını tüketebileceği, yavru gökkuşağı alabalıklarının ise IGF-1 ve IGF-2 genlerinin aktivitesi ile büyüme ve gelişimi düzenleyebileceği düşünülmektedir. Aynı zamanda çalışma sonuçlarımız düşük sıcaklıkta endokrin IGF-2'nin, yavru gökkuşağı alabalıklarında IGF-1 etkisi gösterdiğine kanıt sağlamaktadır. </w:t>
      </w:r>
    </w:p>
    <w:p w:rsidR="00305244" w:rsidRPr="00C04D26" w:rsidRDefault="00305244" w:rsidP="002D41E7">
      <w:pPr>
        <w:autoSpaceDE w:val="0"/>
        <w:autoSpaceDN w:val="0"/>
        <w:adjustRightInd w:val="0"/>
        <w:spacing w:after="0" w:line="360" w:lineRule="auto"/>
        <w:ind w:firstLine="567"/>
        <w:jc w:val="both"/>
        <w:rPr>
          <w:rFonts w:ascii="Times New Roman" w:hAnsi="Times New Roman" w:cs="Times New Roman"/>
          <w:noProof/>
          <w:sz w:val="24"/>
          <w:szCs w:val="24"/>
        </w:rPr>
      </w:pPr>
      <w:r w:rsidRPr="00C04D26">
        <w:rPr>
          <w:rFonts w:ascii="Times New Roman" w:hAnsi="Times New Roman" w:cs="Times New Roman"/>
          <w:noProof/>
          <w:sz w:val="24"/>
          <w:szCs w:val="24"/>
        </w:rPr>
        <w:t>Yavru dönemden ergin döneme geçişlerde IGF genlerinin eksprese olduğu ve salmonidlerin cinsel olgunlaşması sırasında GH/IGF aksının rol oynadığı görülmektedir (Kamangar ve ark</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2007</w:t>
      </w:r>
      <w:r w:rsidR="006119E0">
        <w:rPr>
          <w:rFonts w:ascii="Times New Roman" w:hAnsi="Times New Roman" w:cs="Times New Roman"/>
          <w:noProof/>
          <w:sz w:val="24"/>
          <w:szCs w:val="24"/>
        </w:rPr>
        <w:t>; Saera ve ark,</w:t>
      </w:r>
      <w:r w:rsidRPr="00C04D26">
        <w:rPr>
          <w:rFonts w:ascii="Times New Roman" w:hAnsi="Times New Roman" w:cs="Times New Roman"/>
          <w:noProof/>
          <w:sz w:val="24"/>
          <w:szCs w:val="24"/>
        </w:rPr>
        <w:t xml:space="preserve"> 2009b</w:t>
      </w:r>
      <w:r w:rsidR="006119E0">
        <w:rPr>
          <w:rFonts w:ascii="Times New Roman" w:hAnsi="Times New Roman" w:cs="Times New Roman"/>
          <w:noProof/>
          <w:sz w:val="24"/>
          <w:szCs w:val="24"/>
        </w:rPr>
        <w:t>;</w:t>
      </w:r>
      <w:r w:rsidRPr="00C04D26">
        <w:rPr>
          <w:rFonts w:ascii="Times New Roman" w:hAnsi="Times New Roman" w:cs="Times New Roman"/>
          <w:noProof/>
          <w:sz w:val="24"/>
          <w:szCs w:val="24"/>
        </w:rPr>
        <w:t xml:space="preserve"> </w:t>
      </w:r>
      <w:r w:rsidR="006119E0">
        <w:rPr>
          <w:rFonts w:ascii="Times New Roman" w:hAnsi="Times New Roman" w:cs="Times New Roman"/>
          <w:bCs/>
          <w:sz w:val="24"/>
          <w:szCs w:val="24"/>
        </w:rPr>
        <w:t>Wenger ve ark,</w:t>
      </w:r>
      <w:r w:rsidRPr="00C04D26">
        <w:rPr>
          <w:rFonts w:ascii="Times New Roman" w:hAnsi="Times New Roman" w:cs="Times New Roman"/>
          <w:bCs/>
          <w:sz w:val="24"/>
          <w:szCs w:val="24"/>
        </w:rPr>
        <w:t xml:space="preserve"> 2014).</w:t>
      </w:r>
      <w:r w:rsidRPr="00C04D26">
        <w:rPr>
          <w:rFonts w:ascii="Times New Roman" w:hAnsi="Times New Roman" w:cs="Times New Roman"/>
          <w:noProof/>
          <w:sz w:val="24"/>
          <w:szCs w:val="24"/>
        </w:rPr>
        <w:t xml:space="preserve"> GH ve IGF-1 reseptörleri ovaryumlarda yüksek oranda eksprese edilerek olgunlaşma sırasında karaciğerde üretilen IGF-1’lerin mRNA ekspresyonunu up ve down regüle edebilmektedir  (</w:t>
      </w:r>
      <w:r w:rsidRPr="00C04D26">
        <w:rPr>
          <w:rFonts w:ascii="Times New Roman" w:hAnsi="Times New Roman" w:cs="Times New Roman"/>
          <w:sz w:val="24"/>
          <w:szCs w:val="24"/>
        </w:rPr>
        <w:t>Guti´errez ve ark</w:t>
      </w:r>
      <w:r w:rsidR="006119E0">
        <w:rPr>
          <w:rFonts w:ascii="Times New Roman" w:hAnsi="Times New Roman" w:cs="Times New Roman"/>
          <w:sz w:val="24"/>
          <w:szCs w:val="24"/>
        </w:rPr>
        <w:t>,</w:t>
      </w:r>
      <w:r w:rsidRPr="00C04D26">
        <w:rPr>
          <w:rFonts w:ascii="Times New Roman" w:hAnsi="Times New Roman" w:cs="Times New Roman"/>
          <w:sz w:val="24"/>
          <w:szCs w:val="24"/>
        </w:rPr>
        <w:t xml:space="preserve"> 2006</w:t>
      </w:r>
      <w:r w:rsidR="006119E0">
        <w:rPr>
          <w:rFonts w:ascii="Times New Roman" w:hAnsi="Times New Roman" w:cs="Times New Roman"/>
          <w:sz w:val="24"/>
          <w:szCs w:val="24"/>
        </w:rPr>
        <w:t>;</w:t>
      </w:r>
      <w:r w:rsidRPr="00C04D26">
        <w:rPr>
          <w:rFonts w:ascii="Times New Roman" w:hAnsi="Times New Roman" w:cs="Times New Roman"/>
          <w:sz w:val="24"/>
          <w:szCs w:val="24"/>
        </w:rPr>
        <w:t xml:space="preserve"> Fuentes ve ark</w:t>
      </w:r>
      <w:r w:rsidR="006119E0">
        <w:rPr>
          <w:rFonts w:ascii="Times New Roman" w:hAnsi="Times New Roman" w:cs="Times New Roman"/>
          <w:sz w:val="24"/>
          <w:szCs w:val="24"/>
        </w:rPr>
        <w:t>,</w:t>
      </w:r>
      <w:r w:rsidRPr="00C04D26">
        <w:rPr>
          <w:rFonts w:ascii="Times New Roman" w:hAnsi="Times New Roman" w:cs="Times New Roman"/>
          <w:sz w:val="24"/>
          <w:szCs w:val="24"/>
        </w:rPr>
        <w:t xml:space="preserve"> </w:t>
      </w:r>
      <w:r w:rsidRPr="00C04D26">
        <w:rPr>
          <w:rFonts w:ascii="Times New Roman" w:hAnsi="Times New Roman" w:cs="Times New Roman"/>
          <w:noProof/>
          <w:sz w:val="24"/>
          <w:szCs w:val="24"/>
        </w:rPr>
        <w:t>2008). Radaelli ve ark (2003) çipura balıklarında, embriyonik gelişimin erken evrelerinden yetişkin evreye kadar yüksek düzeylerde IGF-2 geninin eksprese edildiğini belirtmişlerdir. Çalışmamıza benzer şekilde Saera ve ark (2007)</w:t>
      </w:r>
      <w:r w:rsidR="00D715D9">
        <w:rPr>
          <w:rFonts w:ascii="Times New Roman" w:hAnsi="Times New Roman" w:cs="Times New Roman"/>
          <w:noProof/>
          <w:sz w:val="24"/>
          <w:szCs w:val="24"/>
        </w:rPr>
        <w:t>,</w:t>
      </w:r>
      <w:r w:rsidRPr="00C04D26">
        <w:rPr>
          <w:rFonts w:ascii="Times New Roman" w:hAnsi="Times New Roman" w:cs="Times New Roman"/>
          <w:noProof/>
          <w:sz w:val="24"/>
          <w:szCs w:val="24"/>
        </w:rPr>
        <w:t xml:space="preserve"> temmuz döneminde yavru ve ergin çipura balıklarının </w:t>
      </w:r>
      <w:r w:rsidRPr="006119E0">
        <w:rPr>
          <w:rFonts w:ascii="Times New Roman" w:hAnsi="Times New Roman" w:cs="Times New Roman"/>
          <w:i/>
          <w:noProof/>
          <w:sz w:val="24"/>
          <w:szCs w:val="24"/>
        </w:rPr>
        <w:t xml:space="preserve">(Sparus aurata) </w:t>
      </w:r>
      <w:r w:rsidRPr="00C04D26">
        <w:rPr>
          <w:rFonts w:ascii="Times New Roman" w:hAnsi="Times New Roman" w:cs="Times New Roman"/>
          <w:noProof/>
          <w:sz w:val="24"/>
          <w:szCs w:val="24"/>
        </w:rPr>
        <w:t>karaciğer ve kas dokularında GHR, IGF-1 ve IGF-2 ekspresyonlarını incelemişler ve araştırma sonunda yaşa bağlı karaciğer GHR, IGF-1 ve IGF-2 mRNA düzeylerinin yavru balıklarda erginlere göre daha yüksek olduğunu tespit etmişlerdir. A</w:t>
      </w:r>
      <w:r w:rsidR="004F0CA1">
        <w:rPr>
          <w:rFonts w:ascii="Times New Roman" w:hAnsi="Times New Roman" w:cs="Times New Roman"/>
          <w:noProof/>
          <w:sz w:val="24"/>
          <w:szCs w:val="24"/>
        </w:rPr>
        <w:t>yrıca</w:t>
      </w:r>
      <w:r w:rsidRPr="00C04D26">
        <w:rPr>
          <w:rFonts w:ascii="Times New Roman" w:hAnsi="Times New Roman" w:cs="Times New Roman"/>
          <w:noProof/>
          <w:sz w:val="24"/>
          <w:szCs w:val="24"/>
        </w:rPr>
        <w:t xml:space="preserve"> kas dokusunda GHR ve IGF-2 mRNA düzeylerinin yaş grupları arasında değişmediğini, kas IGF-1 mRNA düzeylerinin ise ergin balıklarda yavrulara göre daha yüksek olduğunu rapor etmişlerdir.</w:t>
      </w:r>
    </w:p>
    <w:p w:rsidR="00305244" w:rsidRPr="00C04D26" w:rsidRDefault="00101D60" w:rsidP="00A91ED7">
      <w:pPr>
        <w:autoSpaceDE w:val="0"/>
        <w:autoSpaceDN w:val="0"/>
        <w:adjustRightInd w:val="0"/>
        <w:spacing w:after="0" w:line="360" w:lineRule="auto"/>
        <w:ind w:firstLine="567"/>
        <w:jc w:val="both"/>
        <w:rPr>
          <w:rFonts w:ascii="Times New Roman" w:hAnsi="Times New Roman" w:cs="Times New Roman"/>
          <w:noProof/>
          <w:sz w:val="24"/>
          <w:szCs w:val="24"/>
        </w:rPr>
      </w:pPr>
      <w:r w:rsidRPr="00C04D26">
        <w:rPr>
          <w:rFonts w:ascii="Times New Roman" w:hAnsi="Times New Roman" w:cs="Times New Roman"/>
          <w:noProof/>
          <w:sz w:val="24"/>
          <w:szCs w:val="24"/>
        </w:rPr>
        <w:lastRenderedPageBreak/>
        <w:t>Y</w:t>
      </w:r>
      <w:r w:rsidR="00305244" w:rsidRPr="00C04D26">
        <w:rPr>
          <w:rFonts w:ascii="Times New Roman" w:hAnsi="Times New Roman" w:cs="Times New Roman"/>
          <w:noProof/>
          <w:sz w:val="24"/>
          <w:szCs w:val="24"/>
        </w:rPr>
        <w:t xml:space="preserve">aptığımız çalışmada farklı yaşlarda olan gökkuşağı alabalıklarının temmuz dönemi karaciğer ve kas dokularında GHR, IGF-1 ve IGF-2 gen düzeylerini inceledik. Temmuz döneminde yavru gökkuşağı alabalıklarının karaciğer dokusunda GHR, IGF-1 ve IGF-2 mRNA düzeylerinin ergin gökkuşağı </w:t>
      </w:r>
      <w:r w:rsidR="00727A80">
        <w:rPr>
          <w:rFonts w:ascii="Times New Roman" w:hAnsi="Times New Roman" w:cs="Times New Roman"/>
          <w:noProof/>
          <w:sz w:val="24"/>
          <w:szCs w:val="24"/>
        </w:rPr>
        <w:t>alabalıklarına göre sırasıyla 5</w:t>
      </w:r>
      <w:r w:rsidR="00305244" w:rsidRPr="00C04D26">
        <w:rPr>
          <w:rFonts w:ascii="Times New Roman" w:hAnsi="Times New Roman" w:cs="Times New Roman"/>
          <w:noProof/>
          <w:sz w:val="24"/>
          <w:szCs w:val="24"/>
        </w:rPr>
        <w:t xml:space="preserve"> 3 ve 8 kat yüksek olduğu gözlendi. Kas dokusunda GHR ve IGF-2 mRNA düzeylerinin yaş grupları arasında değişmediği, kas IGF-1 mRNA düzeylerinin ise ergin gökkuşağı alabalıklarında yavrulara göre 2 kat yüksek olduğu tespit edildi. Çalışmamızda istatistiksel olarak anlamlı olmasa da temmuz döneminde ergin gökkuşağı alabalıklarına göre yavru gökkuşağı alabalıklarında yüksek olan serum GH düzeylerinin, yavru gökkuşağı alabalıklarının karaciğer GHR, IGF-1 ve IGF-2 mRNA düzeylerini eş zamanlı değişikliklerle arttırdığı görülmektedir. Çalışmamızda Saera ve ark</w:t>
      </w:r>
      <w:r w:rsidR="00D715D9">
        <w:rPr>
          <w:rFonts w:ascii="Times New Roman" w:hAnsi="Times New Roman" w:cs="Times New Roman"/>
          <w:noProof/>
          <w:sz w:val="24"/>
          <w:szCs w:val="24"/>
        </w:rPr>
        <w:t>’nın</w:t>
      </w:r>
      <w:r w:rsidR="00305244" w:rsidRPr="00C04D26">
        <w:rPr>
          <w:rFonts w:ascii="Times New Roman" w:hAnsi="Times New Roman" w:cs="Times New Roman"/>
          <w:noProof/>
          <w:sz w:val="24"/>
          <w:szCs w:val="24"/>
        </w:rPr>
        <w:t xml:space="preserve"> (2007) rapor ettiği gibi, GHR’nin hepatik transkripsiyonel aktivasyonunun karaciğer IGF-1 ve IGF-2 mRNA düzeylerinde artışlara neden olarak direkt etki yoluyla yavru gökkuşağı alabalıklarının gelişimini düzenleyebileceği düşünülmektedir. </w:t>
      </w:r>
      <w:proofErr w:type="gramStart"/>
      <w:r w:rsidR="00305244" w:rsidRPr="00C04D26">
        <w:rPr>
          <w:rFonts w:ascii="Times New Roman" w:hAnsi="Times New Roman" w:cs="Times New Roman"/>
          <w:noProof/>
          <w:sz w:val="24"/>
          <w:szCs w:val="24"/>
        </w:rPr>
        <w:t xml:space="preserve">Benzer şekilde </w:t>
      </w:r>
      <w:r w:rsidR="00305244" w:rsidRPr="00C04D26">
        <w:rPr>
          <w:rFonts w:ascii="Times New Roman" w:hAnsi="Times New Roman" w:cs="Times New Roman"/>
          <w:bCs/>
          <w:sz w:val="24"/>
          <w:szCs w:val="24"/>
        </w:rPr>
        <w:t>Davis ve Peterson (2006) yavru tatlı su levreklerinde (</w:t>
      </w:r>
      <w:r w:rsidR="00305244" w:rsidRPr="00C04D26">
        <w:rPr>
          <w:rFonts w:ascii="Times New Roman" w:eastAsia="TimesNewRomanPSMT" w:hAnsi="Times New Roman" w:cs="Times New Roman"/>
          <w:i/>
          <w:sz w:val="24"/>
          <w:szCs w:val="24"/>
        </w:rPr>
        <w:t>sunshine bass)</w:t>
      </w:r>
      <w:r w:rsidR="00305244" w:rsidRPr="00C04D26">
        <w:rPr>
          <w:rFonts w:ascii="Times New Roman" w:hAnsi="Times New Roman" w:cs="Times New Roman"/>
          <w:bCs/>
          <w:i/>
          <w:sz w:val="24"/>
          <w:szCs w:val="24"/>
        </w:rPr>
        <w:t>,</w:t>
      </w:r>
      <w:r w:rsidR="00305244" w:rsidRPr="00C04D26">
        <w:rPr>
          <w:rFonts w:ascii="Times New Roman" w:hAnsi="Times New Roman" w:cs="Times New Roman"/>
          <w:bCs/>
          <w:sz w:val="24"/>
          <w:szCs w:val="24"/>
        </w:rPr>
        <w:t xml:space="preserve"> Vera ve Brown (2009) yavru nil tilapia balıklarında</w:t>
      </w:r>
      <w:r w:rsidR="00305244" w:rsidRPr="00C04D26">
        <w:rPr>
          <w:rFonts w:ascii="Times New Roman" w:hAnsi="Times New Roman" w:cs="Times New Roman"/>
          <w:bCs/>
          <w:i/>
          <w:sz w:val="24"/>
          <w:szCs w:val="24"/>
        </w:rPr>
        <w:t xml:space="preserve"> (</w:t>
      </w:r>
      <w:r w:rsidR="00305244" w:rsidRPr="00C04D26">
        <w:rPr>
          <w:rFonts w:ascii="Times New Roman" w:hAnsi="Times New Roman" w:cs="Times New Roman"/>
          <w:i/>
          <w:sz w:val="24"/>
          <w:szCs w:val="24"/>
        </w:rPr>
        <w:t>Oreochromis niloticus</w:t>
      </w:r>
      <w:r w:rsidR="00305244" w:rsidRPr="00C04D26">
        <w:rPr>
          <w:rFonts w:ascii="Times New Roman" w:hAnsi="Times New Roman" w:cs="Times New Roman"/>
          <w:bCs/>
          <w:i/>
          <w:sz w:val="24"/>
          <w:szCs w:val="24"/>
        </w:rPr>
        <w:t xml:space="preserve">) </w:t>
      </w:r>
      <w:r w:rsidR="00305244" w:rsidRPr="00C04D26">
        <w:rPr>
          <w:rFonts w:ascii="Times New Roman" w:hAnsi="Times New Roman" w:cs="Times New Roman"/>
          <w:bCs/>
          <w:sz w:val="24"/>
          <w:szCs w:val="24"/>
        </w:rPr>
        <w:t xml:space="preserve">ve Huang ve ark (2015) yavru sazan balıklarının </w:t>
      </w:r>
      <w:r w:rsidR="00305244" w:rsidRPr="00C04D26">
        <w:rPr>
          <w:rFonts w:ascii="Times New Roman" w:hAnsi="Times New Roman" w:cs="Times New Roman"/>
          <w:i/>
          <w:sz w:val="24"/>
          <w:szCs w:val="24"/>
        </w:rPr>
        <w:t>(</w:t>
      </w:r>
      <w:r w:rsidR="00305244" w:rsidRPr="00C04D26">
        <w:rPr>
          <w:rFonts w:ascii="Times New Roman" w:hAnsi="Times New Roman" w:cs="Times New Roman"/>
          <w:i/>
          <w:iCs/>
          <w:sz w:val="24"/>
          <w:szCs w:val="24"/>
        </w:rPr>
        <w:t>Cyprinus carpio</w:t>
      </w:r>
      <w:r w:rsidR="00305244" w:rsidRPr="00C04D26">
        <w:rPr>
          <w:rFonts w:ascii="Times New Roman" w:hAnsi="Times New Roman" w:cs="Times New Roman"/>
          <w:i/>
          <w:sz w:val="24"/>
          <w:szCs w:val="24"/>
        </w:rPr>
        <w:t>)</w:t>
      </w:r>
      <w:r w:rsidR="00305244" w:rsidRPr="00C04D26">
        <w:rPr>
          <w:rFonts w:ascii="Times New Roman" w:hAnsi="Times New Roman" w:cs="Times New Roman"/>
          <w:sz w:val="24"/>
          <w:szCs w:val="24"/>
        </w:rPr>
        <w:t xml:space="preserve"> </w:t>
      </w:r>
      <w:r w:rsidR="00305244" w:rsidRPr="00C04D26">
        <w:rPr>
          <w:rFonts w:ascii="Times New Roman" w:hAnsi="Times New Roman" w:cs="Times New Roman"/>
          <w:bCs/>
          <w:sz w:val="24"/>
          <w:szCs w:val="24"/>
        </w:rPr>
        <w:t xml:space="preserve">karaciğer dokularında yüksek sıcaklık ile IGF-1 </w:t>
      </w:r>
      <w:r w:rsidR="00305244" w:rsidRPr="00C04D26">
        <w:rPr>
          <w:rFonts w:ascii="Times New Roman" w:hAnsi="Times New Roman" w:cs="Times New Roman"/>
          <w:noProof/>
          <w:sz w:val="24"/>
          <w:szCs w:val="24"/>
        </w:rPr>
        <w:t>mRNA düzeylerinin paralellik gösterdiğini ve yavru balıkların metabolik aktivitelerini</w:t>
      </w:r>
      <w:r w:rsidR="004F0CA1">
        <w:rPr>
          <w:rFonts w:ascii="Times New Roman" w:hAnsi="Times New Roman" w:cs="Times New Roman"/>
          <w:noProof/>
          <w:sz w:val="24"/>
          <w:szCs w:val="24"/>
        </w:rPr>
        <w:t>,</w:t>
      </w:r>
      <w:r w:rsidR="00305244" w:rsidRPr="00C04D26">
        <w:rPr>
          <w:rFonts w:ascii="Times New Roman" w:hAnsi="Times New Roman" w:cs="Times New Roman"/>
          <w:noProof/>
          <w:sz w:val="24"/>
          <w:szCs w:val="24"/>
        </w:rPr>
        <w:t xml:space="preserve"> IGF-1 ile düzenlediği</w:t>
      </w:r>
      <w:r w:rsidR="004F0CA1">
        <w:rPr>
          <w:rFonts w:ascii="Times New Roman" w:hAnsi="Times New Roman" w:cs="Times New Roman"/>
          <w:noProof/>
          <w:sz w:val="24"/>
          <w:szCs w:val="24"/>
        </w:rPr>
        <w:t>ni</w:t>
      </w:r>
      <w:r w:rsidR="00305244" w:rsidRPr="00C04D26">
        <w:rPr>
          <w:rFonts w:ascii="Times New Roman" w:hAnsi="Times New Roman" w:cs="Times New Roman"/>
          <w:noProof/>
          <w:sz w:val="24"/>
          <w:szCs w:val="24"/>
        </w:rPr>
        <w:t xml:space="preserve"> rapor e</w:t>
      </w:r>
      <w:r w:rsidR="004F0CA1">
        <w:rPr>
          <w:rFonts w:ascii="Times New Roman" w:hAnsi="Times New Roman" w:cs="Times New Roman"/>
          <w:noProof/>
          <w:sz w:val="24"/>
          <w:szCs w:val="24"/>
        </w:rPr>
        <w:t xml:space="preserve">tmişlerdir. </w:t>
      </w:r>
      <w:proofErr w:type="gramEnd"/>
      <w:r w:rsidR="00305244" w:rsidRPr="00C04D26">
        <w:rPr>
          <w:rFonts w:ascii="Times New Roman" w:hAnsi="Times New Roman" w:cs="Times New Roman"/>
          <w:noProof/>
          <w:sz w:val="24"/>
          <w:szCs w:val="24"/>
        </w:rPr>
        <w:t>Aynı zamanda IGF-1’in büyüme sürecinde, bütün dokular üzerinde etkili olduğu bilinmekle beraber, son yıllarda GH’den bağımsız şekilde kas hücre aktivasyonunu artırdığı ve böylece kas hipertrofisine neden olduğu görüşü kabul görmektedir (Harbili</w:t>
      </w:r>
      <w:r w:rsidR="00D715D9">
        <w:rPr>
          <w:rFonts w:ascii="Times New Roman" w:hAnsi="Times New Roman" w:cs="Times New Roman"/>
          <w:noProof/>
          <w:sz w:val="24"/>
          <w:szCs w:val="24"/>
        </w:rPr>
        <w:t>,</w:t>
      </w:r>
      <w:r w:rsidR="00305244" w:rsidRPr="00C04D26">
        <w:rPr>
          <w:rFonts w:ascii="Times New Roman" w:hAnsi="Times New Roman" w:cs="Times New Roman"/>
          <w:noProof/>
          <w:sz w:val="24"/>
          <w:szCs w:val="24"/>
        </w:rPr>
        <w:t xml:space="preserve"> 2008). Çalışmamızda ergin gökkuşağı alabalıklarının kas GHR mRNA düzeylerinin yaşlanmaya bağlı olarak değişmediği, kas IGF-1 ve IGF-2 ekspresyonunun yaşa bağlı azalmaya aracılık etmediği gözlendi. Ayrıca artmış kas IGF-1 mRNA düzeylerinin ergin alabalıkların kas dokusunda hiperplazi ve hipertrofiye neden olabileceği düşünülmektedir Yapılan çalışmalarda; </w:t>
      </w:r>
      <w:r w:rsidR="0056151E">
        <w:rPr>
          <w:rFonts w:ascii="Times New Roman" w:hAnsi="Times New Roman" w:cs="Times New Roman"/>
          <w:bCs/>
          <w:noProof/>
          <w:sz w:val="24"/>
          <w:szCs w:val="24"/>
        </w:rPr>
        <w:t>Li ve ark</w:t>
      </w:r>
      <w:r w:rsidR="00305244" w:rsidRPr="00C04D26">
        <w:rPr>
          <w:rFonts w:ascii="Times New Roman" w:hAnsi="Times New Roman" w:cs="Times New Roman"/>
          <w:bCs/>
          <w:noProof/>
          <w:sz w:val="24"/>
          <w:szCs w:val="24"/>
        </w:rPr>
        <w:t xml:space="preserve"> (2014) ve </w:t>
      </w:r>
      <w:r w:rsidR="0056151E">
        <w:rPr>
          <w:rFonts w:ascii="Times New Roman" w:hAnsi="Times New Roman" w:cs="Times New Roman"/>
          <w:noProof/>
          <w:sz w:val="24"/>
          <w:szCs w:val="24"/>
        </w:rPr>
        <w:t>Fuentes ve ark</w:t>
      </w:r>
      <w:r w:rsidR="00305244" w:rsidRPr="00C04D26">
        <w:rPr>
          <w:rFonts w:ascii="Times New Roman" w:hAnsi="Times New Roman" w:cs="Times New Roman"/>
          <w:noProof/>
          <w:sz w:val="24"/>
          <w:szCs w:val="24"/>
        </w:rPr>
        <w:t xml:space="preserve"> (2013), artmış IGF-1 ekspresyonunun transgenik balıklarda belirgin şekilde artmış kas hipertrofisine ve hiperplazisine neden olduğu</w:t>
      </w:r>
      <w:r w:rsidR="004F0CA1">
        <w:rPr>
          <w:rFonts w:ascii="Times New Roman" w:hAnsi="Times New Roman" w:cs="Times New Roman"/>
          <w:noProof/>
          <w:sz w:val="24"/>
          <w:szCs w:val="24"/>
        </w:rPr>
        <w:t>nu</w:t>
      </w:r>
      <w:r w:rsidR="00305244" w:rsidRPr="00C04D26">
        <w:rPr>
          <w:rFonts w:ascii="Times New Roman" w:hAnsi="Times New Roman" w:cs="Times New Roman"/>
          <w:noProof/>
          <w:sz w:val="24"/>
          <w:szCs w:val="24"/>
        </w:rPr>
        <w:t xml:space="preserve"> bildirmiş</w:t>
      </w:r>
      <w:r w:rsidR="004F0CA1">
        <w:rPr>
          <w:rFonts w:ascii="Times New Roman" w:hAnsi="Times New Roman" w:cs="Times New Roman"/>
          <w:noProof/>
          <w:sz w:val="24"/>
          <w:szCs w:val="24"/>
        </w:rPr>
        <w:t>lerdir</w:t>
      </w:r>
      <w:r w:rsidR="00305244" w:rsidRPr="00C04D26">
        <w:rPr>
          <w:rFonts w:ascii="Times New Roman" w:hAnsi="Times New Roman" w:cs="Times New Roman"/>
          <w:noProof/>
          <w:sz w:val="24"/>
          <w:szCs w:val="24"/>
        </w:rPr>
        <w:t xml:space="preserve">. Benzer şekilde ergin tilapia balıklarının </w:t>
      </w:r>
      <w:r w:rsidR="00305244" w:rsidRPr="00C04D26">
        <w:rPr>
          <w:rFonts w:ascii="Times New Roman" w:hAnsi="Times New Roman" w:cs="Times New Roman"/>
          <w:bCs/>
          <w:i/>
          <w:sz w:val="24"/>
          <w:szCs w:val="24"/>
        </w:rPr>
        <w:t>(</w:t>
      </w:r>
      <w:r w:rsidR="00305244" w:rsidRPr="00C04D26">
        <w:rPr>
          <w:rFonts w:ascii="Times New Roman" w:hAnsi="Times New Roman" w:cs="Times New Roman"/>
          <w:i/>
          <w:sz w:val="24"/>
          <w:szCs w:val="24"/>
        </w:rPr>
        <w:t>Oreochromis niloticus</w:t>
      </w:r>
      <w:r w:rsidR="00305244" w:rsidRPr="00C04D26">
        <w:rPr>
          <w:rFonts w:ascii="Times New Roman" w:hAnsi="Times New Roman" w:cs="Times New Roman"/>
          <w:bCs/>
          <w:i/>
          <w:sz w:val="24"/>
          <w:szCs w:val="24"/>
        </w:rPr>
        <w:t xml:space="preserve">) </w:t>
      </w:r>
      <w:r w:rsidR="00305244" w:rsidRPr="00C04D26">
        <w:rPr>
          <w:rFonts w:ascii="Times New Roman" w:hAnsi="Times New Roman" w:cs="Times New Roman"/>
          <w:noProof/>
          <w:sz w:val="24"/>
          <w:szCs w:val="24"/>
        </w:rPr>
        <w:t>kas dokusunda IGF-1 ve GHR ekspresyon düzeylerinin yavru balıklardakine göre daha yüksek düzeyde eksprese edildiği, bununda vücut ağırlığı ve yüksek büyüme oranlarına bağlı olabileceği rapor edilmiştir (Huang ve ark</w:t>
      </w:r>
      <w:r w:rsidR="0056151E">
        <w:rPr>
          <w:rFonts w:ascii="Times New Roman" w:hAnsi="Times New Roman" w:cs="Times New Roman"/>
          <w:noProof/>
          <w:sz w:val="24"/>
          <w:szCs w:val="24"/>
        </w:rPr>
        <w:t>,</w:t>
      </w:r>
      <w:r w:rsidR="00305244" w:rsidRPr="00C04D26">
        <w:rPr>
          <w:rFonts w:ascii="Times New Roman" w:hAnsi="Times New Roman" w:cs="Times New Roman"/>
          <w:noProof/>
          <w:sz w:val="24"/>
          <w:szCs w:val="24"/>
        </w:rPr>
        <w:t xml:space="preserve"> 2012). Kas hücresi artışının, sıçanlarda GHR'lerin gelişmiş ekspresyonuyla ilişkili olduğunu ancak bu kas artışının direkt IGF-1 ve IGF-1R sinyalini gerektirdiği belirtilmiştir (Kim ve ark</w:t>
      </w:r>
      <w:r w:rsidR="0056151E">
        <w:rPr>
          <w:rFonts w:ascii="Times New Roman" w:hAnsi="Times New Roman" w:cs="Times New Roman"/>
          <w:noProof/>
          <w:sz w:val="24"/>
          <w:szCs w:val="24"/>
        </w:rPr>
        <w:t>,</w:t>
      </w:r>
      <w:r w:rsidR="00305244" w:rsidRPr="00C04D26">
        <w:rPr>
          <w:rFonts w:ascii="Times New Roman" w:hAnsi="Times New Roman" w:cs="Times New Roman"/>
          <w:noProof/>
          <w:sz w:val="24"/>
          <w:szCs w:val="24"/>
        </w:rPr>
        <w:t xml:space="preserve"> 2005). Sunduğumuz çalışmada büyüme faktör genlerinin temmuz döneminde yavru gökkuşağı alabalıklarında ergin gökkuşağı alabalıklarına göre daha yüksek düzeyde eksprese edildiğini </w:t>
      </w:r>
      <w:r w:rsidR="00305244" w:rsidRPr="00C04D26">
        <w:rPr>
          <w:rFonts w:ascii="Times New Roman" w:hAnsi="Times New Roman" w:cs="Times New Roman"/>
          <w:noProof/>
          <w:sz w:val="24"/>
          <w:szCs w:val="24"/>
        </w:rPr>
        <w:lastRenderedPageBreak/>
        <w:t xml:space="preserve">gözlemledik. Bununla birlikte kas IGF-2 ekspresyon düzeylerinin yüksek sıcaklıkta yaş farkına bağlı olarak değişmediği, yavru gökkuşağı alabalıklarında karaciğer IGF-2 ekspresyonunun ve karaciğer IGF-1’in otokrin/parakrin yoluyla büyüme ve gelişimi düzenlediği tahmin edilmektedir. Aynı zamanda ergin gökkuşağı alabalıklarının yüksek sıcaklıkta kas IGF-1 ekspresyonu artışı ile büyüme faaliyetlerini devam ettirebileceği düşünülmektedir. </w:t>
      </w:r>
    </w:p>
    <w:p w:rsidR="00AD6A76" w:rsidRPr="00C04D26" w:rsidRDefault="00AD6A76" w:rsidP="00A64EA3">
      <w:pPr>
        <w:autoSpaceDE w:val="0"/>
        <w:autoSpaceDN w:val="0"/>
        <w:adjustRightInd w:val="0"/>
        <w:spacing w:after="0" w:line="360" w:lineRule="auto"/>
        <w:ind w:firstLine="567"/>
        <w:jc w:val="both"/>
        <w:rPr>
          <w:rFonts w:ascii="Times New Roman" w:hAnsi="Times New Roman" w:cs="Times New Roman"/>
          <w:noProof/>
          <w:sz w:val="24"/>
          <w:szCs w:val="24"/>
        </w:rPr>
      </w:pPr>
    </w:p>
    <w:p w:rsidR="00AD6A76" w:rsidRPr="00C04D26" w:rsidRDefault="00AD6A76" w:rsidP="00A64EA3">
      <w:pPr>
        <w:autoSpaceDE w:val="0"/>
        <w:autoSpaceDN w:val="0"/>
        <w:adjustRightInd w:val="0"/>
        <w:spacing w:after="0" w:line="360" w:lineRule="auto"/>
        <w:ind w:firstLine="567"/>
        <w:jc w:val="both"/>
        <w:rPr>
          <w:rFonts w:ascii="Times New Roman" w:hAnsi="Times New Roman" w:cs="Times New Roman"/>
          <w:noProof/>
          <w:sz w:val="24"/>
          <w:szCs w:val="24"/>
        </w:rPr>
      </w:pPr>
    </w:p>
    <w:p w:rsidR="00AD6A76" w:rsidRDefault="00AD6A76" w:rsidP="00A64EA3">
      <w:pPr>
        <w:autoSpaceDE w:val="0"/>
        <w:autoSpaceDN w:val="0"/>
        <w:adjustRightInd w:val="0"/>
        <w:spacing w:after="0" w:line="360" w:lineRule="auto"/>
        <w:ind w:firstLine="567"/>
        <w:jc w:val="both"/>
        <w:rPr>
          <w:rFonts w:ascii="Times New Roman" w:hAnsi="Times New Roman" w:cs="Times New Roman"/>
          <w:noProof/>
          <w:color w:val="C00000"/>
          <w:sz w:val="24"/>
          <w:szCs w:val="24"/>
        </w:rPr>
      </w:pPr>
    </w:p>
    <w:p w:rsidR="00AD6A76" w:rsidRDefault="00AD6A76" w:rsidP="00A64EA3">
      <w:pPr>
        <w:autoSpaceDE w:val="0"/>
        <w:autoSpaceDN w:val="0"/>
        <w:adjustRightInd w:val="0"/>
        <w:spacing w:after="0" w:line="360" w:lineRule="auto"/>
        <w:ind w:firstLine="567"/>
        <w:jc w:val="both"/>
        <w:rPr>
          <w:rFonts w:ascii="Times New Roman" w:hAnsi="Times New Roman" w:cs="Times New Roman"/>
          <w:noProof/>
          <w:color w:val="C00000"/>
          <w:sz w:val="24"/>
          <w:szCs w:val="24"/>
        </w:rPr>
      </w:pPr>
    </w:p>
    <w:p w:rsidR="00AD6A76" w:rsidRDefault="00AD6A76" w:rsidP="00A64EA3">
      <w:pPr>
        <w:autoSpaceDE w:val="0"/>
        <w:autoSpaceDN w:val="0"/>
        <w:adjustRightInd w:val="0"/>
        <w:spacing w:after="0" w:line="360" w:lineRule="auto"/>
        <w:ind w:firstLine="567"/>
        <w:jc w:val="both"/>
        <w:rPr>
          <w:rFonts w:ascii="Times New Roman" w:hAnsi="Times New Roman" w:cs="Times New Roman"/>
          <w:noProof/>
          <w:color w:val="C00000"/>
          <w:sz w:val="24"/>
          <w:szCs w:val="24"/>
        </w:rPr>
      </w:pPr>
    </w:p>
    <w:p w:rsidR="00AD6A76" w:rsidRDefault="00AD6A76" w:rsidP="00A64EA3">
      <w:pPr>
        <w:autoSpaceDE w:val="0"/>
        <w:autoSpaceDN w:val="0"/>
        <w:adjustRightInd w:val="0"/>
        <w:spacing w:after="0" w:line="360" w:lineRule="auto"/>
        <w:ind w:firstLine="567"/>
        <w:jc w:val="both"/>
        <w:rPr>
          <w:rFonts w:ascii="Times New Roman" w:hAnsi="Times New Roman" w:cs="Times New Roman"/>
          <w:noProof/>
          <w:color w:val="C00000"/>
          <w:sz w:val="24"/>
          <w:szCs w:val="24"/>
        </w:rPr>
      </w:pPr>
    </w:p>
    <w:p w:rsidR="00AD6A76" w:rsidRDefault="00AD6A76" w:rsidP="00A64EA3">
      <w:pPr>
        <w:autoSpaceDE w:val="0"/>
        <w:autoSpaceDN w:val="0"/>
        <w:adjustRightInd w:val="0"/>
        <w:spacing w:after="0" w:line="360" w:lineRule="auto"/>
        <w:ind w:firstLine="567"/>
        <w:jc w:val="both"/>
        <w:rPr>
          <w:rFonts w:ascii="Times New Roman" w:hAnsi="Times New Roman" w:cs="Times New Roman"/>
          <w:noProof/>
          <w:color w:val="C00000"/>
          <w:sz w:val="24"/>
          <w:szCs w:val="24"/>
        </w:rPr>
      </w:pPr>
    </w:p>
    <w:p w:rsidR="00AD6A76" w:rsidRDefault="00AD6A76" w:rsidP="00A64EA3">
      <w:pPr>
        <w:autoSpaceDE w:val="0"/>
        <w:autoSpaceDN w:val="0"/>
        <w:adjustRightInd w:val="0"/>
        <w:spacing w:after="0" w:line="360" w:lineRule="auto"/>
        <w:ind w:firstLine="567"/>
        <w:jc w:val="both"/>
        <w:rPr>
          <w:rFonts w:ascii="Times New Roman" w:hAnsi="Times New Roman" w:cs="Times New Roman"/>
          <w:noProof/>
          <w:color w:val="C00000"/>
          <w:sz w:val="24"/>
          <w:szCs w:val="24"/>
        </w:rPr>
      </w:pPr>
    </w:p>
    <w:p w:rsidR="00AD6A76" w:rsidRDefault="00AD6A76" w:rsidP="00A64EA3">
      <w:pPr>
        <w:autoSpaceDE w:val="0"/>
        <w:autoSpaceDN w:val="0"/>
        <w:adjustRightInd w:val="0"/>
        <w:spacing w:after="0" w:line="360" w:lineRule="auto"/>
        <w:ind w:firstLine="567"/>
        <w:jc w:val="both"/>
        <w:rPr>
          <w:rFonts w:ascii="Times New Roman" w:hAnsi="Times New Roman" w:cs="Times New Roman"/>
          <w:noProof/>
          <w:color w:val="C00000"/>
          <w:sz w:val="24"/>
          <w:szCs w:val="24"/>
        </w:rPr>
      </w:pPr>
    </w:p>
    <w:p w:rsidR="00AD6A76" w:rsidRDefault="00AD6A76" w:rsidP="00A64EA3">
      <w:pPr>
        <w:autoSpaceDE w:val="0"/>
        <w:autoSpaceDN w:val="0"/>
        <w:adjustRightInd w:val="0"/>
        <w:spacing w:after="0" w:line="360" w:lineRule="auto"/>
        <w:ind w:firstLine="567"/>
        <w:jc w:val="both"/>
        <w:rPr>
          <w:rFonts w:ascii="Times New Roman" w:hAnsi="Times New Roman" w:cs="Times New Roman"/>
          <w:noProof/>
          <w:color w:val="C00000"/>
          <w:sz w:val="24"/>
          <w:szCs w:val="24"/>
        </w:rPr>
      </w:pPr>
    </w:p>
    <w:p w:rsidR="00404CF2" w:rsidRDefault="00404CF2" w:rsidP="00404CF2">
      <w:pPr>
        <w:pStyle w:val="Balk1"/>
        <w:spacing w:before="0" w:beforeAutospacing="0" w:after="0" w:afterAutospacing="0" w:line="360" w:lineRule="auto"/>
        <w:rPr>
          <w:rFonts w:eastAsiaTheme="minorHAnsi"/>
          <w:b w:val="0"/>
          <w:bCs w:val="0"/>
          <w:noProof/>
          <w:color w:val="C00000"/>
          <w:kern w:val="0"/>
          <w:sz w:val="24"/>
          <w:szCs w:val="24"/>
          <w:lang w:eastAsia="en-US"/>
        </w:rPr>
      </w:pPr>
      <w:bookmarkStart w:id="18" w:name="_Toc533685468"/>
      <w:bookmarkStart w:id="19" w:name="_Toc533686317"/>
      <w:bookmarkStart w:id="20" w:name="_Toc521626"/>
      <w:bookmarkStart w:id="21" w:name="_Toc521627"/>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A91ED7" w:rsidRDefault="00A91ED7" w:rsidP="00404CF2">
      <w:pPr>
        <w:pStyle w:val="Balk1"/>
        <w:spacing w:before="0" w:beforeAutospacing="0" w:after="0" w:afterAutospacing="0"/>
        <w:jc w:val="center"/>
        <w:rPr>
          <w:sz w:val="28"/>
        </w:rPr>
      </w:pPr>
    </w:p>
    <w:p w:rsidR="002E2662" w:rsidRDefault="002E2662" w:rsidP="002E2662">
      <w:pPr>
        <w:pStyle w:val="Balk1"/>
        <w:spacing w:before="0" w:beforeAutospacing="0" w:after="0" w:afterAutospacing="0"/>
        <w:rPr>
          <w:sz w:val="28"/>
        </w:rPr>
      </w:pPr>
    </w:p>
    <w:p w:rsidR="002C17B0" w:rsidRDefault="002C17B0" w:rsidP="003C446E">
      <w:pPr>
        <w:pStyle w:val="Balk1"/>
        <w:spacing w:before="0" w:beforeAutospacing="0" w:after="0" w:afterAutospacing="0" w:line="360" w:lineRule="auto"/>
        <w:jc w:val="center"/>
        <w:rPr>
          <w:sz w:val="28"/>
        </w:rPr>
      </w:pPr>
      <w:r w:rsidRPr="006B31F3">
        <w:rPr>
          <w:sz w:val="28"/>
        </w:rPr>
        <w:lastRenderedPageBreak/>
        <w:t>6. SONUÇ VE ÖNERİLER</w:t>
      </w:r>
      <w:bookmarkEnd w:id="18"/>
      <w:bookmarkEnd w:id="19"/>
      <w:bookmarkEnd w:id="20"/>
    </w:p>
    <w:p w:rsidR="00A91ED7" w:rsidRDefault="00A91ED7" w:rsidP="00A91ED7">
      <w:pPr>
        <w:autoSpaceDE w:val="0"/>
        <w:autoSpaceDN w:val="0"/>
        <w:adjustRightInd w:val="0"/>
        <w:spacing w:after="0" w:line="240" w:lineRule="auto"/>
        <w:ind w:firstLine="567"/>
        <w:jc w:val="both"/>
        <w:rPr>
          <w:rFonts w:ascii="Times New Roman" w:eastAsia="Times New Roman" w:hAnsi="Times New Roman" w:cs="Times New Roman"/>
          <w:bCs/>
          <w:kern w:val="36"/>
          <w:sz w:val="24"/>
          <w:szCs w:val="24"/>
          <w:lang w:eastAsia="tr-TR"/>
        </w:rPr>
      </w:pPr>
    </w:p>
    <w:p w:rsidR="00A91ED7" w:rsidRDefault="00A91ED7" w:rsidP="00A91ED7">
      <w:pPr>
        <w:autoSpaceDE w:val="0"/>
        <w:autoSpaceDN w:val="0"/>
        <w:adjustRightInd w:val="0"/>
        <w:spacing w:after="0" w:line="240" w:lineRule="auto"/>
        <w:ind w:firstLine="567"/>
        <w:jc w:val="both"/>
        <w:rPr>
          <w:rFonts w:ascii="Times New Roman" w:eastAsia="Times New Roman" w:hAnsi="Times New Roman" w:cs="Times New Roman"/>
          <w:bCs/>
          <w:kern w:val="36"/>
          <w:sz w:val="24"/>
          <w:szCs w:val="24"/>
          <w:lang w:eastAsia="tr-TR"/>
        </w:rPr>
      </w:pPr>
    </w:p>
    <w:p w:rsidR="003B1441" w:rsidRPr="003B1441" w:rsidRDefault="003B1441" w:rsidP="00A91ED7">
      <w:pPr>
        <w:autoSpaceDE w:val="0"/>
        <w:autoSpaceDN w:val="0"/>
        <w:adjustRightInd w:val="0"/>
        <w:spacing w:after="0" w:line="360" w:lineRule="auto"/>
        <w:ind w:firstLine="567"/>
        <w:jc w:val="both"/>
        <w:rPr>
          <w:rFonts w:ascii="Times New Roman" w:hAnsi="Times New Roman" w:cs="Times New Roman"/>
          <w:bCs/>
          <w:sz w:val="24"/>
          <w:szCs w:val="24"/>
        </w:rPr>
      </w:pPr>
      <w:r w:rsidRPr="003B1441">
        <w:rPr>
          <w:rFonts w:ascii="Times New Roman" w:eastAsia="Times New Roman" w:hAnsi="Times New Roman" w:cs="Times New Roman"/>
          <w:bCs/>
          <w:kern w:val="36"/>
          <w:sz w:val="24"/>
          <w:szCs w:val="24"/>
          <w:lang w:eastAsia="tr-TR"/>
        </w:rPr>
        <w:t xml:space="preserve">Büyüme hormonu ve IGF’ler, ektotermik canlılarda büyüme performansının ve çevresel faktörlerin etkisinin belirlenmesinde büyüme indeksi olarak kabul edilmektedir ve bu konuda son yıllarda farklı değişkenler incelenerek çok sayıda araştırma yapılmıştır. </w:t>
      </w:r>
      <w:r w:rsidRPr="003B1441">
        <w:rPr>
          <w:rFonts w:ascii="Times New Roman" w:hAnsi="Times New Roman" w:cs="Times New Roman"/>
          <w:bCs/>
          <w:sz w:val="24"/>
          <w:szCs w:val="24"/>
        </w:rPr>
        <w:t xml:space="preserve">Balıklar su sıcaklığı ve mevsimsel sıcaklık gibi çevresel stres faktörlerinden etkilenir ve olgunlaşma süreci boyunca sıcaklık değişimlerine karşı hormonal bir yanıt oluşturur. </w:t>
      </w:r>
      <w:r w:rsidRPr="003B1441">
        <w:rPr>
          <w:rFonts w:ascii="Times New Roman" w:eastAsia="Times New Roman" w:hAnsi="Times New Roman" w:cs="Times New Roman"/>
          <w:bCs/>
          <w:kern w:val="36"/>
          <w:sz w:val="24"/>
          <w:szCs w:val="24"/>
          <w:lang w:eastAsia="tr-TR"/>
        </w:rPr>
        <w:t>Bu yüzden sıcaklık değişim etkilerinin hem kısa hem de uzun zaman ölçeklerinde incelenmesinin uygun bir model olduğu düşünül</w:t>
      </w:r>
      <w:r w:rsidR="000A16F0">
        <w:rPr>
          <w:rFonts w:ascii="Times New Roman" w:eastAsia="Times New Roman" w:hAnsi="Times New Roman" w:cs="Times New Roman"/>
          <w:bCs/>
          <w:kern w:val="36"/>
          <w:sz w:val="24"/>
          <w:szCs w:val="24"/>
          <w:lang w:eastAsia="tr-TR"/>
        </w:rPr>
        <w:t>dü</w:t>
      </w:r>
      <w:r w:rsidRPr="003B1441">
        <w:rPr>
          <w:rFonts w:ascii="Times New Roman" w:eastAsia="Times New Roman" w:hAnsi="Times New Roman" w:cs="Times New Roman"/>
          <w:bCs/>
          <w:kern w:val="36"/>
          <w:sz w:val="24"/>
          <w:szCs w:val="24"/>
          <w:lang w:eastAsia="tr-TR"/>
        </w:rPr>
        <w:t xml:space="preserve">. Çalışmada farklı mevsim sıcaklığında ve yaş aralığındaki gökkuşağı alabalıklarının karaciğer ve kas dokularında, büyümenin biyolojik belirteçleri olan GHR, IGF-1 ve IGF-2 genleri ve </w:t>
      </w:r>
      <w:r w:rsidRPr="003B1441">
        <w:rPr>
          <w:rFonts w:ascii="Times New Roman" w:eastAsia="Times New Roman" w:hAnsi="Times New Roman" w:cs="Times New Roman"/>
          <w:bCs/>
          <w:iCs/>
          <w:kern w:val="36"/>
          <w:sz w:val="24"/>
          <w:szCs w:val="24"/>
          <w:lang w:eastAsia="tr-TR"/>
        </w:rPr>
        <w:t xml:space="preserve">stres parametrelerinden serum kortizol ve </w:t>
      </w:r>
      <w:r w:rsidR="00A5295B">
        <w:rPr>
          <w:rFonts w:ascii="Times New Roman" w:eastAsia="Times New Roman" w:hAnsi="Times New Roman" w:cs="Times New Roman"/>
          <w:bCs/>
          <w:iCs/>
          <w:kern w:val="36"/>
          <w:sz w:val="24"/>
          <w:szCs w:val="24"/>
          <w:lang w:eastAsia="tr-TR"/>
        </w:rPr>
        <w:t>glikoz</w:t>
      </w:r>
      <w:r w:rsidRPr="003B1441">
        <w:rPr>
          <w:rFonts w:ascii="Times New Roman" w:eastAsia="Times New Roman" w:hAnsi="Times New Roman" w:cs="Times New Roman"/>
          <w:bCs/>
          <w:iCs/>
          <w:kern w:val="36"/>
          <w:sz w:val="24"/>
          <w:szCs w:val="24"/>
          <w:lang w:eastAsia="tr-TR"/>
        </w:rPr>
        <w:t xml:space="preserve"> düzeyleri</w:t>
      </w:r>
      <w:r w:rsidR="000A16F0">
        <w:rPr>
          <w:rFonts w:ascii="Times New Roman" w:eastAsia="Times New Roman" w:hAnsi="Times New Roman" w:cs="Times New Roman"/>
          <w:bCs/>
          <w:iCs/>
          <w:kern w:val="36"/>
          <w:sz w:val="24"/>
          <w:szCs w:val="24"/>
          <w:lang w:eastAsia="tr-TR"/>
        </w:rPr>
        <w:t xml:space="preserve"> değerlendirildi</w:t>
      </w:r>
      <w:r w:rsidRPr="003B1441">
        <w:rPr>
          <w:rFonts w:ascii="Times New Roman" w:eastAsia="Times New Roman" w:hAnsi="Times New Roman" w:cs="Times New Roman"/>
          <w:bCs/>
          <w:iCs/>
          <w:kern w:val="36"/>
          <w:sz w:val="24"/>
          <w:szCs w:val="24"/>
          <w:lang w:eastAsia="tr-TR"/>
        </w:rPr>
        <w:t xml:space="preserve">. </w:t>
      </w:r>
    </w:p>
    <w:p w:rsidR="003B1441" w:rsidRPr="003B1441" w:rsidRDefault="003B1441" w:rsidP="00A91ED7">
      <w:pPr>
        <w:autoSpaceDE w:val="0"/>
        <w:autoSpaceDN w:val="0"/>
        <w:adjustRightInd w:val="0"/>
        <w:spacing w:after="0" w:line="360" w:lineRule="auto"/>
        <w:ind w:firstLine="567"/>
        <w:jc w:val="both"/>
        <w:rPr>
          <w:rFonts w:ascii="Times New Roman" w:hAnsi="Times New Roman" w:cs="Times New Roman"/>
          <w:sz w:val="24"/>
          <w:szCs w:val="24"/>
        </w:rPr>
      </w:pPr>
      <w:r w:rsidRPr="003B1441">
        <w:rPr>
          <w:rFonts w:ascii="Times New Roman" w:eastAsia="Times New Roman" w:hAnsi="Times New Roman" w:cs="Times New Roman"/>
          <w:bCs/>
          <w:iCs/>
          <w:kern w:val="36"/>
          <w:sz w:val="24"/>
          <w:szCs w:val="24"/>
          <w:lang w:eastAsia="tr-TR"/>
        </w:rPr>
        <w:t xml:space="preserve">Yapılan çalışmada </w:t>
      </w:r>
      <w:r w:rsidRPr="003B1441">
        <w:rPr>
          <w:rFonts w:ascii="Times New Roman" w:hAnsi="Times New Roman" w:cs="Times New Roman"/>
          <w:sz w:val="24"/>
          <w:szCs w:val="24"/>
        </w:rPr>
        <w:t xml:space="preserve">en yüksek serum </w:t>
      </w:r>
      <w:r w:rsidR="00A5295B">
        <w:rPr>
          <w:rFonts w:ascii="Times New Roman" w:hAnsi="Times New Roman" w:cs="Times New Roman"/>
          <w:sz w:val="24"/>
          <w:szCs w:val="24"/>
        </w:rPr>
        <w:t>glikoz</w:t>
      </w:r>
      <w:r w:rsidRPr="003B1441">
        <w:rPr>
          <w:rFonts w:ascii="Times New Roman" w:hAnsi="Times New Roman" w:cs="Times New Roman"/>
          <w:sz w:val="24"/>
          <w:szCs w:val="24"/>
        </w:rPr>
        <w:t xml:space="preserve"> düzeyine sahip temmuz dönemi ergin alabalık grubu </w:t>
      </w:r>
      <w:r w:rsidR="00A5295B">
        <w:rPr>
          <w:rFonts w:ascii="Times New Roman" w:hAnsi="Times New Roman" w:cs="Times New Roman"/>
          <w:sz w:val="24"/>
          <w:szCs w:val="24"/>
        </w:rPr>
        <w:t>glikoz</w:t>
      </w:r>
      <w:r w:rsidRPr="003B1441">
        <w:rPr>
          <w:rFonts w:ascii="Times New Roman" w:hAnsi="Times New Roman" w:cs="Times New Roman"/>
          <w:sz w:val="24"/>
          <w:szCs w:val="24"/>
        </w:rPr>
        <w:t xml:space="preserve"> düzeyleri ile ocak dönemi yavru alabalık grubu </w:t>
      </w:r>
      <w:r w:rsidR="00A5295B">
        <w:rPr>
          <w:rFonts w:ascii="Times New Roman" w:hAnsi="Times New Roman" w:cs="Times New Roman"/>
          <w:sz w:val="24"/>
          <w:szCs w:val="24"/>
        </w:rPr>
        <w:t>glikoz</w:t>
      </w:r>
      <w:r w:rsidRPr="003B1441">
        <w:rPr>
          <w:rFonts w:ascii="Times New Roman" w:hAnsi="Times New Roman" w:cs="Times New Roman"/>
          <w:sz w:val="24"/>
          <w:szCs w:val="24"/>
        </w:rPr>
        <w:t xml:space="preserve"> düzeyleri arasında istatistiksel bir fark tespit edilmiştir (p&lt;0.001). Bu artışın yüksek sıcaklıkta enerji ihtiyacının artması sonucunda karaciğer ve kas dokularındaki glikojen depolarının </w:t>
      </w:r>
      <w:r w:rsidR="00A5295B">
        <w:rPr>
          <w:rFonts w:ascii="Times New Roman" w:hAnsi="Times New Roman" w:cs="Times New Roman"/>
          <w:sz w:val="24"/>
          <w:szCs w:val="24"/>
        </w:rPr>
        <w:t>glikoz</w:t>
      </w:r>
      <w:r w:rsidRPr="003B1441">
        <w:rPr>
          <w:rFonts w:ascii="Times New Roman" w:hAnsi="Times New Roman" w:cs="Times New Roman"/>
          <w:sz w:val="24"/>
          <w:szCs w:val="24"/>
        </w:rPr>
        <w:t xml:space="preserve">ları serbest hale getirmesinden kaynaklandığı kanısına varılmıştır. Bununla birlikte yaşa bağlı ergin gökkuşağı alabalık gruplarında serum </w:t>
      </w:r>
      <w:r w:rsidR="00A5295B">
        <w:rPr>
          <w:rFonts w:ascii="Times New Roman" w:hAnsi="Times New Roman" w:cs="Times New Roman"/>
          <w:sz w:val="24"/>
          <w:szCs w:val="24"/>
        </w:rPr>
        <w:t>glikoz</w:t>
      </w:r>
      <w:r w:rsidRPr="003B1441">
        <w:rPr>
          <w:rFonts w:ascii="Times New Roman" w:hAnsi="Times New Roman" w:cs="Times New Roman"/>
          <w:sz w:val="24"/>
          <w:szCs w:val="24"/>
        </w:rPr>
        <w:t xml:space="preserve"> düzeylerinin temmuz ve ocak dönemlerinde yavru alabalık gruplarına kıyasla yüksek olduğu gözlenmiştir. Bu çalışmanın </w:t>
      </w:r>
      <w:r w:rsidR="00A5295B">
        <w:rPr>
          <w:rFonts w:ascii="Times New Roman" w:hAnsi="Times New Roman" w:cs="Times New Roman"/>
          <w:sz w:val="24"/>
          <w:szCs w:val="24"/>
        </w:rPr>
        <w:t>glikoz</w:t>
      </w:r>
      <w:r w:rsidRPr="003B1441">
        <w:rPr>
          <w:rFonts w:ascii="Times New Roman" w:hAnsi="Times New Roman" w:cs="Times New Roman"/>
          <w:sz w:val="24"/>
          <w:szCs w:val="24"/>
        </w:rPr>
        <w:t xml:space="preserve"> bulguları</w:t>
      </w:r>
      <w:r w:rsidR="000A16F0">
        <w:rPr>
          <w:rFonts w:ascii="Times New Roman" w:hAnsi="Times New Roman" w:cs="Times New Roman"/>
          <w:sz w:val="24"/>
          <w:szCs w:val="24"/>
        </w:rPr>
        <w:t>nın</w:t>
      </w:r>
      <w:r w:rsidRPr="003B1441">
        <w:rPr>
          <w:rFonts w:ascii="Times New Roman" w:hAnsi="Times New Roman" w:cs="Times New Roman"/>
          <w:sz w:val="24"/>
          <w:szCs w:val="24"/>
        </w:rPr>
        <w:t xml:space="preserve"> temmuz dönemi alabalıklarda sıcaklığın etkisiyle yükseldiğini ve balıkların sıcaklıklardaki değişime bağlı farklı enerji kullanım davranışı göster</w:t>
      </w:r>
      <w:r w:rsidR="000A16F0">
        <w:rPr>
          <w:rFonts w:ascii="Times New Roman" w:hAnsi="Times New Roman" w:cs="Times New Roman"/>
          <w:sz w:val="24"/>
          <w:szCs w:val="24"/>
        </w:rPr>
        <w:t>diğini</w:t>
      </w:r>
      <w:r w:rsidRPr="003B1441">
        <w:rPr>
          <w:rFonts w:ascii="Times New Roman" w:hAnsi="Times New Roman" w:cs="Times New Roman"/>
          <w:sz w:val="24"/>
          <w:szCs w:val="24"/>
        </w:rPr>
        <w:t xml:space="preserve"> düşündürmektedir.</w:t>
      </w:r>
    </w:p>
    <w:p w:rsidR="003B1441" w:rsidRPr="003B1441" w:rsidRDefault="003B1441" w:rsidP="002D41E7">
      <w:pPr>
        <w:autoSpaceDE w:val="0"/>
        <w:autoSpaceDN w:val="0"/>
        <w:adjustRightInd w:val="0"/>
        <w:spacing w:after="0" w:line="360" w:lineRule="auto"/>
        <w:ind w:firstLine="567"/>
        <w:jc w:val="both"/>
        <w:rPr>
          <w:rFonts w:ascii="Times New Roman" w:hAnsi="Times New Roman" w:cs="Times New Roman"/>
          <w:sz w:val="24"/>
          <w:szCs w:val="24"/>
        </w:rPr>
      </w:pPr>
      <w:r w:rsidRPr="003B1441">
        <w:rPr>
          <w:rFonts w:ascii="Times New Roman" w:hAnsi="Times New Roman" w:cs="Times New Roman"/>
          <w:sz w:val="24"/>
          <w:szCs w:val="24"/>
        </w:rPr>
        <w:t>Stres parametrelerinden kortizol hormon düzeyleri değerlendirildiğinde, düşük ve yüksek sıcaklığa maruz kalan gökkuşağı alabalıklarının gruplar arasında farklılık göstermediği belirlen</w:t>
      </w:r>
      <w:r w:rsidR="000A16F0">
        <w:rPr>
          <w:rFonts w:ascii="Times New Roman" w:hAnsi="Times New Roman" w:cs="Times New Roman"/>
          <w:sz w:val="24"/>
          <w:szCs w:val="24"/>
        </w:rPr>
        <w:t>di</w:t>
      </w:r>
      <w:r w:rsidRPr="003B1441">
        <w:rPr>
          <w:rFonts w:ascii="Times New Roman" w:hAnsi="Times New Roman" w:cs="Times New Roman"/>
          <w:sz w:val="24"/>
          <w:szCs w:val="24"/>
        </w:rPr>
        <w:t>. Benzer şekilde yaşa ve vücut büyüklüğüne bağlı olarak yavru ve ergin gökkuşağı alabalıklarının sıcaklıktaki değişime duyarsız olduğu ve stres faktörü olan serum kortizol düzeylerinde gruplar arasında istatistiksel olarak anlamlı bir farklılık olmadığı görül</w:t>
      </w:r>
      <w:r w:rsidR="000A16F0">
        <w:rPr>
          <w:rFonts w:ascii="Times New Roman" w:hAnsi="Times New Roman" w:cs="Times New Roman"/>
          <w:sz w:val="24"/>
          <w:szCs w:val="24"/>
        </w:rPr>
        <w:t>dü.</w:t>
      </w:r>
      <w:r w:rsidRPr="003B1441">
        <w:rPr>
          <w:rFonts w:ascii="Times New Roman" w:hAnsi="Times New Roman" w:cs="Times New Roman"/>
          <w:sz w:val="24"/>
          <w:szCs w:val="24"/>
        </w:rPr>
        <w:t xml:space="preserve"> </w:t>
      </w:r>
    </w:p>
    <w:p w:rsidR="003B1441" w:rsidRPr="003B1441" w:rsidRDefault="003B1441" w:rsidP="00A91ED7">
      <w:pPr>
        <w:autoSpaceDE w:val="0"/>
        <w:autoSpaceDN w:val="0"/>
        <w:adjustRightInd w:val="0"/>
        <w:spacing w:after="0" w:line="360" w:lineRule="auto"/>
        <w:ind w:firstLine="567"/>
        <w:jc w:val="both"/>
        <w:rPr>
          <w:rFonts w:ascii="Times New Roman" w:hAnsi="Times New Roman" w:cs="Times New Roman"/>
          <w:sz w:val="24"/>
          <w:szCs w:val="24"/>
        </w:rPr>
      </w:pPr>
      <w:r w:rsidRPr="003B1441">
        <w:rPr>
          <w:rFonts w:ascii="Times New Roman" w:hAnsi="Times New Roman" w:cs="Times New Roman"/>
          <w:noProof/>
          <w:sz w:val="24"/>
          <w:szCs w:val="24"/>
        </w:rPr>
        <w:t xml:space="preserve">Balıklarda büyüme ve gelişimi kontrol eden GH’nin, mevsimsel sıcaklığa bağlı </w:t>
      </w:r>
      <w:r w:rsidRPr="003B1441">
        <w:rPr>
          <w:rFonts w:ascii="Times New Roman" w:hAnsi="Times New Roman" w:cs="Times New Roman"/>
          <w:sz w:val="24"/>
          <w:szCs w:val="24"/>
        </w:rPr>
        <w:t>yavru ve ergin yaştaki alabalıklarda temmuz döneminde ocak dönemine göre oldukça yüksek olduğu tespit edil</w:t>
      </w:r>
      <w:r w:rsidR="000A16F0">
        <w:rPr>
          <w:rFonts w:ascii="Times New Roman" w:hAnsi="Times New Roman" w:cs="Times New Roman"/>
          <w:sz w:val="24"/>
          <w:szCs w:val="24"/>
        </w:rPr>
        <w:t>di</w:t>
      </w:r>
      <w:r w:rsidRPr="003B1441">
        <w:rPr>
          <w:rFonts w:ascii="Times New Roman" w:hAnsi="Times New Roman" w:cs="Times New Roman"/>
          <w:sz w:val="24"/>
          <w:szCs w:val="24"/>
        </w:rPr>
        <w:t xml:space="preserve"> (p&lt;0.001). Aynı zamanda temmuz dönemi serum </w:t>
      </w:r>
      <w:r w:rsidR="00A5295B">
        <w:rPr>
          <w:rFonts w:ascii="Times New Roman" w:hAnsi="Times New Roman" w:cs="Times New Roman"/>
          <w:sz w:val="24"/>
          <w:szCs w:val="24"/>
        </w:rPr>
        <w:t>glikoz</w:t>
      </w:r>
      <w:r w:rsidRPr="003B1441">
        <w:rPr>
          <w:rFonts w:ascii="Times New Roman" w:hAnsi="Times New Roman" w:cs="Times New Roman"/>
          <w:sz w:val="24"/>
          <w:szCs w:val="24"/>
        </w:rPr>
        <w:t xml:space="preserve"> düzeylerindeki yükselişin, aynı dönemde artan GH düzeylerinden kaynaklanmış olabileceği düşünülmektedir. Yaşa bağlı yavru ve ergin gökkuşağı alabalıklarının GH düzeyleri değerlendirildiğinde </w:t>
      </w:r>
      <w:r w:rsidRPr="003B1441">
        <w:rPr>
          <w:rFonts w:ascii="Times New Roman" w:hAnsi="Times New Roman" w:cs="Times New Roman"/>
          <w:sz w:val="24"/>
          <w:szCs w:val="24"/>
        </w:rPr>
        <w:lastRenderedPageBreak/>
        <w:t>istatistiksel olarak bir fark görülme</w:t>
      </w:r>
      <w:r w:rsidR="000A16F0">
        <w:rPr>
          <w:rFonts w:ascii="Times New Roman" w:hAnsi="Times New Roman" w:cs="Times New Roman"/>
          <w:sz w:val="24"/>
          <w:szCs w:val="24"/>
        </w:rPr>
        <w:t>di</w:t>
      </w:r>
      <w:r w:rsidRPr="003B1441">
        <w:rPr>
          <w:rFonts w:ascii="Times New Roman" w:hAnsi="Times New Roman" w:cs="Times New Roman"/>
          <w:sz w:val="24"/>
          <w:szCs w:val="24"/>
        </w:rPr>
        <w:t>. Ayrıca gruplar arasında kortizol hormon düzeylerinin GH düzeyleri ile paralellik göstermediği belirlen</w:t>
      </w:r>
      <w:r w:rsidR="000A16F0">
        <w:rPr>
          <w:rFonts w:ascii="Times New Roman" w:hAnsi="Times New Roman" w:cs="Times New Roman"/>
          <w:sz w:val="24"/>
          <w:szCs w:val="24"/>
        </w:rPr>
        <w:t>di</w:t>
      </w:r>
      <w:r w:rsidRPr="003B1441">
        <w:rPr>
          <w:rFonts w:ascii="Times New Roman" w:hAnsi="Times New Roman" w:cs="Times New Roman"/>
          <w:sz w:val="24"/>
          <w:szCs w:val="24"/>
        </w:rPr>
        <w:t>.</w:t>
      </w:r>
    </w:p>
    <w:p w:rsidR="003B1441" w:rsidRPr="003B1441" w:rsidRDefault="003B1441" w:rsidP="00A91ED7">
      <w:pPr>
        <w:autoSpaceDE w:val="0"/>
        <w:autoSpaceDN w:val="0"/>
        <w:adjustRightInd w:val="0"/>
        <w:spacing w:after="0" w:line="360" w:lineRule="auto"/>
        <w:ind w:firstLine="567"/>
        <w:jc w:val="both"/>
        <w:rPr>
          <w:rFonts w:ascii="Times New Roman" w:hAnsi="Times New Roman" w:cs="Times New Roman"/>
          <w:sz w:val="24"/>
          <w:szCs w:val="24"/>
        </w:rPr>
      </w:pPr>
      <w:r w:rsidRPr="003B1441">
        <w:rPr>
          <w:rFonts w:ascii="Times New Roman" w:hAnsi="Times New Roman" w:cs="Times New Roman"/>
          <w:sz w:val="24"/>
          <w:szCs w:val="24"/>
        </w:rPr>
        <w:t>Real-Time PCR uygulamas</w:t>
      </w:r>
      <w:r w:rsidRPr="003B1441">
        <w:rPr>
          <w:rFonts w:ascii="Times New Roman" w:hAnsi="Times New Roman" w:cs="Times New Roman" w:hint="eastAsia"/>
          <w:sz w:val="24"/>
          <w:szCs w:val="24"/>
        </w:rPr>
        <w:t>ı</w:t>
      </w:r>
      <w:r w:rsidRPr="003B1441">
        <w:rPr>
          <w:rFonts w:ascii="Times New Roman" w:hAnsi="Times New Roman" w:cs="Times New Roman"/>
          <w:sz w:val="24"/>
          <w:szCs w:val="24"/>
        </w:rPr>
        <w:t xml:space="preserve"> sonras</w:t>
      </w:r>
      <w:r w:rsidRPr="003B1441">
        <w:rPr>
          <w:rFonts w:ascii="Times New Roman" w:hAnsi="Times New Roman" w:cs="Times New Roman" w:hint="eastAsia"/>
          <w:sz w:val="24"/>
          <w:szCs w:val="24"/>
        </w:rPr>
        <w:t>ı</w:t>
      </w:r>
      <w:r w:rsidRPr="003B1441">
        <w:rPr>
          <w:rFonts w:ascii="Times New Roman" w:hAnsi="Times New Roman" w:cs="Times New Roman"/>
          <w:sz w:val="24"/>
          <w:szCs w:val="24"/>
        </w:rPr>
        <w:t xml:space="preserve">nda büyüme faktör genlerine ait ekspresyon düzeyleri değerlendirildiğinde, </w:t>
      </w:r>
    </w:p>
    <w:p w:rsidR="00A91ED7" w:rsidRDefault="003B1441" w:rsidP="00A91ED7">
      <w:pPr>
        <w:numPr>
          <w:ilvl w:val="0"/>
          <w:numId w:val="10"/>
        </w:numPr>
        <w:autoSpaceDE w:val="0"/>
        <w:autoSpaceDN w:val="0"/>
        <w:adjustRightInd w:val="0"/>
        <w:spacing w:after="120" w:line="360" w:lineRule="auto"/>
        <w:ind w:left="470" w:hanging="357"/>
        <w:jc w:val="both"/>
        <w:rPr>
          <w:rFonts w:ascii="Times New Roman" w:hAnsi="Times New Roman" w:cs="Times New Roman"/>
          <w:noProof/>
          <w:sz w:val="24"/>
          <w:szCs w:val="24"/>
        </w:rPr>
      </w:pPr>
      <w:r w:rsidRPr="002D41E7">
        <w:rPr>
          <w:rFonts w:ascii="Times New Roman" w:hAnsi="Times New Roman" w:cs="Times New Roman"/>
          <w:noProof/>
          <w:sz w:val="24"/>
          <w:szCs w:val="24"/>
        </w:rPr>
        <w:t>Mevsimsel sıcaklık artışının aynı yaştaki yavru alabalıkların karaciğer ve kas</w:t>
      </w:r>
      <w:r w:rsidRPr="003B1441">
        <w:rPr>
          <w:rFonts w:ascii="Times New Roman" w:hAnsi="Times New Roman" w:cs="Times New Roman"/>
          <w:noProof/>
          <w:sz w:val="24"/>
          <w:szCs w:val="24"/>
        </w:rPr>
        <w:t xml:space="preserve"> dokularında IGF-1 ve IGF-2 gen ekspresyonunu etkilemediği ve ocak döneminde temmuz dönemine göre yavru alabalıkların karaciğer ve kas dokusunda IGF-2’nin büyüme ve gelişimi düzenlediği görül</w:t>
      </w:r>
      <w:r w:rsidR="00020970">
        <w:rPr>
          <w:rFonts w:ascii="Times New Roman" w:hAnsi="Times New Roman" w:cs="Times New Roman"/>
          <w:noProof/>
          <w:sz w:val="24"/>
          <w:szCs w:val="24"/>
        </w:rPr>
        <w:t xml:space="preserve">dü. </w:t>
      </w:r>
    </w:p>
    <w:p w:rsidR="003B1441" w:rsidRPr="00FD0851" w:rsidRDefault="003B1441" w:rsidP="00A91ED7">
      <w:pPr>
        <w:numPr>
          <w:ilvl w:val="0"/>
          <w:numId w:val="10"/>
        </w:numPr>
        <w:autoSpaceDE w:val="0"/>
        <w:autoSpaceDN w:val="0"/>
        <w:adjustRightInd w:val="0"/>
        <w:spacing w:after="120" w:line="360" w:lineRule="auto"/>
        <w:ind w:left="470" w:hanging="357"/>
        <w:jc w:val="both"/>
        <w:rPr>
          <w:rFonts w:ascii="Times New Roman" w:hAnsi="Times New Roman" w:cs="Times New Roman"/>
          <w:noProof/>
          <w:sz w:val="24"/>
          <w:szCs w:val="24"/>
        </w:rPr>
      </w:pPr>
      <w:r w:rsidRPr="003B1441">
        <w:rPr>
          <w:rFonts w:ascii="Times New Roman" w:hAnsi="Times New Roman" w:cs="Times New Roman"/>
          <w:noProof/>
          <w:sz w:val="24"/>
          <w:szCs w:val="24"/>
        </w:rPr>
        <w:t>Mevsimsel sıcaklık artışına karşı yavru alabalıklarda GH, IGF-1 ve IGF-2 genleri aras</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nda meydana gelen farkl</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l</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klar</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n nedeni olarak; gen fakt</w:t>
      </w:r>
      <w:r w:rsidRPr="003B1441">
        <w:rPr>
          <w:rFonts w:ascii="Times New Roman" w:hAnsi="Times New Roman" w:cs="Times New Roman" w:hint="eastAsia"/>
          <w:noProof/>
          <w:sz w:val="24"/>
          <w:szCs w:val="24"/>
        </w:rPr>
        <w:t>ö</w:t>
      </w:r>
      <w:r w:rsidRPr="003B1441">
        <w:rPr>
          <w:rFonts w:ascii="Times New Roman" w:hAnsi="Times New Roman" w:cs="Times New Roman"/>
          <w:noProof/>
          <w:sz w:val="24"/>
          <w:szCs w:val="24"/>
        </w:rPr>
        <w:t>rlerinin birbirleriyle ili</w:t>
      </w:r>
      <w:r w:rsidRPr="003B1441">
        <w:rPr>
          <w:rFonts w:ascii="Times New Roman" w:hAnsi="Times New Roman" w:cs="Times New Roman" w:hint="eastAsia"/>
          <w:noProof/>
          <w:sz w:val="24"/>
          <w:szCs w:val="24"/>
        </w:rPr>
        <w:t>ş</w:t>
      </w:r>
      <w:r w:rsidRPr="003B1441">
        <w:rPr>
          <w:rFonts w:ascii="Times New Roman" w:hAnsi="Times New Roman" w:cs="Times New Roman"/>
          <w:noProof/>
          <w:sz w:val="24"/>
          <w:szCs w:val="24"/>
        </w:rPr>
        <w:t>ki i</w:t>
      </w:r>
      <w:r w:rsidRPr="003B1441">
        <w:rPr>
          <w:rFonts w:ascii="Times New Roman" w:hAnsi="Times New Roman" w:cs="Times New Roman" w:hint="eastAsia"/>
          <w:noProof/>
          <w:sz w:val="24"/>
          <w:szCs w:val="24"/>
        </w:rPr>
        <w:t>ç</w:t>
      </w:r>
      <w:r w:rsidRPr="003B1441">
        <w:rPr>
          <w:rFonts w:ascii="Times New Roman" w:hAnsi="Times New Roman" w:cs="Times New Roman"/>
          <w:noProof/>
          <w:sz w:val="24"/>
          <w:szCs w:val="24"/>
        </w:rPr>
        <w:t>erisinde olmas</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n</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n yan</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 xml:space="preserve"> s</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ra farkl</w:t>
      </w:r>
      <w:r w:rsidRPr="003B1441">
        <w:rPr>
          <w:rFonts w:ascii="Times New Roman" w:hAnsi="Times New Roman" w:cs="Times New Roman" w:hint="eastAsia"/>
          <w:noProof/>
          <w:sz w:val="24"/>
          <w:szCs w:val="24"/>
        </w:rPr>
        <w:t>ı</w:t>
      </w:r>
      <w:r w:rsidRPr="003B1441">
        <w:rPr>
          <w:rFonts w:ascii="Times New Roman" w:hAnsi="Times New Roman" w:cs="Times New Roman"/>
          <w:noProof/>
          <w:sz w:val="24"/>
          <w:szCs w:val="24"/>
        </w:rPr>
        <w:t xml:space="preserve"> i</w:t>
      </w:r>
      <w:r w:rsidRPr="003B1441">
        <w:rPr>
          <w:rFonts w:ascii="Times New Roman" w:hAnsi="Times New Roman" w:cs="Times New Roman" w:hint="eastAsia"/>
          <w:noProof/>
          <w:sz w:val="24"/>
          <w:szCs w:val="24"/>
        </w:rPr>
        <w:t>ş</w:t>
      </w:r>
      <w:r w:rsidRPr="003B1441">
        <w:rPr>
          <w:rFonts w:ascii="Times New Roman" w:hAnsi="Times New Roman" w:cs="Times New Roman"/>
          <w:noProof/>
          <w:sz w:val="24"/>
          <w:szCs w:val="24"/>
        </w:rPr>
        <w:t xml:space="preserve">lev ve </w:t>
      </w:r>
      <w:r w:rsidRPr="003B1441">
        <w:rPr>
          <w:rFonts w:ascii="Times New Roman" w:hAnsi="Times New Roman" w:cs="Times New Roman"/>
          <w:bCs/>
          <w:noProof/>
          <w:sz w:val="24"/>
          <w:szCs w:val="24"/>
        </w:rPr>
        <w:t>zamanlarda g</w:t>
      </w:r>
      <w:r w:rsidRPr="003B1441">
        <w:rPr>
          <w:rFonts w:ascii="Times New Roman" w:hAnsi="Times New Roman" w:cs="Times New Roman" w:hint="eastAsia"/>
          <w:bCs/>
          <w:noProof/>
          <w:sz w:val="24"/>
          <w:szCs w:val="24"/>
        </w:rPr>
        <w:t>ö</w:t>
      </w:r>
      <w:r w:rsidRPr="003B1441">
        <w:rPr>
          <w:rFonts w:ascii="Times New Roman" w:hAnsi="Times New Roman" w:cs="Times New Roman"/>
          <w:bCs/>
          <w:noProof/>
          <w:sz w:val="24"/>
          <w:szCs w:val="24"/>
        </w:rPr>
        <w:t>rev almas</w:t>
      </w:r>
      <w:r w:rsidRPr="003B1441">
        <w:rPr>
          <w:rFonts w:ascii="Times New Roman" w:hAnsi="Times New Roman" w:cs="Times New Roman" w:hint="eastAsia"/>
          <w:bCs/>
          <w:noProof/>
          <w:sz w:val="24"/>
          <w:szCs w:val="24"/>
        </w:rPr>
        <w:t>ı</w:t>
      </w:r>
      <w:r w:rsidRPr="003B1441">
        <w:rPr>
          <w:rFonts w:ascii="Times New Roman" w:hAnsi="Times New Roman" w:cs="Times New Roman"/>
          <w:bCs/>
          <w:noProof/>
          <w:sz w:val="24"/>
          <w:szCs w:val="24"/>
        </w:rPr>
        <w:t xml:space="preserve">nın etkili olduğu görüşü ağır basmaktadır. </w:t>
      </w:r>
    </w:p>
    <w:p w:rsidR="003B1441" w:rsidRDefault="003B1441" w:rsidP="00A91ED7">
      <w:pPr>
        <w:numPr>
          <w:ilvl w:val="0"/>
          <w:numId w:val="10"/>
        </w:numPr>
        <w:autoSpaceDE w:val="0"/>
        <w:autoSpaceDN w:val="0"/>
        <w:adjustRightInd w:val="0"/>
        <w:spacing w:after="120" w:line="360" w:lineRule="auto"/>
        <w:ind w:left="470" w:hanging="357"/>
        <w:jc w:val="both"/>
        <w:rPr>
          <w:rFonts w:ascii="Times New Roman" w:hAnsi="Times New Roman" w:cs="Times New Roman"/>
          <w:noProof/>
          <w:sz w:val="24"/>
          <w:szCs w:val="24"/>
        </w:rPr>
      </w:pPr>
      <w:r w:rsidRPr="003B1441">
        <w:rPr>
          <w:rFonts w:ascii="Times New Roman" w:hAnsi="Times New Roman" w:cs="Times New Roman"/>
          <w:noProof/>
          <w:sz w:val="24"/>
          <w:szCs w:val="24"/>
        </w:rPr>
        <w:t xml:space="preserve">Aynı yaştaki ergin alabalık grubunda temmuz döneminde ocak dönemine göre görülen yüksek GH’nin indirekt etki yolu ile karaciğer dokusunda IGF-1 gen ekspresyonunu artırdığı ve karaciğer dokusunda artan IGF-1 geninin </w:t>
      </w:r>
      <w:r w:rsidRPr="003B1441">
        <w:rPr>
          <w:rFonts w:ascii="Times New Roman" w:hAnsi="Times New Roman" w:cs="Times New Roman"/>
          <w:sz w:val="24"/>
          <w:szCs w:val="24"/>
        </w:rPr>
        <w:t>otokrin/paraktin etki yoluyla kas IGF-1 gen ekspresyonunu düzenlediği anlaşıl</w:t>
      </w:r>
      <w:r w:rsidR="00882E0E">
        <w:rPr>
          <w:rFonts w:ascii="Times New Roman" w:hAnsi="Times New Roman" w:cs="Times New Roman"/>
          <w:sz w:val="24"/>
          <w:szCs w:val="24"/>
        </w:rPr>
        <w:t>dı</w:t>
      </w:r>
      <w:r w:rsidRPr="003B1441">
        <w:rPr>
          <w:rFonts w:ascii="Times New Roman" w:hAnsi="Times New Roman" w:cs="Times New Roman"/>
          <w:sz w:val="24"/>
          <w:szCs w:val="24"/>
        </w:rPr>
        <w:t>.</w:t>
      </w:r>
      <w:r w:rsidRPr="003B1441">
        <w:rPr>
          <w:rFonts w:ascii="Times New Roman" w:hAnsi="Times New Roman" w:cs="Times New Roman"/>
          <w:noProof/>
          <w:sz w:val="24"/>
          <w:szCs w:val="24"/>
        </w:rPr>
        <w:t xml:space="preserve"> </w:t>
      </w:r>
    </w:p>
    <w:p w:rsidR="003B1441" w:rsidRDefault="003B1441" w:rsidP="00A91ED7">
      <w:pPr>
        <w:numPr>
          <w:ilvl w:val="0"/>
          <w:numId w:val="10"/>
        </w:numPr>
        <w:autoSpaceDE w:val="0"/>
        <w:autoSpaceDN w:val="0"/>
        <w:adjustRightInd w:val="0"/>
        <w:spacing w:after="120" w:line="360" w:lineRule="auto"/>
        <w:ind w:left="470" w:hanging="357"/>
        <w:jc w:val="both"/>
        <w:rPr>
          <w:rFonts w:ascii="Times New Roman" w:hAnsi="Times New Roman" w:cs="Times New Roman"/>
          <w:noProof/>
          <w:sz w:val="24"/>
          <w:szCs w:val="24"/>
        </w:rPr>
      </w:pPr>
      <w:r w:rsidRPr="003B1441">
        <w:rPr>
          <w:rFonts w:ascii="Times New Roman" w:hAnsi="Times New Roman" w:cs="Times New Roman"/>
          <w:noProof/>
          <w:sz w:val="24"/>
          <w:szCs w:val="24"/>
        </w:rPr>
        <w:t>Ayrıca artan sıcaklıkta yükselmiş kas GHR gen ekspresyonunun artan GH düzeylerine cevap verdiği ve IGF-1 ve IGF-2 gen düzeylerinde dokuya özgü bir kas tepkisini ortaya çıkardığı görülürken, mevsimsel sıcaklık artışı ile birlikte ergin alabalıklarda IGF-1 ve IGF-2 genlerinin büyümeyi teşvik edebileceği sonucuna ulaşıl</w:t>
      </w:r>
      <w:r w:rsidR="00882E0E">
        <w:rPr>
          <w:rFonts w:ascii="Times New Roman" w:hAnsi="Times New Roman" w:cs="Times New Roman"/>
          <w:noProof/>
          <w:sz w:val="24"/>
          <w:szCs w:val="24"/>
        </w:rPr>
        <w:t>dı.</w:t>
      </w:r>
    </w:p>
    <w:p w:rsidR="003B1441" w:rsidRDefault="003B1441" w:rsidP="00A91ED7">
      <w:pPr>
        <w:numPr>
          <w:ilvl w:val="0"/>
          <w:numId w:val="10"/>
        </w:numPr>
        <w:autoSpaceDE w:val="0"/>
        <w:autoSpaceDN w:val="0"/>
        <w:adjustRightInd w:val="0"/>
        <w:spacing w:after="120" w:line="360" w:lineRule="auto"/>
        <w:ind w:left="470" w:hanging="357"/>
        <w:jc w:val="both"/>
        <w:rPr>
          <w:rFonts w:ascii="Times New Roman" w:hAnsi="Times New Roman" w:cs="Times New Roman"/>
          <w:noProof/>
          <w:sz w:val="24"/>
          <w:szCs w:val="24"/>
        </w:rPr>
      </w:pPr>
      <w:r w:rsidRPr="003B1441">
        <w:rPr>
          <w:rFonts w:ascii="Times New Roman" w:hAnsi="Times New Roman" w:cs="Times New Roman"/>
          <w:noProof/>
          <w:sz w:val="24"/>
          <w:szCs w:val="24"/>
        </w:rPr>
        <w:t>Yaş farkına bağlı olarak, ocak döneminde yavru alabalıkların karaciğer ve kas dokusunda GHR, IGF-1 ve IGF-2 gen ekspresyonlarının ergin alabalıklara göre daha yüksek olduğu tespit edil</w:t>
      </w:r>
      <w:r w:rsidR="00882E0E">
        <w:rPr>
          <w:rFonts w:ascii="Times New Roman" w:hAnsi="Times New Roman" w:cs="Times New Roman"/>
          <w:noProof/>
          <w:sz w:val="24"/>
          <w:szCs w:val="24"/>
        </w:rPr>
        <w:t>di.</w:t>
      </w:r>
      <w:r w:rsidRPr="003B1441">
        <w:rPr>
          <w:rFonts w:ascii="Times New Roman" w:hAnsi="Times New Roman" w:cs="Times New Roman"/>
          <w:noProof/>
          <w:sz w:val="24"/>
          <w:szCs w:val="24"/>
        </w:rPr>
        <w:t xml:space="preserve"> </w:t>
      </w:r>
    </w:p>
    <w:p w:rsidR="003B1441" w:rsidRDefault="003B1441" w:rsidP="00A91ED7">
      <w:pPr>
        <w:numPr>
          <w:ilvl w:val="0"/>
          <w:numId w:val="10"/>
        </w:numPr>
        <w:autoSpaceDE w:val="0"/>
        <w:autoSpaceDN w:val="0"/>
        <w:adjustRightInd w:val="0"/>
        <w:spacing w:after="120" w:line="360" w:lineRule="auto"/>
        <w:ind w:left="470" w:hanging="357"/>
        <w:jc w:val="both"/>
        <w:rPr>
          <w:rFonts w:ascii="Times New Roman" w:hAnsi="Times New Roman" w:cs="Times New Roman"/>
          <w:noProof/>
          <w:sz w:val="24"/>
          <w:szCs w:val="24"/>
        </w:rPr>
      </w:pPr>
      <w:r w:rsidRPr="003B1441">
        <w:rPr>
          <w:rFonts w:ascii="Times New Roman" w:hAnsi="Times New Roman" w:cs="Times New Roman"/>
          <w:noProof/>
          <w:sz w:val="24"/>
          <w:szCs w:val="24"/>
        </w:rPr>
        <w:t>Düşük sıcaklıkta yavru alabalıkların, büyüme ve gelişimi ergin alabalıklardan daha iyi yönettiği görül</w:t>
      </w:r>
      <w:r w:rsidR="00882E0E">
        <w:rPr>
          <w:rFonts w:ascii="Times New Roman" w:hAnsi="Times New Roman" w:cs="Times New Roman"/>
          <w:noProof/>
          <w:sz w:val="24"/>
          <w:szCs w:val="24"/>
        </w:rPr>
        <w:t xml:space="preserve">dü. </w:t>
      </w:r>
      <w:r w:rsidRPr="003B1441">
        <w:rPr>
          <w:rFonts w:ascii="Times New Roman" w:hAnsi="Times New Roman" w:cs="Times New Roman"/>
          <w:noProof/>
          <w:sz w:val="24"/>
          <w:szCs w:val="24"/>
        </w:rPr>
        <w:t xml:space="preserve">Buna bağlı olarak ergin alabalıklarının ocak döneminde lipit, protein ve karbonhidrat depolarını tüketebileceği düşünülmektedir. </w:t>
      </w:r>
    </w:p>
    <w:p w:rsidR="003B1441" w:rsidRDefault="003B1441" w:rsidP="00A91ED7">
      <w:pPr>
        <w:numPr>
          <w:ilvl w:val="0"/>
          <w:numId w:val="10"/>
        </w:numPr>
        <w:autoSpaceDE w:val="0"/>
        <w:autoSpaceDN w:val="0"/>
        <w:adjustRightInd w:val="0"/>
        <w:spacing w:after="120" w:line="360" w:lineRule="auto"/>
        <w:ind w:left="470" w:hanging="357"/>
        <w:jc w:val="both"/>
        <w:rPr>
          <w:rFonts w:ascii="Times New Roman" w:hAnsi="Times New Roman" w:cs="Times New Roman"/>
          <w:noProof/>
          <w:sz w:val="24"/>
          <w:szCs w:val="24"/>
        </w:rPr>
      </w:pPr>
      <w:r w:rsidRPr="003B1441">
        <w:rPr>
          <w:rFonts w:ascii="Times New Roman" w:hAnsi="Times New Roman" w:cs="Times New Roman"/>
          <w:noProof/>
          <w:sz w:val="24"/>
          <w:szCs w:val="24"/>
        </w:rPr>
        <w:t>Aynı zamanda çalışma bulguları düşük sıcaklıkta endokrin IGF-2'nin, yavru alabalıklarda IGF-1 etkisi gösterdiği</w:t>
      </w:r>
      <w:r w:rsidR="00882E0E">
        <w:rPr>
          <w:rFonts w:ascii="Times New Roman" w:hAnsi="Times New Roman" w:cs="Times New Roman"/>
          <w:noProof/>
          <w:sz w:val="24"/>
          <w:szCs w:val="24"/>
        </w:rPr>
        <w:t xml:space="preserve"> sonucuna v</w:t>
      </w:r>
      <w:r w:rsidRPr="003B1441">
        <w:rPr>
          <w:rFonts w:ascii="Times New Roman" w:hAnsi="Times New Roman" w:cs="Times New Roman"/>
          <w:noProof/>
          <w:sz w:val="24"/>
          <w:szCs w:val="24"/>
        </w:rPr>
        <w:t>arıl</w:t>
      </w:r>
      <w:r w:rsidR="00882E0E">
        <w:rPr>
          <w:rFonts w:ascii="Times New Roman" w:hAnsi="Times New Roman" w:cs="Times New Roman"/>
          <w:noProof/>
          <w:sz w:val="24"/>
          <w:szCs w:val="24"/>
        </w:rPr>
        <w:t>dı.</w:t>
      </w:r>
    </w:p>
    <w:p w:rsidR="00FD0851" w:rsidRDefault="003B1441" w:rsidP="00A91ED7">
      <w:pPr>
        <w:numPr>
          <w:ilvl w:val="0"/>
          <w:numId w:val="10"/>
        </w:numPr>
        <w:autoSpaceDE w:val="0"/>
        <w:autoSpaceDN w:val="0"/>
        <w:adjustRightInd w:val="0"/>
        <w:spacing w:after="120" w:line="360" w:lineRule="auto"/>
        <w:ind w:left="470" w:hanging="357"/>
        <w:contextualSpacing/>
        <w:jc w:val="both"/>
        <w:rPr>
          <w:rFonts w:ascii="Times New Roman" w:hAnsi="Times New Roman" w:cs="Times New Roman"/>
          <w:noProof/>
          <w:sz w:val="24"/>
          <w:szCs w:val="24"/>
        </w:rPr>
      </w:pPr>
      <w:r w:rsidRPr="003B1441">
        <w:rPr>
          <w:rFonts w:ascii="Times New Roman" w:hAnsi="Times New Roman" w:cs="Times New Roman"/>
          <w:noProof/>
          <w:sz w:val="24"/>
          <w:szCs w:val="24"/>
        </w:rPr>
        <w:t>Yaş farkına bağlı büyüme faktör genlerinin temmuz döneminde yavru alabalıklarda ergin gökkuşağı alabalıklarına göre daha yüksek düzeyde eksprese edildiği belirlen</w:t>
      </w:r>
      <w:r w:rsidR="00882E0E">
        <w:rPr>
          <w:rFonts w:ascii="Times New Roman" w:hAnsi="Times New Roman" w:cs="Times New Roman"/>
          <w:noProof/>
          <w:sz w:val="24"/>
          <w:szCs w:val="24"/>
        </w:rPr>
        <w:t>di.</w:t>
      </w:r>
    </w:p>
    <w:p w:rsidR="003B1441" w:rsidRPr="00FD0851" w:rsidRDefault="00882E0E" w:rsidP="008A3567">
      <w:pPr>
        <w:autoSpaceDE w:val="0"/>
        <w:autoSpaceDN w:val="0"/>
        <w:adjustRightInd w:val="0"/>
        <w:spacing w:after="0" w:line="360" w:lineRule="auto"/>
        <w:ind w:firstLine="567"/>
        <w:contextualSpacing/>
        <w:jc w:val="both"/>
        <w:rPr>
          <w:rFonts w:ascii="Times New Roman" w:hAnsi="Times New Roman" w:cs="Times New Roman"/>
          <w:noProof/>
          <w:sz w:val="24"/>
          <w:szCs w:val="24"/>
        </w:rPr>
      </w:pPr>
      <w:r w:rsidRPr="00FD0851">
        <w:rPr>
          <w:rFonts w:ascii="Times New Roman" w:hAnsi="Times New Roman" w:cs="Times New Roman"/>
          <w:noProof/>
          <w:sz w:val="24"/>
          <w:szCs w:val="24"/>
        </w:rPr>
        <w:lastRenderedPageBreak/>
        <w:t>Sonuç olarak f</w:t>
      </w:r>
      <w:r w:rsidR="003B1441" w:rsidRPr="00FD0851">
        <w:rPr>
          <w:rFonts w:ascii="Times New Roman" w:hAnsi="Times New Roman" w:cs="Times New Roman"/>
          <w:noProof/>
          <w:sz w:val="24"/>
          <w:szCs w:val="24"/>
        </w:rPr>
        <w:t>arklı mevsim sıcaklığı ve yaştaki alabalıklarda stres parametreleri ile karaciğer ve kas dokusunda GHR, IGF-1 ve IGF-2 gen ekspresyo</w:t>
      </w:r>
      <w:r w:rsidRPr="00FD0851">
        <w:rPr>
          <w:rFonts w:ascii="Times New Roman" w:hAnsi="Times New Roman" w:cs="Times New Roman"/>
          <w:noProof/>
          <w:sz w:val="24"/>
          <w:szCs w:val="24"/>
        </w:rPr>
        <w:t xml:space="preserve">nlarının incelendiği bu çalışmanın </w:t>
      </w:r>
      <w:r w:rsidR="003B1441" w:rsidRPr="00FD0851">
        <w:rPr>
          <w:rFonts w:ascii="Times New Roman" w:hAnsi="Times New Roman" w:cs="Times New Roman"/>
          <w:noProof/>
          <w:sz w:val="24"/>
          <w:szCs w:val="24"/>
        </w:rPr>
        <w:t>daha sonra yapılacak çalışmalar için referans olabileceği öngörülmektedir.</w:t>
      </w: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82E0E" w:rsidRDefault="00882E0E" w:rsidP="003B1441">
      <w:pPr>
        <w:pStyle w:val="Balk1"/>
        <w:spacing w:before="0" w:beforeAutospacing="0" w:after="0" w:afterAutospacing="0" w:line="360" w:lineRule="auto"/>
        <w:jc w:val="center"/>
        <w:rPr>
          <w:sz w:val="28"/>
        </w:rPr>
      </w:pPr>
    </w:p>
    <w:p w:rsidR="008B01AC" w:rsidRDefault="008B01AC" w:rsidP="008B01AC">
      <w:pPr>
        <w:pStyle w:val="Balk1"/>
        <w:spacing w:before="0" w:beforeAutospacing="0" w:after="0" w:afterAutospacing="0" w:line="360" w:lineRule="auto"/>
        <w:rPr>
          <w:sz w:val="28"/>
        </w:rPr>
      </w:pPr>
    </w:p>
    <w:p w:rsidR="008B01AC" w:rsidRDefault="008B01AC" w:rsidP="008B01AC">
      <w:pPr>
        <w:pStyle w:val="Balk1"/>
        <w:spacing w:before="0" w:beforeAutospacing="0" w:after="0" w:afterAutospacing="0" w:line="360" w:lineRule="auto"/>
        <w:rPr>
          <w:sz w:val="28"/>
        </w:rPr>
      </w:pPr>
    </w:p>
    <w:p w:rsidR="008B01AC" w:rsidRDefault="008B01AC" w:rsidP="008B01AC">
      <w:pPr>
        <w:pStyle w:val="Balk1"/>
        <w:spacing w:before="0" w:beforeAutospacing="0" w:after="0" w:afterAutospacing="0" w:line="360" w:lineRule="auto"/>
        <w:rPr>
          <w:sz w:val="28"/>
        </w:rPr>
      </w:pPr>
    </w:p>
    <w:p w:rsidR="00A91ED7" w:rsidRDefault="00A91ED7" w:rsidP="0057637A">
      <w:pPr>
        <w:pStyle w:val="Balk1"/>
        <w:spacing w:before="0" w:beforeAutospacing="0" w:after="0" w:afterAutospacing="0"/>
        <w:jc w:val="center"/>
        <w:rPr>
          <w:sz w:val="28"/>
        </w:rPr>
      </w:pPr>
    </w:p>
    <w:p w:rsidR="00A91ED7" w:rsidRDefault="00A91ED7" w:rsidP="0057637A">
      <w:pPr>
        <w:pStyle w:val="Balk1"/>
        <w:spacing w:before="0" w:beforeAutospacing="0" w:after="0" w:afterAutospacing="0"/>
        <w:jc w:val="center"/>
        <w:rPr>
          <w:sz w:val="28"/>
        </w:rPr>
      </w:pPr>
    </w:p>
    <w:p w:rsidR="00A91ED7" w:rsidRDefault="00A91ED7" w:rsidP="0057637A">
      <w:pPr>
        <w:pStyle w:val="Balk1"/>
        <w:spacing w:before="0" w:beforeAutospacing="0" w:after="0" w:afterAutospacing="0"/>
        <w:jc w:val="center"/>
        <w:rPr>
          <w:sz w:val="28"/>
        </w:rPr>
      </w:pPr>
    </w:p>
    <w:p w:rsidR="00A91ED7" w:rsidRDefault="00A91ED7" w:rsidP="0057637A">
      <w:pPr>
        <w:pStyle w:val="Balk1"/>
        <w:spacing w:before="0" w:beforeAutospacing="0" w:after="0" w:afterAutospacing="0"/>
        <w:jc w:val="center"/>
        <w:rPr>
          <w:sz w:val="28"/>
        </w:rPr>
      </w:pPr>
    </w:p>
    <w:p w:rsidR="00A91ED7" w:rsidRDefault="00A91ED7" w:rsidP="0057637A">
      <w:pPr>
        <w:pStyle w:val="Balk1"/>
        <w:spacing w:before="0" w:beforeAutospacing="0" w:after="0" w:afterAutospacing="0"/>
        <w:jc w:val="center"/>
        <w:rPr>
          <w:sz w:val="28"/>
        </w:rPr>
      </w:pPr>
    </w:p>
    <w:p w:rsidR="00A91ED7" w:rsidRDefault="00A91ED7" w:rsidP="0057637A">
      <w:pPr>
        <w:pStyle w:val="Balk1"/>
        <w:spacing w:before="0" w:beforeAutospacing="0" w:after="0" w:afterAutospacing="0"/>
        <w:jc w:val="center"/>
        <w:rPr>
          <w:sz w:val="28"/>
        </w:rPr>
      </w:pPr>
    </w:p>
    <w:p w:rsidR="00FA5C5A" w:rsidRDefault="00FA5C5A" w:rsidP="003C446E">
      <w:pPr>
        <w:pStyle w:val="Balk1"/>
        <w:spacing w:before="0" w:beforeAutospacing="0" w:after="0" w:afterAutospacing="0" w:line="360" w:lineRule="auto"/>
        <w:jc w:val="center"/>
        <w:rPr>
          <w:sz w:val="28"/>
        </w:rPr>
      </w:pPr>
      <w:r w:rsidRPr="006B31F3">
        <w:rPr>
          <w:sz w:val="28"/>
        </w:rPr>
        <w:lastRenderedPageBreak/>
        <w:t>KAYNAKLAR</w:t>
      </w:r>
      <w:bookmarkEnd w:id="21"/>
    </w:p>
    <w:p w:rsidR="00AA4015" w:rsidRDefault="00AA4015" w:rsidP="00AA4015">
      <w:pPr>
        <w:tabs>
          <w:tab w:val="left" w:pos="6255"/>
        </w:tabs>
        <w:spacing w:after="0" w:line="240" w:lineRule="auto"/>
        <w:ind w:left="567" w:hanging="567"/>
        <w:jc w:val="both"/>
        <w:rPr>
          <w:rFonts w:ascii="Times New Roman" w:hAnsi="Times New Roman" w:cs="Times New Roman"/>
          <w:b/>
          <w:bCs/>
          <w:iCs/>
          <w:sz w:val="24"/>
          <w:szCs w:val="24"/>
        </w:rPr>
      </w:pPr>
    </w:p>
    <w:p w:rsidR="00AA4015" w:rsidRDefault="00AA4015" w:rsidP="00AA4015">
      <w:pPr>
        <w:tabs>
          <w:tab w:val="left" w:pos="6255"/>
        </w:tabs>
        <w:spacing w:after="0" w:line="240" w:lineRule="auto"/>
        <w:ind w:left="567" w:hanging="567"/>
        <w:jc w:val="both"/>
        <w:rPr>
          <w:rFonts w:ascii="Times New Roman" w:hAnsi="Times New Roman" w:cs="Times New Roman"/>
          <w:b/>
          <w:bCs/>
          <w:iCs/>
          <w:sz w:val="24"/>
          <w:szCs w:val="24"/>
        </w:rPr>
      </w:pPr>
    </w:p>
    <w:p w:rsidR="008205A5" w:rsidRPr="008205A5" w:rsidRDefault="0057637A"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Aerts J</w:t>
      </w:r>
      <w:r w:rsidR="008205A5" w:rsidRPr="008205A5">
        <w:rPr>
          <w:rFonts w:ascii="Times New Roman" w:hAnsi="Times New Roman" w:cs="Times New Roman"/>
          <w:b/>
          <w:bCs/>
          <w:iCs/>
          <w:sz w:val="24"/>
          <w:szCs w:val="24"/>
        </w:rPr>
        <w:t>,</w:t>
      </w:r>
      <w:r>
        <w:rPr>
          <w:rFonts w:ascii="Times New Roman" w:hAnsi="Times New Roman" w:cs="Times New Roman"/>
          <w:b/>
          <w:bCs/>
          <w:iCs/>
          <w:sz w:val="24"/>
          <w:szCs w:val="24"/>
        </w:rPr>
        <w:t xml:space="preserve"> Metz JR, Ampe</w:t>
      </w:r>
      <w:r w:rsidR="008205A5" w:rsidRPr="008205A5">
        <w:rPr>
          <w:rFonts w:ascii="Times New Roman" w:hAnsi="Times New Roman" w:cs="Times New Roman"/>
          <w:b/>
          <w:bCs/>
          <w:iCs/>
          <w:sz w:val="24"/>
          <w:szCs w:val="24"/>
        </w:rPr>
        <w:t xml:space="preserve"> B, Decostere A, Flik G, De Saeger S.</w:t>
      </w:r>
      <w:r w:rsidR="008205A5" w:rsidRPr="008205A5">
        <w:rPr>
          <w:rFonts w:ascii="Times New Roman" w:hAnsi="Times New Roman" w:cs="Times New Roman"/>
          <w:bCs/>
          <w:iCs/>
          <w:sz w:val="24"/>
          <w:szCs w:val="24"/>
        </w:rPr>
        <w:t xml:space="preserve"> Scales tell a story on the stress history of fish. </w:t>
      </w:r>
      <w:r w:rsidR="008205A5" w:rsidRPr="008205A5">
        <w:rPr>
          <w:rFonts w:ascii="Times New Roman" w:hAnsi="Times New Roman" w:cs="Times New Roman"/>
          <w:bCs/>
          <w:i/>
          <w:iCs/>
          <w:sz w:val="24"/>
          <w:szCs w:val="24"/>
        </w:rPr>
        <w:t>P</w:t>
      </w:r>
      <w:r w:rsidR="0013096D">
        <w:rPr>
          <w:rFonts w:ascii="Times New Roman" w:hAnsi="Times New Roman" w:cs="Times New Roman"/>
          <w:bCs/>
          <w:i/>
          <w:iCs/>
          <w:sz w:val="24"/>
          <w:szCs w:val="24"/>
        </w:rPr>
        <w:t>l</w:t>
      </w:r>
      <w:r w:rsidR="008205A5" w:rsidRPr="008205A5">
        <w:rPr>
          <w:rFonts w:ascii="Times New Roman" w:hAnsi="Times New Roman" w:cs="Times New Roman"/>
          <w:bCs/>
          <w:i/>
          <w:iCs/>
          <w:sz w:val="24"/>
          <w:szCs w:val="24"/>
        </w:rPr>
        <w:t>o</w:t>
      </w:r>
      <w:r w:rsidR="0013096D">
        <w:rPr>
          <w:rFonts w:ascii="Times New Roman" w:hAnsi="Times New Roman" w:cs="Times New Roman"/>
          <w:bCs/>
          <w:i/>
          <w:iCs/>
          <w:sz w:val="24"/>
          <w:szCs w:val="24"/>
        </w:rPr>
        <w:t>s</w:t>
      </w:r>
      <w:r w:rsidR="008205A5" w:rsidRPr="008205A5">
        <w:rPr>
          <w:rFonts w:ascii="Times New Roman" w:hAnsi="Times New Roman" w:cs="Times New Roman"/>
          <w:bCs/>
          <w:i/>
          <w:iCs/>
          <w:sz w:val="24"/>
          <w:szCs w:val="24"/>
        </w:rPr>
        <w:t xml:space="preserve"> O</w:t>
      </w:r>
      <w:r w:rsidR="0013096D">
        <w:rPr>
          <w:rFonts w:ascii="Times New Roman" w:hAnsi="Times New Roman" w:cs="Times New Roman"/>
          <w:bCs/>
          <w:i/>
          <w:iCs/>
          <w:sz w:val="24"/>
          <w:szCs w:val="24"/>
        </w:rPr>
        <w:t>ne</w:t>
      </w:r>
      <w:r w:rsidR="0013096D">
        <w:rPr>
          <w:rFonts w:ascii="Times New Roman" w:hAnsi="Times New Roman" w:cs="Times New Roman"/>
          <w:bCs/>
          <w:iCs/>
          <w:sz w:val="24"/>
          <w:szCs w:val="24"/>
        </w:rPr>
        <w:t xml:space="preserve">, 2015, </w:t>
      </w:r>
      <w:r w:rsidR="00CB0416">
        <w:rPr>
          <w:rFonts w:ascii="Times New Roman" w:hAnsi="Times New Roman" w:cs="Times New Roman"/>
          <w:bCs/>
          <w:iCs/>
          <w:sz w:val="24"/>
          <w:szCs w:val="24"/>
        </w:rPr>
        <w:t>1</w:t>
      </w:r>
      <w:r w:rsidR="00D04673">
        <w:rPr>
          <w:rFonts w:ascii="Times New Roman" w:hAnsi="Times New Roman" w:cs="Times New Roman"/>
          <w:bCs/>
          <w:iCs/>
          <w:sz w:val="24"/>
          <w:szCs w:val="24"/>
        </w:rPr>
        <w:t>-17</w:t>
      </w:r>
      <w:r w:rsidR="008205A5" w:rsidRPr="008205A5">
        <w:rPr>
          <w:rFonts w:ascii="Times New Roman" w:hAnsi="Times New Roman" w:cs="Times New Roman"/>
          <w:bCs/>
          <w:iCs/>
          <w:sz w:val="24"/>
          <w:szCs w:val="24"/>
        </w:rPr>
        <w:t>.</w:t>
      </w:r>
    </w:p>
    <w:p w:rsidR="008205A5" w:rsidRPr="008205A5" w:rsidRDefault="00CB0416"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Ágústsson T, </w:t>
      </w:r>
      <w:r w:rsidR="008205A5" w:rsidRPr="008205A5">
        <w:rPr>
          <w:rFonts w:ascii="Times New Roman" w:hAnsi="Times New Roman" w:cs="Times New Roman"/>
          <w:b/>
          <w:bCs/>
          <w:sz w:val="24"/>
          <w:szCs w:val="24"/>
        </w:rPr>
        <w:t>Sundell</w:t>
      </w:r>
      <w:r>
        <w:rPr>
          <w:rFonts w:ascii="Times New Roman" w:hAnsi="Times New Roman" w:cs="Times New Roman"/>
          <w:b/>
          <w:bCs/>
          <w:sz w:val="24"/>
          <w:szCs w:val="24"/>
        </w:rPr>
        <w:t xml:space="preserve"> K, </w:t>
      </w:r>
      <w:r w:rsidR="008205A5" w:rsidRPr="008205A5">
        <w:rPr>
          <w:rFonts w:ascii="Times New Roman" w:hAnsi="Times New Roman" w:cs="Times New Roman"/>
          <w:b/>
          <w:bCs/>
          <w:sz w:val="24"/>
          <w:szCs w:val="24"/>
        </w:rPr>
        <w:t xml:space="preserve">Sakamoto </w:t>
      </w:r>
      <w:r>
        <w:rPr>
          <w:rFonts w:ascii="Times New Roman" w:hAnsi="Times New Roman" w:cs="Times New Roman"/>
          <w:b/>
          <w:bCs/>
          <w:sz w:val="24"/>
          <w:szCs w:val="24"/>
        </w:rPr>
        <w:t>T</w:t>
      </w:r>
      <w:r w:rsidR="008205A5" w:rsidRPr="008205A5">
        <w:rPr>
          <w:rFonts w:ascii="Times New Roman" w:hAnsi="Times New Roman" w:cs="Times New Roman"/>
          <w:b/>
          <w:bCs/>
          <w:sz w:val="24"/>
          <w:szCs w:val="24"/>
        </w:rPr>
        <w:t>, Johansson</w:t>
      </w:r>
      <w:r>
        <w:rPr>
          <w:rFonts w:ascii="Times New Roman" w:hAnsi="Times New Roman" w:cs="Times New Roman"/>
          <w:b/>
          <w:bCs/>
          <w:sz w:val="24"/>
          <w:szCs w:val="24"/>
        </w:rPr>
        <w:t xml:space="preserve"> V</w:t>
      </w:r>
      <w:r w:rsidR="008205A5" w:rsidRPr="008205A5">
        <w:rPr>
          <w:rFonts w:ascii="Times New Roman" w:hAnsi="Times New Roman" w:cs="Times New Roman"/>
          <w:b/>
          <w:bCs/>
          <w:sz w:val="24"/>
          <w:szCs w:val="24"/>
        </w:rPr>
        <w:t xml:space="preserve">, Ando </w:t>
      </w:r>
      <w:r>
        <w:rPr>
          <w:rFonts w:ascii="Times New Roman" w:hAnsi="Times New Roman" w:cs="Times New Roman"/>
          <w:b/>
          <w:bCs/>
          <w:sz w:val="24"/>
          <w:szCs w:val="24"/>
        </w:rPr>
        <w:t xml:space="preserve">M </w:t>
      </w:r>
      <w:r w:rsidR="008205A5" w:rsidRPr="008205A5">
        <w:rPr>
          <w:rFonts w:ascii="Times New Roman" w:hAnsi="Times New Roman" w:cs="Times New Roman"/>
          <w:b/>
          <w:bCs/>
          <w:sz w:val="24"/>
          <w:szCs w:val="24"/>
        </w:rPr>
        <w:t>and Björnsson</w:t>
      </w:r>
      <w:r>
        <w:rPr>
          <w:rFonts w:ascii="Times New Roman" w:hAnsi="Times New Roman" w:cs="Times New Roman"/>
          <w:b/>
          <w:bCs/>
          <w:sz w:val="24"/>
          <w:szCs w:val="24"/>
        </w:rPr>
        <w:t xml:space="preserve"> </w:t>
      </w:r>
      <w:r w:rsidRPr="008205A5">
        <w:rPr>
          <w:rFonts w:ascii="Times New Roman" w:hAnsi="Times New Roman" w:cs="Times New Roman"/>
          <w:b/>
          <w:bCs/>
          <w:sz w:val="24"/>
          <w:szCs w:val="24"/>
        </w:rPr>
        <w:t>T</w:t>
      </w:r>
      <w:r>
        <w:rPr>
          <w:rFonts w:ascii="Times New Roman" w:hAnsi="Times New Roman" w:cs="Times New Roman"/>
          <w:b/>
          <w:bCs/>
          <w:sz w:val="24"/>
          <w:szCs w:val="24"/>
        </w:rPr>
        <w:t>H.</w:t>
      </w:r>
      <w:r w:rsidR="008205A5" w:rsidRPr="008205A5">
        <w:rPr>
          <w:rFonts w:ascii="Times New Roman" w:hAnsi="Times New Roman" w:cs="Times New Roman"/>
          <w:bCs/>
          <w:sz w:val="24"/>
          <w:szCs w:val="24"/>
        </w:rPr>
        <w:t xml:space="preserve"> Growth hormone endocrinology of Atlantic salmon </w:t>
      </w:r>
      <w:r w:rsidR="008205A5" w:rsidRPr="003C446E">
        <w:rPr>
          <w:rFonts w:ascii="Times New Roman" w:hAnsi="Times New Roman" w:cs="Times New Roman"/>
          <w:bCs/>
          <w:i/>
          <w:sz w:val="24"/>
          <w:szCs w:val="24"/>
        </w:rPr>
        <w:t>(Salmo salar)</w:t>
      </w:r>
      <w:r w:rsidR="0055234F" w:rsidRPr="003C446E">
        <w:rPr>
          <w:rFonts w:ascii="Times New Roman" w:hAnsi="Times New Roman" w:cs="Times New Roman"/>
          <w:bCs/>
          <w:i/>
          <w:sz w:val="24"/>
          <w:szCs w:val="24"/>
        </w:rPr>
        <w:t>:</w:t>
      </w:r>
      <w:r w:rsidR="0055234F">
        <w:rPr>
          <w:rFonts w:ascii="Times New Roman" w:hAnsi="Times New Roman" w:cs="Times New Roman"/>
          <w:bCs/>
          <w:sz w:val="24"/>
          <w:szCs w:val="24"/>
        </w:rPr>
        <w:t xml:space="preserve"> P</w:t>
      </w:r>
      <w:r w:rsidR="008205A5" w:rsidRPr="008205A5">
        <w:rPr>
          <w:rFonts w:ascii="Times New Roman" w:hAnsi="Times New Roman" w:cs="Times New Roman"/>
          <w:bCs/>
          <w:sz w:val="24"/>
          <w:szCs w:val="24"/>
        </w:rPr>
        <w:t>ituitary gene expression, hormone storage, secretio</w:t>
      </w:r>
      <w:r w:rsidR="0055234F">
        <w:rPr>
          <w:rFonts w:ascii="Times New Roman" w:hAnsi="Times New Roman" w:cs="Times New Roman"/>
          <w:bCs/>
          <w:sz w:val="24"/>
          <w:szCs w:val="24"/>
        </w:rPr>
        <w:t xml:space="preserve">n and plasma levels during parr </w:t>
      </w:r>
      <w:r w:rsidR="008205A5" w:rsidRPr="008205A5">
        <w:rPr>
          <w:rFonts w:ascii="Times New Roman" w:hAnsi="Times New Roman" w:cs="Times New Roman"/>
          <w:bCs/>
          <w:sz w:val="24"/>
          <w:szCs w:val="24"/>
        </w:rPr>
        <w:t xml:space="preserve">smolt transformation. </w:t>
      </w:r>
      <w:r w:rsidR="008205A5" w:rsidRPr="008205A5">
        <w:rPr>
          <w:rFonts w:ascii="Times New Roman" w:hAnsi="Times New Roman" w:cs="Times New Roman"/>
          <w:i/>
          <w:sz w:val="24"/>
          <w:szCs w:val="24"/>
        </w:rPr>
        <w:t>Journal of Endocrinology</w:t>
      </w:r>
      <w:r>
        <w:rPr>
          <w:rFonts w:ascii="Times New Roman" w:hAnsi="Times New Roman" w:cs="Times New Roman"/>
          <w:sz w:val="24"/>
          <w:szCs w:val="24"/>
        </w:rPr>
        <w:t xml:space="preserve"> 2001, 170, 227-</w:t>
      </w:r>
      <w:r w:rsidR="008205A5" w:rsidRPr="008205A5">
        <w:rPr>
          <w:rFonts w:ascii="Times New Roman" w:hAnsi="Times New Roman" w:cs="Times New Roman"/>
          <w:sz w:val="24"/>
          <w:szCs w:val="24"/>
        </w:rPr>
        <w:t>234.</w:t>
      </w:r>
    </w:p>
    <w:p w:rsidR="008205A5" w:rsidRPr="007170F8" w:rsidRDefault="008205A5" w:rsidP="00AA4015">
      <w:pPr>
        <w:spacing w:after="120" w:line="360" w:lineRule="auto"/>
        <w:jc w:val="both"/>
        <w:rPr>
          <w:rFonts w:ascii="Times New Roman" w:hAnsi="Times New Roman" w:cs="Times New Roman"/>
          <w:sz w:val="24"/>
          <w:szCs w:val="24"/>
        </w:rPr>
      </w:pPr>
      <w:r w:rsidRPr="007170F8">
        <w:rPr>
          <w:rFonts w:ascii="Times New Roman" w:hAnsi="Times New Roman" w:cs="Times New Roman"/>
          <w:b/>
          <w:sz w:val="24"/>
          <w:szCs w:val="24"/>
        </w:rPr>
        <w:t>Akbulut S, Keten A.</w:t>
      </w:r>
      <w:r w:rsidR="00CB0416">
        <w:rPr>
          <w:rFonts w:ascii="Times New Roman" w:hAnsi="Times New Roman" w:cs="Times New Roman"/>
          <w:sz w:val="24"/>
          <w:szCs w:val="24"/>
        </w:rPr>
        <w:t xml:space="preserve"> Düzce y</w:t>
      </w:r>
      <w:r w:rsidRPr="007170F8">
        <w:rPr>
          <w:rFonts w:ascii="Times New Roman" w:hAnsi="Times New Roman" w:cs="Times New Roman"/>
          <w:sz w:val="24"/>
          <w:szCs w:val="24"/>
        </w:rPr>
        <w:t>öresindeki alabalık yeti</w:t>
      </w:r>
      <w:r w:rsidR="00CB0416">
        <w:rPr>
          <w:rFonts w:ascii="Times New Roman" w:hAnsi="Times New Roman" w:cs="Times New Roman"/>
          <w:sz w:val="24"/>
          <w:szCs w:val="24"/>
        </w:rPr>
        <w:t>ştiriciliği üzerine bir çalışma.</w:t>
      </w:r>
      <w:r w:rsidRPr="007170F8">
        <w:rPr>
          <w:rFonts w:ascii="Times New Roman" w:hAnsi="Times New Roman" w:cs="Times New Roman"/>
          <w:sz w:val="24"/>
          <w:szCs w:val="24"/>
        </w:rPr>
        <w:t xml:space="preserve"> </w:t>
      </w:r>
      <w:r w:rsidRPr="007170F8">
        <w:rPr>
          <w:rFonts w:ascii="Times New Roman" w:hAnsi="Times New Roman" w:cs="Times New Roman"/>
          <w:i/>
          <w:sz w:val="24"/>
          <w:szCs w:val="24"/>
        </w:rPr>
        <w:t>Süleyman Demirel Üniversitesi</w:t>
      </w:r>
      <w:r w:rsidRPr="007170F8">
        <w:rPr>
          <w:rFonts w:ascii="Times New Roman" w:hAnsi="Times New Roman" w:cs="Times New Roman"/>
          <w:sz w:val="24"/>
          <w:szCs w:val="24"/>
        </w:rPr>
        <w:t xml:space="preserve"> </w:t>
      </w:r>
      <w:r w:rsidRPr="007170F8">
        <w:rPr>
          <w:rFonts w:ascii="Times New Roman" w:hAnsi="Times New Roman" w:cs="Times New Roman"/>
          <w:i/>
          <w:sz w:val="24"/>
          <w:szCs w:val="24"/>
        </w:rPr>
        <w:t>Orman Fakültesi Dergisi</w:t>
      </w:r>
      <w:r w:rsidRPr="007170F8">
        <w:rPr>
          <w:rFonts w:ascii="Times New Roman" w:hAnsi="Times New Roman" w:cs="Times New Roman"/>
          <w:sz w:val="24"/>
          <w:szCs w:val="24"/>
        </w:rPr>
        <w:t xml:space="preserve"> 2001, 2, 49-60.</w:t>
      </w:r>
    </w:p>
    <w:p w:rsidR="008205A5" w:rsidRPr="004B10C1" w:rsidRDefault="008205A5" w:rsidP="00AA4015">
      <w:pPr>
        <w:autoSpaceDE w:val="0"/>
        <w:autoSpaceDN w:val="0"/>
        <w:adjustRightInd w:val="0"/>
        <w:spacing w:after="120" w:line="360" w:lineRule="auto"/>
        <w:jc w:val="both"/>
        <w:rPr>
          <w:rFonts w:ascii="Times New Roman" w:hAnsi="Times New Roman" w:cs="Times New Roman"/>
          <w:i/>
          <w:sz w:val="24"/>
          <w:szCs w:val="24"/>
        </w:rPr>
      </w:pPr>
      <w:r w:rsidRPr="008205A5">
        <w:rPr>
          <w:rFonts w:ascii="Times New Roman" w:hAnsi="Times New Roman" w:cs="Times New Roman"/>
          <w:b/>
          <w:sz w:val="24"/>
          <w:szCs w:val="24"/>
        </w:rPr>
        <w:t>Akhtar MS, Pal AK, Sahu NP, Ciji A, Mahanta PC.</w:t>
      </w:r>
      <w:r w:rsidRPr="008205A5">
        <w:rPr>
          <w:rFonts w:ascii="Times New Roman" w:hAnsi="Times New Roman" w:cs="Times New Roman"/>
          <w:sz w:val="24"/>
          <w:szCs w:val="24"/>
        </w:rPr>
        <w:t xml:space="preserve"> Thermal tolerance,</w:t>
      </w:r>
      <w:r w:rsidR="0055234F">
        <w:rPr>
          <w:rFonts w:ascii="Times New Roman" w:hAnsi="Times New Roman" w:cs="Times New Roman"/>
          <w:sz w:val="24"/>
          <w:szCs w:val="24"/>
        </w:rPr>
        <w:t xml:space="preserve"> oxygen consumption and haemato </w:t>
      </w:r>
      <w:r w:rsidR="003C446E">
        <w:rPr>
          <w:rFonts w:ascii="Times New Roman" w:hAnsi="Times New Roman" w:cs="Times New Roman"/>
          <w:sz w:val="24"/>
          <w:szCs w:val="24"/>
        </w:rPr>
        <w:t>biochemical variables of ‘</w:t>
      </w:r>
      <w:r w:rsidRPr="003C446E">
        <w:rPr>
          <w:rFonts w:ascii="Times New Roman" w:hAnsi="Times New Roman" w:cs="Times New Roman"/>
          <w:i/>
          <w:iCs/>
          <w:sz w:val="24"/>
          <w:szCs w:val="24"/>
        </w:rPr>
        <w:t>Tor putitora</w:t>
      </w:r>
      <w:r w:rsidR="003C446E">
        <w:rPr>
          <w:rFonts w:ascii="Times New Roman" w:hAnsi="Times New Roman" w:cs="Times New Roman"/>
          <w:i/>
          <w:iCs/>
          <w:sz w:val="24"/>
          <w:szCs w:val="24"/>
        </w:rPr>
        <w:t xml:space="preserve">’ </w:t>
      </w:r>
      <w:r w:rsidRPr="008205A5">
        <w:rPr>
          <w:rFonts w:ascii="Times New Roman" w:hAnsi="Times New Roman" w:cs="Times New Roman"/>
          <w:sz w:val="24"/>
          <w:szCs w:val="24"/>
        </w:rPr>
        <w:t xml:space="preserve">juveniles acclimated to five temperatures. </w:t>
      </w:r>
      <w:r w:rsidRPr="008205A5">
        <w:rPr>
          <w:rFonts w:ascii="Times New Roman" w:hAnsi="Times New Roman" w:cs="Times New Roman"/>
          <w:i/>
          <w:sz w:val="24"/>
          <w:szCs w:val="24"/>
        </w:rPr>
        <w:t>Fish Physio</w:t>
      </w:r>
      <w:r w:rsidR="004B10C1">
        <w:rPr>
          <w:rFonts w:ascii="Times New Roman" w:hAnsi="Times New Roman" w:cs="Times New Roman"/>
          <w:i/>
          <w:sz w:val="24"/>
          <w:szCs w:val="24"/>
        </w:rPr>
        <w:t>logy and</w:t>
      </w:r>
      <w:r w:rsidR="00CB0416">
        <w:rPr>
          <w:rFonts w:ascii="Times New Roman" w:hAnsi="Times New Roman" w:cs="Times New Roman"/>
          <w:i/>
          <w:sz w:val="24"/>
          <w:szCs w:val="24"/>
        </w:rPr>
        <w:t xml:space="preserve"> Biochemistry</w:t>
      </w:r>
      <w:r w:rsidRPr="008205A5">
        <w:rPr>
          <w:rFonts w:ascii="Times New Roman" w:hAnsi="Times New Roman" w:cs="Times New Roman"/>
          <w:sz w:val="24"/>
          <w:szCs w:val="24"/>
        </w:rPr>
        <w:t xml:space="preserve"> 2013, </w:t>
      </w:r>
      <w:r w:rsidRPr="008205A5">
        <w:rPr>
          <w:rFonts w:ascii="Times New Roman" w:hAnsi="Times New Roman" w:cs="Times New Roman"/>
          <w:bCs/>
          <w:sz w:val="24"/>
          <w:szCs w:val="24"/>
        </w:rPr>
        <w:t>39</w:t>
      </w:r>
      <w:r w:rsidR="00CB0416">
        <w:rPr>
          <w:rFonts w:ascii="Times New Roman" w:hAnsi="Times New Roman" w:cs="Times New Roman"/>
          <w:bCs/>
          <w:sz w:val="24"/>
          <w:szCs w:val="24"/>
        </w:rPr>
        <w:t>,</w:t>
      </w:r>
      <w:r w:rsidRPr="008205A5">
        <w:rPr>
          <w:rFonts w:ascii="Times New Roman" w:hAnsi="Times New Roman" w:cs="Times New Roman"/>
          <w:sz w:val="24"/>
          <w:szCs w:val="24"/>
        </w:rPr>
        <w:t xml:space="preserve"> 1387-1398.</w:t>
      </w:r>
    </w:p>
    <w:p w:rsidR="008205A5" w:rsidRPr="00DA5CB9" w:rsidRDefault="00BD5C3A" w:rsidP="00AA4015">
      <w:pPr>
        <w:spacing w:after="120" w:line="360" w:lineRule="auto"/>
        <w:jc w:val="both"/>
        <w:rPr>
          <w:rFonts w:ascii="Times New Roman" w:hAnsi="Times New Roman" w:cs="Times New Roman"/>
          <w:sz w:val="24"/>
          <w:szCs w:val="24"/>
        </w:rPr>
      </w:pPr>
      <w:r w:rsidRPr="00DA5CB9">
        <w:rPr>
          <w:rFonts w:ascii="Times New Roman" w:hAnsi="Times New Roman" w:cs="Times New Roman"/>
          <w:b/>
          <w:sz w:val="24"/>
          <w:szCs w:val="24"/>
        </w:rPr>
        <w:t>Aksakal-İçoğlu</w:t>
      </w:r>
      <w:r w:rsidR="008205A5" w:rsidRPr="00DA5CB9">
        <w:rPr>
          <w:rFonts w:ascii="Times New Roman" w:hAnsi="Times New Roman" w:cs="Times New Roman"/>
          <w:b/>
          <w:sz w:val="24"/>
          <w:szCs w:val="24"/>
        </w:rPr>
        <w:t xml:space="preserve"> İ.</w:t>
      </w:r>
      <w:r w:rsidR="008205A5" w:rsidRPr="00DA5CB9">
        <w:rPr>
          <w:rFonts w:ascii="Times New Roman" w:hAnsi="Times New Roman" w:cs="Times New Roman"/>
          <w:sz w:val="24"/>
          <w:szCs w:val="24"/>
        </w:rPr>
        <w:t xml:space="preserve"> Farklı Yağ Kaynağı İçeren Diyetlerin Gökkuşağı Alabalıklarında </w:t>
      </w:r>
      <w:r w:rsidR="008205A5" w:rsidRPr="003C446E">
        <w:rPr>
          <w:rFonts w:ascii="Times New Roman" w:hAnsi="Times New Roman" w:cs="Times New Roman"/>
          <w:i/>
          <w:sz w:val="24"/>
          <w:szCs w:val="24"/>
        </w:rPr>
        <w:t>(</w:t>
      </w:r>
      <w:r w:rsidRPr="003C446E">
        <w:rPr>
          <w:rFonts w:ascii="Times New Roman" w:hAnsi="Times New Roman" w:cs="Times New Roman"/>
          <w:i/>
          <w:iCs/>
          <w:sz w:val="24"/>
          <w:szCs w:val="24"/>
        </w:rPr>
        <w:t>Oncorhynchus m</w:t>
      </w:r>
      <w:r w:rsidR="008205A5" w:rsidRPr="003C446E">
        <w:rPr>
          <w:rFonts w:ascii="Times New Roman" w:hAnsi="Times New Roman" w:cs="Times New Roman"/>
          <w:i/>
          <w:iCs/>
          <w:sz w:val="24"/>
          <w:szCs w:val="24"/>
        </w:rPr>
        <w:t>ykiss</w:t>
      </w:r>
      <w:r w:rsidR="008205A5" w:rsidRPr="003C446E">
        <w:rPr>
          <w:rFonts w:ascii="Times New Roman" w:hAnsi="Times New Roman" w:cs="Times New Roman"/>
          <w:i/>
          <w:sz w:val="24"/>
          <w:szCs w:val="24"/>
        </w:rPr>
        <w:t>)</w:t>
      </w:r>
      <w:r w:rsidR="008205A5" w:rsidRPr="00DA5CB9">
        <w:rPr>
          <w:rFonts w:ascii="Times New Roman" w:hAnsi="Times New Roman" w:cs="Times New Roman"/>
          <w:sz w:val="24"/>
          <w:szCs w:val="24"/>
        </w:rPr>
        <w:t xml:space="preserve"> Bazı Büyüme (GH-I), (IGF-I), (IGF-II) ve İmmün Sistem (Tgf-</w:t>
      </w:r>
      <w:r w:rsidR="008205A5" w:rsidRPr="00DA5CB9">
        <w:rPr>
          <w:rFonts w:ascii="Times New Roman" w:hAnsi="Times New Roman" w:cs="Times New Roman"/>
          <w:i/>
          <w:iCs/>
          <w:sz w:val="24"/>
          <w:szCs w:val="24"/>
        </w:rPr>
        <w:t>β</w:t>
      </w:r>
      <w:r w:rsidR="008205A5" w:rsidRPr="00DA5CB9">
        <w:rPr>
          <w:rFonts w:ascii="Times New Roman" w:hAnsi="Times New Roman" w:cs="Times New Roman"/>
          <w:sz w:val="24"/>
          <w:szCs w:val="24"/>
        </w:rPr>
        <w:t>) Genleri Ekspresyonu Üzerine Etkileri</w:t>
      </w:r>
      <w:r w:rsidR="00DA5CB9" w:rsidRPr="00DA5CB9">
        <w:rPr>
          <w:rFonts w:ascii="Times New Roman" w:hAnsi="Times New Roman" w:cs="Times New Roman"/>
          <w:sz w:val="24"/>
          <w:szCs w:val="24"/>
        </w:rPr>
        <w:t>,</w:t>
      </w:r>
      <w:r w:rsidR="008205A5" w:rsidRPr="00DA5CB9">
        <w:rPr>
          <w:rFonts w:ascii="Times New Roman" w:hAnsi="Times New Roman" w:cs="Times New Roman"/>
          <w:sz w:val="24"/>
          <w:szCs w:val="24"/>
        </w:rPr>
        <w:t xml:space="preserve"> Dok</w:t>
      </w:r>
      <w:r w:rsidR="00DA5CB9" w:rsidRPr="00DA5CB9">
        <w:rPr>
          <w:rFonts w:ascii="Times New Roman" w:hAnsi="Times New Roman" w:cs="Times New Roman"/>
          <w:sz w:val="24"/>
          <w:szCs w:val="24"/>
        </w:rPr>
        <w:t>tora Tezi, Atatürk Üniversitesi</w:t>
      </w:r>
      <w:r w:rsidR="008205A5" w:rsidRPr="00DA5CB9">
        <w:rPr>
          <w:rFonts w:ascii="Times New Roman" w:hAnsi="Times New Roman" w:cs="Times New Roman"/>
          <w:sz w:val="24"/>
          <w:szCs w:val="24"/>
        </w:rPr>
        <w:t xml:space="preserve"> Fen Bilim</w:t>
      </w:r>
      <w:r w:rsidR="000A45DD">
        <w:rPr>
          <w:rFonts w:ascii="Times New Roman" w:hAnsi="Times New Roman" w:cs="Times New Roman"/>
          <w:sz w:val="24"/>
          <w:szCs w:val="24"/>
        </w:rPr>
        <w:t xml:space="preserve">leri Enstitüsü, Erzurum </w:t>
      </w:r>
      <w:r w:rsidR="00DA5CB9" w:rsidRPr="00DA5CB9">
        <w:rPr>
          <w:rFonts w:ascii="Times New Roman" w:hAnsi="Times New Roman" w:cs="Times New Roman"/>
          <w:sz w:val="24"/>
          <w:szCs w:val="24"/>
        </w:rPr>
        <w:t>2013, 61.</w:t>
      </w:r>
    </w:p>
    <w:p w:rsidR="008205A5" w:rsidRPr="008205A5" w:rsidRDefault="008205A5" w:rsidP="00AA4015">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Aluru N, Vijayan MM</w:t>
      </w:r>
      <w:r w:rsidR="00CB0416">
        <w:rPr>
          <w:rFonts w:ascii="Times New Roman" w:hAnsi="Times New Roman" w:cs="Times New Roman"/>
          <w:b/>
          <w:sz w:val="24"/>
          <w:szCs w:val="24"/>
        </w:rPr>
        <w:t>.</w:t>
      </w:r>
      <w:r w:rsidRPr="008205A5">
        <w:rPr>
          <w:rFonts w:ascii="Times New Roman" w:hAnsi="Times New Roman" w:cs="Times New Roman"/>
          <w:sz w:val="24"/>
          <w:szCs w:val="24"/>
        </w:rPr>
        <w:t xml:space="preserve"> Hepatic transcriptome response to glu</w:t>
      </w:r>
      <w:r w:rsidR="00CB0416">
        <w:rPr>
          <w:rFonts w:ascii="Times New Roman" w:hAnsi="Times New Roman" w:cs="Times New Roman"/>
          <w:sz w:val="24"/>
          <w:szCs w:val="24"/>
        </w:rPr>
        <w:t xml:space="preserve">cocorticoid receptor activation </w:t>
      </w:r>
      <w:r w:rsidR="003E36EE">
        <w:rPr>
          <w:rFonts w:ascii="Times New Roman" w:hAnsi="Times New Roman" w:cs="Times New Roman"/>
          <w:sz w:val="24"/>
          <w:szCs w:val="24"/>
        </w:rPr>
        <w:t>in R</w:t>
      </w:r>
      <w:r w:rsidRPr="008205A5">
        <w:rPr>
          <w:rFonts w:ascii="Times New Roman" w:hAnsi="Times New Roman" w:cs="Times New Roman"/>
          <w:sz w:val="24"/>
          <w:szCs w:val="24"/>
        </w:rPr>
        <w:t xml:space="preserve">ainbow trout. </w:t>
      </w:r>
      <w:r w:rsidRPr="008205A5">
        <w:rPr>
          <w:rFonts w:ascii="Times New Roman" w:hAnsi="Times New Roman" w:cs="Times New Roman"/>
          <w:i/>
          <w:sz w:val="24"/>
          <w:szCs w:val="24"/>
        </w:rPr>
        <w:t xml:space="preserve">Physiological Genomics </w:t>
      </w:r>
      <w:r w:rsidR="00CB0416">
        <w:rPr>
          <w:rFonts w:ascii="Times New Roman" w:hAnsi="Times New Roman" w:cs="Times New Roman"/>
          <w:sz w:val="24"/>
          <w:szCs w:val="24"/>
        </w:rPr>
        <w:t xml:space="preserve">2007, 31, 483-491. </w:t>
      </w:r>
    </w:p>
    <w:p w:rsidR="008205A5" w:rsidRPr="008205A5" w:rsidRDefault="00CB0416"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Alzaid</w:t>
      </w:r>
      <w:r w:rsidR="008205A5" w:rsidRPr="008205A5">
        <w:rPr>
          <w:rFonts w:ascii="Times New Roman" w:hAnsi="Times New Roman" w:cs="Times New Roman"/>
          <w:b/>
          <w:bCs/>
          <w:iCs/>
          <w:sz w:val="24"/>
          <w:szCs w:val="24"/>
        </w:rPr>
        <w:t xml:space="preserve"> A. </w:t>
      </w:r>
      <w:r w:rsidR="008205A5" w:rsidRPr="008205A5">
        <w:rPr>
          <w:rFonts w:ascii="Times New Roman" w:hAnsi="Times New Roman" w:cs="Times New Roman"/>
          <w:bCs/>
          <w:iCs/>
          <w:sz w:val="24"/>
          <w:szCs w:val="24"/>
        </w:rPr>
        <w:t xml:space="preserve">The complete salmonid IGF-IR gene repertoire and its transcriptional response to disease. </w:t>
      </w:r>
      <w:r w:rsidR="008205A5" w:rsidRPr="008205A5">
        <w:rPr>
          <w:rFonts w:ascii="Times New Roman" w:hAnsi="Times New Roman" w:cs="Times New Roman"/>
          <w:bCs/>
          <w:i/>
          <w:iCs/>
          <w:sz w:val="24"/>
          <w:szCs w:val="24"/>
        </w:rPr>
        <w:t>Sc</w:t>
      </w:r>
      <w:r>
        <w:rPr>
          <w:rFonts w:ascii="Times New Roman" w:hAnsi="Times New Roman" w:cs="Times New Roman"/>
          <w:bCs/>
          <w:i/>
          <w:iCs/>
          <w:sz w:val="24"/>
          <w:szCs w:val="24"/>
        </w:rPr>
        <w:t>ientific Reports</w:t>
      </w:r>
      <w:r w:rsidR="008205A5" w:rsidRPr="008205A5">
        <w:rPr>
          <w:rFonts w:ascii="Times New Roman" w:hAnsi="Times New Roman" w:cs="Times New Roman"/>
          <w:bCs/>
          <w:iCs/>
          <w:sz w:val="24"/>
          <w:szCs w:val="24"/>
        </w:rPr>
        <w:t xml:space="preserve"> 2016, 6, </w:t>
      </w:r>
      <w:r w:rsidR="006F00BE">
        <w:rPr>
          <w:rFonts w:ascii="Times New Roman" w:hAnsi="Times New Roman" w:cs="Times New Roman"/>
          <w:bCs/>
          <w:iCs/>
          <w:sz w:val="24"/>
          <w:szCs w:val="24"/>
        </w:rPr>
        <w:t>1-10</w:t>
      </w:r>
      <w:r w:rsidR="008205A5" w:rsidRPr="008205A5">
        <w:rPr>
          <w:rFonts w:ascii="Times New Roman" w:hAnsi="Times New Roman" w:cs="Times New Roman"/>
          <w:bCs/>
          <w:iCs/>
          <w:sz w:val="24"/>
          <w:szCs w:val="24"/>
        </w:rPr>
        <w:t>.</w:t>
      </w:r>
    </w:p>
    <w:p w:rsidR="008205A5" w:rsidRPr="008205A5" w:rsidRDefault="00FB07F7"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Arfuso</w:t>
      </w:r>
      <w:r w:rsidR="008205A5" w:rsidRPr="008205A5">
        <w:rPr>
          <w:rFonts w:ascii="Times New Roman" w:hAnsi="Times New Roman" w:cs="Times New Roman"/>
          <w:b/>
          <w:sz w:val="24"/>
          <w:szCs w:val="24"/>
        </w:rPr>
        <w:t xml:space="preserve"> F, Guerrera</w:t>
      </w:r>
      <w:r>
        <w:rPr>
          <w:rFonts w:ascii="Times New Roman" w:hAnsi="Times New Roman" w:cs="Times New Roman"/>
          <w:b/>
          <w:sz w:val="24"/>
          <w:szCs w:val="24"/>
        </w:rPr>
        <w:t xml:space="preserve"> MC, Fortino G, Fazio F, Santulli A, Piccione</w:t>
      </w:r>
      <w:r w:rsidR="008205A5" w:rsidRPr="008205A5">
        <w:rPr>
          <w:rFonts w:ascii="Times New Roman" w:hAnsi="Times New Roman" w:cs="Times New Roman"/>
          <w:b/>
          <w:sz w:val="24"/>
          <w:szCs w:val="24"/>
        </w:rPr>
        <w:t xml:space="preserve"> G. </w:t>
      </w:r>
      <w:r w:rsidR="008205A5" w:rsidRPr="008205A5">
        <w:rPr>
          <w:rFonts w:ascii="Times New Roman" w:hAnsi="Times New Roman" w:cs="Times New Roman"/>
          <w:sz w:val="24"/>
          <w:szCs w:val="24"/>
        </w:rPr>
        <w:t xml:space="preserve">Water temperature influences growth and gonad differentiation in European sea bass </w:t>
      </w:r>
      <w:r w:rsidR="008205A5" w:rsidRPr="003C446E">
        <w:rPr>
          <w:rFonts w:ascii="Times New Roman" w:hAnsi="Times New Roman" w:cs="Times New Roman"/>
          <w:i/>
          <w:sz w:val="24"/>
          <w:szCs w:val="24"/>
        </w:rPr>
        <w:t>(Dicentrarchus labrax, L. 1758)</w:t>
      </w:r>
      <w:r w:rsidR="008205A5" w:rsidRPr="008205A5">
        <w:rPr>
          <w:rFonts w:ascii="Times New Roman" w:hAnsi="Times New Roman" w:cs="Times New Roman"/>
          <w:sz w:val="24"/>
          <w:szCs w:val="24"/>
        </w:rPr>
        <w:t xml:space="preserve">. </w:t>
      </w:r>
      <w:r w:rsidR="008205A5" w:rsidRPr="008205A5">
        <w:rPr>
          <w:rFonts w:ascii="Times New Roman" w:hAnsi="Times New Roman" w:cs="Times New Roman"/>
          <w:i/>
          <w:sz w:val="24"/>
          <w:szCs w:val="24"/>
        </w:rPr>
        <w:t xml:space="preserve">Theriology </w:t>
      </w:r>
      <w:r>
        <w:rPr>
          <w:rFonts w:ascii="Times New Roman" w:hAnsi="Times New Roman" w:cs="Times New Roman"/>
          <w:sz w:val="24"/>
          <w:szCs w:val="24"/>
        </w:rPr>
        <w:t>2017, 88, 145-</w:t>
      </w:r>
      <w:r w:rsidR="008205A5" w:rsidRPr="008205A5">
        <w:rPr>
          <w:rFonts w:ascii="Times New Roman" w:hAnsi="Times New Roman" w:cs="Times New Roman"/>
          <w:sz w:val="24"/>
          <w:szCs w:val="24"/>
        </w:rPr>
        <w:t>151.</w:t>
      </w:r>
    </w:p>
    <w:p w:rsidR="008205A5" w:rsidRPr="008205A5" w:rsidRDefault="008205A5" w:rsidP="00AA4015">
      <w:pPr>
        <w:autoSpaceDE w:val="0"/>
        <w:autoSpaceDN w:val="0"/>
        <w:adjustRightInd w:val="0"/>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Árnason</w:t>
      </w:r>
      <w:r w:rsidR="00FB07F7">
        <w:rPr>
          <w:rFonts w:ascii="Times New Roman" w:hAnsi="Times New Roman" w:cs="Times New Roman"/>
          <w:b/>
          <w:bCs/>
          <w:sz w:val="24"/>
          <w:szCs w:val="24"/>
        </w:rPr>
        <w:t xml:space="preserve"> T, Magnadóttir B, Björnsson B, Steinarsson A, Björnsson B</w:t>
      </w:r>
      <w:r w:rsidRPr="008205A5">
        <w:rPr>
          <w:rFonts w:ascii="Times New Roman" w:hAnsi="Times New Roman" w:cs="Times New Roman"/>
          <w:b/>
          <w:bCs/>
          <w:sz w:val="24"/>
          <w:szCs w:val="24"/>
        </w:rPr>
        <w:t>J.</w:t>
      </w:r>
      <w:r w:rsidR="00BD5C3A">
        <w:rPr>
          <w:rFonts w:ascii="Times New Roman" w:hAnsi="Times New Roman" w:cs="Times New Roman"/>
          <w:bCs/>
          <w:sz w:val="24"/>
          <w:szCs w:val="24"/>
        </w:rPr>
        <w:t xml:space="preserve"> Effects o</w:t>
      </w:r>
      <w:r w:rsidRPr="008205A5">
        <w:rPr>
          <w:rFonts w:ascii="Times New Roman" w:hAnsi="Times New Roman" w:cs="Times New Roman"/>
          <w:bCs/>
          <w:sz w:val="24"/>
          <w:szCs w:val="24"/>
        </w:rPr>
        <w:t xml:space="preserve">f </w:t>
      </w:r>
      <w:r w:rsidR="00BD5C3A">
        <w:rPr>
          <w:rFonts w:ascii="Times New Roman" w:hAnsi="Times New Roman" w:cs="Times New Roman"/>
          <w:bCs/>
          <w:sz w:val="24"/>
          <w:szCs w:val="24"/>
        </w:rPr>
        <w:t>salinity and temperature on growth, plasma ions, c</w:t>
      </w:r>
      <w:r w:rsidRPr="008205A5">
        <w:rPr>
          <w:rFonts w:ascii="Times New Roman" w:hAnsi="Times New Roman" w:cs="Times New Roman"/>
          <w:bCs/>
          <w:sz w:val="24"/>
          <w:szCs w:val="24"/>
        </w:rPr>
        <w:t>or</w:t>
      </w:r>
      <w:r w:rsidR="00BD5C3A">
        <w:rPr>
          <w:rFonts w:ascii="Times New Roman" w:hAnsi="Times New Roman" w:cs="Times New Roman"/>
          <w:bCs/>
          <w:sz w:val="24"/>
          <w:szCs w:val="24"/>
        </w:rPr>
        <w:t>tisol and immune p</w:t>
      </w:r>
      <w:r w:rsidR="00FB07F7">
        <w:rPr>
          <w:rFonts w:ascii="Times New Roman" w:hAnsi="Times New Roman" w:cs="Times New Roman"/>
          <w:bCs/>
          <w:sz w:val="24"/>
          <w:szCs w:val="24"/>
        </w:rPr>
        <w:t>arameters o</w:t>
      </w:r>
      <w:r w:rsidR="00BD5C3A">
        <w:rPr>
          <w:rFonts w:ascii="Times New Roman" w:hAnsi="Times New Roman" w:cs="Times New Roman"/>
          <w:bCs/>
          <w:sz w:val="24"/>
          <w:szCs w:val="24"/>
        </w:rPr>
        <w:t>f j</w:t>
      </w:r>
      <w:r w:rsidRPr="008205A5">
        <w:rPr>
          <w:rFonts w:ascii="Times New Roman" w:hAnsi="Times New Roman" w:cs="Times New Roman"/>
          <w:bCs/>
          <w:sz w:val="24"/>
          <w:szCs w:val="24"/>
        </w:rPr>
        <w:t>uven</w:t>
      </w:r>
      <w:r w:rsidR="00FB07F7">
        <w:rPr>
          <w:rFonts w:ascii="Times New Roman" w:hAnsi="Times New Roman" w:cs="Times New Roman"/>
          <w:bCs/>
          <w:sz w:val="24"/>
          <w:szCs w:val="24"/>
        </w:rPr>
        <w:t xml:space="preserve">ile Atlantic Cod </w:t>
      </w:r>
      <w:r w:rsidR="00FB07F7" w:rsidRPr="003C446E">
        <w:rPr>
          <w:rFonts w:ascii="Times New Roman" w:hAnsi="Times New Roman" w:cs="Times New Roman"/>
          <w:bCs/>
          <w:i/>
          <w:sz w:val="24"/>
          <w:szCs w:val="24"/>
        </w:rPr>
        <w:t>(Gadus Morhua).</w:t>
      </w:r>
      <w:r w:rsidRPr="008205A5">
        <w:rPr>
          <w:rFonts w:ascii="Times New Roman" w:hAnsi="Times New Roman" w:cs="Times New Roman"/>
          <w:bCs/>
          <w:sz w:val="24"/>
          <w:szCs w:val="24"/>
        </w:rPr>
        <w:t xml:space="preserve"> </w:t>
      </w:r>
      <w:r w:rsidRPr="008205A5">
        <w:rPr>
          <w:rFonts w:ascii="Times New Roman" w:hAnsi="Times New Roman" w:cs="Times New Roman"/>
          <w:bCs/>
          <w:i/>
          <w:sz w:val="24"/>
          <w:szCs w:val="24"/>
        </w:rPr>
        <w:t xml:space="preserve">Aquaculture </w:t>
      </w:r>
      <w:r w:rsidR="00FE0299">
        <w:rPr>
          <w:rFonts w:ascii="Times New Roman" w:hAnsi="Times New Roman" w:cs="Times New Roman"/>
          <w:bCs/>
          <w:sz w:val="24"/>
          <w:szCs w:val="24"/>
        </w:rPr>
        <w:t xml:space="preserve">2013, 380-383, </w:t>
      </w:r>
      <w:r w:rsidRPr="008205A5">
        <w:rPr>
          <w:rFonts w:ascii="Times New Roman" w:hAnsi="Times New Roman" w:cs="Times New Roman"/>
          <w:bCs/>
          <w:sz w:val="24"/>
          <w:szCs w:val="24"/>
        </w:rPr>
        <w:t>70-79.</w:t>
      </w:r>
    </w:p>
    <w:p w:rsidR="008205A5" w:rsidRPr="004F797D" w:rsidRDefault="008205A5" w:rsidP="00AA4015">
      <w:pPr>
        <w:spacing w:after="120" w:line="360" w:lineRule="auto"/>
        <w:jc w:val="both"/>
        <w:rPr>
          <w:rFonts w:ascii="Times New Roman" w:hAnsi="Times New Roman" w:cs="Times New Roman"/>
          <w:sz w:val="24"/>
          <w:szCs w:val="24"/>
        </w:rPr>
      </w:pPr>
      <w:r w:rsidRPr="004F797D">
        <w:rPr>
          <w:rFonts w:ascii="Times New Roman" w:hAnsi="Times New Roman" w:cs="Times New Roman"/>
          <w:b/>
          <w:sz w:val="24"/>
          <w:szCs w:val="24"/>
        </w:rPr>
        <w:t>Avkhimovich D.</w:t>
      </w:r>
      <w:r w:rsidR="004F797D" w:rsidRPr="004F797D">
        <w:rPr>
          <w:rFonts w:ascii="Times New Roman" w:hAnsi="Times New Roman" w:cs="Times New Roman"/>
          <w:sz w:val="24"/>
          <w:szCs w:val="24"/>
        </w:rPr>
        <w:t xml:space="preserve"> Effect of Water Q</w:t>
      </w:r>
      <w:r w:rsidR="003E36EE" w:rsidRPr="004F797D">
        <w:rPr>
          <w:rFonts w:ascii="Times New Roman" w:hAnsi="Times New Roman" w:cs="Times New Roman"/>
          <w:sz w:val="24"/>
          <w:szCs w:val="24"/>
        </w:rPr>
        <w:t>uality on R</w:t>
      </w:r>
      <w:r w:rsidR="004F797D" w:rsidRPr="004F797D">
        <w:rPr>
          <w:rFonts w:ascii="Times New Roman" w:hAnsi="Times New Roman" w:cs="Times New Roman"/>
          <w:sz w:val="24"/>
          <w:szCs w:val="24"/>
        </w:rPr>
        <w:t>ainbow trout Performance Water Oxygen Level in Commercial trout F</w:t>
      </w:r>
      <w:r w:rsidRPr="004F797D">
        <w:rPr>
          <w:rFonts w:ascii="Times New Roman" w:hAnsi="Times New Roman" w:cs="Times New Roman"/>
          <w:sz w:val="24"/>
          <w:szCs w:val="24"/>
        </w:rPr>
        <w:t>arm “Kala ja marjapojat”</w:t>
      </w:r>
      <w:r w:rsidR="004F797D" w:rsidRPr="004F797D">
        <w:rPr>
          <w:rFonts w:ascii="Times New Roman" w:hAnsi="Times New Roman" w:cs="Times New Roman"/>
          <w:sz w:val="24"/>
          <w:szCs w:val="24"/>
        </w:rPr>
        <w:t>,</w:t>
      </w:r>
      <w:r w:rsidRPr="004F797D">
        <w:rPr>
          <w:rFonts w:ascii="Times New Roman" w:hAnsi="Times New Roman" w:cs="Times New Roman"/>
          <w:sz w:val="24"/>
          <w:szCs w:val="24"/>
        </w:rPr>
        <w:t xml:space="preserve"> Bachelor’s Thesis</w:t>
      </w:r>
      <w:r w:rsidR="004F797D" w:rsidRPr="004F797D">
        <w:rPr>
          <w:rFonts w:ascii="Times New Roman" w:hAnsi="Times New Roman" w:cs="Times New Roman"/>
          <w:sz w:val="24"/>
          <w:szCs w:val="24"/>
        </w:rPr>
        <w:t>, Mikkeli University of Applied Sciences Environmental Engineering,</w:t>
      </w:r>
      <w:r w:rsidRPr="004F797D">
        <w:rPr>
          <w:rFonts w:ascii="Times New Roman" w:hAnsi="Times New Roman" w:cs="Times New Roman"/>
          <w:sz w:val="24"/>
          <w:szCs w:val="24"/>
        </w:rPr>
        <w:t xml:space="preserve"> </w:t>
      </w:r>
      <w:r w:rsidR="000A45DD">
        <w:rPr>
          <w:rFonts w:ascii="Times New Roman" w:hAnsi="Times New Roman" w:cs="Times New Roman"/>
          <w:sz w:val="24"/>
          <w:szCs w:val="24"/>
        </w:rPr>
        <w:t>Finlandiya</w:t>
      </w:r>
      <w:r w:rsidR="004F797D" w:rsidRPr="004F797D">
        <w:rPr>
          <w:rFonts w:ascii="Times New Roman" w:hAnsi="Times New Roman" w:cs="Times New Roman"/>
          <w:sz w:val="24"/>
          <w:szCs w:val="24"/>
        </w:rPr>
        <w:t xml:space="preserve"> </w:t>
      </w:r>
      <w:r w:rsidRPr="004F797D">
        <w:rPr>
          <w:rFonts w:ascii="Times New Roman" w:hAnsi="Times New Roman" w:cs="Times New Roman"/>
          <w:sz w:val="24"/>
          <w:szCs w:val="24"/>
        </w:rPr>
        <w:t>2013</w:t>
      </w:r>
      <w:r w:rsidR="004F797D" w:rsidRPr="004F797D">
        <w:rPr>
          <w:rFonts w:ascii="Times New Roman" w:hAnsi="Times New Roman" w:cs="Times New Roman"/>
          <w:sz w:val="24"/>
          <w:szCs w:val="24"/>
        </w:rPr>
        <w:t>, 77.</w:t>
      </w:r>
    </w:p>
    <w:p w:rsidR="008205A5" w:rsidRPr="008205A5" w:rsidRDefault="00FE0299" w:rsidP="00AA4015">
      <w:pPr>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Barbosa V, Maulvault AL, Alves RN, Anacieto P, Pousao-Ferreira P, Carvalho ML, Nunes ML, Rosa R</w:t>
      </w:r>
      <w:r w:rsidR="008205A5" w:rsidRPr="008205A5">
        <w:rPr>
          <w:rFonts w:ascii="Times New Roman" w:hAnsi="Times New Roman" w:cs="Times New Roman"/>
          <w:b/>
          <w:bCs/>
          <w:sz w:val="24"/>
          <w:szCs w:val="24"/>
        </w:rPr>
        <w:t>, Marques, A</w:t>
      </w:r>
      <w:r w:rsidR="008205A5" w:rsidRPr="00F2219F">
        <w:rPr>
          <w:rFonts w:ascii="Times New Roman" w:hAnsi="Times New Roman" w:cs="Times New Roman"/>
          <w:bCs/>
          <w:sz w:val="24"/>
          <w:szCs w:val="24"/>
        </w:rPr>
        <w:t xml:space="preserve">. </w:t>
      </w:r>
      <w:r w:rsidR="00F2219F" w:rsidRPr="00F2219F">
        <w:rPr>
          <w:rFonts w:ascii="Times New Roman" w:hAnsi="Times New Roman" w:cs="Times New Roman"/>
          <w:bCs/>
          <w:sz w:val="24"/>
          <w:szCs w:val="24"/>
        </w:rPr>
        <w:t>Will seabass quality change in a warmer ocean?</w:t>
      </w:r>
      <w:r w:rsidR="00F2219F">
        <w:rPr>
          <w:rFonts w:ascii="Times New Roman" w:hAnsi="Times New Roman" w:cs="Times New Roman"/>
          <w:b/>
          <w:bCs/>
          <w:sz w:val="24"/>
          <w:szCs w:val="24"/>
        </w:rPr>
        <w:t xml:space="preserve"> </w:t>
      </w:r>
      <w:r w:rsidR="00F2219F">
        <w:rPr>
          <w:rFonts w:ascii="Times New Roman" w:hAnsi="Times New Roman" w:cs="Times New Roman"/>
          <w:bCs/>
          <w:i/>
          <w:sz w:val="24"/>
          <w:szCs w:val="24"/>
        </w:rPr>
        <w:t>Food Reearch</w:t>
      </w:r>
      <w:r w:rsidR="008205A5" w:rsidRPr="008205A5">
        <w:rPr>
          <w:rFonts w:ascii="Times New Roman" w:hAnsi="Times New Roman" w:cs="Times New Roman"/>
          <w:bCs/>
          <w:i/>
          <w:sz w:val="24"/>
          <w:szCs w:val="24"/>
        </w:rPr>
        <w:t xml:space="preserve"> Int</w:t>
      </w:r>
      <w:r w:rsidR="00F2219F">
        <w:rPr>
          <w:rFonts w:ascii="Times New Roman" w:hAnsi="Times New Roman" w:cs="Times New Roman"/>
          <w:bCs/>
          <w:i/>
          <w:sz w:val="24"/>
          <w:szCs w:val="24"/>
        </w:rPr>
        <w:t>ernational</w:t>
      </w:r>
      <w:r w:rsidR="00F2219F">
        <w:rPr>
          <w:rFonts w:ascii="Times New Roman" w:hAnsi="Times New Roman" w:cs="Times New Roman"/>
          <w:bCs/>
          <w:sz w:val="24"/>
          <w:szCs w:val="24"/>
        </w:rPr>
        <w:t xml:space="preserve"> 2017, 97, 27-</w:t>
      </w:r>
      <w:r w:rsidR="008205A5" w:rsidRPr="008205A5">
        <w:rPr>
          <w:rFonts w:ascii="Times New Roman" w:hAnsi="Times New Roman" w:cs="Times New Roman"/>
          <w:bCs/>
          <w:sz w:val="24"/>
          <w:szCs w:val="24"/>
        </w:rPr>
        <w:t>36.</w:t>
      </w:r>
    </w:p>
    <w:p w:rsidR="008B1B00" w:rsidRPr="008205A5" w:rsidRDefault="008B1B00" w:rsidP="008B1B00">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Barcellos</w:t>
      </w:r>
      <w:r>
        <w:rPr>
          <w:rFonts w:ascii="Times New Roman" w:hAnsi="Times New Roman" w:cs="Times New Roman"/>
          <w:b/>
          <w:sz w:val="24"/>
          <w:szCs w:val="24"/>
        </w:rPr>
        <w:t xml:space="preserve"> LJG</w:t>
      </w:r>
      <w:r w:rsidRPr="008205A5">
        <w:rPr>
          <w:rFonts w:ascii="Times New Roman" w:hAnsi="Times New Roman" w:cs="Times New Roman"/>
          <w:b/>
          <w:sz w:val="24"/>
          <w:szCs w:val="24"/>
        </w:rPr>
        <w:t xml:space="preserve">, Kreutz </w:t>
      </w:r>
      <w:r>
        <w:rPr>
          <w:rFonts w:ascii="Times New Roman" w:hAnsi="Times New Roman" w:cs="Times New Roman"/>
          <w:b/>
          <w:sz w:val="24"/>
          <w:szCs w:val="24"/>
        </w:rPr>
        <w:t>LC</w:t>
      </w:r>
      <w:r w:rsidRPr="008205A5">
        <w:rPr>
          <w:rFonts w:ascii="Times New Roman" w:hAnsi="Times New Roman" w:cs="Times New Roman"/>
          <w:b/>
          <w:sz w:val="24"/>
          <w:szCs w:val="24"/>
        </w:rPr>
        <w:t xml:space="preserve">, Koakoski </w:t>
      </w:r>
      <w:r>
        <w:rPr>
          <w:rFonts w:ascii="Times New Roman" w:hAnsi="Times New Roman" w:cs="Times New Roman"/>
          <w:b/>
          <w:sz w:val="24"/>
          <w:szCs w:val="24"/>
        </w:rPr>
        <w:t>G</w:t>
      </w:r>
      <w:r w:rsidRPr="008205A5">
        <w:rPr>
          <w:rFonts w:ascii="Times New Roman" w:hAnsi="Times New Roman" w:cs="Times New Roman"/>
          <w:b/>
          <w:sz w:val="24"/>
          <w:szCs w:val="24"/>
        </w:rPr>
        <w:t xml:space="preserve">, Oliveira </w:t>
      </w:r>
      <w:r>
        <w:rPr>
          <w:rFonts w:ascii="Times New Roman" w:hAnsi="Times New Roman" w:cs="Times New Roman"/>
          <w:b/>
          <w:sz w:val="24"/>
          <w:szCs w:val="24"/>
        </w:rPr>
        <w:t>TA</w:t>
      </w:r>
      <w:r w:rsidRPr="008205A5">
        <w:rPr>
          <w:rFonts w:ascii="Times New Roman" w:hAnsi="Times New Roman" w:cs="Times New Roman"/>
          <w:b/>
          <w:sz w:val="24"/>
          <w:szCs w:val="24"/>
        </w:rPr>
        <w:t xml:space="preserve">, Santos da Rosa </w:t>
      </w:r>
      <w:r>
        <w:rPr>
          <w:rFonts w:ascii="Times New Roman" w:hAnsi="Times New Roman" w:cs="Times New Roman"/>
          <w:b/>
          <w:sz w:val="24"/>
          <w:szCs w:val="24"/>
        </w:rPr>
        <w:t>JG</w:t>
      </w:r>
      <w:r w:rsidRPr="008205A5">
        <w:rPr>
          <w:rFonts w:ascii="Times New Roman" w:hAnsi="Times New Roman" w:cs="Times New Roman"/>
          <w:b/>
          <w:sz w:val="24"/>
          <w:szCs w:val="24"/>
        </w:rPr>
        <w:t xml:space="preserve">, Fagundes </w:t>
      </w:r>
      <w:proofErr w:type="gramStart"/>
      <w:r>
        <w:rPr>
          <w:rFonts w:ascii="Times New Roman" w:hAnsi="Times New Roman" w:cs="Times New Roman"/>
          <w:b/>
          <w:sz w:val="24"/>
          <w:szCs w:val="24"/>
        </w:rPr>
        <w:t>M</w:t>
      </w:r>
      <w:r w:rsidRPr="008205A5">
        <w:rPr>
          <w:rFonts w:ascii="Times New Roman" w:hAnsi="Times New Roman" w:cs="Times New Roman"/>
          <w:b/>
          <w:sz w:val="24"/>
          <w:szCs w:val="24"/>
        </w:rPr>
        <w:t>.</w:t>
      </w:r>
      <w:r w:rsidRPr="008205A5">
        <w:rPr>
          <w:rFonts w:ascii="Times New Roman" w:hAnsi="Times New Roman" w:cs="Times New Roman"/>
          <w:sz w:val="24"/>
          <w:szCs w:val="24"/>
        </w:rPr>
        <w:t xml:space="preserve">  Fish</w:t>
      </w:r>
      <w:proofErr w:type="gramEnd"/>
      <w:r w:rsidRPr="008205A5">
        <w:rPr>
          <w:rFonts w:ascii="Times New Roman" w:hAnsi="Times New Roman" w:cs="Times New Roman"/>
          <w:sz w:val="24"/>
          <w:szCs w:val="24"/>
        </w:rPr>
        <w:t xml:space="preserve"> </w:t>
      </w:r>
      <w:r>
        <w:rPr>
          <w:rFonts w:ascii="Times New Roman" w:hAnsi="Times New Roman" w:cs="Times New Roman"/>
          <w:sz w:val="24"/>
          <w:szCs w:val="24"/>
        </w:rPr>
        <w:t>age instead of weight and size</w:t>
      </w:r>
      <w:r w:rsidRPr="008205A5">
        <w:rPr>
          <w:rFonts w:ascii="Times New Roman" w:hAnsi="Times New Roman" w:cs="Times New Roman"/>
          <w:sz w:val="24"/>
          <w:szCs w:val="24"/>
        </w:rPr>
        <w:t xml:space="preserve"> as a determining factor for time course differences in cortisol response to stress. </w:t>
      </w:r>
      <w:r>
        <w:rPr>
          <w:rFonts w:ascii="Times New Roman" w:hAnsi="Times New Roman" w:cs="Times New Roman"/>
          <w:i/>
          <w:sz w:val="24"/>
          <w:szCs w:val="24"/>
        </w:rPr>
        <w:t>Physiology and</w:t>
      </w:r>
      <w:r w:rsidRPr="008205A5">
        <w:rPr>
          <w:rFonts w:ascii="Times New Roman" w:hAnsi="Times New Roman" w:cs="Times New Roman"/>
          <w:i/>
          <w:sz w:val="24"/>
          <w:szCs w:val="24"/>
        </w:rPr>
        <w:t xml:space="preserve"> Behavior</w:t>
      </w:r>
      <w:r>
        <w:rPr>
          <w:rFonts w:ascii="Times New Roman" w:hAnsi="Times New Roman" w:cs="Times New Roman"/>
          <w:sz w:val="24"/>
          <w:szCs w:val="24"/>
        </w:rPr>
        <w:t xml:space="preserve"> 2012, 107, 397-</w:t>
      </w:r>
      <w:r w:rsidRPr="008205A5">
        <w:rPr>
          <w:rFonts w:ascii="Times New Roman" w:hAnsi="Times New Roman" w:cs="Times New Roman"/>
          <w:sz w:val="24"/>
          <w:szCs w:val="24"/>
        </w:rPr>
        <w:t>400.</w:t>
      </w:r>
    </w:p>
    <w:p w:rsidR="008205A5" w:rsidRPr="008205A5" w:rsidRDefault="008205A5" w:rsidP="00AA4015">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Barton BA</w:t>
      </w:r>
      <w:r w:rsidR="00E23E30">
        <w:rPr>
          <w:rFonts w:ascii="Times New Roman" w:hAnsi="Times New Roman" w:cs="Times New Roman"/>
          <w:b/>
          <w:sz w:val="24"/>
          <w:szCs w:val="24"/>
        </w:rPr>
        <w:t>.</w:t>
      </w:r>
      <w:r w:rsidRPr="008205A5">
        <w:rPr>
          <w:rFonts w:ascii="Times New Roman" w:hAnsi="Times New Roman" w:cs="Times New Roman"/>
          <w:b/>
          <w:sz w:val="24"/>
          <w:szCs w:val="24"/>
        </w:rPr>
        <w:t xml:space="preserve"> </w:t>
      </w:r>
      <w:r w:rsidRPr="008205A5">
        <w:rPr>
          <w:rFonts w:ascii="Times New Roman" w:hAnsi="Times New Roman" w:cs="Times New Roman"/>
          <w:sz w:val="24"/>
          <w:szCs w:val="24"/>
        </w:rPr>
        <w:t xml:space="preserve">Stress in fishes: A diversity of responses with particular reference to changes in circulating coticosteroids. </w:t>
      </w:r>
      <w:r w:rsidRPr="008205A5">
        <w:rPr>
          <w:rFonts w:ascii="Times New Roman" w:hAnsi="Times New Roman" w:cs="Times New Roman"/>
          <w:i/>
          <w:iCs/>
          <w:sz w:val="24"/>
          <w:szCs w:val="24"/>
        </w:rPr>
        <w:t xml:space="preserve">Integrated and Comparative Biology 2002, </w:t>
      </w:r>
      <w:r w:rsidRPr="008205A5">
        <w:rPr>
          <w:rFonts w:ascii="Times New Roman" w:hAnsi="Times New Roman" w:cs="Times New Roman"/>
          <w:bCs/>
          <w:sz w:val="24"/>
          <w:szCs w:val="24"/>
        </w:rPr>
        <w:t>42</w:t>
      </w:r>
      <w:r w:rsidR="00E23E30">
        <w:rPr>
          <w:rFonts w:ascii="Times New Roman" w:hAnsi="Times New Roman" w:cs="Times New Roman"/>
          <w:sz w:val="24"/>
          <w:szCs w:val="24"/>
        </w:rPr>
        <w:t>, 517-</w:t>
      </w:r>
      <w:r w:rsidRPr="008205A5">
        <w:rPr>
          <w:rFonts w:ascii="Times New Roman" w:hAnsi="Times New Roman" w:cs="Times New Roman"/>
          <w:sz w:val="24"/>
          <w:szCs w:val="24"/>
        </w:rPr>
        <w:t>525.</w:t>
      </w:r>
    </w:p>
    <w:p w:rsidR="0057637A" w:rsidRPr="008205A5" w:rsidRDefault="0057637A" w:rsidP="00AA4015">
      <w:pPr>
        <w:autoSpaceDE w:val="0"/>
        <w:autoSpaceDN w:val="0"/>
        <w:adjustRightInd w:val="0"/>
        <w:spacing w:after="120" w:line="360" w:lineRule="auto"/>
        <w:jc w:val="both"/>
        <w:rPr>
          <w:rFonts w:ascii="Times New Roman" w:hAnsi="Times New Roman" w:cs="Times New Roman"/>
          <w:iCs/>
          <w:sz w:val="24"/>
          <w:szCs w:val="24"/>
        </w:rPr>
      </w:pPr>
      <w:r w:rsidRPr="008205A5">
        <w:rPr>
          <w:rFonts w:ascii="Times New Roman" w:hAnsi="Times New Roman" w:cs="Times New Roman"/>
          <w:b/>
          <w:bCs/>
          <w:iCs/>
          <w:sz w:val="24"/>
          <w:szCs w:val="24"/>
        </w:rPr>
        <w:t>Beckman</w:t>
      </w:r>
      <w:r w:rsidR="00E23E30">
        <w:rPr>
          <w:rFonts w:ascii="Times New Roman" w:hAnsi="Times New Roman" w:cs="Times New Roman"/>
          <w:b/>
          <w:bCs/>
          <w:iCs/>
          <w:sz w:val="24"/>
          <w:szCs w:val="24"/>
        </w:rPr>
        <w:t xml:space="preserve"> </w:t>
      </w:r>
      <w:r w:rsidRPr="008205A5">
        <w:rPr>
          <w:rFonts w:ascii="Times New Roman" w:hAnsi="Times New Roman" w:cs="Times New Roman"/>
          <w:b/>
          <w:bCs/>
          <w:iCs/>
          <w:sz w:val="24"/>
          <w:szCs w:val="24"/>
        </w:rPr>
        <w:t>BR.</w:t>
      </w:r>
      <w:r w:rsidRPr="008205A5">
        <w:rPr>
          <w:rFonts w:ascii="Times New Roman" w:hAnsi="Times New Roman" w:cs="Times New Roman"/>
          <w:bCs/>
          <w:iCs/>
          <w:sz w:val="24"/>
          <w:szCs w:val="24"/>
        </w:rPr>
        <w:t xml:space="preserve"> </w:t>
      </w:r>
      <w:r w:rsidRPr="008205A5">
        <w:rPr>
          <w:rFonts w:ascii="Times New Roman" w:hAnsi="Times New Roman" w:cs="Times New Roman"/>
          <w:iCs/>
          <w:sz w:val="24"/>
          <w:szCs w:val="24"/>
        </w:rPr>
        <w:t>Perspectives on concordant and disco</w:t>
      </w:r>
      <w:r w:rsidR="0055234F">
        <w:rPr>
          <w:rFonts w:ascii="Times New Roman" w:hAnsi="Times New Roman" w:cs="Times New Roman"/>
          <w:iCs/>
          <w:sz w:val="24"/>
          <w:szCs w:val="24"/>
        </w:rPr>
        <w:t xml:space="preserve">rdant relations between insülin </w:t>
      </w:r>
      <w:r w:rsidRPr="008205A5">
        <w:rPr>
          <w:rFonts w:ascii="Times New Roman" w:hAnsi="Times New Roman" w:cs="Times New Roman"/>
          <w:iCs/>
          <w:sz w:val="24"/>
          <w:szCs w:val="24"/>
        </w:rPr>
        <w:t>like growth factor 1 (IGF</w:t>
      </w:r>
      <w:r w:rsidR="00E23E30">
        <w:rPr>
          <w:rFonts w:ascii="Times New Roman" w:hAnsi="Times New Roman" w:cs="Times New Roman"/>
          <w:iCs/>
          <w:sz w:val="24"/>
          <w:szCs w:val="24"/>
        </w:rPr>
        <w:t>-</w:t>
      </w:r>
      <w:r w:rsidRPr="008205A5">
        <w:rPr>
          <w:rFonts w:ascii="Times New Roman" w:hAnsi="Times New Roman" w:cs="Times New Roman"/>
          <w:iCs/>
          <w:sz w:val="24"/>
          <w:szCs w:val="24"/>
        </w:rPr>
        <w:t xml:space="preserve">1) and growth in fishes. </w:t>
      </w:r>
      <w:r w:rsidRPr="008205A5">
        <w:rPr>
          <w:rFonts w:ascii="Times New Roman" w:hAnsi="Times New Roman" w:cs="Times New Roman"/>
          <w:i/>
          <w:iCs/>
          <w:sz w:val="24"/>
          <w:szCs w:val="24"/>
        </w:rPr>
        <w:t>General and Comparative Endocrinology</w:t>
      </w:r>
      <w:r w:rsidRPr="008205A5">
        <w:rPr>
          <w:rFonts w:ascii="Times New Roman" w:hAnsi="Times New Roman" w:cs="Times New Roman"/>
          <w:iCs/>
          <w:sz w:val="24"/>
          <w:szCs w:val="24"/>
        </w:rPr>
        <w:t xml:space="preserve"> 2001, 170(</w:t>
      </w:r>
      <w:r w:rsidRPr="008205A5">
        <w:rPr>
          <w:rFonts w:ascii="Times New Roman" w:hAnsi="Times New Roman" w:cs="Times New Roman"/>
          <w:bCs/>
          <w:iCs/>
          <w:sz w:val="24"/>
          <w:szCs w:val="24"/>
        </w:rPr>
        <w:t>2</w:t>
      </w:r>
      <w:r w:rsidR="00E23E30">
        <w:rPr>
          <w:rFonts w:ascii="Times New Roman" w:hAnsi="Times New Roman" w:cs="Times New Roman"/>
          <w:iCs/>
          <w:sz w:val="24"/>
          <w:szCs w:val="24"/>
        </w:rPr>
        <w:t>), 233-</w:t>
      </w:r>
      <w:r w:rsidRPr="008205A5">
        <w:rPr>
          <w:rFonts w:ascii="Times New Roman" w:hAnsi="Times New Roman" w:cs="Times New Roman"/>
          <w:iCs/>
          <w:sz w:val="24"/>
          <w:szCs w:val="24"/>
        </w:rPr>
        <w:t>252.</w:t>
      </w:r>
    </w:p>
    <w:p w:rsidR="008205A5" w:rsidRPr="008205A5" w:rsidRDefault="00E23E30"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Beckman BR,</w:t>
      </w:r>
      <w:r w:rsidR="008205A5" w:rsidRPr="008205A5">
        <w:rPr>
          <w:rFonts w:ascii="Times New Roman" w:hAnsi="Times New Roman" w:cs="Times New Roman"/>
          <w:b/>
          <w:sz w:val="24"/>
          <w:szCs w:val="24"/>
        </w:rPr>
        <w:t xml:space="preserve"> Dıckhoff </w:t>
      </w:r>
      <w:r>
        <w:rPr>
          <w:rFonts w:ascii="Times New Roman" w:hAnsi="Times New Roman" w:cs="Times New Roman"/>
          <w:b/>
          <w:sz w:val="24"/>
          <w:szCs w:val="24"/>
        </w:rPr>
        <w:t>WW</w:t>
      </w:r>
      <w:r w:rsidR="008205A5" w:rsidRPr="008205A5">
        <w:rPr>
          <w:rFonts w:ascii="Times New Roman" w:hAnsi="Times New Roman" w:cs="Times New Roman"/>
          <w:b/>
          <w:sz w:val="24"/>
          <w:szCs w:val="24"/>
        </w:rPr>
        <w:t xml:space="preserve">. </w:t>
      </w:r>
      <w:r w:rsidR="008205A5" w:rsidRPr="008205A5">
        <w:rPr>
          <w:rFonts w:ascii="Times New Roman" w:hAnsi="Times New Roman" w:cs="Times New Roman"/>
          <w:sz w:val="24"/>
          <w:szCs w:val="24"/>
        </w:rPr>
        <w:t xml:space="preserve">Plasticity of smolting in spring chinook salmon: Relation to growth and insulinlike growth factor-I. </w:t>
      </w:r>
      <w:r>
        <w:rPr>
          <w:rFonts w:ascii="Times New Roman" w:hAnsi="Times New Roman" w:cs="Times New Roman"/>
          <w:i/>
          <w:iCs/>
          <w:sz w:val="24"/>
          <w:szCs w:val="24"/>
        </w:rPr>
        <w:t xml:space="preserve">Journal of </w:t>
      </w:r>
      <w:r w:rsidR="004B10C1">
        <w:rPr>
          <w:rFonts w:ascii="Times New Roman" w:hAnsi="Times New Roman" w:cs="Times New Roman"/>
          <w:i/>
          <w:iCs/>
          <w:sz w:val="24"/>
          <w:szCs w:val="24"/>
        </w:rPr>
        <w:t>F</w:t>
      </w:r>
      <w:r>
        <w:rPr>
          <w:rFonts w:ascii="Times New Roman" w:hAnsi="Times New Roman" w:cs="Times New Roman"/>
          <w:i/>
          <w:iCs/>
          <w:sz w:val="24"/>
          <w:szCs w:val="24"/>
        </w:rPr>
        <w:t xml:space="preserve">ish </w:t>
      </w:r>
      <w:r w:rsidR="008205A5" w:rsidRPr="008205A5">
        <w:rPr>
          <w:rFonts w:ascii="Times New Roman" w:hAnsi="Times New Roman" w:cs="Times New Roman"/>
          <w:i/>
          <w:iCs/>
          <w:sz w:val="24"/>
          <w:szCs w:val="24"/>
        </w:rPr>
        <w:t>Bio</w:t>
      </w:r>
      <w:r>
        <w:rPr>
          <w:rFonts w:ascii="Times New Roman" w:hAnsi="Times New Roman" w:cs="Times New Roman"/>
          <w:i/>
          <w:iCs/>
          <w:sz w:val="24"/>
          <w:szCs w:val="24"/>
        </w:rPr>
        <w:t>logy</w:t>
      </w:r>
      <w:r w:rsidR="008205A5" w:rsidRPr="008205A5">
        <w:rPr>
          <w:rFonts w:ascii="Times New Roman" w:hAnsi="Times New Roman" w:cs="Times New Roman"/>
          <w:sz w:val="24"/>
          <w:szCs w:val="24"/>
        </w:rPr>
        <w:t xml:space="preserve"> 1998, 53</w:t>
      </w:r>
      <w:r>
        <w:rPr>
          <w:rFonts w:ascii="Times New Roman" w:hAnsi="Times New Roman" w:cs="Times New Roman"/>
          <w:sz w:val="24"/>
          <w:szCs w:val="24"/>
        </w:rPr>
        <w:t>,</w:t>
      </w:r>
      <w:r w:rsidR="008205A5" w:rsidRPr="008205A5">
        <w:rPr>
          <w:rFonts w:ascii="Times New Roman" w:hAnsi="Times New Roman" w:cs="Times New Roman"/>
          <w:sz w:val="24"/>
          <w:szCs w:val="24"/>
        </w:rPr>
        <w:t xml:space="preserve"> 808-826.</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Beckman BR, Shimizu M, Gadberry BA, Parkins PJ</w:t>
      </w:r>
      <w:r w:rsidR="00E23E30">
        <w:rPr>
          <w:rFonts w:ascii="Times New Roman" w:hAnsi="Times New Roman" w:cs="Times New Roman"/>
          <w:b/>
          <w:sz w:val="24"/>
          <w:szCs w:val="24"/>
        </w:rPr>
        <w:t xml:space="preserve">, </w:t>
      </w:r>
      <w:r w:rsidRPr="008205A5">
        <w:rPr>
          <w:rFonts w:ascii="Times New Roman" w:hAnsi="Times New Roman" w:cs="Times New Roman"/>
          <w:b/>
          <w:sz w:val="24"/>
          <w:szCs w:val="24"/>
        </w:rPr>
        <w:t>Cooper KA.</w:t>
      </w:r>
      <w:r w:rsidR="00BD5C3A">
        <w:rPr>
          <w:rFonts w:ascii="Times New Roman" w:hAnsi="Times New Roman" w:cs="Times New Roman"/>
          <w:sz w:val="24"/>
          <w:szCs w:val="24"/>
        </w:rPr>
        <w:t xml:space="preserve"> </w:t>
      </w:r>
      <w:r w:rsidR="0055234F">
        <w:rPr>
          <w:rFonts w:ascii="Times New Roman" w:hAnsi="Times New Roman" w:cs="Times New Roman"/>
          <w:sz w:val="24"/>
          <w:szCs w:val="24"/>
        </w:rPr>
        <w:t>T</w:t>
      </w:r>
      <w:r w:rsidR="00BD5C3A">
        <w:rPr>
          <w:rFonts w:ascii="Times New Roman" w:hAnsi="Times New Roman" w:cs="Times New Roman"/>
          <w:sz w:val="24"/>
          <w:szCs w:val="24"/>
        </w:rPr>
        <w:t>he effect of temperature change on t</w:t>
      </w:r>
      <w:r w:rsidRPr="008205A5">
        <w:rPr>
          <w:rFonts w:ascii="Times New Roman" w:hAnsi="Times New Roman" w:cs="Times New Roman"/>
          <w:sz w:val="24"/>
          <w:szCs w:val="24"/>
        </w:rPr>
        <w:t>he</w:t>
      </w:r>
      <w:r w:rsidR="00BD5C3A">
        <w:rPr>
          <w:rFonts w:ascii="Times New Roman" w:hAnsi="Times New Roman" w:cs="Times New Roman"/>
          <w:sz w:val="24"/>
          <w:szCs w:val="24"/>
        </w:rPr>
        <w:t xml:space="preserve"> relations a</w:t>
      </w:r>
      <w:r w:rsidRPr="008205A5">
        <w:rPr>
          <w:rFonts w:ascii="Times New Roman" w:hAnsi="Times New Roman" w:cs="Times New Roman"/>
          <w:sz w:val="24"/>
          <w:szCs w:val="24"/>
        </w:rPr>
        <w:t>mo</w:t>
      </w:r>
      <w:r w:rsidR="00BD5C3A">
        <w:rPr>
          <w:rFonts w:ascii="Times New Roman" w:hAnsi="Times New Roman" w:cs="Times New Roman"/>
          <w:sz w:val="24"/>
          <w:szCs w:val="24"/>
        </w:rPr>
        <w:t>ng p</w:t>
      </w:r>
      <w:r w:rsidR="0055234F">
        <w:rPr>
          <w:rFonts w:ascii="Times New Roman" w:hAnsi="Times New Roman" w:cs="Times New Roman"/>
          <w:sz w:val="24"/>
          <w:szCs w:val="24"/>
        </w:rPr>
        <w:t>lasma IGF-I, 41 kDA</w:t>
      </w:r>
      <w:r w:rsidR="00BD5C3A">
        <w:rPr>
          <w:rFonts w:ascii="Times New Roman" w:hAnsi="Times New Roman" w:cs="Times New Roman"/>
          <w:sz w:val="24"/>
          <w:szCs w:val="24"/>
        </w:rPr>
        <w:t xml:space="preserve"> IGFBP and growth r</w:t>
      </w:r>
      <w:r w:rsidR="00E23E30">
        <w:rPr>
          <w:rFonts w:ascii="Times New Roman" w:hAnsi="Times New Roman" w:cs="Times New Roman"/>
          <w:sz w:val="24"/>
          <w:szCs w:val="24"/>
        </w:rPr>
        <w:t>ate i</w:t>
      </w:r>
      <w:r w:rsidR="00BD5C3A">
        <w:rPr>
          <w:rFonts w:ascii="Times New Roman" w:hAnsi="Times New Roman" w:cs="Times New Roman"/>
          <w:sz w:val="24"/>
          <w:szCs w:val="24"/>
        </w:rPr>
        <w:t>n p</w:t>
      </w:r>
      <w:r w:rsidRPr="008205A5">
        <w:rPr>
          <w:rFonts w:ascii="Times New Roman" w:hAnsi="Times New Roman" w:cs="Times New Roman"/>
          <w:sz w:val="24"/>
          <w:szCs w:val="24"/>
        </w:rPr>
        <w:t xml:space="preserve">ostsmolt Coho Salmon. </w:t>
      </w:r>
      <w:r w:rsidRPr="008205A5">
        <w:rPr>
          <w:rFonts w:ascii="Times New Roman" w:hAnsi="Times New Roman" w:cs="Times New Roman"/>
          <w:i/>
          <w:sz w:val="24"/>
          <w:szCs w:val="24"/>
        </w:rPr>
        <w:t>Aquaculture</w:t>
      </w:r>
      <w:r w:rsidR="00E23E30">
        <w:rPr>
          <w:rFonts w:ascii="Times New Roman" w:hAnsi="Times New Roman" w:cs="Times New Roman"/>
          <w:sz w:val="24"/>
          <w:szCs w:val="24"/>
        </w:rPr>
        <w:t xml:space="preserve"> 2004, 241, 601-</w:t>
      </w:r>
      <w:r w:rsidRPr="008205A5">
        <w:rPr>
          <w:rFonts w:ascii="Times New Roman" w:hAnsi="Times New Roman" w:cs="Times New Roman"/>
          <w:sz w:val="24"/>
          <w:szCs w:val="24"/>
        </w:rPr>
        <w:t>619.</w:t>
      </w:r>
    </w:p>
    <w:p w:rsidR="008205A5" w:rsidRPr="000A45DD" w:rsidRDefault="0089190F" w:rsidP="00AA4015">
      <w:pPr>
        <w:spacing w:after="120" w:line="360" w:lineRule="auto"/>
        <w:jc w:val="both"/>
        <w:rPr>
          <w:rFonts w:ascii="Times New Roman" w:hAnsi="Times New Roman" w:cs="Times New Roman"/>
          <w:sz w:val="24"/>
          <w:szCs w:val="24"/>
        </w:rPr>
      </w:pPr>
      <w:r w:rsidRPr="000A45DD">
        <w:rPr>
          <w:rFonts w:ascii="Times New Roman" w:hAnsi="Times New Roman" w:cs="Times New Roman"/>
          <w:b/>
          <w:sz w:val="24"/>
          <w:szCs w:val="24"/>
        </w:rPr>
        <w:t>Behnke R</w:t>
      </w:r>
      <w:r w:rsidR="008205A5" w:rsidRPr="000A45DD">
        <w:rPr>
          <w:rFonts w:ascii="Times New Roman" w:hAnsi="Times New Roman" w:cs="Times New Roman"/>
          <w:b/>
          <w:sz w:val="24"/>
          <w:szCs w:val="24"/>
        </w:rPr>
        <w:t>J.</w:t>
      </w:r>
      <w:r w:rsidR="008205A5" w:rsidRPr="000A45DD">
        <w:rPr>
          <w:rFonts w:ascii="Times New Roman" w:hAnsi="Times New Roman" w:cs="Times New Roman"/>
          <w:sz w:val="24"/>
          <w:szCs w:val="24"/>
        </w:rPr>
        <w:t xml:space="preserve"> Trout and salmon of North America. </w:t>
      </w:r>
      <w:r w:rsidR="000A45DD" w:rsidRPr="000A45DD">
        <w:rPr>
          <w:rFonts w:ascii="Times New Roman" w:hAnsi="Times New Roman" w:cs="Times New Roman"/>
          <w:sz w:val="24"/>
          <w:szCs w:val="24"/>
        </w:rPr>
        <w:t xml:space="preserve">In: </w:t>
      </w:r>
      <w:r w:rsidR="008205A5" w:rsidRPr="000A45DD">
        <w:rPr>
          <w:rFonts w:ascii="Times New Roman" w:hAnsi="Times New Roman" w:cs="Times New Roman"/>
          <w:sz w:val="24"/>
          <w:szCs w:val="24"/>
        </w:rPr>
        <w:t>First edition. The Free Press, Simon and Schuster Inc</w:t>
      </w:r>
      <w:proofErr w:type="gramStart"/>
      <w:r w:rsidR="008205A5" w:rsidRPr="000A45DD">
        <w:rPr>
          <w:rFonts w:ascii="Times New Roman" w:hAnsi="Times New Roman" w:cs="Times New Roman"/>
          <w:sz w:val="24"/>
          <w:szCs w:val="24"/>
        </w:rPr>
        <w:t>.,</w:t>
      </w:r>
      <w:proofErr w:type="gramEnd"/>
      <w:r w:rsidR="008205A5" w:rsidRPr="000A45DD">
        <w:rPr>
          <w:rFonts w:ascii="Times New Roman" w:hAnsi="Times New Roman" w:cs="Times New Roman"/>
          <w:sz w:val="24"/>
          <w:szCs w:val="24"/>
        </w:rPr>
        <w:t xml:space="preserve"> New York, NY, 2002, 67-135.</w:t>
      </w:r>
    </w:p>
    <w:p w:rsidR="0057637A" w:rsidRPr="008205A5" w:rsidRDefault="0089190F"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Benedito-Palos L, Saera-Vila A, Calduch-Giner JA, Kaushik S, Pérez-Sánchez </w:t>
      </w:r>
      <w:r w:rsidR="0057637A" w:rsidRPr="008205A5">
        <w:rPr>
          <w:rFonts w:ascii="Times New Roman" w:hAnsi="Times New Roman" w:cs="Times New Roman"/>
          <w:b/>
          <w:sz w:val="24"/>
          <w:szCs w:val="24"/>
        </w:rPr>
        <w:t>J.</w:t>
      </w:r>
      <w:r w:rsidR="0057637A" w:rsidRPr="008205A5">
        <w:rPr>
          <w:rFonts w:ascii="Times New Roman" w:hAnsi="Times New Roman" w:cs="Times New Roman"/>
          <w:sz w:val="24"/>
          <w:szCs w:val="24"/>
        </w:rPr>
        <w:t xml:space="preserve"> Combined replacement of fish meal and oil in practical diets for fast growing juveniles of gilthead sea </w:t>
      </w:r>
      <w:r w:rsidR="0057637A" w:rsidRPr="0089190F">
        <w:rPr>
          <w:rFonts w:ascii="Times New Roman" w:hAnsi="Times New Roman" w:cs="Times New Roman"/>
          <w:sz w:val="24"/>
          <w:szCs w:val="24"/>
        </w:rPr>
        <w:t xml:space="preserve">bream </w:t>
      </w:r>
      <w:r w:rsidR="0057637A" w:rsidRPr="003C446E">
        <w:rPr>
          <w:rFonts w:ascii="Times New Roman" w:hAnsi="Times New Roman" w:cs="Times New Roman"/>
          <w:i/>
          <w:sz w:val="24"/>
          <w:szCs w:val="24"/>
        </w:rPr>
        <w:t>(</w:t>
      </w:r>
      <w:r w:rsidR="0057637A" w:rsidRPr="003C446E">
        <w:rPr>
          <w:rFonts w:ascii="Times New Roman" w:hAnsi="Times New Roman" w:cs="Times New Roman"/>
          <w:i/>
          <w:iCs/>
          <w:sz w:val="24"/>
          <w:szCs w:val="24"/>
        </w:rPr>
        <w:t xml:space="preserve">Sparus aurata </w:t>
      </w:r>
      <w:r w:rsidR="0057637A" w:rsidRPr="003C446E">
        <w:rPr>
          <w:rFonts w:ascii="Times New Roman" w:hAnsi="Times New Roman" w:cs="Times New Roman"/>
          <w:i/>
          <w:sz w:val="24"/>
          <w:szCs w:val="24"/>
        </w:rPr>
        <w:t>L.):</w:t>
      </w:r>
      <w:r w:rsidR="0057637A" w:rsidRPr="008205A5">
        <w:rPr>
          <w:rFonts w:ascii="Times New Roman" w:hAnsi="Times New Roman" w:cs="Times New Roman"/>
          <w:sz w:val="24"/>
          <w:szCs w:val="24"/>
        </w:rPr>
        <w:t xml:space="preserve"> Networking of systemic and local components of GH/IGF axis. </w:t>
      </w:r>
      <w:r w:rsidR="0057637A" w:rsidRPr="008205A5">
        <w:rPr>
          <w:rFonts w:ascii="Times New Roman" w:hAnsi="Times New Roman" w:cs="Times New Roman"/>
          <w:i/>
          <w:sz w:val="24"/>
          <w:szCs w:val="24"/>
        </w:rPr>
        <w:t>Aquaculture</w:t>
      </w:r>
      <w:r>
        <w:rPr>
          <w:rFonts w:ascii="Times New Roman" w:hAnsi="Times New Roman" w:cs="Times New Roman"/>
          <w:sz w:val="24"/>
          <w:szCs w:val="24"/>
        </w:rPr>
        <w:t xml:space="preserve"> 2007, 267, 199-</w:t>
      </w:r>
      <w:r w:rsidR="0057637A" w:rsidRPr="008205A5">
        <w:rPr>
          <w:rFonts w:ascii="Times New Roman" w:hAnsi="Times New Roman" w:cs="Times New Roman"/>
          <w:sz w:val="24"/>
          <w:szCs w:val="24"/>
        </w:rPr>
        <w:t>212.</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bCs/>
          <w:sz w:val="24"/>
          <w:szCs w:val="24"/>
        </w:rPr>
        <w:t>Benedito-Palos L, Ballester-Lozano GF, Simó P, Karalazos V, Ortiz Á, Calduch-Giner J.</w:t>
      </w:r>
      <w:r w:rsidRPr="008205A5">
        <w:rPr>
          <w:rFonts w:ascii="Times New Roman" w:hAnsi="Times New Roman" w:cs="Times New Roman"/>
          <w:bCs/>
          <w:sz w:val="24"/>
          <w:szCs w:val="24"/>
        </w:rPr>
        <w:t xml:space="preserve"> Lasting effects of butyrate and low FM/FO diets on growth performance, blood haematology/biochemistry and molecular growth-related markers in gilthead sea bream </w:t>
      </w:r>
      <w:r w:rsidRPr="003C446E">
        <w:rPr>
          <w:rFonts w:ascii="Times New Roman" w:hAnsi="Times New Roman" w:cs="Times New Roman"/>
          <w:bCs/>
          <w:i/>
          <w:sz w:val="24"/>
          <w:szCs w:val="24"/>
        </w:rPr>
        <w:t>(Sparus aurata)</w:t>
      </w:r>
      <w:r w:rsidRPr="008205A5">
        <w:rPr>
          <w:rFonts w:ascii="Times New Roman" w:hAnsi="Times New Roman" w:cs="Times New Roman"/>
          <w:bCs/>
          <w:sz w:val="24"/>
          <w:szCs w:val="24"/>
        </w:rPr>
        <w:t xml:space="preserve">. </w:t>
      </w:r>
      <w:r w:rsidRPr="008205A5">
        <w:rPr>
          <w:rFonts w:ascii="Times New Roman" w:hAnsi="Times New Roman" w:cs="Times New Roman"/>
          <w:bCs/>
          <w:i/>
          <w:sz w:val="24"/>
          <w:szCs w:val="24"/>
        </w:rPr>
        <w:t xml:space="preserve">Aquaculture </w:t>
      </w:r>
      <w:r w:rsidR="0089190F">
        <w:rPr>
          <w:rFonts w:ascii="Times New Roman" w:hAnsi="Times New Roman" w:cs="Times New Roman"/>
          <w:bCs/>
          <w:sz w:val="24"/>
          <w:szCs w:val="24"/>
        </w:rPr>
        <w:t>2016, 454, 8-</w:t>
      </w:r>
      <w:r w:rsidRPr="008205A5">
        <w:rPr>
          <w:rFonts w:ascii="Times New Roman" w:hAnsi="Times New Roman" w:cs="Times New Roman"/>
          <w:bCs/>
          <w:sz w:val="24"/>
          <w:szCs w:val="24"/>
        </w:rPr>
        <w:t>18.</w:t>
      </w:r>
    </w:p>
    <w:p w:rsidR="008205A5" w:rsidRPr="008205A5" w:rsidRDefault="00722601"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Bergan-Roller HE, Sheridan M</w:t>
      </w:r>
      <w:r w:rsidR="008205A5" w:rsidRPr="008205A5">
        <w:rPr>
          <w:rFonts w:ascii="Times New Roman" w:hAnsi="Times New Roman" w:cs="Times New Roman"/>
          <w:b/>
          <w:bCs/>
          <w:sz w:val="24"/>
          <w:szCs w:val="24"/>
        </w:rPr>
        <w:t xml:space="preserve">A. </w:t>
      </w:r>
      <w:r w:rsidR="008205A5" w:rsidRPr="008205A5">
        <w:rPr>
          <w:rFonts w:ascii="Times New Roman" w:hAnsi="Times New Roman" w:cs="Times New Roman"/>
          <w:bCs/>
          <w:sz w:val="24"/>
          <w:szCs w:val="24"/>
        </w:rPr>
        <w:t xml:space="preserve">The growth hormone signaling system: Insights into coordinating the anabolic and catabolic actions of growth hormone. </w:t>
      </w:r>
      <w:r w:rsidR="008205A5" w:rsidRPr="008205A5">
        <w:rPr>
          <w:rFonts w:ascii="Times New Roman" w:hAnsi="Times New Roman" w:cs="Times New Roman"/>
          <w:i/>
          <w:sz w:val="24"/>
          <w:szCs w:val="24"/>
        </w:rPr>
        <w:t xml:space="preserve">General and Comparative Endocrinology </w:t>
      </w:r>
      <w:r w:rsidR="008205A5" w:rsidRPr="008205A5">
        <w:rPr>
          <w:rFonts w:ascii="Times New Roman" w:hAnsi="Times New Roman" w:cs="Times New Roman"/>
          <w:sz w:val="24"/>
          <w:szCs w:val="24"/>
        </w:rPr>
        <w:t>2018, 258, 1</w:t>
      </w:r>
      <w:r>
        <w:rPr>
          <w:rFonts w:ascii="Times New Roman" w:hAnsi="Times New Roman" w:cs="Times New Roman"/>
          <w:sz w:val="24"/>
          <w:szCs w:val="24"/>
        </w:rPr>
        <w:t>19-</w:t>
      </w:r>
      <w:r w:rsidR="008205A5" w:rsidRPr="008205A5">
        <w:rPr>
          <w:rFonts w:ascii="Times New Roman" w:hAnsi="Times New Roman" w:cs="Times New Roman"/>
          <w:sz w:val="24"/>
          <w:szCs w:val="24"/>
        </w:rPr>
        <w:t>133.</w:t>
      </w:r>
    </w:p>
    <w:p w:rsidR="00AA4015" w:rsidRDefault="00722601"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Biga PR, Cain KD, Hardy RW, Schelling GT, Overturf K, Roberts SB, Goetz FW, Ott T</w:t>
      </w:r>
      <w:r w:rsidR="008205A5" w:rsidRPr="008205A5">
        <w:rPr>
          <w:rFonts w:ascii="Times New Roman" w:hAnsi="Times New Roman" w:cs="Times New Roman"/>
          <w:b/>
          <w:bCs/>
          <w:iCs/>
          <w:sz w:val="24"/>
          <w:szCs w:val="24"/>
        </w:rPr>
        <w:t xml:space="preserve">L. </w:t>
      </w:r>
      <w:r w:rsidR="008205A5" w:rsidRPr="008205A5">
        <w:rPr>
          <w:rFonts w:ascii="Times New Roman" w:hAnsi="Times New Roman" w:cs="Times New Roman"/>
          <w:bCs/>
          <w:iCs/>
          <w:sz w:val="24"/>
          <w:szCs w:val="24"/>
        </w:rPr>
        <w:t>Growth hormone differentially regulates muscle myostatin</w:t>
      </w:r>
      <w:r w:rsidR="00BD5C3A">
        <w:rPr>
          <w:rFonts w:ascii="Times New Roman" w:hAnsi="Times New Roman" w:cs="Times New Roman"/>
          <w:bCs/>
          <w:iCs/>
          <w:sz w:val="24"/>
          <w:szCs w:val="24"/>
        </w:rPr>
        <w:t xml:space="preserve"> </w:t>
      </w:r>
      <w:r w:rsidR="008205A5" w:rsidRPr="008205A5">
        <w:rPr>
          <w:rFonts w:ascii="Times New Roman" w:hAnsi="Times New Roman" w:cs="Times New Roman"/>
          <w:bCs/>
          <w:iCs/>
          <w:sz w:val="24"/>
          <w:szCs w:val="24"/>
        </w:rPr>
        <w:t>1 and 2 and inc</w:t>
      </w:r>
      <w:r w:rsidR="003E36EE">
        <w:rPr>
          <w:rFonts w:ascii="Times New Roman" w:hAnsi="Times New Roman" w:cs="Times New Roman"/>
          <w:bCs/>
          <w:iCs/>
          <w:sz w:val="24"/>
          <w:szCs w:val="24"/>
        </w:rPr>
        <w:t xml:space="preserve">reases </w:t>
      </w:r>
      <w:r w:rsidR="003E36EE">
        <w:rPr>
          <w:rFonts w:ascii="Times New Roman" w:hAnsi="Times New Roman" w:cs="Times New Roman"/>
          <w:bCs/>
          <w:iCs/>
          <w:sz w:val="24"/>
          <w:szCs w:val="24"/>
        </w:rPr>
        <w:lastRenderedPageBreak/>
        <w:t>circulating cortisol in R</w:t>
      </w:r>
      <w:r w:rsidR="008205A5" w:rsidRPr="008205A5">
        <w:rPr>
          <w:rFonts w:ascii="Times New Roman" w:hAnsi="Times New Roman" w:cs="Times New Roman"/>
          <w:bCs/>
          <w:iCs/>
          <w:sz w:val="24"/>
          <w:szCs w:val="24"/>
        </w:rPr>
        <w:t xml:space="preserve">ainbow trout </w:t>
      </w:r>
      <w:r w:rsidR="008205A5" w:rsidRPr="003C446E">
        <w:rPr>
          <w:rFonts w:ascii="Times New Roman" w:hAnsi="Times New Roman" w:cs="Times New Roman"/>
          <w:bCs/>
          <w:i/>
          <w:iCs/>
          <w:sz w:val="24"/>
          <w:szCs w:val="24"/>
        </w:rPr>
        <w:t>(Oncorhynchus mykiss)</w:t>
      </w:r>
      <w:r w:rsidR="008205A5" w:rsidRPr="008205A5">
        <w:rPr>
          <w:rFonts w:ascii="Times New Roman" w:hAnsi="Times New Roman" w:cs="Times New Roman"/>
          <w:bCs/>
          <w:iCs/>
          <w:sz w:val="24"/>
          <w:szCs w:val="24"/>
        </w:rPr>
        <w:t xml:space="preserve">. </w:t>
      </w:r>
      <w:r w:rsidR="008205A5" w:rsidRPr="008205A5">
        <w:rPr>
          <w:rFonts w:ascii="Times New Roman" w:hAnsi="Times New Roman" w:cs="Times New Roman"/>
          <w:bCs/>
          <w:i/>
          <w:iCs/>
          <w:sz w:val="24"/>
          <w:szCs w:val="24"/>
        </w:rPr>
        <w:t>Gen</w:t>
      </w:r>
      <w:r>
        <w:rPr>
          <w:rFonts w:ascii="Times New Roman" w:hAnsi="Times New Roman" w:cs="Times New Roman"/>
          <w:bCs/>
          <w:i/>
          <w:iCs/>
          <w:sz w:val="24"/>
          <w:szCs w:val="24"/>
        </w:rPr>
        <w:t>eral</w:t>
      </w:r>
      <w:r w:rsidR="000B5E73">
        <w:rPr>
          <w:rFonts w:ascii="Times New Roman" w:hAnsi="Times New Roman" w:cs="Times New Roman"/>
          <w:bCs/>
          <w:i/>
          <w:iCs/>
          <w:sz w:val="24"/>
          <w:szCs w:val="24"/>
        </w:rPr>
        <w:t xml:space="preserve"> and</w:t>
      </w:r>
      <w:r>
        <w:rPr>
          <w:rFonts w:ascii="Times New Roman" w:hAnsi="Times New Roman" w:cs="Times New Roman"/>
          <w:bCs/>
          <w:i/>
          <w:iCs/>
          <w:sz w:val="24"/>
          <w:szCs w:val="24"/>
        </w:rPr>
        <w:t xml:space="preserve"> </w:t>
      </w:r>
      <w:r w:rsidR="008205A5" w:rsidRPr="008205A5">
        <w:rPr>
          <w:rFonts w:ascii="Times New Roman" w:hAnsi="Times New Roman" w:cs="Times New Roman"/>
          <w:bCs/>
          <w:i/>
          <w:iCs/>
          <w:sz w:val="24"/>
          <w:szCs w:val="24"/>
        </w:rPr>
        <w:t>Comp</w:t>
      </w:r>
      <w:r w:rsidR="000B5E73">
        <w:rPr>
          <w:rFonts w:ascii="Times New Roman" w:hAnsi="Times New Roman" w:cs="Times New Roman"/>
          <w:bCs/>
          <w:i/>
          <w:iCs/>
          <w:sz w:val="24"/>
          <w:szCs w:val="24"/>
        </w:rPr>
        <w:t>a</w:t>
      </w:r>
      <w:r>
        <w:rPr>
          <w:rFonts w:ascii="Times New Roman" w:hAnsi="Times New Roman" w:cs="Times New Roman"/>
          <w:bCs/>
          <w:i/>
          <w:iCs/>
          <w:sz w:val="24"/>
          <w:szCs w:val="24"/>
        </w:rPr>
        <w:t>rative</w:t>
      </w:r>
      <w:r w:rsidR="000B5E73">
        <w:rPr>
          <w:rFonts w:ascii="Times New Roman" w:hAnsi="Times New Roman" w:cs="Times New Roman"/>
          <w:bCs/>
          <w:i/>
          <w:iCs/>
          <w:sz w:val="24"/>
          <w:szCs w:val="24"/>
        </w:rPr>
        <w:t xml:space="preserve"> Endocrinology</w:t>
      </w:r>
      <w:r w:rsidR="000B5E73">
        <w:rPr>
          <w:rFonts w:ascii="Times New Roman" w:hAnsi="Times New Roman" w:cs="Times New Roman"/>
          <w:bCs/>
          <w:iCs/>
          <w:sz w:val="24"/>
          <w:szCs w:val="24"/>
        </w:rPr>
        <w:t xml:space="preserve"> 2004, 138, 32-</w:t>
      </w:r>
      <w:r w:rsidR="008205A5" w:rsidRPr="008205A5">
        <w:rPr>
          <w:rFonts w:ascii="Times New Roman" w:hAnsi="Times New Roman" w:cs="Times New Roman"/>
          <w:bCs/>
          <w:iCs/>
          <w:sz w:val="24"/>
          <w:szCs w:val="24"/>
        </w:rPr>
        <w:t>41.</w:t>
      </w:r>
    </w:p>
    <w:p w:rsidR="008205A5" w:rsidRPr="008205A5" w:rsidRDefault="000B5E73"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 xml:space="preserve">Biga PR, </w:t>
      </w:r>
      <w:r w:rsidR="008205A5" w:rsidRPr="008205A5">
        <w:rPr>
          <w:rFonts w:ascii="Times New Roman" w:hAnsi="Times New Roman" w:cs="Times New Roman"/>
          <w:b/>
          <w:bCs/>
          <w:iCs/>
          <w:sz w:val="24"/>
          <w:szCs w:val="24"/>
        </w:rPr>
        <w:t>Schelling</w:t>
      </w:r>
      <w:r>
        <w:rPr>
          <w:rFonts w:ascii="Times New Roman" w:hAnsi="Times New Roman" w:cs="Times New Roman"/>
          <w:b/>
          <w:bCs/>
          <w:iCs/>
          <w:sz w:val="24"/>
          <w:szCs w:val="24"/>
        </w:rPr>
        <w:t xml:space="preserve"> GT, </w:t>
      </w:r>
      <w:r w:rsidR="008205A5" w:rsidRPr="008205A5">
        <w:rPr>
          <w:rFonts w:ascii="Times New Roman" w:hAnsi="Times New Roman" w:cs="Times New Roman"/>
          <w:b/>
          <w:bCs/>
          <w:iCs/>
          <w:sz w:val="24"/>
          <w:szCs w:val="24"/>
        </w:rPr>
        <w:t>Hardy</w:t>
      </w:r>
      <w:r>
        <w:rPr>
          <w:rFonts w:ascii="Times New Roman" w:hAnsi="Times New Roman" w:cs="Times New Roman"/>
          <w:b/>
          <w:bCs/>
          <w:iCs/>
          <w:sz w:val="24"/>
          <w:szCs w:val="24"/>
        </w:rPr>
        <w:t xml:space="preserve"> RW, </w:t>
      </w:r>
      <w:r w:rsidR="008205A5" w:rsidRPr="008205A5">
        <w:rPr>
          <w:rFonts w:ascii="Times New Roman" w:hAnsi="Times New Roman" w:cs="Times New Roman"/>
          <w:b/>
          <w:bCs/>
          <w:iCs/>
          <w:sz w:val="24"/>
          <w:szCs w:val="24"/>
        </w:rPr>
        <w:t>Cain</w:t>
      </w:r>
      <w:r>
        <w:rPr>
          <w:rFonts w:ascii="Times New Roman" w:hAnsi="Times New Roman" w:cs="Times New Roman"/>
          <w:b/>
          <w:bCs/>
          <w:iCs/>
          <w:sz w:val="24"/>
          <w:szCs w:val="24"/>
        </w:rPr>
        <w:t xml:space="preserve"> KD, </w:t>
      </w:r>
      <w:r w:rsidR="008205A5" w:rsidRPr="008205A5">
        <w:rPr>
          <w:rFonts w:ascii="Times New Roman" w:hAnsi="Times New Roman" w:cs="Times New Roman"/>
          <w:b/>
          <w:bCs/>
          <w:iCs/>
          <w:sz w:val="24"/>
          <w:szCs w:val="24"/>
        </w:rPr>
        <w:t>Overturf</w:t>
      </w:r>
      <w:r>
        <w:rPr>
          <w:rFonts w:ascii="Times New Roman" w:hAnsi="Times New Roman" w:cs="Times New Roman"/>
          <w:b/>
          <w:bCs/>
          <w:iCs/>
          <w:sz w:val="24"/>
          <w:szCs w:val="24"/>
        </w:rPr>
        <w:t xml:space="preserve"> K, </w:t>
      </w:r>
      <w:r w:rsidR="008205A5" w:rsidRPr="008205A5">
        <w:rPr>
          <w:rFonts w:ascii="Times New Roman" w:hAnsi="Times New Roman" w:cs="Times New Roman"/>
          <w:b/>
          <w:bCs/>
          <w:iCs/>
          <w:sz w:val="24"/>
          <w:szCs w:val="24"/>
        </w:rPr>
        <w:t>Ott</w:t>
      </w:r>
      <w:r>
        <w:rPr>
          <w:rFonts w:ascii="Times New Roman" w:hAnsi="Times New Roman" w:cs="Times New Roman"/>
          <w:bCs/>
          <w:iCs/>
          <w:sz w:val="24"/>
          <w:szCs w:val="24"/>
        </w:rPr>
        <w:t xml:space="preserve"> </w:t>
      </w:r>
      <w:r w:rsidRPr="000B5E73">
        <w:rPr>
          <w:rFonts w:ascii="Times New Roman" w:hAnsi="Times New Roman" w:cs="Times New Roman"/>
          <w:b/>
          <w:bCs/>
          <w:iCs/>
          <w:sz w:val="24"/>
          <w:szCs w:val="24"/>
        </w:rPr>
        <w:t>TL.</w:t>
      </w:r>
      <w:r>
        <w:rPr>
          <w:rFonts w:ascii="Times New Roman" w:hAnsi="Times New Roman" w:cs="Times New Roman"/>
          <w:bCs/>
          <w:iCs/>
          <w:sz w:val="24"/>
          <w:szCs w:val="24"/>
        </w:rPr>
        <w:t xml:space="preserve"> </w:t>
      </w:r>
      <w:r w:rsidR="008205A5" w:rsidRPr="008205A5">
        <w:rPr>
          <w:rFonts w:ascii="Times New Roman" w:hAnsi="Times New Roman" w:cs="Times New Roman"/>
          <w:bCs/>
          <w:iCs/>
          <w:sz w:val="24"/>
          <w:szCs w:val="24"/>
        </w:rPr>
        <w:t xml:space="preserve">The effects of recombinant bovine somatotropin (rbST) </w:t>
      </w:r>
      <w:r w:rsidR="0055234F">
        <w:rPr>
          <w:rFonts w:ascii="Times New Roman" w:hAnsi="Times New Roman" w:cs="Times New Roman"/>
          <w:bCs/>
          <w:iCs/>
          <w:sz w:val="24"/>
          <w:szCs w:val="24"/>
        </w:rPr>
        <w:t>on tissue IGF-I, IGF-I receptor</w:t>
      </w:r>
      <w:r w:rsidR="008205A5" w:rsidRPr="008205A5">
        <w:rPr>
          <w:rFonts w:ascii="Times New Roman" w:hAnsi="Times New Roman" w:cs="Times New Roman"/>
          <w:bCs/>
          <w:iCs/>
          <w:sz w:val="24"/>
          <w:szCs w:val="24"/>
        </w:rPr>
        <w:t xml:space="preserve"> and G</w:t>
      </w:r>
      <w:r w:rsidR="003E36EE">
        <w:rPr>
          <w:rFonts w:ascii="Times New Roman" w:hAnsi="Times New Roman" w:cs="Times New Roman"/>
          <w:bCs/>
          <w:iCs/>
          <w:sz w:val="24"/>
          <w:szCs w:val="24"/>
        </w:rPr>
        <w:t>H mRNA levels in R</w:t>
      </w:r>
      <w:r>
        <w:rPr>
          <w:rFonts w:ascii="Times New Roman" w:hAnsi="Times New Roman" w:cs="Times New Roman"/>
          <w:bCs/>
          <w:iCs/>
          <w:sz w:val="24"/>
          <w:szCs w:val="24"/>
        </w:rPr>
        <w:t>ainbow trout.</w:t>
      </w:r>
      <w:r w:rsidR="008205A5" w:rsidRPr="008205A5">
        <w:rPr>
          <w:rFonts w:ascii="Times New Roman" w:hAnsi="Times New Roman" w:cs="Times New Roman"/>
          <w:bCs/>
          <w:iCs/>
          <w:sz w:val="24"/>
          <w:szCs w:val="24"/>
        </w:rPr>
        <w:t xml:space="preserve"> </w:t>
      </w:r>
      <w:r w:rsidR="008205A5" w:rsidRPr="000B5E73">
        <w:rPr>
          <w:rFonts w:ascii="Times New Roman" w:hAnsi="Times New Roman" w:cs="Times New Roman"/>
          <w:bCs/>
          <w:i/>
          <w:iCs/>
          <w:sz w:val="24"/>
          <w:szCs w:val="24"/>
        </w:rPr>
        <w:t>Ge</w:t>
      </w:r>
      <w:r w:rsidRPr="000B5E73">
        <w:rPr>
          <w:rFonts w:ascii="Times New Roman" w:hAnsi="Times New Roman" w:cs="Times New Roman"/>
          <w:bCs/>
          <w:i/>
          <w:iCs/>
          <w:sz w:val="24"/>
          <w:szCs w:val="24"/>
        </w:rPr>
        <w:t>neral</w:t>
      </w:r>
      <w:r w:rsidR="008205A5" w:rsidRPr="000B5E73">
        <w:rPr>
          <w:rFonts w:ascii="Times New Roman" w:hAnsi="Times New Roman" w:cs="Times New Roman"/>
          <w:bCs/>
          <w:i/>
          <w:iCs/>
          <w:sz w:val="24"/>
          <w:szCs w:val="24"/>
        </w:rPr>
        <w:t xml:space="preserve"> </w:t>
      </w:r>
      <w:r w:rsidR="004B10C1">
        <w:rPr>
          <w:rFonts w:ascii="Times New Roman" w:hAnsi="Times New Roman" w:cs="Times New Roman"/>
          <w:bCs/>
          <w:i/>
          <w:iCs/>
          <w:sz w:val="24"/>
          <w:szCs w:val="24"/>
        </w:rPr>
        <w:t xml:space="preserve">and </w:t>
      </w:r>
      <w:r w:rsidR="008205A5" w:rsidRPr="000B5E73">
        <w:rPr>
          <w:rFonts w:ascii="Times New Roman" w:hAnsi="Times New Roman" w:cs="Times New Roman"/>
          <w:bCs/>
          <w:i/>
          <w:iCs/>
          <w:sz w:val="24"/>
          <w:szCs w:val="24"/>
        </w:rPr>
        <w:t>Comp</w:t>
      </w:r>
      <w:r w:rsidRPr="000B5E73">
        <w:rPr>
          <w:rFonts w:ascii="Times New Roman" w:hAnsi="Times New Roman" w:cs="Times New Roman"/>
          <w:bCs/>
          <w:i/>
          <w:iCs/>
          <w:sz w:val="24"/>
          <w:szCs w:val="24"/>
        </w:rPr>
        <w:t>arative Endocrinology</w:t>
      </w:r>
      <w:r w:rsidR="008205A5" w:rsidRPr="008205A5">
        <w:rPr>
          <w:rFonts w:ascii="Times New Roman" w:hAnsi="Times New Roman" w:cs="Times New Roman"/>
          <w:bCs/>
          <w:i/>
          <w:iCs/>
          <w:sz w:val="24"/>
          <w:szCs w:val="24"/>
        </w:rPr>
        <w:t>.</w:t>
      </w:r>
      <w:r>
        <w:rPr>
          <w:rFonts w:ascii="Times New Roman" w:hAnsi="Times New Roman" w:cs="Times New Roman"/>
          <w:bCs/>
          <w:iCs/>
          <w:sz w:val="24"/>
          <w:szCs w:val="24"/>
        </w:rPr>
        <w:t xml:space="preserve"> 2004b</w:t>
      </w:r>
      <w:r w:rsidR="008205A5" w:rsidRPr="008205A5">
        <w:rPr>
          <w:rFonts w:ascii="Times New Roman" w:hAnsi="Times New Roman" w:cs="Times New Roman"/>
          <w:bCs/>
          <w:iCs/>
          <w:sz w:val="24"/>
          <w:szCs w:val="24"/>
        </w:rPr>
        <w:t>, 135, 324</w:t>
      </w:r>
      <w:r>
        <w:rPr>
          <w:rFonts w:ascii="Times New Roman" w:hAnsi="Times New Roman" w:cs="Times New Roman"/>
          <w:bCs/>
          <w:iCs/>
          <w:sz w:val="24"/>
          <w:szCs w:val="24"/>
        </w:rPr>
        <w:t>-</w:t>
      </w:r>
      <w:r w:rsidR="008205A5" w:rsidRPr="008205A5">
        <w:rPr>
          <w:rFonts w:ascii="Times New Roman" w:hAnsi="Times New Roman" w:cs="Times New Roman"/>
          <w:bCs/>
          <w:iCs/>
          <w:sz w:val="24"/>
          <w:szCs w:val="24"/>
        </w:rPr>
        <w:t>333.</w:t>
      </w:r>
    </w:p>
    <w:p w:rsidR="008205A5" w:rsidRPr="005B7348" w:rsidRDefault="008205A5" w:rsidP="00AA4015">
      <w:pPr>
        <w:tabs>
          <w:tab w:val="left" w:pos="6255"/>
        </w:tabs>
        <w:spacing w:after="120" w:line="360" w:lineRule="auto"/>
        <w:jc w:val="both"/>
        <w:rPr>
          <w:rFonts w:ascii="Times New Roman" w:hAnsi="Times New Roman" w:cs="Times New Roman"/>
          <w:bCs/>
          <w:iCs/>
          <w:sz w:val="24"/>
          <w:szCs w:val="24"/>
        </w:rPr>
      </w:pPr>
      <w:r w:rsidRPr="005B7348">
        <w:rPr>
          <w:rFonts w:ascii="Times New Roman" w:hAnsi="Times New Roman" w:cs="Times New Roman"/>
          <w:b/>
          <w:bCs/>
          <w:iCs/>
          <w:sz w:val="24"/>
          <w:szCs w:val="24"/>
        </w:rPr>
        <w:t>Bildik A, Asıcı Ekren GS, Akdeniz G, Kıral F.</w:t>
      </w:r>
      <w:r w:rsidRPr="005B7348">
        <w:rPr>
          <w:rFonts w:ascii="Times New Roman" w:hAnsi="Times New Roman" w:cs="Times New Roman"/>
          <w:bCs/>
          <w:iCs/>
          <w:sz w:val="24"/>
          <w:szCs w:val="24"/>
        </w:rPr>
        <w:t xml:space="preserve">  Effect of enviromental temperature on heat shock proteins (HSP30, HSP70, HSP90) and IGF-I mRNA expression in </w:t>
      </w:r>
      <w:r w:rsidRPr="003C446E">
        <w:rPr>
          <w:rFonts w:ascii="Times New Roman" w:hAnsi="Times New Roman" w:cs="Times New Roman"/>
          <w:bCs/>
          <w:i/>
          <w:iCs/>
          <w:sz w:val="24"/>
          <w:szCs w:val="24"/>
        </w:rPr>
        <w:t>Sparus aurata</w:t>
      </w:r>
      <w:r w:rsidRPr="005B7348">
        <w:rPr>
          <w:rFonts w:ascii="Times New Roman" w:hAnsi="Times New Roman" w:cs="Times New Roman"/>
          <w:bCs/>
          <w:i/>
          <w:iCs/>
          <w:sz w:val="24"/>
          <w:szCs w:val="24"/>
        </w:rPr>
        <w:t>.   Iranian Journal of Fisheries Sciences</w:t>
      </w:r>
      <w:r w:rsidRPr="005B7348">
        <w:rPr>
          <w:rFonts w:ascii="Times New Roman" w:hAnsi="Times New Roman" w:cs="Times New Roman"/>
          <w:bCs/>
          <w:iCs/>
          <w:sz w:val="24"/>
          <w:szCs w:val="24"/>
        </w:rPr>
        <w:t xml:space="preserve"> 2018</w:t>
      </w:r>
      <w:r w:rsidR="005B7348" w:rsidRPr="005B7348">
        <w:rPr>
          <w:rFonts w:ascii="Times New Roman" w:hAnsi="Times New Roman" w:cs="Times New Roman"/>
          <w:sz w:val="24"/>
          <w:szCs w:val="24"/>
        </w:rPr>
        <w:t xml:space="preserve">, </w:t>
      </w:r>
      <w:r w:rsidR="000B5E73" w:rsidRPr="005B7348">
        <w:rPr>
          <w:rFonts w:ascii="Times New Roman" w:hAnsi="Times New Roman" w:cs="Times New Roman"/>
          <w:sz w:val="24"/>
          <w:szCs w:val="24"/>
        </w:rPr>
        <w:t>116979</w:t>
      </w:r>
      <w:r w:rsidR="005B7348" w:rsidRPr="005B7348">
        <w:rPr>
          <w:rFonts w:ascii="Times New Roman" w:hAnsi="Times New Roman" w:cs="Times New Roman"/>
          <w:sz w:val="24"/>
          <w:szCs w:val="24"/>
        </w:rPr>
        <w:t>, 1-11.</w:t>
      </w:r>
    </w:p>
    <w:p w:rsidR="008205A5" w:rsidRPr="000A45DD" w:rsidRDefault="005B7348" w:rsidP="00AA4015">
      <w:pPr>
        <w:spacing w:after="120" w:line="360" w:lineRule="auto"/>
        <w:jc w:val="both"/>
        <w:rPr>
          <w:rFonts w:ascii="Times New Roman" w:hAnsi="Times New Roman" w:cs="Times New Roman"/>
          <w:sz w:val="24"/>
          <w:szCs w:val="24"/>
        </w:rPr>
      </w:pPr>
      <w:r w:rsidRPr="000A45DD">
        <w:rPr>
          <w:rFonts w:ascii="Times New Roman" w:hAnsi="Times New Roman" w:cs="Times New Roman"/>
          <w:b/>
          <w:sz w:val="24"/>
          <w:szCs w:val="24"/>
        </w:rPr>
        <w:t>Bodart</w:t>
      </w:r>
      <w:r w:rsidR="008205A5" w:rsidRPr="000A45DD">
        <w:rPr>
          <w:rFonts w:ascii="Times New Roman" w:hAnsi="Times New Roman" w:cs="Times New Roman"/>
          <w:b/>
          <w:sz w:val="24"/>
          <w:szCs w:val="24"/>
        </w:rPr>
        <w:t xml:space="preserve"> G.</w:t>
      </w:r>
      <w:r w:rsidR="008205A5" w:rsidRPr="000A45DD">
        <w:rPr>
          <w:rFonts w:ascii="Times New Roman" w:hAnsi="Times New Roman" w:cs="Times New Roman"/>
          <w:sz w:val="24"/>
          <w:szCs w:val="24"/>
        </w:rPr>
        <w:t xml:space="preserve"> Reassessment of the impact of the GHRH/GH/IGF-1 somatotrope axis on developm</w:t>
      </w:r>
      <w:r w:rsidR="000A45DD" w:rsidRPr="000A45DD">
        <w:rPr>
          <w:rFonts w:ascii="Times New Roman" w:hAnsi="Times New Roman" w:cs="Times New Roman"/>
          <w:sz w:val="24"/>
          <w:szCs w:val="24"/>
        </w:rPr>
        <w:t>ental and functional immunology,</w:t>
      </w:r>
      <w:r w:rsidR="008205A5" w:rsidRPr="000A45DD">
        <w:rPr>
          <w:rFonts w:ascii="Times New Roman" w:hAnsi="Times New Roman" w:cs="Times New Roman"/>
          <w:sz w:val="24"/>
          <w:szCs w:val="24"/>
        </w:rPr>
        <w:t xml:space="preserve"> </w:t>
      </w:r>
      <w:r w:rsidR="000A45DD" w:rsidRPr="000A45DD">
        <w:rPr>
          <w:rFonts w:ascii="Times New Roman" w:hAnsi="Times New Roman" w:cs="Times New Roman"/>
          <w:sz w:val="24"/>
          <w:szCs w:val="24"/>
        </w:rPr>
        <w:t xml:space="preserve">Dr thesis, </w:t>
      </w:r>
      <w:r w:rsidR="008205A5" w:rsidRPr="000A45DD">
        <w:rPr>
          <w:rFonts w:ascii="Times New Roman" w:hAnsi="Times New Roman" w:cs="Times New Roman"/>
          <w:sz w:val="24"/>
          <w:szCs w:val="24"/>
        </w:rPr>
        <w:t xml:space="preserve">University of Liege </w:t>
      </w:r>
      <w:r w:rsidR="000A45DD" w:rsidRPr="000A45DD">
        <w:rPr>
          <w:rFonts w:ascii="Times New Roman" w:hAnsi="Times New Roman" w:cs="Times New Roman"/>
          <w:sz w:val="24"/>
          <w:szCs w:val="24"/>
        </w:rPr>
        <w:t>Faculty of Medicine, Belçika 2017, 137.</w:t>
      </w:r>
    </w:p>
    <w:p w:rsidR="00D66202" w:rsidRPr="008205A5" w:rsidRDefault="00D66202"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Breau</w:t>
      </w:r>
      <w:r>
        <w:rPr>
          <w:rFonts w:ascii="Times New Roman" w:hAnsi="Times New Roman" w:cs="Times New Roman"/>
          <w:b/>
          <w:sz w:val="24"/>
          <w:szCs w:val="24"/>
        </w:rPr>
        <w:t xml:space="preserve"> C</w:t>
      </w:r>
      <w:r w:rsidRPr="008205A5">
        <w:rPr>
          <w:rFonts w:ascii="Times New Roman" w:hAnsi="Times New Roman" w:cs="Times New Roman"/>
          <w:b/>
          <w:sz w:val="24"/>
          <w:szCs w:val="24"/>
        </w:rPr>
        <w:t xml:space="preserve">, Cunjak </w:t>
      </w:r>
      <w:r>
        <w:rPr>
          <w:rFonts w:ascii="Times New Roman" w:hAnsi="Times New Roman" w:cs="Times New Roman"/>
          <w:b/>
          <w:sz w:val="24"/>
          <w:szCs w:val="24"/>
        </w:rPr>
        <w:t xml:space="preserve">RA, </w:t>
      </w:r>
      <w:r w:rsidRPr="008205A5">
        <w:rPr>
          <w:rFonts w:ascii="Times New Roman" w:hAnsi="Times New Roman" w:cs="Times New Roman"/>
          <w:b/>
          <w:sz w:val="24"/>
          <w:szCs w:val="24"/>
        </w:rPr>
        <w:t>Peake</w:t>
      </w:r>
      <w:r>
        <w:rPr>
          <w:rFonts w:ascii="Times New Roman" w:hAnsi="Times New Roman" w:cs="Times New Roman"/>
          <w:b/>
          <w:sz w:val="24"/>
          <w:szCs w:val="24"/>
        </w:rPr>
        <w:t xml:space="preserve"> SJ</w:t>
      </w:r>
      <w:r w:rsidRPr="008205A5">
        <w:rPr>
          <w:rFonts w:ascii="Times New Roman" w:hAnsi="Times New Roman" w:cs="Times New Roman"/>
          <w:b/>
          <w:sz w:val="24"/>
          <w:szCs w:val="24"/>
        </w:rPr>
        <w:t>.</w:t>
      </w:r>
      <w:r w:rsidRPr="008205A5">
        <w:rPr>
          <w:rFonts w:ascii="Times New Roman" w:hAnsi="Times New Roman" w:cs="Times New Roman"/>
          <w:sz w:val="24"/>
          <w:szCs w:val="24"/>
        </w:rPr>
        <w:t xml:space="preserve"> Behaviour during elevated water temp</w:t>
      </w:r>
      <w:r w:rsidR="0055234F">
        <w:rPr>
          <w:rFonts w:ascii="Times New Roman" w:hAnsi="Times New Roman" w:cs="Times New Roman"/>
          <w:sz w:val="24"/>
          <w:szCs w:val="24"/>
        </w:rPr>
        <w:t>eratures: C</w:t>
      </w:r>
      <w:r w:rsidRPr="008205A5">
        <w:rPr>
          <w:rFonts w:ascii="Times New Roman" w:hAnsi="Times New Roman" w:cs="Times New Roman"/>
          <w:sz w:val="24"/>
          <w:szCs w:val="24"/>
        </w:rPr>
        <w:t xml:space="preserve">an physiology explain movement of juvenile Atlantic salmon to cool water? </w:t>
      </w:r>
      <w:r w:rsidRPr="008205A5">
        <w:rPr>
          <w:rFonts w:ascii="Times New Roman" w:hAnsi="Times New Roman" w:cs="Times New Roman"/>
          <w:i/>
          <w:sz w:val="24"/>
          <w:szCs w:val="24"/>
        </w:rPr>
        <w:t>Journal of Animal Ecology</w:t>
      </w:r>
      <w:r w:rsidR="004B10C1">
        <w:rPr>
          <w:rFonts w:ascii="Times New Roman" w:hAnsi="Times New Roman" w:cs="Times New Roman"/>
          <w:sz w:val="24"/>
          <w:szCs w:val="24"/>
        </w:rPr>
        <w:t xml:space="preserve"> 2011, 80, 844-</w:t>
      </w:r>
      <w:r w:rsidRPr="008205A5">
        <w:rPr>
          <w:rFonts w:ascii="Times New Roman" w:hAnsi="Times New Roman" w:cs="Times New Roman"/>
          <w:sz w:val="24"/>
          <w:szCs w:val="24"/>
        </w:rPr>
        <w:t xml:space="preserve">853. </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Bromage NR, Porter MJR, Randall CF.</w:t>
      </w:r>
      <w:r w:rsidRPr="008205A5">
        <w:rPr>
          <w:rFonts w:ascii="Times New Roman" w:hAnsi="Times New Roman" w:cs="Times New Roman"/>
          <w:bCs/>
          <w:iCs/>
          <w:sz w:val="24"/>
          <w:szCs w:val="24"/>
        </w:rPr>
        <w:t xml:space="preserve"> The environmental regulation of maturation in farmed finfish with special reference to the role of photoperiod and melatonin. </w:t>
      </w:r>
      <w:r w:rsidRPr="008205A5">
        <w:rPr>
          <w:rFonts w:ascii="Times New Roman" w:hAnsi="Times New Roman" w:cs="Times New Roman"/>
          <w:bCs/>
          <w:i/>
          <w:iCs/>
          <w:sz w:val="24"/>
          <w:szCs w:val="24"/>
        </w:rPr>
        <w:t>Aquaculture</w:t>
      </w:r>
      <w:r w:rsidR="005B7348">
        <w:rPr>
          <w:rFonts w:ascii="Times New Roman" w:hAnsi="Times New Roman" w:cs="Times New Roman"/>
          <w:bCs/>
          <w:iCs/>
          <w:sz w:val="24"/>
          <w:szCs w:val="24"/>
        </w:rPr>
        <w:t xml:space="preserve"> 2001, 197, 63-</w:t>
      </w:r>
      <w:r w:rsidRPr="008205A5">
        <w:rPr>
          <w:rFonts w:ascii="Times New Roman" w:hAnsi="Times New Roman" w:cs="Times New Roman"/>
          <w:bCs/>
          <w:iCs/>
          <w:sz w:val="24"/>
          <w:szCs w:val="24"/>
        </w:rPr>
        <w:t>98.</w:t>
      </w:r>
    </w:p>
    <w:p w:rsidR="0057637A" w:rsidRPr="008205A5" w:rsidRDefault="000E0DB3" w:rsidP="00AA4015">
      <w:pPr>
        <w:tabs>
          <w:tab w:val="left" w:pos="6255"/>
        </w:tabs>
        <w:spacing w:after="120" w:line="360" w:lineRule="auto"/>
        <w:jc w:val="both"/>
        <w:rPr>
          <w:rFonts w:ascii="Times New Roman" w:hAnsi="Times New Roman" w:cs="Times New Roman"/>
          <w:bCs/>
          <w:sz w:val="24"/>
          <w:szCs w:val="24"/>
        </w:rPr>
      </w:pPr>
      <w:hyperlink r:id="rId43" w:tgtFrame="_blank" w:history="1">
        <w:r w:rsidR="0057637A" w:rsidRPr="008205A5">
          <w:rPr>
            <w:rStyle w:val="Kpr"/>
            <w:rFonts w:ascii="Times New Roman" w:hAnsi="Times New Roman" w:cs="Times New Roman"/>
            <w:b/>
            <w:bCs/>
            <w:color w:val="auto"/>
            <w:sz w:val="24"/>
            <w:szCs w:val="24"/>
            <w:u w:val="none"/>
          </w:rPr>
          <w:t xml:space="preserve">Butler AA, Le Roith D. </w:t>
        </w:r>
        <w:r w:rsidR="0057637A" w:rsidRPr="008205A5">
          <w:rPr>
            <w:rStyle w:val="Kpr"/>
            <w:rFonts w:ascii="Times New Roman" w:hAnsi="Times New Roman" w:cs="Times New Roman"/>
            <w:bCs/>
            <w:color w:val="auto"/>
            <w:sz w:val="24"/>
            <w:szCs w:val="24"/>
            <w:u w:val="none"/>
          </w:rPr>
          <w:t>Control of growth by the somatropic axis: growth ho</w:t>
        </w:r>
        <w:r w:rsidR="0055234F">
          <w:rPr>
            <w:rStyle w:val="Kpr"/>
            <w:rFonts w:ascii="Times New Roman" w:hAnsi="Times New Roman" w:cs="Times New Roman"/>
            <w:bCs/>
            <w:color w:val="auto"/>
            <w:sz w:val="24"/>
            <w:szCs w:val="24"/>
            <w:u w:val="none"/>
          </w:rPr>
          <w:t xml:space="preserve">rmone and the insulin </w:t>
        </w:r>
        <w:r w:rsidR="0057637A" w:rsidRPr="008205A5">
          <w:rPr>
            <w:rStyle w:val="Kpr"/>
            <w:rFonts w:ascii="Times New Roman" w:hAnsi="Times New Roman" w:cs="Times New Roman"/>
            <w:bCs/>
            <w:color w:val="auto"/>
            <w:sz w:val="24"/>
            <w:szCs w:val="24"/>
            <w:u w:val="none"/>
          </w:rPr>
          <w:t xml:space="preserve">like growth factors have related and independent roles. </w:t>
        </w:r>
        <w:r w:rsidR="0057637A" w:rsidRPr="008205A5">
          <w:rPr>
            <w:rStyle w:val="Kpr"/>
            <w:rFonts w:ascii="Times New Roman" w:hAnsi="Times New Roman" w:cs="Times New Roman"/>
            <w:bCs/>
            <w:i/>
            <w:color w:val="auto"/>
            <w:sz w:val="24"/>
            <w:szCs w:val="24"/>
            <w:u w:val="none"/>
          </w:rPr>
          <w:t>Annu</w:t>
        </w:r>
        <w:r w:rsidR="005B7348">
          <w:rPr>
            <w:rStyle w:val="Kpr"/>
            <w:rFonts w:ascii="Times New Roman" w:hAnsi="Times New Roman" w:cs="Times New Roman"/>
            <w:bCs/>
            <w:i/>
            <w:color w:val="auto"/>
            <w:sz w:val="24"/>
            <w:szCs w:val="24"/>
            <w:u w:val="none"/>
          </w:rPr>
          <w:t>al Review of</w:t>
        </w:r>
        <w:r w:rsidR="0057637A" w:rsidRPr="008205A5">
          <w:rPr>
            <w:rStyle w:val="Kpr"/>
            <w:rFonts w:ascii="Times New Roman" w:hAnsi="Times New Roman" w:cs="Times New Roman"/>
            <w:bCs/>
            <w:i/>
            <w:color w:val="auto"/>
            <w:sz w:val="24"/>
            <w:szCs w:val="24"/>
            <w:u w:val="none"/>
          </w:rPr>
          <w:t xml:space="preserve"> Physiol</w:t>
        </w:r>
        <w:r w:rsidR="005B7348">
          <w:rPr>
            <w:rStyle w:val="Kpr"/>
            <w:rFonts w:ascii="Times New Roman" w:hAnsi="Times New Roman" w:cs="Times New Roman"/>
            <w:bCs/>
            <w:i/>
            <w:color w:val="auto"/>
            <w:sz w:val="24"/>
            <w:szCs w:val="24"/>
            <w:u w:val="none"/>
          </w:rPr>
          <w:t>ogy</w:t>
        </w:r>
        <w:r w:rsidR="005B7348">
          <w:rPr>
            <w:rStyle w:val="Kpr"/>
            <w:rFonts w:ascii="Times New Roman" w:hAnsi="Times New Roman" w:cs="Times New Roman"/>
            <w:bCs/>
            <w:color w:val="auto"/>
            <w:sz w:val="24"/>
            <w:szCs w:val="24"/>
            <w:u w:val="none"/>
          </w:rPr>
          <w:t xml:space="preserve"> 2001, 63, </w:t>
        </w:r>
        <w:r w:rsidR="0057637A" w:rsidRPr="008205A5">
          <w:rPr>
            <w:rStyle w:val="Kpr"/>
            <w:rFonts w:ascii="Times New Roman" w:hAnsi="Times New Roman" w:cs="Times New Roman"/>
            <w:bCs/>
            <w:color w:val="auto"/>
            <w:sz w:val="24"/>
            <w:szCs w:val="24"/>
            <w:u w:val="none"/>
          </w:rPr>
          <w:t>141.</w:t>
        </w:r>
      </w:hyperlink>
    </w:p>
    <w:p w:rsidR="008205A5" w:rsidRPr="008205A5" w:rsidRDefault="008205A5" w:rsidP="00AA4015">
      <w:pPr>
        <w:spacing w:after="120" w:line="360" w:lineRule="auto"/>
        <w:jc w:val="both"/>
        <w:rPr>
          <w:rFonts w:ascii="Times New Roman" w:eastAsia="Times New Roman" w:hAnsi="Times New Roman" w:cs="Times New Roman"/>
          <w:sz w:val="24"/>
          <w:szCs w:val="24"/>
          <w:lang w:eastAsia="tr-TR"/>
        </w:rPr>
      </w:pPr>
      <w:r w:rsidRPr="008205A5">
        <w:rPr>
          <w:rFonts w:ascii="Times New Roman" w:hAnsi="Times New Roman" w:cs="Times New Roman"/>
          <w:b/>
          <w:sz w:val="24"/>
          <w:szCs w:val="24"/>
        </w:rPr>
        <w:t>Butler ST, Marr AL, Pe</w:t>
      </w:r>
      <w:r w:rsidR="005B7348">
        <w:rPr>
          <w:rFonts w:ascii="Times New Roman" w:hAnsi="Times New Roman" w:cs="Times New Roman"/>
          <w:b/>
          <w:sz w:val="24"/>
          <w:szCs w:val="24"/>
        </w:rPr>
        <w:t xml:space="preserve">lton SH, Radcliff RP, Lucy MC, </w:t>
      </w:r>
      <w:r w:rsidRPr="008205A5">
        <w:rPr>
          <w:rFonts w:ascii="Times New Roman" w:hAnsi="Times New Roman" w:cs="Times New Roman"/>
          <w:b/>
          <w:sz w:val="24"/>
          <w:szCs w:val="24"/>
        </w:rPr>
        <w:t>Butler WR</w:t>
      </w:r>
      <w:r w:rsidRPr="008205A5">
        <w:rPr>
          <w:rFonts w:ascii="Times New Roman" w:hAnsi="Times New Roman" w:cs="Times New Roman"/>
          <w:sz w:val="24"/>
          <w:szCs w:val="24"/>
        </w:rPr>
        <w:t>. Insulin restores GH responsiveness during lactation-induced negative e</w:t>
      </w:r>
      <w:r w:rsidR="0055234F">
        <w:rPr>
          <w:rFonts w:ascii="Times New Roman" w:hAnsi="Times New Roman" w:cs="Times New Roman"/>
          <w:sz w:val="24"/>
          <w:szCs w:val="24"/>
        </w:rPr>
        <w:t>nergy balance in dairy cattle: E</w:t>
      </w:r>
      <w:r w:rsidRPr="008205A5">
        <w:rPr>
          <w:rFonts w:ascii="Times New Roman" w:hAnsi="Times New Roman" w:cs="Times New Roman"/>
          <w:sz w:val="24"/>
          <w:szCs w:val="24"/>
        </w:rPr>
        <w:t>ffects on expres</w:t>
      </w:r>
      <w:r w:rsidR="00BD5C3A">
        <w:rPr>
          <w:rFonts w:ascii="Times New Roman" w:hAnsi="Times New Roman" w:cs="Times New Roman"/>
          <w:sz w:val="24"/>
          <w:szCs w:val="24"/>
        </w:rPr>
        <w:t>sion of IGF-I and GH receptor</w:t>
      </w:r>
      <w:r w:rsidRPr="008205A5">
        <w:rPr>
          <w:rFonts w:ascii="Times New Roman" w:hAnsi="Times New Roman" w:cs="Times New Roman"/>
          <w:sz w:val="24"/>
          <w:szCs w:val="24"/>
        </w:rPr>
        <w:t xml:space="preserve">. </w:t>
      </w:r>
      <w:r w:rsidRPr="008205A5">
        <w:rPr>
          <w:rFonts w:ascii="Times New Roman" w:hAnsi="Times New Roman" w:cs="Times New Roman"/>
          <w:i/>
          <w:sz w:val="24"/>
          <w:szCs w:val="24"/>
        </w:rPr>
        <w:t>Journal of Endocrinology</w:t>
      </w:r>
      <w:r w:rsidRPr="008205A5">
        <w:rPr>
          <w:rFonts w:ascii="Times New Roman" w:hAnsi="Times New Roman" w:cs="Times New Roman"/>
          <w:sz w:val="24"/>
          <w:szCs w:val="24"/>
        </w:rPr>
        <w:t xml:space="preserve"> 2003, 176</w:t>
      </w:r>
      <w:r w:rsidR="005B7348">
        <w:rPr>
          <w:rFonts w:ascii="Times New Roman" w:hAnsi="Times New Roman" w:cs="Times New Roman"/>
          <w:sz w:val="24"/>
          <w:szCs w:val="24"/>
        </w:rPr>
        <w:t>,</w:t>
      </w:r>
      <w:r w:rsidRPr="008205A5">
        <w:rPr>
          <w:rFonts w:ascii="Times New Roman" w:hAnsi="Times New Roman" w:cs="Times New Roman"/>
          <w:sz w:val="24"/>
          <w:szCs w:val="24"/>
        </w:rPr>
        <w:t xml:space="preserve"> 205</w:t>
      </w:r>
      <w:r w:rsidR="005B7348">
        <w:rPr>
          <w:rFonts w:ascii="Times New Roman" w:hAnsi="Times New Roman" w:cs="Times New Roman"/>
          <w:sz w:val="24"/>
          <w:szCs w:val="24"/>
        </w:rPr>
        <w:t>-</w:t>
      </w:r>
      <w:r w:rsidRPr="008205A5">
        <w:rPr>
          <w:rFonts w:ascii="Times New Roman" w:hAnsi="Times New Roman" w:cs="Times New Roman"/>
          <w:sz w:val="24"/>
          <w:szCs w:val="24"/>
        </w:rPr>
        <w:t>217.</w:t>
      </w:r>
    </w:p>
    <w:p w:rsidR="0057637A" w:rsidRPr="008205A5" w:rsidRDefault="0057637A" w:rsidP="00AA4015">
      <w:pPr>
        <w:autoSpaceDE w:val="0"/>
        <w:autoSpaceDN w:val="0"/>
        <w:adjustRightInd w:val="0"/>
        <w:spacing w:after="120" w:line="360" w:lineRule="auto"/>
        <w:jc w:val="both"/>
        <w:rPr>
          <w:rFonts w:ascii="Times New Roman" w:hAnsi="Times New Roman" w:cs="Times New Roman"/>
          <w:iCs/>
          <w:sz w:val="24"/>
          <w:szCs w:val="24"/>
        </w:rPr>
      </w:pPr>
      <w:r w:rsidRPr="008205A5">
        <w:rPr>
          <w:rFonts w:ascii="Times New Roman" w:hAnsi="Times New Roman" w:cs="Times New Roman"/>
          <w:b/>
          <w:iCs/>
          <w:sz w:val="24"/>
          <w:szCs w:val="24"/>
        </w:rPr>
        <w:t>Ca</w:t>
      </w:r>
      <w:r w:rsidR="005B7348">
        <w:rPr>
          <w:rFonts w:ascii="Times New Roman" w:hAnsi="Times New Roman" w:cs="Times New Roman"/>
          <w:b/>
          <w:iCs/>
          <w:sz w:val="24"/>
          <w:szCs w:val="24"/>
        </w:rPr>
        <w:t>elers A, Schmid AC, Hrusovsky A, Reinecke</w:t>
      </w:r>
      <w:r w:rsidRPr="008205A5">
        <w:rPr>
          <w:rFonts w:ascii="Times New Roman" w:hAnsi="Times New Roman" w:cs="Times New Roman"/>
          <w:b/>
          <w:iCs/>
          <w:sz w:val="24"/>
          <w:szCs w:val="24"/>
        </w:rPr>
        <w:t xml:space="preserve"> M.</w:t>
      </w:r>
      <w:r w:rsidRPr="008205A5">
        <w:rPr>
          <w:rFonts w:ascii="Times New Roman" w:hAnsi="Times New Roman" w:cs="Times New Roman"/>
          <w:iCs/>
          <w:sz w:val="24"/>
          <w:szCs w:val="24"/>
        </w:rPr>
        <w:t xml:space="preserve"> Insulin</w:t>
      </w:r>
      <w:r w:rsidR="005B7348">
        <w:rPr>
          <w:rFonts w:ascii="Times New Roman" w:hAnsi="Times New Roman" w:cs="Times New Roman"/>
          <w:iCs/>
          <w:sz w:val="24"/>
          <w:szCs w:val="24"/>
        </w:rPr>
        <w:t xml:space="preserve"> </w:t>
      </w:r>
      <w:r w:rsidRPr="008205A5">
        <w:rPr>
          <w:rFonts w:ascii="Times New Roman" w:hAnsi="Times New Roman" w:cs="Times New Roman"/>
          <w:iCs/>
          <w:sz w:val="24"/>
          <w:szCs w:val="24"/>
        </w:rPr>
        <w:t xml:space="preserve">like growth factor II mRNA is expressed in neurones of the brain of the bony fish </w:t>
      </w:r>
      <w:r w:rsidRPr="003C446E">
        <w:rPr>
          <w:rFonts w:ascii="Times New Roman" w:hAnsi="Times New Roman" w:cs="Times New Roman"/>
          <w:i/>
          <w:iCs/>
          <w:sz w:val="24"/>
          <w:szCs w:val="24"/>
        </w:rPr>
        <w:t>Oreochromis mossambicus</w:t>
      </w:r>
      <w:r w:rsidRPr="008205A5">
        <w:rPr>
          <w:rFonts w:ascii="Times New Roman" w:hAnsi="Times New Roman" w:cs="Times New Roman"/>
          <w:iCs/>
          <w:sz w:val="24"/>
          <w:szCs w:val="24"/>
        </w:rPr>
        <w:t xml:space="preserve">, the tilapia. </w:t>
      </w:r>
      <w:r w:rsidR="005B7348">
        <w:rPr>
          <w:rFonts w:ascii="Times New Roman" w:hAnsi="Times New Roman" w:cs="Times New Roman"/>
          <w:i/>
          <w:iCs/>
          <w:sz w:val="24"/>
          <w:szCs w:val="24"/>
        </w:rPr>
        <w:t>European</w:t>
      </w:r>
      <w:r w:rsidRPr="008205A5">
        <w:rPr>
          <w:rFonts w:ascii="Times New Roman" w:hAnsi="Times New Roman" w:cs="Times New Roman"/>
          <w:i/>
          <w:iCs/>
          <w:sz w:val="24"/>
          <w:szCs w:val="24"/>
        </w:rPr>
        <w:t xml:space="preserve"> J</w:t>
      </w:r>
      <w:r w:rsidR="005B7348">
        <w:rPr>
          <w:rFonts w:ascii="Times New Roman" w:hAnsi="Times New Roman" w:cs="Times New Roman"/>
          <w:i/>
          <w:iCs/>
          <w:sz w:val="24"/>
          <w:szCs w:val="24"/>
        </w:rPr>
        <w:t xml:space="preserve">ournal of </w:t>
      </w:r>
      <w:r w:rsidRPr="008205A5">
        <w:rPr>
          <w:rFonts w:ascii="Times New Roman" w:hAnsi="Times New Roman" w:cs="Times New Roman"/>
          <w:i/>
          <w:iCs/>
          <w:sz w:val="24"/>
          <w:szCs w:val="24"/>
        </w:rPr>
        <w:t>Neurosci</w:t>
      </w:r>
      <w:r w:rsidR="005B7348">
        <w:rPr>
          <w:rFonts w:ascii="Times New Roman" w:hAnsi="Times New Roman" w:cs="Times New Roman"/>
          <w:i/>
          <w:iCs/>
          <w:sz w:val="24"/>
          <w:szCs w:val="24"/>
        </w:rPr>
        <w:t>ence</w:t>
      </w:r>
      <w:r w:rsidR="005B7348">
        <w:rPr>
          <w:rFonts w:ascii="Times New Roman" w:hAnsi="Times New Roman" w:cs="Times New Roman"/>
          <w:iCs/>
          <w:sz w:val="24"/>
          <w:szCs w:val="24"/>
        </w:rPr>
        <w:t xml:space="preserve"> 2003, 18, 355-</w:t>
      </w:r>
      <w:r w:rsidRPr="008205A5">
        <w:rPr>
          <w:rFonts w:ascii="Times New Roman" w:hAnsi="Times New Roman" w:cs="Times New Roman"/>
          <w:iCs/>
          <w:sz w:val="24"/>
          <w:szCs w:val="24"/>
        </w:rPr>
        <w:t>363.</w:t>
      </w:r>
    </w:p>
    <w:p w:rsidR="008205A5" w:rsidRPr="008205A5" w:rsidRDefault="005B7348"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Caelers A</w:t>
      </w:r>
      <w:r w:rsidR="008205A5" w:rsidRPr="008205A5">
        <w:rPr>
          <w:rFonts w:ascii="Times New Roman" w:hAnsi="Times New Roman" w:cs="Times New Roman"/>
          <w:b/>
          <w:sz w:val="24"/>
          <w:szCs w:val="24"/>
        </w:rPr>
        <w:t>, Ber</w:t>
      </w:r>
      <w:r>
        <w:rPr>
          <w:rFonts w:ascii="Times New Roman" w:hAnsi="Times New Roman" w:cs="Times New Roman"/>
          <w:b/>
          <w:sz w:val="24"/>
          <w:szCs w:val="24"/>
        </w:rPr>
        <w:t>ishvili G, Meli ML, Eppler E, Reinecke</w:t>
      </w:r>
      <w:r w:rsidR="008205A5" w:rsidRPr="008205A5">
        <w:rPr>
          <w:rFonts w:ascii="Times New Roman" w:hAnsi="Times New Roman" w:cs="Times New Roman"/>
          <w:b/>
          <w:sz w:val="24"/>
          <w:szCs w:val="24"/>
        </w:rPr>
        <w:t xml:space="preserve"> M. </w:t>
      </w:r>
      <w:r w:rsidR="008205A5" w:rsidRPr="008205A5">
        <w:rPr>
          <w:rFonts w:ascii="Times New Roman" w:hAnsi="Times New Roman" w:cs="Times New Roman"/>
          <w:sz w:val="24"/>
          <w:szCs w:val="24"/>
        </w:rPr>
        <w:t xml:space="preserve">Establishment of a RT-PCR for the determination of absolute amounts of IGF-I and IGF-II gene expression in liver and extrahepatic sites of the tilapia. </w:t>
      </w:r>
      <w:r>
        <w:rPr>
          <w:rFonts w:ascii="Times New Roman" w:hAnsi="Times New Roman" w:cs="Times New Roman"/>
          <w:i/>
          <w:sz w:val="24"/>
          <w:szCs w:val="24"/>
        </w:rPr>
        <w:t>General</w:t>
      </w:r>
      <w:r w:rsidR="008205A5" w:rsidRPr="008205A5">
        <w:rPr>
          <w:rFonts w:ascii="Times New Roman" w:hAnsi="Times New Roman" w:cs="Times New Roman"/>
          <w:i/>
          <w:sz w:val="24"/>
          <w:szCs w:val="24"/>
        </w:rPr>
        <w:t xml:space="preserve"> </w:t>
      </w:r>
      <w:r w:rsidR="004B10C1">
        <w:rPr>
          <w:rFonts w:ascii="Times New Roman" w:hAnsi="Times New Roman" w:cs="Times New Roman"/>
          <w:i/>
          <w:sz w:val="24"/>
          <w:szCs w:val="24"/>
        </w:rPr>
        <w:t xml:space="preserve">and </w:t>
      </w:r>
      <w:r w:rsidR="008205A5" w:rsidRPr="008205A5">
        <w:rPr>
          <w:rFonts w:ascii="Times New Roman" w:hAnsi="Times New Roman" w:cs="Times New Roman"/>
          <w:i/>
          <w:sz w:val="24"/>
          <w:szCs w:val="24"/>
        </w:rPr>
        <w:t>Comp</w:t>
      </w:r>
      <w:r>
        <w:rPr>
          <w:rFonts w:ascii="Times New Roman" w:hAnsi="Times New Roman" w:cs="Times New Roman"/>
          <w:i/>
          <w:sz w:val="24"/>
          <w:szCs w:val="24"/>
        </w:rPr>
        <w:t xml:space="preserve">arative </w:t>
      </w:r>
      <w:r w:rsidR="008205A5" w:rsidRPr="008205A5">
        <w:rPr>
          <w:rFonts w:ascii="Times New Roman" w:hAnsi="Times New Roman" w:cs="Times New Roman"/>
          <w:i/>
          <w:sz w:val="24"/>
          <w:szCs w:val="24"/>
        </w:rPr>
        <w:t>Endocrinol</w:t>
      </w:r>
      <w:r>
        <w:rPr>
          <w:rFonts w:ascii="Times New Roman" w:hAnsi="Times New Roman" w:cs="Times New Roman"/>
          <w:i/>
          <w:sz w:val="24"/>
          <w:szCs w:val="24"/>
        </w:rPr>
        <w:t>ogy</w:t>
      </w:r>
      <w:r w:rsidR="008205A5" w:rsidRPr="008205A5">
        <w:rPr>
          <w:rFonts w:ascii="Times New Roman" w:hAnsi="Times New Roman" w:cs="Times New Roman"/>
          <w:sz w:val="24"/>
          <w:szCs w:val="24"/>
        </w:rPr>
        <w:t xml:space="preserve"> 2004, 137, 196-204.</w:t>
      </w:r>
    </w:p>
    <w:p w:rsidR="0057637A" w:rsidRPr="008205A5" w:rsidRDefault="005B7348" w:rsidP="00AA4015">
      <w:pPr>
        <w:tabs>
          <w:tab w:val="left" w:pos="6255"/>
        </w:tabs>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Canosa </w:t>
      </w:r>
      <w:r w:rsidR="0057637A" w:rsidRPr="008205A5">
        <w:rPr>
          <w:rFonts w:ascii="Times New Roman" w:hAnsi="Times New Roman" w:cs="Times New Roman"/>
          <w:b/>
          <w:sz w:val="24"/>
          <w:szCs w:val="24"/>
        </w:rPr>
        <w:t>LF, Unniappan S,</w:t>
      </w:r>
      <w:r>
        <w:rPr>
          <w:rFonts w:ascii="Times New Roman" w:hAnsi="Times New Roman" w:cs="Times New Roman"/>
          <w:b/>
          <w:sz w:val="24"/>
          <w:szCs w:val="24"/>
        </w:rPr>
        <w:t xml:space="preserve"> </w:t>
      </w:r>
      <w:r w:rsidR="0057637A" w:rsidRPr="008205A5">
        <w:rPr>
          <w:rFonts w:ascii="Times New Roman" w:hAnsi="Times New Roman" w:cs="Times New Roman"/>
          <w:b/>
          <w:sz w:val="24"/>
          <w:szCs w:val="24"/>
        </w:rPr>
        <w:t>Peter</w:t>
      </w:r>
      <w:r>
        <w:rPr>
          <w:rFonts w:ascii="Times New Roman" w:hAnsi="Times New Roman" w:cs="Times New Roman"/>
          <w:b/>
          <w:sz w:val="24"/>
          <w:szCs w:val="24"/>
        </w:rPr>
        <w:t xml:space="preserve"> </w:t>
      </w:r>
      <w:r w:rsidR="0057637A" w:rsidRPr="008205A5">
        <w:rPr>
          <w:rFonts w:ascii="Times New Roman" w:hAnsi="Times New Roman" w:cs="Times New Roman"/>
          <w:b/>
          <w:sz w:val="24"/>
          <w:szCs w:val="24"/>
        </w:rPr>
        <w:t>RE.</w:t>
      </w:r>
      <w:r w:rsidR="0057637A" w:rsidRPr="008205A5">
        <w:rPr>
          <w:rFonts w:ascii="Times New Roman" w:hAnsi="Times New Roman" w:cs="Times New Roman"/>
          <w:sz w:val="24"/>
          <w:szCs w:val="24"/>
        </w:rPr>
        <w:t xml:space="preserve"> Periprandial changes in growth hormone release in goldfish: Role of somatostatin, ghrelin, and gastrin</w:t>
      </w:r>
      <w:r w:rsidR="0057637A" w:rsidRPr="008205A5">
        <w:rPr>
          <w:rFonts w:ascii="Cambria Math" w:hAnsi="Cambria Math" w:cs="Cambria Math"/>
          <w:sz w:val="24"/>
          <w:szCs w:val="24"/>
        </w:rPr>
        <w:t>‐</w:t>
      </w:r>
      <w:r w:rsidR="0057637A" w:rsidRPr="008205A5">
        <w:rPr>
          <w:rFonts w:ascii="Times New Roman" w:hAnsi="Times New Roman" w:cs="Times New Roman"/>
          <w:sz w:val="24"/>
          <w:szCs w:val="24"/>
        </w:rPr>
        <w:t xml:space="preserve">releasing peptide. </w:t>
      </w:r>
      <w:r w:rsidR="0057637A" w:rsidRPr="008205A5">
        <w:rPr>
          <w:rFonts w:ascii="Times New Roman" w:hAnsi="Times New Roman" w:cs="Times New Roman"/>
          <w:i/>
          <w:sz w:val="24"/>
          <w:szCs w:val="24"/>
        </w:rPr>
        <w:t>Am</w:t>
      </w:r>
      <w:r>
        <w:rPr>
          <w:rFonts w:ascii="Times New Roman" w:hAnsi="Times New Roman" w:cs="Times New Roman"/>
          <w:i/>
          <w:sz w:val="24"/>
          <w:szCs w:val="24"/>
        </w:rPr>
        <w:t>erican</w:t>
      </w:r>
      <w:r w:rsidR="0057637A" w:rsidRPr="008205A5">
        <w:rPr>
          <w:rFonts w:ascii="Times New Roman" w:hAnsi="Times New Roman" w:cs="Times New Roman"/>
          <w:i/>
          <w:sz w:val="24"/>
          <w:szCs w:val="24"/>
        </w:rPr>
        <w:t xml:space="preserve"> J</w:t>
      </w:r>
      <w:r>
        <w:rPr>
          <w:rFonts w:ascii="Times New Roman" w:hAnsi="Times New Roman" w:cs="Times New Roman"/>
          <w:i/>
          <w:sz w:val="24"/>
          <w:szCs w:val="24"/>
        </w:rPr>
        <w:t>ournal</w:t>
      </w:r>
      <w:r w:rsidR="0057637A" w:rsidRPr="008205A5">
        <w:rPr>
          <w:rFonts w:ascii="Times New Roman" w:hAnsi="Times New Roman" w:cs="Times New Roman"/>
          <w:i/>
          <w:sz w:val="24"/>
          <w:szCs w:val="24"/>
        </w:rPr>
        <w:t xml:space="preserve"> </w:t>
      </w:r>
      <w:r>
        <w:rPr>
          <w:rFonts w:ascii="Times New Roman" w:hAnsi="Times New Roman" w:cs="Times New Roman"/>
          <w:i/>
          <w:sz w:val="24"/>
          <w:szCs w:val="24"/>
        </w:rPr>
        <w:t>of Physiology</w:t>
      </w:r>
      <w:r w:rsidR="0057637A" w:rsidRPr="008205A5">
        <w:rPr>
          <w:rFonts w:ascii="Times New Roman" w:hAnsi="Times New Roman" w:cs="Times New Roman"/>
          <w:i/>
          <w:sz w:val="24"/>
          <w:szCs w:val="24"/>
        </w:rPr>
        <w:t xml:space="preserve"> Regu</w:t>
      </w:r>
      <w:r>
        <w:rPr>
          <w:rFonts w:ascii="Times New Roman" w:hAnsi="Times New Roman" w:cs="Times New Roman"/>
          <w:i/>
          <w:sz w:val="24"/>
          <w:szCs w:val="24"/>
        </w:rPr>
        <w:t>lar</w:t>
      </w:r>
      <w:r w:rsidR="0057637A" w:rsidRPr="008205A5">
        <w:rPr>
          <w:rFonts w:ascii="Times New Roman" w:hAnsi="Times New Roman" w:cs="Times New Roman"/>
          <w:i/>
          <w:sz w:val="24"/>
          <w:szCs w:val="24"/>
        </w:rPr>
        <w:t xml:space="preserve"> Integr</w:t>
      </w:r>
      <w:r>
        <w:rPr>
          <w:rFonts w:ascii="Times New Roman" w:hAnsi="Times New Roman" w:cs="Times New Roman"/>
          <w:i/>
          <w:sz w:val="24"/>
          <w:szCs w:val="24"/>
        </w:rPr>
        <w:t>ative</w:t>
      </w:r>
      <w:r w:rsidR="0057637A" w:rsidRPr="008205A5">
        <w:rPr>
          <w:rFonts w:ascii="Times New Roman" w:hAnsi="Times New Roman" w:cs="Times New Roman"/>
          <w:i/>
          <w:sz w:val="24"/>
          <w:szCs w:val="24"/>
        </w:rPr>
        <w:t xml:space="preserve"> Comp</w:t>
      </w:r>
      <w:r>
        <w:rPr>
          <w:rFonts w:ascii="Times New Roman" w:hAnsi="Times New Roman" w:cs="Times New Roman"/>
          <w:i/>
          <w:sz w:val="24"/>
          <w:szCs w:val="24"/>
        </w:rPr>
        <w:t>arative Physiology</w:t>
      </w:r>
      <w:r w:rsidR="0057637A" w:rsidRPr="008205A5">
        <w:rPr>
          <w:rFonts w:ascii="Times New Roman" w:hAnsi="Times New Roman" w:cs="Times New Roman"/>
          <w:i/>
          <w:sz w:val="24"/>
          <w:szCs w:val="24"/>
        </w:rPr>
        <w:t xml:space="preserve"> </w:t>
      </w:r>
      <w:r>
        <w:rPr>
          <w:rFonts w:ascii="Times New Roman" w:hAnsi="Times New Roman" w:cs="Times New Roman"/>
          <w:sz w:val="24"/>
          <w:szCs w:val="24"/>
        </w:rPr>
        <w:t>2005, 289, 125-</w:t>
      </w:r>
      <w:r w:rsidR="0057637A" w:rsidRPr="008205A5">
        <w:rPr>
          <w:rFonts w:ascii="Times New Roman" w:hAnsi="Times New Roman" w:cs="Times New Roman"/>
          <w:sz w:val="24"/>
          <w:szCs w:val="24"/>
        </w:rPr>
        <w:t>133.</w:t>
      </w:r>
    </w:p>
    <w:p w:rsidR="008205A5" w:rsidRPr="008205A5" w:rsidRDefault="008205A5" w:rsidP="00AA4015">
      <w:pPr>
        <w:tabs>
          <w:tab w:val="left" w:pos="6255"/>
        </w:tabs>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Canosa LF, Chang</w:t>
      </w:r>
      <w:r w:rsidR="005B7348">
        <w:rPr>
          <w:rFonts w:ascii="Times New Roman" w:hAnsi="Times New Roman" w:cs="Times New Roman"/>
          <w:b/>
          <w:bCs/>
          <w:sz w:val="24"/>
          <w:szCs w:val="24"/>
        </w:rPr>
        <w:t xml:space="preserve"> JP</w:t>
      </w:r>
      <w:r w:rsidRPr="008205A5">
        <w:rPr>
          <w:rFonts w:ascii="Times New Roman" w:hAnsi="Times New Roman" w:cs="Times New Roman"/>
          <w:b/>
          <w:bCs/>
          <w:sz w:val="24"/>
          <w:szCs w:val="24"/>
        </w:rPr>
        <w:t>.</w:t>
      </w:r>
      <w:r w:rsidRPr="008205A5">
        <w:rPr>
          <w:rFonts w:ascii="Times New Roman" w:hAnsi="Times New Roman" w:cs="Times New Roman"/>
          <w:bCs/>
          <w:sz w:val="24"/>
          <w:szCs w:val="24"/>
        </w:rPr>
        <w:t> Neuroendocrine control of growth hormone in fish</w:t>
      </w:r>
      <w:r w:rsidR="005B7348">
        <w:rPr>
          <w:rFonts w:ascii="Times New Roman" w:hAnsi="Times New Roman" w:cs="Times New Roman"/>
          <w:bCs/>
          <w:sz w:val="24"/>
          <w:szCs w:val="24"/>
        </w:rPr>
        <w:t>.</w:t>
      </w:r>
      <w:r w:rsidRPr="008205A5">
        <w:rPr>
          <w:rFonts w:ascii="Times New Roman" w:hAnsi="Times New Roman" w:cs="Times New Roman"/>
          <w:bCs/>
          <w:sz w:val="24"/>
          <w:szCs w:val="24"/>
        </w:rPr>
        <w:t xml:space="preserve"> </w:t>
      </w:r>
      <w:r w:rsidRPr="008205A5">
        <w:rPr>
          <w:rFonts w:ascii="Times New Roman" w:hAnsi="Times New Roman" w:cs="Times New Roman"/>
          <w:bCs/>
          <w:i/>
          <w:sz w:val="24"/>
          <w:szCs w:val="24"/>
        </w:rPr>
        <w:t>Gen</w:t>
      </w:r>
      <w:r w:rsidR="005B7348">
        <w:rPr>
          <w:rFonts w:ascii="Times New Roman" w:hAnsi="Times New Roman" w:cs="Times New Roman"/>
          <w:bCs/>
          <w:i/>
          <w:sz w:val="24"/>
          <w:szCs w:val="24"/>
        </w:rPr>
        <w:t>eral</w:t>
      </w:r>
      <w:r w:rsidRPr="008205A5">
        <w:rPr>
          <w:rFonts w:ascii="Times New Roman" w:hAnsi="Times New Roman" w:cs="Times New Roman"/>
          <w:bCs/>
          <w:i/>
          <w:sz w:val="24"/>
          <w:szCs w:val="24"/>
        </w:rPr>
        <w:t xml:space="preserve"> </w:t>
      </w:r>
      <w:r w:rsidR="004B10C1">
        <w:rPr>
          <w:rFonts w:ascii="Times New Roman" w:hAnsi="Times New Roman" w:cs="Times New Roman"/>
          <w:bCs/>
          <w:i/>
          <w:sz w:val="24"/>
          <w:szCs w:val="24"/>
        </w:rPr>
        <w:t xml:space="preserve">and </w:t>
      </w:r>
      <w:r w:rsidRPr="008205A5">
        <w:rPr>
          <w:rFonts w:ascii="Times New Roman" w:hAnsi="Times New Roman" w:cs="Times New Roman"/>
          <w:bCs/>
          <w:i/>
          <w:sz w:val="24"/>
          <w:szCs w:val="24"/>
        </w:rPr>
        <w:t>Comp</w:t>
      </w:r>
      <w:r w:rsidR="005B7348">
        <w:rPr>
          <w:rFonts w:ascii="Times New Roman" w:hAnsi="Times New Roman" w:cs="Times New Roman"/>
          <w:bCs/>
          <w:i/>
          <w:sz w:val="24"/>
          <w:szCs w:val="24"/>
        </w:rPr>
        <w:t>arative</w:t>
      </w:r>
      <w:r w:rsidRPr="008205A5">
        <w:rPr>
          <w:rFonts w:ascii="Times New Roman" w:hAnsi="Times New Roman" w:cs="Times New Roman"/>
          <w:bCs/>
          <w:i/>
          <w:sz w:val="24"/>
          <w:szCs w:val="24"/>
        </w:rPr>
        <w:t xml:space="preserve"> Endocrinol</w:t>
      </w:r>
      <w:r w:rsidR="005B7348">
        <w:rPr>
          <w:rFonts w:ascii="Times New Roman" w:hAnsi="Times New Roman" w:cs="Times New Roman"/>
          <w:bCs/>
          <w:i/>
          <w:sz w:val="24"/>
          <w:szCs w:val="24"/>
        </w:rPr>
        <w:t>ogy</w:t>
      </w:r>
      <w:r w:rsidRPr="008205A5">
        <w:rPr>
          <w:rFonts w:ascii="Times New Roman" w:hAnsi="Times New Roman" w:cs="Times New Roman"/>
          <w:bCs/>
          <w:sz w:val="24"/>
          <w:szCs w:val="24"/>
        </w:rPr>
        <w:t xml:space="preserve"> 2007, 151, 1-26.</w:t>
      </w:r>
    </w:p>
    <w:p w:rsidR="008205A5" w:rsidRPr="008205A5" w:rsidRDefault="008205A5" w:rsidP="00AA4015">
      <w:pPr>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 xml:space="preserve">Canosa LF, Stacey N, Peter RE. </w:t>
      </w:r>
      <w:r w:rsidRPr="008205A5">
        <w:rPr>
          <w:rFonts w:ascii="Times New Roman" w:hAnsi="Times New Roman" w:cs="Times New Roman"/>
          <w:sz w:val="24"/>
          <w:szCs w:val="24"/>
        </w:rPr>
        <w:t>Changes in brain mRNA levels of gonadotropin-releasing hormone, pituitary adenylate</w:t>
      </w:r>
      <w:r w:rsidR="0055234F">
        <w:rPr>
          <w:rFonts w:ascii="Times New Roman" w:hAnsi="Times New Roman" w:cs="Times New Roman"/>
          <w:sz w:val="24"/>
          <w:szCs w:val="24"/>
        </w:rPr>
        <w:t xml:space="preserve"> cyclase activating polypeptide</w:t>
      </w:r>
      <w:r w:rsidRPr="008205A5">
        <w:rPr>
          <w:rFonts w:ascii="Times New Roman" w:hAnsi="Times New Roman" w:cs="Times New Roman"/>
          <w:sz w:val="24"/>
          <w:szCs w:val="24"/>
        </w:rPr>
        <w:t xml:space="preserve"> and somatostatin during ovulatory luteinizing hormone and growth hormone surges in goldfish. </w:t>
      </w:r>
      <w:r w:rsidRPr="008205A5">
        <w:rPr>
          <w:rFonts w:ascii="Times New Roman" w:hAnsi="Times New Roman" w:cs="Times New Roman"/>
          <w:i/>
          <w:sz w:val="24"/>
          <w:szCs w:val="24"/>
        </w:rPr>
        <w:t>Am</w:t>
      </w:r>
      <w:r w:rsidR="005B7348">
        <w:rPr>
          <w:rFonts w:ascii="Times New Roman" w:hAnsi="Times New Roman" w:cs="Times New Roman"/>
          <w:i/>
          <w:sz w:val="24"/>
          <w:szCs w:val="24"/>
        </w:rPr>
        <w:t>erican</w:t>
      </w:r>
      <w:r w:rsidRPr="008205A5">
        <w:rPr>
          <w:rFonts w:ascii="Times New Roman" w:hAnsi="Times New Roman" w:cs="Times New Roman"/>
          <w:i/>
          <w:sz w:val="24"/>
          <w:szCs w:val="24"/>
        </w:rPr>
        <w:t xml:space="preserve"> J</w:t>
      </w:r>
      <w:r w:rsidR="005B7348">
        <w:rPr>
          <w:rFonts w:ascii="Times New Roman" w:hAnsi="Times New Roman" w:cs="Times New Roman"/>
          <w:i/>
          <w:sz w:val="24"/>
          <w:szCs w:val="24"/>
        </w:rPr>
        <w:t>ournal</w:t>
      </w:r>
      <w:r w:rsidRPr="008205A5">
        <w:rPr>
          <w:rFonts w:ascii="Times New Roman" w:hAnsi="Times New Roman" w:cs="Times New Roman"/>
          <w:i/>
          <w:sz w:val="24"/>
          <w:szCs w:val="24"/>
        </w:rPr>
        <w:t xml:space="preserve"> Physio</w:t>
      </w:r>
      <w:r w:rsidR="004B10C1">
        <w:rPr>
          <w:rFonts w:ascii="Times New Roman" w:hAnsi="Times New Roman" w:cs="Times New Roman"/>
          <w:i/>
          <w:sz w:val="24"/>
          <w:szCs w:val="24"/>
        </w:rPr>
        <w:t>l</w:t>
      </w:r>
      <w:r w:rsidR="005B7348">
        <w:rPr>
          <w:rFonts w:ascii="Times New Roman" w:hAnsi="Times New Roman" w:cs="Times New Roman"/>
          <w:i/>
          <w:sz w:val="24"/>
          <w:szCs w:val="24"/>
        </w:rPr>
        <w:t>ogy</w:t>
      </w:r>
      <w:r w:rsidR="004B10C1">
        <w:rPr>
          <w:rFonts w:ascii="Times New Roman" w:hAnsi="Times New Roman" w:cs="Times New Roman"/>
          <w:i/>
          <w:sz w:val="24"/>
          <w:szCs w:val="24"/>
        </w:rPr>
        <w:t xml:space="preserve"> R</w:t>
      </w:r>
      <w:r w:rsidRPr="008205A5">
        <w:rPr>
          <w:rFonts w:ascii="Times New Roman" w:hAnsi="Times New Roman" w:cs="Times New Roman"/>
          <w:i/>
          <w:sz w:val="24"/>
          <w:szCs w:val="24"/>
        </w:rPr>
        <w:t>egul</w:t>
      </w:r>
      <w:r w:rsidR="005B7348">
        <w:rPr>
          <w:rFonts w:ascii="Times New Roman" w:hAnsi="Times New Roman" w:cs="Times New Roman"/>
          <w:i/>
          <w:sz w:val="24"/>
          <w:szCs w:val="24"/>
        </w:rPr>
        <w:t>ar</w:t>
      </w:r>
      <w:r w:rsidRPr="008205A5">
        <w:rPr>
          <w:rFonts w:ascii="Times New Roman" w:hAnsi="Times New Roman" w:cs="Times New Roman"/>
          <w:i/>
          <w:sz w:val="24"/>
          <w:szCs w:val="24"/>
        </w:rPr>
        <w:t xml:space="preserve"> Integr</w:t>
      </w:r>
      <w:r w:rsidR="005B7348">
        <w:rPr>
          <w:rFonts w:ascii="Times New Roman" w:hAnsi="Times New Roman" w:cs="Times New Roman"/>
          <w:i/>
          <w:sz w:val="24"/>
          <w:szCs w:val="24"/>
        </w:rPr>
        <w:t>ative</w:t>
      </w:r>
      <w:r w:rsidRPr="008205A5">
        <w:rPr>
          <w:rFonts w:ascii="Times New Roman" w:hAnsi="Times New Roman" w:cs="Times New Roman"/>
          <w:i/>
          <w:sz w:val="24"/>
          <w:szCs w:val="24"/>
        </w:rPr>
        <w:t xml:space="preserve"> Comp</w:t>
      </w:r>
      <w:r w:rsidR="005B7348">
        <w:rPr>
          <w:rFonts w:ascii="Times New Roman" w:hAnsi="Times New Roman" w:cs="Times New Roman"/>
          <w:i/>
          <w:sz w:val="24"/>
          <w:szCs w:val="24"/>
        </w:rPr>
        <w:t>arative</w:t>
      </w:r>
      <w:r w:rsidRPr="008205A5">
        <w:rPr>
          <w:rFonts w:ascii="Times New Roman" w:hAnsi="Times New Roman" w:cs="Times New Roman"/>
          <w:i/>
          <w:sz w:val="24"/>
          <w:szCs w:val="24"/>
        </w:rPr>
        <w:t xml:space="preserve"> Physiol</w:t>
      </w:r>
      <w:r w:rsidR="005B7348">
        <w:rPr>
          <w:rFonts w:ascii="Times New Roman" w:hAnsi="Times New Roman" w:cs="Times New Roman"/>
          <w:i/>
          <w:sz w:val="24"/>
          <w:szCs w:val="24"/>
        </w:rPr>
        <w:t>ogy</w:t>
      </w:r>
      <w:r w:rsidRPr="008205A5">
        <w:rPr>
          <w:rFonts w:ascii="Times New Roman" w:hAnsi="Times New Roman" w:cs="Times New Roman"/>
          <w:sz w:val="24"/>
          <w:szCs w:val="24"/>
        </w:rPr>
        <w:t xml:space="preserve"> 2008, 295</w:t>
      </w:r>
      <w:r w:rsidR="005B7348">
        <w:rPr>
          <w:rFonts w:ascii="Times New Roman" w:hAnsi="Times New Roman" w:cs="Times New Roman"/>
          <w:sz w:val="24"/>
          <w:szCs w:val="24"/>
        </w:rPr>
        <w:t xml:space="preserve">, </w:t>
      </w:r>
      <w:r w:rsidRPr="008205A5">
        <w:rPr>
          <w:rFonts w:ascii="Times New Roman" w:hAnsi="Times New Roman" w:cs="Times New Roman"/>
          <w:sz w:val="24"/>
          <w:szCs w:val="24"/>
        </w:rPr>
        <w:t>1815</w:t>
      </w:r>
      <w:r w:rsidR="005B7348">
        <w:rPr>
          <w:rFonts w:ascii="Times New Roman" w:hAnsi="Times New Roman" w:cs="Times New Roman"/>
          <w:sz w:val="24"/>
          <w:szCs w:val="24"/>
        </w:rPr>
        <w:t>-</w:t>
      </w:r>
      <w:r w:rsidRPr="008205A5">
        <w:rPr>
          <w:rFonts w:ascii="Times New Roman" w:hAnsi="Times New Roman" w:cs="Times New Roman"/>
          <w:sz w:val="24"/>
          <w:szCs w:val="24"/>
        </w:rPr>
        <w:t>1821.</w:t>
      </w:r>
    </w:p>
    <w:p w:rsidR="008205A5" w:rsidRPr="008205A5" w:rsidRDefault="008205A5" w:rsidP="00AA4015">
      <w:pPr>
        <w:tabs>
          <w:tab w:val="left" w:pos="6255"/>
        </w:tabs>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Cao MX, Chen J, Peng W, Wang YP, Liao LJ, Li YM, Trudeau VL, Zhu ZY, Hu W.</w:t>
      </w:r>
      <w:r w:rsidR="0055234F">
        <w:rPr>
          <w:rFonts w:ascii="Times New Roman" w:hAnsi="Times New Roman" w:cs="Times New Roman"/>
          <w:bCs/>
          <w:sz w:val="24"/>
          <w:szCs w:val="24"/>
        </w:rPr>
        <w:t xml:space="preserve"> Effects of growth hormone over </w:t>
      </w:r>
      <w:r w:rsidRPr="008205A5">
        <w:rPr>
          <w:rFonts w:ascii="Times New Roman" w:hAnsi="Times New Roman" w:cs="Times New Roman"/>
          <w:bCs/>
          <w:sz w:val="24"/>
          <w:szCs w:val="24"/>
        </w:rPr>
        <w:t xml:space="preserve">expression on reproduction in the common carp </w:t>
      </w:r>
      <w:r w:rsidRPr="003C446E">
        <w:rPr>
          <w:rFonts w:ascii="Times New Roman" w:hAnsi="Times New Roman" w:cs="Times New Roman"/>
          <w:bCs/>
          <w:i/>
          <w:iCs/>
          <w:sz w:val="24"/>
          <w:szCs w:val="24"/>
        </w:rPr>
        <w:t xml:space="preserve">Cyprinus carpio </w:t>
      </w:r>
      <w:r w:rsidRPr="003C446E">
        <w:rPr>
          <w:rFonts w:ascii="Times New Roman" w:hAnsi="Times New Roman" w:cs="Times New Roman"/>
          <w:bCs/>
          <w:i/>
          <w:sz w:val="24"/>
          <w:szCs w:val="24"/>
        </w:rPr>
        <w:t>L</w:t>
      </w:r>
      <w:r w:rsidRPr="005B7348">
        <w:rPr>
          <w:rFonts w:ascii="Times New Roman" w:hAnsi="Times New Roman" w:cs="Times New Roman"/>
          <w:bCs/>
          <w:sz w:val="24"/>
          <w:szCs w:val="24"/>
        </w:rPr>
        <w:t>.</w:t>
      </w:r>
      <w:r w:rsidRPr="008205A5">
        <w:rPr>
          <w:rFonts w:ascii="Times New Roman" w:hAnsi="Times New Roman" w:cs="Times New Roman"/>
          <w:bCs/>
          <w:sz w:val="24"/>
          <w:szCs w:val="24"/>
        </w:rPr>
        <w:t xml:space="preserve"> </w:t>
      </w:r>
      <w:r w:rsidRPr="008205A5">
        <w:rPr>
          <w:rFonts w:ascii="Times New Roman" w:hAnsi="Times New Roman" w:cs="Times New Roman"/>
          <w:bCs/>
          <w:i/>
          <w:sz w:val="24"/>
          <w:szCs w:val="24"/>
        </w:rPr>
        <w:t>Gen</w:t>
      </w:r>
      <w:r w:rsidR="005B7348">
        <w:rPr>
          <w:rFonts w:ascii="Times New Roman" w:hAnsi="Times New Roman" w:cs="Times New Roman"/>
          <w:bCs/>
          <w:i/>
          <w:sz w:val="24"/>
          <w:szCs w:val="24"/>
        </w:rPr>
        <w:t>eral</w:t>
      </w:r>
      <w:r w:rsidRPr="008205A5">
        <w:rPr>
          <w:rFonts w:ascii="Times New Roman" w:hAnsi="Times New Roman" w:cs="Times New Roman"/>
          <w:bCs/>
          <w:i/>
          <w:sz w:val="24"/>
          <w:szCs w:val="24"/>
        </w:rPr>
        <w:t xml:space="preserve"> </w:t>
      </w:r>
      <w:r w:rsidR="004B10C1">
        <w:rPr>
          <w:rFonts w:ascii="Times New Roman" w:hAnsi="Times New Roman" w:cs="Times New Roman"/>
          <w:bCs/>
          <w:i/>
          <w:sz w:val="24"/>
          <w:szCs w:val="24"/>
        </w:rPr>
        <w:t xml:space="preserve">and </w:t>
      </w:r>
      <w:r w:rsidRPr="008205A5">
        <w:rPr>
          <w:rFonts w:ascii="Times New Roman" w:hAnsi="Times New Roman" w:cs="Times New Roman"/>
          <w:bCs/>
          <w:i/>
          <w:sz w:val="24"/>
          <w:szCs w:val="24"/>
        </w:rPr>
        <w:t>Comp</w:t>
      </w:r>
      <w:r w:rsidR="005B7348">
        <w:rPr>
          <w:rFonts w:ascii="Times New Roman" w:hAnsi="Times New Roman" w:cs="Times New Roman"/>
          <w:bCs/>
          <w:i/>
          <w:sz w:val="24"/>
          <w:szCs w:val="24"/>
        </w:rPr>
        <w:t>arative</w:t>
      </w:r>
      <w:r w:rsidRPr="008205A5">
        <w:rPr>
          <w:rFonts w:ascii="Times New Roman" w:hAnsi="Times New Roman" w:cs="Times New Roman"/>
          <w:bCs/>
          <w:i/>
          <w:sz w:val="24"/>
          <w:szCs w:val="24"/>
        </w:rPr>
        <w:t xml:space="preserve"> Endocrinol</w:t>
      </w:r>
      <w:r w:rsidR="005B7348">
        <w:rPr>
          <w:rFonts w:ascii="Times New Roman" w:hAnsi="Times New Roman" w:cs="Times New Roman"/>
          <w:bCs/>
          <w:i/>
          <w:sz w:val="24"/>
          <w:szCs w:val="24"/>
        </w:rPr>
        <w:t>ogy</w:t>
      </w:r>
      <w:r w:rsidR="005B7348">
        <w:rPr>
          <w:rFonts w:ascii="Times New Roman" w:hAnsi="Times New Roman" w:cs="Times New Roman"/>
          <w:bCs/>
          <w:sz w:val="24"/>
          <w:szCs w:val="24"/>
        </w:rPr>
        <w:t xml:space="preserve"> 2014, 195,</w:t>
      </w:r>
      <w:r w:rsidRPr="008205A5">
        <w:rPr>
          <w:rFonts w:ascii="Times New Roman" w:hAnsi="Times New Roman" w:cs="Times New Roman"/>
          <w:bCs/>
          <w:sz w:val="24"/>
          <w:szCs w:val="24"/>
        </w:rPr>
        <w:t xml:space="preserve"> 47</w:t>
      </w:r>
      <w:r w:rsidR="005B7348">
        <w:rPr>
          <w:rFonts w:ascii="Times New Roman" w:hAnsi="Times New Roman" w:cs="Times New Roman"/>
          <w:bCs/>
          <w:sz w:val="24"/>
          <w:szCs w:val="24"/>
        </w:rPr>
        <w:t>-</w:t>
      </w:r>
      <w:r w:rsidRPr="008205A5">
        <w:rPr>
          <w:rFonts w:ascii="Times New Roman" w:hAnsi="Times New Roman" w:cs="Times New Roman"/>
          <w:bCs/>
          <w:sz w:val="24"/>
          <w:szCs w:val="24"/>
        </w:rPr>
        <w:t>57.</w:t>
      </w:r>
    </w:p>
    <w:p w:rsidR="008205A5" w:rsidRPr="008205A5" w:rsidRDefault="000E0DB3" w:rsidP="00AA4015">
      <w:pPr>
        <w:autoSpaceDE w:val="0"/>
        <w:autoSpaceDN w:val="0"/>
        <w:adjustRightInd w:val="0"/>
        <w:spacing w:after="120" w:line="360" w:lineRule="auto"/>
        <w:jc w:val="both"/>
        <w:rPr>
          <w:rFonts w:ascii="Times New Roman" w:hAnsi="Times New Roman" w:cs="Times New Roman"/>
          <w:sz w:val="24"/>
          <w:szCs w:val="24"/>
        </w:rPr>
      </w:pPr>
      <w:hyperlink r:id="rId44" w:anchor="!" w:history="1">
        <w:r w:rsidR="008205A5" w:rsidRPr="008205A5">
          <w:rPr>
            <w:rStyle w:val="Kpr"/>
            <w:rFonts w:ascii="Times New Roman" w:hAnsi="Times New Roman" w:cs="Times New Roman"/>
            <w:b/>
            <w:color w:val="auto"/>
            <w:sz w:val="24"/>
            <w:szCs w:val="24"/>
            <w:u w:val="none"/>
          </w:rPr>
          <w:t xml:space="preserve"> Capilla</w:t>
        </w:r>
      </w:hyperlink>
      <w:r w:rsidR="008205A5" w:rsidRPr="008205A5">
        <w:rPr>
          <w:rStyle w:val="Kpr"/>
          <w:rFonts w:ascii="Times New Roman" w:hAnsi="Times New Roman" w:cs="Times New Roman"/>
          <w:b/>
          <w:color w:val="auto"/>
          <w:sz w:val="24"/>
          <w:szCs w:val="24"/>
          <w:u w:val="none"/>
        </w:rPr>
        <w:t xml:space="preserve"> E, </w:t>
      </w:r>
      <w:hyperlink r:id="rId45" w:anchor="!" w:history="1">
        <w:r w:rsidR="008205A5" w:rsidRPr="008205A5">
          <w:rPr>
            <w:rStyle w:val="Kpr"/>
            <w:rFonts w:ascii="Times New Roman" w:hAnsi="Times New Roman" w:cs="Times New Roman"/>
            <w:b/>
            <w:color w:val="auto"/>
            <w:sz w:val="24"/>
            <w:szCs w:val="24"/>
            <w:u w:val="none"/>
          </w:rPr>
          <w:t>Médale</w:t>
        </w:r>
      </w:hyperlink>
      <w:r w:rsidR="008205A5" w:rsidRPr="008205A5">
        <w:rPr>
          <w:rStyle w:val="Kpr"/>
          <w:rFonts w:ascii="Times New Roman" w:hAnsi="Times New Roman" w:cs="Times New Roman"/>
          <w:b/>
          <w:color w:val="auto"/>
          <w:sz w:val="24"/>
          <w:szCs w:val="24"/>
          <w:u w:val="none"/>
        </w:rPr>
        <w:t xml:space="preserve"> F, </w:t>
      </w:r>
      <w:r w:rsidR="008205A5" w:rsidRPr="008205A5">
        <w:rPr>
          <w:rFonts w:ascii="Times New Roman" w:hAnsi="Times New Roman" w:cs="Times New Roman"/>
          <w:b/>
          <w:sz w:val="24"/>
          <w:szCs w:val="24"/>
        </w:rPr>
        <w:t xml:space="preserve"> </w:t>
      </w:r>
      <w:hyperlink r:id="rId46" w:anchor="!" w:history="1">
        <w:r w:rsidR="008205A5" w:rsidRPr="008205A5">
          <w:rPr>
            <w:rStyle w:val="Kpr"/>
            <w:rFonts w:ascii="Times New Roman" w:hAnsi="Times New Roman" w:cs="Times New Roman"/>
            <w:b/>
            <w:color w:val="auto"/>
            <w:sz w:val="24"/>
            <w:szCs w:val="24"/>
            <w:u w:val="none"/>
          </w:rPr>
          <w:t>Navarro</w:t>
        </w:r>
      </w:hyperlink>
      <w:r w:rsidR="008205A5" w:rsidRPr="008205A5">
        <w:rPr>
          <w:rStyle w:val="Kpr"/>
          <w:rFonts w:ascii="Times New Roman" w:hAnsi="Times New Roman" w:cs="Times New Roman"/>
          <w:b/>
          <w:color w:val="auto"/>
          <w:sz w:val="24"/>
          <w:szCs w:val="24"/>
          <w:u w:val="none"/>
        </w:rPr>
        <w:t xml:space="preserve"> I,</w:t>
      </w:r>
      <w:r w:rsidR="008205A5" w:rsidRPr="008205A5">
        <w:rPr>
          <w:rFonts w:ascii="Times New Roman" w:hAnsi="Times New Roman" w:cs="Times New Roman"/>
          <w:b/>
          <w:sz w:val="24"/>
          <w:szCs w:val="24"/>
        </w:rPr>
        <w:t xml:space="preserve"> </w:t>
      </w:r>
      <w:hyperlink r:id="rId47" w:anchor="!" w:history="1">
        <w:r w:rsidR="008205A5" w:rsidRPr="008205A5">
          <w:rPr>
            <w:rStyle w:val="Kpr"/>
            <w:rFonts w:ascii="Times New Roman" w:hAnsi="Times New Roman" w:cs="Times New Roman"/>
            <w:b/>
            <w:color w:val="auto"/>
            <w:sz w:val="24"/>
            <w:szCs w:val="24"/>
            <w:u w:val="none"/>
          </w:rPr>
          <w:t>Panserat</w:t>
        </w:r>
      </w:hyperlink>
      <w:r w:rsidR="008205A5" w:rsidRPr="008205A5">
        <w:rPr>
          <w:rStyle w:val="Kpr"/>
          <w:rFonts w:ascii="Times New Roman" w:hAnsi="Times New Roman" w:cs="Times New Roman"/>
          <w:b/>
          <w:color w:val="auto"/>
          <w:sz w:val="24"/>
          <w:szCs w:val="24"/>
          <w:u w:val="none"/>
          <w:vertAlign w:val="superscript"/>
        </w:rPr>
        <w:t xml:space="preserve"> </w:t>
      </w:r>
      <w:r w:rsidR="008205A5" w:rsidRPr="008205A5">
        <w:rPr>
          <w:rStyle w:val="Kpr"/>
          <w:rFonts w:ascii="Times New Roman" w:hAnsi="Times New Roman" w:cs="Times New Roman"/>
          <w:b/>
          <w:color w:val="auto"/>
          <w:sz w:val="24"/>
          <w:szCs w:val="24"/>
          <w:u w:val="none"/>
        </w:rPr>
        <w:t>S,</w:t>
      </w:r>
      <w:r w:rsidR="005B7348">
        <w:rPr>
          <w:rStyle w:val="Kpr"/>
          <w:rFonts w:ascii="Times New Roman" w:hAnsi="Times New Roman" w:cs="Times New Roman"/>
          <w:b/>
          <w:color w:val="auto"/>
          <w:sz w:val="24"/>
          <w:szCs w:val="24"/>
          <w:u w:val="none"/>
          <w:vertAlign w:val="superscript"/>
        </w:rPr>
        <w:t xml:space="preserve"> </w:t>
      </w:r>
      <w:hyperlink r:id="rId48" w:anchor="!" w:history="1">
        <w:r w:rsidR="008205A5" w:rsidRPr="008205A5">
          <w:rPr>
            <w:rStyle w:val="Kpr"/>
            <w:rFonts w:ascii="Times New Roman" w:hAnsi="Times New Roman" w:cs="Times New Roman"/>
            <w:b/>
            <w:color w:val="auto"/>
            <w:sz w:val="24"/>
            <w:szCs w:val="24"/>
            <w:u w:val="none"/>
          </w:rPr>
          <w:t>Vachot</w:t>
        </w:r>
      </w:hyperlink>
      <w:r w:rsidR="005B7348">
        <w:rPr>
          <w:rStyle w:val="Kpr"/>
          <w:rFonts w:ascii="Times New Roman" w:hAnsi="Times New Roman" w:cs="Times New Roman"/>
          <w:b/>
          <w:color w:val="auto"/>
          <w:sz w:val="24"/>
          <w:szCs w:val="24"/>
          <w:u w:val="none"/>
        </w:rPr>
        <w:t xml:space="preserve"> </w:t>
      </w:r>
      <w:r w:rsidR="008205A5" w:rsidRPr="008205A5">
        <w:rPr>
          <w:rStyle w:val="Kpr"/>
          <w:rFonts w:ascii="Times New Roman" w:hAnsi="Times New Roman" w:cs="Times New Roman"/>
          <w:b/>
          <w:color w:val="auto"/>
          <w:sz w:val="24"/>
          <w:szCs w:val="24"/>
          <w:u w:val="none"/>
        </w:rPr>
        <w:t>C</w:t>
      </w:r>
      <w:r w:rsidR="008205A5" w:rsidRPr="008205A5">
        <w:rPr>
          <w:rFonts w:ascii="Times New Roman" w:hAnsi="Times New Roman" w:cs="Times New Roman"/>
          <w:b/>
          <w:sz w:val="24"/>
          <w:szCs w:val="24"/>
        </w:rPr>
        <w:t xml:space="preserve">, </w:t>
      </w:r>
      <w:hyperlink r:id="rId49" w:anchor="!" w:history="1">
        <w:r w:rsidR="008205A5" w:rsidRPr="008205A5">
          <w:rPr>
            <w:rStyle w:val="Kpr"/>
            <w:rFonts w:ascii="Times New Roman" w:hAnsi="Times New Roman" w:cs="Times New Roman"/>
            <w:b/>
            <w:color w:val="auto"/>
            <w:sz w:val="24"/>
            <w:szCs w:val="24"/>
            <w:u w:val="none"/>
          </w:rPr>
          <w:t>Kaushik</w:t>
        </w:r>
      </w:hyperlink>
      <w:r w:rsidR="008205A5" w:rsidRPr="008205A5">
        <w:rPr>
          <w:rStyle w:val="Kpr"/>
          <w:rFonts w:ascii="Times New Roman" w:hAnsi="Times New Roman" w:cs="Times New Roman"/>
          <w:b/>
          <w:color w:val="auto"/>
          <w:sz w:val="24"/>
          <w:szCs w:val="24"/>
          <w:u w:val="none"/>
        </w:rPr>
        <w:t xml:space="preserve"> S,</w:t>
      </w:r>
      <w:r w:rsidR="008205A5" w:rsidRPr="008205A5">
        <w:rPr>
          <w:rStyle w:val="Kpr"/>
          <w:rFonts w:ascii="Times New Roman" w:hAnsi="Times New Roman" w:cs="Times New Roman"/>
          <w:b/>
          <w:color w:val="auto"/>
          <w:sz w:val="24"/>
          <w:szCs w:val="24"/>
          <w:u w:val="none"/>
          <w:vertAlign w:val="superscript"/>
        </w:rPr>
        <w:t xml:space="preserve"> </w:t>
      </w:r>
      <w:hyperlink r:id="rId50" w:anchor="!" w:history="1">
        <w:r w:rsidR="008205A5" w:rsidRPr="008205A5">
          <w:rPr>
            <w:rStyle w:val="Kpr"/>
            <w:rFonts w:ascii="Times New Roman" w:hAnsi="Times New Roman" w:cs="Times New Roman"/>
            <w:b/>
            <w:color w:val="auto"/>
            <w:sz w:val="24"/>
            <w:szCs w:val="24"/>
            <w:u w:val="none"/>
          </w:rPr>
          <w:t>Gutiérrez</w:t>
        </w:r>
      </w:hyperlink>
      <w:r w:rsidR="008205A5" w:rsidRPr="008205A5">
        <w:rPr>
          <w:rStyle w:val="Kpr"/>
          <w:rFonts w:ascii="Times New Roman" w:hAnsi="Times New Roman" w:cs="Times New Roman"/>
          <w:b/>
          <w:color w:val="auto"/>
          <w:sz w:val="24"/>
          <w:szCs w:val="24"/>
          <w:u w:val="none"/>
        </w:rPr>
        <w:t xml:space="preserve"> J.</w:t>
      </w:r>
      <w:r w:rsidR="008205A5" w:rsidRPr="008205A5">
        <w:rPr>
          <w:rFonts w:ascii="Times New Roman" w:hAnsi="Times New Roman" w:cs="Times New Roman"/>
          <w:b/>
          <w:sz w:val="24"/>
          <w:szCs w:val="24"/>
        </w:rPr>
        <w:t xml:space="preserve"> </w:t>
      </w:r>
      <w:r w:rsidR="008205A5" w:rsidRPr="008205A5">
        <w:rPr>
          <w:rFonts w:ascii="Times New Roman" w:hAnsi="Times New Roman" w:cs="Times New Roman"/>
          <w:sz w:val="24"/>
          <w:szCs w:val="24"/>
        </w:rPr>
        <w:t>Muscle insulin binding and plasma levels in relation to liver glucokinase activity, glucose metabolis</w:t>
      </w:r>
      <w:r w:rsidR="003E36EE">
        <w:rPr>
          <w:rFonts w:ascii="Times New Roman" w:hAnsi="Times New Roman" w:cs="Times New Roman"/>
          <w:sz w:val="24"/>
          <w:szCs w:val="24"/>
        </w:rPr>
        <w:t>m and dietary carbohydrates in R</w:t>
      </w:r>
      <w:r w:rsidR="008205A5" w:rsidRPr="008205A5">
        <w:rPr>
          <w:rFonts w:ascii="Times New Roman" w:hAnsi="Times New Roman" w:cs="Times New Roman"/>
          <w:sz w:val="24"/>
          <w:szCs w:val="24"/>
        </w:rPr>
        <w:t xml:space="preserve">ainbow trout. </w:t>
      </w:r>
      <w:hyperlink r:id="rId51" w:tooltip="Go to Regulatory Peptides on ScienceDirect" w:history="1">
        <w:r w:rsidR="008205A5" w:rsidRPr="005B7348">
          <w:rPr>
            <w:rStyle w:val="Kpr"/>
            <w:rFonts w:ascii="Times New Roman" w:hAnsi="Times New Roman" w:cs="Times New Roman"/>
            <w:i/>
            <w:color w:val="auto"/>
            <w:sz w:val="24"/>
            <w:szCs w:val="24"/>
            <w:u w:val="none"/>
          </w:rPr>
          <w:t>Regulatory Peptides</w:t>
        </w:r>
      </w:hyperlink>
      <w:r w:rsidR="008205A5" w:rsidRPr="008205A5">
        <w:rPr>
          <w:rFonts w:ascii="Times New Roman" w:hAnsi="Times New Roman" w:cs="Times New Roman"/>
          <w:sz w:val="24"/>
          <w:szCs w:val="24"/>
        </w:rPr>
        <w:t xml:space="preserve"> 2003, </w:t>
      </w:r>
      <w:hyperlink r:id="rId52" w:tooltip="Go to table of contents for this volume/issue" w:history="1">
        <w:r w:rsidR="009F64C2">
          <w:rPr>
            <w:rStyle w:val="Kpr"/>
            <w:rFonts w:ascii="Times New Roman" w:hAnsi="Times New Roman" w:cs="Times New Roman"/>
            <w:color w:val="auto"/>
            <w:sz w:val="24"/>
            <w:szCs w:val="24"/>
            <w:u w:val="none"/>
          </w:rPr>
          <w:t>110</w:t>
        </w:r>
        <w:r w:rsidR="008205A5" w:rsidRPr="008205A5">
          <w:rPr>
            <w:rStyle w:val="Kpr"/>
            <w:rFonts w:ascii="Times New Roman" w:hAnsi="Times New Roman" w:cs="Times New Roman"/>
            <w:color w:val="auto"/>
            <w:sz w:val="24"/>
            <w:szCs w:val="24"/>
            <w:u w:val="none"/>
          </w:rPr>
          <w:t>(2</w:t>
        </w:r>
      </w:hyperlink>
      <w:r w:rsidR="008205A5" w:rsidRPr="008205A5">
        <w:rPr>
          <w:rStyle w:val="Kpr"/>
          <w:rFonts w:ascii="Times New Roman" w:hAnsi="Times New Roman" w:cs="Times New Roman"/>
          <w:color w:val="auto"/>
          <w:sz w:val="24"/>
          <w:szCs w:val="24"/>
          <w:u w:val="none"/>
        </w:rPr>
        <w:t>)</w:t>
      </w:r>
      <w:r w:rsidR="009F64C2">
        <w:rPr>
          <w:rFonts w:ascii="Times New Roman" w:hAnsi="Times New Roman" w:cs="Times New Roman"/>
          <w:sz w:val="24"/>
          <w:szCs w:val="24"/>
        </w:rPr>
        <w:t>,</w:t>
      </w:r>
      <w:r w:rsidR="008205A5" w:rsidRPr="008205A5">
        <w:rPr>
          <w:rFonts w:ascii="Times New Roman" w:hAnsi="Times New Roman" w:cs="Times New Roman"/>
          <w:sz w:val="24"/>
          <w:szCs w:val="24"/>
        </w:rPr>
        <w:t xml:space="preserve"> 123-132.</w:t>
      </w:r>
    </w:p>
    <w:p w:rsidR="008205A5" w:rsidRPr="008205A5" w:rsidRDefault="009F64C2" w:rsidP="00AA4015">
      <w:pPr>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Carvalho</w:t>
      </w:r>
      <w:r w:rsidR="008205A5" w:rsidRPr="008205A5">
        <w:rPr>
          <w:rFonts w:ascii="Times New Roman" w:hAnsi="Times New Roman" w:cs="Times New Roman"/>
          <w:b/>
          <w:bCs/>
          <w:sz w:val="24"/>
          <w:szCs w:val="24"/>
        </w:rPr>
        <w:t xml:space="preserve"> CS</w:t>
      </w:r>
      <w:r>
        <w:rPr>
          <w:rFonts w:ascii="Times New Roman" w:hAnsi="Times New Roman" w:cs="Times New Roman"/>
          <w:b/>
          <w:bCs/>
          <w:sz w:val="24"/>
          <w:szCs w:val="24"/>
        </w:rPr>
        <w:t>,</w:t>
      </w:r>
      <w:r w:rsidR="008205A5" w:rsidRPr="008205A5">
        <w:rPr>
          <w:rFonts w:ascii="Times New Roman" w:hAnsi="Times New Roman" w:cs="Times New Roman"/>
          <w:b/>
          <w:bCs/>
          <w:sz w:val="24"/>
          <w:szCs w:val="24"/>
        </w:rPr>
        <w:t xml:space="preserve"> Fernandes</w:t>
      </w:r>
      <w:r>
        <w:rPr>
          <w:rFonts w:ascii="Times New Roman" w:hAnsi="Times New Roman" w:cs="Times New Roman"/>
          <w:b/>
          <w:bCs/>
          <w:sz w:val="24"/>
          <w:szCs w:val="24"/>
        </w:rPr>
        <w:t xml:space="preserve"> MN</w:t>
      </w:r>
      <w:r w:rsidR="008205A5" w:rsidRPr="008205A5">
        <w:rPr>
          <w:rFonts w:ascii="Times New Roman" w:hAnsi="Times New Roman" w:cs="Times New Roman"/>
          <w:b/>
          <w:bCs/>
          <w:sz w:val="24"/>
          <w:szCs w:val="24"/>
        </w:rPr>
        <w:t xml:space="preserve">. </w:t>
      </w:r>
      <w:r w:rsidR="008205A5" w:rsidRPr="008205A5">
        <w:rPr>
          <w:rFonts w:ascii="Times New Roman" w:hAnsi="Times New Roman" w:cs="Times New Roman"/>
          <w:bCs/>
          <w:sz w:val="24"/>
          <w:szCs w:val="24"/>
        </w:rPr>
        <w:t>Effect of temperature on copper toxicity and hematological responses in the neotropical fish </w:t>
      </w:r>
      <w:r w:rsidRPr="003C446E">
        <w:rPr>
          <w:rFonts w:ascii="Times New Roman" w:hAnsi="Times New Roman" w:cs="Times New Roman"/>
          <w:bCs/>
          <w:i/>
          <w:sz w:val="24"/>
          <w:szCs w:val="24"/>
        </w:rPr>
        <w:t>(</w:t>
      </w:r>
      <w:r w:rsidR="008205A5" w:rsidRPr="003C446E">
        <w:rPr>
          <w:rFonts w:ascii="Times New Roman" w:hAnsi="Times New Roman" w:cs="Times New Roman"/>
          <w:bCs/>
          <w:i/>
          <w:iCs/>
          <w:sz w:val="24"/>
          <w:szCs w:val="24"/>
        </w:rPr>
        <w:t>Prochilodus scrofa</w:t>
      </w:r>
      <w:r w:rsidRPr="003C446E">
        <w:rPr>
          <w:rFonts w:ascii="Times New Roman" w:hAnsi="Times New Roman" w:cs="Times New Roman"/>
          <w:bCs/>
          <w:i/>
          <w:iCs/>
          <w:sz w:val="24"/>
          <w:szCs w:val="24"/>
        </w:rPr>
        <w:t>)</w:t>
      </w:r>
      <w:r w:rsidR="008205A5" w:rsidRPr="008205A5">
        <w:rPr>
          <w:rFonts w:ascii="Times New Roman" w:hAnsi="Times New Roman" w:cs="Times New Roman"/>
          <w:bCs/>
          <w:sz w:val="24"/>
          <w:szCs w:val="24"/>
        </w:rPr>
        <w:t xml:space="preserve"> at low and high pH. </w:t>
      </w:r>
      <w:r w:rsidR="008205A5" w:rsidRPr="008205A5">
        <w:rPr>
          <w:rFonts w:ascii="Times New Roman" w:hAnsi="Times New Roman" w:cs="Times New Roman"/>
          <w:bCs/>
          <w:i/>
          <w:sz w:val="24"/>
          <w:szCs w:val="24"/>
        </w:rPr>
        <w:t>Aquaculture</w:t>
      </w:r>
      <w:r>
        <w:rPr>
          <w:rFonts w:ascii="Times New Roman" w:hAnsi="Times New Roman" w:cs="Times New Roman"/>
          <w:bCs/>
          <w:sz w:val="24"/>
          <w:szCs w:val="24"/>
        </w:rPr>
        <w:t xml:space="preserve"> 2006, 251, </w:t>
      </w:r>
      <w:r w:rsidR="008205A5" w:rsidRPr="008205A5">
        <w:rPr>
          <w:rFonts w:ascii="Times New Roman" w:hAnsi="Times New Roman" w:cs="Times New Roman"/>
          <w:bCs/>
          <w:sz w:val="24"/>
          <w:szCs w:val="24"/>
        </w:rPr>
        <w:t>109-117.</w:t>
      </w:r>
    </w:p>
    <w:p w:rsidR="008205A5" w:rsidRPr="008205A5" w:rsidRDefault="008205A5" w:rsidP="00AA4015">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Castillo J</w:t>
      </w:r>
      <w:r w:rsidR="009F64C2">
        <w:rPr>
          <w:rFonts w:ascii="Times New Roman" w:hAnsi="Times New Roman" w:cs="Times New Roman"/>
          <w:b/>
          <w:sz w:val="24"/>
          <w:szCs w:val="24"/>
        </w:rPr>
        <w:t>, Codina M</w:t>
      </w:r>
      <w:r w:rsidRPr="008205A5">
        <w:rPr>
          <w:rFonts w:ascii="Times New Roman" w:hAnsi="Times New Roman" w:cs="Times New Roman"/>
          <w:b/>
          <w:sz w:val="24"/>
          <w:szCs w:val="24"/>
        </w:rPr>
        <w:t>, Martínez</w:t>
      </w:r>
      <w:r w:rsidR="009F64C2">
        <w:rPr>
          <w:rFonts w:ascii="Times New Roman" w:hAnsi="Times New Roman" w:cs="Times New Roman"/>
          <w:b/>
          <w:sz w:val="24"/>
          <w:szCs w:val="24"/>
        </w:rPr>
        <w:t xml:space="preserve"> ML</w:t>
      </w:r>
      <w:r w:rsidRPr="008205A5">
        <w:rPr>
          <w:rFonts w:ascii="Times New Roman" w:hAnsi="Times New Roman" w:cs="Times New Roman"/>
          <w:b/>
          <w:sz w:val="24"/>
          <w:szCs w:val="24"/>
        </w:rPr>
        <w:t>, Navarro</w:t>
      </w:r>
      <w:r w:rsidR="009F64C2">
        <w:rPr>
          <w:rFonts w:ascii="Times New Roman" w:hAnsi="Times New Roman" w:cs="Times New Roman"/>
          <w:b/>
          <w:sz w:val="24"/>
          <w:szCs w:val="24"/>
        </w:rPr>
        <w:t xml:space="preserve"> I, </w:t>
      </w:r>
      <w:r w:rsidRPr="008205A5">
        <w:rPr>
          <w:rFonts w:ascii="Times New Roman" w:hAnsi="Times New Roman" w:cs="Times New Roman"/>
          <w:b/>
          <w:sz w:val="24"/>
          <w:szCs w:val="24"/>
        </w:rPr>
        <w:t>Gutiérrez</w:t>
      </w:r>
      <w:r w:rsidR="009F64C2">
        <w:rPr>
          <w:rFonts w:ascii="Times New Roman" w:hAnsi="Times New Roman" w:cs="Times New Roman"/>
          <w:b/>
          <w:sz w:val="24"/>
          <w:szCs w:val="24"/>
        </w:rPr>
        <w:t xml:space="preserve"> J</w:t>
      </w:r>
      <w:r w:rsidRPr="008205A5">
        <w:rPr>
          <w:rFonts w:ascii="Times New Roman" w:hAnsi="Times New Roman" w:cs="Times New Roman"/>
          <w:sz w:val="24"/>
          <w:szCs w:val="24"/>
        </w:rPr>
        <w:t xml:space="preserve">. Metabolic and mitogenic effects of IGF-I </w:t>
      </w:r>
      <w:r w:rsidR="003E36EE">
        <w:rPr>
          <w:rFonts w:ascii="Times New Roman" w:hAnsi="Times New Roman" w:cs="Times New Roman"/>
          <w:sz w:val="24"/>
          <w:szCs w:val="24"/>
        </w:rPr>
        <w:t>and insulin on muscle cells of R</w:t>
      </w:r>
      <w:r w:rsidRPr="008205A5">
        <w:rPr>
          <w:rFonts w:ascii="Times New Roman" w:hAnsi="Times New Roman" w:cs="Times New Roman"/>
          <w:sz w:val="24"/>
          <w:szCs w:val="24"/>
        </w:rPr>
        <w:t xml:space="preserve">ainbow trout. </w:t>
      </w:r>
      <w:r w:rsidR="009F64C2" w:rsidRPr="008205A5">
        <w:rPr>
          <w:rFonts w:ascii="Times New Roman" w:hAnsi="Times New Roman" w:cs="Times New Roman"/>
          <w:i/>
          <w:sz w:val="24"/>
          <w:szCs w:val="24"/>
        </w:rPr>
        <w:t>Am</w:t>
      </w:r>
      <w:r w:rsidR="009F64C2">
        <w:rPr>
          <w:rFonts w:ascii="Times New Roman" w:hAnsi="Times New Roman" w:cs="Times New Roman"/>
          <w:i/>
          <w:sz w:val="24"/>
          <w:szCs w:val="24"/>
        </w:rPr>
        <w:t>erican</w:t>
      </w:r>
      <w:r w:rsidR="009F64C2" w:rsidRPr="008205A5">
        <w:rPr>
          <w:rFonts w:ascii="Times New Roman" w:hAnsi="Times New Roman" w:cs="Times New Roman"/>
          <w:i/>
          <w:sz w:val="24"/>
          <w:szCs w:val="24"/>
        </w:rPr>
        <w:t xml:space="preserve"> J</w:t>
      </w:r>
      <w:r w:rsidR="009F64C2">
        <w:rPr>
          <w:rFonts w:ascii="Times New Roman" w:hAnsi="Times New Roman" w:cs="Times New Roman"/>
          <w:i/>
          <w:sz w:val="24"/>
          <w:szCs w:val="24"/>
        </w:rPr>
        <w:t>ournal</w:t>
      </w:r>
      <w:r w:rsidR="009F64C2" w:rsidRPr="008205A5">
        <w:rPr>
          <w:rFonts w:ascii="Times New Roman" w:hAnsi="Times New Roman" w:cs="Times New Roman"/>
          <w:i/>
          <w:sz w:val="24"/>
          <w:szCs w:val="24"/>
        </w:rPr>
        <w:t xml:space="preserve"> Physio</w:t>
      </w:r>
      <w:r w:rsidR="004B10C1">
        <w:rPr>
          <w:rFonts w:ascii="Times New Roman" w:hAnsi="Times New Roman" w:cs="Times New Roman"/>
          <w:i/>
          <w:sz w:val="24"/>
          <w:szCs w:val="24"/>
        </w:rPr>
        <w:t>logy</w:t>
      </w:r>
      <w:r w:rsidR="009F64C2" w:rsidRPr="008205A5">
        <w:rPr>
          <w:rFonts w:ascii="Times New Roman" w:hAnsi="Times New Roman" w:cs="Times New Roman"/>
          <w:i/>
          <w:sz w:val="24"/>
          <w:szCs w:val="24"/>
        </w:rPr>
        <w:t xml:space="preserve"> Regul</w:t>
      </w:r>
      <w:r w:rsidR="009F64C2">
        <w:rPr>
          <w:rFonts w:ascii="Times New Roman" w:hAnsi="Times New Roman" w:cs="Times New Roman"/>
          <w:i/>
          <w:sz w:val="24"/>
          <w:szCs w:val="24"/>
        </w:rPr>
        <w:t>ar</w:t>
      </w:r>
      <w:r w:rsidR="009F64C2" w:rsidRPr="008205A5">
        <w:rPr>
          <w:rFonts w:ascii="Times New Roman" w:hAnsi="Times New Roman" w:cs="Times New Roman"/>
          <w:i/>
          <w:sz w:val="24"/>
          <w:szCs w:val="24"/>
        </w:rPr>
        <w:t xml:space="preserve"> Integr</w:t>
      </w:r>
      <w:r w:rsidR="009F64C2">
        <w:rPr>
          <w:rFonts w:ascii="Times New Roman" w:hAnsi="Times New Roman" w:cs="Times New Roman"/>
          <w:i/>
          <w:sz w:val="24"/>
          <w:szCs w:val="24"/>
        </w:rPr>
        <w:t>ative</w:t>
      </w:r>
      <w:r w:rsidR="009F64C2" w:rsidRPr="008205A5">
        <w:rPr>
          <w:rFonts w:ascii="Times New Roman" w:hAnsi="Times New Roman" w:cs="Times New Roman"/>
          <w:i/>
          <w:sz w:val="24"/>
          <w:szCs w:val="24"/>
        </w:rPr>
        <w:t xml:space="preserve"> Comp</w:t>
      </w:r>
      <w:r w:rsidR="009F64C2">
        <w:rPr>
          <w:rFonts w:ascii="Times New Roman" w:hAnsi="Times New Roman" w:cs="Times New Roman"/>
          <w:i/>
          <w:sz w:val="24"/>
          <w:szCs w:val="24"/>
        </w:rPr>
        <w:t>arative</w:t>
      </w:r>
      <w:r w:rsidR="009F64C2" w:rsidRPr="008205A5">
        <w:rPr>
          <w:rFonts w:ascii="Times New Roman" w:hAnsi="Times New Roman" w:cs="Times New Roman"/>
          <w:i/>
          <w:sz w:val="24"/>
          <w:szCs w:val="24"/>
        </w:rPr>
        <w:t xml:space="preserve"> Physiol</w:t>
      </w:r>
      <w:r w:rsidR="009F64C2">
        <w:rPr>
          <w:rFonts w:ascii="Times New Roman" w:hAnsi="Times New Roman" w:cs="Times New Roman"/>
          <w:i/>
          <w:sz w:val="24"/>
          <w:szCs w:val="24"/>
        </w:rPr>
        <w:t>ogy</w:t>
      </w:r>
      <w:r w:rsidRPr="008205A5">
        <w:rPr>
          <w:rFonts w:ascii="Times New Roman" w:hAnsi="Times New Roman" w:cs="Times New Roman"/>
          <w:sz w:val="24"/>
          <w:szCs w:val="24"/>
        </w:rPr>
        <w:t> </w:t>
      </w:r>
      <w:r w:rsidR="009F64C2" w:rsidRPr="008205A5">
        <w:rPr>
          <w:rFonts w:ascii="Times New Roman" w:hAnsi="Times New Roman" w:cs="Times New Roman"/>
          <w:sz w:val="24"/>
          <w:szCs w:val="24"/>
        </w:rPr>
        <w:t>2004</w:t>
      </w:r>
      <w:r w:rsidR="009F64C2">
        <w:rPr>
          <w:rFonts w:ascii="Times New Roman" w:hAnsi="Times New Roman" w:cs="Times New Roman"/>
          <w:sz w:val="24"/>
          <w:szCs w:val="24"/>
        </w:rPr>
        <w:t xml:space="preserve">, </w:t>
      </w:r>
      <w:r w:rsidRPr="008205A5">
        <w:rPr>
          <w:rFonts w:ascii="Times New Roman" w:hAnsi="Times New Roman" w:cs="Times New Roman"/>
          <w:sz w:val="24"/>
          <w:szCs w:val="24"/>
        </w:rPr>
        <w:t>286(5)</w:t>
      </w:r>
      <w:r w:rsidR="009F64C2">
        <w:rPr>
          <w:rFonts w:ascii="Times New Roman" w:hAnsi="Times New Roman" w:cs="Times New Roman"/>
          <w:sz w:val="24"/>
          <w:szCs w:val="24"/>
        </w:rPr>
        <w:t xml:space="preserve">, </w:t>
      </w:r>
      <w:r w:rsidRPr="008205A5">
        <w:rPr>
          <w:rFonts w:ascii="Times New Roman" w:hAnsi="Times New Roman" w:cs="Times New Roman"/>
          <w:sz w:val="24"/>
          <w:szCs w:val="24"/>
        </w:rPr>
        <w:t>935-41.</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Cengizler İ, Şahan</w:t>
      </w:r>
      <w:r w:rsidR="009F64C2">
        <w:rPr>
          <w:rFonts w:ascii="Times New Roman" w:hAnsi="Times New Roman" w:cs="Times New Roman"/>
          <w:b/>
          <w:sz w:val="24"/>
          <w:szCs w:val="24"/>
        </w:rPr>
        <w:t xml:space="preserve"> A</w:t>
      </w:r>
      <w:r w:rsidRPr="008205A5">
        <w:rPr>
          <w:rFonts w:ascii="Times New Roman" w:hAnsi="Times New Roman" w:cs="Times New Roman"/>
          <w:b/>
          <w:sz w:val="24"/>
          <w:szCs w:val="24"/>
        </w:rPr>
        <w:t>.</w:t>
      </w:r>
      <w:r w:rsidR="00BD5C3A">
        <w:rPr>
          <w:rFonts w:ascii="Times New Roman" w:hAnsi="Times New Roman" w:cs="Times New Roman"/>
          <w:sz w:val="24"/>
          <w:szCs w:val="24"/>
        </w:rPr>
        <w:t xml:space="preserve"> Determination of some blood </w:t>
      </w:r>
      <w:proofErr w:type="gramStart"/>
      <w:r w:rsidR="00BD5C3A">
        <w:rPr>
          <w:rFonts w:ascii="Times New Roman" w:hAnsi="Times New Roman" w:cs="Times New Roman"/>
          <w:sz w:val="24"/>
          <w:szCs w:val="24"/>
        </w:rPr>
        <w:t>p</w:t>
      </w:r>
      <w:r w:rsidRPr="008205A5">
        <w:rPr>
          <w:rFonts w:ascii="Times New Roman" w:hAnsi="Times New Roman" w:cs="Times New Roman"/>
          <w:sz w:val="24"/>
          <w:szCs w:val="24"/>
        </w:rPr>
        <w:t>arameters  in</w:t>
      </w:r>
      <w:proofErr w:type="gramEnd"/>
      <w:r w:rsidRPr="008205A5">
        <w:rPr>
          <w:rFonts w:ascii="Times New Roman" w:hAnsi="Times New Roman" w:cs="Times New Roman"/>
          <w:sz w:val="24"/>
          <w:szCs w:val="24"/>
        </w:rPr>
        <w:t xml:space="preserve"> Mirror Carps </w:t>
      </w:r>
      <w:r w:rsidRPr="003C446E">
        <w:rPr>
          <w:rFonts w:ascii="Times New Roman" w:hAnsi="Times New Roman" w:cs="Times New Roman"/>
          <w:i/>
          <w:sz w:val="24"/>
          <w:szCs w:val="24"/>
        </w:rPr>
        <w:t>(Cyprinus carpio, Lin</w:t>
      </w:r>
      <w:r w:rsidR="00BD5C3A" w:rsidRPr="003C446E">
        <w:rPr>
          <w:rFonts w:ascii="Times New Roman" w:hAnsi="Times New Roman" w:cs="Times New Roman"/>
          <w:i/>
          <w:sz w:val="24"/>
          <w:szCs w:val="24"/>
        </w:rPr>
        <w:t>naeus, 1758</w:t>
      </w:r>
      <w:r w:rsidR="00BD5C3A">
        <w:rPr>
          <w:rFonts w:ascii="Times New Roman" w:hAnsi="Times New Roman" w:cs="Times New Roman"/>
          <w:sz w:val="24"/>
          <w:szCs w:val="24"/>
        </w:rPr>
        <w:t xml:space="preserve">), living in Seyhan Dam </w:t>
      </w:r>
      <w:r w:rsidRPr="008205A5">
        <w:rPr>
          <w:rFonts w:ascii="Times New Roman" w:hAnsi="Times New Roman" w:cs="Times New Roman"/>
          <w:sz w:val="24"/>
          <w:szCs w:val="24"/>
        </w:rPr>
        <w:t xml:space="preserve">Lake and Seyhan River </w:t>
      </w:r>
      <w:r w:rsidR="00BD5C3A">
        <w:rPr>
          <w:rFonts w:ascii="Times New Roman" w:hAnsi="Times New Roman" w:cs="Times New Roman"/>
          <w:sz w:val="24"/>
          <w:szCs w:val="24"/>
        </w:rPr>
        <w:t>in Turkish.</w:t>
      </w:r>
      <w:r w:rsidRPr="008205A5">
        <w:rPr>
          <w:rFonts w:ascii="Times New Roman" w:hAnsi="Times New Roman" w:cs="Times New Roman"/>
          <w:sz w:val="24"/>
          <w:szCs w:val="24"/>
        </w:rPr>
        <w:t xml:space="preserve"> </w:t>
      </w:r>
      <w:r w:rsidRPr="008205A5">
        <w:rPr>
          <w:rFonts w:ascii="Times New Roman" w:hAnsi="Times New Roman" w:cs="Times New Roman"/>
          <w:i/>
          <w:sz w:val="24"/>
          <w:szCs w:val="24"/>
        </w:rPr>
        <w:t>Turk</w:t>
      </w:r>
      <w:r w:rsidR="009F64C2">
        <w:rPr>
          <w:rFonts w:ascii="Times New Roman" w:hAnsi="Times New Roman" w:cs="Times New Roman"/>
          <w:i/>
          <w:sz w:val="24"/>
          <w:szCs w:val="24"/>
        </w:rPr>
        <w:t>ish</w:t>
      </w:r>
      <w:r w:rsidRPr="008205A5">
        <w:rPr>
          <w:rFonts w:ascii="Times New Roman" w:hAnsi="Times New Roman" w:cs="Times New Roman"/>
          <w:i/>
          <w:sz w:val="24"/>
          <w:szCs w:val="24"/>
        </w:rPr>
        <w:t xml:space="preserve"> J</w:t>
      </w:r>
      <w:r w:rsidR="009F64C2">
        <w:rPr>
          <w:rFonts w:ascii="Times New Roman" w:hAnsi="Times New Roman" w:cs="Times New Roman"/>
          <w:i/>
          <w:sz w:val="24"/>
          <w:szCs w:val="24"/>
        </w:rPr>
        <w:t xml:space="preserve">ournal of </w:t>
      </w:r>
      <w:r w:rsidRPr="008205A5">
        <w:rPr>
          <w:rFonts w:ascii="Times New Roman" w:hAnsi="Times New Roman" w:cs="Times New Roman"/>
          <w:i/>
          <w:sz w:val="24"/>
          <w:szCs w:val="24"/>
        </w:rPr>
        <w:t>Vet</w:t>
      </w:r>
      <w:r w:rsidR="009F64C2">
        <w:rPr>
          <w:rFonts w:ascii="Times New Roman" w:hAnsi="Times New Roman" w:cs="Times New Roman"/>
          <w:i/>
          <w:sz w:val="24"/>
          <w:szCs w:val="24"/>
        </w:rPr>
        <w:t>erinary and</w:t>
      </w:r>
      <w:r w:rsidRPr="008205A5">
        <w:rPr>
          <w:rFonts w:ascii="Times New Roman" w:hAnsi="Times New Roman" w:cs="Times New Roman"/>
          <w:i/>
          <w:sz w:val="24"/>
          <w:szCs w:val="24"/>
        </w:rPr>
        <w:t xml:space="preserve"> Anim</w:t>
      </w:r>
      <w:r w:rsidR="009F64C2">
        <w:rPr>
          <w:rFonts w:ascii="Times New Roman" w:hAnsi="Times New Roman" w:cs="Times New Roman"/>
          <w:i/>
          <w:sz w:val="24"/>
          <w:szCs w:val="24"/>
        </w:rPr>
        <w:t>al</w:t>
      </w:r>
      <w:r w:rsidRPr="008205A5">
        <w:rPr>
          <w:rFonts w:ascii="Times New Roman" w:hAnsi="Times New Roman" w:cs="Times New Roman"/>
          <w:i/>
          <w:sz w:val="24"/>
          <w:szCs w:val="24"/>
        </w:rPr>
        <w:t xml:space="preserve"> Sci</w:t>
      </w:r>
      <w:r w:rsidR="009F64C2">
        <w:rPr>
          <w:rFonts w:ascii="Times New Roman" w:hAnsi="Times New Roman" w:cs="Times New Roman"/>
          <w:i/>
          <w:sz w:val="24"/>
          <w:szCs w:val="24"/>
        </w:rPr>
        <w:t>ences</w:t>
      </w:r>
      <w:r w:rsidRPr="008205A5">
        <w:rPr>
          <w:rFonts w:ascii="Times New Roman" w:hAnsi="Times New Roman" w:cs="Times New Roman"/>
          <w:i/>
          <w:sz w:val="24"/>
          <w:szCs w:val="24"/>
        </w:rPr>
        <w:t xml:space="preserve"> </w:t>
      </w:r>
      <w:r w:rsidRPr="008205A5">
        <w:rPr>
          <w:rFonts w:ascii="Times New Roman" w:hAnsi="Times New Roman" w:cs="Times New Roman"/>
          <w:sz w:val="24"/>
          <w:szCs w:val="24"/>
        </w:rPr>
        <w:t>2000, 24, 205-215.</w:t>
      </w:r>
    </w:p>
    <w:p w:rsidR="008205A5" w:rsidRPr="000A4FD9" w:rsidRDefault="009F64C2" w:rsidP="00AA4015">
      <w:pPr>
        <w:tabs>
          <w:tab w:val="left" w:pos="6255"/>
        </w:tabs>
        <w:spacing w:after="120" w:line="360" w:lineRule="auto"/>
        <w:jc w:val="both"/>
        <w:rPr>
          <w:rFonts w:ascii="Times New Roman" w:hAnsi="Times New Roman" w:cs="Times New Roman"/>
          <w:bCs/>
          <w:iCs/>
          <w:sz w:val="24"/>
          <w:szCs w:val="24"/>
        </w:rPr>
      </w:pPr>
      <w:r w:rsidRPr="000A4FD9">
        <w:rPr>
          <w:rFonts w:ascii="Times New Roman" w:hAnsi="Times New Roman" w:cs="Times New Roman"/>
          <w:b/>
          <w:bCs/>
          <w:iCs/>
          <w:sz w:val="24"/>
          <w:szCs w:val="24"/>
        </w:rPr>
        <w:t>Cerdá-Reverter JM,</w:t>
      </w:r>
      <w:r w:rsidR="008205A5" w:rsidRPr="000A4FD9">
        <w:rPr>
          <w:rFonts w:ascii="Times New Roman" w:hAnsi="Times New Roman" w:cs="Times New Roman"/>
          <w:b/>
          <w:bCs/>
          <w:iCs/>
          <w:sz w:val="24"/>
          <w:szCs w:val="24"/>
        </w:rPr>
        <w:t> Canosa</w:t>
      </w:r>
      <w:r w:rsidRPr="000A4FD9">
        <w:rPr>
          <w:rFonts w:ascii="Times New Roman" w:hAnsi="Times New Roman" w:cs="Times New Roman"/>
          <w:b/>
          <w:bCs/>
          <w:iCs/>
          <w:sz w:val="24"/>
          <w:szCs w:val="24"/>
        </w:rPr>
        <w:t xml:space="preserve"> LF</w:t>
      </w:r>
      <w:r w:rsidR="008205A5" w:rsidRPr="000A4FD9">
        <w:rPr>
          <w:rFonts w:ascii="Times New Roman" w:hAnsi="Times New Roman" w:cs="Times New Roman"/>
          <w:b/>
          <w:bCs/>
          <w:iCs/>
          <w:sz w:val="24"/>
          <w:szCs w:val="24"/>
        </w:rPr>
        <w:t>.</w:t>
      </w:r>
      <w:r w:rsidR="008205A5" w:rsidRPr="000A4FD9">
        <w:rPr>
          <w:rFonts w:ascii="Times New Roman" w:hAnsi="Times New Roman" w:cs="Times New Roman"/>
          <w:bCs/>
          <w:iCs/>
          <w:sz w:val="24"/>
          <w:szCs w:val="24"/>
        </w:rPr>
        <w:t xml:space="preserve"> Neuroendocrine Systems of the Fish Brain</w:t>
      </w:r>
      <w:r w:rsidR="000A4FD9" w:rsidRPr="000A4FD9">
        <w:rPr>
          <w:rFonts w:ascii="Times New Roman" w:hAnsi="Times New Roman" w:cs="Times New Roman"/>
          <w:bCs/>
          <w:iCs/>
          <w:sz w:val="24"/>
          <w:szCs w:val="24"/>
        </w:rPr>
        <w:t xml:space="preserve">. In: </w:t>
      </w:r>
      <w:r w:rsidR="008205A5" w:rsidRPr="000A4FD9">
        <w:rPr>
          <w:rFonts w:ascii="Times New Roman" w:hAnsi="Times New Roman" w:cs="Times New Roman"/>
          <w:bCs/>
          <w:iCs/>
          <w:sz w:val="24"/>
          <w:szCs w:val="24"/>
        </w:rPr>
        <w:t>Bernier</w:t>
      </w:r>
      <w:r w:rsidR="000A4FD9" w:rsidRPr="000A4FD9">
        <w:rPr>
          <w:rFonts w:ascii="Times New Roman" w:hAnsi="Times New Roman" w:cs="Times New Roman"/>
          <w:bCs/>
          <w:iCs/>
          <w:sz w:val="24"/>
          <w:szCs w:val="24"/>
        </w:rPr>
        <w:t xml:space="preserve"> NJ, </w:t>
      </w:r>
      <w:r w:rsidR="008205A5" w:rsidRPr="000A4FD9">
        <w:rPr>
          <w:rFonts w:ascii="Times New Roman" w:hAnsi="Times New Roman" w:cs="Times New Roman"/>
          <w:bCs/>
          <w:iCs/>
          <w:sz w:val="24"/>
          <w:szCs w:val="24"/>
        </w:rPr>
        <w:t>Kraak</w:t>
      </w:r>
      <w:r w:rsidR="000A4FD9" w:rsidRPr="000A4FD9">
        <w:rPr>
          <w:rFonts w:ascii="Times New Roman" w:hAnsi="Times New Roman" w:cs="Times New Roman"/>
          <w:bCs/>
          <w:iCs/>
          <w:sz w:val="24"/>
          <w:szCs w:val="24"/>
        </w:rPr>
        <w:t xml:space="preserve"> GV, </w:t>
      </w:r>
      <w:r w:rsidR="008205A5" w:rsidRPr="000A4FD9">
        <w:rPr>
          <w:rFonts w:ascii="Times New Roman" w:hAnsi="Times New Roman" w:cs="Times New Roman"/>
          <w:bCs/>
          <w:iCs/>
          <w:sz w:val="24"/>
          <w:szCs w:val="24"/>
        </w:rPr>
        <w:t>Farrell</w:t>
      </w:r>
      <w:r w:rsidR="000A4FD9" w:rsidRPr="000A4FD9">
        <w:rPr>
          <w:rFonts w:ascii="Times New Roman" w:hAnsi="Times New Roman" w:cs="Times New Roman"/>
          <w:bCs/>
          <w:iCs/>
          <w:sz w:val="24"/>
          <w:szCs w:val="24"/>
        </w:rPr>
        <w:t xml:space="preserve"> AP,</w:t>
      </w:r>
      <w:r w:rsidR="008205A5" w:rsidRPr="000A4FD9">
        <w:rPr>
          <w:rFonts w:ascii="Times New Roman" w:hAnsi="Times New Roman" w:cs="Times New Roman"/>
          <w:bCs/>
          <w:iCs/>
          <w:sz w:val="24"/>
          <w:szCs w:val="24"/>
        </w:rPr>
        <w:t> Brauner </w:t>
      </w:r>
      <w:r w:rsidR="000A4FD9" w:rsidRPr="000A4FD9">
        <w:rPr>
          <w:rFonts w:ascii="Times New Roman" w:hAnsi="Times New Roman" w:cs="Times New Roman"/>
          <w:bCs/>
          <w:iCs/>
          <w:sz w:val="24"/>
          <w:szCs w:val="24"/>
        </w:rPr>
        <w:t>C</w:t>
      </w:r>
      <w:r w:rsidR="000A4FD9">
        <w:rPr>
          <w:rFonts w:ascii="Times New Roman" w:hAnsi="Times New Roman" w:cs="Times New Roman"/>
          <w:bCs/>
          <w:iCs/>
          <w:sz w:val="24"/>
          <w:szCs w:val="24"/>
        </w:rPr>
        <w:t>J</w:t>
      </w:r>
      <w:r w:rsidR="000A4FD9" w:rsidRPr="000A4FD9">
        <w:rPr>
          <w:rFonts w:ascii="Times New Roman" w:hAnsi="Times New Roman" w:cs="Times New Roman"/>
          <w:bCs/>
          <w:iCs/>
          <w:sz w:val="24"/>
          <w:szCs w:val="24"/>
        </w:rPr>
        <w:t xml:space="preserve"> (eds</w:t>
      </w:r>
      <w:r w:rsidR="008205A5" w:rsidRPr="000A4FD9">
        <w:rPr>
          <w:rFonts w:ascii="Times New Roman" w:hAnsi="Times New Roman" w:cs="Times New Roman"/>
          <w:bCs/>
          <w:iCs/>
          <w:sz w:val="24"/>
          <w:szCs w:val="24"/>
        </w:rPr>
        <w:t>), Fish Neuroendocrinology, Fish Physiology Series</w:t>
      </w:r>
      <w:r w:rsidR="000A4FD9" w:rsidRPr="000A4FD9">
        <w:rPr>
          <w:rFonts w:ascii="Times New Roman" w:hAnsi="Times New Roman" w:cs="Times New Roman"/>
          <w:bCs/>
          <w:iCs/>
          <w:sz w:val="24"/>
          <w:szCs w:val="24"/>
        </w:rPr>
        <w:t>.</w:t>
      </w:r>
      <w:r w:rsidR="008205A5" w:rsidRPr="000A4FD9">
        <w:rPr>
          <w:rFonts w:ascii="Times New Roman" w:hAnsi="Times New Roman" w:cs="Times New Roman"/>
          <w:bCs/>
          <w:iCs/>
          <w:sz w:val="24"/>
          <w:szCs w:val="24"/>
        </w:rPr>
        <w:t> </w:t>
      </w:r>
      <w:r w:rsidR="000A4FD9" w:rsidRPr="000A4FD9">
        <w:rPr>
          <w:rFonts w:ascii="Times New Roman" w:hAnsi="Times New Roman" w:cs="Times New Roman"/>
          <w:bCs/>
          <w:iCs/>
          <w:sz w:val="24"/>
          <w:szCs w:val="24"/>
        </w:rPr>
        <w:t xml:space="preserve"> </w:t>
      </w:r>
      <w:r w:rsidR="000A45DD" w:rsidRPr="000A4FD9">
        <w:rPr>
          <w:rFonts w:ascii="Times New Roman" w:hAnsi="Times New Roman" w:cs="Times New Roman"/>
          <w:bCs/>
          <w:iCs/>
          <w:sz w:val="24"/>
          <w:szCs w:val="24"/>
        </w:rPr>
        <w:t>Elsevier</w:t>
      </w:r>
      <w:r w:rsidR="000A4FD9" w:rsidRPr="000A4FD9">
        <w:rPr>
          <w:rFonts w:ascii="Times New Roman" w:hAnsi="Times New Roman" w:cs="Times New Roman"/>
          <w:bCs/>
          <w:iCs/>
          <w:sz w:val="24"/>
          <w:szCs w:val="24"/>
        </w:rPr>
        <w:t xml:space="preserve"> 28</w:t>
      </w:r>
      <w:r w:rsidR="000A45DD" w:rsidRPr="000A4FD9">
        <w:rPr>
          <w:rFonts w:ascii="Times New Roman" w:hAnsi="Times New Roman" w:cs="Times New Roman"/>
          <w:bCs/>
          <w:iCs/>
          <w:sz w:val="24"/>
          <w:szCs w:val="24"/>
        </w:rPr>
        <w:t>, Amsterdam</w:t>
      </w:r>
      <w:r w:rsidR="000A4FD9" w:rsidRPr="000A4FD9">
        <w:rPr>
          <w:rFonts w:ascii="Times New Roman" w:hAnsi="Times New Roman" w:cs="Times New Roman"/>
          <w:bCs/>
          <w:iCs/>
          <w:sz w:val="24"/>
          <w:szCs w:val="24"/>
        </w:rPr>
        <w:t>,</w:t>
      </w:r>
      <w:r w:rsidR="000A45DD" w:rsidRPr="000A4FD9">
        <w:rPr>
          <w:rFonts w:ascii="Times New Roman" w:hAnsi="Times New Roman" w:cs="Times New Roman"/>
          <w:bCs/>
          <w:iCs/>
          <w:sz w:val="24"/>
          <w:szCs w:val="24"/>
        </w:rPr>
        <w:t xml:space="preserve"> 2009, </w:t>
      </w:r>
      <w:r w:rsidR="000A4FD9" w:rsidRPr="000A4FD9">
        <w:rPr>
          <w:rFonts w:ascii="Times New Roman" w:hAnsi="Times New Roman" w:cs="Times New Roman"/>
          <w:bCs/>
          <w:iCs/>
          <w:sz w:val="24"/>
          <w:szCs w:val="24"/>
        </w:rPr>
        <w:t xml:space="preserve">s </w:t>
      </w:r>
      <w:r w:rsidR="008205A5" w:rsidRPr="000A4FD9">
        <w:rPr>
          <w:rFonts w:ascii="Times New Roman" w:hAnsi="Times New Roman" w:cs="Times New Roman"/>
          <w:bCs/>
          <w:iCs/>
          <w:sz w:val="24"/>
          <w:szCs w:val="24"/>
        </w:rPr>
        <w:t>3-74.</w:t>
      </w:r>
    </w:p>
    <w:p w:rsidR="008205A5" w:rsidRPr="000A4FD9" w:rsidRDefault="009F64C2" w:rsidP="00AA4015">
      <w:pPr>
        <w:tabs>
          <w:tab w:val="left" w:pos="6255"/>
        </w:tabs>
        <w:spacing w:after="120" w:line="360" w:lineRule="auto"/>
        <w:jc w:val="both"/>
        <w:rPr>
          <w:rFonts w:ascii="Times New Roman" w:hAnsi="Times New Roman" w:cs="Times New Roman"/>
          <w:bCs/>
          <w:iCs/>
          <w:sz w:val="24"/>
          <w:szCs w:val="24"/>
        </w:rPr>
      </w:pPr>
      <w:r w:rsidRPr="000A4FD9">
        <w:rPr>
          <w:rFonts w:ascii="Times New Roman" w:hAnsi="Times New Roman" w:cs="Times New Roman"/>
          <w:b/>
          <w:bCs/>
          <w:iCs/>
          <w:sz w:val="24"/>
          <w:szCs w:val="24"/>
        </w:rPr>
        <w:t>Chang JP</w:t>
      </w:r>
      <w:r w:rsidR="000A4FD9" w:rsidRPr="000A4FD9">
        <w:rPr>
          <w:rFonts w:ascii="Times New Roman" w:hAnsi="Times New Roman" w:cs="Times New Roman"/>
          <w:b/>
          <w:bCs/>
          <w:iCs/>
          <w:sz w:val="24"/>
          <w:szCs w:val="24"/>
        </w:rPr>
        <w:t>, Wong AO</w:t>
      </w:r>
      <w:r w:rsidR="008205A5" w:rsidRPr="000A4FD9">
        <w:rPr>
          <w:rFonts w:ascii="Times New Roman" w:hAnsi="Times New Roman" w:cs="Times New Roman"/>
          <w:b/>
          <w:bCs/>
          <w:iCs/>
          <w:sz w:val="24"/>
          <w:szCs w:val="24"/>
        </w:rPr>
        <w:t>L.</w:t>
      </w:r>
      <w:r w:rsidR="008205A5" w:rsidRPr="000A4FD9">
        <w:rPr>
          <w:rFonts w:ascii="Times New Roman" w:hAnsi="Times New Roman" w:cs="Times New Roman"/>
          <w:bCs/>
          <w:iCs/>
          <w:sz w:val="24"/>
          <w:szCs w:val="24"/>
        </w:rPr>
        <w:t>  Growth hormone regulation in fish: a multifactorial model with hypothalamic, peripheral and lo</w:t>
      </w:r>
      <w:r w:rsidR="000A4FD9" w:rsidRPr="000A4FD9">
        <w:rPr>
          <w:rFonts w:ascii="Times New Roman" w:hAnsi="Times New Roman" w:cs="Times New Roman"/>
          <w:bCs/>
          <w:iCs/>
          <w:sz w:val="24"/>
          <w:szCs w:val="24"/>
        </w:rPr>
        <w:t xml:space="preserve">cal autocrine/paracrine signals. In: </w:t>
      </w:r>
      <w:r w:rsidR="008205A5" w:rsidRPr="000A4FD9">
        <w:rPr>
          <w:rFonts w:ascii="Times New Roman" w:hAnsi="Times New Roman" w:cs="Times New Roman"/>
          <w:bCs/>
          <w:iCs/>
          <w:sz w:val="24"/>
          <w:szCs w:val="24"/>
        </w:rPr>
        <w:t>Bernier</w:t>
      </w:r>
      <w:r w:rsidR="000A4FD9" w:rsidRPr="000A4FD9">
        <w:rPr>
          <w:rFonts w:ascii="Times New Roman" w:hAnsi="Times New Roman" w:cs="Times New Roman"/>
          <w:bCs/>
          <w:iCs/>
          <w:sz w:val="24"/>
          <w:szCs w:val="24"/>
        </w:rPr>
        <w:t xml:space="preserve"> NJ, </w:t>
      </w:r>
      <w:r w:rsidR="008205A5" w:rsidRPr="000A4FD9">
        <w:rPr>
          <w:rFonts w:ascii="Times New Roman" w:hAnsi="Times New Roman" w:cs="Times New Roman"/>
          <w:bCs/>
          <w:iCs/>
          <w:sz w:val="24"/>
          <w:szCs w:val="24"/>
        </w:rPr>
        <w:t>Kraak</w:t>
      </w:r>
      <w:r w:rsidR="000A4FD9" w:rsidRPr="000A4FD9">
        <w:rPr>
          <w:rFonts w:ascii="Times New Roman" w:hAnsi="Times New Roman" w:cs="Times New Roman"/>
          <w:bCs/>
          <w:iCs/>
          <w:sz w:val="24"/>
          <w:szCs w:val="24"/>
        </w:rPr>
        <w:t xml:space="preserve"> GV</w:t>
      </w:r>
      <w:r w:rsidR="008205A5" w:rsidRPr="000A4FD9">
        <w:rPr>
          <w:rFonts w:ascii="Times New Roman" w:hAnsi="Times New Roman" w:cs="Times New Roman"/>
          <w:bCs/>
          <w:iCs/>
          <w:sz w:val="24"/>
          <w:szCs w:val="24"/>
        </w:rPr>
        <w:t>, Farrell</w:t>
      </w:r>
      <w:r w:rsidR="000A4FD9" w:rsidRPr="000A4FD9">
        <w:rPr>
          <w:rFonts w:ascii="Times New Roman" w:hAnsi="Times New Roman" w:cs="Times New Roman"/>
          <w:bCs/>
          <w:iCs/>
          <w:sz w:val="24"/>
          <w:szCs w:val="24"/>
        </w:rPr>
        <w:t xml:space="preserve"> AP</w:t>
      </w:r>
      <w:r w:rsidR="008205A5" w:rsidRPr="000A4FD9">
        <w:rPr>
          <w:rFonts w:ascii="Times New Roman" w:hAnsi="Times New Roman" w:cs="Times New Roman"/>
          <w:bCs/>
          <w:iCs/>
          <w:sz w:val="24"/>
          <w:szCs w:val="24"/>
        </w:rPr>
        <w:t>, Brauner </w:t>
      </w:r>
      <w:r w:rsidR="000A4FD9" w:rsidRPr="000A4FD9">
        <w:rPr>
          <w:rFonts w:ascii="Times New Roman" w:hAnsi="Times New Roman" w:cs="Times New Roman"/>
          <w:bCs/>
          <w:iCs/>
          <w:sz w:val="24"/>
          <w:szCs w:val="24"/>
        </w:rPr>
        <w:t>CJ (e</w:t>
      </w:r>
      <w:r w:rsidR="008205A5" w:rsidRPr="000A4FD9">
        <w:rPr>
          <w:rFonts w:ascii="Times New Roman" w:hAnsi="Times New Roman" w:cs="Times New Roman"/>
          <w:bCs/>
          <w:iCs/>
          <w:sz w:val="24"/>
          <w:szCs w:val="24"/>
        </w:rPr>
        <w:t>ds.), Fish Neuroendocrinology, Fish Physiology Series</w:t>
      </w:r>
      <w:r w:rsidR="000A4FD9" w:rsidRPr="000A4FD9">
        <w:rPr>
          <w:rFonts w:ascii="Times New Roman" w:hAnsi="Times New Roman" w:cs="Times New Roman"/>
          <w:bCs/>
          <w:iCs/>
          <w:sz w:val="24"/>
          <w:szCs w:val="24"/>
        </w:rPr>
        <w:t>.</w:t>
      </w:r>
      <w:r w:rsidR="008205A5" w:rsidRPr="000A4FD9">
        <w:rPr>
          <w:rFonts w:ascii="Times New Roman" w:hAnsi="Times New Roman" w:cs="Times New Roman"/>
          <w:bCs/>
          <w:iCs/>
          <w:sz w:val="24"/>
          <w:szCs w:val="24"/>
        </w:rPr>
        <w:t> Elsevier</w:t>
      </w:r>
      <w:r w:rsidR="000A4FD9" w:rsidRPr="000A4FD9">
        <w:rPr>
          <w:rFonts w:ascii="Times New Roman" w:hAnsi="Times New Roman" w:cs="Times New Roman"/>
          <w:bCs/>
          <w:iCs/>
          <w:sz w:val="24"/>
          <w:szCs w:val="24"/>
        </w:rPr>
        <w:t xml:space="preserve"> 28, Amsterdam, 2009, s </w:t>
      </w:r>
      <w:r w:rsidR="008205A5" w:rsidRPr="000A4FD9">
        <w:rPr>
          <w:rFonts w:ascii="Times New Roman" w:hAnsi="Times New Roman" w:cs="Times New Roman"/>
          <w:bCs/>
          <w:iCs/>
          <w:sz w:val="24"/>
          <w:szCs w:val="24"/>
        </w:rPr>
        <w:t>151-196.</w:t>
      </w:r>
    </w:p>
    <w:p w:rsidR="008205A5" w:rsidRPr="008205A5" w:rsidRDefault="009F64C2"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Chauvigné F, Gabillard JC, Weil C, Rescan P</w:t>
      </w:r>
      <w:r w:rsidR="008205A5" w:rsidRPr="008205A5">
        <w:rPr>
          <w:rFonts w:ascii="Times New Roman" w:hAnsi="Times New Roman" w:cs="Times New Roman"/>
          <w:b/>
          <w:sz w:val="24"/>
          <w:szCs w:val="24"/>
        </w:rPr>
        <w:t>Y.</w:t>
      </w:r>
      <w:r w:rsidR="008205A5" w:rsidRPr="008205A5">
        <w:rPr>
          <w:rFonts w:ascii="Times New Roman" w:hAnsi="Times New Roman" w:cs="Times New Roman"/>
          <w:sz w:val="24"/>
          <w:szCs w:val="24"/>
        </w:rPr>
        <w:t xml:space="preserve"> Effect of refeeding on IGF-I, IGF-II, IGF-R, FGF-2, FGF-6 and myostatin mRNA expression in </w:t>
      </w:r>
      <w:r w:rsidR="003E36EE">
        <w:rPr>
          <w:rFonts w:ascii="Times New Roman" w:hAnsi="Times New Roman" w:cs="Times New Roman"/>
          <w:sz w:val="24"/>
          <w:szCs w:val="24"/>
        </w:rPr>
        <w:t>R</w:t>
      </w:r>
      <w:r w:rsidR="008205A5" w:rsidRPr="008205A5">
        <w:rPr>
          <w:rFonts w:ascii="Times New Roman" w:hAnsi="Times New Roman" w:cs="Times New Roman"/>
          <w:sz w:val="24"/>
          <w:szCs w:val="24"/>
        </w:rPr>
        <w:t xml:space="preserve">ainbow trout myotomal muscle. </w:t>
      </w:r>
      <w:r>
        <w:rPr>
          <w:rFonts w:ascii="Times New Roman" w:hAnsi="Times New Roman" w:cs="Times New Roman"/>
          <w:i/>
          <w:sz w:val="24"/>
          <w:szCs w:val="24"/>
        </w:rPr>
        <w:t>General</w:t>
      </w:r>
      <w:r w:rsidR="008205A5" w:rsidRPr="008205A5">
        <w:rPr>
          <w:rFonts w:ascii="Times New Roman" w:hAnsi="Times New Roman" w:cs="Times New Roman"/>
          <w:i/>
          <w:sz w:val="24"/>
          <w:szCs w:val="24"/>
        </w:rPr>
        <w:t xml:space="preserve"> </w:t>
      </w:r>
      <w:r w:rsidR="004B10C1">
        <w:rPr>
          <w:rFonts w:ascii="Times New Roman" w:hAnsi="Times New Roman" w:cs="Times New Roman"/>
          <w:i/>
          <w:sz w:val="24"/>
          <w:szCs w:val="24"/>
        </w:rPr>
        <w:t xml:space="preserve">and </w:t>
      </w:r>
      <w:r w:rsidR="008205A5" w:rsidRPr="008205A5">
        <w:rPr>
          <w:rFonts w:ascii="Times New Roman" w:hAnsi="Times New Roman" w:cs="Times New Roman"/>
          <w:i/>
          <w:sz w:val="24"/>
          <w:szCs w:val="24"/>
        </w:rPr>
        <w:t>Comp</w:t>
      </w:r>
      <w:r>
        <w:rPr>
          <w:rFonts w:ascii="Times New Roman" w:hAnsi="Times New Roman" w:cs="Times New Roman"/>
          <w:i/>
          <w:sz w:val="24"/>
          <w:szCs w:val="24"/>
        </w:rPr>
        <w:t>arative</w:t>
      </w:r>
      <w:r w:rsidR="008205A5" w:rsidRPr="008205A5">
        <w:rPr>
          <w:rFonts w:ascii="Times New Roman" w:hAnsi="Times New Roman" w:cs="Times New Roman"/>
          <w:i/>
          <w:sz w:val="24"/>
          <w:szCs w:val="24"/>
        </w:rPr>
        <w:t xml:space="preserve"> Endocrinol</w:t>
      </w:r>
      <w:r>
        <w:rPr>
          <w:rFonts w:ascii="Times New Roman" w:hAnsi="Times New Roman" w:cs="Times New Roman"/>
          <w:i/>
          <w:sz w:val="24"/>
          <w:szCs w:val="24"/>
        </w:rPr>
        <w:t>ogy</w:t>
      </w:r>
      <w:r w:rsidR="008205A5" w:rsidRPr="008205A5">
        <w:rPr>
          <w:rFonts w:ascii="Times New Roman" w:hAnsi="Times New Roman" w:cs="Times New Roman"/>
          <w:sz w:val="24"/>
          <w:szCs w:val="24"/>
        </w:rPr>
        <w:t xml:space="preserve"> 2003, 132, 209-215.</w:t>
      </w:r>
    </w:p>
    <w:p w:rsidR="008205A5" w:rsidRPr="008205A5" w:rsidRDefault="008205A5"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8205A5">
        <w:rPr>
          <w:rFonts w:ascii="Times New Roman" w:eastAsia="TimesNewRomanPSMT" w:hAnsi="Times New Roman" w:cs="Times New Roman"/>
          <w:b/>
          <w:sz w:val="24"/>
          <w:szCs w:val="24"/>
        </w:rPr>
        <w:t>Clayton PE, Banerjee I, Murray PG, Renehan AG.</w:t>
      </w:r>
      <w:r w:rsidRPr="008205A5">
        <w:rPr>
          <w:rFonts w:ascii="Times New Roman" w:eastAsia="TimesNewRomanPSMT" w:hAnsi="Times New Roman" w:cs="Times New Roman"/>
          <w:sz w:val="24"/>
          <w:szCs w:val="24"/>
        </w:rPr>
        <w:t xml:space="preserve"> Growth hormone, the insülin like growth factor axis, insulin and cancer risk. </w:t>
      </w:r>
      <w:r w:rsidRPr="008205A5">
        <w:rPr>
          <w:rFonts w:ascii="Times New Roman" w:eastAsia="TimesNewRomanPSMT" w:hAnsi="Times New Roman" w:cs="Times New Roman"/>
          <w:i/>
          <w:sz w:val="24"/>
          <w:szCs w:val="24"/>
        </w:rPr>
        <w:t>Nat</w:t>
      </w:r>
      <w:r w:rsidR="004B10C1">
        <w:rPr>
          <w:rFonts w:ascii="Times New Roman" w:eastAsia="TimesNewRomanPSMT" w:hAnsi="Times New Roman" w:cs="Times New Roman"/>
          <w:i/>
          <w:sz w:val="24"/>
          <w:szCs w:val="24"/>
        </w:rPr>
        <w:t>ure</w:t>
      </w:r>
      <w:r w:rsidRPr="008205A5">
        <w:rPr>
          <w:rFonts w:ascii="Times New Roman" w:eastAsia="TimesNewRomanPSMT" w:hAnsi="Times New Roman" w:cs="Times New Roman"/>
          <w:i/>
          <w:sz w:val="24"/>
          <w:szCs w:val="24"/>
        </w:rPr>
        <w:t xml:space="preserve"> Rev</w:t>
      </w:r>
      <w:r w:rsidR="004B10C1">
        <w:rPr>
          <w:rFonts w:ascii="Times New Roman" w:eastAsia="TimesNewRomanPSMT" w:hAnsi="Times New Roman" w:cs="Times New Roman"/>
          <w:i/>
          <w:sz w:val="24"/>
          <w:szCs w:val="24"/>
        </w:rPr>
        <w:t>iews</w:t>
      </w:r>
      <w:r w:rsidRPr="008205A5">
        <w:rPr>
          <w:rFonts w:ascii="Times New Roman" w:eastAsia="TimesNewRomanPSMT" w:hAnsi="Times New Roman" w:cs="Times New Roman"/>
          <w:i/>
          <w:sz w:val="24"/>
          <w:szCs w:val="24"/>
        </w:rPr>
        <w:t xml:space="preserve"> Endocrinol</w:t>
      </w:r>
      <w:r w:rsidR="004B10C1">
        <w:rPr>
          <w:rFonts w:ascii="Times New Roman" w:eastAsia="TimesNewRomanPSMT" w:hAnsi="Times New Roman" w:cs="Times New Roman"/>
          <w:sz w:val="24"/>
          <w:szCs w:val="24"/>
        </w:rPr>
        <w:t xml:space="preserve">ogy 2011, 7, </w:t>
      </w:r>
      <w:r w:rsidRPr="008205A5">
        <w:rPr>
          <w:rFonts w:ascii="Times New Roman" w:eastAsia="TimesNewRomanPSMT" w:hAnsi="Times New Roman" w:cs="Times New Roman"/>
          <w:sz w:val="24"/>
          <w:szCs w:val="24"/>
        </w:rPr>
        <w:t>11-24.</w:t>
      </w:r>
    </w:p>
    <w:p w:rsidR="008205A5" w:rsidRPr="008205A5" w:rsidRDefault="004B10C1"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Codina M</w:t>
      </w:r>
      <w:r w:rsidR="008205A5" w:rsidRPr="008205A5">
        <w:rPr>
          <w:rFonts w:ascii="Times New Roman" w:hAnsi="Times New Roman" w:cs="Times New Roman"/>
          <w:b/>
          <w:sz w:val="24"/>
          <w:szCs w:val="24"/>
        </w:rPr>
        <w:t xml:space="preserve">, García </w:t>
      </w:r>
      <w:r>
        <w:rPr>
          <w:rFonts w:ascii="Times New Roman" w:hAnsi="Times New Roman" w:cs="Times New Roman"/>
          <w:b/>
          <w:sz w:val="24"/>
          <w:szCs w:val="24"/>
        </w:rPr>
        <w:t>D</w:t>
      </w:r>
      <w:r w:rsidR="008205A5" w:rsidRPr="008205A5">
        <w:rPr>
          <w:rFonts w:ascii="Times New Roman" w:hAnsi="Times New Roman" w:cs="Times New Roman"/>
          <w:b/>
          <w:sz w:val="24"/>
          <w:szCs w:val="24"/>
        </w:rPr>
        <w:t>, Joan SG</w:t>
      </w:r>
      <w:r>
        <w:rPr>
          <w:rFonts w:ascii="Times New Roman" w:hAnsi="Times New Roman" w:cs="Times New Roman"/>
          <w:b/>
          <w:sz w:val="24"/>
          <w:szCs w:val="24"/>
        </w:rPr>
        <w:t xml:space="preserve">, Núria Montserrat, </w:t>
      </w:r>
      <w:r w:rsidR="008205A5" w:rsidRPr="008205A5">
        <w:rPr>
          <w:rFonts w:ascii="Times New Roman" w:hAnsi="Times New Roman" w:cs="Times New Roman"/>
          <w:b/>
          <w:sz w:val="24"/>
          <w:szCs w:val="24"/>
        </w:rPr>
        <w:t>Chistyakova</w:t>
      </w:r>
      <w:r>
        <w:rPr>
          <w:rFonts w:ascii="Times New Roman" w:hAnsi="Times New Roman" w:cs="Times New Roman"/>
          <w:b/>
          <w:sz w:val="24"/>
          <w:szCs w:val="24"/>
        </w:rPr>
        <w:t xml:space="preserve"> O</w:t>
      </w:r>
      <w:r w:rsidR="008205A5" w:rsidRPr="008205A5">
        <w:rPr>
          <w:rFonts w:ascii="Times New Roman" w:hAnsi="Times New Roman" w:cs="Times New Roman"/>
          <w:b/>
          <w:sz w:val="24"/>
          <w:szCs w:val="24"/>
        </w:rPr>
        <w:t>, Navarro</w:t>
      </w:r>
      <w:r>
        <w:rPr>
          <w:rFonts w:ascii="Times New Roman" w:hAnsi="Times New Roman" w:cs="Times New Roman"/>
          <w:b/>
          <w:sz w:val="24"/>
          <w:szCs w:val="24"/>
        </w:rPr>
        <w:t xml:space="preserve"> I</w:t>
      </w:r>
      <w:r w:rsidR="008205A5" w:rsidRPr="008205A5">
        <w:rPr>
          <w:rFonts w:ascii="Times New Roman" w:hAnsi="Times New Roman" w:cs="Times New Roman"/>
          <w:b/>
          <w:sz w:val="24"/>
          <w:szCs w:val="24"/>
        </w:rPr>
        <w:t>, Gutiérrez J.</w:t>
      </w:r>
      <w:r w:rsidR="008205A5" w:rsidRPr="008205A5">
        <w:rPr>
          <w:rFonts w:ascii="Times New Roman" w:hAnsi="Times New Roman" w:cs="Times New Roman"/>
          <w:sz w:val="24"/>
          <w:szCs w:val="24"/>
        </w:rPr>
        <w:t xml:space="preserve"> Metabolic and </w:t>
      </w:r>
      <w:r w:rsidR="003E36EE">
        <w:rPr>
          <w:rFonts w:ascii="Times New Roman" w:hAnsi="Times New Roman" w:cs="Times New Roman"/>
          <w:sz w:val="24"/>
          <w:szCs w:val="24"/>
        </w:rPr>
        <w:t>mitogenic effects of IGF-II in R</w:t>
      </w:r>
      <w:r w:rsidR="008205A5" w:rsidRPr="008205A5">
        <w:rPr>
          <w:rFonts w:ascii="Times New Roman" w:hAnsi="Times New Roman" w:cs="Times New Roman"/>
          <w:sz w:val="24"/>
          <w:szCs w:val="24"/>
        </w:rPr>
        <w:t xml:space="preserve">ainbow trout </w:t>
      </w:r>
      <w:r w:rsidR="008205A5" w:rsidRPr="003C446E">
        <w:rPr>
          <w:rFonts w:ascii="Times New Roman" w:hAnsi="Times New Roman" w:cs="Times New Roman"/>
          <w:i/>
          <w:sz w:val="24"/>
          <w:szCs w:val="24"/>
        </w:rPr>
        <w:t>(Oncorhynchus mykiss)</w:t>
      </w:r>
      <w:r w:rsidR="008205A5" w:rsidRPr="008205A5">
        <w:rPr>
          <w:rFonts w:ascii="Times New Roman" w:hAnsi="Times New Roman" w:cs="Times New Roman"/>
          <w:sz w:val="24"/>
          <w:szCs w:val="24"/>
        </w:rPr>
        <w:t xml:space="preserve"> myocytes in culture and the role of IGF-II in the PI3K/Akt and MAPK signalling pathways. </w:t>
      </w:r>
      <w:r w:rsidR="008205A5" w:rsidRPr="008205A5">
        <w:rPr>
          <w:rFonts w:ascii="Times New Roman" w:hAnsi="Times New Roman" w:cs="Times New Roman"/>
          <w:i/>
          <w:sz w:val="24"/>
          <w:szCs w:val="24"/>
        </w:rPr>
        <w:t>General and Comparative Endocrinology</w:t>
      </w:r>
      <w:r w:rsidR="005A06D2">
        <w:rPr>
          <w:rFonts w:ascii="Times New Roman" w:hAnsi="Times New Roman" w:cs="Times New Roman"/>
          <w:sz w:val="24"/>
          <w:szCs w:val="24"/>
        </w:rPr>
        <w:t xml:space="preserve"> 2008, 157, 116-</w:t>
      </w:r>
      <w:r w:rsidR="008205A5" w:rsidRPr="008205A5">
        <w:rPr>
          <w:rFonts w:ascii="Times New Roman" w:hAnsi="Times New Roman" w:cs="Times New Roman"/>
          <w:sz w:val="24"/>
          <w:szCs w:val="24"/>
        </w:rPr>
        <w:t xml:space="preserve">124. </w:t>
      </w:r>
    </w:p>
    <w:p w:rsidR="00722601" w:rsidRPr="008205A5" w:rsidRDefault="00722601"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Costas</w:t>
      </w:r>
      <w:r>
        <w:rPr>
          <w:rFonts w:ascii="Times New Roman" w:hAnsi="Times New Roman" w:cs="Times New Roman"/>
          <w:b/>
          <w:sz w:val="24"/>
          <w:szCs w:val="24"/>
        </w:rPr>
        <w:t xml:space="preserve"> B, Aragao C, </w:t>
      </w:r>
      <w:r w:rsidRPr="008205A5">
        <w:rPr>
          <w:rFonts w:ascii="Times New Roman" w:hAnsi="Times New Roman" w:cs="Times New Roman"/>
          <w:b/>
          <w:sz w:val="24"/>
          <w:szCs w:val="24"/>
        </w:rPr>
        <w:t>Ruiz-Jarabo</w:t>
      </w:r>
      <w:r>
        <w:rPr>
          <w:rFonts w:ascii="Times New Roman" w:hAnsi="Times New Roman" w:cs="Times New Roman"/>
          <w:b/>
          <w:sz w:val="24"/>
          <w:szCs w:val="24"/>
        </w:rPr>
        <w:t xml:space="preserve"> I, </w:t>
      </w:r>
      <w:r w:rsidRPr="008205A5">
        <w:rPr>
          <w:rFonts w:ascii="Times New Roman" w:hAnsi="Times New Roman" w:cs="Times New Roman"/>
          <w:b/>
          <w:sz w:val="24"/>
          <w:szCs w:val="24"/>
        </w:rPr>
        <w:t xml:space="preserve">Vargas-Chacoff </w:t>
      </w:r>
      <w:r>
        <w:rPr>
          <w:rFonts w:ascii="Times New Roman" w:hAnsi="Times New Roman" w:cs="Times New Roman"/>
          <w:b/>
          <w:sz w:val="24"/>
          <w:szCs w:val="24"/>
        </w:rPr>
        <w:t>L,</w:t>
      </w:r>
      <w:r w:rsidRPr="008205A5">
        <w:rPr>
          <w:rFonts w:ascii="Times New Roman" w:hAnsi="Times New Roman" w:cs="Times New Roman"/>
          <w:b/>
          <w:sz w:val="24"/>
          <w:szCs w:val="24"/>
        </w:rPr>
        <w:t xml:space="preserve"> Arjona</w:t>
      </w:r>
      <w:r>
        <w:rPr>
          <w:rFonts w:ascii="Times New Roman" w:hAnsi="Times New Roman" w:cs="Times New Roman"/>
          <w:b/>
          <w:sz w:val="24"/>
          <w:szCs w:val="24"/>
        </w:rPr>
        <w:t xml:space="preserve"> FJ</w:t>
      </w:r>
      <w:r w:rsidRPr="008205A5">
        <w:rPr>
          <w:rFonts w:ascii="Times New Roman" w:hAnsi="Times New Roman" w:cs="Times New Roman"/>
          <w:b/>
          <w:sz w:val="24"/>
          <w:szCs w:val="24"/>
        </w:rPr>
        <w:t>, Mancera</w:t>
      </w:r>
      <w:r>
        <w:rPr>
          <w:rFonts w:ascii="Times New Roman" w:hAnsi="Times New Roman" w:cs="Times New Roman"/>
          <w:b/>
          <w:sz w:val="24"/>
          <w:szCs w:val="24"/>
        </w:rPr>
        <w:t xml:space="preserve"> JM, </w:t>
      </w:r>
      <w:r w:rsidRPr="008205A5">
        <w:rPr>
          <w:rFonts w:ascii="Times New Roman" w:hAnsi="Times New Roman" w:cs="Times New Roman"/>
          <w:b/>
          <w:sz w:val="24"/>
          <w:szCs w:val="24"/>
        </w:rPr>
        <w:t>Dinis</w:t>
      </w:r>
      <w:r>
        <w:rPr>
          <w:rFonts w:ascii="Times New Roman" w:hAnsi="Times New Roman" w:cs="Times New Roman"/>
          <w:b/>
          <w:sz w:val="24"/>
          <w:szCs w:val="24"/>
        </w:rPr>
        <w:t xml:space="preserve"> MT</w:t>
      </w:r>
      <w:r w:rsidR="004B10C1">
        <w:rPr>
          <w:rFonts w:ascii="Times New Roman" w:hAnsi="Times New Roman" w:cs="Times New Roman"/>
          <w:b/>
          <w:sz w:val="24"/>
          <w:szCs w:val="24"/>
        </w:rPr>
        <w:t xml:space="preserve">, </w:t>
      </w:r>
      <w:r w:rsidRPr="008205A5">
        <w:rPr>
          <w:rFonts w:ascii="Times New Roman" w:hAnsi="Times New Roman" w:cs="Times New Roman"/>
          <w:b/>
          <w:sz w:val="24"/>
          <w:szCs w:val="24"/>
        </w:rPr>
        <w:t>Conceic</w:t>
      </w:r>
      <w:r>
        <w:rPr>
          <w:rFonts w:ascii="Times New Roman" w:hAnsi="Times New Roman" w:cs="Times New Roman"/>
          <w:b/>
          <w:sz w:val="24"/>
          <w:szCs w:val="24"/>
        </w:rPr>
        <w:t xml:space="preserve"> LEC</w:t>
      </w:r>
      <w:r w:rsidRPr="008205A5">
        <w:rPr>
          <w:rFonts w:ascii="Times New Roman" w:hAnsi="Times New Roman" w:cs="Times New Roman"/>
          <w:b/>
          <w:sz w:val="24"/>
          <w:szCs w:val="24"/>
        </w:rPr>
        <w:t>.</w:t>
      </w:r>
      <w:r w:rsidRPr="008205A5">
        <w:rPr>
          <w:rFonts w:ascii="Times New Roman" w:hAnsi="Times New Roman" w:cs="Times New Roman"/>
          <w:sz w:val="24"/>
          <w:szCs w:val="24"/>
        </w:rPr>
        <w:t xml:space="preserve"> Different environmental temperatures affect amino acid metabolism in the eurytherm teleost Senegalese sole </w:t>
      </w:r>
      <w:r w:rsidRPr="003C446E">
        <w:rPr>
          <w:rFonts w:ascii="Times New Roman" w:hAnsi="Times New Roman" w:cs="Times New Roman"/>
          <w:i/>
          <w:sz w:val="24"/>
          <w:szCs w:val="24"/>
        </w:rPr>
        <w:t>(Solea senegalensis Kaup, 1858)</w:t>
      </w:r>
      <w:r w:rsidRPr="008205A5">
        <w:rPr>
          <w:rFonts w:ascii="Times New Roman" w:hAnsi="Times New Roman" w:cs="Times New Roman"/>
          <w:sz w:val="24"/>
          <w:szCs w:val="24"/>
        </w:rPr>
        <w:t xml:space="preserve"> as indicated by changes in plasma metabolites. </w:t>
      </w:r>
      <w:r w:rsidRPr="008205A5">
        <w:rPr>
          <w:rFonts w:ascii="Times New Roman" w:hAnsi="Times New Roman" w:cs="Times New Roman"/>
          <w:i/>
          <w:sz w:val="24"/>
          <w:szCs w:val="24"/>
        </w:rPr>
        <w:t>Amino Acids</w:t>
      </w:r>
      <w:r w:rsidR="004B10C1">
        <w:rPr>
          <w:rFonts w:ascii="Times New Roman" w:hAnsi="Times New Roman" w:cs="Times New Roman"/>
          <w:sz w:val="24"/>
          <w:szCs w:val="24"/>
        </w:rPr>
        <w:t xml:space="preserve"> 2012, 43, 327-</w:t>
      </w:r>
      <w:r w:rsidRPr="008205A5">
        <w:rPr>
          <w:rFonts w:ascii="Times New Roman" w:hAnsi="Times New Roman" w:cs="Times New Roman"/>
          <w:sz w:val="24"/>
          <w:szCs w:val="24"/>
        </w:rPr>
        <w:t>335.</w:t>
      </w:r>
    </w:p>
    <w:p w:rsidR="008205A5" w:rsidRPr="000A4FD9" w:rsidRDefault="004B10C1" w:rsidP="00AA4015">
      <w:pPr>
        <w:autoSpaceDE w:val="0"/>
        <w:autoSpaceDN w:val="0"/>
        <w:adjustRightInd w:val="0"/>
        <w:spacing w:after="120" w:line="360" w:lineRule="auto"/>
        <w:jc w:val="both"/>
        <w:rPr>
          <w:rStyle w:val="articlecitationpages"/>
          <w:rFonts w:ascii="Times New Roman" w:hAnsi="Times New Roman" w:cs="Times New Roman"/>
          <w:spacing w:val="4"/>
          <w:sz w:val="24"/>
          <w:szCs w:val="24"/>
        </w:rPr>
      </w:pPr>
      <w:r w:rsidRPr="000A4FD9">
        <w:rPr>
          <w:rFonts w:ascii="Times New Roman" w:hAnsi="Times New Roman" w:cs="Times New Roman"/>
          <w:b/>
          <w:sz w:val="24"/>
          <w:szCs w:val="24"/>
        </w:rPr>
        <w:t>Cowan M, Azpeleta C, López-Olmeda J</w:t>
      </w:r>
      <w:r w:rsidR="008205A5" w:rsidRPr="000A4FD9">
        <w:rPr>
          <w:rFonts w:ascii="Times New Roman" w:hAnsi="Times New Roman" w:cs="Times New Roman"/>
          <w:b/>
          <w:sz w:val="24"/>
          <w:szCs w:val="24"/>
        </w:rPr>
        <w:t>F.</w:t>
      </w:r>
      <w:r w:rsidR="008205A5" w:rsidRPr="000A4FD9">
        <w:rPr>
          <w:rFonts w:ascii="Times New Roman" w:hAnsi="Times New Roman" w:cs="Times New Roman"/>
          <w:sz w:val="24"/>
          <w:szCs w:val="24"/>
        </w:rPr>
        <w:t xml:space="preserve">  </w:t>
      </w:r>
      <w:r w:rsidR="008205A5" w:rsidRPr="000A4FD9">
        <w:rPr>
          <w:rFonts w:ascii="Times New Roman" w:hAnsi="Times New Roman" w:cs="Times New Roman"/>
          <w:bCs/>
          <w:spacing w:val="2"/>
          <w:sz w:val="24"/>
          <w:szCs w:val="24"/>
          <w:lang w:val="en"/>
        </w:rPr>
        <w:t xml:space="preserve">Rhythms in the endocrine system of fish: </w:t>
      </w:r>
      <w:r w:rsidR="006526FC" w:rsidRPr="000A4FD9">
        <w:rPr>
          <w:rFonts w:ascii="Times New Roman" w:hAnsi="Times New Roman" w:cs="Times New Roman"/>
          <w:bCs/>
          <w:spacing w:val="2"/>
          <w:sz w:val="24"/>
          <w:szCs w:val="24"/>
          <w:lang w:val="en"/>
        </w:rPr>
        <w:t>A</w:t>
      </w:r>
      <w:r w:rsidR="008205A5" w:rsidRPr="000A4FD9">
        <w:rPr>
          <w:rFonts w:ascii="Times New Roman" w:hAnsi="Times New Roman" w:cs="Times New Roman"/>
          <w:bCs/>
          <w:spacing w:val="2"/>
          <w:sz w:val="24"/>
          <w:szCs w:val="24"/>
          <w:lang w:val="en"/>
        </w:rPr>
        <w:t xml:space="preserve"> review. </w:t>
      </w:r>
      <w:hyperlink r:id="rId53" w:tooltip="Journal of Comparative Physiology B" w:history="1">
        <w:r w:rsidR="00CD7398" w:rsidRPr="000A4FD9">
          <w:rPr>
            <w:rStyle w:val="journaltitle"/>
            <w:rFonts w:ascii="Times New Roman" w:hAnsi="Times New Roman" w:cs="Times New Roman"/>
            <w:i/>
            <w:spacing w:val="4"/>
            <w:sz w:val="24"/>
            <w:szCs w:val="24"/>
          </w:rPr>
          <w:t xml:space="preserve">Journal of Comparative </w:t>
        </w:r>
        <w:r w:rsidR="008205A5" w:rsidRPr="000A4FD9">
          <w:rPr>
            <w:rStyle w:val="journaltitle"/>
            <w:rFonts w:ascii="Times New Roman" w:hAnsi="Times New Roman" w:cs="Times New Roman"/>
            <w:i/>
            <w:spacing w:val="4"/>
            <w:sz w:val="24"/>
            <w:szCs w:val="24"/>
          </w:rPr>
          <w:t>Physiology</w:t>
        </w:r>
        <w:r w:rsidR="008205A5" w:rsidRPr="000A4FD9">
          <w:rPr>
            <w:rStyle w:val="journaltitle"/>
            <w:rFonts w:ascii="Times New Roman" w:hAnsi="Times New Roman" w:cs="Times New Roman"/>
            <w:spacing w:val="4"/>
            <w:sz w:val="24"/>
            <w:szCs w:val="24"/>
          </w:rPr>
          <w:t xml:space="preserve"> </w:t>
        </w:r>
      </w:hyperlink>
      <w:r w:rsidR="008205A5" w:rsidRPr="000A4FD9">
        <w:rPr>
          <w:rStyle w:val="articlecitationyear"/>
          <w:rFonts w:ascii="Times New Roman" w:hAnsi="Times New Roman" w:cs="Times New Roman"/>
          <w:spacing w:val="4"/>
          <w:sz w:val="24"/>
          <w:szCs w:val="24"/>
        </w:rPr>
        <w:t>2017, </w:t>
      </w:r>
      <w:r w:rsidR="008205A5" w:rsidRPr="000A4FD9">
        <w:rPr>
          <w:rStyle w:val="articlecitationvolume"/>
          <w:rFonts w:ascii="Times New Roman" w:hAnsi="Times New Roman" w:cs="Times New Roman"/>
          <w:spacing w:val="4"/>
          <w:sz w:val="24"/>
          <w:szCs w:val="24"/>
        </w:rPr>
        <w:t>187(8)</w:t>
      </w:r>
      <w:r w:rsidR="008205A5" w:rsidRPr="000A4FD9">
        <w:rPr>
          <w:rFonts w:ascii="Times New Roman" w:hAnsi="Times New Roman" w:cs="Times New Roman"/>
          <w:spacing w:val="4"/>
          <w:sz w:val="24"/>
          <w:szCs w:val="24"/>
        </w:rPr>
        <w:t>,</w:t>
      </w:r>
      <w:r w:rsidRPr="000A4FD9">
        <w:rPr>
          <w:rStyle w:val="articlecitationpages"/>
          <w:rFonts w:ascii="Times New Roman" w:hAnsi="Times New Roman" w:cs="Times New Roman"/>
          <w:spacing w:val="4"/>
          <w:sz w:val="24"/>
          <w:szCs w:val="24"/>
        </w:rPr>
        <w:t xml:space="preserve"> 1057-</w:t>
      </w:r>
      <w:r w:rsidR="008205A5" w:rsidRPr="000A4FD9">
        <w:rPr>
          <w:rStyle w:val="articlecitationpages"/>
          <w:rFonts w:ascii="Times New Roman" w:hAnsi="Times New Roman" w:cs="Times New Roman"/>
          <w:spacing w:val="4"/>
          <w:sz w:val="24"/>
          <w:szCs w:val="24"/>
        </w:rPr>
        <w:t>1089.</w:t>
      </w:r>
    </w:p>
    <w:p w:rsidR="008205A5" w:rsidRPr="008205A5" w:rsidRDefault="004B10C1"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Çelik E</w:t>
      </w:r>
      <w:r w:rsidR="008205A5" w:rsidRPr="008205A5">
        <w:rPr>
          <w:rFonts w:ascii="Times New Roman" w:hAnsi="Times New Roman" w:cs="Times New Roman"/>
          <w:b/>
          <w:sz w:val="24"/>
          <w:szCs w:val="24"/>
        </w:rPr>
        <w:t>Ş.</w:t>
      </w:r>
      <w:r>
        <w:rPr>
          <w:rFonts w:ascii="Times New Roman" w:hAnsi="Times New Roman" w:cs="Times New Roman"/>
          <w:sz w:val="24"/>
          <w:szCs w:val="24"/>
        </w:rPr>
        <w:t xml:space="preserve"> </w:t>
      </w:r>
      <w:r w:rsidR="008205A5" w:rsidRPr="008205A5">
        <w:rPr>
          <w:rFonts w:ascii="Times New Roman" w:hAnsi="Times New Roman" w:cs="Times New Roman"/>
          <w:sz w:val="24"/>
          <w:szCs w:val="24"/>
        </w:rPr>
        <w:t xml:space="preserve">Çanakkale Boğazı’ndan </w:t>
      </w:r>
      <w:r w:rsidR="00BD5C3A">
        <w:rPr>
          <w:rFonts w:ascii="Times New Roman" w:hAnsi="Times New Roman" w:cs="Times New Roman"/>
          <w:sz w:val="24"/>
          <w:szCs w:val="24"/>
        </w:rPr>
        <w:t>a</w:t>
      </w:r>
      <w:r w:rsidR="008205A5" w:rsidRPr="008205A5">
        <w:rPr>
          <w:rFonts w:ascii="Times New Roman" w:hAnsi="Times New Roman" w:cs="Times New Roman"/>
          <w:sz w:val="24"/>
          <w:szCs w:val="24"/>
        </w:rPr>
        <w:t xml:space="preserve">vlanan İskorpit Balığı </w:t>
      </w:r>
      <w:r w:rsidR="008205A5" w:rsidRPr="003C446E">
        <w:rPr>
          <w:rFonts w:ascii="Times New Roman" w:hAnsi="Times New Roman" w:cs="Times New Roman"/>
          <w:i/>
          <w:sz w:val="24"/>
          <w:szCs w:val="24"/>
        </w:rPr>
        <w:t>(Scorpaena porcus Linnaeus, 1758)</w:t>
      </w:r>
      <w:r w:rsidR="008205A5" w:rsidRPr="008205A5">
        <w:rPr>
          <w:rFonts w:ascii="Times New Roman" w:hAnsi="Times New Roman" w:cs="Times New Roman"/>
          <w:sz w:val="24"/>
          <w:szCs w:val="24"/>
        </w:rPr>
        <w:t xml:space="preserve">’nın </w:t>
      </w:r>
      <w:r w:rsidR="00BD5C3A">
        <w:rPr>
          <w:rFonts w:ascii="Times New Roman" w:hAnsi="Times New Roman" w:cs="Times New Roman"/>
          <w:sz w:val="24"/>
          <w:szCs w:val="24"/>
        </w:rPr>
        <w:t>k</w:t>
      </w:r>
      <w:r w:rsidR="008205A5" w:rsidRPr="008205A5">
        <w:rPr>
          <w:rFonts w:ascii="Times New Roman" w:hAnsi="Times New Roman" w:cs="Times New Roman"/>
          <w:sz w:val="24"/>
          <w:szCs w:val="24"/>
        </w:rPr>
        <w:t xml:space="preserve">an </w:t>
      </w:r>
      <w:r w:rsidR="00BD5C3A">
        <w:rPr>
          <w:rFonts w:ascii="Times New Roman" w:hAnsi="Times New Roman" w:cs="Times New Roman"/>
          <w:sz w:val="24"/>
          <w:szCs w:val="24"/>
        </w:rPr>
        <w:t>g</w:t>
      </w:r>
      <w:r w:rsidR="00A5295B">
        <w:rPr>
          <w:rFonts w:ascii="Times New Roman" w:hAnsi="Times New Roman" w:cs="Times New Roman"/>
          <w:sz w:val="24"/>
          <w:szCs w:val="24"/>
        </w:rPr>
        <w:t>likoz</w:t>
      </w:r>
      <w:r w:rsidR="008205A5" w:rsidRPr="008205A5">
        <w:rPr>
          <w:rFonts w:ascii="Times New Roman" w:hAnsi="Times New Roman" w:cs="Times New Roman"/>
          <w:sz w:val="24"/>
          <w:szCs w:val="24"/>
        </w:rPr>
        <w:t xml:space="preserve"> </w:t>
      </w:r>
      <w:r w:rsidR="00BD5C3A">
        <w:rPr>
          <w:rFonts w:ascii="Times New Roman" w:hAnsi="Times New Roman" w:cs="Times New Roman"/>
          <w:sz w:val="24"/>
          <w:szCs w:val="24"/>
        </w:rPr>
        <w:t>d</w:t>
      </w:r>
      <w:r w:rsidR="008205A5" w:rsidRPr="008205A5">
        <w:rPr>
          <w:rFonts w:ascii="Times New Roman" w:hAnsi="Times New Roman" w:cs="Times New Roman"/>
          <w:sz w:val="24"/>
          <w:szCs w:val="24"/>
        </w:rPr>
        <w:t xml:space="preserve">üzeyindeki </w:t>
      </w:r>
      <w:r w:rsidR="00BD5C3A">
        <w:rPr>
          <w:rFonts w:ascii="Times New Roman" w:hAnsi="Times New Roman" w:cs="Times New Roman"/>
          <w:sz w:val="24"/>
          <w:szCs w:val="24"/>
        </w:rPr>
        <w:t>a</w:t>
      </w:r>
      <w:r w:rsidR="008205A5" w:rsidRPr="008205A5">
        <w:rPr>
          <w:rFonts w:ascii="Times New Roman" w:hAnsi="Times New Roman" w:cs="Times New Roman"/>
          <w:sz w:val="24"/>
          <w:szCs w:val="24"/>
        </w:rPr>
        <w:t xml:space="preserve">ylık </w:t>
      </w:r>
      <w:r w:rsidR="00BD5C3A">
        <w:rPr>
          <w:rFonts w:ascii="Times New Roman" w:hAnsi="Times New Roman" w:cs="Times New Roman"/>
          <w:sz w:val="24"/>
          <w:szCs w:val="24"/>
        </w:rPr>
        <w:t>d</w:t>
      </w:r>
      <w:r w:rsidR="008205A5" w:rsidRPr="008205A5">
        <w:rPr>
          <w:rFonts w:ascii="Times New Roman" w:hAnsi="Times New Roman" w:cs="Times New Roman"/>
          <w:sz w:val="24"/>
          <w:szCs w:val="24"/>
        </w:rPr>
        <w:t xml:space="preserve">eğişmeler. </w:t>
      </w:r>
      <w:r w:rsidR="008205A5" w:rsidRPr="008205A5">
        <w:rPr>
          <w:rFonts w:ascii="Times New Roman" w:hAnsi="Times New Roman" w:cs="Times New Roman"/>
          <w:i/>
          <w:sz w:val="24"/>
          <w:szCs w:val="24"/>
        </w:rPr>
        <w:t>Journal of Fisheries and Aquatic Sciences</w:t>
      </w:r>
      <w:r w:rsidR="008205A5" w:rsidRPr="008205A5">
        <w:rPr>
          <w:rFonts w:ascii="Times New Roman" w:hAnsi="Times New Roman" w:cs="Times New Roman"/>
          <w:sz w:val="24"/>
          <w:szCs w:val="24"/>
        </w:rPr>
        <w:t xml:space="preserve"> 2005, 22(1-2), 115.</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Dai XY, Zhang W, Zhuo ZJ, He JY, Yin Z.</w:t>
      </w:r>
      <w:r w:rsidRPr="008205A5">
        <w:rPr>
          <w:rFonts w:ascii="Times New Roman" w:hAnsi="Times New Roman" w:cs="Times New Roman"/>
          <w:bCs/>
          <w:iCs/>
          <w:sz w:val="24"/>
          <w:szCs w:val="24"/>
        </w:rPr>
        <w:t xml:space="preserve"> Neuroendocrine regulation of somatic growth in fishes. </w:t>
      </w:r>
      <w:r w:rsidRPr="008205A5">
        <w:rPr>
          <w:rFonts w:ascii="Times New Roman" w:hAnsi="Times New Roman" w:cs="Times New Roman"/>
          <w:bCs/>
          <w:i/>
          <w:iCs/>
          <w:sz w:val="24"/>
          <w:szCs w:val="24"/>
        </w:rPr>
        <w:t>Sci</w:t>
      </w:r>
      <w:r w:rsidR="004B10C1">
        <w:rPr>
          <w:rFonts w:ascii="Times New Roman" w:hAnsi="Times New Roman" w:cs="Times New Roman"/>
          <w:bCs/>
          <w:i/>
          <w:iCs/>
          <w:sz w:val="24"/>
          <w:szCs w:val="24"/>
        </w:rPr>
        <w:t>ence</w:t>
      </w:r>
      <w:r w:rsidRPr="008205A5">
        <w:rPr>
          <w:rFonts w:ascii="Times New Roman" w:hAnsi="Times New Roman" w:cs="Times New Roman"/>
          <w:bCs/>
          <w:i/>
          <w:iCs/>
          <w:sz w:val="24"/>
          <w:szCs w:val="24"/>
        </w:rPr>
        <w:t xml:space="preserve"> China Life Sci</w:t>
      </w:r>
      <w:r w:rsidR="004B10C1">
        <w:rPr>
          <w:rFonts w:ascii="Times New Roman" w:hAnsi="Times New Roman" w:cs="Times New Roman"/>
          <w:bCs/>
          <w:i/>
          <w:iCs/>
          <w:sz w:val="24"/>
          <w:szCs w:val="24"/>
        </w:rPr>
        <w:t>ence</w:t>
      </w:r>
      <w:r w:rsidRPr="008205A5">
        <w:rPr>
          <w:rFonts w:ascii="Times New Roman" w:hAnsi="Times New Roman" w:cs="Times New Roman"/>
          <w:bCs/>
          <w:iCs/>
          <w:sz w:val="24"/>
          <w:szCs w:val="24"/>
        </w:rPr>
        <w:t xml:space="preserve"> 2015, 58</w:t>
      </w:r>
      <w:r w:rsidR="004B10C1">
        <w:rPr>
          <w:rFonts w:ascii="Times New Roman" w:hAnsi="Times New Roman" w:cs="Times New Roman"/>
          <w:bCs/>
          <w:iCs/>
          <w:sz w:val="24"/>
          <w:szCs w:val="24"/>
        </w:rPr>
        <w:t>,</w:t>
      </w:r>
      <w:r w:rsidRPr="008205A5">
        <w:rPr>
          <w:rFonts w:ascii="Times New Roman" w:hAnsi="Times New Roman" w:cs="Times New Roman"/>
          <w:bCs/>
          <w:iCs/>
          <w:sz w:val="24"/>
          <w:szCs w:val="24"/>
        </w:rPr>
        <w:t xml:space="preserve"> 137</w:t>
      </w:r>
      <w:r w:rsidR="004B10C1">
        <w:rPr>
          <w:rFonts w:ascii="Times New Roman" w:hAnsi="Times New Roman" w:cs="Times New Roman"/>
          <w:bCs/>
          <w:iCs/>
          <w:sz w:val="24"/>
          <w:szCs w:val="24"/>
        </w:rPr>
        <w:t>-</w:t>
      </w:r>
      <w:r w:rsidRPr="008205A5">
        <w:rPr>
          <w:rFonts w:ascii="Times New Roman" w:hAnsi="Times New Roman" w:cs="Times New Roman"/>
          <w:bCs/>
          <w:iCs/>
          <w:sz w:val="24"/>
          <w:szCs w:val="24"/>
        </w:rPr>
        <w:t>147</w:t>
      </w:r>
      <w:r w:rsidR="004B10C1">
        <w:rPr>
          <w:rFonts w:ascii="Times New Roman" w:hAnsi="Times New Roman" w:cs="Times New Roman"/>
          <w:bCs/>
          <w:iCs/>
          <w:sz w:val="24"/>
          <w:szCs w:val="24"/>
        </w:rPr>
        <w:t>.</w:t>
      </w:r>
      <w:r w:rsidRPr="008205A5">
        <w:rPr>
          <w:rFonts w:ascii="Times New Roman" w:hAnsi="Times New Roman" w:cs="Times New Roman"/>
          <w:bCs/>
          <w:iCs/>
          <w:sz w:val="24"/>
          <w:szCs w:val="24"/>
        </w:rPr>
        <w:t xml:space="preserve"> </w:t>
      </w:r>
    </w:p>
    <w:p w:rsidR="008205A5" w:rsidRPr="00B03B58" w:rsidRDefault="009F7C2D" w:rsidP="00AA4015">
      <w:pPr>
        <w:spacing w:after="120" w:line="360" w:lineRule="auto"/>
        <w:jc w:val="both"/>
        <w:rPr>
          <w:rFonts w:ascii="Times New Roman" w:hAnsi="Times New Roman" w:cs="Times New Roman"/>
          <w:bCs/>
          <w:sz w:val="24"/>
          <w:szCs w:val="24"/>
        </w:rPr>
      </w:pPr>
      <w:bookmarkStart w:id="22" w:name="bau0010"/>
      <w:r w:rsidRPr="00B03B58">
        <w:rPr>
          <w:rFonts w:ascii="Times New Roman" w:hAnsi="Times New Roman" w:cs="Times New Roman"/>
          <w:b/>
          <w:sz w:val="24"/>
          <w:szCs w:val="24"/>
        </w:rPr>
        <w:t>David P</w:t>
      </w:r>
      <w:r w:rsidR="008205A5" w:rsidRPr="00B03B58">
        <w:rPr>
          <w:rFonts w:ascii="Times New Roman" w:hAnsi="Times New Roman" w:cs="Times New Roman"/>
          <w:b/>
          <w:sz w:val="24"/>
          <w:szCs w:val="24"/>
        </w:rPr>
        <w:t>C</w:t>
      </w:r>
      <w:bookmarkStart w:id="23" w:name="bau0015"/>
      <w:bookmarkEnd w:id="22"/>
      <w:r w:rsidR="008205A5" w:rsidRPr="00B03B58">
        <w:rPr>
          <w:rFonts w:ascii="Times New Roman" w:hAnsi="Times New Roman" w:cs="Times New Roman"/>
          <w:b/>
          <w:sz w:val="24"/>
          <w:szCs w:val="24"/>
        </w:rPr>
        <w:t>, Nanette J, Pazdernik</w:t>
      </w:r>
      <w:bookmarkStart w:id="24" w:name="bau0020"/>
      <w:bookmarkEnd w:id="23"/>
      <w:r w:rsidR="008205A5" w:rsidRPr="00B03B58">
        <w:rPr>
          <w:rFonts w:ascii="Times New Roman" w:hAnsi="Times New Roman" w:cs="Times New Roman"/>
          <w:b/>
          <w:sz w:val="24"/>
          <w:szCs w:val="24"/>
        </w:rPr>
        <w:t xml:space="preserve"> </w:t>
      </w:r>
      <w:r w:rsidRPr="00B03B58">
        <w:rPr>
          <w:rFonts w:ascii="Times New Roman" w:hAnsi="Times New Roman" w:cs="Times New Roman"/>
          <w:b/>
          <w:sz w:val="24"/>
          <w:szCs w:val="24"/>
        </w:rPr>
        <w:t>M</w:t>
      </w:r>
      <w:r w:rsidR="008205A5" w:rsidRPr="00B03B58">
        <w:rPr>
          <w:rFonts w:ascii="Times New Roman" w:hAnsi="Times New Roman" w:cs="Times New Roman"/>
          <w:b/>
          <w:sz w:val="24"/>
          <w:szCs w:val="24"/>
        </w:rPr>
        <w:t>R</w:t>
      </w:r>
      <w:r w:rsidRPr="00B03B58">
        <w:rPr>
          <w:rFonts w:ascii="Times New Roman" w:hAnsi="Times New Roman" w:cs="Times New Roman"/>
          <w:b/>
          <w:sz w:val="24"/>
          <w:szCs w:val="24"/>
        </w:rPr>
        <w:t xml:space="preserve">, </w:t>
      </w:r>
      <w:r w:rsidR="008205A5" w:rsidRPr="00B03B58">
        <w:rPr>
          <w:rFonts w:ascii="Times New Roman" w:hAnsi="Times New Roman" w:cs="Times New Roman"/>
          <w:b/>
          <w:sz w:val="24"/>
          <w:szCs w:val="24"/>
        </w:rPr>
        <w:t>Gehee</w:t>
      </w:r>
      <w:bookmarkEnd w:id="24"/>
      <w:r w:rsidRPr="00B03B58">
        <w:rPr>
          <w:rFonts w:ascii="Times New Roman" w:hAnsi="Times New Roman" w:cs="Times New Roman"/>
          <w:b/>
          <w:sz w:val="24"/>
          <w:szCs w:val="24"/>
        </w:rPr>
        <w:t xml:space="preserve"> M</w:t>
      </w:r>
      <w:r w:rsidR="008205A5" w:rsidRPr="00B03B58">
        <w:rPr>
          <w:rFonts w:ascii="Times New Roman" w:hAnsi="Times New Roman" w:cs="Times New Roman"/>
          <w:sz w:val="24"/>
          <w:szCs w:val="24"/>
        </w:rPr>
        <w:t xml:space="preserve">. </w:t>
      </w:r>
      <w:r w:rsidR="000A4FD9" w:rsidRPr="00B03B58">
        <w:rPr>
          <w:rFonts w:ascii="Times New Roman" w:hAnsi="Times New Roman" w:cs="Times New Roman"/>
          <w:sz w:val="24"/>
          <w:szCs w:val="24"/>
        </w:rPr>
        <w:t xml:space="preserve">Polymerase Chain Reaction. In: </w:t>
      </w:r>
      <w:r w:rsidR="008205A5" w:rsidRPr="00B03B58">
        <w:rPr>
          <w:rFonts w:ascii="Times New Roman" w:hAnsi="Times New Roman" w:cs="Times New Roman"/>
          <w:sz w:val="24"/>
          <w:szCs w:val="24"/>
        </w:rPr>
        <w:t>Molecular Biology (Third Edition)</w:t>
      </w:r>
      <w:r w:rsidR="000A4FD9" w:rsidRPr="00B03B58">
        <w:rPr>
          <w:rFonts w:ascii="Times New Roman" w:hAnsi="Times New Roman" w:cs="Times New Roman"/>
          <w:sz w:val="24"/>
          <w:szCs w:val="24"/>
        </w:rPr>
        <w:t>.</w:t>
      </w:r>
      <w:r w:rsidR="00B03B58" w:rsidRPr="00B03B58">
        <w:rPr>
          <w:rFonts w:ascii="Times New Roman" w:hAnsi="Times New Roman" w:cs="Times New Roman"/>
          <w:bCs/>
          <w:sz w:val="24"/>
          <w:szCs w:val="24"/>
        </w:rPr>
        <w:t xml:space="preserve"> Elsevier 6</w:t>
      </w:r>
      <w:r w:rsidRPr="00B03B58">
        <w:rPr>
          <w:rFonts w:ascii="Times New Roman" w:hAnsi="Times New Roman" w:cs="Times New Roman"/>
          <w:bCs/>
          <w:sz w:val="24"/>
          <w:szCs w:val="24"/>
        </w:rPr>
        <w:t xml:space="preserve">, </w:t>
      </w:r>
      <w:r w:rsidR="00B03B58" w:rsidRPr="00B03B58">
        <w:rPr>
          <w:rFonts w:ascii="Times New Roman" w:hAnsi="Times New Roman" w:cs="Times New Roman"/>
          <w:bCs/>
          <w:sz w:val="24"/>
          <w:szCs w:val="24"/>
        </w:rPr>
        <w:t xml:space="preserve">İngiltere, 2018, s </w:t>
      </w:r>
      <w:r w:rsidRPr="00B03B58">
        <w:rPr>
          <w:rFonts w:ascii="Times New Roman" w:hAnsi="Times New Roman" w:cs="Times New Roman"/>
          <w:bCs/>
          <w:sz w:val="24"/>
          <w:szCs w:val="24"/>
        </w:rPr>
        <w:t xml:space="preserve">168-198. </w:t>
      </w:r>
    </w:p>
    <w:p w:rsidR="008205A5" w:rsidRPr="008205A5" w:rsidRDefault="009F7C2D"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sz w:val="24"/>
          <w:szCs w:val="24"/>
        </w:rPr>
        <w:t>David M, Shivakumar R, Mushigeri SB,</w:t>
      </w:r>
      <w:r w:rsidR="008205A5" w:rsidRPr="008205A5">
        <w:rPr>
          <w:rFonts w:ascii="Times New Roman" w:hAnsi="Times New Roman" w:cs="Times New Roman"/>
          <w:b/>
          <w:sz w:val="24"/>
          <w:szCs w:val="24"/>
        </w:rPr>
        <w:t xml:space="preserve"> Kuri</w:t>
      </w:r>
      <w:r>
        <w:rPr>
          <w:rFonts w:ascii="Times New Roman" w:hAnsi="Times New Roman" w:cs="Times New Roman"/>
          <w:b/>
          <w:sz w:val="24"/>
          <w:szCs w:val="24"/>
        </w:rPr>
        <w:t xml:space="preserve"> R</w:t>
      </w:r>
      <w:r w:rsidR="008205A5" w:rsidRPr="008205A5">
        <w:rPr>
          <w:rFonts w:ascii="Times New Roman" w:hAnsi="Times New Roman" w:cs="Times New Roman"/>
          <w:b/>
          <w:sz w:val="24"/>
          <w:szCs w:val="24"/>
        </w:rPr>
        <w:t xml:space="preserve">C. </w:t>
      </w:r>
      <w:r w:rsidR="008205A5" w:rsidRPr="008205A5">
        <w:rPr>
          <w:rFonts w:ascii="Times New Roman" w:hAnsi="Times New Roman" w:cs="Times New Roman"/>
          <w:sz w:val="24"/>
          <w:szCs w:val="24"/>
        </w:rPr>
        <w:t xml:space="preserve">Blood glucose and glycogen levels as indicators of stress in the freshwater fish, </w:t>
      </w:r>
      <w:r w:rsidR="008205A5" w:rsidRPr="003C446E">
        <w:rPr>
          <w:rFonts w:ascii="Times New Roman" w:hAnsi="Times New Roman" w:cs="Times New Roman"/>
          <w:i/>
          <w:iCs/>
          <w:sz w:val="24"/>
          <w:szCs w:val="24"/>
        </w:rPr>
        <w:t>Labeo rohita</w:t>
      </w:r>
      <w:r w:rsidR="008205A5" w:rsidRPr="008205A5">
        <w:rPr>
          <w:rFonts w:ascii="Times New Roman" w:hAnsi="Times New Roman" w:cs="Times New Roman"/>
          <w:i/>
          <w:iCs/>
          <w:sz w:val="24"/>
          <w:szCs w:val="24"/>
        </w:rPr>
        <w:t xml:space="preserve"> </w:t>
      </w:r>
      <w:r w:rsidR="008205A5" w:rsidRPr="008205A5">
        <w:rPr>
          <w:rFonts w:ascii="Times New Roman" w:hAnsi="Times New Roman" w:cs="Times New Roman"/>
          <w:sz w:val="24"/>
          <w:szCs w:val="24"/>
        </w:rPr>
        <w:t xml:space="preserve">under fenvalerate intoxication. </w:t>
      </w:r>
      <w:r w:rsidR="008205A5" w:rsidRPr="008205A5">
        <w:rPr>
          <w:rFonts w:ascii="Times New Roman" w:hAnsi="Times New Roman" w:cs="Times New Roman"/>
          <w:bCs/>
          <w:i/>
          <w:sz w:val="24"/>
          <w:szCs w:val="24"/>
        </w:rPr>
        <w:t xml:space="preserve">Journal of Ecotoxicology </w:t>
      </w:r>
      <w:r>
        <w:rPr>
          <w:rFonts w:ascii="Times New Roman" w:hAnsi="Times New Roman" w:cs="Times New Roman"/>
          <w:bCs/>
          <w:i/>
          <w:sz w:val="24"/>
          <w:szCs w:val="24"/>
        </w:rPr>
        <w:t xml:space="preserve">and </w:t>
      </w:r>
      <w:r w:rsidR="008205A5" w:rsidRPr="008205A5">
        <w:rPr>
          <w:rFonts w:ascii="Times New Roman" w:hAnsi="Times New Roman" w:cs="Times New Roman"/>
          <w:bCs/>
          <w:i/>
          <w:sz w:val="24"/>
          <w:szCs w:val="24"/>
        </w:rPr>
        <w:t>Environmental Monitoring</w:t>
      </w:r>
      <w:r>
        <w:rPr>
          <w:rFonts w:ascii="Times New Roman" w:hAnsi="Times New Roman" w:cs="Times New Roman"/>
          <w:bCs/>
          <w:i/>
          <w:sz w:val="24"/>
          <w:szCs w:val="24"/>
        </w:rPr>
        <w:t xml:space="preserve"> </w:t>
      </w:r>
      <w:r w:rsidR="008205A5" w:rsidRPr="008205A5">
        <w:rPr>
          <w:rFonts w:ascii="Times New Roman" w:hAnsi="Times New Roman" w:cs="Times New Roman"/>
          <w:sz w:val="24"/>
          <w:szCs w:val="24"/>
        </w:rPr>
        <w:t>2005, 15</w:t>
      </w:r>
      <w:r>
        <w:rPr>
          <w:rFonts w:ascii="Times New Roman" w:hAnsi="Times New Roman" w:cs="Times New Roman"/>
          <w:sz w:val="24"/>
          <w:szCs w:val="24"/>
        </w:rPr>
        <w:t>,</w:t>
      </w:r>
      <w:r w:rsidR="008205A5" w:rsidRPr="008205A5">
        <w:rPr>
          <w:rFonts w:ascii="Times New Roman" w:hAnsi="Times New Roman" w:cs="Times New Roman"/>
          <w:sz w:val="24"/>
          <w:szCs w:val="24"/>
        </w:rPr>
        <w:t xml:space="preserve"> 1-5.</w:t>
      </w:r>
    </w:p>
    <w:p w:rsidR="008205A5" w:rsidRPr="008205A5" w:rsidRDefault="00B43DA2"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Davis KB, </w:t>
      </w:r>
      <w:r w:rsidR="008205A5" w:rsidRPr="008205A5">
        <w:rPr>
          <w:rFonts w:ascii="Times New Roman" w:hAnsi="Times New Roman" w:cs="Times New Roman"/>
          <w:b/>
          <w:sz w:val="24"/>
          <w:szCs w:val="24"/>
        </w:rPr>
        <w:t>Peterson BC</w:t>
      </w:r>
      <w:r w:rsidR="008205A5" w:rsidRPr="008205A5">
        <w:rPr>
          <w:rFonts w:ascii="Times New Roman" w:hAnsi="Times New Roman" w:cs="Times New Roman"/>
          <w:sz w:val="24"/>
          <w:szCs w:val="24"/>
        </w:rPr>
        <w:t xml:space="preserve">. The effect of temperature, stress, and cortisol on plasma IGF-I and IGFBPs in sunshine bass. </w:t>
      </w:r>
      <w:r w:rsidR="008205A5" w:rsidRPr="008205A5">
        <w:rPr>
          <w:rFonts w:ascii="Times New Roman" w:hAnsi="Times New Roman" w:cs="Times New Roman"/>
          <w:bCs/>
          <w:i/>
          <w:sz w:val="24"/>
          <w:szCs w:val="24"/>
        </w:rPr>
        <w:t>General</w:t>
      </w:r>
      <w:r w:rsidR="008205A5" w:rsidRPr="008205A5">
        <w:rPr>
          <w:rFonts w:ascii="Times New Roman" w:hAnsi="Times New Roman" w:cs="Times New Roman"/>
          <w:i/>
          <w:sz w:val="24"/>
          <w:szCs w:val="24"/>
        </w:rPr>
        <w:t xml:space="preserve"> </w:t>
      </w:r>
      <w:r w:rsidR="008205A5" w:rsidRPr="008205A5">
        <w:rPr>
          <w:rFonts w:ascii="Times New Roman" w:hAnsi="Times New Roman" w:cs="Times New Roman"/>
          <w:bCs/>
          <w:i/>
          <w:sz w:val="24"/>
          <w:szCs w:val="24"/>
        </w:rPr>
        <w:t>and Comparative Endocrinology</w:t>
      </w:r>
      <w:r w:rsidR="008205A5" w:rsidRPr="008205A5">
        <w:rPr>
          <w:rFonts w:ascii="Times New Roman" w:hAnsi="Times New Roman" w:cs="Times New Roman"/>
          <w:sz w:val="24"/>
          <w:szCs w:val="24"/>
        </w:rPr>
        <w:t xml:space="preserve"> 2006, 149</w:t>
      </w:r>
      <w:r>
        <w:rPr>
          <w:rFonts w:ascii="Times New Roman" w:hAnsi="Times New Roman" w:cs="Times New Roman"/>
          <w:sz w:val="24"/>
          <w:szCs w:val="24"/>
        </w:rPr>
        <w:t>,</w:t>
      </w:r>
      <w:r w:rsidR="008205A5" w:rsidRPr="008205A5">
        <w:rPr>
          <w:rFonts w:ascii="Times New Roman" w:hAnsi="Times New Roman" w:cs="Times New Roman"/>
          <w:sz w:val="24"/>
          <w:szCs w:val="24"/>
        </w:rPr>
        <w:t xml:space="preserve"> 219</w:t>
      </w:r>
      <w:r>
        <w:rPr>
          <w:rFonts w:ascii="Times New Roman" w:hAnsi="Times New Roman" w:cs="Times New Roman"/>
          <w:sz w:val="24"/>
          <w:szCs w:val="24"/>
        </w:rPr>
        <w:t>-</w:t>
      </w:r>
      <w:r w:rsidR="008205A5" w:rsidRPr="008205A5">
        <w:rPr>
          <w:rFonts w:ascii="Times New Roman" w:hAnsi="Times New Roman" w:cs="Times New Roman"/>
          <w:sz w:val="24"/>
          <w:szCs w:val="24"/>
        </w:rPr>
        <w:t>225.</w:t>
      </w:r>
    </w:p>
    <w:p w:rsidR="008205A5" w:rsidRPr="008205A5" w:rsidRDefault="008205A5" w:rsidP="00AA4015">
      <w:pPr>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De Jesus EG, Hirano T</w:t>
      </w:r>
      <w:r w:rsidRPr="008205A5">
        <w:rPr>
          <w:rFonts w:ascii="Times New Roman" w:hAnsi="Times New Roman" w:cs="Times New Roman"/>
          <w:bCs/>
          <w:sz w:val="24"/>
          <w:szCs w:val="24"/>
        </w:rPr>
        <w:t>. Changes in whole body concentration</w:t>
      </w:r>
      <w:r w:rsidR="006526FC">
        <w:rPr>
          <w:rFonts w:ascii="Times New Roman" w:hAnsi="Times New Roman" w:cs="Times New Roman"/>
          <w:bCs/>
          <w:sz w:val="24"/>
          <w:szCs w:val="24"/>
        </w:rPr>
        <w:t>s of cortisol, thyroid hormones and sex steroid</w:t>
      </w:r>
      <w:r w:rsidRPr="008205A5">
        <w:rPr>
          <w:rFonts w:ascii="Times New Roman" w:hAnsi="Times New Roman" w:cs="Times New Roman"/>
          <w:bCs/>
          <w:sz w:val="24"/>
          <w:szCs w:val="24"/>
        </w:rPr>
        <w:t xml:space="preserve"> during early development of the chum salmon, Oncorhynchus keta. </w:t>
      </w:r>
      <w:r w:rsidRPr="008205A5">
        <w:rPr>
          <w:rFonts w:ascii="Times New Roman" w:hAnsi="Times New Roman" w:cs="Times New Roman"/>
          <w:bCs/>
          <w:i/>
          <w:sz w:val="24"/>
          <w:szCs w:val="24"/>
        </w:rPr>
        <w:t>Gen</w:t>
      </w:r>
      <w:r w:rsidR="00B43DA2">
        <w:rPr>
          <w:rFonts w:ascii="Times New Roman" w:hAnsi="Times New Roman" w:cs="Times New Roman"/>
          <w:bCs/>
          <w:i/>
          <w:sz w:val="24"/>
          <w:szCs w:val="24"/>
        </w:rPr>
        <w:t>eral and</w:t>
      </w:r>
      <w:r w:rsidRPr="008205A5">
        <w:rPr>
          <w:rFonts w:ascii="Times New Roman" w:hAnsi="Times New Roman" w:cs="Times New Roman"/>
          <w:bCs/>
          <w:i/>
          <w:sz w:val="24"/>
          <w:szCs w:val="24"/>
        </w:rPr>
        <w:t xml:space="preserve"> Comp</w:t>
      </w:r>
      <w:r w:rsidR="00B43DA2">
        <w:rPr>
          <w:rFonts w:ascii="Times New Roman" w:hAnsi="Times New Roman" w:cs="Times New Roman"/>
          <w:bCs/>
          <w:i/>
          <w:sz w:val="24"/>
          <w:szCs w:val="24"/>
        </w:rPr>
        <w:t>arative</w:t>
      </w:r>
      <w:r w:rsidRPr="008205A5">
        <w:rPr>
          <w:rFonts w:ascii="Times New Roman" w:hAnsi="Times New Roman" w:cs="Times New Roman"/>
          <w:bCs/>
          <w:i/>
          <w:sz w:val="24"/>
          <w:szCs w:val="24"/>
        </w:rPr>
        <w:t xml:space="preserve"> Endocrinol</w:t>
      </w:r>
      <w:r w:rsidR="00B43DA2">
        <w:rPr>
          <w:rFonts w:ascii="Times New Roman" w:hAnsi="Times New Roman" w:cs="Times New Roman"/>
          <w:bCs/>
          <w:i/>
          <w:sz w:val="24"/>
          <w:szCs w:val="24"/>
        </w:rPr>
        <w:t>ogy</w:t>
      </w:r>
      <w:r w:rsidRPr="008205A5">
        <w:rPr>
          <w:rFonts w:ascii="Times New Roman" w:hAnsi="Times New Roman" w:cs="Times New Roman"/>
          <w:bCs/>
          <w:sz w:val="24"/>
          <w:szCs w:val="24"/>
        </w:rPr>
        <w:t xml:space="preserve"> 1992, 85</w:t>
      </w:r>
      <w:r w:rsidR="00B43DA2">
        <w:rPr>
          <w:rFonts w:ascii="Times New Roman" w:hAnsi="Times New Roman" w:cs="Times New Roman"/>
          <w:bCs/>
          <w:sz w:val="24"/>
          <w:szCs w:val="24"/>
        </w:rPr>
        <w:t xml:space="preserve">, </w:t>
      </w:r>
      <w:r w:rsidRPr="008205A5">
        <w:rPr>
          <w:rFonts w:ascii="Times New Roman" w:hAnsi="Times New Roman" w:cs="Times New Roman"/>
          <w:bCs/>
          <w:sz w:val="24"/>
          <w:szCs w:val="24"/>
        </w:rPr>
        <w:t>55</w:t>
      </w:r>
      <w:r w:rsidR="00B43DA2">
        <w:rPr>
          <w:rFonts w:ascii="Times New Roman" w:hAnsi="Times New Roman" w:cs="Times New Roman"/>
          <w:bCs/>
          <w:sz w:val="24"/>
          <w:szCs w:val="24"/>
        </w:rPr>
        <w:t>-</w:t>
      </w:r>
      <w:r w:rsidRPr="008205A5">
        <w:rPr>
          <w:rFonts w:ascii="Times New Roman" w:hAnsi="Times New Roman" w:cs="Times New Roman"/>
          <w:bCs/>
          <w:sz w:val="24"/>
          <w:szCs w:val="24"/>
        </w:rPr>
        <w:t xml:space="preserve">61. </w:t>
      </w:r>
    </w:p>
    <w:p w:rsidR="008205A5" w:rsidRPr="008205A5" w:rsidRDefault="008205A5" w:rsidP="003C446E">
      <w:pPr>
        <w:spacing w:line="360" w:lineRule="auto"/>
        <w:jc w:val="both"/>
        <w:rPr>
          <w:rFonts w:ascii="Times New Roman" w:hAnsi="Times New Roman" w:cs="Times New Roman"/>
          <w:sz w:val="24"/>
          <w:szCs w:val="24"/>
        </w:rPr>
      </w:pPr>
      <w:r w:rsidRPr="008205A5">
        <w:rPr>
          <w:rFonts w:ascii="Times New Roman" w:hAnsi="Times New Roman" w:cs="Times New Roman"/>
          <w:b/>
          <w:bCs/>
          <w:sz w:val="24"/>
          <w:szCs w:val="24"/>
        </w:rPr>
        <w:lastRenderedPageBreak/>
        <w:t>De Marinis L</w:t>
      </w:r>
      <w:r w:rsidR="00B43DA2">
        <w:rPr>
          <w:rFonts w:ascii="Times New Roman" w:hAnsi="Times New Roman" w:cs="Times New Roman"/>
          <w:b/>
          <w:bCs/>
          <w:sz w:val="24"/>
          <w:szCs w:val="24"/>
        </w:rPr>
        <w:t>,</w:t>
      </w:r>
      <w:r w:rsidRPr="008205A5">
        <w:rPr>
          <w:rFonts w:ascii="Times New Roman" w:hAnsi="Times New Roman" w:cs="Times New Roman"/>
          <w:b/>
          <w:bCs/>
          <w:sz w:val="24"/>
          <w:szCs w:val="24"/>
        </w:rPr>
        <w:t xml:space="preserve"> Mancini A</w:t>
      </w:r>
      <w:r w:rsidR="00B43DA2">
        <w:rPr>
          <w:rFonts w:ascii="Times New Roman" w:hAnsi="Times New Roman" w:cs="Times New Roman"/>
          <w:b/>
          <w:bCs/>
          <w:sz w:val="24"/>
          <w:szCs w:val="24"/>
        </w:rPr>
        <w:t>,</w:t>
      </w:r>
      <w:r w:rsidRPr="008205A5">
        <w:rPr>
          <w:rFonts w:ascii="Times New Roman" w:hAnsi="Times New Roman" w:cs="Times New Roman"/>
          <w:b/>
          <w:bCs/>
          <w:sz w:val="24"/>
          <w:szCs w:val="24"/>
        </w:rPr>
        <w:t xml:space="preserve"> Giampietro A</w:t>
      </w:r>
      <w:r w:rsidR="00B43DA2">
        <w:rPr>
          <w:rFonts w:ascii="Times New Roman" w:hAnsi="Times New Roman" w:cs="Times New Roman"/>
          <w:b/>
          <w:bCs/>
          <w:sz w:val="24"/>
          <w:szCs w:val="24"/>
        </w:rPr>
        <w:t>,</w:t>
      </w:r>
      <w:r w:rsidRPr="008205A5">
        <w:rPr>
          <w:rFonts w:ascii="Times New Roman" w:hAnsi="Times New Roman" w:cs="Times New Roman"/>
          <w:b/>
          <w:bCs/>
          <w:sz w:val="24"/>
          <w:szCs w:val="24"/>
        </w:rPr>
        <w:t xml:space="preserve"> Gentilella R</w:t>
      </w:r>
      <w:r w:rsidR="00B43DA2">
        <w:rPr>
          <w:rFonts w:ascii="Times New Roman" w:hAnsi="Times New Roman" w:cs="Times New Roman"/>
          <w:b/>
          <w:bCs/>
          <w:sz w:val="24"/>
          <w:szCs w:val="24"/>
        </w:rPr>
        <w:t>,</w:t>
      </w:r>
      <w:r w:rsidRPr="008205A5">
        <w:rPr>
          <w:rFonts w:ascii="Times New Roman" w:hAnsi="Times New Roman" w:cs="Times New Roman"/>
          <w:b/>
          <w:bCs/>
          <w:sz w:val="24"/>
          <w:szCs w:val="24"/>
        </w:rPr>
        <w:t xml:space="preserve"> Bianchi A</w:t>
      </w:r>
      <w:r w:rsidR="00B43DA2">
        <w:rPr>
          <w:rFonts w:ascii="Times New Roman" w:hAnsi="Times New Roman" w:cs="Times New Roman"/>
          <w:b/>
          <w:bCs/>
          <w:sz w:val="24"/>
          <w:szCs w:val="24"/>
        </w:rPr>
        <w:t>,</w:t>
      </w:r>
      <w:r w:rsidRPr="008205A5">
        <w:rPr>
          <w:rFonts w:ascii="Times New Roman" w:hAnsi="Times New Roman" w:cs="Times New Roman"/>
          <w:b/>
          <w:bCs/>
          <w:sz w:val="24"/>
          <w:szCs w:val="24"/>
        </w:rPr>
        <w:t xml:space="preserve"> Perrelli M</w:t>
      </w:r>
      <w:r w:rsidR="00B43DA2">
        <w:rPr>
          <w:rFonts w:ascii="Times New Roman" w:hAnsi="Times New Roman" w:cs="Times New Roman"/>
          <w:b/>
          <w:bCs/>
          <w:sz w:val="24"/>
          <w:szCs w:val="24"/>
        </w:rPr>
        <w:t>,</w:t>
      </w:r>
      <w:r w:rsidRPr="008205A5">
        <w:rPr>
          <w:rFonts w:ascii="Times New Roman" w:hAnsi="Times New Roman" w:cs="Times New Roman"/>
          <w:b/>
          <w:bCs/>
          <w:sz w:val="24"/>
          <w:szCs w:val="24"/>
        </w:rPr>
        <w:t xml:space="preserve"> Vezzosi C</w:t>
      </w:r>
      <w:r w:rsidR="00B43DA2">
        <w:rPr>
          <w:rFonts w:ascii="Times New Roman" w:hAnsi="Times New Roman" w:cs="Times New Roman"/>
          <w:b/>
          <w:bCs/>
          <w:sz w:val="24"/>
          <w:szCs w:val="24"/>
        </w:rPr>
        <w:t>,</w:t>
      </w:r>
      <w:r w:rsidR="003C446E">
        <w:rPr>
          <w:rFonts w:ascii="Times New Roman" w:hAnsi="Times New Roman" w:cs="Times New Roman"/>
          <w:b/>
          <w:bCs/>
          <w:sz w:val="24"/>
          <w:szCs w:val="24"/>
        </w:rPr>
        <w:t xml:space="preserve"> </w:t>
      </w:r>
      <w:r w:rsidRPr="008205A5">
        <w:rPr>
          <w:rFonts w:ascii="Times New Roman" w:hAnsi="Times New Roman" w:cs="Times New Roman"/>
          <w:b/>
          <w:bCs/>
          <w:sz w:val="24"/>
          <w:szCs w:val="24"/>
        </w:rPr>
        <w:t>Milardi</w:t>
      </w:r>
      <w:r w:rsidR="00B43DA2">
        <w:rPr>
          <w:rFonts w:ascii="Times New Roman" w:hAnsi="Times New Roman" w:cs="Times New Roman"/>
          <w:b/>
          <w:bCs/>
          <w:sz w:val="24"/>
          <w:szCs w:val="24"/>
        </w:rPr>
        <w:t xml:space="preserve"> </w:t>
      </w:r>
      <w:r w:rsidRPr="008205A5">
        <w:rPr>
          <w:rFonts w:ascii="Times New Roman" w:hAnsi="Times New Roman" w:cs="Times New Roman"/>
          <w:b/>
          <w:bCs/>
          <w:sz w:val="24"/>
          <w:szCs w:val="24"/>
        </w:rPr>
        <w:t>D</w:t>
      </w:r>
      <w:r w:rsidR="00B43DA2">
        <w:rPr>
          <w:rFonts w:ascii="Times New Roman" w:hAnsi="Times New Roman" w:cs="Times New Roman"/>
          <w:b/>
          <w:bCs/>
          <w:sz w:val="24"/>
          <w:szCs w:val="24"/>
        </w:rPr>
        <w:t>,</w:t>
      </w:r>
      <w:r w:rsidRPr="008205A5">
        <w:rPr>
          <w:rFonts w:ascii="Times New Roman" w:hAnsi="Times New Roman" w:cs="Times New Roman"/>
          <w:b/>
          <w:bCs/>
          <w:sz w:val="24"/>
          <w:szCs w:val="24"/>
        </w:rPr>
        <w:t xml:space="preserve"> Fusco</w:t>
      </w:r>
      <w:r w:rsidR="00B43DA2">
        <w:rPr>
          <w:rFonts w:ascii="Times New Roman" w:hAnsi="Times New Roman" w:cs="Times New Roman"/>
          <w:b/>
          <w:bCs/>
          <w:sz w:val="24"/>
          <w:szCs w:val="24"/>
        </w:rPr>
        <w:t xml:space="preserve"> </w:t>
      </w:r>
      <w:r w:rsidRPr="008205A5">
        <w:rPr>
          <w:rFonts w:ascii="Times New Roman" w:hAnsi="Times New Roman" w:cs="Times New Roman"/>
          <w:b/>
          <w:bCs/>
          <w:sz w:val="24"/>
          <w:szCs w:val="24"/>
        </w:rPr>
        <w:t>A</w:t>
      </w:r>
      <w:r w:rsidR="00B43DA2">
        <w:rPr>
          <w:rFonts w:ascii="Times New Roman" w:hAnsi="Times New Roman" w:cs="Times New Roman"/>
          <w:b/>
          <w:bCs/>
          <w:sz w:val="24"/>
          <w:szCs w:val="24"/>
        </w:rPr>
        <w:t>,</w:t>
      </w:r>
      <w:r w:rsidRPr="008205A5">
        <w:rPr>
          <w:rFonts w:ascii="Times New Roman" w:hAnsi="Times New Roman" w:cs="Times New Roman"/>
          <w:b/>
          <w:bCs/>
          <w:sz w:val="24"/>
          <w:szCs w:val="24"/>
        </w:rPr>
        <w:t xml:space="preserve"> Valle D.</w:t>
      </w:r>
      <w:r w:rsidRPr="008205A5">
        <w:rPr>
          <w:rFonts w:ascii="Times New Roman" w:hAnsi="Times New Roman" w:cs="Times New Roman"/>
          <w:bCs/>
          <w:sz w:val="24"/>
          <w:szCs w:val="24"/>
        </w:rPr>
        <w:t xml:space="preserve"> GH deficiency syndrome in elderly patients. </w:t>
      </w:r>
      <w:r w:rsidRPr="008205A5">
        <w:rPr>
          <w:rFonts w:ascii="Times New Roman" w:hAnsi="Times New Roman" w:cs="Times New Roman"/>
          <w:bCs/>
          <w:i/>
          <w:iCs/>
          <w:sz w:val="24"/>
          <w:szCs w:val="24"/>
        </w:rPr>
        <w:t>J</w:t>
      </w:r>
      <w:r w:rsidR="00B43DA2">
        <w:rPr>
          <w:rFonts w:ascii="Times New Roman" w:hAnsi="Times New Roman" w:cs="Times New Roman"/>
          <w:bCs/>
          <w:i/>
          <w:iCs/>
          <w:sz w:val="24"/>
          <w:szCs w:val="24"/>
        </w:rPr>
        <w:t>ournal of</w:t>
      </w:r>
      <w:r w:rsidRPr="008205A5">
        <w:rPr>
          <w:rFonts w:ascii="Times New Roman" w:hAnsi="Times New Roman" w:cs="Times New Roman"/>
          <w:bCs/>
          <w:i/>
          <w:iCs/>
          <w:sz w:val="24"/>
          <w:szCs w:val="24"/>
        </w:rPr>
        <w:t>. Endocrinol</w:t>
      </w:r>
      <w:r w:rsidR="00B43DA2">
        <w:rPr>
          <w:rFonts w:ascii="Times New Roman" w:hAnsi="Times New Roman" w:cs="Times New Roman"/>
          <w:bCs/>
          <w:i/>
          <w:iCs/>
          <w:sz w:val="24"/>
          <w:szCs w:val="24"/>
        </w:rPr>
        <w:t>ogical</w:t>
      </w:r>
      <w:r w:rsidRPr="008205A5">
        <w:rPr>
          <w:rFonts w:ascii="Times New Roman" w:hAnsi="Times New Roman" w:cs="Times New Roman"/>
          <w:bCs/>
          <w:sz w:val="24"/>
          <w:szCs w:val="24"/>
        </w:rPr>
        <w:t xml:space="preserve"> </w:t>
      </w:r>
      <w:r w:rsidRPr="008205A5">
        <w:rPr>
          <w:rFonts w:ascii="Times New Roman" w:hAnsi="Times New Roman" w:cs="Times New Roman"/>
          <w:bCs/>
          <w:i/>
          <w:iCs/>
          <w:sz w:val="24"/>
          <w:szCs w:val="24"/>
        </w:rPr>
        <w:t>Investig</w:t>
      </w:r>
      <w:r w:rsidR="00B43DA2">
        <w:rPr>
          <w:rFonts w:ascii="Times New Roman" w:hAnsi="Times New Roman" w:cs="Times New Roman"/>
          <w:bCs/>
          <w:i/>
          <w:iCs/>
          <w:sz w:val="24"/>
          <w:szCs w:val="24"/>
        </w:rPr>
        <w:t>ation</w:t>
      </w:r>
      <w:r w:rsidRPr="008205A5">
        <w:rPr>
          <w:rFonts w:ascii="Times New Roman" w:hAnsi="Times New Roman" w:cs="Times New Roman"/>
          <w:bCs/>
          <w:i/>
          <w:iCs/>
          <w:sz w:val="24"/>
          <w:szCs w:val="24"/>
        </w:rPr>
        <w:t xml:space="preserve"> </w:t>
      </w:r>
      <w:r w:rsidRPr="008205A5">
        <w:rPr>
          <w:rFonts w:ascii="Times New Roman" w:hAnsi="Times New Roman" w:cs="Times New Roman"/>
          <w:bCs/>
          <w:sz w:val="24"/>
          <w:szCs w:val="24"/>
        </w:rPr>
        <w:t xml:space="preserve">2002, </w:t>
      </w:r>
      <w:r w:rsidRPr="008205A5">
        <w:rPr>
          <w:rFonts w:ascii="Times New Roman" w:hAnsi="Times New Roman" w:cs="Times New Roman"/>
          <w:bCs/>
          <w:i/>
          <w:iCs/>
          <w:sz w:val="24"/>
          <w:szCs w:val="24"/>
        </w:rPr>
        <w:t>25</w:t>
      </w:r>
      <w:r w:rsidR="00B43DA2">
        <w:rPr>
          <w:rFonts w:ascii="Times New Roman" w:hAnsi="Times New Roman" w:cs="Times New Roman"/>
          <w:bCs/>
          <w:sz w:val="24"/>
          <w:szCs w:val="24"/>
        </w:rPr>
        <w:t>, 40-</w:t>
      </w:r>
      <w:r w:rsidRPr="008205A5">
        <w:rPr>
          <w:rFonts w:ascii="Times New Roman" w:hAnsi="Times New Roman" w:cs="Times New Roman"/>
          <w:bCs/>
          <w:sz w:val="24"/>
          <w:szCs w:val="24"/>
        </w:rPr>
        <w:t>41.</w:t>
      </w:r>
    </w:p>
    <w:p w:rsidR="008205A5" w:rsidRPr="00B03B58" w:rsidRDefault="00B43DA2" w:rsidP="00AA4015">
      <w:pPr>
        <w:tabs>
          <w:tab w:val="left" w:pos="6255"/>
        </w:tabs>
        <w:spacing w:after="120" w:line="360" w:lineRule="auto"/>
        <w:jc w:val="both"/>
        <w:rPr>
          <w:rFonts w:ascii="Times New Roman" w:hAnsi="Times New Roman" w:cs="Times New Roman"/>
          <w:bCs/>
          <w:sz w:val="24"/>
          <w:szCs w:val="24"/>
        </w:rPr>
      </w:pPr>
      <w:r w:rsidRPr="00B03B58">
        <w:rPr>
          <w:rFonts w:ascii="Times New Roman" w:hAnsi="Times New Roman" w:cs="Times New Roman"/>
          <w:b/>
          <w:bCs/>
          <w:sz w:val="24"/>
          <w:szCs w:val="24"/>
        </w:rPr>
        <w:t>Deane EE, Woo N</w:t>
      </w:r>
      <w:r w:rsidR="008205A5" w:rsidRPr="00B03B58">
        <w:rPr>
          <w:rFonts w:ascii="Times New Roman" w:hAnsi="Times New Roman" w:cs="Times New Roman"/>
          <w:b/>
          <w:bCs/>
          <w:sz w:val="24"/>
          <w:szCs w:val="24"/>
        </w:rPr>
        <w:t>Y</w:t>
      </w:r>
      <w:r w:rsidR="008205A5" w:rsidRPr="00B03B58">
        <w:rPr>
          <w:rFonts w:ascii="Times New Roman" w:hAnsi="Times New Roman" w:cs="Times New Roman"/>
          <w:bCs/>
          <w:sz w:val="24"/>
          <w:szCs w:val="24"/>
        </w:rPr>
        <w:t>. Modulation of fish growth hormone levels by salinity, temperature, pollutants and aquac</w:t>
      </w:r>
      <w:r w:rsidR="006526FC" w:rsidRPr="00B03B58">
        <w:rPr>
          <w:rFonts w:ascii="Times New Roman" w:hAnsi="Times New Roman" w:cs="Times New Roman"/>
          <w:bCs/>
          <w:sz w:val="24"/>
          <w:szCs w:val="24"/>
        </w:rPr>
        <w:t>ulture related stress: A</w:t>
      </w:r>
      <w:r w:rsidRPr="00B03B58">
        <w:rPr>
          <w:rFonts w:ascii="Times New Roman" w:hAnsi="Times New Roman" w:cs="Times New Roman"/>
          <w:bCs/>
          <w:sz w:val="24"/>
          <w:szCs w:val="24"/>
        </w:rPr>
        <w:t xml:space="preserve"> review.</w:t>
      </w:r>
      <w:r w:rsidR="00B03B58">
        <w:rPr>
          <w:rFonts w:ascii="Times New Roman" w:hAnsi="Times New Roman" w:cs="Times New Roman"/>
          <w:bCs/>
          <w:sz w:val="24"/>
          <w:szCs w:val="24"/>
        </w:rPr>
        <w:t xml:space="preserve"> </w:t>
      </w:r>
      <w:r w:rsidRPr="00B03B58">
        <w:rPr>
          <w:rFonts w:ascii="Times New Roman" w:hAnsi="Times New Roman" w:cs="Times New Roman"/>
          <w:bCs/>
          <w:i/>
          <w:sz w:val="24"/>
          <w:szCs w:val="24"/>
        </w:rPr>
        <w:t>Fish Biology</w:t>
      </w:r>
      <w:r w:rsidR="008205A5" w:rsidRPr="00B03B58">
        <w:rPr>
          <w:rFonts w:ascii="Times New Roman" w:hAnsi="Times New Roman" w:cs="Times New Roman"/>
          <w:bCs/>
          <w:i/>
          <w:sz w:val="24"/>
          <w:szCs w:val="24"/>
        </w:rPr>
        <w:t xml:space="preserve"> </w:t>
      </w:r>
      <w:r w:rsidRPr="00B03B58">
        <w:rPr>
          <w:rFonts w:ascii="Times New Roman" w:hAnsi="Times New Roman" w:cs="Times New Roman"/>
          <w:bCs/>
          <w:i/>
          <w:sz w:val="24"/>
          <w:szCs w:val="24"/>
        </w:rPr>
        <w:t xml:space="preserve">and </w:t>
      </w:r>
      <w:r w:rsidR="008205A5" w:rsidRPr="00B03B58">
        <w:rPr>
          <w:rFonts w:ascii="Times New Roman" w:hAnsi="Times New Roman" w:cs="Times New Roman"/>
          <w:bCs/>
          <w:i/>
          <w:sz w:val="24"/>
          <w:szCs w:val="24"/>
        </w:rPr>
        <w:t>Fish</w:t>
      </w:r>
      <w:r w:rsidRPr="00B03B58">
        <w:rPr>
          <w:rFonts w:ascii="Times New Roman" w:hAnsi="Times New Roman" w:cs="Times New Roman"/>
          <w:bCs/>
          <w:i/>
          <w:sz w:val="24"/>
          <w:szCs w:val="24"/>
        </w:rPr>
        <w:t>eries</w:t>
      </w:r>
      <w:r w:rsidRPr="00B03B58">
        <w:rPr>
          <w:rFonts w:ascii="Times New Roman" w:hAnsi="Times New Roman" w:cs="Times New Roman"/>
          <w:bCs/>
          <w:sz w:val="24"/>
          <w:szCs w:val="24"/>
        </w:rPr>
        <w:t xml:space="preserve"> 2009, 19, 97-</w:t>
      </w:r>
      <w:r w:rsidR="008205A5" w:rsidRPr="00B03B58">
        <w:rPr>
          <w:rFonts w:ascii="Times New Roman" w:hAnsi="Times New Roman" w:cs="Times New Roman"/>
          <w:bCs/>
          <w:sz w:val="24"/>
          <w:szCs w:val="24"/>
        </w:rPr>
        <w:t>120.</w:t>
      </w:r>
    </w:p>
    <w:p w:rsidR="008205A5" w:rsidRPr="00B03B58" w:rsidRDefault="00B43DA2" w:rsidP="00AA4015">
      <w:pPr>
        <w:autoSpaceDE w:val="0"/>
        <w:autoSpaceDN w:val="0"/>
        <w:adjustRightInd w:val="0"/>
        <w:spacing w:after="120" w:line="360" w:lineRule="auto"/>
        <w:jc w:val="both"/>
        <w:rPr>
          <w:rFonts w:ascii="Times New Roman" w:hAnsi="Times New Roman" w:cs="Times New Roman"/>
          <w:iCs/>
          <w:sz w:val="24"/>
          <w:szCs w:val="24"/>
        </w:rPr>
      </w:pPr>
      <w:r w:rsidRPr="00B03B58">
        <w:rPr>
          <w:rFonts w:ascii="Times New Roman" w:hAnsi="Times New Roman" w:cs="Times New Roman"/>
          <w:b/>
          <w:bCs/>
          <w:iCs/>
          <w:sz w:val="24"/>
          <w:szCs w:val="24"/>
        </w:rPr>
        <w:t xml:space="preserve">Debnath </w:t>
      </w:r>
      <w:r w:rsidR="008205A5" w:rsidRPr="00B03B58">
        <w:rPr>
          <w:rFonts w:ascii="Times New Roman" w:hAnsi="Times New Roman" w:cs="Times New Roman"/>
          <w:b/>
          <w:bCs/>
          <w:iCs/>
          <w:sz w:val="24"/>
          <w:szCs w:val="24"/>
        </w:rPr>
        <w:t>S.</w:t>
      </w:r>
      <w:r w:rsidR="008205A5" w:rsidRPr="00B03B58">
        <w:rPr>
          <w:rFonts w:ascii="Times New Roman" w:hAnsi="Times New Roman" w:cs="Times New Roman"/>
          <w:bCs/>
          <w:iCs/>
          <w:sz w:val="24"/>
          <w:szCs w:val="24"/>
        </w:rPr>
        <w:t xml:space="preserve"> </w:t>
      </w:r>
      <w:r w:rsidR="00B03B58" w:rsidRPr="00B03B58">
        <w:rPr>
          <w:rFonts w:ascii="Times New Roman" w:hAnsi="Times New Roman" w:cs="Times New Roman"/>
          <w:bCs/>
          <w:iCs/>
          <w:sz w:val="24"/>
          <w:szCs w:val="24"/>
        </w:rPr>
        <w:t>O</w:t>
      </w:r>
      <w:r w:rsidR="008205A5" w:rsidRPr="00B03B58">
        <w:rPr>
          <w:rFonts w:ascii="Times New Roman" w:hAnsi="Times New Roman" w:cs="Times New Roman"/>
          <w:bCs/>
          <w:iCs/>
          <w:sz w:val="24"/>
          <w:szCs w:val="24"/>
        </w:rPr>
        <w:t xml:space="preserve">n the physiology of Insulin like Growth Factor-I (IGF-I) peptide in bony fishes and its phylogenetic correlation in 30 different taxa of 14 families of teleosts. </w:t>
      </w:r>
      <w:r w:rsidR="008205A5" w:rsidRPr="00B03B58">
        <w:rPr>
          <w:rFonts w:ascii="Times New Roman" w:hAnsi="Times New Roman" w:cs="Times New Roman"/>
          <w:i/>
          <w:iCs/>
          <w:sz w:val="24"/>
          <w:szCs w:val="24"/>
        </w:rPr>
        <w:t>Advances in Environmental Biology</w:t>
      </w:r>
      <w:r w:rsidRPr="00B03B58">
        <w:rPr>
          <w:rFonts w:ascii="Times New Roman" w:hAnsi="Times New Roman" w:cs="Times New Roman"/>
          <w:iCs/>
          <w:sz w:val="24"/>
          <w:szCs w:val="24"/>
        </w:rPr>
        <w:t xml:space="preserve"> 2010, 5(1),</w:t>
      </w:r>
      <w:r w:rsidR="008205A5" w:rsidRPr="00B03B58">
        <w:rPr>
          <w:rFonts w:ascii="Times New Roman" w:hAnsi="Times New Roman" w:cs="Times New Roman"/>
          <w:iCs/>
          <w:sz w:val="24"/>
          <w:szCs w:val="24"/>
        </w:rPr>
        <w:t xml:space="preserve"> 31-52.</w:t>
      </w:r>
    </w:p>
    <w:p w:rsidR="008205A5" w:rsidRPr="008205A5" w:rsidRDefault="00743C00"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Dehkhoda F, Lee CMM, Medina J, </w:t>
      </w:r>
      <w:r w:rsidR="008205A5" w:rsidRPr="008205A5">
        <w:rPr>
          <w:rFonts w:ascii="Times New Roman" w:hAnsi="Times New Roman" w:cs="Times New Roman"/>
          <w:b/>
          <w:sz w:val="24"/>
          <w:szCs w:val="24"/>
        </w:rPr>
        <w:t xml:space="preserve">Brooks AJ. </w:t>
      </w:r>
      <w:r w:rsidR="00BD5C3A">
        <w:rPr>
          <w:rFonts w:ascii="Times New Roman" w:hAnsi="Times New Roman" w:cs="Times New Roman"/>
          <w:sz w:val="24"/>
          <w:szCs w:val="24"/>
        </w:rPr>
        <w:t>The growth hormone receptor: Mechanism of receptor activation, c</w:t>
      </w:r>
      <w:r w:rsidR="008205A5" w:rsidRPr="008205A5">
        <w:rPr>
          <w:rFonts w:ascii="Times New Roman" w:hAnsi="Times New Roman" w:cs="Times New Roman"/>
          <w:sz w:val="24"/>
          <w:szCs w:val="24"/>
        </w:rPr>
        <w:t>el</w:t>
      </w:r>
      <w:r w:rsidR="00BD5C3A">
        <w:rPr>
          <w:rFonts w:ascii="Times New Roman" w:hAnsi="Times New Roman" w:cs="Times New Roman"/>
          <w:sz w:val="24"/>
          <w:szCs w:val="24"/>
        </w:rPr>
        <w:t>l signaling and physiological a</w:t>
      </w:r>
      <w:r w:rsidR="008205A5" w:rsidRPr="008205A5">
        <w:rPr>
          <w:rFonts w:ascii="Times New Roman" w:hAnsi="Times New Roman" w:cs="Times New Roman"/>
          <w:sz w:val="24"/>
          <w:szCs w:val="24"/>
        </w:rPr>
        <w:t xml:space="preserve">spects. </w:t>
      </w:r>
      <w:r>
        <w:rPr>
          <w:rFonts w:ascii="Times New Roman" w:hAnsi="Times New Roman" w:cs="Times New Roman"/>
          <w:i/>
          <w:sz w:val="24"/>
          <w:szCs w:val="24"/>
        </w:rPr>
        <w:t xml:space="preserve">Frontiers in </w:t>
      </w:r>
      <w:r w:rsidR="008205A5" w:rsidRPr="008205A5">
        <w:rPr>
          <w:rFonts w:ascii="Times New Roman" w:hAnsi="Times New Roman" w:cs="Times New Roman"/>
          <w:i/>
          <w:sz w:val="24"/>
          <w:szCs w:val="24"/>
        </w:rPr>
        <w:t>Endocrinol</w:t>
      </w:r>
      <w:r>
        <w:rPr>
          <w:rFonts w:ascii="Times New Roman" w:hAnsi="Times New Roman" w:cs="Times New Roman"/>
          <w:i/>
          <w:sz w:val="24"/>
          <w:szCs w:val="24"/>
        </w:rPr>
        <w:t>ogy</w:t>
      </w:r>
      <w:r w:rsidR="008205A5" w:rsidRPr="008205A5">
        <w:rPr>
          <w:rFonts w:ascii="Times New Roman" w:hAnsi="Times New Roman" w:cs="Times New Roman"/>
          <w:i/>
          <w:sz w:val="24"/>
          <w:szCs w:val="24"/>
        </w:rPr>
        <w:t xml:space="preserve"> </w:t>
      </w:r>
      <w:r>
        <w:rPr>
          <w:rFonts w:ascii="Times New Roman" w:hAnsi="Times New Roman" w:cs="Times New Roman"/>
          <w:sz w:val="24"/>
          <w:szCs w:val="24"/>
        </w:rPr>
        <w:t xml:space="preserve">2018, 9, </w:t>
      </w:r>
      <w:r w:rsidR="008205A5" w:rsidRPr="008205A5">
        <w:rPr>
          <w:rFonts w:ascii="Times New Roman" w:hAnsi="Times New Roman" w:cs="Times New Roman"/>
          <w:sz w:val="24"/>
          <w:szCs w:val="24"/>
        </w:rPr>
        <w:t>35.</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 xml:space="preserve">Donaldson MR, Hinch SG, Jeffries KM, Patterson DA, Cooke SJ, Farrell AP, Miller KM. </w:t>
      </w:r>
      <w:r w:rsidR="006526FC">
        <w:rPr>
          <w:rFonts w:ascii="Times New Roman" w:hAnsi="Times New Roman" w:cs="Times New Roman"/>
          <w:bCs/>
          <w:iCs/>
          <w:sz w:val="24"/>
          <w:szCs w:val="24"/>
        </w:rPr>
        <w:t xml:space="preserve">Species and sex </w:t>
      </w:r>
      <w:r w:rsidRPr="008205A5">
        <w:rPr>
          <w:rFonts w:ascii="Times New Roman" w:hAnsi="Times New Roman" w:cs="Times New Roman"/>
          <w:bCs/>
          <w:iCs/>
          <w:sz w:val="24"/>
          <w:szCs w:val="24"/>
        </w:rPr>
        <w:t xml:space="preserve">specific responses and recovery of wild, mature pacific salmon to an exhaustive exercise and air exposure stressor. </w:t>
      </w:r>
      <w:r w:rsidR="00743C00">
        <w:rPr>
          <w:rFonts w:ascii="Times New Roman" w:hAnsi="Times New Roman" w:cs="Times New Roman"/>
          <w:bCs/>
          <w:i/>
          <w:iCs/>
          <w:sz w:val="24"/>
          <w:szCs w:val="24"/>
        </w:rPr>
        <w:t>Comparative Biochemistry</w:t>
      </w:r>
      <w:r w:rsidRPr="008205A5">
        <w:rPr>
          <w:rFonts w:ascii="Times New Roman" w:hAnsi="Times New Roman" w:cs="Times New Roman"/>
          <w:bCs/>
          <w:i/>
          <w:iCs/>
          <w:sz w:val="24"/>
          <w:szCs w:val="24"/>
        </w:rPr>
        <w:t xml:space="preserve"> </w:t>
      </w:r>
      <w:r w:rsidR="00743C00">
        <w:rPr>
          <w:rFonts w:ascii="Times New Roman" w:hAnsi="Times New Roman" w:cs="Times New Roman"/>
          <w:bCs/>
          <w:i/>
          <w:iCs/>
          <w:sz w:val="24"/>
          <w:szCs w:val="24"/>
        </w:rPr>
        <w:t>and Physiology</w:t>
      </w:r>
      <w:r w:rsidRPr="008205A5">
        <w:rPr>
          <w:rFonts w:ascii="Times New Roman" w:hAnsi="Times New Roman" w:cs="Times New Roman"/>
          <w:bCs/>
          <w:i/>
          <w:iCs/>
          <w:sz w:val="24"/>
          <w:szCs w:val="24"/>
        </w:rPr>
        <w:t xml:space="preserve"> </w:t>
      </w:r>
      <w:r w:rsidRPr="008205A5">
        <w:rPr>
          <w:rFonts w:ascii="Times New Roman" w:hAnsi="Times New Roman" w:cs="Times New Roman"/>
          <w:bCs/>
          <w:iCs/>
          <w:sz w:val="24"/>
          <w:szCs w:val="24"/>
        </w:rPr>
        <w:t>2014, 173, 7</w:t>
      </w:r>
      <w:r w:rsidR="00743C00">
        <w:rPr>
          <w:rFonts w:ascii="Times New Roman" w:hAnsi="Times New Roman" w:cs="Times New Roman"/>
          <w:bCs/>
          <w:iCs/>
          <w:sz w:val="24"/>
          <w:szCs w:val="24"/>
        </w:rPr>
        <w:t>-</w:t>
      </w:r>
      <w:r w:rsidRPr="008205A5">
        <w:rPr>
          <w:rFonts w:ascii="Times New Roman" w:hAnsi="Times New Roman" w:cs="Times New Roman"/>
          <w:bCs/>
          <w:iCs/>
          <w:sz w:val="24"/>
          <w:szCs w:val="24"/>
        </w:rPr>
        <w:t>16.</w:t>
      </w:r>
    </w:p>
    <w:p w:rsidR="0057637A" w:rsidRPr="0057637A" w:rsidRDefault="00743C00" w:rsidP="00AA4015">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Duan</w:t>
      </w:r>
      <w:r w:rsidR="0057637A" w:rsidRPr="0057637A">
        <w:rPr>
          <w:rFonts w:ascii="Times New Roman" w:hAnsi="Times New Roman" w:cs="Times New Roman"/>
          <w:b/>
          <w:bCs/>
          <w:sz w:val="24"/>
          <w:szCs w:val="24"/>
        </w:rPr>
        <w:t xml:space="preserve"> C. </w:t>
      </w:r>
      <w:r w:rsidR="006526FC">
        <w:rPr>
          <w:rFonts w:ascii="Times New Roman" w:hAnsi="Times New Roman" w:cs="Times New Roman"/>
          <w:bCs/>
          <w:sz w:val="24"/>
          <w:szCs w:val="24"/>
        </w:rPr>
        <w:t xml:space="preserve">The insülin </w:t>
      </w:r>
      <w:r w:rsidR="0057637A" w:rsidRPr="0057637A">
        <w:rPr>
          <w:rFonts w:ascii="Times New Roman" w:hAnsi="Times New Roman" w:cs="Times New Roman"/>
          <w:bCs/>
          <w:sz w:val="24"/>
          <w:szCs w:val="24"/>
        </w:rPr>
        <w:t xml:space="preserve">like growth factor system and its biological actions in fish. </w:t>
      </w:r>
      <w:r w:rsidR="0057637A" w:rsidRPr="0057637A">
        <w:rPr>
          <w:rFonts w:ascii="Times New Roman" w:hAnsi="Times New Roman" w:cs="Times New Roman"/>
          <w:bCs/>
          <w:i/>
          <w:iCs/>
          <w:sz w:val="24"/>
          <w:szCs w:val="24"/>
        </w:rPr>
        <w:t xml:space="preserve">American Zoologist </w:t>
      </w:r>
      <w:r w:rsidR="0057637A" w:rsidRPr="0057637A">
        <w:rPr>
          <w:rFonts w:ascii="Times New Roman" w:hAnsi="Times New Roman" w:cs="Times New Roman"/>
          <w:bCs/>
          <w:iCs/>
          <w:sz w:val="24"/>
          <w:szCs w:val="24"/>
        </w:rPr>
        <w:t>1997,</w:t>
      </w:r>
      <w:r w:rsidR="0057637A" w:rsidRPr="0057637A">
        <w:rPr>
          <w:rFonts w:ascii="Times New Roman" w:hAnsi="Times New Roman" w:cs="Times New Roman"/>
          <w:bCs/>
          <w:i/>
          <w:iCs/>
          <w:sz w:val="24"/>
          <w:szCs w:val="24"/>
        </w:rPr>
        <w:t xml:space="preserve"> </w:t>
      </w:r>
      <w:r>
        <w:rPr>
          <w:rFonts w:ascii="Times New Roman" w:hAnsi="Times New Roman" w:cs="Times New Roman"/>
          <w:bCs/>
          <w:sz w:val="24"/>
          <w:szCs w:val="24"/>
        </w:rPr>
        <w:t>37, 491-</w:t>
      </w:r>
      <w:r w:rsidR="0057637A" w:rsidRPr="0057637A">
        <w:rPr>
          <w:rFonts w:ascii="Times New Roman" w:hAnsi="Times New Roman" w:cs="Times New Roman"/>
          <w:bCs/>
          <w:sz w:val="24"/>
          <w:szCs w:val="24"/>
        </w:rPr>
        <w:t>503.</w:t>
      </w:r>
    </w:p>
    <w:p w:rsidR="00743C00" w:rsidRDefault="008205A5" w:rsidP="00AA4015">
      <w:pPr>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Duan CM, Plisetskaya EM, Dickhoff WW</w:t>
      </w:r>
      <w:r w:rsidR="00084D40">
        <w:rPr>
          <w:rFonts w:ascii="Times New Roman" w:hAnsi="Times New Roman" w:cs="Times New Roman"/>
          <w:b/>
          <w:bCs/>
          <w:sz w:val="24"/>
          <w:szCs w:val="24"/>
        </w:rPr>
        <w:t>.</w:t>
      </w:r>
      <w:r w:rsidRPr="008205A5">
        <w:rPr>
          <w:rFonts w:ascii="Times New Roman" w:hAnsi="Times New Roman" w:cs="Times New Roman"/>
          <w:bCs/>
          <w:sz w:val="24"/>
          <w:szCs w:val="24"/>
        </w:rPr>
        <w:t xml:space="preserve"> Expression of insulin-like growth factor I in normally and abnormally developing coho salmon </w:t>
      </w:r>
      <w:r w:rsidRPr="001512BF">
        <w:rPr>
          <w:rFonts w:ascii="Times New Roman" w:hAnsi="Times New Roman" w:cs="Times New Roman"/>
          <w:bCs/>
          <w:i/>
          <w:sz w:val="24"/>
          <w:szCs w:val="24"/>
        </w:rPr>
        <w:t>(Oncorhynchus kisutch)</w:t>
      </w:r>
      <w:r w:rsidRPr="008205A5">
        <w:rPr>
          <w:rFonts w:ascii="Times New Roman" w:hAnsi="Times New Roman" w:cs="Times New Roman"/>
          <w:bCs/>
          <w:sz w:val="24"/>
          <w:szCs w:val="24"/>
        </w:rPr>
        <w:t xml:space="preserve">. </w:t>
      </w:r>
      <w:r w:rsidRPr="008205A5">
        <w:rPr>
          <w:rFonts w:ascii="Times New Roman" w:hAnsi="Times New Roman" w:cs="Times New Roman"/>
          <w:bCs/>
          <w:i/>
          <w:sz w:val="24"/>
          <w:szCs w:val="24"/>
        </w:rPr>
        <w:t>Endocrinology</w:t>
      </w:r>
      <w:r w:rsidR="00743C00">
        <w:rPr>
          <w:rFonts w:ascii="Times New Roman" w:hAnsi="Times New Roman" w:cs="Times New Roman"/>
          <w:bCs/>
          <w:sz w:val="24"/>
          <w:szCs w:val="24"/>
        </w:rPr>
        <w:t xml:space="preserve"> 1995, 136, </w:t>
      </w:r>
      <w:r w:rsidRPr="008205A5">
        <w:rPr>
          <w:rFonts w:ascii="Times New Roman" w:hAnsi="Times New Roman" w:cs="Times New Roman"/>
          <w:bCs/>
          <w:sz w:val="24"/>
          <w:szCs w:val="24"/>
        </w:rPr>
        <w:t>446</w:t>
      </w:r>
      <w:r w:rsidR="00743C00">
        <w:rPr>
          <w:rFonts w:ascii="Times New Roman" w:hAnsi="Times New Roman" w:cs="Times New Roman"/>
          <w:bCs/>
          <w:sz w:val="24"/>
          <w:szCs w:val="24"/>
        </w:rPr>
        <w:t>-</w:t>
      </w:r>
      <w:r w:rsidRPr="008205A5">
        <w:rPr>
          <w:rFonts w:ascii="Times New Roman" w:hAnsi="Times New Roman" w:cs="Times New Roman"/>
          <w:bCs/>
          <w:sz w:val="24"/>
          <w:szCs w:val="24"/>
        </w:rPr>
        <w:t xml:space="preserve">452. </w:t>
      </w:r>
    </w:p>
    <w:p w:rsidR="008205A5" w:rsidRPr="004815DB" w:rsidRDefault="00B03B58" w:rsidP="00AA4015">
      <w:pPr>
        <w:spacing w:after="120" w:line="360" w:lineRule="auto"/>
        <w:jc w:val="both"/>
        <w:rPr>
          <w:rFonts w:ascii="Times New Roman" w:eastAsia="TimesNewRomanPSMT" w:hAnsi="Times New Roman" w:cs="Times New Roman"/>
          <w:sz w:val="24"/>
          <w:szCs w:val="24"/>
        </w:rPr>
      </w:pPr>
      <w:r w:rsidRPr="004815DB">
        <w:rPr>
          <w:rFonts w:ascii="Times New Roman" w:hAnsi="Times New Roman" w:cs="Times New Roman"/>
          <w:b/>
          <w:sz w:val="24"/>
          <w:szCs w:val="24"/>
          <w:shd w:val="clear" w:color="auto" w:fill="FFFFFF"/>
        </w:rPr>
        <w:t xml:space="preserve">Edwards K, Saunders N. </w:t>
      </w:r>
      <w:r w:rsidRPr="004815DB">
        <w:rPr>
          <w:rFonts w:ascii="Times New Roman" w:hAnsi="Times New Roman" w:cs="Times New Roman"/>
          <w:iCs/>
          <w:sz w:val="24"/>
          <w:szCs w:val="24"/>
          <w:shd w:val="clear" w:color="auto" w:fill="FFFFFF"/>
        </w:rPr>
        <w:t>Real-Time PCR</w:t>
      </w:r>
      <w:r w:rsidRPr="004815DB">
        <w:rPr>
          <w:rFonts w:ascii="Times New Roman" w:hAnsi="Times New Roman" w:cs="Times New Roman"/>
          <w:sz w:val="24"/>
          <w:szCs w:val="24"/>
          <w:shd w:val="clear" w:color="auto" w:fill="FFFFFF"/>
        </w:rPr>
        <w:t xml:space="preserve">. In: </w:t>
      </w:r>
      <w:r w:rsidR="008205A5" w:rsidRPr="004815DB">
        <w:rPr>
          <w:rFonts w:ascii="Times New Roman" w:hAnsi="Times New Roman" w:cs="Times New Roman"/>
          <w:sz w:val="24"/>
          <w:szCs w:val="24"/>
          <w:shd w:val="clear" w:color="auto" w:fill="FFFFFF"/>
        </w:rPr>
        <w:t>Loga</w:t>
      </w:r>
      <w:r w:rsidR="004815DB">
        <w:rPr>
          <w:rFonts w:ascii="Times New Roman" w:hAnsi="Times New Roman" w:cs="Times New Roman"/>
          <w:sz w:val="24"/>
          <w:szCs w:val="24"/>
          <w:shd w:val="clear" w:color="auto" w:fill="FFFFFF"/>
        </w:rPr>
        <w:t xml:space="preserve">n J, Edwards K, Saunders N </w:t>
      </w:r>
      <w:r w:rsidRPr="004815DB">
        <w:rPr>
          <w:rFonts w:ascii="Times New Roman" w:hAnsi="Times New Roman" w:cs="Times New Roman"/>
          <w:sz w:val="24"/>
          <w:szCs w:val="24"/>
          <w:shd w:val="clear" w:color="auto" w:fill="FFFFFF"/>
        </w:rPr>
        <w:t xml:space="preserve">(eds), </w:t>
      </w:r>
      <w:r w:rsidR="008205A5" w:rsidRPr="004815DB">
        <w:rPr>
          <w:rFonts w:ascii="Times New Roman" w:hAnsi="Times New Roman" w:cs="Times New Roman"/>
          <w:iCs/>
          <w:sz w:val="24"/>
          <w:szCs w:val="24"/>
          <w:shd w:val="clear" w:color="auto" w:fill="FFFFFF"/>
        </w:rPr>
        <w:t>Current Technology and Applications</w:t>
      </w:r>
      <w:r w:rsidR="008205A5" w:rsidRPr="004815DB">
        <w:rPr>
          <w:rFonts w:ascii="Times New Roman" w:hAnsi="Times New Roman" w:cs="Times New Roman"/>
          <w:sz w:val="24"/>
          <w:szCs w:val="24"/>
          <w:shd w:val="clear" w:color="auto" w:fill="FFFFFF"/>
        </w:rPr>
        <w:t>. Caister Academi</w:t>
      </w:r>
      <w:r w:rsidRPr="004815DB">
        <w:rPr>
          <w:rFonts w:ascii="Times New Roman" w:hAnsi="Times New Roman" w:cs="Times New Roman"/>
          <w:sz w:val="24"/>
          <w:szCs w:val="24"/>
          <w:shd w:val="clear" w:color="auto" w:fill="FFFFFF"/>
        </w:rPr>
        <w:t>c Press,</w:t>
      </w:r>
      <w:r w:rsidR="008205A5" w:rsidRPr="004815DB">
        <w:rPr>
          <w:rFonts w:ascii="Times New Roman" w:hAnsi="Times New Roman" w:cs="Times New Roman"/>
          <w:sz w:val="24"/>
          <w:szCs w:val="24"/>
          <w:shd w:val="clear" w:color="auto" w:fill="FFFFFF"/>
        </w:rPr>
        <w:t> </w:t>
      </w:r>
      <w:r w:rsidR="00E41F92" w:rsidRPr="004815DB">
        <w:rPr>
          <w:rFonts w:ascii="Times New Roman" w:hAnsi="Times New Roman" w:cs="Times New Roman"/>
          <w:sz w:val="24"/>
          <w:szCs w:val="24"/>
          <w:shd w:val="clear" w:color="auto" w:fill="FFFFFF"/>
        </w:rPr>
        <w:t xml:space="preserve">Londra, </w:t>
      </w:r>
      <w:r w:rsidRPr="004815DB">
        <w:rPr>
          <w:rFonts w:ascii="Times New Roman" w:hAnsi="Times New Roman" w:cs="Times New Roman"/>
          <w:sz w:val="24"/>
          <w:szCs w:val="24"/>
          <w:shd w:val="clear" w:color="auto" w:fill="FFFFFF"/>
        </w:rPr>
        <w:t>2009, s 1-19.</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Enes P, Panserat S</w:t>
      </w:r>
      <w:r w:rsidR="00743C00">
        <w:rPr>
          <w:rFonts w:ascii="Times New Roman" w:hAnsi="Times New Roman" w:cs="Times New Roman"/>
          <w:b/>
          <w:sz w:val="24"/>
          <w:szCs w:val="24"/>
        </w:rPr>
        <w:t>, Kaushik S</w:t>
      </w:r>
      <w:r w:rsidRPr="008205A5">
        <w:rPr>
          <w:rFonts w:ascii="Times New Roman" w:hAnsi="Times New Roman" w:cs="Times New Roman"/>
          <w:b/>
          <w:sz w:val="24"/>
          <w:szCs w:val="24"/>
        </w:rPr>
        <w:t>,</w:t>
      </w:r>
      <w:r w:rsidR="0057637A">
        <w:rPr>
          <w:rFonts w:ascii="Times New Roman" w:hAnsi="Times New Roman" w:cs="Times New Roman"/>
          <w:b/>
          <w:sz w:val="24"/>
          <w:szCs w:val="24"/>
        </w:rPr>
        <w:t xml:space="preserve"> </w:t>
      </w:r>
      <w:r w:rsidRPr="008205A5">
        <w:rPr>
          <w:rFonts w:ascii="Times New Roman" w:hAnsi="Times New Roman" w:cs="Times New Roman"/>
          <w:b/>
          <w:sz w:val="24"/>
          <w:szCs w:val="24"/>
        </w:rPr>
        <w:t>Oliva-Teles A.</w:t>
      </w:r>
      <w:r w:rsidRPr="008205A5">
        <w:rPr>
          <w:rFonts w:ascii="Times New Roman" w:hAnsi="Times New Roman" w:cs="Times New Roman"/>
          <w:sz w:val="24"/>
          <w:szCs w:val="24"/>
        </w:rPr>
        <w:t xml:space="preserve"> Hepatic glucokinase and glucose-6 phosphatase responses to dietary glucose and starch in gilthead sea bream </w:t>
      </w:r>
      <w:r w:rsidRPr="001512BF">
        <w:rPr>
          <w:rFonts w:ascii="Times New Roman" w:hAnsi="Times New Roman" w:cs="Times New Roman"/>
          <w:i/>
          <w:sz w:val="24"/>
          <w:szCs w:val="24"/>
        </w:rPr>
        <w:t>(Sparus aurata)</w:t>
      </w:r>
      <w:r w:rsidRPr="008205A5">
        <w:rPr>
          <w:rFonts w:ascii="Times New Roman" w:hAnsi="Times New Roman" w:cs="Times New Roman"/>
          <w:sz w:val="24"/>
          <w:szCs w:val="24"/>
        </w:rPr>
        <w:t xml:space="preserve"> juveniles reared at two temperatures. </w:t>
      </w:r>
      <w:r w:rsidRPr="008205A5">
        <w:rPr>
          <w:rFonts w:ascii="Times New Roman" w:hAnsi="Times New Roman" w:cs="Times New Roman"/>
          <w:i/>
          <w:sz w:val="24"/>
          <w:szCs w:val="24"/>
        </w:rPr>
        <w:t>Compara</w:t>
      </w:r>
      <w:r w:rsidR="00743C00">
        <w:rPr>
          <w:rFonts w:ascii="Times New Roman" w:hAnsi="Times New Roman" w:cs="Times New Roman"/>
          <w:i/>
          <w:sz w:val="24"/>
          <w:szCs w:val="24"/>
        </w:rPr>
        <w:t>tive Biochemistry and Physiolog</w:t>
      </w:r>
      <w:r w:rsidR="001A54E9">
        <w:rPr>
          <w:rFonts w:ascii="Times New Roman" w:hAnsi="Times New Roman" w:cs="Times New Roman"/>
          <w:i/>
          <w:sz w:val="24"/>
          <w:szCs w:val="24"/>
        </w:rPr>
        <w:t>y</w:t>
      </w:r>
      <w:r w:rsidRPr="008205A5">
        <w:rPr>
          <w:rFonts w:ascii="Times New Roman" w:hAnsi="Times New Roman" w:cs="Times New Roman"/>
          <w:i/>
          <w:sz w:val="24"/>
          <w:szCs w:val="24"/>
        </w:rPr>
        <w:t xml:space="preserve"> </w:t>
      </w:r>
      <w:r w:rsidRPr="008205A5">
        <w:rPr>
          <w:rFonts w:ascii="Times New Roman" w:hAnsi="Times New Roman" w:cs="Times New Roman"/>
          <w:sz w:val="24"/>
          <w:szCs w:val="24"/>
        </w:rPr>
        <w:t>2008, 149, 80</w:t>
      </w:r>
      <w:r w:rsidR="001A54E9">
        <w:rPr>
          <w:rFonts w:ascii="Times New Roman" w:hAnsi="Times New Roman" w:cs="Times New Roman"/>
          <w:sz w:val="24"/>
          <w:szCs w:val="24"/>
        </w:rPr>
        <w:t>-</w:t>
      </w:r>
      <w:r w:rsidRPr="008205A5">
        <w:rPr>
          <w:rFonts w:ascii="Times New Roman" w:hAnsi="Times New Roman" w:cs="Times New Roman"/>
          <w:sz w:val="24"/>
          <w:szCs w:val="24"/>
        </w:rPr>
        <w:t>86.</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Enes P, Panserat S, Kaushik S, Oliva-Teles A.</w:t>
      </w:r>
      <w:r w:rsidRPr="008205A5">
        <w:rPr>
          <w:rFonts w:ascii="Times New Roman" w:hAnsi="Times New Roman" w:cs="Times New Roman"/>
          <w:sz w:val="24"/>
          <w:szCs w:val="24"/>
        </w:rPr>
        <w:t xml:space="preserve"> Rapid metabolic adaptation in European sea bass </w:t>
      </w:r>
      <w:r w:rsidRPr="001512BF">
        <w:rPr>
          <w:rFonts w:ascii="Times New Roman" w:hAnsi="Times New Roman" w:cs="Times New Roman"/>
          <w:i/>
          <w:sz w:val="24"/>
          <w:szCs w:val="24"/>
        </w:rPr>
        <w:t>(Dicentrarchus labrax)</w:t>
      </w:r>
      <w:r w:rsidRPr="008205A5">
        <w:rPr>
          <w:rFonts w:ascii="Times New Roman" w:hAnsi="Times New Roman" w:cs="Times New Roman"/>
          <w:sz w:val="24"/>
          <w:szCs w:val="24"/>
        </w:rPr>
        <w:t xml:space="preserve"> juveniles fed different carbohydrate sources after heat shock stress. </w:t>
      </w:r>
      <w:r w:rsidR="001A54E9" w:rsidRPr="008205A5">
        <w:rPr>
          <w:rFonts w:ascii="Times New Roman" w:hAnsi="Times New Roman" w:cs="Times New Roman"/>
          <w:i/>
          <w:sz w:val="24"/>
          <w:szCs w:val="24"/>
        </w:rPr>
        <w:t>Compara</w:t>
      </w:r>
      <w:r w:rsidR="001A54E9">
        <w:rPr>
          <w:rFonts w:ascii="Times New Roman" w:hAnsi="Times New Roman" w:cs="Times New Roman"/>
          <w:i/>
          <w:sz w:val="24"/>
          <w:szCs w:val="24"/>
        </w:rPr>
        <w:t>tive Biochemistry and Physiology</w:t>
      </w:r>
      <w:r w:rsidR="001A54E9" w:rsidRPr="008205A5">
        <w:rPr>
          <w:rFonts w:ascii="Times New Roman" w:hAnsi="Times New Roman" w:cs="Times New Roman"/>
          <w:i/>
          <w:sz w:val="24"/>
          <w:szCs w:val="24"/>
        </w:rPr>
        <w:t xml:space="preserve"> </w:t>
      </w:r>
      <w:r w:rsidR="001A54E9">
        <w:rPr>
          <w:rFonts w:ascii="Times New Roman" w:hAnsi="Times New Roman" w:cs="Times New Roman"/>
          <w:sz w:val="24"/>
          <w:szCs w:val="24"/>
        </w:rPr>
        <w:t>2016, 145, 73-</w:t>
      </w:r>
      <w:r w:rsidRPr="008205A5">
        <w:rPr>
          <w:rFonts w:ascii="Times New Roman" w:hAnsi="Times New Roman" w:cs="Times New Roman"/>
          <w:sz w:val="24"/>
          <w:szCs w:val="24"/>
        </w:rPr>
        <w:t>81.</w:t>
      </w:r>
    </w:p>
    <w:p w:rsidR="008205A5" w:rsidRPr="008205A5" w:rsidRDefault="008205A5" w:rsidP="00AA4015">
      <w:pPr>
        <w:autoSpaceDE w:val="0"/>
        <w:autoSpaceDN w:val="0"/>
        <w:adjustRightInd w:val="0"/>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lastRenderedPageBreak/>
        <w:t>Eppler E, Berishvili G, Mazel P, Caelers A, Hwang G, Maclean N, Reinecke M.</w:t>
      </w:r>
      <w:r w:rsidRPr="008205A5">
        <w:rPr>
          <w:rFonts w:ascii="Times New Roman" w:hAnsi="Times New Roman" w:cs="Times New Roman"/>
          <w:bCs/>
          <w:iCs/>
          <w:sz w:val="24"/>
          <w:szCs w:val="24"/>
        </w:rPr>
        <w:t xml:space="preserve"> Distinc</w:t>
      </w:r>
      <w:r w:rsidR="00BD5C3A">
        <w:rPr>
          <w:rFonts w:ascii="Times New Roman" w:hAnsi="Times New Roman" w:cs="Times New Roman"/>
          <w:bCs/>
          <w:iCs/>
          <w:sz w:val="24"/>
          <w:szCs w:val="24"/>
        </w:rPr>
        <w:t xml:space="preserve">t organ-specific up and down </w:t>
      </w:r>
      <w:r w:rsidRPr="008205A5">
        <w:rPr>
          <w:rFonts w:ascii="Times New Roman" w:hAnsi="Times New Roman" w:cs="Times New Roman"/>
          <w:bCs/>
          <w:iCs/>
          <w:sz w:val="24"/>
          <w:szCs w:val="24"/>
        </w:rPr>
        <w:t>regulation of IGF-I and IGF-II</w:t>
      </w:r>
      <w:r w:rsidR="00C10F34">
        <w:rPr>
          <w:rFonts w:ascii="Times New Roman" w:hAnsi="Times New Roman" w:cs="Times New Roman"/>
          <w:bCs/>
          <w:iCs/>
          <w:sz w:val="24"/>
          <w:szCs w:val="24"/>
        </w:rPr>
        <w:t xml:space="preserve"> mRNA in various organs </w:t>
      </w:r>
      <w:proofErr w:type="gramStart"/>
      <w:r w:rsidR="00C10F34">
        <w:rPr>
          <w:rFonts w:ascii="Times New Roman" w:hAnsi="Times New Roman" w:cs="Times New Roman"/>
          <w:bCs/>
          <w:iCs/>
          <w:sz w:val="24"/>
          <w:szCs w:val="24"/>
        </w:rPr>
        <w:t xml:space="preserve">of </w:t>
      </w:r>
      <w:r w:rsidR="006526FC">
        <w:rPr>
          <w:rFonts w:ascii="Times New Roman" w:hAnsi="Times New Roman" w:cs="Times New Roman"/>
          <w:bCs/>
          <w:iCs/>
          <w:sz w:val="24"/>
          <w:szCs w:val="24"/>
        </w:rPr>
        <w:t xml:space="preserve"> GH</w:t>
      </w:r>
      <w:proofErr w:type="gramEnd"/>
      <w:r w:rsidR="006526FC">
        <w:rPr>
          <w:rFonts w:ascii="Times New Roman" w:hAnsi="Times New Roman" w:cs="Times New Roman"/>
          <w:bCs/>
          <w:iCs/>
          <w:sz w:val="24"/>
          <w:szCs w:val="24"/>
        </w:rPr>
        <w:t xml:space="preserve"> </w:t>
      </w:r>
      <w:r w:rsidRPr="008205A5">
        <w:rPr>
          <w:rFonts w:ascii="Times New Roman" w:hAnsi="Times New Roman" w:cs="Times New Roman"/>
          <w:bCs/>
          <w:iCs/>
          <w:sz w:val="24"/>
          <w:szCs w:val="24"/>
        </w:rPr>
        <w:t xml:space="preserve">overexpressing transgenic Nile tilapia. </w:t>
      </w:r>
      <w:r w:rsidR="00985DF8">
        <w:rPr>
          <w:rFonts w:ascii="Times New Roman" w:hAnsi="Times New Roman" w:cs="Times New Roman"/>
          <w:bCs/>
          <w:i/>
          <w:iCs/>
          <w:sz w:val="24"/>
          <w:szCs w:val="24"/>
        </w:rPr>
        <w:t xml:space="preserve">Transgenic Research </w:t>
      </w:r>
      <w:r w:rsidRPr="008205A5">
        <w:rPr>
          <w:rFonts w:ascii="Times New Roman" w:hAnsi="Times New Roman" w:cs="Times New Roman"/>
          <w:bCs/>
          <w:iCs/>
          <w:sz w:val="24"/>
          <w:szCs w:val="24"/>
        </w:rPr>
        <w:t>2010, 19, 231</w:t>
      </w:r>
      <w:r w:rsidR="00985DF8">
        <w:rPr>
          <w:rFonts w:ascii="Times New Roman" w:hAnsi="Times New Roman" w:cs="Times New Roman"/>
          <w:bCs/>
          <w:iCs/>
          <w:sz w:val="24"/>
          <w:szCs w:val="24"/>
        </w:rPr>
        <w:t>-</w:t>
      </w:r>
      <w:r w:rsidRPr="008205A5">
        <w:rPr>
          <w:rFonts w:ascii="Times New Roman" w:hAnsi="Times New Roman" w:cs="Times New Roman"/>
          <w:bCs/>
          <w:iCs/>
          <w:sz w:val="24"/>
          <w:szCs w:val="24"/>
        </w:rPr>
        <w:t>240.</w:t>
      </w:r>
    </w:p>
    <w:p w:rsidR="002F3CBF" w:rsidRPr="004815DB" w:rsidRDefault="002F3CBF" w:rsidP="00AA4015">
      <w:pPr>
        <w:autoSpaceDE w:val="0"/>
        <w:autoSpaceDN w:val="0"/>
        <w:adjustRightInd w:val="0"/>
        <w:spacing w:after="120" w:line="360" w:lineRule="auto"/>
        <w:jc w:val="both"/>
        <w:rPr>
          <w:rFonts w:ascii="Times New Roman" w:hAnsi="Times New Roman" w:cs="Times New Roman"/>
          <w:bCs/>
          <w:sz w:val="24"/>
          <w:szCs w:val="24"/>
        </w:rPr>
      </w:pPr>
      <w:r w:rsidRPr="004815DB">
        <w:rPr>
          <w:rFonts w:ascii="Times New Roman" w:hAnsi="Times New Roman" w:cs="Times New Roman"/>
          <w:b/>
          <w:sz w:val="24"/>
          <w:szCs w:val="24"/>
        </w:rPr>
        <w:t>Esmer A, Akbayır Ö.</w:t>
      </w:r>
      <w:r w:rsidRPr="004815DB">
        <w:rPr>
          <w:rFonts w:ascii="Times New Roman" w:hAnsi="Times New Roman" w:cs="Times New Roman"/>
          <w:sz w:val="24"/>
          <w:szCs w:val="24"/>
        </w:rPr>
        <w:t xml:space="preserve"> </w:t>
      </w:r>
      <w:r w:rsidR="004815DB" w:rsidRPr="004815DB">
        <w:rPr>
          <w:rFonts w:ascii="Times New Roman" w:hAnsi="Times New Roman" w:cs="Times New Roman"/>
          <w:sz w:val="24"/>
          <w:szCs w:val="24"/>
        </w:rPr>
        <w:t xml:space="preserve">Kortizol. In: </w:t>
      </w:r>
      <w:r w:rsidRPr="004815DB">
        <w:rPr>
          <w:rFonts w:ascii="Times New Roman" w:hAnsi="Times New Roman" w:cs="Times New Roman"/>
          <w:bCs/>
          <w:sz w:val="24"/>
          <w:szCs w:val="24"/>
        </w:rPr>
        <w:t xml:space="preserve">Uzmanlık Bitirme Sınavı ve TUS için </w:t>
      </w:r>
      <w:r w:rsidRPr="004815DB">
        <w:rPr>
          <w:rFonts w:ascii="Times New Roman" w:hAnsi="Times New Roman" w:cs="Times New Roman"/>
          <w:bCs/>
          <w:iCs/>
          <w:sz w:val="24"/>
          <w:szCs w:val="24"/>
        </w:rPr>
        <w:t xml:space="preserve">Kadın Hastalıkları ve Doğum Bilgisi Kitabı. </w:t>
      </w:r>
      <w:r w:rsidR="004815DB" w:rsidRPr="004815DB">
        <w:rPr>
          <w:rFonts w:ascii="Times New Roman" w:hAnsi="Times New Roman" w:cs="Times New Roman"/>
          <w:bCs/>
          <w:iCs/>
          <w:sz w:val="24"/>
          <w:szCs w:val="24"/>
        </w:rPr>
        <w:t xml:space="preserve">İstanbul, </w:t>
      </w:r>
      <w:r w:rsidRPr="004815DB">
        <w:rPr>
          <w:rFonts w:ascii="Times New Roman" w:hAnsi="Times New Roman" w:cs="Times New Roman"/>
          <w:bCs/>
          <w:iCs/>
          <w:sz w:val="24"/>
          <w:szCs w:val="24"/>
        </w:rPr>
        <w:t>Nobel Tıp K</w:t>
      </w:r>
      <w:r w:rsidR="004815DB" w:rsidRPr="004815DB">
        <w:rPr>
          <w:rFonts w:ascii="Times New Roman" w:hAnsi="Times New Roman" w:cs="Times New Roman"/>
          <w:bCs/>
          <w:iCs/>
          <w:sz w:val="24"/>
          <w:szCs w:val="24"/>
        </w:rPr>
        <w:t>itabevleri, 2012,</w:t>
      </w:r>
      <w:r w:rsidRPr="004815DB">
        <w:rPr>
          <w:rFonts w:ascii="Times New Roman" w:hAnsi="Times New Roman" w:cs="Times New Roman"/>
          <w:bCs/>
          <w:iCs/>
          <w:sz w:val="24"/>
          <w:szCs w:val="24"/>
        </w:rPr>
        <w:t xml:space="preserve"> </w:t>
      </w:r>
      <w:r w:rsidR="004815DB" w:rsidRPr="004815DB">
        <w:rPr>
          <w:rFonts w:ascii="Times New Roman" w:hAnsi="Times New Roman" w:cs="Times New Roman"/>
          <w:bCs/>
          <w:iCs/>
          <w:sz w:val="24"/>
          <w:szCs w:val="24"/>
        </w:rPr>
        <w:t xml:space="preserve">s </w:t>
      </w:r>
      <w:r w:rsidR="0018505E" w:rsidRPr="004815DB">
        <w:rPr>
          <w:rFonts w:ascii="Times New Roman" w:hAnsi="Times New Roman" w:cs="Times New Roman"/>
          <w:bCs/>
          <w:iCs/>
          <w:sz w:val="24"/>
          <w:szCs w:val="24"/>
        </w:rPr>
        <w:t>9</w:t>
      </w:r>
      <w:r w:rsidR="004815DB" w:rsidRPr="004815DB">
        <w:rPr>
          <w:rFonts w:ascii="Times New Roman" w:hAnsi="Times New Roman" w:cs="Times New Roman"/>
          <w:bCs/>
          <w:iCs/>
          <w:sz w:val="24"/>
          <w:szCs w:val="24"/>
        </w:rPr>
        <w:t>-10</w:t>
      </w:r>
      <w:r w:rsidRPr="004815DB">
        <w:rPr>
          <w:rFonts w:ascii="Times New Roman" w:hAnsi="Times New Roman" w:cs="Times New Roman"/>
          <w:bCs/>
          <w:iCs/>
          <w:sz w:val="24"/>
          <w:szCs w:val="24"/>
        </w:rPr>
        <w:t>.</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Fang L, Liang XF, Zhou Y.</w:t>
      </w:r>
      <w:r w:rsidRPr="008205A5">
        <w:rPr>
          <w:rFonts w:ascii="Times New Roman" w:hAnsi="Times New Roman" w:cs="Times New Roman"/>
          <w:sz w:val="24"/>
          <w:szCs w:val="24"/>
        </w:rPr>
        <w:t xml:space="preserve"> Programming effects of high-carbohydrate feeding of larvae on adult glucose metabolism in zebrafish, Danio rerio. </w:t>
      </w:r>
      <w:r w:rsidR="00985DF8">
        <w:rPr>
          <w:rFonts w:ascii="Times New Roman" w:hAnsi="Times New Roman" w:cs="Times New Roman"/>
          <w:i/>
          <w:sz w:val="24"/>
          <w:szCs w:val="24"/>
        </w:rPr>
        <w:t xml:space="preserve">British </w:t>
      </w:r>
      <w:r w:rsidRPr="008205A5">
        <w:rPr>
          <w:rFonts w:ascii="Times New Roman" w:hAnsi="Times New Roman" w:cs="Times New Roman"/>
          <w:i/>
          <w:sz w:val="24"/>
          <w:szCs w:val="24"/>
        </w:rPr>
        <w:t>J</w:t>
      </w:r>
      <w:r w:rsidR="00985DF8">
        <w:rPr>
          <w:rFonts w:ascii="Times New Roman" w:hAnsi="Times New Roman" w:cs="Times New Roman"/>
          <w:i/>
          <w:sz w:val="24"/>
          <w:szCs w:val="24"/>
        </w:rPr>
        <w:t>ournal of</w:t>
      </w:r>
      <w:r w:rsidRPr="008205A5">
        <w:rPr>
          <w:rFonts w:ascii="Times New Roman" w:hAnsi="Times New Roman" w:cs="Times New Roman"/>
          <w:i/>
          <w:sz w:val="24"/>
          <w:szCs w:val="24"/>
        </w:rPr>
        <w:t xml:space="preserve"> Nutr</w:t>
      </w:r>
      <w:r w:rsidR="00985DF8">
        <w:rPr>
          <w:rFonts w:ascii="Times New Roman" w:hAnsi="Times New Roman" w:cs="Times New Roman"/>
          <w:i/>
          <w:sz w:val="24"/>
          <w:szCs w:val="24"/>
        </w:rPr>
        <w:t>ition</w:t>
      </w:r>
      <w:r w:rsidRPr="008205A5">
        <w:rPr>
          <w:rFonts w:ascii="Times New Roman" w:hAnsi="Times New Roman" w:cs="Times New Roman"/>
          <w:i/>
          <w:sz w:val="24"/>
          <w:szCs w:val="24"/>
        </w:rPr>
        <w:t xml:space="preserve"> </w:t>
      </w:r>
      <w:r w:rsidRPr="008205A5">
        <w:rPr>
          <w:rFonts w:ascii="Times New Roman" w:hAnsi="Times New Roman" w:cs="Times New Roman"/>
          <w:sz w:val="24"/>
          <w:szCs w:val="24"/>
        </w:rPr>
        <w:t>2014,</w:t>
      </w:r>
      <w:r w:rsidRPr="008205A5">
        <w:rPr>
          <w:rFonts w:ascii="Times New Roman" w:hAnsi="Times New Roman" w:cs="Times New Roman"/>
          <w:i/>
          <w:sz w:val="24"/>
          <w:szCs w:val="24"/>
        </w:rPr>
        <w:t xml:space="preserve"> </w:t>
      </w:r>
      <w:r w:rsidR="00985DF8">
        <w:rPr>
          <w:rFonts w:ascii="Times New Roman" w:hAnsi="Times New Roman" w:cs="Times New Roman"/>
          <w:sz w:val="24"/>
          <w:szCs w:val="24"/>
        </w:rPr>
        <w:t>111, 808-</w:t>
      </w:r>
      <w:r w:rsidRPr="008205A5">
        <w:rPr>
          <w:rFonts w:ascii="Times New Roman" w:hAnsi="Times New Roman" w:cs="Times New Roman"/>
          <w:sz w:val="24"/>
          <w:szCs w:val="24"/>
        </w:rPr>
        <w:t>818.</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Fiess JC, Kunkel-Patterson A, Mathias L, Riley LG, Yancey PH, Hirano T, Grau EG</w:t>
      </w:r>
      <w:r w:rsidRPr="008205A5">
        <w:rPr>
          <w:rFonts w:ascii="Times New Roman" w:hAnsi="Times New Roman" w:cs="Times New Roman"/>
          <w:sz w:val="24"/>
          <w:szCs w:val="24"/>
        </w:rPr>
        <w:t xml:space="preserve"> Effects of environmental salinity and temperature on osmoregula</w:t>
      </w:r>
      <w:r w:rsidR="006526FC">
        <w:rPr>
          <w:rFonts w:ascii="Times New Roman" w:hAnsi="Times New Roman" w:cs="Times New Roman"/>
          <w:sz w:val="24"/>
          <w:szCs w:val="24"/>
        </w:rPr>
        <w:t>tory ability, organic osmolytes</w:t>
      </w:r>
      <w:r w:rsidRPr="008205A5">
        <w:rPr>
          <w:rFonts w:ascii="Times New Roman" w:hAnsi="Times New Roman" w:cs="Times New Roman"/>
          <w:sz w:val="24"/>
          <w:szCs w:val="24"/>
        </w:rPr>
        <w:t xml:space="preserve"> and plasma hormone profiles in the Mozambique tilapia </w:t>
      </w:r>
      <w:r w:rsidRPr="001512BF">
        <w:rPr>
          <w:rFonts w:ascii="Times New Roman" w:hAnsi="Times New Roman" w:cs="Times New Roman"/>
          <w:i/>
          <w:sz w:val="24"/>
          <w:szCs w:val="24"/>
        </w:rPr>
        <w:t>(Oreochromis mossambicus).</w:t>
      </w:r>
      <w:r w:rsidRPr="008205A5">
        <w:rPr>
          <w:rFonts w:ascii="Times New Roman" w:hAnsi="Times New Roman" w:cs="Times New Roman"/>
          <w:sz w:val="24"/>
          <w:szCs w:val="24"/>
        </w:rPr>
        <w:t xml:space="preserve"> </w:t>
      </w:r>
      <w:r w:rsidR="00985DF8" w:rsidRPr="008205A5">
        <w:rPr>
          <w:rFonts w:ascii="Times New Roman" w:hAnsi="Times New Roman" w:cs="Times New Roman"/>
          <w:i/>
          <w:sz w:val="24"/>
          <w:szCs w:val="24"/>
        </w:rPr>
        <w:t>Compara</w:t>
      </w:r>
      <w:r w:rsidR="00985DF8">
        <w:rPr>
          <w:rFonts w:ascii="Times New Roman" w:hAnsi="Times New Roman" w:cs="Times New Roman"/>
          <w:i/>
          <w:sz w:val="24"/>
          <w:szCs w:val="24"/>
        </w:rPr>
        <w:t>tive Biochemistry and Physiology</w:t>
      </w:r>
      <w:r w:rsidR="00985DF8" w:rsidRPr="008205A5">
        <w:rPr>
          <w:rFonts w:ascii="Times New Roman" w:hAnsi="Times New Roman" w:cs="Times New Roman"/>
          <w:i/>
          <w:sz w:val="24"/>
          <w:szCs w:val="24"/>
        </w:rPr>
        <w:t xml:space="preserve"> </w:t>
      </w:r>
      <w:r w:rsidRPr="008205A5">
        <w:rPr>
          <w:rFonts w:ascii="Times New Roman" w:hAnsi="Times New Roman" w:cs="Times New Roman"/>
          <w:sz w:val="24"/>
          <w:szCs w:val="24"/>
        </w:rPr>
        <w:t>2007</w:t>
      </w:r>
      <w:r w:rsidR="00985DF8">
        <w:rPr>
          <w:rFonts w:ascii="Times New Roman" w:hAnsi="Times New Roman" w:cs="Times New Roman"/>
          <w:sz w:val="24"/>
          <w:szCs w:val="24"/>
        </w:rPr>
        <w:t xml:space="preserve">, </w:t>
      </w:r>
      <w:r w:rsidRPr="008205A5">
        <w:rPr>
          <w:rFonts w:ascii="Times New Roman" w:hAnsi="Times New Roman" w:cs="Times New Roman"/>
          <w:sz w:val="24"/>
          <w:szCs w:val="24"/>
        </w:rPr>
        <w:t>146</w:t>
      </w:r>
      <w:r w:rsidR="00985DF8">
        <w:rPr>
          <w:rFonts w:ascii="Times New Roman" w:hAnsi="Times New Roman" w:cs="Times New Roman"/>
          <w:sz w:val="24"/>
          <w:szCs w:val="24"/>
        </w:rPr>
        <w:t xml:space="preserve">, </w:t>
      </w:r>
      <w:r w:rsidRPr="008205A5">
        <w:rPr>
          <w:rFonts w:ascii="Times New Roman" w:hAnsi="Times New Roman" w:cs="Times New Roman"/>
          <w:sz w:val="24"/>
          <w:szCs w:val="24"/>
        </w:rPr>
        <w:t>252</w:t>
      </w:r>
      <w:r w:rsidR="00985DF8">
        <w:rPr>
          <w:rFonts w:ascii="Times New Roman" w:hAnsi="Times New Roman" w:cs="Times New Roman"/>
          <w:sz w:val="24"/>
          <w:szCs w:val="24"/>
        </w:rPr>
        <w:t>-</w:t>
      </w:r>
      <w:r w:rsidRPr="008205A5">
        <w:rPr>
          <w:rFonts w:ascii="Times New Roman" w:hAnsi="Times New Roman" w:cs="Times New Roman"/>
          <w:sz w:val="24"/>
          <w:szCs w:val="24"/>
        </w:rPr>
        <w:t>264.</w:t>
      </w:r>
    </w:p>
    <w:p w:rsidR="008205A5" w:rsidRPr="008205A5" w:rsidRDefault="008205A5" w:rsidP="00AA4015">
      <w:pPr>
        <w:tabs>
          <w:tab w:val="left" w:pos="6255"/>
        </w:tabs>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Figueroa J, Martín RS, Flores C, Grothusen H, Kausel G.</w:t>
      </w:r>
      <w:r w:rsidRPr="008205A5">
        <w:rPr>
          <w:rFonts w:ascii="Times New Roman" w:hAnsi="Times New Roman" w:cs="Times New Roman"/>
          <w:bCs/>
          <w:sz w:val="24"/>
          <w:szCs w:val="24"/>
        </w:rPr>
        <w:t xml:space="preserve"> Seasonal modulation of growth hormone mRNA and pro</w:t>
      </w:r>
      <w:r w:rsidR="00BD5C3A">
        <w:rPr>
          <w:rFonts w:ascii="Times New Roman" w:hAnsi="Times New Roman" w:cs="Times New Roman"/>
          <w:bCs/>
          <w:sz w:val="24"/>
          <w:szCs w:val="24"/>
        </w:rPr>
        <w:t>tein levels in carp pituitary: E</w:t>
      </w:r>
      <w:r w:rsidR="00985DF8">
        <w:rPr>
          <w:rFonts w:ascii="Times New Roman" w:hAnsi="Times New Roman" w:cs="Times New Roman"/>
          <w:bCs/>
          <w:sz w:val="24"/>
          <w:szCs w:val="24"/>
        </w:rPr>
        <w:t>vidence for two expressed genes.</w:t>
      </w:r>
      <w:r w:rsidRPr="008205A5">
        <w:rPr>
          <w:rFonts w:ascii="Times New Roman" w:hAnsi="Times New Roman" w:cs="Times New Roman"/>
          <w:bCs/>
          <w:sz w:val="24"/>
          <w:szCs w:val="24"/>
        </w:rPr>
        <w:t xml:space="preserve"> </w:t>
      </w:r>
      <w:r w:rsidR="00985DF8" w:rsidRPr="00BD5C3A">
        <w:rPr>
          <w:rFonts w:ascii="Times New Roman" w:hAnsi="Times New Roman" w:cs="Times New Roman"/>
          <w:bCs/>
          <w:i/>
          <w:sz w:val="24"/>
          <w:szCs w:val="24"/>
          <w:shd w:val="clear" w:color="auto" w:fill="FFFFFF"/>
        </w:rPr>
        <w:t>Journal of Comparative Physiology B: Biochemical, Systemic, and Environmental Physiology</w:t>
      </w:r>
      <w:r w:rsidRPr="008205A5">
        <w:rPr>
          <w:rFonts w:ascii="Times New Roman" w:hAnsi="Times New Roman" w:cs="Times New Roman"/>
          <w:bCs/>
          <w:i/>
          <w:sz w:val="24"/>
          <w:szCs w:val="24"/>
        </w:rPr>
        <w:t xml:space="preserve"> </w:t>
      </w:r>
      <w:r w:rsidR="00985DF8">
        <w:rPr>
          <w:rFonts w:ascii="Times New Roman" w:hAnsi="Times New Roman" w:cs="Times New Roman"/>
          <w:bCs/>
          <w:sz w:val="24"/>
          <w:szCs w:val="24"/>
        </w:rPr>
        <w:t>2005, 175, 185-</w:t>
      </w:r>
      <w:r w:rsidRPr="008205A5">
        <w:rPr>
          <w:rFonts w:ascii="Times New Roman" w:hAnsi="Times New Roman" w:cs="Times New Roman"/>
          <w:bCs/>
          <w:sz w:val="24"/>
          <w:szCs w:val="24"/>
        </w:rPr>
        <w:t>192.</w:t>
      </w:r>
    </w:p>
    <w:p w:rsidR="008205A5" w:rsidRPr="008205A5" w:rsidRDefault="008205A5" w:rsidP="00AA4015">
      <w:pPr>
        <w:autoSpaceDE w:val="0"/>
        <w:autoSpaceDN w:val="0"/>
        <w:adjustRightInd w:val="0"/>
        <w:spacing w:after="120" w:line="360" w:lineRule="auto"/>
        <w:jc w:val="both"/>
        <w:rPr>
          <w:rFonts w:ascii="Times New Roman" w:hAnsi="Times New Roman" w:cs="Times New Roman"/>
          <w:iCs/>
          <w:sz w:val="24"/>
          <w:szCs w:val="24"/>
        </w:rPr>
      </w:pPr>
      <w:r w:rsidRPr="008205A5">
        <w:rPr>
          <w:rFonts w:ascii="Times New Roman" w:hAnsi="Times New Roman" w:cs="Times New Roman"/>
          <w:b/>
          <w:iCs/>
          <w:sz w:val="24"/>
          <w:szCs w:val="24"/>
        </w:rPr>
        <w:t xml:space="preserve">Fox BK, Breves JP, Hirano T, Grau EG. </w:t>
      </w:r>
      <w:r w:rsidR="006526FC">
        <w:rPr>
          <w:rFonts w:ascii="Times New Roman" w:hAnsi="Times New Roman" w:cs="Times New Roman"/>
          <w:iCs/>
          <w:sz w:val="24"/>
          <w:szCs w:val="24"/>
        </w:rPr>
        <w:t xml:space="preserve">Effects of short and long </w:t>
      </w:r>
      <w:r w:rsidRPr="008205A5">
        <w:rPr>
          <w:rFonts w:ascii="Times New Roman" w:hAnsi="Times New Roman" w:cs="Times New Roman"/>
          <w:iCs/>
          <w:sz w:val="24"/>
          <w:szCs w:val="24"/>
        </w:rPr>
        <w:t xml:space="preserve">term fasting factor I axis in the tilapia </w:t>
      </w:r>
      <w:r w:rsidRPr="001512BF">
        <w:rPr>
          <w:rFonts w:ascii="Times New Roman" w:hAnsi="Times New Roman" w:cs="Times New Roman"/>
          <w:i/>
          <w:iCs/>
          <w:sz w:val="24"/>
          <w:szCs w:val="24"/>
        </w:rPr>
        <w:t>Oreochromis mossambicus</w:t>
      </w:r>
      <w:r w:rsidR="00985DF8">
        <w:rPr>
          <w:rFonts w:ascii="Times New Roman" w:hAnsi="Times New Roman" w:cs="Times New Roman"/>
          <w:iCs/>
          <w:sz w:val="24"/>
          <w:szCs w:val="24"/>
        </w:rPr>
        <w:t xml:space="preserve">. </w:t>
      </w:r>
      <w:r w:rsidR="00985DF8" w:rsidRPr="00985DF8">
        <w:rPr>
          <w:rFonts w:ascii="Times New Roman" w:hAnsi="Times New Roman" w:cs="Times New Roman"/>
          <w:i/>
          <w:iCs/>
          <w:sz w:val="24"/>
          <w:szCs w:val="24"/>
        </w:rPr>
        <w:t>Domestic Animal</w:t>
      </w:r>
      <w:r w:rsidRPr="00985DF8">
        <w:rPr>
          <w:rFonts w:ascii="Times New Roman" w:hAnsi="Times New Roman" w:cs="Times New Roman"/>
          <w:i/>
          <w:iCs/>
          <w:sz w:val="24"/>
          <w:szCs w:val="24"/>
        </w:rPr>
        <w:t xml:space="preserve"> Endocrinol</w:t>
      </w:r>
      <w:r w:rsidR="00985DF8" w:rsidRPr="00985DF8">
        <w:rPr>
          <w:rFonts w:ascii="Times New Roman" w:hAnsi="Times New Roman" w:cs="Times New Roman"/>
          <w:i/>
          <w:iCs/>
          <w:sz w:val="24"/>
          <w:szCs w:val="24"/>
        </w:rPr>
        <w:t>ogy</w:t>
      </w:r>
      <w:r w:rsidR="00985DF8">
        <w:rPr>
          <w:rFonts w:ascii="Times New Roman" w:hAnsi="Times New Roman" w:cs="Times New Roman"/>
          <w:iCs/>
          <w:sz w:val="24"/>
          <w:szCs w:val="24"/>
        </w:rPr>
        <w:t xml:space="preserve"> 2009, 37, 1-</w:t>
      </w:r>
      <w:r w:rsidRPr="008205A5">
        <w:rPr>
          <w:rFonts w:ascii="Times New Roman" w:hAnsi="Times New Roman" w:cs="Times New Roman"/>
          <w:iCs/>
          <w:sz w:val="24"/>
          <w:szCs w:val="24"/>
        </w:rPr>
        <w:t>11.</w:t>
      </w:r>
    </w:p>
    <w:p w:rsidR="008205A5" w:rsidRPr="008205A5" w:rsidRDefault="008C7B7B"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Frank S</w:t>
      </w:r>
      <w:r w:rsidR="008205A5" w:rsidRPr="008205A5">
        <w:rPr>
          <w:rFonts w:ascii="Times New Roman" w:hAnsi="Times New Roman" w:cs="Times New Roman"/>
          <w:b/>
          <w:bCs/>
          <w:iCs/>
          <w:sz w:val="24"/>
          <w:szCs w:val="24"/>
        </w:rPr>
        <w:t>J.</w:t>
      </w:r>
      <w:r w:rsidR="008205A5" w:rsidRPr="008205A5">
        <w:rPr>
          <w:rFonts w:ascii="Times New Roman" w:hAnsi="Times New Roman" w:cs="Times New Roman"/>
          <w:bCs/>
          <w:iCs/>
          <w:sz w:val="24"/>
          <w:szCs w:val="24"/>
        </w:rPr>
        <w:t xml:space="preserve"> Receptor dimerization in GH and erythropoietin action-it takes two to tango, but how? </w:t>
      </w:r>
      <w:r w:rsidR="008205A5" w:rsidRPr="008205A5">
        <w:rPr>
          <w:rFonts w:ascii="Times New Roman" w:hAnsi="Times New Roman" w:cs="Times New Roman"/>
          <w:bCs/>
          <w:i/>
          <w:iCs/>
          <w:sz w:val="24"/>
          <w:szCs w:val="24"/>
        </w:rPr>
        <w:t>Endocrinology</w:t>
      </w:r>
      <w:r>
        <w:rPr>
          <w:rFonts w:ascii="Times New Roman" w:hAnsi="Times New Roman" w:cs="Times New Roman"/>
          <w:bCs/>
          <w:iCs/>
          <w:sz w:val="24"/>
          <w:szCs w:val="24"/>
        </w:rPr>
        <w:t xml:space="preserve"> 2002, 143(1), </w:t>
      </w:r>
      <w:r w:rsidR="008205A5" w:rsidRPr="008205A5">
        <w:rPr>
          <w:rFonts w:ascii="Times New Roman" w:hAnsi="Times New Roman" w:cs="Times New Roman"/>
          <w:bCs/>
          <w:iCs/>
          <w:sz w:val="24"/>
          <w:szCs w:val="24"/>
        </w:rPr>
        <w:t>2-10.</w:t>
      </w:r>
    </w:p>
    <w:p w:rsidR="0057637A" w:rsidRPr="0057637A" w:rsidRDefault="008C7B7B" w:rsidP="00AA4015">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Fuentes E, Poblete E, Reyes AE, Vera MI, Alvarez M, Molina</w:t>
      </w:r>
      <w:r w:rsidR="0057637A" w:rsidRPr="0057637A">
        <w:rPr>
          <w:rFonts w:ascii="Times New Roman" w:hAnsi="Times New Roman" w:cs="Times New Roman"/>
          <w:b/>
          <w:bCs/>
          <w:sz w:val="24"/>
          <w:szCs w:val="24"/>
        </w:rPr>
        <w:t xml:space="preserve"> A. </w:t>
      </w:r>
      <w:r w:rsidR="0057637A" w:rsidRPr="0057637A">
        <w:rPr>
          <w:rFonts w:ascii="Times New Roman" w:hAnsi="Times New Roman" w:cs="Times New Roman"/>
          <w:bCs/>
          <w:sz w:val="24"/>
          <w:szCs w:val="24"/>
        </w:rPr>
        <w:t xml:space="preserve">Dynamic expression pattern of the growth hormone receptor during early </w:t>
      </w:r>
      <w:proofErr w:type="gramStart"/>
      <w:r w:rsidR="0057637A" w:rsidRPr="0057637A">
        <w:rPr>
          <w:rFonts w:ascii="Times New Roman" w:hAnsi="Times New Roman" w:cs="Times New Roman"/>
          <w:bCs/>
          <w:sz w:val="24"/>
          <w:szCs w:val="24"/>
        </w:rPr>
        <w:t>development  the</w:t>
      </w:r>
      <w:proofErr w:type="gramEnd"/>
      <w:r w:rsidR="0057637A" w:rsidRPr="0057637A">
        <w:rPr>
          <w:rFonts w:ascii="Times New Roman" w:hAnsi="Times New Roman" w:cs="Times New Roman"/>
          <w:bCs/>
          <w:sz w:val="24"/>
          <w:szCs w:val="24"/>
        </w:rPr>
        <w:t xml:space="preserve"> Chilean flounder. </w:t>
      </w:r>
      <w:r w:rsidRPr="008205A5">
        <w:rPr>
          <w:rFonts w:ascii="Times New Roman" w:hAnsi="Times New Roman" w:cs="Times New Roman"/>
          <w:i/>
          <w:sz w:val="24"/>
          <w:szCs w:val="24"/>
        </w:rPr>
        <w:t>Compara</w:t>
      </w:r>
      <w:r>
        <w:rPr>
          <w:rFonts w:ascii="Times New Roman" w:hAnsi="Times New Roman" w:cs="Times New Roman"/>
          <w:i/>
          <w:sz w:val="24"/>
          <w:szCs w:val="24"/>
        </w:rPr>
        <w:t>tive Biochemistry and Physiology</w:t>
      </w:r>
      <w:r w:rsidRPr="008205A5">
        <w:rPr>
          <w:rFonts w:ascii="Times New Roman" w:hAnsi="Times New Roman" w:cs="Times New Roman"/>
          <w:i/>
          <w:sz w:val="24"/>
          <w:szCs w:val="24"/>
        </w:rPr>
        <w:t xml:space="preserve"> </w:t>
      </w:r>
      <w:r>
        <w:rPr>
          <w:rFonts w:ascii="Times New Roman" w:hAnsi="Times New Roman" w:cs="Times New Roman"/>
          <w:bCs/>
          <w:sz w:val="24"/>
          <w:szCs w:val="24"/>
        </w:rPr>
        <w:t>2008, 150, 93-</w:t>
      </w:r>
      <w:r w:rsidR="0057637A" w:rsidRPr="0057637A">
        <w:rPr>
          <w:rFonts w:ascii="Times New Roman" w:hAnsi="Times New Roman" w:cs="Times New Roman"/>
          <w:bCs/>
          <w:sz w:val="24"/>
          <w:szCs w:val="24"/>
        </w:rPr>
        <w:t>102.</w:t>
      </w:r>
    </w:p>
    <w:p w:rsidR="008205A5" w:rsidRPr="008205A5" w:rsidRDefault="008C7B7B" w:rsidP="00AA4015">
      <w:pPr>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Fuentes EN, Valdés JA, Molina A, Björnsson B</w:t>
      </w:r>
      <w:r w:rsidR="008205A5" w:rsidRPr="008205A5">
        <w:rPr>
          <w:rFonts w:ascii="Times New Roman" w:hAnsi="Times New Roman" w:cs="Times New Roman"/>
          <w:b/>
          <w:bCs/>
          <w:sz w:val="24"/>
          <w:szCs w:val="24"/>
        </w:rPr>
        <w:t>T.</w:t>
      </w:r>
      <w:r w:rsidR="008205A5" w:rsidRPr="008205A5">
        <w:rPr>
          <w:rFonts w:ascii="Times New Roman" w:hAnsi="Times New Roman" w:cs="Times New Roman"/>
          <w:bCs/>
          <w:sz w:val="24"/>
          <w:szCs w:val="24"/>
        </w:rPr>
        <w:t xml:space="preserve">  Regulation of skeletal muscle growth </w:t>
      </w:r>
      <w:r w:rsidR="00BD5C3A">
        <w:rPr>
          <w:rFonts w:ascii="Times New Roman" w:hAnsi="Times New Roman" w:cs="Times New Roman"/>
          <w:bCs/>
          <w:sz w:val="24"/>
          <w:szCs w:val="24"/>
        </w:rPr>
        <w:t xml:space="preserve">in fish by the growth hormone </w:t>
      </w:r>
      <w:r w:rsidR="008205A5" w:rsidRPr="008205A5">
        <w:rPr>
          <w:rFonts w:ascii="Times New Roman" w:hAnsi="Times New Roman" w:cs="Times New Roman"/>
          <w:bCs/>
          <w:sz w:val="24"/>
          <w:szCs w:val="24"/>
        </w:rPr>
        <w:t>Insulin</w:t>
      </w:r>
      <w:r w:rsidR="006526FC">
        <w:rPr>
          <w:rFonts w:ascii="Times New Roman" w:hAnsi="Times New Roman" w:cs="Times New Roman"/>
          <w:bCs/>
          <w:sz w:val="24"/>
          <w:szCs w:val="24"/>
        </w:rPr>
        <w:t xml:space="preserve"> </w:t>
      </w:r>
      <w:r w:rsidR="008205A5" w:rsidRPr="008205A5">
        <w:rPr>
          <w:rFonts w:ascii="Times New Roman" w:hAnsi="Times New Roman" w:cs="Times New Roman"/>
          <w:bCs/>
          <w:sz w:val="24"/>
          <w:szCs w:val="24"/>
        </w:rPr>
        <w:t xml:space="preserve">like growth factor system. </w:t>
      </w:r>
      <w:r w:rsidR="008205A5" w:rsidRPr="008205A5">
        <w:rPr>
          <w:rFonts w:ascii="Times New Roman" w:hAnsi="Times New Roman" w:cs="Times New Roman"/>
          <w:bCs/>
          <w:i/>
          <w:sz w:val="24"/>
          <w:szCs w:val="24"/>
        </w:rPr>
        <w:t>General and Comparative Endocrinology</w:t>
      </w:r>
      <w:r>
        <w:rPr>
          <w:rFonts w:ascii="Times New Roman" w:hAnsi="Times New Roman" w:cs="Times New Roman"/>
          <w:bCs/>
          <w:sz w:val="24"/>
          <w:szCs w:val="24"/>
        </w:rPr>
        <w:t xml:space="preserve"> 2013, 192, 136-</w:t>
      </w:r>
      <w:r w:rsidR="008205A5" w:rsidRPr="008205A5">
        <w:rPr>
          <w:rFonts w:ascii="Times New Roman" w:hAnsi="Times New Roman" w:cs="Times New Roman"/>
          <w:bCs/>
          <w:sz w:val="24"/>
          <w:szCs w:val="24"/>
        </w:rPr>
        <w:t>148.</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Fukada H, Ozaki Y, Pierce AL, Adachi S, Yamauchi K</w:t>
      </w:r>
      <w:r w:rsidR="00A048DB">
        <w:rPr>
          <w:rFonts w:ascii="Times New Roman" w:hAnsi="Times New Roman" w:cs="Times New Roman"/>
          <w:b/>
          <w:sz w:val="24"/>
          <w:szCs w:val="24"/>
        </w:rPr>
        <w:t>, Hara</w:t>
      </w:r>
      <w:r w:rsidRPr="008205A5">
        <w:rPr>
          <w:rFonts w:ascii="Times New Roman" w:hAnsi="Times New Roman" w:cs="Times New Roman"/>
          <w:b/>
          <w:sz w:val="24"/>
          <w:szCs w:val="24"/>
        </w:rPr>
        <w:t xml:space="preserve"> A, Swanson P, Dickhoff W</w:t>
      </w:r>
      <w:r w:rsidR="00A048DB">
        <w:rPr>
          <w:rFonts w:ascii="Times New Roman" w:hAnsi="Times New Roman" w:cs="Times New Roman"/>
          <w:b/>
          <w:sz w:val="24"/>
          <w:szCs w:val="24"/>
        </w:rPr>
        <w:t xml:space="preserve">W. </w:t>
      </w:r>
      <w:r w:rsidRPr="008205A5">
        <w:rPr>
          <w:rFonts w:ascii="Times New Roman" w:hAnsi="Times New Roman" w:cs="Times New Roman"/>
          <w:sz w:val="24"/>
          <w:szCs w:val="24"/>
        </w:rPr>
        <w:t>S</w:t>
      </w:r>
      <w:r w:rsidR="006526FC">
        <w:rPr>
          <w:rFonts w:ascii="Times New Roman" w:hAnsi="Times New Roman" w:cs="Times New Roman"/>
          <w:sz w:val="24"/>
          <w:szCs w:val="24"/>
        </w:rPr>
        <w:t>almon growth hormone receptor: M</w:t>
      </w:r>
      <w:r w:rsidRPr="008205A5">
        <w:rPr>
          <w:rFonts w:ascii="Times New Roman" w:hAnsi="Times New Roman" w:cs="Times New Roman"/>
          <w:sz w:val="24"/>
          <w:szCs w:val="24"/>
        </w:rPr>
        <w:t>olecu</w:t>
      </w:r>
      <w:r w:rsidR="006526FC">
        <w:rPr>
          <w:rFonts w:ascii="Times New Roman" w:hAnsi="Times New Roman" w:cs="Times New Roman"/>
          <w:sz w:val="24"/>
          <w:szCs w:val="24"/>
        </w:rPr>
        <w:t>lar cloning, ligand specificity</w:t>
      </w:r>
      <w:r w:rsidRPr="008205A5">
        <w:rPr>
          <w:rFonts w:ascii="Times New Roman" w:hAnsi="Times New Roman" w:cs="Times New Roman"/>
          <w:sz w:val="24"/>
          <w:szCs w:val="24"/>
        </w:rPr>
        <w:t xml:space="preserve"> and response to fasting. </w:t>
      </w:r>
      <w:r w:rsidRPr="008205A5">
        <w:rPr>
          <w:rFonts w:ascii="Times New Roman" w:hAnsi="Times New Roman" w:cs="Times New Roman"/>
          <w:i/>
          <w:sz w:val="24"/>
          <w:szCs w:val="24"/>
        </w:rPr>
        <w:t>General and Comparative Endocrinology</w:t>
      </w:r>
      <w:r w:rsidR="00A048DB">
        <w:rPr>
          <w:rFonts w:ascii="Times New Roman" w:hAnsi="Times New Roman" w:cs="Times New Roman"/>
          <w:sz w:val="24"/>
          <w:szCs w:val="24"/>
        </w:rPr>
        <w:t xml:space="preserve"> 2004, 139, 61-</w:t>
      </w:r>
      <w:r w:rsidRPr="008205A5">
        <w:rPr>
          <w:rFonts w:ascii="Times New Roman" w:hAnsi="Times New Roman" w:cs="Times New Roman"/>
          <w:sz w:val="24"/>
          <w:szCs w:val="24"/>
        </w:rPr>
        <w:t>71.</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bCs/>
          <w:sz w:val="24"/>
          <w:szCs w:val="24"/>
        </w:rPr>
        <w:t>Fürtb</w:t>
      </w:r>
      <w:r w:rsidR="00A048DB">
        <w:rPr>
          <w:rFonts w:ascii="Times New Roman" w:hAnsi="Times New Roman" w:cs="Times New Roman"/>
          <w:b/>
          <w:bCs/>
          <w:sz w:val="24"/>
          <w:szCs w:val="24"/>
        </w:rPr>
        <w:t xml:space="preserve">auer I, Heistermann </w:t>
      </w:r>
      <w:r w:rsidRPr="008205A5">
        <w:rPr>
          <w:rFonts w:ascii="Times New Roman" w:hAnsi="Times New Roman" w:cs="Times New Roman"/>
          <w:b/>
          <w:bCs/>
          <w:sz w:val="24"/>
          <w:szCs w:val="24"/>
        </w:rPr>
        <w:t>M</w:t>
      </w:r>
      <w:r w:rsidRPr="008205A5">
        <w:rPr>
          <w:rFonts w:ascii="Times New Roman" w:hAnsi="Times New Roman" w:cs="Times New Roman"/>
          <w:bCs/>
          <w:sz w:val="24"/>
          <w:szCs w:val="24"/>
        </w:rPr>
        <w:t xml:space="preserve">. Cortisol coregulation in fish. </w:t>
      </w:r>
      <w:r w:rsidR="00A048DB">
        <w:rPr>
          <w:rFonts w:ascii="Times New Roman" w:hAnsi="Times New Roman" w:cs="Times New Roman"/>
          <w:i/>
          <w:sz w:val="24"/>
          <w:szCs w:val="24"/>
        </w:rPr>
        <w:t>Scientific</w:t>
      </w:r>
      <w:r w:rsidRPr="008205A5">
        <w:rPr>
          <w:rFonts w:ascii="Times New Roman" w:hAnsi="Times New Roman" w:cs="Times New Roman"/>
          <w:i/>
          <w:sz w:val="24"/>
          <w:szCs w:val="24"/>
        </w:rPr>
        <w:t xml:space="preserve"> Rep</w:t>
      </w:r>
      <w:r w:rsidR="00A048DB">
        <w:rPr>
          <w:rFonts w:ascii="Times New Roman" w:hAnsi="Times New Roman" w:cs="Times New Roman"/>
          <w:i/>
          <w:sz w:val="24"/>
          <w:szCs w:val="24"/>
        </w:rPr>
        <w:t>orts</w:t>
      </w:r>
      <w:r w:rsidRPr="008205A5">
        <w:rPr>
          <w:rFonts w:ascii="Times New Roman" w:hAnsi="Times New Roman" w:cs="Times New Roman"/>
          <w:sz w:val="24"/>
          <w:szCs w:val="24"/>
        </w:rPr>
        <w:t xml:space="preserve"> 2016, 6, </w:t>
      </w:r>
      <w:r w:rsidR="00C10F34">
        <w:rPr>
          <w:rFonts w:ascii="Times New Roman" w:hAnsi="Times New Roman" w:cs="Times New Roman"/>
          <w:sz w:val="24"/>
          <w:szCs w:val="24"/>
        </w:rPr>
        <w:t>1-7.</w:t>
      </w:r>
      <w:r w:rsidRPr="008205A5">
        <w:rPr>
          <w:rFonts w:ascii="Times New Roman" w:hAnsi="Times New Roman" w:cs="Times New Roman"/>
          <w:sz w:val="24"/>
          <w:szCs w:val="24"/>
        </w:rPr>
        <w:t xml:space="preserve"> </w:t>
      </w:r>
    </w:p>
    <w:p w:rsidR="008205A5" w:rsidRPr="008205A5" w:rsidRDefault="00A048DB" w:rsidP="00AA4015">
      <w:pPr>
        <w:autoSpaceDE w:val="0"/>
        <w:autoSpaceDN w:val="0"/>
        <w:adjustRightInd w:val="0"/>
        <w:spacing w:after="120" w:line="360" w:lineRule="auto"/>
        <w:jc w:val="both"/>
        <w:rPr>
          <w:rFonts w:ascii="Times New Roman" w:hAnsi="Times New Roman" w:cs="Times New Roman"/>
          <w:iCs/>
          <w:sz w:val="24"/>
          <w:szCs w:val="24"/>
        </w:rPr>
      </w:pPr>
      <w:r>
        <w:rPr>
          <w:rFonts w:ascii="Times New Roman" w:hAnsi="Times New Roman" w:cs="Times New Roman"/>
          <w:b/>
          <w:bCs/>
          <w:iCs/>
          <w:sz w:val="24"/>
          <w:szCs w:val="24"/>
        </w:rPr>
        <w:lastRenderedPageBreak/>
        <w:t>Gabillard JC, Weil C, Rescan PY, Navarro I, Gutiérrez J, Le Bail PY.</w:t>
      </w:r>
      <w:r w:rsidR="008205A5" w:rsidRPr="008205A5">
        <w:rPr>
          <w:rFonts w:ascii="Times New Roman" w:hAnsi="Times New Roman" w:cs="Times New Roman"/>
          <w:bCs/>
          <w:iCs/>
          <w:sz w:val="24"/>
          <w:szCs w:val="24"/>
        </w:rPr>
        <w:t xml:space="preserve"> Effects of environmental temperature on IGF1, IGF2, and IGF type I re</w:t>
      </w:r>
      <w:r w:rsidR="003E36EE">
        <w:rPr>
          <w:rFonts w:ascii="Times New Roman" w:hAnsi="Times New Roman" w:cs="Times New Roman"/>
          <w:bCs/>
          <w:iCs/>
          <w:sz w:val="24"/>
          <w:szCs w:val="24"/>
        </w:rPr>
        <w:t>ceptor expression in R</w:t>
      </w:r>
      <w:r w:rsidR="008205A5" w:rsidRPr="008205A5">
        <w:rPr>
          <w:rFonts w:ascii="Times New Roman" w:hAnsi="Times New Roman" w:cs="Times New Roman"/>
          <w:bCs/>
          <w:iCs/>
          <w:sz w:val="24"/>
          <w:szCs w:val="24"/>
        </w:rPr>
        <w:t xml:space="preserve">ainbow trout </w:t>
      </w:r>
      <w:r w:rsidR="008205A5" w:rsidRPr="001512BF">
        <w:rPr>
          <w:rFonts w:ascii="Times New Roman" w:hAnsi="Times New Roman" w:cs="Times New Roman"/>
          <w:bCs/>
          <w:i/>
          <w:iCs/>
          <w:sz w:val="24"/>
          <w:szCs w:val="24"/>
        </w:rPr>
        <w:t>(Oncorhynchus mykiss).</w:t>
      </w:r>
      <w:r w:rsidR="008205A5" w:rsidRPr="008205A5">
        <w:rPr>
          <w:rFonts w:ascii="Times New Roman" w:hAnsi="Times New Roman" w:cs="Times New Roman"/>
          <w:bCs/>
          <w:iCs/>
          <w:sz w:val="24"/>
          <w:szCs w:val="24"/>
        </w:rPr>
        <w:t xml:space="preserve"> </w:t>
      </w:r>
      <w:r>
        <w:rPr>
          <w:rFonts w:ascii="Times New Roman" w:hAnsi="Times New Roman" w:cs="Times New Roman"/>
          <w:bCs/>
          <w:i/>
          <w:iCs/>
          <w:sz w:val="24"/>
          <w:szCs w:val="24"/>
        </w:rPr>
        <w:t>General and Comparative</w:t>
      </w:r>
      <w:r w:rsidR="008205A5" w:rsidRPr="008205A5">
        <w:rPr>
          <w:rFonts w:ascii="Times New Roman" w:hAnsi="Times New Roman" w:cs="Times New Roman"/>
          <w:bCs/>
          <w:i/>
          <w:iCs/>
          <w:sz w:val="24"/>
          <w:szCs w:val="24"/>
        </w:rPr>
        <w:t xml:space="preserve"> Endocrinol</w:t>
      </w:r>
      <w:r>
        <w:rPr>
          <w:rFonts w:ascii="Times New Roman" w:hAnsi="Times New Roman" w:cs="Times New Roman"/>
          <w:bCs/>
          <w:iCs/>
          <w:sz w:val="24"/>
          <w:szCs w:val="24"/>
        </w:rPr>
        <w:t>ogy 2003a,  133, 233-</w:t>
      </w:r>
      <w:r w:rsidR="008205A5" w:rsidRPr="008205A5">
        <w:rPr>
          <w:rFonts w:ascii="Times New Roman" w:hAnsi="Times New Roman" w:cs="Times New Roman"/>
          <w:bCs/>
          <w:iCs/>
          <w:sz w:val="24"/>
          <w:szCs w:val="24"/>
        </w:rPr>
        <w:t>242.</w:t>
      </w:r>
    </w:p>
    <w:p w:rsidR="008205A5" w:rsidRPr="008205A5" w:rsidRDefault="00A048DB" w:rsidP="00AA4015">
      <w:pPr>
        <w:tabs>
          <w:tab w:val="left" w:pos="6255"/>
        </w:tabs>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Gabillard JC, Weil C, Rescan PY, Navarro I, Gutiérrez J</w:t>
      </w:r>
      <w:r w:rsidR="008205A5" w:rsidRPr="008205A5">
        <w:rPr>
          <w:rFonts w:ascii="Times New Roman" w:hAnsi="Times New Roman" w:cs="Times New Roman"/>
          <w:b/>
          <w:bCs/>
          <w:sz w:val="24"/>
          <w:szCs w:val="24"/>
        </w:rPr>
        <w:t>,</w:t>
      </w:r>
      <w:r>
        <w:rPr>
          <w:rFonts w:ascii="Times New Roman" w:hAnsi="Times New Roman" w:cs="Times New Roman"/>
          <w:b/>
          <w:bCs/>
          <w:sz w:val="24"/>
          <w:szCs w:val="24"/>
        </w:rPr>
        <w:t xml:space="preserve"> </w:t>
      </w:r>
      <w:r w:rsidR="008205A5" w:rsidRPr="008205A5">
        <w:rPr>
          <w:rFonts w:ascii="Times New Roman" w:hAnsi="Times New Roman" w:cs="Times New Roman"/>
          <w:b/>
          <w:bCs/>
          <w:sz w:val="24"/>
          <w:szCs w:val="24"/>
        </w:rPr>
        <w:t>Le Bail PY.</w:t>
      </w:r>
      <w:r w:rsidR="008205A5" w:rsidRPr="008205A5">
        <w:rPr>
          <w:rFonts w:ascii="Times New Roman" w:hAnsi="Times New Roman" w:cs="Times New Roman"/>
          <w:bCs/>
          <w:sz w:val="24"/>
          <w:szCs w:val="24"/>
        </w:rPr>
        <w:t xml:space="preserve"> Environmental temperature increases plasma GH levels independ</w:t>
      </w:r>
      <w:r w:rsidR="00ED2470">
        <w:rPr>
          <w:rFonts w:ascii="Times New Roman" w:hAnsi="Times New Roman" w:cs="Times New Roman"/>
          <w:bCs/>
          <w:sz w:val="24"/>
          <w:szCs w:val="24"/>
        </w:rPr>
        <w:t>ently of nutritional status in R</w:t>
      </w:r>
      <w:r w:rsidR="008205A5" w:rsidRPr="008205A5">
        <w:rPr>
          <w:rFonts w:ascii="Times New Roman" w:hAnsi="Times New Roman" w:cs="Times New Roman"/>
          <w:bCs/>
          <w:sz w:val="24"/>
          <w:szCs w:val="24"/>
        </w:rPr>
        <w:t xml:space="preserve">ainbow trout </w:t>
      </w:r>
      <w:r w:rsidR="008205A5" w:rsidRPr="001512BF">
        <w:rPr>
          <w:rFonts w:ascii="Times New Roman" w:hAnsi="Times New Roman" w:cs="Times New Roman"/>
          <w:bCs/>
          <w:i/>
          <w:sz w:val="24"/>
          <w:szCs w:val="24"/>
        </w:rPr>
        <w:t>(Oncorhynchus mykiss).</w:t>
      </w:r>
      <w:r w:rsidR="008205A5" w:rsidRPr="008205A5">
        <w:rPr>
          <w:rFonts w:ascii="Times New Roman" w:hAnsi="Times New Roman" w:cs="Times New Roman"/>
          <w:bCs/>
          <w:sz w:val="24"/>
          <w:szCs w:val="24"/>
        </w:rPr>
        <w:t xml:space="preserve"> </w:t>
      </w:r>
      <w:r>
        <w:rPr>
          <w:rFonts w:ascii="Times New Roman" w:hAnsi="Times New Roman" w:cs="Times New Roman"/>
          <w:bCs/>
          <w:i/>
          <w:iCs/>
          <w:sz w:val="24"/>
          <w:szCs w:val="24"/>
        </w:rPr>
        <w:t>General and Comparative</w:t>
      </w:r>
      <w:r w:rsidRPr="008205A5">
        <w:rPr>
          <w:rFonts w:ascii="Times New Roman" w:hAnsi="Times New Roman" w:cs="Times New Roman"/>
          <w:bCs/>
          <w:i/>
          <w:iCs/>
          <w:sz w:val="24"/>
          <w:szCs w:val="24"/>
        </w:rPr>
        <w:t xml:space="preserve"> Endocrinol</w:t>
      </w:r>
      <w:r>
        <w:rPr>
          <w:rFonts w:ascii="Times New Roman" w:hAnsi="Times New Roman" w:cs="Times New Roman"/>
          <w:bCs/>
          <w:iCs/>
          <w:sz w:val="24"/>
          <w:szCs w:val="24"/>
        </w:rPr>
        <w:t xml:space="preserve">ogy </w:t>
      </w:r>
      <w:r>
        <w:rPr>
          <w:rFonts w:ascii="Times New Roman" w:hAnsi="Times New Roman" w:cs="Times New Roman"/>
          <w:bCs/>
          <w:sz w:val="24"/>
          <w:szCs w:val="24"/>
        </w:rPr>
        <w:t>2003b, 133, 17-</w:t>
      </w:r>
      <w:r w:rsidR="008205A5" w:rsidRPr="008205A5">
        <w:rPr>
          <w:rFonts w:ascii="Times New Roman" w:hAnsi="Times New Roman" w:cs="Times New Roman"/>
          <w:bCs/>
          <w:sz w:val="24"/>
          <w:szCs w:val="24"/>
        </w:rPr>
        <w:t>26.</w:t>
      </w:r>
    </w:p>
    <w:p w:rsidR="0057637A" w:rsidRPr="008205A5" w:rsidRDefault="00A048DB" w:rsidP="00AA4015">
      <w:pPr>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t>Gabıllard JC, Weıl C, Rescan PY, Navarro I, Gutıerrez J</w:t>
      </w:r>
      <w:r w:rsidR="0057637A" w:rsidRPr="008205A5">
        <w:rPr>
          <w:rFonts w:ascii="Times New Roman" w:hAnsi="Times New Roman" w:cs="Times New Roman"/>
          <w:b/>
          <w:sz w:val="24"/>
          <w:szCs w:val="24"/>
        </w:rPr>
        <w:t xml:space="preserve">, </w:t>
      </w:r>
      <w:r>
        <w:rPr>
          <w:rFonts w:ascii="Times New Roman" w:hAnsi="Times New Roman" w:cs="Times New Roman"/>
          <w:b/>
          <w:sz w:val="24"/>
          <w:szCs w:val="24"/>
        </w:rPr>
        <w:t>Le Bai</w:t>
      </w:r>
      <w:r w:rsidR="0057637A" w:rsidRPr="008205A5">
        <w:rPr>
          <w:rFonts w:ascii="Times New Roman" w:hAnsi="Times New Roman" w:cs="Times New Roman"/>
          <w:b/>
          <w:sz w:val="24"/>
          <w:szCs w:val="24"/>
        </w:rPr>
        <w:t>l</w:t>
      </w:r>
      <w:r>
        <w:rPr>
          <w:rFonts w:ascii="Times New Roman" w:hAnsi="Times New Roman" w:cs="Times New Roman"/>
          <w:b/>
          <w:sz w:val="24"/>
          <w:szCs w:val="24"/>
        </w:rPr>
        <w:t xml:space="preserve"> PY.</w:t>
      </w:r>
      <w:r>
        <w:rPr>
          <w:rFonts w:ascii="Times New Roman" w:hAnsi="Times New Roman" w:cs="Times New Roman"/>
          <w:sz w:val="24"/>
          <w:szCs w:val="24"/>
        </w:rPr>
        <w:t xml:space="preserve"> </w:t>
      </w:r>
      <w:r w:rsidR="0057637A" w:rsidRPr="008205A5">
        <w:rPr>
          <w:rFonts w:ascii="Times New Roman" w:hAnsi="Times New Roman" w:cs="Times New Roman"/>
          <w:bCs/>
          <w:sz w:val="24"/>
          <w:szCs w:val="24"/>
        </w:rPr>
        <w:t>Does the GH/IGF system mediate the effect of wa</w:t>
      </w:r>
      <w:r>
        <w:rPr>
          <w:rFonts w:ascii="Times New Roman" w:hAnsi="Times New Roman" w:cs="Times New Roman"/>
          <w:bCs/>
          <w:sz w:val="24"/>
          <w:szCs w:val="24"/>
        </w:rPr>
        <w:t>ter temperature on fish growth?</w:t>
      </w:r>
      <w:r>
        <w:rPr>
          <w:rFonts w:ascii="Times New Roman" w:hAnsi="Times New Roman" w:cs="Times New Roman"/>
          <w:bCs/>
          <w:i/>
          <w:sz w:val="24"/>
          <w:szCs w:val="24"/>
        </w:rPr>
        <w:t xml:space="preserve"> </w:t>
      </w:r>
      <w:r w:rsidR="0057637A" w:rsidRPr="008205A5">
        <w:rPr>
          <w:rFonts w:ascii="Times New Roman" w:hAnsi="Times New Roman" w:cs="Times New Roman"/>
          <w:i/>
          <w:iCs/>
          <w:sz w:val="24"/>
          <w:szCs w:val="24"/>
        </w:rPr>
        <w:t>Cybium</w:t>
      </w:r>
      <w:r w:rsidR="0057637A" w:rsidRPr="008205A5">
        <w:rPr>
          <w:rFonts w:ascii="Times New Roman" w:hAnsi="Times New Roman" w:cs="Times New Roman"/>
          <w:iCs/>
          <w:sz w:val="24"/>
          <w:szCs w:val="24"/>
        </w:rPr>
        <w:t xml:space="preserve"> 2005, 29</w:t>
      </w:r>
      <w:r>
        <w:rPr>
          <w:rFonts w:ascii="Times New Roman" w:hAnsi="Times New Roman" w:cs="Times New Roman"/>
          <w:iCs/>
          <w:sz w:val="24"/>
          <w:szCs w:val="24"/>
        </w:rPr>
        <w:t>(2),</w:t>
      </w:r>
      <w:r w:rsidR="0057637A" w:rsidRPr="008205A5">
        <w:rPr>
          <w:rFonts w:ascii="Times New Roman" w:hAnsi="Times New Roman" w:cs="Times New Roman"/>
          <w:iCs/>
          <w:sz w:val="24"/>
          <w:szCs w:val="24"/>
        </w:rPr>
        <w:t xml:space="preserve"> 107-117.</w:t>
      </w:r>
      <w:r w:rsidR="0057637A" w:rsidRPr="008205A5">
        <w:rPr>
          <w:rFonts w:ascii="Times New Roman" w:hAnsi="Times New Roman" w:cs="Times New Roman"/>
          <w:bCs/>
          <w:sz w:val="24"/>
          <w:szCs w:val="24"/>
        </w:rPr>
        <w:t xml:space="preserve"> </w:t>
      </w:r>
    </w:p>
    <w:p w:rsidR="0057637A" w:rsidRPr="008205A5" w:rsidRDefault="00A048DB" w:rsidP="00AA4015">
      <w:pPr>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Gabillard JC, Yao K, Vandeputta M, Gutierrez J, </w:t>
      </w:r>
      <w:r w:rsidR="0057637A" w:rsidRPr="008205A5">
        <w:rPr>
          <w:rFonts w:ascii="Times New Roman" w:hAnsi="Times New Roman" w:cs="Times New Roman"/>
          <w:b/>
          <w:bCs/>
          <w:sz w:val="24"/>
          <w:szCs w:val="24"/>
        </w:rPr>
        <w:t>Le Bail PY.</w:t>
      </w:r>
      <w:r w:rsidR="00BD5C3A">
        <w:rPr>
          <w:rFonts w:ascii="Times New Roman" w:hAnsi="Times New Roman" w:cs="Times New Roman"/>
          <w:bCs/>
          <w:sz w:val="24"/>
          <w:szCs w:val="24"/>
        </w:rPr>
        <w:t xml:space="preserve"> Differential e</w:t>
      </w:r>
      <w:r w:rsidR="0057637A" w:rsidRPr="008205A5">
        <w:rPr>
          <w:rFonts w:ascii="Times New Roman" w:hAnsi="Times New Roman" w:cs="Times New Roman"/>
          <w:bCs/>
          <w:sz w:val="24"/>
          <w:szCs w:val="24"/>
        </w:rPr>
        <w:t xml:space="preserve">xpression </w:t>
      </w:r>
      <w:r w:rsidR="00BD5C3A">
        <w:rPr>
          <w:rFonts w:ascii="Times New Roman" w:hAnsi="Times New Roman" w:cs="Times New Roman"/>
          <w:bCs/>
          <w:sz w:val="24"/>
          <w:szCs w:val="24"/>
        </w:rPr>
        <w:t>of t</w:t>
      </w:r>
      <w:r w:rsidR="0057637A" w:rsidRPr="008205A5">
        <w:rPr>
          <w:rFonts w:ascii="Times New Roman" w:hAnsi="Times New Roman" w:cs="Times New Roman"/>
          <w:bCs/>
          <w:sz w:val="24"/>
          <w:szCs w:val="24"/>
        </w:rPr>
        <w:t xml:space="preserve">wo GH Receptor </w:t>
      </w:r>
      <w:r w:rsidR="00BD5C3A">
        <w:rPr>
          <w:rFonts w:ascii="Times New Roman" w:hAnsi="Times New Roman" w:cs="Times New Roman"/>
          <w:bCs/>
          <w:sz w:val="24"/>
          <w:szCs w:val="24"/>
        </w:rPr>
        <w:t>mRNA following temperature change in</w:t>
      </w:r>
      <w:r w:rsidR="0057637A" w:rsidRPr="008205A5">
        <w:rPr>
          <w:rFonts w:ascii="Times New Roman" w:hAnsi="Times New Roman" w:cs="Times New Roman"/>
          <w:bCs/>
          <w:sz w:val="24"/>
          <w:szCs w:val="24"/>
        </w:rPr>
        <w:t xml:space="preserve"> Rainbow Trout </w:t>
      </w:r>
      <w:r w:rsidR="001512BF">
        <w:rPr>
          <w:rFonts w:ascii="Times New Roman" w:hAnsi="Times New Roman" w:cs="Times New Roman"/>
          <w:bCs/>
          <w:i/>
          <w:sz w:val="24"/>
          <w:szCs w:val="24"/>
        </w:rPr>
        <w:t>(Oncorhynchus m</w:t>
      </w:r>
      <w:r w:rsidR="0057637A" w:rsidRPr="001512BF">
        <w:rPr>
          <w:rFonts w:ascii="Times New Roman" w:hAnsi="Times New Roman" w:cs="Times New Roman"/>
          <w:bCs/>
          <w:i/>
          <w:sz w:val="24"/>
          <w:szCs w:val="24"/>
        </w:rPr>
        <w:t>ykiss</w:t>
      </w:r>
      <w:r w:rsidR="0057637A" w:rsidRPr="008205A5">
        <w:rPr>
          <w:rFonts w:ascii="Times New Roman" w:hAnsi="Times New Roman" w:cs="Times New Roman"/>
          <w:bCs/>
          <w:sz w:val="24"/>
          <w:szCs w:val="24"/>
        </w:rPr>
        <w:t xml:space="preserve">). </w:t>
      </w:r>
      <w:r w:rsidR="0057637A" w:rsidRPr="008205A5">
        <w:rPr>
          <w:rFonts w:ascii="Times New Roman" w:hAnsi="Times New Roman" w:cs="Times New Roman"/>
          <w:bCs/>
          <w:i/>
          <w:sz w:val="24"/>
          <w:szCs w:val="24"/>
        </w:rPr>
        <w:t>Journal of Endocrinology</w:t>
      </w:r>
      <w:r w:rsidR="0057637A" w:rsidRPr="008205A5">
        <w:rPr>
          <w:rFonts w:ascii="Times New Roman" w:hAnsi="Times New Roman" w:cs="Times New Roman"/>
          <w:bCs/>
          <w:sz w:val="24"/>
          <w:szCs w:val="24"/>
        </w:rPr>
        <w:t xml:space="preserve"> 2006, 190,</w:t>
      </w:r>
      <w:r>
        <w:rPr>
          <w:rFonts w:ascii="Times New Roman" w:hAnsi="Times New Roman" w:cs="Times New Roman"/>
          <w:bCs/>
          <w:sz w:val="24"/>
          <w:szCs w:val="24"/>
        </w:rPr>
        <w:t xml:space="preserve"> 29-</w:t>
      </w:r>
      <w:r w:rsidR="0057637A" w:rsidRPr="008205A5">
        <w:rPr>
          <w:rFonts w:ascii="Times New Roman" w:hAnsi="Times New Roman" w:cs="Times New Roman"/>
          <w:bCs/>
          <w:sz w:val="24"/>
          <w:szCs w:val="24"/>
        </w:rPr>
        <w:t>37.</w:t>
      </w:r>
    </w:p>
    <w:p w:rsidR="008205A5" w:rsidRPr="008205A5" w:rsidRDefault="0055234F"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Gatti R, De Palo EF, </w:t>
      </w:r>
      <w:r w:rsidR="008205A5" w:rsidRPr="0055234F">
        <w:rPr>
          <w:rFonts w:ascii="Times New Roman" w:hAnsi="Times New Roman" w:cs="Times New Roman"/>
          <w:b/>
          <w:sz w:val="24"/>
          <w:szCs w:val="24"/>
        </w:rPr>
        <w:t>Antonelli G</w:t>
      </w:r>
      <w:r>
        <w:rPr>
          <w:rFonts w:ascii="Times New Roman" w:hAnsi="Times New Roman" w:cs="Times New Roman"/>
          <w:sz w:val="24"/>
          <w:szCs w:val="24"/>
        </w:rPr>
        <w:t xml:space="preserve">, </w:t>
      </w:r>
      <w:r w:rsidR="008205A5" w:rsidRPr="0055234F">
        <w:rPr>
          <w:rFonts w:ascii="Times New Roman" w:hAnsi="Times New Roman" w:cs="Times New Roman"/>
          <w:b/>
          <w:sz w:val="24"/>
          <w:szCs w:val="24"/>
        </w:rPr>
        <w:t>Spinella P.</w:t>
      </w:r>
      <w:r w:rsidR="008205A5" w:rsidRPr="008205A5">
        <w:rPr>
          <w:rFonts w:ascii="Times New Roman" w:hAnsi="Times New Roman" w:cs="Times New Roman"/>
          <w:sz w:val="24"/>
          <w:szCs w:val="24"/>
        </w:rPr>
        <w:t xml:space="preserve"> IGF-I/IGFBP system: </w:t>
      </w:r>
      <w:r w:rsidR="006526FC">
        <w:rPr>
          <w:rFonts w:ascii="Times New Roman" w:hAnsi="Times New Roman" w:cs="Times New Roman"/>
          <w:sz w:val="24"/>
          <w:szCs w:val="24"/>
        </w:rPr>
        <w:t>M</w:t>
      </w:r>
      <w:r w:rsidR="008205A5" w:rsidRPr="008205A5">
        <w:rPr>
          <w:rFonts w:ascii="Times New Roman" w:hAnsi="Times New Roman" w:cs="Times New Roman"/>
          <w:sz w:val="24"/>
          <w:szCs w:val="24"/>
        </w:rPr>
        <w:t xml:space="preserve">etabolism outline and physical exercise. </w:t>
      </w:r>
      <w:r w:rsidR="008205A5" w:rsidRPr="008205A5">
        <w:rPr>
          <w:rFonts w:ascii="Times New Roman" w:hAnsi="Times New Roman" w:cs="Times New Roman"/>
          <w:i/>
          <w:sz w:val="24"/>
          <w:szCs w:val="24"/>
        </w:rPr>
        <w:t>J</w:t>
      </w:r>
      <w:r w:rsidR="00A048DB">
        <w:rPr>
          <w:rFonts w:ascii="Times New Roman" w:hAnsi="Times New Roman" w:cs="Times New Roman"/>
          <w:i/>
          <w:sz w:val="24"/>
          <w:szCs w:val="24"/>
        </w:rPr>
        <w:t>ournal</w:t>
      </w:r>
      <w:r w:rsidR="008205A5" w:rsidRPr="008205A5">
        <w:rPr>
          <w:rFonts w:ascii="Times New Roman" w:hAnsi="Times New Roman" w:cs="Times New Roman"/>
          <w:i/>
          <w:sz w:val="24"/>
          <w:szCs w:val="24"/>
        </w:rPr>
        <w:t xml:space="preserve"> </w:t>
      </w:r>
      <w:r w:rsidR="00A048DB">
        <w:rPr>
          <w:rFonts w:ascii="Times New Roman" w:hAnsi="Times New Roman" w:cs="Times New Roman"/>
          <w:i/>
          <w:sz w:val="24"/>
          <w:szCs w:val="24"/>
        </w:rPr>
        <w:t xml:space="preserve">of </w:t>
      </w:r>
      <w:r w:rsidR="008205A5" w:rsidRPr="008205A5">
        <w:rPr>
          <w:rFonts w:ascii="Times New Roman" w:hAnsi="Times New Roman" w:cs="Times New Roman"/>
          <w:i/>
          <w:sz w:val="24"/>
          <w:szCs w:val="24"/>
        </w:rPr>
        <w:t>Endocrinol</w:t>
      </w:r>
      <w:r w:rsidR="00A048DB">
        <w:rPr>
          <w:rFonts w:ascii="Times New Roman" w:hAnsi="Times New Roman" w:cs="Times New Roman"/>
          <w:i/>
          <w:sz w:val="24"/>
          <w:szCs w:val="24"/>
        </w:rPr>
        <w:t>ogy</w:t>
      </w:r>
      <w:r w:rsidR="008205A5" w:rsidRPr="008205A5">
        <w:rPr>
          <w:rFonts w:ascii="Times New Roman" w:hAnsi="Times New Roman" w:cs="Times New Roman"/>
          <w:i/>
          <w:sz w:val="24"/>
          <w:szCs w:val="24"/>
        </w:rPr>
        <w:t xml:space="preserve"> Invest</w:t>
      </w:r>
      <w:r w:rsidR="00A048DB">
        <w:rPr>
          <w:rFonts w:ascii="Times New Roman" w:hAnsi="Times New Roman" w:cs="Times New Roman"/>
          <w:i/>
          <w:sz w:val="24"/>
          <w:szCs w:val="24"/>
        </w:rPr>
        <w:t>igation</w:t>
      </w:r>
      <w:r w:rsidR="008205A5" w:rsidRPr="008205A5">
        <w:rPr>
          <w:rFonts w:ascii="Times New Roman" w:hAnsi="Times New Roman" w:cs="Times New Roman"/>
          <w:sz w:val="24"/>
          <w:szCs w:val="24"/>
        </w:rPr>
        <w:t xml:space="preserve"> 2012</w:t>
      </w:r>
      <w:r w:rsidR="00A048DB">
        <w:rPr>
          <w:rFonts w:ascii="Times New Roman" w:hAnsi="Times New Roman" w:cs="Times New Roman"/>
          <w:sz w:val="24"/>
          <w:szCs w:val="24"/>
        </w:rPr>
        <w:t>,</w:t>
      </w:r>
      <w:r w:rsidR="008205A5" w:rsidRPr="008205A5">
        <w:rPr>
          <w:rFonts w:ascii="Times New Roman" w:hAnsi="Times New Roman" w:cs="Times New Roman"/>
          <w:sz w:val="24"/>
          <w:szCs w:val="24"/>
        </w:rPr>
        <w:t xml:space="preserve"> 35</w:t>
      </w:r>
      <w:r w:rsidR="00A048DB">
        <w:rPr>
          <w:rFonts w:ascii="Times New Roman" w:hAnsi="Times New Roman" w:cs="Times New Roman"/>
          <w:sz w:val="24"/>
          <w:szCs w:val="24"/>
        </w:rPr>
        <w:t>,</w:t>
      </w:r>
      <w:r w:rsidR="008205A5" w:rsidRPr="008205A5">
        <w:rPr>
          <w:rFonts w:ascii="Times New Roman" w:hAnsi="Times New Roman" w:cs="Times New Roman"/>
          <w:sz w:val="24"/>
          <w:szCs w:val="24"/>
        </w:rPr>
        <w:t xml:space="preserve"> 699</w:t>
      </w:r>
      <w:r w:rsidR="00A048DB">
        <w:rPr>
          <w:rFonts w:ascii="Times New Roman" w:hAnsi="Times New Roman" w:cs="Times New Roman"/>
          <w:sz w:val="24"/>
          <w:szCs w:val="24"/>
        </w:rPr>
        <w:t>-</w:t>
      </w:r>
      <w:r w:rsidR="008205A5" w:rsidRPr="008205A5">
        <w:rPr>
          <w:rFonts w:ascii="Times New Roman" w:hAnsi="Times New Roman" w:cs="Times New Roman"/>
          <w:sz w:val="24"/>
          <w:szCs w:val="24"/>
        </w:rPr>
        <w:t>707.</w:t>
      </w:r>
    </w:p>
    <w:p w:rsidR="008205A5" w:rsidRPr="004815DB" w:rsidRDefault="00DC2136" w:rsidP="00AA4015">
      <w:pPr>
        <w:tabs>
          <w:tab w:val="left" w:pos="6255"/>
        </w:tabs>
        <w:spacing w:after="120" w:line="360" w:lineRule="auto"/>
        <w:jc w:val="both"/>
        <w:rPr>
          <w:rFonts w:ascii="Times New Roman" w:hAnsi="Times New Roman" w:cs="Times New Roman"/>
          <w:bCs/>
          <w:iCs/>
          <w:sz w:val="24"/>
          <w:szCs w:val="24"/>
        </w:rPr>
      </w:pPr>
      <w:r w:rsidRPr="004815DB">
        <w:rPr>
          <w:rFonts w:ascii="Times New Roman" w:hAnsi="Times New Roman" w:cs="Times New Roman"/>
          <w:b/>
          <w:bCs/>
          <w:iCs/>
          <w:sz w:val="24"/>
          <w:szCs w:val="24"/>
        </w:rPr>
        <w:t xml:space="preserve">Gerber </w:t>
      </w:r>
      <w:r w:rsidR="008205A5" w:rsidRPr="004815DB">
        <w:rPr>
          <w:rFonts w:ascii="Times New Roman" w:hAnsi="Times New Roman" w:cs="Times New Roman"/>
          <w:b/>
          <w:bCs/>
          <w:iCs/>
          <w:sz w:val="24"/>
          <w:szCs w:val="24"/>
        </w:rPr>
        <w:t>RJL.</w:t>
      </w:r>
      <w:r w:rsidR="004815DB" w:rsidRPr="004815DB">
        <w:rPr>
          <w:rFonts w:ascii="Times New Roman" w:hAnsi="Times New Roman" w:cs="Times New Roman"/>
          <w:bCs/>
          <w:iCs/>
          <w:sz w:val="24"/>
          <w:szCs w:val="24"/>
        </w:rPr>
        <w:t xml:space="preserve"> Physiological Response of Tigerfish and Smallmouth Yellowfish to Angling: İmpact of Angling Duration, F</w:t>
      </w:r>
      <w:r w:rsidR="008205A5" w:rsidRPr="004815DB">
        <w:rPr>
          <w:rFonts w:ascii="Times New Roman" w:hAnsi="Times New Roman" w:cs="Times New Roman"/>
          <w:bCs/>
          <w:iCs/>
          <w:sz w:val="24"/>
          <w:szCs w:val="24"/>
        </w:rPr>
        <w:t>is</w:t>
      </w:r>
      <w:r w:rsidR="004815DB" w:rsidRPr="004815DB">
        <w:rPr>
          <w:rFonts w:ascii="Times New Roman" w:hAnsi="Times New Roman" w:cs="Times New Roman"/>
          <w:bCs/>
          <w:iCs/>
          <w:sz w:val="24"/>
          <w:szCs w:val="24"/>
        </w:rPr>
        <w:t>h Size, Fish Age, Sexual Maturity, Body Conditions and Temperature,</w:t>
      </w:r>
      <w:r w:rsidR="008205A5" w:rsidRPr="004815DB">
        <w:rPr>
          <w:rFonts w:ascii="Times New Roman" w:hAnsi="Times New Roman" w:cs="Times New Roman"/>
          <w:bCs/>
          <w:iCs/>
          <w:sz w:val="24"/>
          <w:szCs w:val="24"/>
        </w:rPr>
        <w:t xml:space="preserve"> </w:t>
      </w:r>
      <w:r w:rsidR="004815DB" w:rsidRPr="004815DB">
        <w:rPr>
          <w:rFonts w:ascii="Times New Roman" w:hAnsi="Times New Roman" w:cs="Times New Roman"/>
          <w:bCs/>
          <w:iCs/>
          <w:sz w:val="24"/>
          <w:szCs w:val="24"/>
        </w:rPr>
        <w:t>MS</w:t>
      </w:r>
      <w:r w:rsidR="008205A5" w:rsidRPr="004815DB">
        <w:rPr>
          <w:rFonts w:ascii="Times New Roman" w:hAnsi="Times New Roman" w:cs="Times New Roman"/>
          <w:bCs/>
          <w:iCs/>
          <w:sz w:val="24"/>
          <w:szCs w:val="24"/>
        </w:rPr>
        <w:t>c Thesis,</w:t>
      </w:r>
      <w:r w:rsidR="008205A5" w:rsidRPr="004815DB">
        <w:rPr>
          <w:rFonts w:ascii="Times New Roman" w:hAnsi="Times New Roman" w:cs="Times New Roman"/>
          <w:bCs/>
          <w:i/>
          <w:iCs/>
          <w:sz w:val="24"/>
          <w:szCs w:val="24"/>
        </w:rPr>
        <w:t xml:space="preserve"> University of Johannesburg, South Africa</w:t>
      </w:r>
      <w:r w:rsidR="008205A5" w:rsidRPr="004815DB">
        <w:rPr>
          <w:rFonts w:ascii="Times New Roman" w:hAnsi="Times New Roman" w:cs="Times New Roman"/>
          <w:bCs/>
          <w:iCs/>
          <w:sz w:val="24"/>
          <w:szCs w:val="24"/>
        </w:rPr>
        <w:t xml:space="preserve"> 2010, </w:t>
      </w:r>
      <w:r w:rsidR="004815DB" w:rsidRPr="004815DB">
        <w:rPr>
          <w:rFonts w:ascii="Times New Roman" w:hAnsi="Times New Roman" w:cs="Times New Roman"/>
          <w:bCs/>
          <w:iCs/>
          <w:sz w:val="24"/>
          <w:szCs w:val="24"/>
        </w:rPr>
        <w:t>80.</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Girod</w:t>
      </w:r>
      <w:r w:rsidR="00F86904">
        <w:rPr>
          <w:rFonts w:ascii="Times New Roman" w:hAnsi="Times New Roman" w:cs="Times New Roman"/>
          <w:b/>
          <w:sz w:val="24"/>
          <w:szCs w:val="24"/>
        </w:rPr>
        <w:t xml:space="preserve"> </w:t>
      </w:r>
      <w:r w:rsidRPr="008205A5">
        <w:rPr>
          <w:rFonts w:ascii="Times New Roman" w:hAnsi="Times New Roman" w:cs="Times New Roman"/>
          <w:b/>
          <w:sz w:val="24"/>
          <w:szCs w:val="24"/>
        </w:rPr>
        <w:t xml:space="preserve">JP, Brotman DJ. </w:t>
      </w:r>
      <w:r w:rsidRPr="008205A5">
        <w:rPr>
          <w:rFonts w:ascii="Times New Roman" w:hAnsi="Times New Roman" w:cs="Times New Roman"/>
          <w:sz w:val="24"/>
          <w:szCs w:val="24"/>
        </w:rPr>
        <w:t>Does altered glucocorticoid homeostasis</w:t>
      </w:r>
      <w:r w:rsidR="006526FC">
        <w:rPr>
          <w:rFonts w:ascii="Times New Roman" w:hAnsi="Times New Roman" w:cs="Times New Roman"/>
          <w:sz w:val="24"/>
          <w:szCs w:val="24"/>
        </w:rPr>
        <w:t xml:space="preserve"> increase cardiovasküler risk? </w:t>
      </w:r>
      <w:r w:rsidRPr="008205A5">
        <w:rPr>
          <w:rFonts w:ascii="Times New Roman" w:hAnsi="Times New Roman" w:cs="Times New Roman"/>
          <w:i/>
          <w:sz w:val="24"/>
          <w:szCs w:val="24"/>
        </w:rPr>
        <w:t>Cardiovascular Research</w:t>
      </w:r>
      <w:r w:rsidRPr="008205A5">
        <w:rPr>
          <w:rFonts w:ascii="Times New Roman" w:hAnsi="Times New Roman" w:cs="Times New Roman"/>
          <w:sz w:val="24"/>
          <w:szCs w:val="24"/>
        </w:rPr>
        <w:t>. 2004, 64, 217-226.</w:t>
      </w:r>
    </w:p>
    <w:p w:rsidR="008205A5" w:rsidRPr="00C53C9B" w:rsidRDefault="00F86904" w:rsidP="00AA4015">
      <w:pPr>
        <w:autoSpaceDE w:val="0"/>
        <w:autoSpaceDN w:val="0"/>
        <w:adjustRightInd w:val="0"/>
        <w:spacing w:after="120" w:line="360" w:lineRule="auto"/>
        <w:jc w:val="both"/>
        <w:rPr>
          <w:rFonts w:ascii="Times New Roman" w:hAnsi="Times New Roman" w:cs="Times New Roman"/>
          <w:sz w:val="24"/>
          <w:szCs w:val="24"/>
        </w:rPr>
      </w:pPr>
      <w:r w:rsidRPr="00C53C9B">
        <w:rPr>
          <w:rFonts w:ascii="Times New Roman" w:hAnsi="Times New Roman" w:cs="Times New Roman"/>
          <w:b/>
          <w:sz w:val="24"/>
          <w:szCs w:val="24"/>
        </w:rPr>
        <w:t>Greenspan FS, Gardner D</w:t>
      </w:r>
      <w:r w:rsidR="008205A5" w:rsidRPr="00C53C9B">
        <w:rPr>
          <w:rFonts w:ascii="Times New Roman" w:hAnsi="Times New Roman" w:cs="Times New Roman"/>
          <w:b/>
          <w:sz w:val="24"/>
          <w:szCs w:val="24"/>
        </w:rPr>
        <w:t xml:space="preserve">G. </w:t>
      </w:r>
      <w:r w:rsidR="004815DB" w:rsidRPr="00C53C9B">
        <w:rPr>
          <w:rFonts w:ascii="Times New Roman" w:hAnsi="Times New Roman" w:cs="Times New Roman"/>
          <w:sz w:val="24"/>
          <w:szCs w:val="24"/>
        </w:rPr>
        <w:t>Cortisole binding protein.</w:t>
      </w:r>
      <w:r w:rsidR="004815DB" w:rsidRPr="00C53C9B">
        <w:rPr>
          <w:rFonts w:ascii="Times New Roman" w:hAnsi="Times New Roman" w:cs="Times New Roman"/>
          <w:b/>
          <w:sz w:val="24"/>
          <w:szCs w:val="24"/>
        </w:rPr>
        <w:t xml:space="preserve"> </w:t>
      </w:r>
      <w:r w:rsidR="004815DB" w:rsidRPr="00C53C9B">
        <w:rPr>
          <w:rFonts w:ascii="Times New Roman" w:hAnsi="Times New Roman" w:cs="Times New Roman"/>
          <w:sz w:val="24"/>
          <w:szCs w:val="24"/>
        </w:rPr>
        <w:t>In:</w:t>
      </w:r>
      <w:r w:rsidR="004815DB" w:rsidRPr="00C53C9B">
        <w:rPr>
          <w:rFonts w:ascii="Times New Roman" w:hAnsi="Times New Roman" w:cs="Times New Roman"/>
          <w:b/>
          <w:sz w:val="24"/>
          <w:szCs w:val="24"/>
        </w:rPr>
        <w:t xml:space="preserve"> </w:t>
      </w:r>
      <w:r w:rsidR="008205A5" w:rsidRPr="00C53C9B">
        <w:rPr>
          <w:rFonts w:ascii="Times New Roman" w:hAnsi="Times New Roman" w:cs="Times New Roman"/>
          <w:iCs/>
          <w:sz w:val="24"/>
          <w:szCs w:val="24"/>
        </w:rPr>
        <w:t xml:space="preserve">Basic </w:t>
      </w:r>
      <w:r w:rsidR="004815DB" w:rsidRPr="00C53C9B">
        <w:rPr>
          <w:rFonts w:ascii="Times New Roman" w:hAnsi="Times New Roman" w:cs="Times New Roman"/>
          <w:iCs/>
          <w:sz w:val="24"/>
          <w:szCs w:val="24"/>
        </w:rPr>
        <w:t>and</w:t>
      </w:r>
      <w:r w:rsidR="008205A5" w:rsidRPr="00C53C9B">
        <w:rPr>
          <w:rFonts w:ascii="Times New Roman" w:hAnsi="Times New Roman" w:cs="Times New Roman"/>
          <w:iCs/>
          <w:sz w:val="24"/>
          <w:szCs w:val="24"/>
        </w:rPr>
        <w:t xml:space="preserve"> Clinical Endocrinology</w:t>
      </w:r>
      <w:r w:rsidR="00C53C9B" w:rsidRPr="00C53C9B">
        <w:rPr>
          <w:rFonts w:ascii="Times New Roman" w:hAnsi="Times New Roman" w:cs="Times New Roman"/>
          <w:sz w:val="24"/>
          <w:szCs w:val="24"/>
        </w:rPr>
        <w:t>. China,</w:t>
      </w:r>
      <w:r w:rsidR="008205A5" w:rsidRPr="00C53C9B">
        <w:rPr>
          <w:rFonts w:ascii="Times New Roman" w:hAnsi="Times New Roman" w:cs="Times New Roman"/>
          <w:sz w:val="24"/>
          <w:szCs w:val="24"/>
        </w:rPr>
        <w:t xml:space="preserve"> Lange Medical Books</w:t>
      </w:r>
      <w:r w:rsidR="00C53C9B" w:rsidRPr="00C53C9B">
        <w:rPr>
          <w:rFonts w:ascii="Times New Roman" w:hAnsi="Times New Roman" w:cs="Times New Roman"/>
          <w:sz w:val="24"/>
          <w:szCs w:val="24"/>
        </w:rPr>
        <w:t xml:space="preserve">, 2004, s 559-565. </w:t>
      </w:r>
    </w:p>
    <w:p w:rsidR="00C53C9B" w:rsidRPr="00C53C9B"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C53C9B">
        <w:rPr>
          <w:rFonts w:ascii="Times New Roman" w:hAnsi="Times New Roman" w:cs="Times New Roman"/>
          <w:b/>
          <w:sz w:val="24"/>
          <w:szCs w:val="24"/>
        </w:rPr>
        <w:t>Guti´errez J, Navarro I, Planas JV, Montserrat N, Rojas RC</w:t>
      </w:r>
      <w:r w:rsidR="00CD7398" w:rsidRPr="00C53C9B">
        <w:rPr>
          <w:rFonts w:ascii="Times New Roman" w:hAnsi="Times New Roman" w:cs="Times New Roman"/>
          <w:b/>
          <w:sz w:val="24"/>
          <w:szCs w:val="24"/>
        </w:rPr>
        <w:t>,</w:t>
      </w:r>
      <w:r w:rsidRPr="00C53C9B">
        <w:rPr>
          <w:rFonts w:ascii="Times New Roman" w:hAnsi="Times New Roman" w:cs="Times New Roman"/>
          <w:b/>
          <w:sz w:val="24"/>
          <w:szCs w:val="24"/>
        </w:rPr>
        <w:t xml:space="preserve"> Chystiakova</w:t>
      </w:r>
      <w:r w:rsidR="00CD7398" w:rsidRPr="00C53C9B">
        <w:rPr>
          <w:rFonts w:ascii="Times New Roman" w:hAnsi="Times New Roman" w:cs="Times New Roman"/>
          <w:b/>
          <w:sz w:val="24"/>
          <w:szCs w:val="24"/>
        </w:rPr>
        <w:t xml:space="preserve"> </w:t>
      </w:r>
      <w:r w:rsidRPr="00C53C9B">
        <w:rPr>
          <w:rFonts w:ascii="Times New Roman" w:hAnsi="Times New Roman" w:cs="Times New Roman"/>
          <w:b/>
          <w:sz w:val="24"/>
          <w:szCs w:val="24"/>
        </w:rPr>
        <w:t>OV, Gabillard JC, Smith A, Chan SJ</w:t>
      </w:r>
      <w:r w:rsidR="00CD7398" w:rsidRPr="00C53C9B">
        <w:rPr>
          <w:rFonts w:ascii="Times New Roman" w:hAnsi="Times New Roman" w:cs="Times New Roman"/>
          <w:b/>
          <w:sz w:val="24"/>
          <w:szCs w:val="24"/>
        </w:rPr>
        <w:t>,</w:t>
      </w:r>
      <w:r w:rsidRPr="00C53C9B">
        <w:rPr>
          <w:rFonts w:ascii="Times New Roman" w:hAnsi="Times New Roman" w:cs="Times New Roman"/>
          <w:b/>
          <w:sz w:val="24"/>
          <w:szCs w:val="24"/>
        </w:rPr>
        <w:t xml:space="preserve"> Leibush NB.</w:t>
      </w:r>
      <w:r w:rsidRPr="00C53C9B">
        <w:rPr>
          <w:rFonts w:ascii="Times New Roman" w:hAnsi="Times New Roman" w:cs="Times New Roman"/>
          <w:sz w:val="24"/>
          <w:szCs w:val="24"/>
        </w:rPr>
        <w:t xml:space="preserve"> Insulin and IGF receptors in fish. In</w:t>
      </w:r>
      <w:r w:rsidR="00C53C9B" w:rsidRPr="00C53C9B">
        <w:rPr>
          <w:rFonts w:ascii="Times New Roman" w:hAnsi="Times New Roman" w:cs="Times New Roman"/>
          <w:sz w:val="24"/>
          <w:szCs w:val="24"/>
        </w:rPr>
        <w:t>: Reinecke M, Zaccone G, Kapoor BG (eds),</w:t>
      </w:r>
      <w:r w:rsidRPr="00C53C9B">
        <w:rPr>
          <w:rFonts w:ascii="Times New Roman" w:hAnsi="Times New Roman" w:cs="Times New Roman"/>
          <w:sz w:val="24"/>
          <w:szCs w:val="24"/>
        </w:rPr>
        <w:t xml:space="preserve"> </w:t>
      </w:r>
      <w:r w:rsidRPr="00C53C9B">
        <w:rPr>
          <w:rFonts w:ascii="Times New Roman" w:hAnsi="Times New Roman" w:cs="Times New Roman"/>
          <w:iCs/>
          <w:sz w:val="24"/>
          <w:szCs w:val="24"/>
        </w:rPr>
        <w:t>Fish Endocrinology</w:t>
      </w:r>
      <w:r w:rsidR="00C53C9B" w:rsidRPr="00C53C9B">
        <w:rPr>
          <w:rFonts w:ascii="Times New Roman" w:hAnsi="Times New Roman" w:cs="Times New Roman"/>
          <w:iCs/>
          <w:sz w:val="24"/>
          <w:szCs w:val="24"/>
        </w:rPr>
        <w:t xml:space="preserve">. </w:t>
      </w:r>
      <w:r w:rsidR="00C53C9B" w:rsidRPr="00C53C9B">
        <w:rPr>
          <w:rFonts w:ascii="Times New Roman" w:hAnsi="Times New Roman" w:cs="Times New Roman"/>
          <w:sz w:val="24"/>
          <w:szCs w:val="24"/>
        </w:rPr>
        <w:t>Enfield</w:t>
      </w:r>
      <w:r w:rsidR="00C53C9B" w:rsidRPr="00C53C9B">
        <w:rPr>
          <w:rFonts w:ascii="Times New Roman" w:hAnsi="Times New Roman" w:cs="Times New Roman"/>
          <w:iCs/>
          <w:sz w:val="24"/>
          <w:szCs w:val="24"/>
        </w:rPr>
        <w:t xml:space="preserve">, </w:t>
      </w:r>
      <w:r w:rsidR="00C53C9B" w:rsidRPr="00C53C9B">
        <w:rPr>
          <w:rFonts w:ascii="Times New Roman" w:hAnsi="Times New Roman" w:cs="Times New Roman"/>
          <w:sz w:val="24"/>
          <w:szCs w:val="24"/>
        </w:rPr>
        <w:t>NH: Science Publishers</w:t>
      </w:r>
      <w:r w:rsidR="00C53C9B" w:rsidRPr="00C53C9B">
        <w:rPr>
          <w:rFonts w:ascii="Times New Roman" w:hAnsi="Times New Roman" w:cs="Times New Roman"/>
          <w:iCs/>
          <w:sz w:val="24"/>
          <w:szCs w:val="24"/>
        </w:rPr>
        <w:t>, 2006, s</w:t>
      </w:r>
      <w:r w:rsidRPr="00C53C9B">
        <w:rPr>
          <w:rFonts w:ascii="Times New Roman" w:hAnsi="Times New Roman" w:cs="Times New Roman"/>
          <w:sz w:val="24"/>
          <w:szCs w:val="24"/>
        </w:rPr>
        <w:t xml:space="preserve"> 131–165.</w:t>
      </w:r>
    </w:p>
    <w:p w:rsidR="008205A5" w:rsidRPr="00C53C9B"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C53C9B">
        <w:rPr>
          <w:rFonts w:ascii="Times New Roman" w:hAnsi="Times New Roman" w:cs="Times New Roman"/>
          <w:b/>
          <w:sz w:val="24"/>
          <w:szCs w:val="24"/>
        </w:rPr>
        <w:t>Guyton G, Hall I.</w:t>
      </w:r>
      <w:r w:rsidRPr="00C53C9B">
        <w:rPr>
          <w:rFonts w:ascii="Times New Roman" w:hAnsi="Times New Roman" w:cs="Times New Roman"/>
          <w:sz w:val="24"/>
          <w:szCs w:val="24"/>
        </w:rPr>
        <w:t xml:space="preserve"> Tıbbi Fizyoloji Kitabı</w:t>
      </w:r>
      <w:r w:rsidR="00C53C9B" w:rsidRPr="00C53C9B">
        <w:rPr>
          <w:rFonts w:ascii="Times New Roman" w:hAnsi="Times New Roman" w:cs="Times New Roman"/>
          <w:sz w:val="24"/>
          <w:szCs w:val="24"/>
        </w:rPr>
        <w:t>. In:</w:t>
      </w:r>
      <w:r w:rsidRPr="00C53C9B">
        <w:rPr>
          <w:rFonts w:ascii="Times New Roman" w:hAnsi="Times New Roman" w:cs="Times New Roman"/>
          <w:sz w:val="24"/>
          <w:szCs w:val="24"/>
        </w:rPr>
        <w:t xml:space="preserve"> Nobel Tıp Kitapevleri</w:t>
      </w:r>
      <w:r w:rsidR="00C53C9B" w:rsidRPr="00C53C9B">
        <w:rPr>
          <w:rFonts w:ascii="Times New Roman" w:hAnsi="Times New Roman" w:cs="Times New Roman"/>
          <w:sz w:val="24"/>
          <w:szCs w:val="24"/>
        </w:rPr>
        <w:t>.</w:t>
      </w:r>
      <w:r w:rsidRPr="00C53C9B">
        <w:rPr>
          <w:rFonts w:ascii="Times New Roman" w:hAnsi="Times New Roman" w:cs="Times New Roman"/>
          <w:sz w:val="24"/>
          <w:szCs w:val="24"/>
        </w:rPr>
        <w:t xml:space="preserve"> 11. Basım</w:t>
      </w:r>
      <w:r w:rsidR="00C53C9B" w:rsidRPr="00C53C9B">
        <w:rPr>
          <w:rFonts w:ascii="Times New Roman" w:hAnsi="Times New Roman" w:cs="Times New Roman"/>
          <w:sz w:val="24"/>
          <w:szCs w:val="24"/>
        </w:rPr>
        <w:t>, İstanbul</w:t>
      </w:r>
      <w:r w:rsidRPr="00C53C9B">
        <w:rPr>
          <w:rFonts w:ascii="Times New Roman" w:hAnsi="Times New Roman" w:cs="Times New Roman"/>
          <w:sz w:val="24"/>
          <w:szCs w:val="24"/>
        </w:rPr>
        <w:t xml:space="preserve">, 2006, </w:t>
      </w:r>
      <w:r w:rsidR="00C53C9B" w:rsidRPr="00C53C9B">
        <w:rPr>
          <w:rFonts w:ascii="Times New Roman" w:hAnsi="Times New Roman" w:cs="Times New Roman"/>
          <w:sz w:val="24"/>
          <w:szCs w:val="24"/>
        </w:rPr>
        <w:t xml:space="preserve">s </w:t>
      </w:r>
      <w:r w:rsidRPr="00C53C9B">
        <w:rPr>
          <w:rFonts w:ascii="Times New Roman" w:hAnsi="Times New Roman" w:cs="Times New Roman"/>
          <w:sz w:val="24"/>
          <w:szCs w:val="24"/>
        </w:rPr>
        <w:t>94.</w:t>
      </w:r>
    </w:p>
    <w:p w:rsidR="008205A5" w:rsidRPr="008205A5" w:rsidRDefault="008205A5" w:rsidP="00AA4015">
      <w:pPr>
        <w:autoSpaceDE w:val="0"/>
        <w:autoSpaceDN w:val="0"/>
        <w:adjustRightInd w:val="0"/>
        <w:spacing w:after="120" w:line="360" w:lineRule="auto"/>
        <w:jc w:val="both"/>
        <w:rPr>
          <w:rFonts w:ascii="Times New Roman" w:eastAsia="TimesNewRomanPSMT" w:hAnsi="Times New Roman" w:cs="Times New Roman"/>
          <w:bCs/>
          <w:sz w:val="24"/>
          <w:szCs w:val="24"/>
        </w:rPr>
      </w:pPr>
      <w:r w:rsidRPr="008205A5">
        <w:rPr>
          <w:rFonts w:ascii="Times New Roman" w:eastAsia="TimesNewRomanPSMT" w:hAnsi="Times New Roman" w:cs="Times New Roman"/>
          <w:b/>
          <w:bCs/>
          <w:sz w:val="24"/>
          <w:szCs w:val="24"/>
        </w:rPr>
        <w:t>Günel T,</w:t>
      </w:r>
      <w:r w:rsidR="00CD7398">
        <w:rPr>
          <w:rFonts w:ascii="Times New Roman" w:eastAsia="TimesNewRomanPSMT" w:hAnsi="Times New Roman" w:cs="Times New Roman"/>
          <w:b/>
          <w:bCs/>
          <w:sz w:val="24"/>
          <w:szCs w:val="24"/>
        </w:rPr>
        <w:t xml:space="preserve"> </w:t>
      </w:r>
      <w:r w:rsidRPr="008205A5">
        <w:rPr>
          <w:rFonts w:ascii="Times New Roman" w:eastAsia="TimesNewRomanPSMT" w:hAnsi="Times New Roman" w:cs="Times New Roman"/>
          <w:b/>
          <w:bCs/>
          <w:sz w:val="24"/>
          <w:szCs w:val="24"/>
        </w:rPr>
        <w:t>Aydınlı K.</w:t>
      </w:r>
      <w:r w:rsidR="0055234F">
        <w:rPr>
          <w:rFonts w:ascii="Times New Roman" w:eastAsia="TimesNewRomanPSMT" w:hAnsi="Times New Roman" w:cs="Times New Roman"/>
          <w:bCs/>
          <w:sz w:val="24"/>
          <w:szCs w:val="24"/>
        </w:rPr>
        <w:t xml:space="preserve"> Real-Time PCR ve uygulama a</w:t>
      </w:r>
      <w:r w:rsidRPr="008205A5">
        <w:rPr>
          <w:rFonts w:ascii="Times New Roman" w:eastAsia="TimesNewRomanPSMT" w:hAnsi="Times New Roman" w:cs="Times New Roman"/>
          <w:bCs/>
          <w:sz w:val="24"/>
          <w:szCs w:val="24"/>
        </w:rPr>
        <w:t>lanları</w:t>
      </w:r>
      <w:r w:rsidR="0055234F">
        <w:rPr>
          <w:rFonts w:ascii="Times New Roman" w:eastAsia="TimesNewRomanPSMT" w:hAnsi="Times New Roman" w:cs="Times New Roman"/>
          <w:bCs/>
          <w:sz w:val="24"/>
          <w:szCs w:val="24"/>
        </w:rPr>
        <w:t>.</w:t>
      </w:r>
      <w:r w:rsidRPr="008205A5">
        <w:rPr>
          <w:rFonts w:ascii="Times New Roman" w:eastAsia="TimesNewRomanPSMT" w:hAnsi="Times New Roman" w:cs="Times New Roman"/>
          <w:bCs/>
          <w:sz w:val="24"/>
          <w:szCs w:val="24"/>
        </w:rPr>
        <w:t xml:space="preserve"> </w:t>
      </w:r>
      <w:r w:rsidRPr="008205A5">
        <w:rPr>
          <w:rFonts w:ascii="Times New Roman" w:eastAsia="TimesNewRomanPSMT" w:hAnsi="Times New Roman" w:cs="Times New Roman"/>
          <w:bCs/>
          <w:i/>
          <w:sz w:val="24"/>
          <w:szCs w:val="24"/>
        </w:rPr>
        <w:t>Türk Bilimsel Derlemeler Dergisi</w:t>
      </w:r>
      <w:r w:rsidR="00CD7398">
        <w:rPr>
          <w:rFonts w:ascii="Times New Roman" w:eastAsia="TimesNewRomanPSMT" w:hAnsi="Times New Roman" w:cs="Times New Roman"/>
          <w:bCs/>
          <w:sz w:val="24"/>
          <w:szCs w:val="24"/>
        </w:rPr>
        <w:t xml:space="preserve"> 2009, 2(2),</w:t>
      </w:r>
      <w:r w:rsidRPr="008205A5">
        <w:rPr>
          <w:rFonts w:ascii="Times New Roman" w:eastAsia="TimesNewRomanPSMT" w:hAnsi="Times New Roman" w:cs="Times New Roman"/>
          <w:bCs/>
          <w:sz w:val="24"/>
          <w:szCs w:val="24"/>
        </w:rPr>
        <w:t xml:space="preserve"> 43-45.</w:t>
      </w:r>
    </w:p>
    <w:p w:rsidR="008205A5" w:rsidRPr="008205A5" w:rsidRDefault="008205A5" w:rsidP="00AA4015">
      <w:pPr>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lastRenderedPageBreak/>
        <w:t>Hagemeister A</w:t>
      </w:r>
      <w:r w:rsidR="00CD7398">
        <w:rPr>
          <w:rFonts w:ascii="Times New Roman" w:hAnsi="Times New Roman" w:cs="Times New Roman"/>
          <w:b/>
          <w:sz w:val="24"/>
          <w:szCs w:val="24"/>
        </w:rPr>
        <w:t>L</w:t>
      </w:r>
      <w:r w:rsidRPr="008205A5">
        <w:rPr>
          <w:rFonts w:ascii="Times New Roman" w:hAnsi="Times New Roman" w:cs="Times New Roman"/>
          <w:b/>
          <w:sz w:val="24"/>
          <w:szCs w:val="24"/>
        </w:rPr>
        <w:t xml:space="preserve">, Sheridan MA. </w:t>
      </w:r>
      <w:r w:rsidRPr="008205A5">
        <w:rPr>
          <w:rFonts w:ascii="Times New Roman" w:hAnsi="Times New Roman" w:cs="Times New Roman"/>
          <w:sz w:val="24"/>
          <w:szCs w:val="24"/>
        </w:rPr>
        <w:t>Somatostatin inhibits hepatic growth hormone receptor</w:t>
      </w:r>
      <w:r w:rsidR="0055234F">
        <w:rPr>
          <w:rFonts w:ascii="Times New Roman" w:hAnsi="Times New Roman" w:cs="Times New Roman"/>
          <w:sz w:val="24"/>
          <w:szCs w:val="24"/>
        </w:rPr>
        <w:t xml:space="preserve"> and insulin-like growth factor-</w:t>
      </w:r>
      <w:r w:rsidRPr="008205A5">
        <w:rPr>
          <w:rFonts w:ascii="Times New Roman" w:hAnsi="Times New Roman" w:cs="Times New Roman"/>
          <w:sz w:val="24"/>
          <w:szCs w:val="24"/>
        </w:rPr>
        <w:t>I mRNA expression by activating the ERK and PI3K signaling pathways.</w:t>
      </w:r>
      <w:r w:rsidR="00CD7398">
        <w:rPr>
          <w:rFonts w:ascii="Times New Roman" w:hAnsi="Times New Roman" w:cs="Times New Roman"/>
          <w:sz w:val="24"/>
          <w:szCs w:val="24"/>
        </w:rPr>
        <w:t xml:space="preserve"> </w:t>
      </w:r>
      <w:r w:rsidR="00CD7398" w:rsidRPr="008205A5">
        <w:rPr>
          <w:rFonts w:ascii="Times New Roman" w:hAnsi="Times New Roman" w:cs="Times New Roman"/>
          <w:i/>
          <w:sz w:val="24"/>
          <w:szCs w:val="24"/>
        </w:rPr>
        <w:t>Am</w:t>
      </w:r>
      <w:r w:rsidR="00CD7398">
        <w:rPr>
          <w:rFonts w:ascii="Times New Roman" w:hAnsi="Times New Roman" w:cs="Times New Roman"/>
          <w:i/>
          <w:sz w:val="24"/>
          <w:szCs w:val="24"/>
        </w:rPr>
        <w:t>erican</w:t>
      </w:r>
      <w:r w:rsidR="00CD7398" w:rsidRPr="008205A5">
        <w:rPr>
          <w:rFonts w:ascii="Times New Roman" w:hAnsi="Times New Roman" w:cs="Times New Roman"/>
          <w:i/>
          <w:sz w:val="24"/>
          <w:szCs w:val="24"/>
        </w:rPr>
        <w:t xml:space="preserve"> J</w:t>
      </w:r>
      <w:r w:rsidR="00CD7398">
        <w:rPr>
          <w:rFonts w:ascii="Times New Roman" w:hAnsi="Times New Roman" w:cs="Times New Roman"/>
          <w:i/>
          <w:sz w:val="24"/>
          <w:szCs w:val="24"/>
        </w:rPr>
        <w:t>ournal</w:t>
      </w:r>
      <w:r w:rsidR="00CD7398" w:rsidRPr="008205A5">
        <w:rPr>
          <w:rFonts w:ascii="Times New Roman" w:hAnsi="Times New Roman" w:cs="Times New Roman"/>
          <w:i/>
          <w:sz w:val="24"/>
          <w:szCs w:val="24"/>
        </w:rPr>
        <w:t xml:space="preserve"> Physio</w:t>
      </w:r>
      <w:r w:rsidR="00CD7398">
        <w:rPr>
          <w:rFonts w:ascii="Times New Roman" w:hAnsi="Times New Roman" w:cs="Times New Roman"/>
          <w:i/>
          <w:sz w:val="24"/>
          <w:szCs w:val="24"/>
        </w:rPr>
        <w:t>logy R</w:t>
      </w:r>
      <w:r w:rsidR="00CD7398" w:rsidRPr="008205A5">
        <w:rPr>
          <w:rFonts w:ascii="Times New Roman" w:hAnsi="Times New Roman" w:cs="Times New Roman"/>
          <w:i/>
          <w:sz w:val="24"/>
          <w:szCs w:val="24"/>
        </w:rPr>
        <w:t>egul</w:t>
      </w:r>
      <w:r w:rsidR="00CD7398">
        <w:rPr>
          <w:rFonts w:ascii="Times New Roman" w:hAnsi="Times New Roman" w:cs="Times New Roman"/>
          <w:i/>
          <w:sz w:val="24"/>
          <w:szCs w:val="24"/>
        </w:rPr>
        <w:t>ar</w:t>
      </w:r>
      <w:r w:rsidR="00CD7398" w:rsidRPr="008205A5">
        <w:rPr>
          <w:rFonts w:ascii="Times New Roman" w:hAnsi="Times New Roman" w:cs="Times New Roman"/>
          <w:i/>
          <w:sz w:val="24"/>
          <w:szCs w:val="24"/>
        </w:rPr>
        <w:t xml:space="preserve"> Integr</w:t>
      </w:r>
      <w:r w:rsidR="00CD7398">
        <w:rPr>
          <w:rFonts w:ascii="Times New Roman" w:hAnsi="Times New Roman" w:cs="Times New Roman"/>
          <w:i/>
          <w:sz w:val="24"/>
          <w:szCs w:val="24"/>
        </w:rPr>
        <w:t>ative</w:t>
      </w:r>
      <w:r w:rsidR="00CD7398" w:rsidRPr="008205A5">
        <w:rPr>
          <w:rFonts w:ascii="Times New Roman" w:hAnsi="Times New Roman" w:cs="Times New Roman"/>
          <w:i/>
          <w:sz w:val="24"/>
          <w:szCs w:val="24"/>
        </w:rPr>
        <w:t xml:space="preserve"> Comp</w:t>
      </w:r>
      <w:r w:rsidR="00CD7398">
        <w:rPr>
          <w:rFonts w:ascii="Times New Roman" w:hAnsi="Times New Roman" w:cs="Times New Roman"/>
          <w:i/>
          <w:sz w:val="24"/>
          <w:szCs w:val="24"/>
        </w:rPr>
        <w:t>arative</w:t>
      </w:r>
      <w:r w:rsidR="00CD7398" w:rsidRPr="008205A5">
        <w:rPr>
          <w:rFonts w:ascii="Times New Roman" w:hAnsi="Times New Roman" w:cs="Times New Roman"/>
          <w:i/>
          <w:sz w:val="24"/>
          <w:szCs w:val="24"/>
        </w:rPr>
        <w:t xml:space="preserve"> Physiol</w:t>
      </w:r>
      <w:r w:rsidR="00CD7398">
        <w:rPr>
          <w:rFonts w:ascii="Times New Roman" w:hAnsi="Times New Roman" w:cs="Times New Roman"/>
          <w:i/>
          <w:sz w:val="24"/>
          <w:szCs w:val="24"/>
        </w:rPr>
        <w:t>ogy</w:t>
      </w:r>
      <w:r w:rsidR="00CD7398" w:rsidRPr="008205A5">
        <w:rPr>
          <w:rFonts w:ascii="Times New Roman" w:hAnsi="Times New Roman" w:cs="Times New Roman"/>
          <w:sz w:val="24"/>
          <w:szCs w:val="24"/>
        </w:rPr>
        <w:t xml:space="preserve"> </w:t>
      </w:r>
      <w:r w:rsidRPr="008205A5">
        <w:rPr>
          <w:rFonts w:ascii="Times New Roman" w:hAnsi="Times New Roman" w:cs="Times New Roman"/>
          <w:sz w:val="24"/>
          <w:szCs w:val="24"/>
        </w:rPr>
        <w:t>2008, 295(2)</w:t>
      </w:r>
      <w:r w:rsidR="00CD7398">
        <w:rPr>
          <w:rFonts w:ascii="Times New Roman" w:hAnsi="Times New Roman" w:cs="Times New Roman"/>
          <w:sz w:val="24"/>
          <w:szCs w:val="24"/>
        </w:rPr>
        <w:t>,</w:t>
      </w:r>
      <w:r w:rsidRPr="008205A5">
        <w:rPr>
          <w:rFonts w:ascii="Times New Roman" w:hAnsi="Times New Roman" w:cs="Times New Roman"/>
          <w:sz w:val="24"/>
          <w:szCs w:val="24"/>
        </w:rPr>
        <w:t xml:space="preserve"> </w:t>
      </w:r>
      <w:r w:rsidR="006F00BE">
        <w:rPr>
          <w:rFonts w:ascii="Times New Roman" w:hAnsi="Times New Roman" w:cs="Times New Roman"/>
          <w:sz w:val="24"/>
          <w:szCs w:val="24"/>
        </w:rPr>
        <w:t>1-8.</w:t>
      </w:r>
    </w:p>
    <w:p w:rsidR="008205A5" w:rsidRPr="008205A5" w:rsidRDefault="008205A5" w:rsidP="00AA4015">
      <w:pPr>
        <w:tabs>
          <w:tab w:val="left" w:pos="6255"/>
        </w:tabs>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Harbili S.</w:t>
      </w:r>
      <w:r w:rsidRPr="008205A5">
        <w:rPr>
          <w:rFonts w:ascii="Times New Roman" w:hAnsi="Times New Roman" w:cs="Times New Roman"/>
          <w:bCs/>
          <w:sz w:val="24"/>
          <w:szCs w:val="24"/>
        </w:rPr>
        <w:t xml:space="preserve"> İnsülin benzeri büyüme faktörleri (IGF): Egzersiz metabolizması ve kas dokusu üzerine etkileri. </w:t>
      </w:r>
      <w:r w:rsidRPr="008205A5">
        <w:rPr>
          <w:rFonts w:ascii="Times New Roman" w:hAnsi="Times New Roman" w:cs="Times New Roman"/>
          <w:bCs/>
          <w:i/>
          <w:sz w:val="24"/>
          <w:szCs w:val="24"/>
        </w:rPr>
        <w:t>Genel Tıp Dergisi</w:t>
      </w:r>
      <w:r w:rsidRPr="008205A5">
        <w:rPr>
          <w:rFonts w:ascii="Times New Roman" w:hAnsi="Times New Roman" w:cs="Times New Roman"/>
          <w:bCs/>
          <w:sz w:val="24"/>
          <w:szCs w:val="24"/>
        </w:rPr>
        <w:t xml:space="preserve"> 2008, 18(4)</w:t>
      </w:r>
      <w:r w:rsidR="00CD7398">
        <w:rPr>
          <w:rFonts w:ascii="Times New Roman" w:hAnsi="Times New Roman" w:cs="Times New Roman"/>
          <w:bCs/>
          <w:sz w:val="24"/>
          <w:szCs w:val="24"/>
        </w:rPr>
        <w:t>,</w:t>
      </w:r>
      <w:r w:rsidRPr="008205A5">
        <w:rPr>
          <w:rFonts w:ascii="Times New Roman" w:hAnsi="Times New Roman" w:cs="Times New Roman"/>
          <w:bCs/>
          <w:sz w:val="24"/>
          <w:szCs w:val="24"/>
        </w:rPr>
        <w:t xml:space="preserve"> 177-184.</w:t>
      </w:r>
    </w:p>
    <w:p w:rsidR="008205A5" w:rsidRPr="008205A5" w:rsidRDefault="000E0DB3" w:rsidP="00AA4015">
      <w:pPr>
        <w:tabs>
          <w:tab w:val="left" w:pos="6255"/>
        </w:tabs>
        <w:spacing w:after="120" w:line="360" w:lineRule="auto"/>
        <w:jc w:val="both"/>
        <w:rPr>
          <w:rFonts w:ascii="Times New Roman" w:hAnsi="Times New Roman" w:cs="Times New Roman"/>
          <w:sz w:val="24"/>
          <w:szCs w:val="24"/>
        </w:rPr>
      </w:pPr>
      <w:hyperlink r:id="rId54" w:anchor="!" w:history="1">
        <w:r w:rsidR="008205A5" w:rsidRPr="008205A5">
          <w:rPr>
            <w:rStyle w:val="Kpr"/>
            <w:rFonts w:ascii="Times New Roman" w:hAnsi="Times New Roman" w:cs="Times New Roman"/>
            <w:b/>
            <w:bCs/>
            <w:iCs/>
            <w:color w:val="auto"/>
            <w:sz w:val="24"/>
            <w:szCs w:val="24"/>
            <w:u w:val="none"/>
          </w:rPr>
          <w:t>Herington</w:t>
        </w:r>
      </w:hyperlink>
      <w:r w:rsidR="008205A5" w:rsidRPr="008205A5">
        <w:rPr>
          <w:rFonts w:ascii="Times New Roman" w:hAnsi="Times New Roman" w:cs="Times New Roman"/>
          <w:b/>
          <w:bCs/>
          <w:iCs/>
          <w:sz w:val="24"/>
          <w:szCs w:val="24"/>
        </w:rPr>
        <w:t xml:space="preserve"> AC, </w:t>
      </w:r>
      <w:hyperlink r:id="rId55" w:anchor="!" w:history="1">
        <w:r w:rsidR="008205A5" w:rsidRPr="008205A5">
          <w:rPr>
            <w:rStyle w:val="Kpr"/>
            <w:rFonts w:ascii="Times New Roman" w:hAnsi="Times New Roman" w:cs="Times New Roman"/>
            <w:b/>
            <w:bCs/>
            <w:iCs/>
            <w:color w:val="auto"/>
            <w:sz w:val="24"/>
            <w:szCs w:val="24"/>
            <w:u w:val="none"/>
          </w:rPr>
          <w:t>Brooks</w:t>
        </w:r>
      </w:hyperlink>
      <w:r w:rsidR="00CD7398">
        <w:rPr>
          <w:rStyle w:val="Kpr"/>
          <w:rFonts w:ascii="Times New Roman" w:hAnsi="Times New Roman" w:cs="Times New Roman"/>
          <w:b/>
          <w:bCs/>
          <w:iCs/>
          <w:color w:val="auto"/>
          <w:sz w:val="24"/>
          <w:szCs w:val="24"/>
          <w:u w:val="none"/>
        </w:rPr>
        <w:t xml:space="preserve"> AJ</w:t>
      </w:r>
      <w:r w:rsidR="008205A5" w:rsidRPr="008205A5">
        <w:rPr>
          <w:rFonts w:ascii="Times New Roman" w:hAnsi="Times New Roman" w:cs="Times New Roman"/>
          <w:b/>
          <w:bCs/>
          <w:iCs/>
          <w:sz w:val="24"/>
          <w:szCs w:val="24"/>
        </w:rPr>
        <w:t>.</w:t>
      </w:r>
      <w:r w:rsidR="006526FC">
        <w:rPr>
          <w:rFonts w:ascii="Times New Roman" w:hAnsi="Times New Roman" w:cs="Times New Roman"/>
          <w:bCs/>
          <w:iCs/>
          <w:sz w:val="24"/>
          <w:szCs w:val="24"/>
        </w:rPr>
        <w:t xml:space="preserve"> Growth hormone binding p</w:t>
      </w:r>
      <w:r w:rsidR="008205A5" w:rsidRPr="008205A5">
        <w:rPr>
          <w:rFonts w:ascii="Times New Roman" w:hAnsi="Times New Roman" w:cs="Times New Roman"/>
          <w:bCs/>
          <w:iCs/>
          <w:sz w:val="24"/>
          <w:szCs w:val="24"/>
        </w:rPr>
        <w:t xml:space="preserve">roteins. </w:t>
      </w:r>
      <w:r w:rsidR="008205A5" w:rsidRPr="008205A5">
        <w:rPr>
          <w:rFonts w:ascii="Times New Roman" w:hAnsi="Times New Roman" w:cs="Times New Roman"/>
          <w:bCs/>
          <w:i/>
          <w:iCs/>
          <w:sz w:val="24"/>
          <w:szCs w:val="24"/>
        </w:rPr>
        <w:t>Encyclopedia of Endocrine Diseases</w:t>
      </w:r>
      <w:r w:rsidR="008205A5" w:rsidRPr="008205A5">
        <w:rPr>
          <w:rFonts w:ascii="Times New Roman" w:hAnsi="Times New Roman" w:cs="Times New Roman"/>
          <w:bCs/>
          <w:iCs/>
          <w:sz w:val="24"/>
          <w:szCs w:val="24"/>
        </w:rPr>
        <w:t xml:space="preserve"> 2004, 390-395.</w:t>
      </w:r>
    </w:p>
    <w:p w:rsidR="008205A5" w:rsidRDefault="008205A5" w:rsidP="00AA4015">
      <w:pPr>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Hevrøy EM, Waagbø R, Torstensen BE, Takl</w:t>
      </w:r>
      <w:r w:rsidR="00CD7398">
        <w:rPr>
          <w:rFonts w:ascii="Times New Roman" w:hAnsi="Times New Roman" w:cs="Times New Roman"/>
          <w:b/>
          <w:bCs/>
          <w:iCs/>
          <w:sz w:val="24"/>
          <w:szCs w:val="24"/>
        </w:rPr>
        <w:t>e</w:t>
      </w:r>
      <w:r w:rsidRPr="008205A5">
        <w:rPr>
          <w:rFonts w:ascii="Times New Roman" w:hAnsi="Times New Roman" w:cs="Times New Roman"/>
          <w:b/>
          <w:bCs/>
          <w:iCs/>
          <w:sz w:val="24"/>
          <w:szCs w:val="24"/>
        </w:rPr>
        <w:t xml:space="preserve"> H, Stubhaug I, Jørgensen SM, Torgersen T, Tvenning L, Susort S, Breck O, Hansen T.</w:t>
      </w:r>
      <w:r w:rsidRPr="008205A5">
        <w:rPr>
          <w:rFonts w:ascii="Times New Roman" w:hAnsi="Times New Roman" w:cs="Times New Roman"/>
          <w:bCs/>
          <w:iCs/>
          <w:sz w:val="24"/>
          <w:szCs w:val="24"/>
        </w:rPr>
        <w:t xml:space="preserve"> Ghrelin is involved in voluntary anorexia in Atlantic salmon raised at elevated sea temperatures. </w:t>
      </w:r>
      <w:r w:rsidRPr="008205A5">
        <w:rPr>
          <w:rFonts w:ascii="Times New Roman" w:hAnsi="Times New Roman" w:cs="Times New Roman"/>
          <w:bCs/>
          <w:i/>
          <w:iCs/>
          <w:sz w:val="24"/>
          <w:szCs w:val="24"/>
        </w:rPr>
        <w:t>Gen</w:t>
      </w:r>
      <w:r w:rsidR="002B2CCE">
        <w:rPr>
          <w:rFonts w:ascii="Times New Roman" w:hAnsi="Times New Roman" w:cs="Times New Roman"/>
          <w:bCs/>
          <w:i/>
          <w:iCs/>
          <w:sz w:val="24"/>
          <w:szCs w:val="24"/>
        </w:rPr>
        <w:t>eral and Comparative</w:t>
      </w:r>
      <w:r w:rsidRPr="008205A5">
        <w:rPr>
          <w:rFonts w:ascii="Times New Roman" w:hAnsi="Times New Roman" w:cs="Times New Roman"/>
          <w:bCs/>
          <w:i/>
          <w:iCs/>
          <w:sz w:val="24"/>
          <w:szCs w:val="24"/>
        </w:rPr>
        <w:t xml:space="preserve"> Endocrino</w:t>
      </w:r>
      <w:r w:rsidR="002B2CCE">
        <w:rPr>
          <w:rFonts w:ascii="Times New Roman" w:hAnsi="Times New Roman" w:cs="Times New Roman"/>
          <w:bCs/>
          <w:i/>
          <w:iCs/>
          <w:sz w:val="24"/>
          <w:szCs w:val="24"/>
        </w:rPr>
        <w:t>logy</w:t>
      </w:r>
      <w:r w:rsidRPr="008205A5">
        <w:rPr>
          <w:rFonts w:ascii="Times New Roman" w:hAnsi="Times New Roman" w:cs="Times New Roman"/>
          <w:bCs/>
          <w:iCs/>
          <w:sz w:val="24"/>
          <w:szCs w:val="24"/>
        </w:rPr>
        <w:t xml:space="preserve"> 2012, 175, 118</w:t>
      </w:r>
      <w:r w:rsidR="002B2CCE">
        <w:rPr>
          <w:rFonts w:ascii="Times New Roman" w:hAnsi="Times New Roman" w:cs="Times New Roman"/>
          <w:bCs/>
          <w:iCs/>
          <w:sz w:val="24"/>
          <w:szCs w:val="24"/>
        </w:rPr>
        <w:t>-</w:t>
      </w:r>
      <w:r w:rsidRPr="008205A5">
        <w:rPr>
          <w:rFonts w:ascii="Times New Roman" w:hAnsi="Times New Roman" w:cs="Times New Roman"/>
          <w:bCs/>
          <w:iCs/>
          <w:sz w:val="24"/>
          <w:szCs w:val="24"/>
        </w:rPr>
        <w:t xml:space="preserve">134. </w:t>
      </w:r>
    </w:p>
    <w:p w:rsidR="004B323E" w:rsidRPr="008205A5" w:rsidRDefault="004B323E" w:rsidP="00AA4015">
      <w:pPr>
        <w:autoSpaceDE w:val="0"/>
        <w:autoSpaceDN w:val="0"/>
        <w:adjustRightInd w:val="0"/>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Hevrøy</w:t>
      </w:r>
      <w:r>
        <w:rPr>
          <w:rFonts w:ascii="Times New Roman" w:hAnsi="Times New Roman" w:cs="Times New Roman"/>
          <w:b/>
          <w:bCs/>
          <w:sz w:val="24"/>
          <w:szCs w:val="24"/>
        </w:rPr>
        <w:t xml:space="preserve"> </w:t>
      </w:r>
      <w:r w:rsidR="003979AC">
        <w:rPr>
          <w:rFonts w:ascii="Times New Roman" w:hAnsi="Times New Roman" w:cs="Times New Roman"/>
          <w:b/>
          <w:bCs/>
          <w:sz w:val="24"/>
          <w:szCs w:val="24"/>
        </w:rPr>
        <w:t xml:space="preserve">EM, </w:t>
      </w:r>
      <w:r w:rsidRPr="008205A5">
        <w:rPr>
          <w:rFonts w:ascii="Times New Roman" w:hAnsi="Times New Roman" w:cs="Times New Roman"/>
          <w:b/>
          <w:bCs/>
          <w:sz w:val="24"/>
          <w:szCs w:val="24"/>
        </w:rPr>
        <w:t>Christine H</w:t>
      </w:r>
      <w:r w:rsidR="003979AC">
        <w:rPr>
          <w:rFonts w:ascii="Times New Roman" w:hAnsi="Times New Roman" w:cs="Times New Roman"/>
          <w:b/>
          <w:bCs/>
          <w:sz w:val="24"/>
          <w:szCs w:val="24"/>
        </w:rPr>
        <w:t>,</w:t>
      </w:r>
      <w:r w:rsidRPr="008205A5">
        <w:rPr>
          <w:rFonts w:ascii="Times New Roman" w:hAnsi="Times New Roman" w:cs="Times New Roman"/>
          <w:b/>
          <w:bCs/>
          <w:sz w:val="24"/>
          <w:szCs w:val="24"/>
        </w:rPr>
        <w:t xml:space="preserve"> Gelder </w:t>
      </w:r>
      <w:r w:rsidR="003979AC">
        <w:rPr>
          <w:rFonts w:ascii="Times New Roman" w:hAnsi="Times New Roman" w:cs="Times New Roman"/>
          <w:b/>
          <w:bCs/>
          <w:sz w:val="24"/>
          <w:szCs w:val="24"/>
        </w:rPr>
        <w:t>S,</w:t>
      </w:r>
      <w:r w:rsidRPr="008205A5">
        <w:rPr>
          <w:rFonts w:ascii="Times New Roman" w:hAnsi="Times New Roman" w:cs="Times New Roman"/>
          <w:b/>
          <w:bCs/>
          <w:sz w:val="24"/>
          <w:szCs w:val="24"/>
        </w:rPr>
        <w:t xml:space="preserve"> Shimizu</w:t>
      </w:r>
      <w:r w:rsidR="003979AC">
        <w:rPr>
          <w:rFonts w:ascii="Times New Roman" w:hAnsi="Times New Roman" w:cs="Times New Roman"/>
          <w:b/>
          <w:bCs/>
          <w:sz w:val="24"/>
          <w:szCs w:val="24"/>
        </w:rPr>
        <w:t xml:space="preserve"> M,</w:t>
      </w:r>
      <w:r w:rsidRPr="008205A5">
        <w:rPr>
          <w:rFonts w:ascii="Times New Roman" w:hAnsi="Times New Roman" w:cs="Times New Roman"/>
          <w:b/>
          <w:bCs/>
          <w:sz w:val="24"/>
          <w:szCs w:val="24"/>
        </w:rPr>
        <w:t xml:space="preserve"> Waagbø </w:t>
      </w:r>
      <w:r w:rsidR="003979AC">
        <w:rPr>
          <w:rFonts w:ascii="Times New Roman" w:hAnsi="Times New Roman" w:cs="Times New Roman"/>
          <w:b/>
          <w:bCs/>
          <w:sz w:val="24"/>
          <w:szCs w:val="24"/>
        </w:rPr>
        <w:t>R,</w:t>
      </w:r>
      <w:r w:rsidRPr="008205A5">
        <w:rPr>
          <w:rFonts w:ascii="Times New Roman" w:hAnsi="Times New Roman" w:cs="Times New Roman"/>
          <w:b/>
          <w:bCs/>
          <w:sz w:val="24"/>
          <w:szCs w:val="24"/>
        </w:rPr>
        <w:t xml:space="preserve"> Breck </w:t>
      </w:r>
      <w:r w:rsidR="003979AC">
        <w:rPr>
          <w:rFonts w:ascii="Times New Roman" w:hAnsi="Times New Roman" w:cs="Times New Roman"/>
          <w:b/>
          <w:bCs/>
          <w:sz w:val="24"/>
          <w:szCs w:val="24"/>
        </w:rPr>
        <w:t>O,</w:t>
      </w:r>
      <w:r w:rsidRPr="008205A5">
        <w:rPr>
          <w:rFonts w:ascii="Times New Roman" w:hAnsi="Times New Roman" w:cs="Times New Roman"/>
          <w:b/>
          <w:bCs/>
          <w:sz w:val="24"/>
          <w:szCs w:val="24"/>
        </w:rPr>
        <w:t xml:space="preserve"> Takle </w:t>
      </w:r>
      <w:r w:rsidR="003979AC">
        <w:rPr>
          <w:rFonts w:ascii="Times New Roman" w:hAnsi="Times New Roman" w:cs="Times New Roman"/>
          <w:b/>
          <w:bCs/>
          <w:sz w:val="24"/>
          <w:szCs w:val="24"/>
        </w:rPr>
        <w:t>H,</w:t>
      </w:r>
      <w:r w:rsidRPr="008205A5">
        <w:rPr>
          <w:rFonts w:ascii="Times New Roman" w:hAnsi="Times New Roman" w:cs="Times New Roman"/>
          <w:b/>
          <w:bCs/>
          <w:sz w:val="24"/>
          <w:szCs w:val="24"/>
        </w:rPr>
        <w:t xml:space="preserve"> Sussort </w:t>
      </w:r>
      <w:r w:rsidR="003979AC">
        <w:rPr>
          <w:rFonts w:ascii="Times New Roman" w:hAnsi="Times New Roman" w:cs="Times New Roman"/>
          <w:b/>
          <w:bCs/>
          <w:sz w:val="24"/>
          <w:szCs w:val="24"/>
        </w:rPr>
        <w:t>S,</w:t>
      </w:r>
      <w:r w:rsidRPr="008205A5">
        <w:rPr>
          <w:rFonts w:ascii="Times New Roman" w:hAnsi="Times New Roman" w:cs="Times New Roman"/>
          <w:b/>
          <w:bCs/>
          <w:sz w:val="24"/>
          <w:szCs w:val="24"/>
        </w:rPr>
        <w:t xml:space="preserve"> </w:t>
      </w:r>
      <w:r w:rsidR="003979AC">
        <w:rPr>
          <w:rFonts w:ascii="Times New Roman" w:hAnsi="Times New Roman" w:cs="Times New Roman"/>
          <w:b/>
          <w:bCs/>
          <w:sz w:val="24"/>
          <w:szCs w:val="24"/>
        </w:rPr>
        <w:t>H</w:t>
      </w:r>
      <w:r w:rsidRPr="008205A5">
        <w:rPr>
          <w:rFonts w:ascii="Times New Roman" w:hAnsi="Times New Roman" w:cs="Times New Roman"/>
          <w:b/>
          <w:bCs/>
          <w:sz w:val="24"/>
          <w:szCs w:val="24"/>
        </w:rPr>
        <w:t>ansen</w:t>
      </w:r>
      <w:r w:rsidR="003979AC">
        <w:rPr>
          <w:rFonts w:ascii="Times New Roman" w:hAnsi="Times New Roman" w:cs="Times New Roman"/>
          <w:b/>
          <w:bCs/>
          <w:sz w:val="24"/>
          <w:szCs w:val="24"/>
        </w:rPr>
        <w:t xml:space="preserve"> T</w:t>
      </w:r>
      <w:r w:rsidRPr="008205A5">
        <w:rPr>
          <w:rFonts w:ascii="Times New Roman" w:hAnsi="Times New Roman" w:cs="Times New Roman"/>
          <w:b/>
          <w:bCs/>
          <w:sz w:val="24"/>
          <w:szCs w:val="24"/>
        </w:rPr>
        <w:t>.</w:t>
      </w:r>
      <w:r w:rsidR="006526FC">
        <w:rPr>
          <w:rFonts w:ascii="Times New Roman" w:hAnsi="Times New Roman" w:cs="Times New Roman"/>
          <w:bCs/>
          <w:sz w:val="24"/>
          <w:szCs w:val="24"/>
        </w:rPr>
        <w:t xml:space="preserve"> GH-</w:t>
      </w:r>
      <w:r w:rsidRPr="008205A5">
        <w:rPr>
          <w:rFonts w:ascii="Times New Roman" w:hAnsi="Times New Roman" w:cs="Times New Roman"/>
          <w:bCs/>
          <w:sz w:val="24"/>
          <w:szCs w:val="24"/>
        </w:rPr>
        <w:t xml:space="preserve">IGF system regulation of attenuated muscle growth and lipolysis in Atlantic salmon reared at elevated sea temperatures. </w:t>
      </w:r>
      <w:r w:rsidRPr="008205A5">
        <w:rPr>
          <w:rFonts w:ascii="Times New Roman" w:hAnsi="Times New Roman" w:cs="Times New Roman"/>
          <w:bCs/>
          <w:i/>
          <w:sz w:val="24"/>
          <w:szCs w:val="24"/>
        </w:rPr>
        <w:t>J</w:t>
      </w:r>
      <w:r w:rsidR="003979AC">
        <w:rPr>
          <w:rFonts w:ascii="Times New Roman" w:hAnsi="Times New Roman" w:cs="Times New Roman"/>
          <w:bCs/>
          <w:i/>
          <w:sz w:val="24"/>
          <w:szCs w:val="24"/>
        </w:rPr>
        <w:t>ournal of</w:t>
      </w:r>
      <w:r w:rsidRPr="008205A5">
        <w:rPr>
          <w:rFonts w:ascii="Times New Roman" w:hAnsi="Times New Roman" w:cs="Times New Roman"/>
          <w:bCs/>
          <w:i/>
          <w:sz w:val="24"/>
          <w:szCs w:val="24"/>
        </w:rPr>
        <w:t xml:space="preserve"> Comp</w:t>
      </w:r>
      <w:r w:rsidR="003979AC">
        <w:rPr>
          <w:rFonts w:ascii="Times New Roman" w:hAnsi="Times New Roman" w:cs="Times New Roman"/>
          <w:bCs/>
          <w:i/>
          <w:sz w:val="24"/>
          <w:szCs w:val="24"/>
        </w:rPr>
        <w:t>arative</w:t>
      </w:r>
      <w:r w:rsidRPr="008205A5">
        <w:rPr>
          <w:rFonts w:ascii="Times New Roman" w:hAnsi="Times New Roman" w:cs="Times New Roman"/>
          <w:bCs/>
          <w:i/>
          <w:sz w:val="24"/>
          <w:szCs w:val="24"/>
        </w:rPr>
        <w:t xml:space="preserve"> Physiol</w:t>
      </w:r>
      <w:r w:rsidR="003979AC">
        <w:rPr>
          <w:rFonts w:ascii="Times New Roman" w:hAnsi="Times New Roman" w:cs="Times New Roman"/>
          <w:bCs/>
          <w:i/>
          <w:sz w:val="24"/>
          <w:szCs w:val="24"/>
        </w:rPr>
        <w:t>ogy</w:t>
      </w:r>
      <w:r w:rsidRPr="008205A5">
        <w:rPr>
          <w:rFonts w:ascii="Times New Roman" w:hAnsi="Times New Roman" w:cs="Times New Roman"/>
          <w:bCs/>
          <w:sz w:val="24"/>
          <w:szCs w:val="24"/>
        </w:rPr>
        <w:t xml:space="preserve"> 2013, 183</w:t>
      </w:r>
      <w:r w:rsidR="003979AC">
        <w:rPr>
          <w:rFonts w:ascii="Times New Roman" w:hAnsi="Times New Roman" w:cs="Times New Roman"/>
          <w:bCs/>
          <w:sz w:val="24"/>
          <w:szCs w:val="24"/>
        </w:rPr>
        <w:t>, 243-</w:t>
      </w:r>
      <w:r w:rsidRPr="008205A5">
        <w:rPr>
          <w:rFonts w:ascii="Times New Roman" w:hAnsi="Times New Roman" w:cs="Times New Roman"/>
          <w:bCs/>
          <w:sz w:val="24"/>
          <w:szCs w:val="24"/>
        </w:rPr>
        <w:t>259.</w:t>
      </w:r>
    </w:p>
    <w:p w:rsidR="004B323E" w:rsidRPr="004B323E" w:rsidRDefault="004B323E"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Hevrøy</w:t>
      </w:r>
      <w:r>
        <w:rPr>
          <w:rFonts w:ascii="Times New Roman" w:hAnsi="Times New Roman" w:cs="Times New Roman"/>
          <w:b/>
          <w:sz w:val="24"/>
          <w:szCs w:val="24"/>
        </w:rPr>
        <w:t xml:space="preserve"> </w:t>
      </w:r>
      <w:r w:rsidRPr="008205A5">
        <w:rPr>
          <w:rFonts w:ascii="Times New Roman" w:hAnsi="Times New Roman" w:cs="Times New Roman"/>
          <w:b/>
          <w:sz w:val="24"/>
          <w:szCs w:val="24"/>
        </w:rPr>
        <w:t>EM, Christian K</w:t>
      </w:r>
      <w:r w:rsidR="003979AC">
        <w:rPr>
          <w:rFonts w:ascii="Times New Roman" w:hAnsi="Times New Roman" w:cs="Times New Roman"/>
          <w:b/>
          <w:sz w:val="24"/>
          <w:szCs w:val="24"/>
        </w:rPr>
        <w:t>,</w:t>
      </w:r>
      <w:r w:rsidRPr="008205A5">
        <w:rPr>
          <w:rFonts w:ascii="Times New Roman" w:hAnsi="Times New Roman" w:cs="Times New Roman"/>
          <w:b/>
          <w:sz w:val="24"/>
          <w:szCs w:val="24"/>
        </w:rPr>
        <w:t xml:space="preserve"> </w:t>
      </w:r>
      <w:r w:rsidR="003979AC">
        <w:rPr>
          <w:rFonts w:ascii="Times New Roman" w:hAnsi="Times New Roman" w:cs="Times New Roman"/>
          <w:b/>
          <w:sz w:val="24"/>
          <w:szCs w:val="24"/>
        </w:rPr>
        <w:t>Remø SC, Hansen T, Fukuda M, Thomas T,Vikeså V, Olsvik PA, Wa</w:t>
      </w:r>
      <w:r w:rsidRPr="008205A5">
        <w:rPr>
          <w:rFonts w:ascii="Times New Roman" w:hAnsi="Times New Roman" w:cs="Times New Roman"/>
          <w:b/>
          <w:sz w:val="24"/>
          <w:szCs w:val="24"/>
        </w:rPr>
        <w:t>agbø</w:t>
      </w:r>
      <w:r w:rsidR="003979AC">
        <w:rPr>
          <w:rFonts w:ascii="Times New Roman" w:hAnsi="Times New Roman" w:cs="Times New Roman"/>
          <w:b/>
          <w:sz w:val="24"/>
          <w:szCs w:val="24"/>
        </w:rPr>
        <w:t xml:space="preserve"> R</w:t>
      </w:r>
      <w:r w:rsidRPr="008205A5">
        <w:rPr>
          <w:rFonts w:ascii="Times New Roman" w:hAnsi="Times New Roman" w:cs="Times New Roman"/>
          <w:b/>
          <w:sz w:val="24"/>
          <w:szCs w:val="24"/>
        </w:rPr>
        <w:t>, Shimizu</w:t>
      </w:r>
      <w:r w:rsidR="003979AC">
        <w:rPr>
          <w:rFonts w:ascii="Times New Roman" w:hAnsi="Times New Roman" w:cs="Times New Roman"/>
          <w:b/>
          <w:sz w:val="24"/>
          <w:szCs w:val="24"/>
        </w:rPr>
        <w:t xml:space="preserve"> M</w:t>
      </w:r>
      <w:r w:rsidRPr="008205A5">
        <w:rPr>
          <w:rFonts w:ascii="Times New Roman" w:hAnsi="Times New Roman" w:cs="Times New Roman"/>
          <w:b/>
          <w:sz w:val="24"/>
          <w:szCs w:val="24"/>
        </w:rPr>
        <w:t xml:space="preserve">. </w:t>
      </w:r>
      <w:r w:rsidRPr="008205A5">
        <w:rPr>
          <w:rFonts w:ascii="Times New Roman" w:hAnsi="Times New Roman" w:cs="Times New Roman"/>
          <w:sz w:val="24"/>
          <w:szCs w:val="24"/>
        </w:rPr>
        <w:t>Role of the GH-IGF-1 system in Atlantic</w:t>
      </w:r>
      <w:r w:rsidR="00ED2470">
        <w:rPr>
          <w:rFonts w:ascii="Times New Roman" w:hAnsi="Times New Roman" w:cs="Times New Roman"/>
          <w:sz w:val="24"/>
          <w:szCs w:val="24"/>
        </w:rPr>
        <w:t xml:space="preserve"> salmon and R</w:t>
      </w:r>
      <w:r w:rsidRPr="008205A5">
        <w:rPr>
          <w:rFonts w:ascii="Times New Roman" w:hAnsi="Times New Roman" w:cs="Times New Roman"/>
          <w:sz w:val="24"/>
          <w:szCs w:val="24"/>
        </w:rPr>
        <w:t>ainbow trout postsmolts at elevated water temperature</w:t>
      </w:r>
      <w:r w:rsidRPr="008205A5">
        <w:rPr>
          <w:rFonts w:ascii="Times New Roman" w:hAnsi="Times New Roman" w:cs="Times New Roman"/>
          <w:i/>
          <w:sz w:val="24"/>
          <w:szCs w:val="24"/>
        </w:rPr>
        <w:t>. Comparative Biochemistry and Physiology</w:t>
      </w:r>
      <w:r w:rsidR="003979AC">
        <w:rPr>
          <w:rFonts w:ascii="Times New Roman" w:hAnsi="Times New Roman" w:cs="Times New Roman"/>
          <w:sz w:val="24"/>
          <w:szCs w:val="24"/>
        </w:rPr>
        <w:t xml:space="preserve"> 2015, Part A,  127-</w:t>
      </w:r>
      <w:r w:rsidRPr="008205A5">
        <w:rPr>
          <w:rFonts w:ascii="Times New Roman" w:hAnsi="Times New Roman" w:cs="Times New Roman"/>
          <w:sz w:val="24"/>
          <w:szCs w:val="24"/>
        </w:rPr>
        <w:t>138.</w:t>
      </w:r>
    </w:p>
    <w:p w:rsidR="008205A5" w:rsidRPr="008205A5" w:rsidRDefault="008205A5" w:rsidP="00AA4015">
      <w:pPr>
        <w:spacing w:after="120" w:line="360" w:lineRule="auto"/>
        <w:jc w:val="both"/>
        <w:rPr>
          <w:rFonts w:ascii="Times New Roman" w:hAnsi="Times New Roman" w:cs="Times New Roman"/>
          <w:bCs/>
          <w:sz w:val="24"/>
          <w:szCs w:val="24"/>
        </w:rPr>
      </w:pPr>
      <w:r w:rsidRPr="008205A5">
        <w:rPr>
          <w:rFonts w:ascii="Times New Roman" w:hAnsi="Times New Roman" w:cs="Times New Roman"/>
          <w:b/>
          <w:sz w:val="24"/>
          <w:szCs w:val="24"/>
        </w:rPr>
        <w:t>Higuchi R, Dollinger G, Walsh PS, Griffith R.</w:t>
      </w:r>
      <w:r w:rsidRPr="008205A5">
        <w:rPr>
          <w:rFonts w:ascii="Times New Roman" w:hAnsi="Times New Roman" w:cs="Times New Roman"/>
          <w:sz w:val="24"/>
          <w:szCs w:val="24"/>
        </w:rPr>
        <w:t xml:space="preserve"> Simultaneous amplification and detection of</w:t>
      </w:r>
      <w:r w:rsidR="006526FC">
        <w:rPr>
          <w:rFonts w:ascii="Times New Roman" w:hAnsi="Times New Roman" w:cs="Times New Roman"/>
          <w:sz w:val="24"/>
          <w:szCs w:val="24"/>
        </w:rPr>
        <w:t xml:space="preserve"> specific DNA </w:t>
      </w:r>
      <w:r w:rsidRPr="008205A5">
        <w:rPr>
          <w:rFonts w:ascii="Times New Roman" w:hAnsi="Times New Roman" w:cs="Times New Roman"/>
          <w:sz w:val="24"/>
          <w:szCs w:val="24"/>
        </w:rPr>
        <w:t xml:space="preserve">sequences. </w:t>
      </w:r>
      <w:r w:rsidRPr="008205A5">
        <w:rPr>
          <w:rFonts w:ascii="Times New Roman" w:hAnsi="Times New Roman" w:cs="Times New Roman"/>
          <w:i/>
          <w:sz w:val="24"/>
          <w:szCs w:val="24"/>
        </w:rPr>
        <w:t>Bio-Technology</w:t>
      </w:r>
      <w:r w:rsidR="003979AC">
        <w:rPr>
          <w:rFonts w:ascii="Times New Roman" w:hAnsi="Times New Roman" w:cs="Times New Roman"/>
          <w:sz w:val="24"/>
          <w:szCs w:val="24"/>
        </w:rPr>
        <w:t xml:space="preserve"> 1992, 10</w:t>
      </w:r>
      <w:r w:rsidRPr="008205A5">
        <w:rPr>
          <w:rFonts w:ascii="Times New Roman" w:hAnsi="Times New Roman" w:cs="Times New Roman"/>
          <w:sz w:val="24"/>
          <w:szCs w:val="24"/>
        </w:rPr>
        <w:t>(</w:t>
      </w:r>
      <w:r w:rsidR="003979AC">
        <w:rPr>
          <w:rFonts w:ascii="Times New Roman" w:hAnsi="Times New Roman" w:cs="Times New Roman"/>
          <w:sz w:val="24"/>
          <w:szCs w:val="24"/>
        </w:rPr>
        <w:t>4), 413-</w:t>
      </w:r>
      <w:r w:rsidRPr="008205A5">
        <w:rPr>
          <w:rFonts w:ascii="Times New Roman" w:hAnsi="Times New Roman" w:cs="Times New Roman"/>
          <w:sz w:val="24"/>
          <w:szCs w:val="24"/>
        </w:rPr>
        <w:t>417.</w:t>
      </w:r>
    </w:p>
    <w:p w:rsidR="008205A5" w:rsidRPr="008205A5" w:rsidRDefault="008205A5" w:rsidP="00AA4015">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Hill JA, Kiessling A, Devlin RH.</w:t>
      </w:r>
      <w:r w:rsidRPr="008205A5">
        <w:rPr>
          <w:rFonts w:ascii="Times New Roman" w:hAnsi="Times New Roman" w:cs="Times New Roman"/>
          <w:sz w:val="24"/>
          <w:szCs w:val="24"/>
        </w:rPr>
        <w:t xml:space="preserve"> Coho salmon (</w:t>
      </w:r>
      <w:r w:rsidRPr="008205A5">
        <w:rPr>
          <w:rFonts w:ascii="Times New Roman" w:hAnsi="Times New Roman" w:cs="Times New Roman"/>
          <w:i/>
          <w:iCs/>
          <w:sz w:val="24"/>
          <w:szCs w:val="24"/>
        </w:rPr>
        <w:t>Oncorhynchus kisutch</w:t>
      </w:r>
      <w:r w:rsidRPr="008205A5">
        <w:rPr>
          <w:rFonts w:ascii="Times New Roman" w:hAnsi="Times New Roman" w:cs="Times New Roman"/>
          <w:sz w:val="24"/>
          <w:szCs w:val="24"/>
        </w:rPr>
        <w:t>) transgenic for a growth hormone gene construct exhibit increased rates of hyperplasia and detectable levels of differential gene expression. </w:t>
      </w:r>
      <w:r w:rsidR="003979AC">
        <w:rPr>
          <w:rFonts w:ascii="Times New Roman" w:hAnsi="Times New Roman" w:cs="Times New Roman"/>
          <w:i/>
          <w:iCs/>
          <w:sz w:val="24"/>
          <w:szCs w:val="24"/>
        </w:rPr>
        <w:t xml:space="preserve">Canadian Journal of Fisheries and </w:t>
      </w:r>
      <w:proofErr w:type="gramStart"/>
      <w:r w:rsidR="003979AC">
        <w:rPr>
          <w:rFonts w:ascii="Times New Roman" w:hAnsi="Times New Roman" w:cs="Times New Roman"/>
          <w:i/>
          <w:iCs/>
          <w:sz w:val="24"/>
          <w:szCs w:val="24"/>
        </w:rPr>
        <w:t xml:space="preserve">Aquatic </w:t>
      </w:r>
      <w:r w:rsidRPr="008205A5">
        <w:rPr>
          <w:rFonts w:ascii="Times New Roman" w:hAnsi="Times New Roman" w:cs="Times New Roman"/>
          <w:i/>
          <w:iCs/>
          <w:sz w:val="24"/>
          <w:szCs w:val="24"/>
        </w:rPr>
        <w:t xml:space="preserve"> Sci</w:t>
      </w:r>
      <w:r w:rsidR="003979AC">
        <w:rPr>
          <w:rFonts w:ascii="Times New Roman" w:hAnsi="Times New Roman" w:cs="Times New Roman"/>
          <w:i/>
          <w:iCs/>
          <w:sz w:val="24"/>
          <w:szCs w:val="24"/>
        </w:rPr>
        <w:t>ences</w:t>
      </w:r>
      <w:proofErr w:type="gramEnd"/>
      <w:r w:rsidRPr="008205A5">
        <w:rPr>
          <w:rFonts w:ascii="Times New Roman" w:hAnsi="Times New Roman" w:cs="Times New Roman"/>
          <w:sz w:val="24"/>
          <w:szCs w:val="24"/>
        </w:rPr>
        <w:t> 2000, 57, 939-950</w:t>
      </w:r>
      <w:r w:rsidR="003979AC">
        <w:rPr>
          <w:rFonts w:ascii="Times New Roman" w:hAnsi="Times New Roman" w:cs="Times New Roman"/>
          <w:sz w:val="24"/>
          <w:szCs w:val="24"/>
        </w:rPr>
        <w:t>.</w:t>
      </w:r>
    </w:p>
    <w:p w:rsidR="008205A5" w:rsidRPr="008205A5" w:rsidRDefault="008205A5"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8205A5">
        <w:rPr>
          <w:rFonts w:ascii="Times New Roman" w:eastAsia="TimesNewRomanPSMT" w:hAnsi="Times New Roman" w:cs="Times New Roman"/>
          <w:b/>
          <w:sz w:val="24"/>
          <w:szCs w:val="24"/>
        </w:rPr>
        <w:t>Holly J, Perks C.</w:t>
      </w:r>
      <w:r w:rsidRPr="008205A5">
        <w:rPr>
          <w:rFonts w:ascii="Times New Roman" w:eastAsia="TimesNewRomanPSMT" w:hAnsi="Times New Roman" w:cs="Times New Roman"/>
          <w:sz w:val="24"/>
          <w:szCs w:val="24"/>
        </w:rPr>
        <w:t xml:space="preserve"> Insulin-</w:t>
      </w:r>
      <w:r w:rsidR="006526FC">
        <w:rPr>
          <w:rFonts w:ascii="Times New Roman" w:eastAsia="TimesNewRomanPSMT" w:hAnsi="Times New Roman" w:cs="Times New Roman"/>
          <w:sz w:val="24"/>
          <w:szCs w:val="24"/>
        </w:rPr>
        <w:t>like growth factor physiology: W</w:t>
      </w:r>
      <w:r w:rsidRPr="008205A5">
        <w:rPr>
          <w:rFonts w:ascii="Times New Roman" w:eastAsia="TimesNewRomanPSMT" w:hAnsi="Times New Roman" w:cs="Times New Roman"/>
          <w:sz w:val="24"/>
          <w:szCs w:val="24"/>
        </w:rPr>
        <w:t xml:space="preserve">hat we have learned from human studies. </w:t>
      </w:r>
      <w:r w:rsidRPr="008205A5">
        <w:rPr>
          <w:rFonts w:ascii="Times New Roman" w:eastAsia="TimesNewRomanPSMT" w:hAnsi="Times New Roman" w:cs="Times New Roman"/>
          <w:i/>
          <w:sz w:val="24"/>
          <w:szCs w:val="24"/>
        </w:rPr>
        <w:t>Endocrinol</w:t>
      </w:r>
      <w:r w:rsidR="003979AC">
        <w:rPr>
          <w:rFonts w:ascii="Times New Roman" w:eastAsia="TimesNewRomanPSMT" w:hAnsi="Times New Roman" w:cs="Times New Roman"/>
          <w:i/>
          <w:sz w:val="24"/>
          <w:szCs w:val="24"/>
        </w:rPr>
        <w:t>ogy and</w:t>
      </w:r>
      <w:r w:rsidRPr="008205A5">
        <w:rPr>
          <w:rFonts w:ascii="Times New Roman" w:eastAsia="TimesNewRomanPSMT" w:hAnsi="Times New Roman" w:cs="Times New Roman"/>
          <w:i/>
          <w:sz w:val="24"/>
          <w:szCs w:val="24"/>
        </w:rPr>
        <w:t xml:space="preserve"> Metab</w:t>
      </w:r>
      <w:r w:rsidR="003979AC">
        <w:rPr>
          <w:rFonts w:ascii="Times New Roman" w:eastAsia="TimesNewRomanPSMT" w:hAnsi="Times New Roman" w:cs="Times New Roman"/>
          <w:i/>
          <w:sz w:val="24"/>
          <w:szCs w:val="24"/>
        </w:rPr>
        <w:t>olism</w:t>
      </w:r>
      <w:r w:rsidRPr="008205A5">
        <w:rPr>
          <w:rFonts w:ascii="Times New Roman" w:eastAsia="TimesNewRomanPSMT" w:hAnsi="Times New Roman" w:cs="Times New Roman"/>
          <w:i/>
          <w:sz w:val="24"/>
          <w:szCs w:val="24"/>
        </w:rPr>
        <w:t xml:space="preserve"> Clin</w:t>
      </w:r>
      <w:r w:rsidR="003979AC">
        <w:rPr>
          <w:rFonts w:ascii="Times New Roman" w:eastAsia="TimesNewRomanPSMT" w:hAnsi="Times New Roman" w:cs="Times New Roman"/>
          <w:i/>
          <w:sz w:val="24"/>
          <w:szCs w:val="24"/>
        </w:rPr>
        <w:t xml:space="preserve">ics </w:t>
      </w:r>
      <w:proofErr w:type="gramStart"/>
      <w:r w:rsidR="003979AC">
        <w:rPr>
          <w:rFonts w:ascii="Times New Roman" w:eastAsia="TimesNewRomanPSMT" w:hAnsi="Times New Roman" w:cs="Times New Roman"/>
          <w:i/>
          <w:sz w:val="24"/>
          <w:szCs w:val="24"/>
        </w:rPr>
        <w:t xml:space="preserve">of </w:t>
      </w:r>
      <w:r w:rsidRPr="008205A5">
        <w:rPr>
          <w:rFonts w:ascii="Times New Roman" w:eastAsia="TimesNewRomanPSMT" w:hAnsi="Times New Roman" w:cs="Times New Roman"/>
          <w:i/>
          <w:sz w:val="24"/>
          <w:szCs w:val="24"/>
        </w:rPr>
        <w:t xml:space="preserve"> N</w:t>
      </w:r>
      <w:r w:rsidR="003979AC">
        <w:rPr>
          <w:rFonts w:ascii="Times New Roman" w:eastAsia="TimesNewRomanPSMT" w:hAnsi="Times New Roman" w:cs="Times New Roman"/>
          <w:i/>
          <w:sz w:val="24"/>
          <w:szCs w:val="24"/>
        </w:rPr>
        <w:t>orth</w:t>
      </w:r>
      <w:proofErr w:type="gramEnd"/>
      <w:r w:rsidRPr="008205A5">
        <w:rPr>
          <w:rFonts w:ascii="Times New Roman" w:eastAsia="TimesNewRomanPSMT" w:hAnsi="Times New Roman" w:cs="Times New Roman"/>
          <w:i/>
          <w:sz w:val="24"/>
          <w:szCs w:val="24"/>
        </w:rPr>
        <w:t xml:space="preserve"> Am</w:t>
      </w:r>
      <w:r w:rsidR="003979AC">
        <w:rPr>
          <w:rFonts w:ascii="Times New Roman" w:eastAsia="TimesNewRomanPSMT" w:hAnsi="Times New Roman" w:cs="Times New Roman"/>
          <w:i/>
          <w:sz w:val="24"/>
          <w:szCs w:val="24"/>
        </w:rPr>
        <w:t>erica</w:t>
      </w:r>
      <w:r w:rsidRPr="008205A5">
        <w:rPr>
          <w:rFonts w:ascii="Times New Roman" w:eastAsia="TimesNewRomanPSMT" w:hAnsi="Times New Roman" w:cs="Times New Roman"/>
          <w:sz w:val="24"/>
          <w:szCs w:val="24"/>
        </w:rPr>
        <w:t xml:space="preserve"> 2012</w:t>
      </w:r>
      <w:r w:rsidR="003979AC">
        <w:rPr>
          <w:rFonts w:ascii="Times New Roman" w:eastAsia="TimesNewRomanPSMT" w:hAnsi="Times New Roman" w:cs="Times New Roman"/>
          <w:sz w:val="24"/>
          <w:szCs w:val="24"/>
        </w:rPr>
        <w:t xml:space="preserve">, </w:t>
      </w:r>
      <w:r w:rsidRPr="008205A5">
        <w:rPr>
          <w:rFonts w:ascii="Times New Roman" w:eastAsia="TimesNewRomanPSMT" w:hAnsi="Times New Roman" w:cs="Times New Roman"/>
          <w:sz w:val="24"/>
          <w:szCs w:val="24"/>
        </w:rPr>
        <w:t>41</w:t>
      </w:r>
      <w:r w:rsidR="003979AC">
        <w:rPr>
          <w:rFonts w:ascii="Times New Roman" w:eastAsia="TimesNewRomanPSMT" w:hAnsi="Times New Roman" w:cs="Times New Roman"/>
          <w:sz w:val="24"/>
          <w:szCs w:val="24"/>
        </w:rPr>
        <w:t xml:space="preserve">, </w:t>
      </w:r>
      <w:r w:rsidRPr="008205A5">
        <w:rPr>
          <w:rFonts w:ascii="Times New Roman" w:eastAsia="TimesNewRomanPSMT" w:hAnsi="Times New Roman" w:cs="Times New Roman"/>
          <w:sz w:val="24"/>
          <w:szCs w:val="24"/>
        </w:rPr>
        <w:t>249-63.</w:t>
      </w:r>
    </w:p>
    <w:p w:rsidR="008205A5" w:rsidRPr="003979AC" w:rsidRDefault="008205A5" w:rsidP="00AA4015">
      <w:pPr>
        <w:tabs>
          <w:tab w:val="left" w:pos="6255"/>
        </w:tabs>
        <w:spacing w:after="120" w:line="360" w:lineRule="auto"/>
        <w:jc w:val="both"/>
        <w:rPr>
          <w:rFonts w:ascii="Times New Roman" w:hAnsi="Times New Roman" w:cs="Times New Roman"/>
          <w:bCs/>
          <w:i/>
          <w:iCs/>
          <w:sz w:val="24"/>
          <w:szCs w:val="24"/>
        </w:rPr>
      </w:pPr>
      <w:r w:rsidRPr="008205A5">
        <w:rPr>
          <w:rFonts w:ascii="Times New Roman" w:hAnsi="Times New Roman" w:cs="Times New Roman"/>
          <w:b/>
          <w:bCs/>
          <w:iCs/>
          <w:sz w:val="24"/>
          <w:szCs w:val="24"/>
        </w:rPr>
        <w:t xml:space="preserve">Hopkins CL, Unwin MJ. </w:t>
      </w:r>
      <w:r w:rsidRPr="008205A5">
        <w:rPr>
          <w:rFonts w:ascii="Times New Roman" w:hAnsi="Times New Roman" w:cs="Times New Roman"/>
          <w:bCs/>
          <w:iCs/>
          <w:sz w:val="24"/>
          <w:szCs w:val="24"/>
        </w:rPr>
        <w:t>The effect of restricted springtime feeding on grow</w:t>
      </w:r>
      <w:r w:rsidR="006526FC">
        <w:rPr>
          <w:rFonts w:ascii="Times New Roman" w:hAnsi="Times New Roman" w:cs="Times New Roman"/>
          <w:bCs/>
          <w:iCs/>
          <w:sz w:val="24"/>
          <w:szCs w:val="24"/>
        </w:rPr>
        <w:t xml:space="preserve">th and maturation of freshwater </w:t>
      </w:r>
      <w:r w:rsidRPr="008205A5">
        <w:rPr>
          <w:rFonts w:ascii="Times New Roman" w:hAnsi="Times New Roman" w:cs="Times New Roman"/>
          <w:bCs/>
          <w:iCs/>
          <w:sz w:val="24"/>
          <w:szCs w:val="24"/>
        </w:rPr>
        <w:t xml:space="preserve">reared chinook salmon </w:t>
      </w:r>
      <w:r w:rsidRPr="00372B32">
        <w:rPr>
          <w:rFonts w:ascii="Times New Roman" w:hAnsi="Times New Roman" w:cs="Times New Roman"/>
          <w:bCs/>
          <w:i/>
          <w:iCs/>
          <w:sz w:val="24"/>
          <w:szCs w:val="24"/>
        </w:rPr>
        <w:t>Oncorhynchus tshawytscha</w:t>
      </w:r>
      <w:r w:rsidRPr="008205A5">
        <w:rPr>
          <w:rFonts w:ascii="Times New Roman" w:hAnsi="Times New Roman" w:cs="Times New Roman"/>
          <w:bCs/>
          <w:iCs/>
          <w:sz w:val="24"/>
          <w:szCs w:val="24"/>
        </w:rPr>
        <w:t xml:space="preserve"> (Walbaum). </w:t>
      </w:r>
      <w:r w:rsidR="003979AC">
        <w:rPr>
          <w:rFonts w:ascii="Times New Roman" w:hAnsi="Times New Roman" w:cs="Times New Roman"/>
          <w:bCs/>
          <w:i/>
          <w:iCs/>
          <w:sz w:val="24"/>
          <w:szCs w:val="24"/>
        </w:rPr>
        <w:t xml:space="preserve">Aquaculture </w:t>
      </w:r>
      <w:r w:rsidRPr="008205A5">
        <w:rPr>
          <w:rFonts w:ascii="Times New Roman" w:hAnsi="Times New Roman" w:cs="Times New Roman"/>
          <w:bCs/>
          <w:i/>
          <w:iCs/>
          <w:sz w:val="24"/>
          <w:szCs w:val="24"/>
        </w:rPr>
        <w:t>Res</w:t>
      </w:r>
      <w:r w:rsidR="003979AC">
        <w:rPr>
          <w:rFonts w:ascii="Times New Roman" w:hAnsi="Times New Roman" w:cs="Times New Roman"/>
          <w:bCs/>
          <w:i/>
          <w:iCs/>
          <w:sz w:val="24"/>
          <w:szCs w:val="24"/>
        </w:rPr>
        <w:t>earch</w:t>
      </w:r>
      <w:r w:rsidRPr="008205A5">
        <w:rPr>
          <w:rFonts w:ascii="Times New Roman" w:hAnsi="Times New Roman" w:cs="Times New Roman"/>
          <w:bCs/>
          <w:iCs/>
          <w:sz w:val="24"/>
          <w:szCs w:val="24"/>
        </w:rPr>
        <w:t xml:space="preserve"> 1997, 28, 545</w:t>
      </w:r>
      <w:r w:rsidR="003979AC">
        <w:rPr>
          <w:rFonts w:ascii="Times New Roman" w:hAnsi="Times New Roman" w:cs="Times New Roman"/>
          <w:bCs/>
          <w:iCs/>
          <w:sz w:val="24"/>
          <w:szCs w:val="24"/>
        </w:rPr>
        <w:t>-</w:t>
      </w:r>
      <w:r w:rsidRPr="008205A5">
        <w:rPr>
          <w:rFonts w:ascii="Times New Roman" w:hAnsi="Times New Roman" w:cs="Times New Roman"/>
          <w:bCs/>
          <w:iCs/>
          <w:sz w:val="24"/>
          <w:szCs w:val="24"/>
        </w:rPr>
        <w:t>549.</w:t>
      </w:r>
    </w:p>
    <w:p w:rsidR="008205A5" w:rsidRPr="008205A5" w:rsidRDefault="008205A5" w:rsidP="00AA4015">
      <w:pPr>
        <w:tabs>
          <w:tab w:val="left" w:pos="6255"/>
        </w:tabs>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lastRenderedPageBreak/>
        <w:t>Huang CW, Li YH, Hu SY, Chi JR, Lin GH, Lin CC, Gong HY, Chen JY, Chen RH, Chang SJ, Liu FG, Wu JL</w:t>
      </w:r>
      <w:r w:rsidRPr="008205A5">
        <w:rPr>
          <w:rFonts w:ascii="Times New Roman" w:hAnsi="Times New Roman" w:cs="Times New Roman"/>
          <w:bCs/>
          <w:sz w:val="24"/>
          <w:szCs w:val="24"/>
        </w:rPr>
        <w:t>. Differential expression patterns of growth</w:t>
      </w:r>
      <w:r w:rsidR="006526FC">
        <w:rPr>
          <w:rFonts w:ascii="Times New Roman" w:hAnsi="Times New Roman" w:cs="Times New Roman"/>
          <w:bCs/>
          <w:sz w:val="24"/>
          <w:szCs w:val="24"/>
        </w:rPr>
        <w:t xml:space="preserve"> </w:t>
      </w:r>
      <w:r w:rsidRPr="008205A5">
        <w:rPr>
          <w:rFonts w:ascii="Times New Roman" w:hAnsi="Times New Roman" w:cs="Times New Roman"/>
          <w:bCs/>
          <w:sz w:val="24"/>
          <w:szCs w:val="24"/>
        </w:rPr>
        <w:t xml:space="preserve">related microRNAs in the skeletal muscle of Nile tilapia </w:t>
      </w:r>
      <w:r w:rsidRPr="00372B32">
        <w:rPr>
          <w:rFonts w:ascii="Times New Roman" w:hAnsi="Times New Roman" w:cs="Times New Roman"/>
          <w:bCs/>
          <w:i/>
          <w:sz w:val="24"/>
          <w:szCs w:val="24"/>
        </w:rPr>
        <w:t>(Oreochromis niloticus)</w:t>
      </w:r>
      <w:r w:rsidRPr="008205A5">
        <w:rPr>
          <w:rFonts w:ascii="Times New Roman" w:hAnsi="Times New Roman" w:cs="Times New Roman"/>
          <w:bCs/>
          <w:sz w:val="24"/>
          <w:szCs w:val="24"/>
        </w:rPr>
        <w:t xml:space="preserve">. </w:t>
      </w:r>
      <w:r w:rsidRPr="008205A5">
        <w:rPr>
          <w:rFonts w:ascii="Times New Roman" w:hAnsi="Times New Roman" w:cs="Times New Roman"/>
          <w:bCs/>
          <w:i/>
          <w:sz w:val="24"/>
          <w:szCs w:val="24"/>
        </w:rPr>
        <w:t>J</w:t>
      </w:r>
      <w:r w:rsidR="003979AC">
        <w:rPr>
          <w:rFonts w:ascii="Times New Roman" w:hAnsi="Times New Roman" w:cs="Times New Roman"/>
          <w:bCs/>
          <w:i/>
          <w:sz w:val="24"/>
          <w:szCs w:val="24"/>
        </w:rPr>
        <w:t xml:space="preserve">ournal of </w:t>
      </w:r>
      <w:proofErr w:type="gramStart"/>
      <w:r w:rsidR="003979AC">
        <w:rPr>
          <w:rFonts w:ascii="Times New Roman" w:hAnsi="Times New Roman" w:cs="Times New Roman"/>
          <w:bCs/>
          <w:i/>
          <w:sz w:val="24"/>
          <w:szCs w:val="24"/>
        </w:rPr>
        <w:t xml:space="preserve">Animal </w:t>
      </w:r>
      <w:r w:rsidRPr="008205A5">
        <w:rPr>
          <w:rFonts w:ascii="Times New Roman" w:hAnsi="Times New Roman" w:cs="Times New Roman"/>
          <w:bCs/>
          <w:i/>
          <w:sz w:val="24"/>
          <w:szCs w:val="24"/>
        </w:rPr>
        <w:t xml:space="preserve"> Sc</w:t>
      </w:r>
      <w:r w:rsidR="003979AC">
        <w:rPr>
          <w:rFonts w:ascii="Times New Roman" w:hAnsi="Times New Roman" w:cs="Times New Roman"/>
          <w:bCs/>
          <w:i/>
          <w:sz w:val="24"/>
          <w:szCs w:val="24"/>
        </w:rPr>
        <w:t>ience</w:t>
      </w:r>
      <w:proofErr w:type="gramEnd"/>
      <w:r w:rsidRPr="008205A5">
        <w:rPr>
          <w:rFonts w:ascii="Times New Roman" w:hAnsi="Times New Roman" w:cs="Times New Roman"/>
          <w:bCs/>
          <w:sz w:val="24"/>
          <w:szCs w:val="24"/>
        </w:rPr>
        <w:t xml:space="preserve"> 2012, 90, 4266</w:t>
      </w:r>
      <w:r w:rsidR="003979AC">
        <w:rPr>
          <w:rFonts w:ascii="Times New Roman" w:hAnsi="Times New Roman" w:cs="Times New Roman"/>
          <w:bCs/>
          <w:sz w:val="24"/>
          <w:szCs w:val="24"/>
        </w:rPr>
        <w:t>-</w:t>
      </w:r>
      <w:r w:rsidRPr="008205A5">
        <w:rPr>
          <w:rFonts w:ascii="Times New Roman" w:hAnsi="Times New Roman" w:cs="Times New Roman"/>
          <w:bCs/>
          <w:sz w:val="24"/>
          <w:szCs w:val="24"/>
        </w:rPr>
        <w:t>4279.</w:t>
      </w:r>
    </w:p>
    <w:p w:rsidR="008205A5" w:rsidRPr="008205A5" w:rsidRDefault="008205A5" w:rsidP="00AA4015">
      <w:pPr>
        <w:autoSpaceDE w:val="0"/>
        <w:autoSpaceDN w:val="0"/>
        <w:adjustRightInd w:val="0"/>
        <w:spacing w:after="120" w:line="360" w:lineRule="auto"/>
        <w:jc w:val="both"/>
        <w:rPr>
          <w:rFonts w:ascii="Times New Roman" w:hAnsi="Times New Roman" w:cs="Times New Roman"/>
          <w:iCs/>
          <w:sz w:val="24"/>
          <w:szCs w:val="24"/>
        </w:rPr>
      </w:pPr>
      <w:r w:rsidRPr="008205A5">
        <w:rPr>
          <w:rFonts w:ascii="Times New Roman" w:hAnsi="Times New Roman" w:cs="Times New Roman"/>
          <w:b/>
          <w:bCs/>
          <w:iCs/>
          <w:sz w:val="24"/>
          <w:szCs w:val="24"/>
        </w:rPr>
        <w:t>Huang JF, Xu QY</w:t>
      </w:r>
      <w:r w:rsidR="00947F45">
        <w:rPr>
          <w:rFonts w:ascii="Times New Roman" w:hAnsi="Times New Roman" w:cs="Times New Roman"/>
          <w:b/>
          <w:bCs/>
          <w:iCs/>
          <w:sz w:val="24"/>
          <w:szCs w:val="24"/>
        </w:rPr>
        <w:t>,</w:t>
      </w:r>
      <w:r w:rsidRPr="008205A5">
        <w:rPr>
          <w:rFonts w:ascii="Times New Roman" w:hAnsi="Times New Roman" w:cs="Times New Roman"/>
          <w:b/>
          <w:bCs/>
          <w:iCs/>
          <w:sz w:val="24"/>
          <w:szCs w:val="24"/>
        </w:rPr>
        <w:t xml:space="preserve"> Chang YM.</w:t>
      </w:r>
      <w:r w:rsidRPr="008205A5">
        <w:rPr>
          <w:rFonts w:ascii="Times New Roman" w:hAnsi="Times New Roman" w:cs="Times New Roman"/>
          <w:bCs/>
          <w:iCs/>
          <w:sz w:val="24"/>
          <w:szCs w:val="24"/>
        </w:rPr>
        <w:t xml:space="preserve"> </w:t>
      </w:r>
      <w:r w:rsidRPr="008205A5">
        <w:rPr>
          <w:rFonts w:ascii="Times New Roman" w:hAnsi="Times New Roman" w:cs="Times New Roman"/>
          <w:iCs/>
          <w:sz w:val="24"/>
          <w:szCs w:val="24"/>
        </w:rPr>
        <w:t xml:space="preserve">Effects of temperature and dietary protein on the growth performance </w:t>
      </w:r>
      <w:r w:rsidRPr="006526FC">
        <w:rPr>
          <w:rFonts w:ascii="Times New Roman" w:hAnsi="Times New Roman" w:cs="Times New Roman"/>
          <w:iCs/>
          <w:sz w:val="24"/>
          <w:szCs w:val="24"/>
        </w:rPr>
        <w:t>and IGF-I</w:t>
      </w:r>
      <w:r w:rsidRPr="008205A5">
        <w:rPr>
          <w:rFonts w:ascii="Times New Roman" w:hAnsi="Times New Roman" w:cs="Times New Roman"/>
          <w:i/>
          <w:iCs/>
          <w:sz w:val="24"/>
          <w:szCs w:val="24"/>
        </w:rPr>
        <w:t xml:space="preserve"> </w:t>
      </w:r>
      <w:r w:rsidRPr="008205A5">
        <w:rPr>
          <w:rFonts w:ascii="Times New Roman" w:hAnsi="Times New Roman" w:cs="Times New Roman"/>
          <w:iCs/>
          <w:sz w:val="24"/>
          <w:szCs w:val="24"/>
        </w:rPr>
        <w:t xml:space="preserve">mRNA expression of juvenile mirror carp </w:t>
      </w:r>
      <w:r w:rsidRPr="00372B32">
        <w:rPr>
          <w:rFonts w:ascii="Times New Roman" w:hAnsi="Times New Roman" w:cs="Times New Roman"/>
          <w:i/>
          <w:iCs/>
          <w:sz w:val="24"/>
          <w:szCs w:val="24"/>
        </w:rPr>
        <w:t>(Cyprinus carpio).</w:t>
      </w:r>
      <w:r w:rsidRPr="008205A5">
        <w:rPr>
          <w:rFonts w:ascii="Times New Roman" w:hAnsi="Times New Roman" w:cs="Times New Roman"/>
          <w:iCs/>
          <w:sz w:val="24"/>
          <w:szCs w:val="24"/>
        </w:rPr>
        <w:t xml:space="preserve"> </w:t>
      </w:r>
      <w:r w:rsidRPr="008205A5">
        <w:rPr>
          <w:rFonts w:ascii="Times New Roman" w:hAnsi="Times New Roman" w:cs="Times New Roman"/>
          <w:i/>
          <w:iCs/>
          <w:sz w:val="24"/>
          <w:szCs w:val="24"/>
        </w:rPr>
        <w:t>Aquaculture Nutrition</w:t>
      </w:r>
      <w:r w:rsidR="00947F45">
        <w:rPr>
          <w:rFonts w:ascii="Times New Roman" w:hAnsi="Times New Roman" w:cs="Times New Roman"/>
          <w:iCs/>
          <w:sz w:val="24"/>
          <w:szCs w:val="24"/>
        </w:rPr>
        <w:t xml:space="preserve"> 2015</w:t>
      </w:r>
      <w:r w:rsidRPr="008205A5">
        <w:rPr>
          <w:rFonts w:ascii="Times New Roman" w:hAnsi="Times New Roman" w:cs="Times New Roman"/>
          <w:iCs/>
          <w:sz w:val="24"/>
          <w:szCs w:val="24"/>
        </w:rPr>
        <w:t>.</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Imsland AK, Foss A, Roth B, Stefansson SO, Vikingstad E</w:t>
      </w:r>
      <w:r w:rsidR="00947F45">
        <w:rPr>
          <w:rFonts w:ascii="Times New Roman" w:hAnsi="Times New Roman" w:cs="Times New Roman"/>
          <w:b/>
          <w:bCs/>
          <w:iCs/>
          <w:sz w:val="24"/>
          <w:szCs w:val="24"/>
        </w:rPr>
        <w:t xml:space="preserve">, Pedersen </w:t>
      </w:r>
      <w:r w:rsidRPr="008205A5">
        <w:rPr>
          <w:rFonts w:ascii="Times New Roman" w:hAnsi="Times New Roman" w:cs="Times New Roman"/>
          <w:b/>
          <w:bCs/>
          <w:iCs/>
          <w:sz w:val="24"/>
          <w:szCs w:val="24"/>
        </w:rPr>
        <w:t>S, Sandvik T</w:t>
      </w:r>
      <w:r w:rsidR="00947F45">
        <w:rPr>
          <w:rFonts w:ascii="Times New Roman" w:hAnsi="Times New Roman" w:cs="Times New Roman"/>
          <w:b/>
          <w:bCs/>
          <w:iCs/>
          <w:sz w:val="24"/>
          <w:szCs w:val="24"/>
        </w:rPr>
        <w:t>,</w:t>
      </w:r>
      <w:r w:rsidRPr="008205A5">
        <w:rPr>
          <w:rFonts w:ascii="Times New Roman" w:hAnsi="Times New Roman" w:cs="Times New Roman"/>
          <w:b/>
          <w:bCs/>
          <w:iCs/>
          <w:sz w:val="24"/>
          <w:szCs w:val="24"/>
        </w:rPr>
        <w:t xml:space="preserve"> Norberg B.</w:t>
      </w:r>
      <w:r w:rsidRPr="008205A5">
        <w:rPr>
          <w:rFonts w:ascii="Times New Roman" w:hAnsi="Times New Roman" w:cs="Times New Roman"/>
          <w:bCs/>
          <w:iCs/>
          <w:sz w:val="24"/>
          <w:szCs w:val="24"/>
        </w:rPr>
        <w:t xml:space="preserve"> Plasma insulin-like growth factor-I concentrations</w:t>
      </w:r>
      <w:r w:rsidR="00947F45">
        <w:rPr>
          <w:rFonts w:ascii="Times New Roman" w:hAnsi="Times New Roman" w:cs="Times New Roman"/>
          <w:bCs/>
          <w:iCs/>
          <w:sz w:val="24"/>
          <w:szCs w:val="24"/>
        </w:rPr>
        <w:t xml:space="preserve"> and growth in juvenile halibut </w:t>
      </w:r>
      <w:r w:rsidRPr="00372B32">
        <w:rPr>
          <w:rFonts w:ascii="Times New Roman" w:hAnsi="Times New Roman" w:cs="Times New Roman"/>
          <w:bCs/>
          <w:i/>
          <w:iCs/>
          <w:sz w:val="24"/>
          <w:szCs w:val="24"/>
        </w:rPr>
        <w:t>(Hippoglossus hippoglossus):</w:t>
      </w:r>
      <w:r w:rsidR="00947F45">
        <w:rPr>
          <w:rFonts w:ascii="Times New Roman" w:hAnsi="Times New Roman" w:cs="Times New Roman"/>
          <w:bCs/>
          <w:iCs/>
          <w:sz w:val="24"/>
          <w:szCs w:val="24"/>
        </w:rPr>
        <w:t xml:space="preserve"> </w:t>
      </w:r>
      <w:r w:rsidR="006526FC">
        <w:rPr>
          <w:rFonts w:ascii="Times New Roman" w:hAnsi="Times New Roman" w:cs="Times New Roman"/>
          <w:bCs/>
          <w:iCs/>
          <w:sz w:val="24"/>
          <w:szCs w:val="24"/>
        </w:rPr>
        <w:t>E</w:t>
      </w:r>
      <w:r w:rsidRPr="008205A5">
        <w:rPr>
          <w:rFonts w:ascii="Times New Roman" w:hAnsi="Times New Roman" w:cs="Times New Roman"/>
          <w:bCs/>
          <w:iCs/>
          <w:sz w:val="24"/>
          <w:szCs w:val="24"/>
        </w:rPr>
        <w:t xml:space="preserve">ffects of photoperiods and feding regimes. </w:t>
      </w:r>
      <w:r w:rsidRPr="008205A5">
        <w:rPr>
          <w:rFonts w:ascii="Times New Roman" w:hAnsi="Times New Roman" w:cs="Times New Roman"/>
          <w:bCs/>
          <w:i/>
          <w:iCs/>
          <w:sz w:val="24"/>
          <w:szCs w:val="24"/>
        </w:rPr>
        <w:t xml:space="preserve">Comparative Biochemistry and Physiology </w:t>
      </w:r>
      <w:r w:rsidRPr="00947F45">
        <w:rPr>
          <w:rFonts w:ascii="Times New Roman" w:hAnsi="Times New Roman" w:cs="Times New Roman"/>
          <w:bCs/>
          <w:iCs/>
          <w:sz w:val="24"/>
          <w:szCs w:val="24"/>
        </w:rPr>
        <w:t xml:space="preserve">2018, </w:t>
      </w:r>
      <w:r w:rsidRPr="008205A5">
        <w:rPr>
          <w:rFonts w:ascii="Times New Roman" w:hAnsi="Times New Roman" w:cs="Times New Roman"/>
          <w:bCs/>
          <w:iCs/>
          <w:sz w:val="24"/>
          <w:szCs w:val="24"/>
        </w:rPr>
        <w:t>151, 66</w:t>
      </w:r>
      <w:r w:rsidR="00947F45">
        <w:rPr>
          <w:rFonts w:ascii="Times New Roman" w:hAnsi="Times New Roman" w:cs="Times New Roman"/>
          <w:bCs/>
          <w:iCs/>
          <w:sz w:val="24"/>
          <w:szCs w:val="24"/>
        </w:rPr>
        <w:t>-</w:t>
      </w:r>
      <w:r w:rsidRPr="008205A5">
        <w:rPr>
          <w:rFonts w:ascii="Times New Roman" w:hAnsi="Times New Roman" w:cs="Times New Roman"/>
          <w:bCs/>
          <w:iCs/>
          <w:sz w:val="24"/>
          <w:szCs w:val="24"/>
        </w:rPr>
        <w:t>70.</w:t>
      </w:r>
    </w:p>
    <w:p w:rsidR="008205A5" w:rsidRPr="002D25D7" w:rsidRDefault="00084D40"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Iwama GK, Afonso L</w:t>
      </w:r>
      <w:r w:rsidR="008205A5" w:rsidRPr="002D25D7">
        <w:rPr>
          <w:rFonts w:ascii="Times New Roman" w:hAnsi="Times New Roman" w:cs="Times New Roman"/>
          <w:b/>
          <w:sz w:val="24"/>
          <w:szCs w:val="24"/>
        </w:rPr>
        <w:t xml:space="preserve">, Vıjayan MM. </w:t>
      </w:r>
      <w:r w:rsidR="002D25D7" w:rsidRPr="002D25D7">
        <w:rPr>
          <w:rFonts w:ascii="Times New Roman" w:hAnsi="Times New Roman" w:cs="Times New Roman"/>
          <w:b/>
          <w:sz w:val="24"/>
          <w:szCs w:val="24"/>
        </w:rPr>
        <w:t>‘</w:t>
      </w:r>
      <w:r w:rsidR="008205A5" w:rsidRPr="002D25D7">
        <w:rPr>
          <w:rFonts w:ascii="Times New Roman" w:hAnsi="Times New Roman" w:cs="Times New Roman"/>
          <w:sz w:val="24"/>
          <w:szCs w:val="24"/>
        </w:rPr>
        <w:t>Stress in fish</w:t>
      </w:r>
      <w:r w:rsidR="002D25D7" w:rsidRPr="002D25D7">
        <w:rPr>
          <w:rFonts w:ascii="Times New Roman" w:hAnsi="Times New Roman" w:cs="Times New Roman"/>
          <w:sz w:val="24"/>
          <w:szCs w:val="24"/>
        </w:rPr>
        <w:t>;</w:t>
      </w:r>
      <w:r w:rsidR="008205A5" w:rsidRPr="002D25D7">
        <w:rPr>
          <w:rFonts w:ascii="Times New Roman" w:hAnsi="Times New Roman" w:cs="Times New Roman"/>
          <w:sz w:val="24"/>
          <w:szCs w:val="24"/>
        </w:rPr>
        <w:t xml:space="preserve"> Aquanet workshop on fish welfare</w:t>
      </w:r>
      <w:r w:rsidR="002D25D7" w:rsidRPr="002D25D7">
        <w:rPr>
          <w:rFonts w:ascii="Times New Roman" w:hAnsi="Times New Roman" w:cs="Times New Roman"/>
          <w:sz w:val="24"/>
          <w:szCs w:val="24"/>
        </w:rPr>
        <w:t>’</w:t>
      </w:r>
      <w:r w:rsidR="008205A5" w:rsidRPr="002D25D7">
        <w:rPr>
          <w:rFonts w:ascii="Times New Roman" w:hAnsi="Times New Roman" w:cs="Times New Roman"/>
          <w:sz w:val="24"/>
          <w:szCs w:val="24"/>
        </w:rPr>
        <w:t xml:space="preserve">, </w:t>
      </w:r>
      <w:r w:rsidR="002D25D7" w:rsidRPr="002D25D7">
        <w:rPr>
          <w:rFonts w:ascii="Times New Roman" w:hAnsi="Times New Roman" w:cs="Times New Roman"/>
          <w:sz w:val="24"/>
          <w:szCs w:val="24"/>
        </w:rPr>
        <w:t xml:space="preserve">Netherland, </w:t>
      </w:r>
      <w:r w:rsidR="008205A5" w:rsidRPr="002D25D7">
        <w:rPr>
          <w:rFonts w:ascii="Times New Roman" w:hAnsi="Times New Roman" w:cs="Times New Roman"/>
          <w:sz w:val="24"/>
          <w:szCs w:val="24"/>
        </w:rPr>
        <w:t>2004</w:t>
      </w:r>
      <w:r w:rsidR="006F00BE">
        <w:rPr>
          <w:rFonts w:ascii="Times New Roman" w:hAnsi="Times New Roman" w:cs="Times New Roman"/>
          <w:sz w:val="24"/>
          <w:szCs w:val="24"/>
        </w:rPr>
        <w:t>, s 5</w:t>
      </w:r>
      <w:r w:rsidR="008205A5" w:rsidRPr="002D25D7">
        <w:rPr>
          <w:rFonts w:ascii="Times New Roman" w:hAnsi="Times New Roman" w:cs="Times New Roman"/>
          <w:sz w:val="24"/>
          <w:szCs w:val="24"/>
        </w:rPr>
        <w:t>.</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Jaxion-Harm J, Ladich F.</w:t>
      </w:r>
      <w:r w:rsidRPr="008205A5">
        <w:rPr>
          <w:rFonts w:ascii="Times New Roman" w:hAnsi="Times New Roman" w:cs="Times New Roman"/>
          <w:bCs/>
          <w:iCs/>
          <w:sz w:val="24"/>
          <w:szCs w:val="24"/>
        </w:rPr>
        <w:t xml:space="preserve"> Effects of temperature change on cortisol release by common carp </w:t>
      </w:r>
      <w:r w:rsidRPr="00372B32">
        <w:rPr>
          <w:rFonts w:ascii="Times New Roman" w:hAnsi="Times New Roman" w:cs="Times New Roman"/>
          <w:bCs/>
          <w:i/>
          <w:iCs/>
          <w:sz w:val="24"/>
          <w:szCs w:val="24"/>
        </w:rPr>
        <w:t>Cyprinus carpio</w:t>
      </w:r>
      <w:r w:rsidRPr="00947F45">
        <w:rPr>
          <w:rFonts w:ascii="Times New Roman" w:hAnsi="Times New Roman" w:cs="Times New Roman"/>
          <w:bCs/>
          <w:iCs/>
          <w:sz w:val="24"/>
          <w:szCs w:val="24"/>
        </w:rPr>
        <w:t>.</w:t>
      </w:r>
      <w:r w:rsidRPr="008205A5">
        <w:rPr>
          <w:rFonts w:ascii="Times New Roman" w:hAnsi="Times New Roman" w:cs="Times New Roman"/>
          <w:bCs/>
          <w:i/>
          <w:iCs/>
          <w:sz w:val="24"/>
          <w:szCs w:val="24"/>
        </w:rPr>
        <w:t xml:space="preserve"> Journal of Fish Biology </w:t>
      </w:r>
      <w:r w:rsidRPr="008205A5">
        <w:rPr>
          <w:rFonts w:ascii="Times New Roman" w:hAnsi="Times New Roman" w:cs="Times New Roman"/>
          <w:bCs/>
          <w:iCs/>
          <w:sz w:val="24"/>
          <w:szCs w:val="24"/>
        </w:rPr>
        <w:t>2014, 84, 1221</w:t>
      </w:r>
      <w:r w:rsidR="00947F45">
        <w:rPr>
          <w:rFonts w:ascii="Times New Roman" w:hAnsi="Times New Roman" w:cs="Times New Roman"/>
          <w:bCs/>
          <w:iCs/>
          <w:sz w:val="24"/>
          <w:szCs w:val="24"/>
        </w:rPr>
        <w:t>-</w:t>
      </w:r>
      <w:r w:rsidRPr="008205A5">
        <w:rPr>
          <w:rFonts w:ascii="Times New Roman" w:hAnsi="Times New Roman" w:cs="Times New Roman"/>
          <w:bCs/>
          <w:iCs/>
          <w:sz w:val="24"/>
          <w:szCs w:val="24"/>
        </w:rPr>
        <w:t>1227.</w:t>
      </w:r>
    </w:p>
    <w:p w:rsidR="008205A5" w:rsidRPr="008205A5" w:rsidRDefault="008205A5" w:rsidP="00AA4015">
      <w:pPr>
        <w:autoSpaceDE w:val="0"/>
        <w:autoSpaceDN w:val="0"/>
        <w:adjustRightInd w:val="0"/>
        <w:spacing w:after="120" w:line="360" w:lineRule="auto"/>
        <w:jc w:val="both"/>
        <w:rPr>
          <w:rFonts w:ascii="Times New Roman" w:hAnsi="Times New Roman" w:cs="Times New Roman"/>
          <w:iCs/>
          <w:sz w:val="24"/>
          <w:szCs w:val="24"/>
        </w:rPr>
      </w:pPr>
      <w:r w:rsidRPr="008205A5">
        <w:rPr>
          <w:rFonts w:ascii="Times New Roman" w:hAnsi="Times New Roman" w:cs="Times New Roman"/>
          <w:b/>
          <w:iCs/>
          <w:sz w:val="24"/>
          <w:szCs w:val="24"/>
        </w:rPr>
        <w:t>Jiménez-Amilburu V, Salmerón</w:t>
      </w:r>
      <w:r w:rsidR="00947F45">
        <w:rPr>
          <w:rFonts w:ascii="Times New Roman" w:hAnsi="Times New Roman" w:cs="Times New Roman"/>
          <w:b/>
          <w:iCs/>
          <w:sz w:val="24"/>
          <w:szCs w:val="24"/>
        </w:rPr>
        <w:t xml:space="preserve"> </w:t>
      </w:r>
      <w:r w:rsidRPr="008205A5">
        <w:rPr>
          <w:rFonts w:ascii="Times New Roman" w:hAnsi="Times New Roman" w:cs="Times New Roman"/>
          <w:b/>
          <w:iCs/>
          <w:sz w:val="24"/>
          <w:szCs w:val="24"/>
        </w:rPr>
        <w:t>C, Codina M, Navarro I, Capilla E, Gutiérrez J.</w:t>
      </w:r>
      <w:r w:rsidR="006526FC">
        <w:rPr>
          <w:rFonts w:ascii="Times New Roman" w:hAnsi="Times New Roman" w:cs="Times New Roman"/>
          <w:iCs/>
          <w:sz w:val="24"/>
          <w:szCs w:val="24"/>
        </w:rPr>
        <w:t xml:space="preserve"> Insulin </w:t>
      </w:r>
      <w:r w:rsidRPr="008205A5">
        <w:rPr>
          <w:rFonts w:ascii="Times New Roman" w:hAnsi="Times New Roman" w:cs="Times New Roman"/>
          <w:iCs/>
          <w:sz w:val="24"/>
          <w:szCs w:val="24"/>
        </w:rPr>
        <w:t xml:space="preserve">like growth factors effects on the expression of myogenicregulatory factors in gilthead sea bream muscle cells. </w:t>
      </w:r>
      <w:r w:rsidR="00947F45">
        <w:rPr>
          <w:rFonts w:ascii="Times New Roman" w:hAnsi="Times New Roman" w:cs="Times New Roman"/>
          <w:i/>
          <w:iCs/>
          <w:sz w:val="24"/>
          <w:szCs w:val="24"/>
        </w:rPr>
        <w:t>General and Comparative Endocrinology</w:t>
      </w:r>
      <w:r w:rsidRPr="008205A5">
        <w:rPr>
          <w:rFonts w:ascii="Times New Roman" w:hAnsi="Times New Roman" w:cs="Times New Roman"/>
          <w:iCs/>
          <w:sz w:val="24"/>
          <w:szCs w:val="24"/>
        </w:rPr>
        <w:t xml:space="preserve"> 2013, 188, 151</w:t>
      </w:r>
      <w:r w:rsidR="00947F45">
        <w:rPr>
          <w:rFonts w:ascii="Times New Roman" w:hAnsi="Times New Roman" w:cs="Times New Roman"/>
          <w:iCs/>
          <w:sz w:val="24"/>
          <w:szCs w:val="24"/>
        </w:rPr>
        <w:t>-</w:t>
      </w:r>
      <w:r w:rsidRPr="008205A5">
        <w:rPr>
          <w:rFonts w:ascii="Times New Roman" w:hAnsi="Times New Roman" w:cs="Times New Roman"/>
          <w:iCs/>
          <w:sz w:val="24"/>
          <w:szCs w:val="24"/>
        </w:rPr>
        <w:t>158.</w:t>
      </w:r>
    </w:p>
    <w:p w:rsidR="008205A5" w:rsidRPr="008205A5" w:rsidRDefault="00084D40"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Jorgensen JO, </w:t>
      </w:r>
      <w:r w:rsidR="008205A5" w:rsidRPr="008205A5">
        <w:rPr>
          <w:rFonts w:ascii="Times New Roman" w:hAnsi="Times New Roman" w:cs="Times New Roman"/>
          <w:b/>
          <w:sz w:val="24"/>
          <w:szCs w:val="24"/>
        </w:rPr>
        <w:t>Krag</w:t>
      </w:r>
      <w:r>
        <w:rPr>
          <w:rFonts w:ascii="Times New Roman" w:hAnsi="Times New Roman" w:cs="Times New Roman"/>
          <w:b/>
          <w:sz w:val="24"/>
          <w:szCs w:val="24"/>
        </w:rPr>
        <w:t xml:space="preserve"> M</w:t>
      </w:r>
      <w:r w:rsidR="008205A5" w:rsidRPr="008205A5">
        <w:rPr>
          <w:rFonts w:ascii="Times New Roman" w:hAnsi="Times New Roman" w:cs="Times New Roman"/>
          <w:b/>
          <w:sz w:val="24"/>
          <w:szCs w:val="24"/>
        </w:rPr>
        <w:t>.</w:t>
      </w:r>
      <w:r w:rsidR="008205A5" w:rsidRPr="008205A5">
        <w:rPr>
          <w:rFonts w:ascii="Times New Roman" w:hAnsi="Times New Roman" w:cs="Times New Roman"/>
          <w:sz w:val="24"/>
          <w:szCs w:val="24"/>
        </w:rPr>
        <w:t xml:space="preserve"> Growth hormone and glucose homeostasis. </w:t>
      </w:r>
      <w:r w:rsidR="008205A5" w:rsidRPr="008205A5">
        <w:rPr>
          <w:rFonts w:ascii="Times New Roman" w:hAnsi="Times New Roman" w:cs="Times New Roman"/>
          <w:i/>
          <w:sz w:val="24"/>
          <w:szCs w:val="24"/>
        </w:rPr>
        <w:t>Horm</w:t>
      </w:r>
      <w:r w:rsidR="00947F45">
        <w:rPr>
          <w:rFonts w:ascii="Times New Roman" w:hAnsi="Times New Roman" w:cs="Times New Roman"/>
          <w:i/>
          <w:sz w:val="24"/>
          <w:szCs w:val="24"/>
        </w:rPr>
        <w:t>one</w:t>
      </w:r>
      <w:r w:rsidR="008205A5" w:rsidRPr="008205A5">
        <w:rPr>
          <w:rFonts w:ascii="Times New Roman" w:hAnsi="Times New Roman" w:cs="Times New Roman"/>
          <w:i/>
          <w:sz w:val="24"/>
          <w:szCs w:val="24"/>
        </w:rPr>
        <w:t xml:space="preserve"> Res</w:t>
      </w:r>
      <w:r w:rsidR="00947F45">
        <w:rPr>
          <w:rFonts w:ascii="Times New Roman" w:hAnsi="Times New Roman" w:cs="Times New Roman"/>
          <w:i/>
          <w:sz w:val="24"/>
          <w:szCs w:val="24"/>
        </w:rPr>
        <w:t>earch</w:t>
      </w:r>
      <w:r w:rsidR="00947F45">
        <w:rPr>
          <w:rFonts w:ascii="Times New Roman" w:hAnsi="Times New Roman" w:cs="Times New Roman"/>
          <w:bCs/>
          <w:sz w:val="24"/>
          <w:szCs w:val="24"/>
        </w:rPr>
        <w:t xml:space="preserve"> 2014, 62</w:t>
      </w:r>
      <w:r w:rsidR="008205A5" w:rsidRPr="008205A5">
        <w:rPr>
          <w:rFonts w:ascii="Times New Roman" w:hAnsi="Times New Roman" w:cs="Times New Roman"/>
          <w:bCs/>
          <w:sz w:val="24"/>
          <w:szCs w:val="24"/>
        </w:rPr>
        <w:t xml:space="preserve">(3), </w:t>
      </w:r>
      <w:r w:rsidR="008205A5" w:rsidRPr="008205A5">
        <w:rPr>
          <w:rFonts w:ascii="Times New Roman" w:hAnsi="Times New Roman" w:cs="Times New Roman"/>
          <w:sz w:val="24"/>
          <w:szCs w:val="24"/>
        </w:rPr>
        <w:t>51-55.</w:t>
      </w:r>
    </w:p>
    <w:p w:rsidR="008205A5" w:rsidRPr="008205A5" w:rsidRDefault="008205A5" w:rsidP="00AA4015">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Kajimura S</w:t>
      </w:r>
      <w:r w:rsidR="00947F45">
        <w:rPr>
          <w:rFonts w:ascii="Times New Roman" w:hAnsi="Times New Roman" w:cs="Times New Roman"/>
          <w:b/>
          <w:sz w:val="24"/>
          <w:szCs w:val="24"/>
        </w:rPr>
        <w:t xml:space="preserve">, </w:t>
      </w:r>
      <w:r w:rsidRPr="008205A5">
        <w:rPr>
          <w:rFonts w:ascii="Times New Roman" w:hAnsi="Times New Roman" w:cs="Times New Roman"/>
          <w:b/>
          <w:sz w:val="24"/>
          <w:szCs w:val="24"/>
        </w:rPr>
        <w:t>Hirano</w:t>
      </w:r>
      <w:r w:rsidR="00947F45">
        <w:rPr>
          <w:rFonts w:ascii="Times New Roman" w:hAnsi="Times New Roman" w:cs="Times New Roman"/>
          <w:b/>
          <w:sz w:val="24"/>
          <w:szCs w:val="24"/>
        </w:rPr>
        <w:t xml:space="preserve"> T</w:t>
      </w:r>
      <w:r w:rsidRPr="008205A5">
        <w:rPr>
          <w:rFonts w:ascii="Times New Roman" w:hAnsi="Times New Roman" w:cs="Times New Roman"/>
          <w:b/>
          <w:sz w:val="24"/>
          <w:szCs w:val="24"/>
        </w:rPr>
        <w:t>, Visitacion</w:t>
      </w:r>
      <w:r w:rsidR="00947F45">
        <w:rPr>
          <w:rFonts w:ascii="Times New Roman" w:hAnsi="Times New Roman" w:cs="Times New Roman"/>
          <w:b/>
          <w:sz w:val="24"/>
          <w:szCs w:val="24"/>
        </w:rPr>
        <w:t xml:space="preserve"> N, </w:t>
      </w:r>
      <w:r w:rsidRPr="008205A5">
        <w:rPr>
          <w:rFonts w:ascii="Times New Roman" w:hAnsi="Times New Roman" w:cs="Times New Roman"/>
          <w:b/>
          <w:sz w:val="24"/>
          <w:szCs w:val="24"/>
        </w:rPr>
        <w:t>Moriyama</w:t>
      </w:r>
      <w:r w:rsidR="00947F45">
        <w:rPr>
          <w:rFonts w:ascii="Times New Roman" w:hAnsi="Times New Roman" w:cs="Times New Roman"/>
          <w:b/>
          <w:sz w:val="24"/>
          <w:szCs w:val="24"/>
        </w:rPr>
        <w:t xml:space="preserve"> S, </w:t>
      </w:r>
      <w:r w:rsidRPr="008205A5">
        <w:rPr>
          <w:rFonts w:ascii="Times New Roman" w:hAnsi="Times New Roman" w:cs="Times New Roman"/>
          <w:b/>
          <w:sz w:val="24"/>
          <w:szCs w:val="24"/>
        </w:rPr>
        <w:t xml:space="preserve">Aida </w:t>
      </w:r>
      <w:r w:rsidR="00947F45">
        <w:rPr>
          <w:rFonts w:ascii="Times New Roman" w:hAnsi="Times New Roman" w:cs="Times New Roman"/>
          <w:b/>
          <w:sz w:val="24"/>
          <w:szCs w:val="24"/>
        </w:rPr>
        <w:t>K,</w:t>
      </w:r>
      <w:r w:rsidRPr="008205A5">
        <w:rPr>
          <w:rFonts w:ascii="Times New Roman" w:hAnsi="Times New Roman" w:cs="Times New Roman"/>
          <w:b/>
          <w:sz w:val="24"/>
          <w:szCs w:val="24"/>
        </w:rPr>
        <w:t xml:space="preserve"> Grau</w:t>
      </w:r>
      <w:r w:rsidR="00947F45">
        <w:rPr>
          <w:rFonts w:ascii="Times New Roman" w:hAnsi="Times New Roman" w:cs="Times New Roman"/>
          <w:b/>
          <w:sz w:val="24"/>
          <w:szCs w:val="24"/>
        </w:rPr>
        <w:t xml:space="preserve"> EG</w:t>
      </w:r>
      <w:r w:rsidRPr="008205A5">
        <w:rPr>
          <w:rFonts w:ascii="Times New Roman" w:hAnsi="Times New Roman" w:cs="Times New Roman"/>
          <w:b/>
          <w:sz w:val="24"/>
          <w:szCs w:val="24"/>
        </w:rPr>
        <w:t>.</w:t>
      </w:r>
      <w:r w:rsidRPr="008205A5">
        <w:rPr>
          <w:rFonts w:ascii="Times New Roman" w:hAnsi="Times New Roman" w:cs="Times New Roman"/>
          <w:sz w:val="24"/>
          <w:szCs w:val="24"/>
        </w:rPr>
        <w:t xml:space="preserve"> Dual mode of </w:t>
      </w:r>
      <w:r w:rsidR="006526FC">
        <w:rPr>
          <w:rFonts w:ascii="Times New Roman" w:hAnsi="Times New Roman" w:cs="Times New Roman"/>
          <w:sz w:val="24"/>
          <w:szCs w:val="24"/>
        </w:rPr>
        <w:t xml:space="preserve">cortisol action on GH/IGF-I/IGFBP </w:t>
      </w:r>
      <w:r w:rsidRPr="008205A5">
        <w:rPr>
          <w:rFonts w:ascii="Times New Roman" w:hAnsi="Times New Roman" w:cs="Times New Roman"/>
          <w:sz w:val="24"/>
          <w:szCs w:val="24"/>
        </w:rPr>
        <w:t xml:space="preserve">in the tilapia, </w:t>
      </w:r>
      <w:r w:rsidRPr="00372B32">
        <w:rPr>
          <w:rFonts w:ascii="Times New Roman" w:hAnsi="Times New Roman" w:cs="Times New Roman"/>
          <w:i/>
          <w:sz w:val="24"/>
          <w:szCs w:val="24"/>
        </w:rPr>
        <w:t>Oreochromis mossambicus</w:t>
      </w:r>
      <w:r w:rsidRPr="008205A5">
        <w:rPr>
          <w:rFonts w:ascii="Times New Roman" w:hAnsi="Times New Roman" w:cs="Times New Roman"/>
          <w:sz w:val="24"/>
          <w:szCs w:val="24"/>
        </w:rPr>
        <w:t xml:space="preserve">. </w:t>
      </w:r>
      <w:r w:rsidRPr="008205A5">
        <w:rPr>
          <w:rFonts w:ascii="Times New Roman" w:hAnsi="Times New Roman" w:cs="Times New Roman"/>
          <w:i/>
          <w:sz w:val="24"/>
          <w:szCs w:val="24"/>
        </w:rPr>
        <w:t>Journal of Endocrinology</w:t>
      </w:r>
      <w:r w:rsidRPr="008205A5">
        <w:rPr>
          <w:rFonts w:ascii="Times New Roman" w:hAnsi="Times New Roman" w:cs="Times New Roman"/>
          <w:sz w:val="24"/>
          <w:szCs w:val="24"/>
        </w:rPr>
        <w:t xml:space="preserve"> 2003, 178, 91</w:t>
      </w:r>
      <w:r w:rsidR="00947F45">
        <w:rPr>
          <w:rFonts w:ascii="Times New Roman" w:hAnsi="Times New Roman" w:cs="Times New Roman"/>
          <w:sz w:val="24"/>
          <w:szCs w:val="24"/>
        </w:rPr>
        <w:t>-</w:t>
      </w:r>
      <w:r w:rsidRPr="008205A5">
        <w:rPr>
          <w:rFonts w:ascii="Times New Roman" w:hAnsi="Times New Roman" w:cs="Times New Roman"/>
          <w:sz w:val="24"/>
          <w:szCs w:val="24"/>
        </w:rPr>
        <w:t>99.</w:t>
      </w:r>
    </w:p>
    <w:p w:rsidR="008205A5" w:rsidRPr="008205A5" w:rsidRDefault="008205A5" w:rsidP="00AA4015">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 xml:space="preserve">Kamangar BB, Rasaee MJ, Amiri BM. </w:t>
      </w:r>
      <w:r w:rsidRPr="008205A5">
        <w:rPr>
          <w:rFonts w:ascii="Times New Roman" w:hAnsi="Times New Roman" w:cs="Times New Roman"/>
          <w:sz w:val="24"/>
          <w:szCs w:val="24"/>
        </w:rPr>
        <w:t xml:space="preserve">Correlations between circulating </w:t>
      </w:r>
      <w:r w:rsidR="006526FC">
        <w:rPr>
          <w:rFonts w:ascii="Times New Roman" w:hAnsi="Times New Roman" w:cs="Times New Roman"/>
          <w:sz w:val="24"/>
          <w:szCs w:val="24"/>
        </w:rPr>
        <w:t xml:space="preserve">insülin </w:t>
      </w:r>
      <w:r w:rsidRPr="008205A5">
        <w:rPr>
          <w:rFonts w:ascii="Times New Roman" w:hAnsi="Times New Roman" w:cs="Times New Roman"/>
          <w:sz w:val="24"/>
          <w:szCs w:val="24"/>
        </w:rPr>
        <w:t xml:space="preserve">like growth factor-I and thyroxine and cortisol hormone levels, and some biometrical traits in female brood stocks during the late stages of sex maturation and in juvenile Persian sturgeon </w:t>
      </w:r>
      <w:r w:rsidRPr="00372B32">
        <w:rPr>
          <w:rFonts w:ascii="Times New Roman" w:hAnsi="Times New Roman" w:cs="Times New Roman"/>
          <w:i/>
          <w:sz w:val="24"/>
          <w:szCs w:val="24"/>
        </w:rPr>
        <w:t>(Acipenser persicus).</w:t>
      </w:r>
      <w:r w:rsidRPr="008205A5">
        <w:rPr>
          <w:rFonts w:ascii="Times New Roman" w:hAnsi="Times New Roman" w:cs="Times New Roman"/>
          <w:sz w:val="24"/>
          <w:szCs w:val="24"/>
        </w:rPr>
        <w:t xml:space="preserve"> </w:t>
      </w:r>
      <w:r w:rsidR="00947F45" w:rsidRPr="00947F45">
        <w:rPr>
          <w:rFonts w:ascii="Times New Roman" w:hAnsi="Times New Roman" w:cs="Times New Roman"/>
          <w:i/>
          <w:sz w:val="24"/>
          <w:szCs w:val="24"/>
        </w:rPr>
        <w:t>Fish Physiology and Biochemistry</w:t>
      </w:r>
      <w:r w:rsidRPr="008205A5">
        <w:rPr>
          <w:rFonts w:ascii="Times New Roman" w:hAnsi="Times New Roman" w:cs="Times New Roman"/>
          <w:sz w:val="24"/>
          <w:szCs w:val="24"/>
        </w:rPr>
        <w:t xml:space="preserve"> 2007, 33, 249</w:t>
      </w:r>
      <w:r w:rsidR="00947F45">
        <w:rPr>
          <w:rFonts w:ascii="Times New Roman" w:hAnsi="Times New Roman" w:cs="Times New Roman"/>
          <w:sz w:val="24"/>
          <w:szCs w:val="24"/>
        </w:rPr>
        <w:t>-</w:t>
      </w:r>
      <w:r w:rsidRPr="008205A5">
        <w:rPr>
          <w:rFonts w:ascii="Times New Roman" w:hAnsi="Times New Roman" w:cs="Times New Roman"/>
          <w:sz w:val="24"/>
          <w:szCs w:val="24"/>
        </w:rPr>
        <w:t>257.</w:t>
      </w:r>
    </w:p>
    <w:p w:rsidR="008205A5" w:rsidRPr="00C90C6A" w:rsidRDefault="008205A5"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C90C6A">
        <w:rPr>
          <w:rFonts w:ascii="Times New Roman" w:eastAsia="TimesNewRomanPSMT" w:hAnsi="Times New Roman" w:cs="Times New Roman"/>
          <w:b/>
          <w:sz w:val="24"/>
          <w:szCs w:val="24"/>
        </w:rPr>
        <w:t xml:space="preserve">Karadağ C. </w:t>
      </w:r>
      <w:r w:rsidR="00C90C6A" w:rsidRPr="00C90C6A">
        <w:rPr>
          <w:rFonts w:ascii="Times New Roman" w:eastAsia="TimesNewRomanPSMT" w:hAnsi="Times New Roman" w:cs="Times New Roman"/>
          <w:sz w:val="24"/>
          <w:szCs w:val="24"/>
        </w:rPr>
        <w:t>Migren Hastalarında Borun Kalsiyum, Magnezyum, Adrenokortikotropik Hormon, Kortizol ve Siklik Adenozin Monofosfat ile İ</w:t>
      </w:r>
      <w:r w:rsidRPr="00C90C6A">
        <w:rPr>
          <w:rFonts w:ascii="Times New Roman" w:eastAsia="TimesNewRomanPSMT" w:hAnsi="Times New Roman" w:cs="Times New Roman"/>
          <w:sz w:val="24"/>
          <w:szCs w:val="24"/>
        </w:rPr>
        <w:t>lişkisi</w:t>
      </w:r>
      <w:r w:rsidR="00C90C6A" w:rsidRPr="00C90C6A">
        <w:rPr>
          <w:rFonts w:ascii="Times New Roman" w:eastAsia="TimesNewRomanPSMT" w:hAnsi="Times New Roman" w:cs="Times New Roman"/>
          <w:sz w:val="24"/>
          <w:szCs w:val="24"/>
        </w:rPr>
        <w:t>,</w:t>
      </w:r>
      <w:r w:rsidRPr="00C90C6A">
        <w:rPr>
          <w:rFonts w:ascii="Times New Roman" w:eastAsia="TimesNewRomanPSMT" w:hAnsi="Times New Roman" w:cs="Times New Roman"/>
          <w:sz w:val="24"/>
          <w:szCs w:val="24"/>
        </w:rPr>
        <w:t xml:space="preserve"> Uzmanlık tezi</w:t>
      </w:r>
      <w:r w:rsidR="00C90C6A" w:rsidRPr="00C90C6A">
        <w:rPr>
          <w:rFonts w:ascii="Times New Roman" w:eastAsia="TimesNewRomanPSMT" w:hAnsi="Times New Roman" w:cs="Times New Roman"/>
          <w:sz w:val="24"/>
          <w:szCs w:val="24"/>
        </w:rPr>
        <w:t>,</w:t>
      </w:r>
      <w:r w:rsidRPr="00C90C6A">
        <w:rPr>
          <w:rFonts w:ascii="Times New Roman" w:eastAsia="TimesNewRomanPSMT" w:hAnsi="Times New Roman" w:cs="Times New Roman"/>
          <w:sz w:val="24"/>
          <w:szCs w:val="24"/>
        </w:rPr>
        <w:t xml:space="preserve"> Erciyes Üniversitesi </w:t>
      </w:r>
      <w:r w:rsidR="00C90C6A" w:rsidRPr="00C90C6A">
        <w:rPr>
          <w:rFonts w:ascii="Times New Roman" w:eastAsia="TimesNewRomanPSMT" w:hAnsi="Times New Roman" w:cs="Times New Roman"/>
          <w:sz w:val="24"/>
          <w:szCs w:val="24"/>
        </w:rPr>
        <w:t>Sağlık Bilimleri Enstitüsü, Kayseri</w:t>
      </w:r>
      <w:r w:rsidRPr="00C90C6A">
        <w:rPr>
          <w:rFonts w:ascii="Times New Roman" w:eastAsia="TimesNewRomanPSMT" w:hAnsi="Times New Roman" w:cs="Times New Roman"/>
          <w:sz w:val="24"/>
          <w:szCs w:val="24"/>
        </w:rPr>
        <w:t xml:space="preserve"> 2010</w:t>
      </w:r>
      <w:r w:rsidR="00083AC1">
        <w:rPr>
          <w:rFonts w:ascii="Times New Roman" w:eastAsia="TimesNewRomanPSMT" w:hAnsi="Times New Roman" w:cs="Times New Roman"/>
          <w:sz w:val="24"/>
          <w:szCs w:val="24"/>
        </w:rPr>
        <w:t>, 77</w:t>
      </w:r>
      <w:r w:rsidRPr="00C90C6A">
        <w:rPr>
          <w:rFonts w:ascii="Times New Roman" w:eastAsia="TimesNewRomanPSMT" w:hAnsi="Times New Roman" w:cs="Times New Roman"/>
          <w:sz w:val="24"/>
          <w:szCs w:val="24"/>
        </w:rPr>
        <w:t>.</w:t>
      </w:r>
    </w:p>
    <w:p w:rsidR="008205A5" w:rsidRPr="00947F4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lastRenderedPageBreak/>
        <w:t>Katsumata N.</w:t>
      </w:r>
      <w:r w:rsidRPr="008205A5">
        <w:rPr>
          <w:rFonts w:ascii="Times New Roman" w:hAnsi="Times New Roman" w:cs="Times New Roman"/>
          <w:sz w:val="24"/>
          <w:szCs w:val="24"/>
        </w:rPr>
        <w:t xml:space="preserve"> Growth hormone</w:t>
      </w:r>
      <w:r w:rsidR="006526FC">
        <w:rPr>
          <w:rFonts w:ascii="Times New Roman" w:hAnsi="Times New Roman" w:cs="Times New Roman"/>
          <w:sz w:val="24"/>
          <w:szCs w:val="24"/>
        </w:rPr>
        <w:t xml:space="preserve"> </w:t>
      </w:r>
      <w:r w:rsidRPr="008205A5">
        <w:rPr>
          <w:rFonts w:ascii="Times New Roman" w:hAnsi="Times New Roman" w:cs="Times New Roman"/>
          <w:sz w:val="24"/>
          <w:szCs w:val="24"/>
        </w:rPr>
        <w:t xml:space="preserve">binding protein (GHBP). </w:t>
      </w:r>
      <w:r w:rsidR="00947F45" w:rsidRPr="00947F45">
        <w:rPr>
          <w:rFonts w:ascii="Times New Roman" w:hAnsi="Times New Roman" w:cs="Times New Roman"/>
          <w:i/>
          <w:sz w:val="24"/>
          <w:szCs w:val="24"/>
          <w:shd w:val="clear" w:color="auto" w:fill="FFFFFF"/>
        </w:rPr>
        <w:t>Journal of Japan Surgical Association</w:t>
      </w:r>
      <w:r w:rsidR="00947F45" w:rsidRPr="00947F45">
        <w:rPr>
          <w:rFonts w:ascii="Times New Roman" w:hAnsi="Times New Roman" w:cs="Times New Roman"/>
          <w:sz w:val="24"/>
          <w:szCs w:val="24"/>
        </w:rPr>
        <w:t xml:space="preserve"> </w:t>
      </w:r>
      <w:r w:rsidR="00947F45">
        <w:rPr>
          <w:rFonts w:ascii="Times New Roman" w:hAnsi="Times New Roman" w:cs="Times New Roman"/>
          <w:sz w:val="24"/>
          <w:szCs w:val="24"/>
        </w:rPr>
        <w:t>2010, 68</w:t>
      </w:r>
      <w:r w:rsidRPr="00947F45">
        <w:rPr>
          <w:rFonts w:ascii="Times New Roman" w:hAnsi="Times New Roman" w:cs="Times New Roman"/>
          <w:sz w:val="24"/>
          <w:szCs w:val="24"/>
        </w:rPr>
        <w:t>(7), 200-202.</w:t>
      </w:r>
    </w:p>
    <w:p w:rsidR="008205A5" w:rsidRPr="008205A5" w:rsidRDefault="008205A5" w:rsidP="00AA4015">
      <w:pPr>
        <w:autoSpaceDE w:val="0"/>
        <w:autoSpaceDN w:val="0"/>
        <w:adjustRightInd w:val="0"/>
        <w:spacing w:after="120" w:line="360" w:lineRule="auto"/>
        <w:jc w:val="both"/>
        <w:rPr>
          <w:rFonts w:ascii="Times New Roman" w:eastAsia="TimesNewRomanPSMT" w:hAnsi="Times New Roman" w:cs="Times New Roman"/>
          <w:bCs/>
          <w:i/>
          <w:iCs/>
          <w:sz w:val="24"/>
          <w:szCs w:val="24"/>
        </w:rPr>
      </w:pPr>
      <w:r w:rsidRPr="008205A5">
        <w:rPr>
          <w:rFonts w:ascii="Times New Roman" w:eastAsia="TimesNewRomanPSMT" w:hAnsi="Times New Roman" w:cs="Times New Roman"/>
          <w:b/>
          <w:bCs/>
          <w:iCs/>
          <w:sz w:val="24"/>
          <w:szCs w:val="24"/>
        </w:rPr>
        <w:t>Kim H, Barton E, Muja N, Yakar S, Pennisi P, LeRoith D.</w:t>
      </w:r>
      <w:r w:rsidRPr="008205A5">
        <w:rPr>
          <w:rFonts w:ascii="Times New Roman" w:eastAsia="TimesNewRomanPSMT" w:hAnsi="Times New Roman" w:cs="Times New Roman"/>
          <w:bCs/>
          <w:iCs/>
          <w:sz w:val="24"/>
          <w:szCs w:val="24"/>
        </w:rPr>
        <w:t xml:space="preserve"> Intact insulin and </w:t>
      </w:r>
      <w:r w:rsidR="006526FC">
        <w:rPr>
          <w:rFonts w:ascii="Times New Roman" w:eastAsia="TimesNewRomanPSMT" w:hAnsi="Times New Roman" w:cs="Times New Roman"/>
          <w:bCs/>
          <w:iCs/>
          <w:sz w:val="24"/>
          <w:szCs w:val="24"/>
        </w:rPr>
        <w:t xml:space="preserve">insülin </w:t>
      </w:r>
      <w:r w:rsidRPr="008205A5">
        <w:rPr>
          <w:rFonts w:ascii="Times New Roman" w:eastAsia="TimesNewRomanPSMT" w:hAnsi="Times New Roman" w:cs="Times New Roman"/>
          <w:bCs/>
          <w:iCs/>
          <w:sz w:val="24"/>
          <w:szCs w:val="24"/>
        </w:rPr>
        <w:t xml:space="preserve">like growth factor-I receptor signaling is required for growth hormone effects on skeletal muscle growth and function in vivo. </w:t>
      </w:r>
      <w:r w:rsidRPr="008205A5">
        <w:rPr>
          <w:rFonts w:ascii="Times New Roman" w:eastAsia="TimesNewRomanPSMT" w:hAnsi="Times New Roman" w:cs="Times New Roman"/>
          <w:bCs/>
          <w:i/>
          <w:iCs/>
          <w:sz w:val="24"/>
          <w:szCs w:val="24"/>
        </w:rPr>
        <w:t>Endocrinology</w:t>
      </w:r>
      <w:r w:rsidRPr="008205A5">
        <w:rPr>
          <w:rFonts w:ascii="Times New Roman" w:eastAsia="TimesNewRomanPSMT" w:hAnsi="Times New Roman" w:cs="Times New Roman"/>
          <w:bCs/>
          <w:iCs/>
          <w:sz w:val="24"/>
          <w:szCs w:val="24"/>
        </w:rPr>
        <w:t xml:space="preserve"> 2005, 146, 1772-1779.</w:t>
      </w:r>
    </w:p>
    <w:p w:rsidR="008205A5" w:rsidRPr="008205A5" w:rsidRDefault="000E0DB3" w:rsidP="00AA4015">
      <w:pPr>
        <w:autoSpaceDE w:val="0"/>
        <w:autoSpaceDN w:val="0"/>
        <w:adjustRightInd w:val="0"/>
        <w:spacing w:after="120" w:line="360" w:lineRule="auto"/>
        <w:jc w:val="both"/>
        <w:rPr>
          <w:rFonts w:ascii="Times New Roman" w:eastAsia="TimesNewRomanPSMT" w:hAnsi="Times New Roman" w:cs="Times New Roman"/>
          <w:sz w:val="24"/>
          <w:szCs w:val="24"/>
        </w:rPr>
      </w:pPr>
      <w:hyperlink r:id="rId56" w:anchor="auth-1" w:history="1">
        <w:r w:rsidR="008205A5" w:rsidRPr="008205A5">
          <w:rPr>
            <w:rStyle w:val="Kpr"/>
            <w:rFonts w:ascii="Times New Roman" w:eastAsia="TimesNewRomanPSMT" w:hAnsi="Times New Roman" w:cs="Times New Roman"/>
            <w:b/>
            <w:color w:val="auto"/>
            <w:sz w:val="24"/>
            <w:szCs w:val="24"/>
            <w:u w:val="none"/>
          </w:rPr>
          <w:t>Klement</w:t>
        </w:r>
      </w:hyperlink>
      <w:r w:rsidR="0071351C">
        <w:rPr>
          <w:rFonts w:ascii="Times New Roman" w:eastAsia="TimesNewRomanPSMT" w:hAnsi="Times New Roman" w:cs="Times New Roman"/>
          <w:b/>
          <w:sz w:val="24"/>
          <w:szCs w:val="24"/>
        </w:rPr>
        <w:t> R</w:t>
      </w:r>
      <w:r w:rsidR="008205A5" w:rsidRPr="008205A5">
        <w:rPr>
          <w:rFonts w:ascii="Times New Roman" w:eastAsia="TimesNewRomanPSMT" w:hAnsi="Times New Roman" w:cs="Times New Roman"/>
          <w:b/>
          <w:sz w:val="24"/>
          <w:szCs w:val="24"/>
        </w:rPr>
        <w:t xml:space="preserve">J, </w:t>
      </w:r>
      <w:hyperlink r:id="rId57" w:anchor="auth-2" w:history="1">
        <w:r w:rsidR="008205A5" w:rsidRPr="008205A5">
          <w:rPr>
            <w:rStyle w:val="Kpr"/>
            <w:rFonts w:ascii="Times New Roman" w:eastAsia="TimesNewRomanPSMT" w:hAnsi="Times New Roman" w:cs="Times New Roman"/>
            <w:b/>
            <w:color w:val="auto"/>
            <w:sz w:val="24"/>
            <w:szCs w:val="24"/>
            <w:u w:val="none"/>
          </w:rPr>
          <w:t>Fink</w:t>
        </w:r>
      </w:hyperlink>
      <w:r w:rsidR="008205A5" w:rsidRPr="008205A5">
        <w:rPr>
          <w:rFonts w:ascii="Times New Roman" w:eastAsia="TimesNewRomanPSMT" w:hAnsi="Times New Roman" w:cs="Times New Roman"/>
          <w:sz w:val="24"/>
          <w:szCs w:val="24"/>
        </w:rPr>
        <w:t xml:space="preserve"> </w:t>
      </w:r>
      <w:r w:rsidR="0071351C" w:rsidRPr="0071351C">
        <w:rPr>
          <w:rFonts w:ascii="Times New Roman" w:eastAsia="TimesNewRomanPSMT" w:hAnsi="Times New Roman" w:cs="Times New Roman"/>
          <w:b/>
          <w:sz w:val="24"/>
          <w:szCs w:val="24"/>
        </w:rPr>
        <w:t>MK.</w:t>
      </w:r>
      <w:r w:rsidR="0071351C">
        <w:rPr>
          <w:rFonts w:ascii="Times New Roman" w:eastAsia="TimesNewRomanPSMT" w:hAnsi="Times New Roman" w:cs="Times New Roman"/>
          <w:sz w:val="24"/>
          <w:szCs w:val="24"/>
        </w:rPr>
        <w:t xml:space="preserve"> </w:t>
      </w:r>
      <w:r w:rsidR="008205A5" w:rsidRPr="008205A5">
        <w:rPr>
          <w:rFonts w:ascii="Times New Roman" w:eastAsia="TimesNewRomanPSMT" w:hAnsi="Times New Roman" w:cs="Times New Roman"/>
          <w:sz w:val="24"/>
          <w:szCs w:val="24"/>
        </w:rPr>
        <w:t>Dietary and pharmacological modificatio</w:t>
      </w:r>
      <w:r w:rsidR="006526FC">
        <w:rPr>
          <w:rFonts w:ascii="Times New Roman" w:eastAsia="TimesNewRomanPSMT" w:hAnsi="Times New Roman" w:cs="Times New Roman"/>
          <w:sz w:val="24"/>
          <w:szCs w:val="24"/>
        </w:rPr>
        <w:t>n of the insülin IGF-1 system: E</w:t>
      </w:r>
      <w:r w:rsidR="008205A5" w:rsidRPr="008205A5">
        <w:rPr>
          <w:rFonts w:ascii="Times New Roman" w:eastAsia="TimesNewRomanPSMT" w:hAnsi="Times New Roman" w:cs="Times New Roman"/>
          <w:sz w:val="24"/>
          <w:szCs w:val="24"/>
        </w:rPr>
        <w:t xml:space="preserve">xploiting the full repertoire against cancer. </w:t>
      </w:r>
      <w:r w:rsidR="008205A5" w:rsidRPr="0071351C">
        <w:rPr>
          <w:rFonts w:ascii="Times New Roman" w:eastAsia="TimesNewRomanPSMT" w:hAnsi="Times New Roman" w:cs="Times New Roman"/>
          <w:i/>
          <w:sz w:val="24"/>
          <w:szCs w:val="24"/>
        </w:rPr>
        <w:t>Oncogenesis</w:t>
      </w:r>
      <w:r w:rsidR="0071351C">
        <w:rPr>
          <w:rFonts w:ascii="Times New Roman" w:eastAsia="TimesNewRomanPSMT" w:hAnsi="Times New Roman" w:cs="Times New Roman"/>
          <w:sz w:val="24"/>
          <w:szCs w:val="24"/>
        </w:rPr>
        <w:t xml:space="preserve"> 2016, </w:t>
      </w:r>
      <w:r w:rsidR="008205A5" w:rsidRPr="008205A5">
        <w:rPr>
          <w:rFonts w:ascii="Times New Roman" w:eastAsia="TimesNewRomanPSMT" w:hAnsi="Times New Roman" w:cs="Times New Roman"/>
          <w:sz w:val="24"/>
          <w:szCs w:val="24"/>
        </w:rPr>
        <w:t>5</w:t>
      </w:r>
      <w:r w:rsidR="0071351C">
        <w:rPr>
          <w:rFonts w:ascii="Times New Roman" w:eastAsia="TimesNewRomanPSMT" w:hAnsi="Times New Roman" w:cs="Times New Roman"/>
          <w:sz w:val="24"/>
          <w:szCs w:val="24"/>
        </w:rPr>
        <w:t>(2), 1-15</w:t>
      </w:r>
      <w:r w:rsidR="008205A5" w:rsidRPr="008205A5">
        <w:rPr>
          <w:rFonts w:ascii="Times New Roman" w:eastAsia="TimesNewRomanPSMT" w:hAnsi="Times New Roman" w:cs="Times New Roman"/>
          <w:sz w:val="24"/>
          <w:szCs w:val="24"/>
        </w:rPr>
        <w:t xml:space="preserve">. </w:t>
      </w:r>
    </w:p>
    <w:p w:rsidR="008205A5" w:rsidRPr="008205A5" w:rsidRDefault="008205A5" w:rsidP="00AA4015">
      <w:pPr>
        <w:tabs>
          <w:tab w:val="left" w:pos="6255"/>
        </w:tabs>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 xml:space="preserve">Kling P, Jönsson E, Nilsen TO, Einarsdottir IE, Rønnestad I, Stefansson SO, Björnsson BT. </w:t>
      </w:r>
      <w:r w:rsidRPr="008205A5">
        <w:rPr>
          <w:rFonts w:ascii="Times New Roman" w:hAnsi="Times New Roman" w:cs="Times New Roman"/>
          <w:bCs/>
          <w:sz w:val="24"/>
          <w:szCs w:val="24"/>
        </w:rPr>
        <w:t xml:space="preserve">The role of growth hormone in growth, lipid homeostasis, energy utilization and </w:t>
      </w:r>
      <w:r w:rsidR="00ED2470">
        <w:rPr>
          <w:rFonts w:ascii="Times New Roman" w:hAnsi="Times New Roman" w:cs="Times New Roman"/>
          <w:bCs/>
          <w:sz w:val="24"/>
          <w:szCs w:val="24"/>
        </w:rPr>
        <w:t>partitioning in R</w:t>
      </w:r>
      <w:r w:rsidR="006526FC">
        <w:rPr>
          <w:rFonts w:ascii="Times New Roman" w:hAnsi="Times New Roman" w:cs="Times New Roman"/>
          <w:bCs/>
          <w:sz w:val="24"/>
          <w:szCs w:val="24"/>
        </w:rPr>
        <w:t>ainbow trout: I</w:t>
      </w:r>
      <w:r w:rsidRPr="008205A5">
        <w:rPr>
          <w:rFonts w:ascii="Times New Roman" w:hAnsi="Times New Roman" w:cs="Times New Roman"/>
          <w:bCs/>
          <w:sz w:val="24"/>
          <w:szCs w:val="24"/>
        </w:rPr>
        <w:t>nteractions w</w:t>
      </w:r>
      <w:r w:rsidR="006526FC">
        <w:rPr>
          <w:rFonts w:ascii="Times New Roman" w:hAnsi="Times New Roman" w:cs="Times New Roman"/>
          <w:bCs/>
          <w:sz w:val="24"/>
          <w:szCs w:val="24"/>
        </w:rPr>
        <w:t>ith leptin, ghrelin and insülin like growth factor-</w:t>
      </w:r>
      <w:r w:rsidRPr="008205A5">
        <w:rPr>
          <w:rFonts w:ascii="Times New Roman" w:hAnsi="Times New Roman" w:cs="Times New Roman"/>
          <w:bCs/>
          <w:sz w:val="24"/>
          <w:szCs w:val="24"/>
        </w:rPr>
        <w:t xml:space="preserve">I. </w:t>
      </w:r>
      <w:r w:rsidRPr="008205A5">
        <w:rPr>
          <w:rFonts w:ascii="Times New Roman" w:hAnsi="Times New Roman" w:cs="Times New Roman"/>
          <w:bCs/>
          <w:i/>
          <w:sz w:val="24"/>
          <w:szCs w:val="24"/>
        </w:rPr>
        <w:t>Gen</w:t>
      </w:r>
      <w:r w:rsidR="0071351C">
        <w:rPr>
          <w:rFonts w:ascii="Times New Roman" w:hAnsi="Times New Roman" w:cs="Times New Roman"/>
          <w:bCs/>
          <w:i/>
          <w:sz w:val="24"/>
          <w:szCs w:val="24"/>
        </w:rPr>
        <w:t>eral and</w:t>
      </w:r>
      <w:r w:rsidRPr="008205A5">
        <w:rPr>
          <w:rFonts w:ascii="Times New Roman" w:hAnsi="Times New Roman" w:cs="Times New Roman"/>
          <w:bCs/>
          <w:i/>
          <w:sz w:val="24"/>
          <w:szCs w:val="24"/>
        </w:rPr>
        <w:t xml:space="preserve"> Comp</w:t>
      </w:r>
      <w:r w:rsidR="0071351C">
        <w:rPr>
          <w:rFonts w:ascii="Times New Roman" w:hAnsi="Times New Roman" w:cs="Times New Roman"/>
          <w:bCs/>
          <w:i/>
          <w:sz w:val="24"/>
          <w:szCs w:val="24"/>
        </w:rPr>
        <w:t>arative Endocrinology</w:t>
      </w:r>
      <w:r w:rsidR="0071351C">
        <w:rPr>
          <w:rFonts w:ascii="Times New Roman" w:hAnsi="Times New Roman" w:cs="Times New Roman"/>
          <w:bCs/>
          <w:sz w:val="24"/>
          <w:szCs w:val="24"/>
        </w:rPr>
        <w:t xml:space="preserve"> 2012, 175(1), 153-</w:t>
      </w:r>
      <w:r w:rsidRPr="008205A5">
        <w:rPr>
          <w:rFonts w:ascii="Times New Roman" w:hAnsi="Times New Roman" w:cs="Times New Roman"/>
          <w:bCs/>
          <w:sz w:val="24"/>
          <w:szCs w:val="24"/>
        </w:rPr>
        <w:t>162.</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Koakoski G, Oliveira TA, Rosa JGS, Fagundes M, Kreutz LC, Barcellos LJG.</w:t>
      </w:r>
      <w:r w:rsidRPr="008205A5">
        <w:rPr>
          <w:rFonts w:ascii="Times New Roman" w:hAnsi="Times New Roman" w:cs="Times New Roman"/>
          <w:bCs/>
          <w:iCs/>
          <w:sz w:val="24"/>
          <w:szCs w:val="24"/>
        </w:rPr>
        <w:t xml:space="preserve"> Divergent time course of cortisol response to stress in fish of different ages. </w:t>
      </w:r>
      <w:r w:rsidR="0071351C">
        <w:rPr>
          <w:rFonts w:ascii="Times New Roman" w:hAnsi="Times New Roman" w:cs="Times New Roman"/>
          <w:bCs/>
          <w:i/>
          <w:iCs/>
          <w:sz w:val="24"/>
          <w:szCs w:val="24"/>
        </w:rPr>
        <w:t xml:space="preserve">Physiology and </w:t>
      </w:r>
      <w:r w:rsidRPr="008205A5">
        <w:rPr>
          <w:rFonts w:ascii="Times New Roman" w:hAnsi="Times New Roman" w:cs="Times New Roman"/>
          <w:bCs/>
          <w:i/>
          <w:iCs/>
          <w:sz w:val="24"/>
          <w:szCs w:val="24"/>
        </w:rPr>
        <w:t>Behav</w:t>
      </w:r>
      <w:r w:rsidR="0071351C">
        <w:rPr>
          <w:rFonts w:ascii="Times New Roman" w:hAnsi="Times New Roman" w:cs="Times New Roman"/>
          <w:bCs/>
          <w:i/>
          <w:iCs/>
          <w:sz w:val="24"/>
          <w:szCs w:val="24"/>
        </w:rPr>
        <w:t>ior</w:t>
      </w:r>
      <w:r w:rsidRPr="008205A5">
        <w:rPr>
          <w:rFonts w:ascii="Times New Roman" w:hAnsi="Times New Roman" w:cs="Times New Roman"/>
          <w:bCs/>
          <w:iCs/>
          <w:sz w:val="24"/>
          <w:szCs w:val="24"/>
        </w:rPr>
        <w:t xml:space="preserve"> 2012, 106</w:t>
      </w:r>
      <w:r w:rsidR="0071351C">
        <w:rPr>
          <w:rFonts w:ascii="Times New Roman" w:hAnsi="Times New Roman" w:cs="Times New Roman"/>
          <w:bCs/>
          <w:iCs/>
          <w:sz w:val="24"/>
          <w:szCs w:val="24"/>
        </w:rPr>
        <w:t xml:space="preserve">, </w:t>
      </w:r>
      <w:r w:rsidRPr="008205A5">
        <w:rPr>
          <w:rFonts w:ascii="Times New Roman" w:hAnsi="Times New Roman" w:cs="Times New Roman"/>
          <w:bCs/>
          <w:iCs/>
          <w:sz w:val="24"/>
          <w:szCs w:val="24"/>
        </w:rPr>
        <w:t>129-32.</w:t>
      </w:r>
    </w:p>
    <w:p w:rsidR="008205A5" w:rsidRPr="008205A5" w:rsidRDefault="0071351C"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Koldkjær P, Pottinger TG, Perry SF,</w:t>
      </w:r>
      <w:r w:rsidR="008205A5" w:rsidRPr="008205A5">
        <w:rPr>
          <w:rFonts w:ascii="Times New Roman" w:hAnsi="Times New Roman" w:cs="Times New Roman"/>
          <w:b/>
          <w:bCs/>
          <w:iCs/>
          <w:sz w:val="24"/>
          <w:szCs w:val="24"/>
        </w:rPr>
        <w:t xml:space="preserve"> </w:t>
      </w:r>
      <w:r>
        <w:rPr>
          <w:rFonts w:ascii="Times New Roman" w:hAnsi="Times New Roman" w:cs="Times New Roman"/>
          <w:b/>
          <w:bCs/>
          <w:iCs/>
          <w:sz w:val="24"/>
          <w:szCs w:val="24"/>
        </w:rPr>
        <w:t>Cossins A</w:t>
      </w:r>
      <w:r w:rsidR="008205A5" w:rsidRPr="008205A5">
        <w:rPr>
          <w:rFonts w:ascii="Times New Roman" w:hAnsi="Times New Roman" w:cs="Times New Roman"/>
          <w:b/>
          <w:bCs/>
          <w:iCs/>
          <w:sz w:val="24"/>
          <w:szCs w:val="24"/>
        </w:rPr>
        <w:t xml:space="preserve">R. </w:t>
      </w:r>
      <w:r w:rsidR="008205A5" w:rsidRPr="008205A5">
        <w:rPr>
          <w:rFonts w:ascii="Times New Roman" w:hAnsi="Times New Roman" w:cs="Times New Roman"/>
          <w:bCs/>
          <w:iCs/>
          <w:sz w:val="24"/>
          <w:szCs w:val="24"/>
        </w:rPr>
        <w:t>Seasonality of the red</w:t>
      </w:r>
      <w:r w:rsidR="006526FC">
        <w:rPr>
          <w:rFonts w:ascii="Times New Roman" w:hAnsi="Times New Roman" w:cs="Times New Roman"/>
          <w:bCs/>
          <w:iCs/>
          <w:sz w:val="24"/>
          <w:szCs w:val="24"/>
        </w:rPr>
        <w:t xml:space="preserve"> blood cell stress response in R</w:t>
      </w:r>
      <w:r w:rsidR="008205A5" w:rsidRPr="008205A5">
        <w:rPr>
          <w:rFonts w:ascii="Times New Roman" w:hAnsi="Times New Roman" w:cs="Times New Roman"/>
          <w:bCs/>
          <w:iCs/>
          <w:sz w:val="24"/>
          <w:szCs w:val="24"/>
        </w:rPr>
        <w:t xml:space="preserve">ainbow trout </w:t>
      </w:r>
      <w:r w:rsidR="008205A5" w:rsidRPr="00372B32">
        <w:rPr>
          <w:rFonts w:ascii="Times New Roman" w:hAnsi="Times New Roman" w:cs="Times New Roman"/>
          <w:bCs/>
          <w:i/>
          <w:iCs/>
          <w:sz w:val="24"/>
          <w:szCs w:val="24"/>
        </w:rPr>
        <w:t>(Oncorhynchus mykiss).</w:t>
      </w:r>
      <w:r w:rsidR="008205A5" w:rsidRPr="008205A5">
        <w:rPr>
          <w:rFonts w:ascii="Times New Roman" w:hAnsi="Times New Roman" w:cs="Times New Roman"/>
          <w:bCs/>
          <w:iCs/>
          <w:sz w:val="24"/>
          <w:szCs w:val="24"/>
        </w:rPr>
        <w:t xml:space="preserve"> </w:t>
      </w:r>
      <w:r w:rsidR="008205A5" w:rsidRPr="008205A5">
        <w:rPr>
          <w:rFonts w:ascii="Times New Roman" w:hAnsi="Times New Roman" w:cs="Times New Roman"/>
          <w:bCs/>
          <w:i/>
          <w:iCs/>
          <w:sz w:val="24"/>
          <w:szCs w:val="24"/>
        </w:rPr>
        <w:t>Journal of Experimental Biology</w:t>
      </w:r>
      <w:r>
        <w:rPr>
          <w:rFonts w:ascii="Times New Roman" w:hAnsi="Times New Roman" w:cs="Times New Roman"/>
          <w:bCs/>
          <w:iCs/>
          <w:sz w:val="24"/>
          <w:szCs w:val="24"/>
        </w:rPr>
        <w:t xml:space="preserve"> 2004, 207, </w:t>
      </w:r>
      <w:r w:rsidR="008205A5" w:rsidRPr="008205A5">
        <w:rPr>
          <w:rFonts w:ascii="Times New Roman" w:hAnsi="Times New Roman" w:cs="Times New Roman"/>
          <w:bCs/>
          <w:iCs/>
          <w:sz w:val="24"/>
          <w:szCs w:val="24"/>
        </w:rPr>
        <w:t>357-367.</w:t>
      </w:r>
    </w:p>
    <w:p w:rsidR="008205A5" w:rsidRPr="008205A5" w:rsidRDefault="0071351C" w:rsidP="00AA4015">
      <w:pPr>
        <w:pStyle w:val="Balk2"/>
        <w:spacing w:before="0" w:after="120" w:line="360" w:lineRule="auto"/>
        <w:jc w:val="both"/>
        <w:rPr>
          <w:rFonts w:ascii="Times New Roman" w:hAnsi="Times New Roman" w:cs="Times New Roman"/>
          <w:b w:val="0"/>
          <w:color w:val="auto"/>
          <w:sz w:val="24"/>
          <w:szCs w:val="24"/>
        </w:rPr>
      </w:pPr>
      <w:r>
        <w:rPr>
          <w:rFonts w:ascii="Times New Roman" w:hAnsi="Times New Roman" w:cs="Times New Roman"/>
          <w:color w:val="auto"/>
          <w:sz w:val="24"/>
          <w:szCs w:val="24"/>
        </w:rPr>
        <w:t>Kulkarni</w:t>
      </w:r>
      <w:r w:rsidR="008205A5" w:rsidRPr="008205A5">
        <w:rPr>
          <w:rFonts w:ascii="Times New Roman" w:hAnsi="Times New Roman" w:cs="Times New Roman"/>
          <w:color w:val="auto"/>
          <w:sz w:val="24"/>
          <w:szCs w:val="24"/>
        </w:rPr>
        <w:t xml:space="preserve"> J</w:t>
      </w:r>
      <w:r>
        <w:rPr>
          <w:rFonts w:ascii="Times New Roman" w:hAnsi="Times New Roman" w:cs="Times New Roman"/>
          <w:color w:val="auto"/>
          <w:sz w:val="24"/>
          <w:szCs w:val="24"/>
        </w:rPr>
        <w:t xml:space="preserve">, Gavrilidis E, Worsley </w:t>
      </w:r>
      <w:r w:rsidR="008205A5" w:rsidRPr="008205A5">
        <w:rPr>
          <w:rFonts w:ascii="Times New Roman" w:hAnsi="Times New Roman" w:cs="Times New Roman"/>
          <w:color w:val="auto"/>
          <w:sz w:val="24"/>
          <w:szCs w:val="24"/>
        </w:rPr>
        <w:t>R.</w:t>
      </w:r>
      <w:r w:rsidR="008205A5" w:rsidRPr="008205A5">
        <w:rPr>
          <w:rFonts w:ascii="Times New Roman" w:hAnsi="Times New Roman" w:cs="Times New Roman"/>
          <w:b w:val="0"/>
          <w:color w:val="auto"/>
          <w:sz w:val="24"/>
          <w:szCs w:val="24"/>
        </w:rPr>
        <w:t xml:space="preserve"> </w:t>
      </w:r>
      <w:r w:rsidR="008205A5" w:rsidRPr="008205A5">
        <w:rPr>
          <w:rFonts w:ascii="Times New Roman" w:hAnsi="Times New Roman" w:cs="Times New Roman"/>
          <w:b w:val="0"/>
          <w:iCs/>
          <w:color w:val="auto"/>
          <w:sz w:val="24"/>
          <w:szCs w:val="24"/>
        </w:rPr>
        <w:t xml:space="preserve">Hormones and </w:t>
      </w:r>
      <w:r w:rsidR="006526FC">
        <w:rPr>
          <w:rFonts w:ascii="Times New Roman" w:hAnsi="Times New Roman" w:cs="Times New Roman"/>
          <w:b w:val="0"/>
          <w:iCs/>
          <w:color w:val="auto"/>
          <w:sz w:val="24"/>
          <w:szCs w:val="24"/>
        </w:rPr>
        <w:t>s</w:t>
      </w:r>
      <w:r w:rsidR="008205A5" w:rsidRPr="008205A5">
        <w:rPr>
          <w:rFonts w:ascii="Times New Roman" w:hAnsi="Times New Roman" w:cs="Times New Roman"/>
          <w:b w:val="0"/>
          <w:iCs/>
          <w:color w:val="auto"/>
          <w:sz w:val="24"/>
          <w:szCs w:val="24"/>
        </w:rPr>
        <w:t xml:space="preserve">chizophrenia. </w:t>
      </w:r>
      <w:hyperlink r:id="rId58" w:tooltip="Go to Handbook of Behavioral Neuroscience on ScienceDirect" w:history="1">
        <w:r w:rsidR="008205A5" w:rsidRPr="008205A5">
          <w:rPr>
            <w:rStyle w:val="Kpr"/>
            <w:rFonts w:ascii="Times New Roman" w:hAnsi="Times New Roman" w:cs="Times New Roman"/>
            <w:b w:val="0"/>
            <w:i/>
            <w:color w:val="auto"/>
            <w:sz w:val="24"/>
            <w:szCs w:val="24"/>
            <w:u w:val="none"/>
          </w:rPr>
          <w:t>Handbook of Behavioral Neuroscience</w:t>
        </w:r>
      </w:hyperlink>
      <w:r w:rsidR="008205A5" w:rsidRPr="008205A5">
        <w:rPr>
          <w:rFonts w:ascii="Times New Roman" w:hAnsi="Times New Roman" w:cs="Times New Roman"/>
          <w:b w:val="0"/>
          <w:color w:val="auto"/>
          <w:sz w:val="24"/>
          <w:szCs w:val="24"/>
        </w:rPr>
        <w:t xml:space="preserve"> 2016, </w:t>
      </w:r>
      <w:hyperlink r:id="rId59" w:tooltip="Go to table of contents for this volume/issue" w:history="1">
        <w:r w:rsidR="008205A5" w:rsidRPr="008205A5">
          <w:rPr>
            <w:rStyle w:val="Kpr"/>
            <w:rFonts w:ascii="Times New Roman" w:hAnsi="Times New Roman" w:cs="Times New Roman"/>
            <w:b w:val="0"/>
            <w:color w:val="auto"/>
            <w:sz w:val="24"/>
            <w:szCs w:val="24"/>
            <w:u w:val="none"/>
          </w:rPr>
          <w:t>23</w:t>
        </w:r>
      </w:hyperlink>
      <w:r>
        <w:rPr>
          <w:rFonts w:ascii="Times New Roman" w:hAnsi="Times New Roman" w:cs="Times New Roman"/>
          <w:b w:val="0"/>
          <w:color w:val="auto"/>
          <w:sz w:val="24"/>
          <w:szCs w:val="24"/>
        </w:rPr>
        <w:t>, </w:t>
      </w:r>
      <w:r w:rsidR="008205A5" w:rsidRPr="008205A5">
        <w:rPr>
          <w:rFonts w:ascii="Times New Roman" w:hAnsi="Times New Roman" w:cs="Times New Roman"/>
          <w:b w:val="0"/>
          <w:color w:val="auto"/>
          <w:sz w:val="24"/>
          <w:szCs w:val="24"/>
        </w:rPr>
        <w:t>463-480</w:t>
      </w:r>
      <w:r>
        <w:rPr>
          <w:rFonts w:ascii="Times New Roman" w:hAnsi="Times New Roman" w:cs="Times New Roman"/>
          <w:b w:val="0"/>
          <w:color w:val="auto"/>
          <w:sz w:val="24"/>
          <w:szCs w:val="24"/>
        </w:rPr>
        <w:t>.</w:t>
      </w:r>
      <w:r w:rsidR="008205A5" w:rsidRPr="008205A5">
        <w:rPr>
          <w:rFonts w:ascii="Times New Roman" w:hAnsi="Times New Roman" w:cs="Times New Roman"/>
          <w:b w:val="0"/>
          <w:color w:val="auto"/>
          <w:sz w:val="24"/>
          <w:szCs w:val="24"/>
        </w:rPr>
        <w:t xml:space="preserve"> </w:t>
      </w:r>
    </w:p>
    <w:p w:rsidR="008205A5" w:rsidRPr="008205A5" w:rsidRDefault="008205A5" w:rsidP="00AA4015">
      <w:pPr>
        <w:tabs>
          <w:tab w:val="left" w:pos="6255"/>
        </w:tabs>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Kullgren A, Jutfel</w:t>
      </w:r>
      <w:r w:rsidR="0071351C">
        <w:rPr>
          <w:rFonts w:ascii="Times New Roman" w:hAnsi="Times New Roman" w:cs="Times New Roman"/>
          <w:b/>
          <w:bCs/>
          <w:sz w:val="24"/>
          <w:szCs w:val="24"/>
        </w:rPr>
        <w:t>t</w:t>
      </w:r>
      <w:r w:rsidRPr="008205A5">
        <w:rPr>
          <w:rFonts w:ascii="Times New Roman" w:hAnsi="Times New Roman" w:cs="Times New Roman"/>
          <w:b/>
          <w:bCs/>
          <w:sz w:val="24"/>
          <w:szCs w:val="24"/>
        </w:rPr>
        <w:t xml:space="preserve"> F, Fontanillas R. </w:t>
      </w:r>
      <w:r w:rsidRPr="008205A5">
        <w:rPr>
          <w:rFonts w:ascii="Times New Roman" w:hAnsi="Times New Roman" w:cs="Times New Roman"/>
          <w:bCs/>
          <w:sz w:val="24"/>
          <w:szCs w:val="24"/>
        </w:rPr>
        <w:t xml:space="preserve">The impact of temperature on the metabolome and endocrine metabolic signals in Atlantic salmon </w:t>
      </w:r>
      <w:r w:rsidRPr="00372B32">
        <w:rPr>
          <w:rFonts w:ascii="Times New Roman" w:hAnsi="Times New Roman" w:cs="Times New Roman"/>
          <w:bCs/>
          <w:i/>
          <w:sz w:val="24"/>
          <w:szCs w:val="24"/>
        </w:rPr>
        <w:t>(Salmo salar)</w:t>
      </w:r>
      <w:r w:rsidRPr="008205A5">
        <w:rPr>
          <w:rFonts w:ascii="Times New Roman" w:hAnsi="Times New Roman" w:cs="Times New Roman"/>
          <w:bCs/>
          <w:sz w:val="24"/>
          <w:szCs w:val="24"/>
        </w:rPr>
        <w:t xml:space="preserve">. </w:t>
      </w:r>
      <w:r w:rsidRPr="008205A5">
        <w:rPr>
          <w:rFonts w:ascii="Times New Roman" w:hAnsi="Times New Roman" w:cs="Times New Roman"/>
          <w:bCs/>
          <w:i/>
          <w:sz w:val="24"/>
          <w:szCs w:val="24"/>
        </w:rPr>
        <w:t>Comparat</w:t>
      </w:r>
      <w:r w:rsidR="0071351C">
        <w:rPr>
          <w:rFonts w:ascii="Times New Roman" w:hAnsi="Times New Roman" w:cs="Times New Roman"/>
          <w:bCs/>
          <w:i/>
          <w:sz w:val="24"/>
          <w:szCs w:val="24"/>
        </w:rPr>
        <w:t>ive Biochemistry and Physiology</w:t>
      </w:r>
      <w:r w:rsidRPr="008205A5">
        <w:rPr>
          <w:rFonts w:ascii="Times New Roman" w:hAnsi="Times New Roman" w:cs="Times New Roman"/>
          <w:bCs/>
          <w:i/>
          <w:sz w:val="24"/>
          <w:szCs w:val="24"/>
        </w:rPr>
        <w:t xml:space="preserve"> </w:t>
      </w:r>
      <w:r w:rsidR="0071351C">
        <w:rPr>
          <w:rFonts w:ascii="Times New Roman" w:hAnsi="Times New Roman" w:cs="Times New Roman"/>
          <w:bCs/>
          <w:sz w:val="24"/>
          <w:szCs w:val="24"/>
        </w:rPr>
        <w:t xml:space="preserve">2013, 164, </w:t>
      </w:r>
      <w:r w:rsidRPr="008205A5">
        <w:rPr>
          <w:rFonts w:ascii="Times New Roman" w:hAnsi="Times New Roman" w:cs="Times New Roman"/>
          <w:bCs/>
          <w:sz w:val="24"/>
          <w:szCs w:val="24"/>
        </w:rPr>
        <w:t>44-53.</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Kuradomi RY, Figueiredo MA, Lanes CFC, Rosa CE, Almeida DV, Maggioni R, Silva MDP, Marins LF.</w:t>
      </w:r>
      <w:r w:rsidRPr="008205A5">
        <w:rPr>
          <w:rFonts w:ascii="Times New Roman" w:hAnsi="Times New Roman" w:cs="Times New Roman"/>
          <w:sz w:val="24"/>
          <w:szCs w:val="24"/>
        </w:rPr>
        <w:t xml:space="preserve"> GH overexpression causes muscle hypertrophy independent from local IGF-I in a zebrafish transgenic model. </w:t>
      </w:r>
      <w:r w:rsidR="0071351C">
        <w:rPr>
          <w:rFonts w:ascii="Times New Roman" w:hAnsi="Times New Roman" w:cs="Times New Roman"/>
          <w:i/>
          <w:sz w:val="24"/>
          <w:szCs w:val="24"/>
        </w:rPr>
        <w:t>Transgenic Research</w:t>
      </w:r>
      <w:r w:rsidRPr="008205A5">
        <w:rPr>
          <w:rFonts w:ascii="Times New Roman" w:hAnsi="Times New Roman" w:cs="Times New Roman"/>
          <w:i/>
          <w:sz w:val="24"/>
          <w:szCs w:val="24"/>
        </w:rPr>
        <w:t xml:space="preserve"> </w:t>
      </w:r>
      <w:r w:rsidRPr="008205A5">
        <w:rPr>
          <w:rFonts w:ascii="Times New Roman" w:hAnsi="Times New Roman" w:cs="Times New Roman"/>
          <w:sz w:val="24"/>
          <w:szCs w:val="24"/>
        </w:rPr>
        <w:t>2011, 20, 513</w:t>
      </w:r>
      <w:r w:rsidR="0071351C">
        <w:rPr>
          <w:rFonts w:ascii="Times New Roman" w:hAnsi="Times New Roman" w:cs="Times New Roman"/>
          <w:sz w:val="24"/>
          <w:szCs w:val="24"/>
        </w:rPr>
        <w:t>-</w:t>
      </w:r>
      <w:r w:rsidRPr="008205A5">
        <w:rPr>
          <w:rFonts w:ascii="Times New Roman" w:hAnsi="Times New Roman" w:cs="Times New Roman"/>
          <w:sz w:val="24"/>
          <w:szCs w:val="24"/>
        </w:rPr>
        <w:t>521.</w:t>
      </w:r>
    </w:p>
    <w:p w:rsidR="008205A5" w:rsidRPr="008205A5" w:rsidRDefault="008205A5" w:rsidP="00AA4015">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 xml:space="preserve">Lam KS, Lee MF, Tam SP. </w:t>
      </w:r>
      <w:r w:rsidRPr="008205A5">
        <w:rPr>
          <w:rFonts w:ascii="Times New Roman" w:hAnsi="Times New Roman" w:cs="Times New Roman"/>
          <w:sz w:val="24"/>
          <w:szCs w:val="24"/>
        </w:rPr>
        <w:t>Srivastava G. Gene expression of the receptor for growth hormone-releasing hormone is physiologically regulated by glucocorticoids and estrogen. </w:t>
      </w:r>
      <w:r w:rsidRPr="008205A5">
        <w:rPr>
          <w:rFonts w:ascii="Times New Roman" w:hAnsi="Times New Roman" w:cs="Times New Roman"/>
          <w:i/>
          <w:sz w:val="24"/>
          <w:szCs w:val="24"/>
        </w:rPr>
        <w:t>Neuroendocrinolog</w:t>
      </w:r>
      <w:r w:rsidR="0071351C">
        <w:rPr>
          <w:rFonts w:ascii="Times New Roman" w:hAnsi="Times New Roman" w:cs="Times New Roman"/>
          <w:i/>
          <w:sz w:val="24"/>
          <w:szCs w:val="24"/>
        </w:rPr>
        <w:t>y</w:t>
      </w:r>
      <w:r w:rsidRPr="008205A5">
        <w:rPr>
          <w:rFonts w:ascii="Times New Roman" w:hAnsi="Times New Roman" w:cs="Times New Roman"/>
          <w:i/>
          <w:sz w:val="24"/>
          <w:szCs w:val="24"/>
        </w:rPr>
        <w:t> </w:t>
      </w:r>
      <w:r w:rsidRPr="008205A5">
        <w:rPr>
          <w:rFonts w:ascii="Times New Roman" w:hAnsi="Times New Roman" w:cs="Times New Roman"/>
          <w:sz w:val="24"/>
          <w:szCs w:val="24"/>
        </w:rPr>
        <w:t>1996</w:t>
      </w:r>
      <w:r w:rsidR="0071351C">
        <w:rPr>
          <w:rFonts w:ascii="Times New Roman" w:hAnsi="Times New Roman" w:cs="Times New Roman"/>
          <w:sz w:val="24"/>
          <w:szCs w:val="24"/>
        </w:rPr>
        <w:t xml:space="preserve">, </w:t>
      </w:r>
      <w:r w:rsidRPr="008205A5">
        <w:rPr>
          <w:rFonts w:ascii="Times New Roman" w:hAnsi="Times New Roman" w:cs="Times New Roman"/>
          <w:sz w:val="24"/>
          <w:szCs w:val="24"/>
        </w:rPr>
        <w:t>63</w:t>
      </w:r>
      <w:r w:rsidR="0071351C">
        <w:rPr>
          <w:rFonts w:ascii="Times New Roman" w:hAnsi="Times New Roman" w:cs="Times New Roman"/>
          <w:sz w:val="24"/>
          <w:szCs w:val="24"/>
        </w:rPr>
        <w:t>, 475-</w:t>
      </w:r>
      <w:r w:rsidRPr="008205A5">
        <w:rPr>
          <w:rFonts w:ascii="Times New Roman" w:hAnsi="Times New Roman" w:cs="Times New Roman"/>
          <w:sz w:val="24"/>
          <w:szCs w:val="24"/>
        </w:rPr>
        <w:t>480.</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Lazaro-Côté A, Sadoul B, Jackson LJ, Vijayan MM</w:t>
      </w:r>
      <w:r w:rsidR="00084D40">
        <w:rPr>
          <w:rFonts w:ascii="Times New Roman" w:hAnsi="Times New Roman" w:cs="Times New Roman"/>
          <w:b/>
          <w:sz w:val="24"/>
          <w:szCs w:val="24"/>
        </w:rPr>
        <w:t>.</w:t>
      </w:r>
      <w:r w:rsidRPr="008205A5">
        <w:rPr>
          <w:rFonts w:ascii="Times New Roman" w:hAnsi="Times New Roman" w:cs="Times New Roman"/>
          <w:b/>
          <w:sz w:val="24"/>
          <w:szCs w:val="24"/>
        </w:rPr>
        <w:t xml:space="preserve"> </w:t>
      </w:r>
      <w:r w:rsidRPr="008205A5">
        <w:rPr>
          <w:rFonts w:ascii="Times New Roman" w:hAnsi="Times New Roman" w:cs="Times New Roman"/>
          <w:sz w:val="24"/>
          <w:szCs w:val="24"/>
        </w:rPr>
        <w:t xml:space="preserve">Acute stress response of fathead minnows caged downstream of municipal wastewater treatment plants in the Bow River, Calgary. </w:t>
      </w:r>
      <w:r w:rsidR="0071351C">
        <w:rPr>
          <w:rFonts w:ascii="Times New Roman" w:hAnsi="Times New Roman" w:cs="Times New Roman"/>
          <w:i/>
          <w:sz w:val="24"/>
          <w:szCs w:val="24"/>
        </w:rPr>
        <w:t>Plos One</w:t>
      </w:r>
      <w:r w:rsidRPr="008205A5">
        <w:rPr>
          <w:rFonts w:ascii="Times New Roman" w:hAnsi="Times New Roman" w:cs="Times New Roman"/>
          <w:i/>
          <w:sz w:val="24"/>
          <w:szCs w:val="24"/>
        </w:rPr>
        <w:t xml:space="preserve"> </w:t>
      </w:r>
      <w:r w:rsidR="0071351C">
        <w:rPr>
          <w:rFonts w:ascii="Times New Roman" w:hAnsi="Times New Roman" w:cs="Times New Roman"/>
          <w:sz w:val="24"/>
          <w:szCs w:val="24"/>
        </w:rPr>
        <w:t>2018, 13(6),</w:t>
      </w:r>
      <w:r w:rsidRPr="008205A5">
        <w:rPr>
          <w:rFonts w:ascii="Times New Roman" w:hAnsi="Times New Roman" w:cs="Times New Roman"/>
          <w:sz w:val="24"/>
          <w:szCs w:val="24"/>
        </w:rPr>
        <w:t xml:space="preserve"> </w:t>
      </w:r>
      <w:r w:rsidR="00C10F34">
        <w:rPr>
          <w:rFonts w:ascii="Times New Roman" w:hAnsi="Times New Roman" w:cs="Times New Roman"/>
          <w:sz w:val="24"/>
          <w:szCs w:val="24"/>
        </w:rPr>
        <w:t>1-15.</w:t>
      </w:r>
      <w:r w:rsidRPr="008205A5">
        <w:rPr>
          <w:rFonts w:ascii="Times New Roman" w:hAnsi="Times New Roman" w:cs="Times New Roman"/>
          <w:sz w:val="24"/>
          <w:szCs w:val="24"/>
        </w:rPr>
        <w:t xml:space="preserve"> </w:t>
      </w:r>
    </w:p>
    <w:p w:rsidR="008205A5" w:rsidRPr="00773171" w:rsidRDefault="0071351C" w:rsidP="00AA4015">
      <w:pPr>
        <w:tabs>
          <w:tab w:val="left" w:pos="6255"/>
        </w:tabs>
        <w:spacing w:after="120" w:line="360" w:lineRule="auto"/>
        <w:jc w:val="both"/>
        <w:rPr>
          <w:rFonts w:ascii="Times New Roman" w:hAnsi="Times New Roman" w:cs="Times New Roman"/>
          <w:bCs/>
          <w:sz w:val="24"/>
          <w:szCs w:val="24"/>
        </w:rPr>
      </w:pPr>
      <w:r w:rsidRPr="00773171">
        <w:rPr>
          <w:rFonts w:ascii="Times New Roman" w:hAnsi="Times New Roman" w:cs="Times New Roman"/>
          <w:b/>
          <w:bCs/>
          <w:sz w:val="24"/>
          <w:szCs w:val="24"/>
        </w:rPr>
        <w:lastRenderedPageBreak/>
        <w:t>Le Bail P</w:t>
      </w:r>
      <w:r w:rsidR="008205A5" w:rsidRPr="00773171">
        <w:rPr>
          <w:rFonts w:ascii="Times New Roman" w:hAnsi="Times New Roman" w:cs="Times New Roman"/>
          <w:b/>
          <w:bCs/>
          <w:sz w:val="24"/>
          <w:szCs w:val="24"/>
        </w:rPr>
        <w:t xml:space="preserve">Y, Perez-Sanchez J, Yao H, Maisse G. </w:t>
      </w:r>
      <w:r w:rsidR="008205A5" w:rsidRPr="00773171">
        <w:rPr>
          <w:rFonts w:ascii="Times New Roman" w:hAnsi="Times New Roman" w:cs="Times New Roman"/>
          <w:bCs/>
          <w:sz w:val="24"/>
          <w:szCs w:val="24"/>
        </w:rPr>
        <w:t>Effect of GH treatment on salmonid growth: study of the variability of response. In: American Geophysical Union (ed)</w:t>
      </w:r>
      <w:r w:rsidR="00773171" w:rsidRPr="00773171">
        <w:rPr>
          <w:rFonts w:ascii="Times New Roman" w:hAnsi="Times New Roman" w:cs="Times New Roman"/>
          <w:bCs/>
          <w:sz w:val="24"/>
          <w:szCs w:val="24"/>
        </w:rPr>
        <w:t>,</w:t>
      </w:r>
      <w:r w:rsidR="008205A5" w:rsidRPr="00773171">
        <w:rPr>
          <w:rFonts w:ascii="Times New Roman" w:hAnsi="Times New Roman" w:cs="Times New Roman"/>
          <w:bCs/>
          <w:sz w:val="24"/>
          <w:szCs w:val="24"/>
        </w:rPr>
        <w:t xml:space="preserve"> Aquaculture: fundamental and applied research. American </w:t>
      </w:r>
      <w:r w:rsidR="00773171" w:rsidRPr="00773171">
        <w:rPr>
          <w:rFonts w:ascii="Times New Roman" w:hAnsi="Times New Roman" w:cs="Times New Roman"/>
          <w:bCs/>
          <w:sz w:val="24"/>
          <w:szCs w:val="24"/>
        </w:rPr>
        <w:t>Geophysical Union, Washington D</w:t>
      </w:r>
      <w:r w:rsidR="008205A5" w:rsidRPr="00773171">
        <w:rPr>
          <w:rFonts w:ascii="Times New Roman" w:hAnsi="Times New Roman" w:cs="Times New Roman"/>
          <w:bCs/>
          <w:sz w:val="24"/>
          <w:szCs w:val="24"/>
        </w:rPr>
        <w:t>C, 1993,</w:t>
      </w:r>
      <w:r w:rsidR="00773171" w:rsidRPr="00773171">
        <w:rPr>
          <w:rFonts w:ascii="Times New Roman" w:hAnsi="Times New Roman" w:cs="Times New Roman"/>
          <w:bCs/>
          <w:sz w:val="24"/>
          <w:szCs w:val="24"/>
        </w:rPr>
        <w:t xml:space="preserve"> s</w:t>
      </w:r>
      <w:r w:rsidR="00C10F34">
        <w:rPr>
          <w:rFonts w:ascii="Times New Roman" w:hAnsi="Times New Roman" w:cs="Times New Roman"/>
          <w:bCs/>
          <w:sz w:val="24"/>
          <w:szCs w:val="24"/>
        </w:rPr>
        <w:t xml:space="preserve"> 173-1</w:t>
      </w:r>
      <w:r w:rsidR="008205A5" w:rsidRPr="00773171">
        <w:rPr>
          <w:rFonts w:ascii="Times New Roman" w:hAnsi="Times New Roman" w:cs="Times New Roman"/>
          <w:bCs/>
          <w:sz w:val="24"/>
          <w:szCs w:val="24"/>
        </w:rPr>
        <w:t>97.</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Le</w:t>
      </w:r>
      <w:r w:rsidR="00D108A1">
        <w:rPr>
          <w:rFonts w:ascii="Times New Roman" w:hAnsi="Times New Roman" w:cs="Times New Roman"/>
          <w:b/>
          <w:bCs/>
          <w:iCs/>
          <w:sz w:val="24"/>
          <w:szCs w:val="24"/>
        </w:rPr>
        <w:t xml:space="preserve"> </w:t>
      </w:r>
      <w:r w:rsidRPr="008205A5">
        <w:rPr>
          <w:rFonts w:ascii="Times New Roman" w:hAnsi="Times New Roman" w:cs="Times New Roman"/>
          <w:b/>
          <w:bCs/>
          <w:iCs/>
          <w:sz w:val="24"/>
          <w:szCs w:val="24"/>
        </w:rPr>
        <w:t>Blanc S, Höglund E, Gilmour KM, Currie S.</w:t>
      </w:r>
      <w:r w:rsidRPr="008205A5">
        <w:rPr>
          <w:rFonts w:ascii="Times New Roman" w:hAnsi="Times New Roman" w:cs="Times New Roman"/>
          <w:bCs/>
          <w:iCs/>
          <w:sz w:val="24"/>
          <w:szCs w:val="24"/>
        </w:rPr>
        <w:t xml:space="preserve"> Hormonal modulation of the heat shock response: Insights from fish. </w:t>
      </w:r>
      <w:r w:rsidRPr="008205A5">
        <w:rPr>
          <w:rFonts w:ascii="Times New Roman" w:hAnsi="Times New Roman" w:cs="Times New Roman"/>
          <w:bCs/>
          <w:i/>
          <w:iCs/>
          <w:sz w:val="24"/>
          <w:szCs w:val="24"/>
        </w:rPr>
        <w:t>The</w:t>
      </w:r>
      <w:r w:rsidR="006526FC">
        <w:rPr>
          <w:rFonts w:ascii="Times New Roman" w:hAnsi="Times New Roman" w:cs="Times New Roman"/>
          <w:bCs/>
          <w:i/>
          <w:iCs/>
          <w:sz w:val="24"/>
          <w:szCs w:val="24"/>
        </w:rPr>
        <w:t xml:space="preserve"> American Journal of Physiology</w:t>
      </w:r>
      <w:r w:rsidRPr="008205A5">
        <w:rPr>
          <w:rFonts w:ascii="Times New Roman" w:hAnsi="Times New Roman" w:cs="Times New Roman"/>
          <w:bCs/>
          <w:i/>
          <w:iCs/>
          <w:sz w:val="24"/>
          <w:szCs w:val="24"/>
        </w:rPr>
        <w:t xml:space="preserve"> Regulatory, Integrative and Comparative Physiology</w:t>
      </w:r>
      <w:r w:rsidRPr="008205A5">
        <w:rPr>
          <w:rFonts w:ascii="Times New Roman" w:hAnsi="Times New Roman" w:cs="Times New Roman"/>
          <w:bCs/>
          <w:iCs/>
          <w:sz w:val="24"/>
          <w:szCs w:val="24"/>
        </w:rPr>
        <w:t xml:space="preserve"> 2012, 302, </w:t>
      </w:r>
      <w:r w:rsidR="0071351C">
        <w:rPr>
          <w:rFonts w:ascii="Times New Roman" w:hAnsi="Times New Roman" w:cs="Times New Roman"/>
          <w:bCs/>
          <w:iCs/>
          <w:sz w:val="24"/>
          <w:szCs w:val="24"/>
        </w:rPr>
        <w:t>184-</w:t>
      </w:r>
      <w:r w:rsidRPr="008205A5">
        <w:rPr>
          <w:rFonts w:ascii="Times New Roman" w:hAnsi="Times New Roman" w:cs="Times New Roman"/>
          <w:bCs/>
          <w:iCs/>
          <w:sz w:val="24"/>
          <w:szCs w:val="24"/>
        </w:rPr>
        <w:t>192.</w:t>
      </w:r>
    </w:p>
    <w:p w:rsidR="0071351C" w:rsidRDefault="00084D40"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Leung LY, Kwong AK, Man AK, </w:t>
      </w:r>
      <w:r w:rsidR="008205A5" w:rsidRPr="008205A5">
        <w:rPr>
          <w:rFonts w:ascii="Times New Roman" w:hAnsi="Times New Roman" w:cs="Times New Roman"/>
          <w:b/>
          <w:sz w:val="24"/>
          <w:szCs w:val="24"/>
        </w:rPr>
        <w:t xml:space="preserve">Woo NY. </w:t>
      </w:r>
      <w:r w:rsidR="008205A5" w:rsidRPr="008205A5">
        <w:rPr>
          <w:rFonts w:ascii="Times New Roman" w:hAnsi="Times New Roman" w:cs="Times New Roman"/>
          <w:sz w:val="24"/>
          <w:szCs w:val="24"/>
        </w:rPr>
        <w:t>Direct actions of cortisol, thyroxine and growth hormone on IGF-I mRNA expression in sea bream hepatocytes.</w:t>
      </w:r>
      <w:r w:rsidR="008205A5" w:rsidRPr="008205A5">
        <w:rPr>
          <w:rFonts w:ascii="Times New Roman" w:hAnsi="Times New Roman" w:cs="Times New Roman"/>
          <w:i/>
          <w:sz w:val="24"/>
          <w:szCs w:val="24"/>
        </w:rPr>
        <w:t xml:space="preserve"> Comparative Biochemistry and Physiology</w:t>
      </w:r>
      <w:r w:rsidR="0071351C">
        <w:rPr>
          <w:rFonts w:ascii="Times New Roman" w:hAnsi="Times New Roman" w:cs="Times New Roman"/>
          <w:sz w:val="24"/>
          <w:szCs w:val="24"/>
        </w:rPr>
        <w:t xml:space="preserve"> 2008, 151, 705-</w:t>
      </w:r>
      <w:r w:rsidR="008205A5" w:rsidRPr="008205A5">
        <w:rPr>
          <w:rFonts w:ascii="Times New Roman" w:hAnsi="Times New Roman" w:cs="Times New Roman"/>
          <w:sz w:val="24"/>
          <w:szCs w:val="24"/>
        </w:rPr>
        <w:t xml:space="preserve">710. </w:t>
      </w:r>
    </w:p>
    <w:p w:rsidR="008205A5" w:rsidRPr="008205A5" w:rsidRDefault="008205A5" w:rsidP="00AA4015">
      <w:pPr>
        <w:autoSpaceDE w:val="0"/>
        <w:autoSpaceDN w:val="0"/>
        <w:adjustRightInd w:val="0"/>
        <w:spacing w:after="120" w:line="360" w:lineRule="auto"/>
        <w:jc w:val="both"/>
        <w:rPr>
          <w:rFonts w:ascii="Times New Roman" w:hAnsi="Times New Roman" w:cs="Times New Roman"/>
          <w:iCs/>
          <w:sz w:val="24"/>
          <w:szCs w:val="24"/>
        </w:rPr>
      </w:pPr>
      <w:r w:rsidRPr="008205A5">
        <w:rPr>
          <w:rFonts w:ascii="Times New Roman" w:hAnsi="Times New Roman" w:cs="Times New Roman"/>
          <w:b/>
          <w:bCs/>
          <w:iCs/>
          <w:sz w:val="24"/>
          <w:szCs w:val="24"/>
        </w:rPr>
        <w:t xml:space="preserve">Li D, Lou Q, Zhai G, Peng X, Cheng X, Dai X, Zhuo Z, Shang G, Jin X, Chen X, Han D, He J, Yin Z. </w:t>
      </w:r>
      <w:r w:rsidRPr="008205A5">
        <w:rPr>
          <w:rFonts w:ascii="Times New Roman" w:hAnsi="Times New Roman" w:cs="Times New Roman"/>
          <w:bCs/>
          <w:iCs/>
          <w:sz w:val="24"/>
          <w:szCs w:val="24"/>
        </w:rPr>
        <w:t>Hyperplasia a</w:t>
      </w:r>
      <w:r w:rsidR="006526FC">
        <w:rPr>
          <w:rFonts w:ascii="Times New Roman" w:hAnsi="Times New Roman" w:cs="Times New Roman"/>
          <w:bCs/>
          <w:iCs/>
          <w:sz w:val="24"/>
          <w:szCs w:val="24"/>
        </w:rPr>
        <w:t xml:space="preserve">nd cellularity changes in IGF-1 </w:t>
      </w:r>
      <w:r w:rsidRPr="008205A5">
        <w:rPr>
          <w:rFonts w:ascii="Times New Roman" w:hAnsi="Times New Roman" w:cs="Times New Roman"/>
          <w:bCs/>
          <w:iCs/>
          <w:sz w:val="24"/>
          <w:szCs w:val="24"/>
        </w:rPr>
        <w:t xml:space="preserve">overexpressing skeletal muscle of crucian carp. </w:t>
      </w:r>
      <w:r w:rsidR="0071351C">
        <w:rPr>
          <w:rFonts w:ascii="Times New Roman" w:hAnsi="Times New Roman" w:cs="Times New Roman"/>
          <w:bCs/>
          <w:i/>
          <w:iCs/>
          <w:sz w:val="24"/>
          <w:szCs w:val="24"/>
        </w:rPr>
        <w:t>Endocrinology</w:t>
      </w:r>
      <w:r w:rsidR="0071351C">
        <w:rPr>
          <w:rFonts w:ascii="Times New Roman" w:hAnsi="Times New Roman" w:cs="Times New Roman"/>
          <w:bCs/>
          <w:iCs/>
          <w:sz w:val="24"/>
          <w:szCs w:val="24"/>
        </w:rPr>
        <w:t xml:space="preserve"> 2014, 155, 2199-</w:t>
      </w:r>
      <w:r w:rsidRPr="008205A5">
        <w:rPr>
          <w:rFonts w:ascii="Times New Roman" w:hAnsi="Times New Roman" w:cs="Times New Roman"/>
          <w:bCs/>
          <w:iCs/>
          <w:sz w:val="24"/>
          <w:szCs w:val="24"/>
        </w:rPr>
        <w:t>2212.</w:t>
      </w:r>
    </w:p>
    <w:p w:rsidR="00D108A1" w:rsidRPr="008205A5" w:rsidRDefault="00D108A1" w:rsidP="00AA4015">
      <w:pPr>
        <w:autoSpaceDE w:val="0"/>
        <w:autoSpaceDN w:val="0"/>
        <w:adjustRightInd w:val="0"/>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Li M</w:t>
      </w:r>
      <w:r w:rsidR="0071351C">
        <w:rPr>
          <w:rFonts w:ascii="Times New Roman" w:hAnsi="Times New Roman" w:cs="Times New Roman"/>
          <w:b/>
          <w:bCs/>
          <w:sz w:val="24"/>
          <w:szCs w:val="24"/>
        </w:rPr>
        <w:t xml:space="preserve">, </w:t>
      </w:r>
      <w:r w:rsidRPr="008205A5">
        <w:rPr>
          <w:rFonts w:ascii="Times New Roman" w:hAnsi="Times New Roman" w:cs="Times New Roman"/>
          <w:b/>
          <w:bCs/>
          <w:sz w:val="24"/>
          <w:szCs w:val="24"/>
        </w:rPr>
        <w:t>Greenaway</w:t>
      </w:r>
      <w:r w:rsidR="0071351C">
        <w:rPr>
          <w:rFonts w:ascii="Times New Roman" w:hAnsi="Times New Roman" w:cs="Times New Roman"/>
          <w:b/>
          <w:bCs/>
          <w:sz w:val="24"/>
          <w:szCs w:val="24"/>
        </w:rPr>
        <w:t xml:space="preserve"> J, Raine J, </w:t>
      </w:r>
      <w:r w:rsidRPr="008205A5">
        <w:rPr>
          <w:rFonts w:ascii="Times New Roman" w:hAnsi="Times New Roman" w:cs="Times New Roman"/>
          <w:b/>
          <w:bCs/>
          <w:sz w:val="24"/>
          <w:szCs w:val="24"/>
        </w:rPr>
        <w:t>Petrik</w:t>
      </w:r>
      <w:r w:rsidR="0071351C">
        <w:rPr>
          <w:rFonts w:ascii="Times New Roman" w:hAnsi="Times New Roman" w:cs="Times New Roman"/>
          <w:b/>
          <w:bCs/>
          <w:sz w:val="24"/>
          <w:szCs w:val="24"/>
        </w:rPr>
        <w:t xml:space="preserve"> J</w:t>
      </w:r>
      <w:r w:rsidRPr="008205A5">
        <w:rPr>
          <w:rFonts w:ascii="Times New Roman" w:hAnsi="Times New Roman" w:cs="Times New Roman"/>
          <w:b/>
          <w:bCs/>
          <w:sz w:val="24"/>
          <w:szCs w:val="24"/>
        </w:rPr>
        <w:t>,</w:t>
      </w:r>
      <w:r w:rsidR="0071351C">
        <w:rPr>
          <w:rFonts w:ascii="Times New Roman" w:hAnsi="Times New Roman" w:cs="Times New Roman"/>
          <w:b/>
          <w:bCs/>
          <w:sz w:val="24"/>
          <w:szCs w:val="24"/>
        </w:rPr>
        <w:t xml:space="preserve"> </w:t>
      </w:r>
      <w:r w:rsidRPr="008205A5">
        <w:rPr>
          <w:rFonts w:ascii="Times New Roman" w:hAnsi="Times New Roman" w:cs="Times New Roman"/>
          <w:b/>
          <w:bCs/>
          <w:sz w:val="24"/>
          <w:szCs w:val="24"/>
        </w:rPr>
        <w:t>Hahnel</w:t>
      </w:r>
      <w:r w:rsidR="0071351C">
        <w:rPr>
          <w:rFonts w:ascii="Times New Roman" w:hAnsi="Times New Roman" w:cs="Times New Roman"/>
          <w:b/>
          <w:bCs/>
          <w:sz w:val="24"/>
          <w:szCs w:val="24"/>
        </w:rPr>
        <w:t xml:space="preserve"> A, </w:t>
      </w:r>
      <w:r w:rsidRPr="008205A5">
        <w:rPr>
          <w:rFonts w:ascii="Times New Roman" w:hAnsi="Times New Roman" w:cs="Times New Roman"/>
          <w:b/>
          <w:bCs/>
          <w:sz w:val="24"/>
          <w:szCs w:val="24"/>
        </w:rPr>
        <w:t>Leatherland</w:t>
      </w:r>
      <w:r w:rsidR="0071351C">
        <w:rPr>
          <w:rFonts w:ascii="Times New Roman" w:hAnsi="Times New Roman" w:cs="Times New Roman"/>
          <w:b/>
          <w:bCs/>
          <w:sz w:val="24"/>
          <w:szCs w:val="24"/>
        </w:rPr>
        <w:t xml:space="preserve"> J</w:t>
      </w:r>
      <w:r w:rsidRPr="008205A5">
        <w:rPr>
          <w:rFonts w:ascii="Times New Roman" w:hAnsi="Times New Roman" w:cs="Times New Roman"/>
          <w:b/>
          <w:bCs/>
          <w:sz w:val="24"/>
          <w:szCs w:val="24"/>
        </w:rPr>
        <w:t>.</w:t>
      </w:r>
      <w:r w:rsidR="006526FC">
        <w:rPr>
          <w:rFonts w:ascii="Times New Roman" w:hAnsi="Times New Roman" w:cs="Times New Roman"/>
          <w:bCs/>
          <w:sz w:val="24"/>
          <w:szCs w:val="24"/>
        </w:rPr>
        <w:t xml:space="preserve"> Growth hormone and insülin </w:t>
      </w:r>
      <w:r w:rsidRPr="008205A5">
        <w:rPr>
          <w:rFonts w:ascii="Times New Roman" w:hAnsi="Times New Roman" w:cs="Times New Roman"/>
          <w:bCs/>
          <w:sz w:val="24"/>
          <w:szCs w:val="24"/>
        </w:rPr>
        <w:t>like growth factor gene expression prior to the develop</w:t>
      </w:r>
      <w:r w:rsidR="00ED2470">
        <w:rPr>
          <w:rFonts w:ascii="Times New Roman" w:hAnsi="Times New Roman" w:cs="Times New Roman"/>
          <w:bCs/>
          <w:sz w:val="24"/>
          <w:szCs w:val="24"/>
        </w:rPr>
        <w:t>ment of the pituitary gland in R</w:t>
      </w:r>
      <w:r w:rsidRPr="008205A5">
        <w:rPr>
          <w:rFonts w:ascii="Times New Roman" w:hAnsi="Times New Roman" w:cs="Times New Roman"/>
          <w:bCs/>
          <w:sz w:val="24"/>
          <w:szCs w:val="24"/>
        </w:rPr>
        <w:t xml:space="preserve">ainbow trout </w:t>
      </w:r>
      <w:r w:rsidRPr="00372B32">
        <w:rPr>
          <w:rFonts w:ascii="Times New Roman" w:hAnsi="Times New Roman" w:cs="Times New Roman"/>
          <w:bCs/>
          <w:i/>
          <w:sz w:val="24"/>
          <w:szCs w:val="24"/>
        </w:rPr>
        <w:t xml:space="preserve">(Oncorhynchus mykiss) </w:t>
      </w:r>
      <w:r w:rsidRPr="008205A5">
        <w:rPr>
          <w:rFonts w:ascii="Times New Roman" w:hAnsi="Times New Roman" w:cs="Times New Roman"/>
          <w:bCs/>
          <w:sz w:val="24"/>
          <w:szCs w:val="24"/>
        </w:rPr>
        <w:t>embryos reared at two temperatures</w:t>
      </w:r>
      <w:r w:rsidR="006526FC">
        <w:rPr>
          <w:rFonts w:ascii="Times New Roman" w:hAnsi="Times New Roman" w:cs="Times New Roman"/>
          <w:bCs/>
          <w:sz w:val="24"/>
          <w:szCs w:val="24"/>
        </w:rPr>
        <w:t>.</w:t>
      </w:r>
      <w:r w:rsidRPr="008205A5">
        <w:rPr>
          <w:rFonts w:ascii="Times New Roman" w:hAnsi="Times New Roman" w:cs="Times New Roman"/>
          <w:bCs/>
          <w:sz w:val="24"/>
          <w:szCs w:val="24"/>
        </w:rPr>
        <w:t xml:space="preserve"> </w:t>
      </w:r>
      <w:r w:rsidRPr="00256BE1">
        <w:rPr>
          <w:rFonts w:ascii="Times New Roman" w:hAnsi="Times New Roman" w:cs="Times New Roman"/>
          <w:bCs/>
          <w:i/>
          <w:sz w:val="24"/>
          <w:szCs w:val="24"/>
        </w:rPr>
        <w:t>Comp</w:t>
      </w:r>
      <w:r w:rsidR="00256BE1" w:rsidRPr="00256BE1">
        <w:rPr>
          <w:rFonts w:ascii="Times New Roman" w:hAnsi="Times New Roman" w:cs="Times New Roman"/>
          <w:bCs/>
          <w:i/>
          <w:sz w:val="24"/>
          <w:szCs w:val="24"/>
        </w:rPr>
        <w:t>arative</w:t>
      </w:r>
      <w:r w:rsidRPr="00256BE1">
        <w:rPr>
          <w:rFonts w:ascii="Times New Roman" w:hAnsi="Times New Roman" w:cs="Times New Roman"/>
          <w:bCs/>
          <w:i/>
          <w:sz w:val="24"/>
          <w:szCs w:val="24"/>
        </w:rPr>
        <w:t xml:space="preserve"> Biochem</w:t>
      </w:r>
      <w:r w:rsidR="00256BE1" w:rsidRPr="00256BE1">
        <w:rPr>
          <w:rFonts w:ascii="Times New Roman" w:hAnsi="Times New Roman" w:cs="Times New Roman"/>
          <w:bCs/>
          <w:i/>
          <w:sz w:val="24"/>
          <w:szCs w:val="24"/>
        </w:rPr>
        <w:t>istry</w:t>
      </w:r>
      <w:r w:rsidRPr="00256BE1">
        <w:rPr>
          <w:rFonts w:ascii="Times New Roman" w:hAnsi="Times New Roman" w:cs="Times New Roman"/>
          <w:bCs/>
          <w:i/>
          <w:sz w:val="24"/>
          <w:szCs w:val="24"/>
        </w:rPr>
        <w:t xml:space="preserve"> Physiol</w:t>
      </w:r>
      <w:r w:rsidR="00256BE1" w:rsidRPr="00256BE1">
        <w:rPr>
          <w:rFonts w:ascii="Times New Roman" w:hAnsi="Times New Roman" w:cs="Times New Roman"/>
          <w:bCs/>
          <w:i/>
          <w:sz w:val="24"/>
          <w:szCs w:val="24"/>
        </w:rPr>
        <w:t>ogy</w:t>
      </w:r>
      <w:r w:rsidRPr="00256BE1">
        <w:rPr>
          <w:rFonts w:ascii="Times New Roman" w:hAnsi="Times New Roman" w:cs="Times New Roman"/>
          <w:bCs/>
          <w:i/>
          <w:sz w:val="24"/>
          <w:szCs w:val="24"/>
        </w:rPr>
        <w:t xml:space="preserve"> </w:t>
      </w:r>
      <w:r w:rsidR="00256BE1" w:rsidRPr="00256BE1">
        <w:rPr>
          <w:rFonts w:ascii="Times New Roman" w:hAnsi="Times New Roman" w:cs="Times New Roman"/>
          <w:bCs/>
          <w:i/>
          <w:sz w:val="24"/>
          <w:szCs w:val="24"/>
        </w:rPr>
        <w:t>Part A Molecular Integative</w:t>
      </w:r>
      <w:r w:rsidRPr="00256BE1">
        <w:rPr>
          <w:rFonts w:ascii="Times New Roman" w:hAnsi="Times New Roman" w:cs="Times New Roman"/>
          <w:bCs/>
          <w:i/>
          <w:sz w:val="24"/>
          <w:szCs w:val="24"/>
        </w:rPr>
        <w:t xml:space="preserve"> Physiol</w:t>
      </w:r>
      <w:r w:rsidR="00256BE1" w:rsidRPr="00256BE1">
        <w:rPr>
          <w:rFonts w:ascii="Times New Roman" w:hAnsi="Times New Roman" w:cs="Times New Roman"/>
          <w:bCs/>
          <w:i/>
          <w:sz w:val="24"/>
          <w:szCs w:val="24"/>
        </w:rPr>
        <w:t>ogy</w:t>
      </w:r>
      <w:r w:rsidR="00256BE1">
        <w:rPr>
          <w:rFonts w:ascii="Times New Roman" w:hAnsi="Times New Roman" w:cs="Times New Roman"/>
          <w:bCs/>
          <w:sz w:val="24"/>
          <w:szCs w:val="24"/>
        </w:rPr>
        <w:t xml:space="preserve"> 2006, 143, 514-</w:t>
      </w:r>
      <w:r w:rsidRPr="008205A5">
        <w:rPr>
          <w:rFonts w:ascii="Times New Roman" w:hAnsi="Times New Roman" w:cs="Times New Roman"/>
          <w:bCs/>
          <w:sz w:val="24"/>
          <w:szCs w:val="24"/>
        </w:rPr>
        <w:t>522.</w:t>
      </w:r>
    </w:p>
    <w:p w:rsidR="008205A5" w:rsidRPr="008205A5" w:rsidRDefault="00256BE1"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Li M,</w:t>
      </w:r>
      <w:r w:rsidR="008205A5" w:rsidRPr="008205A5">
        <w:rPr>
          <w:rFonts w:ascii="Times New Roman" w:hAnsi="Times New Roman" w:cs="Times New Roman"/>
          <w:b/>
          <w:sz w:val="24"/>
          <w:szCs w:val="24"/>
        </w:rPr>
        <w:t xml:space="preserve"> Leatherland J.</w:t>
      </w:r>
      <w:r w:rsidR="006526FC">
        <w:rPr>
          <w:rFonts w:ascii="Times New Roman" w:hAnsi="Times New Roman" w:cs="Times New Roman"/>
          <w:sz w:val="24"/>
          <w:szCs w:val="24"/>
        </w:rPr>
        <w:t xml:space="preserve"> Temperature and ration effects on components of the IGF system and growth performance o</w:t>
      </w:r>
      <w:r w:rsidR="008205A5" w:rsidRPr="008205A5">
        <w:rPr>
          <w:rFonts w:ascii="Times New Roman" w:hAnsi="Times New Roman" w:cs="Times New Roman"/>
          <w:sz w:val="24"/>
          <w:szCs w:val="24"/>
        </w:rPr>
        <w:t>f Rainb</w:t>
      </w:r>
      <w:r w:rsidR="006526FC">
        <w:rPr>
          <w:rFonts w:ascii="Times New Roman" w:hAnsi="Times New Roman" w:cs="Times New Roman"/>
          <w:sz w:val="24"/>
          <w:szCs w:val="24"/>
        </w:rPr>
        <w:t xml:space="preserve">ow Trout </w:t>
      </w:r>
      <w:r w:rsidR="00372B32">
        <w:rPr>
          <w:rFonts w:ascii="Times New Roman" w:hAnsi="Times New Roman" w:cs="Times New Roman"/>
          <w:i/>
          <w:sz w:val="24"/>
          <w:szCs w:val="24"/>
        </w:rPr>
        <w:t>(Oncorhynchus m</w:t>
      </w:r>
      <w:r w:rsidR="006526FC" w:rsidRPr="00372B32">
        <w:rPr>
          <w:rFonts w:ascii="Times New Roman" w:hAnsi="Times New Roman" w:cs="Times New Roman"/>
          <w:i/>
          <w:sz w:val="24"/>
          <w:szCs w:val="24"/>
        </w:rPr>
        <w:t>ykiss</w:t>
      </w:r>
      <w:r w:rsidR="006526FC">
        <w:rPr>
          <w:rFonts w:ascii="Times New Roman" w:hAnsi="Times New Roman" w:cs="Times New Roman"/>
          <w:sz w:val="24"/>
          <w:szCs w:val="24"/>
        </w:rPr>
        <w:t>) during the transition from late stage embryos to early stage j</w:t>
      </w:r>
      <w:r w:rsidR="008205A5" w:rsidRPr="008205A5">
        <w:rPr>
          <w:rFonts w:ascii="Times New Roman" w:hAnsi="Times New Roman" w:cs="Times New Roman"/>
          <w:sz w:val="24"/>
          <w:szCs w:val="24"/>
        </w:rPr>
        <w:t xml:space="preserve">uveniles. </w:t>
      </w:r>
      <w:r w:rsidR="008205A5" w:rsidRPr="008205A5">
        <w:rPr>
          <w:rFonts w:ascii="Times New Roman" w:hAnsi="Times New Roman" w:cs="Times New Roman"/>
          <w:i/>
          <w:sz w:val="24"/>
          <w:szCs w:val="24"/>
        </w:rPr>
        <w:t>General and Comparative Endocrinology</w:t>
      </w:r>
      <w:r w:rsidR="008205A5" w:rsidRPr="008205A5">
        <w:rPr>
          <w:rFonts w:ascii="Times New Roman" w:hAnsi="Times New Roman" w:cs="Times New Roman"/>
          <w:sz w:val="24"/>
          <w:szCs w:val="24"/>
        </w:rPr>
        <w:t xml:space="preserve"> 2008, 155</w:t>
      </w:r>
      <w:r>
        <w:rPr>
          <w:rFonts w:ascii="Times New Roman" w:hAnsi="Times New Roman" w:cs="Times New Roman"/>
          <w:sz w:val="24"/>
          <w:szCs w:val="24"/>
        </w:rPr>
        <w:t>, 668-</w:t>
      </w:r>
      <w:r w:rsidR="008205A5" w:rsidRPr="008205A5">
        <w:rPr>
          <w:rFonts w:ascii="Times New Roman" w:hAnsi="Times New Roman" w:cs="Times New Roman"/>
          <w:sz w:val="24"/>
          <w:szCs w:val="24"/>
        </w:rPr>
        <w:t>679.</w:t>
      </w:r>
    </w:p>
    <w:p w:rsidR="008B1B00" w:rsidRPr="00773171" w:rsidRDefault="008B1B00" w:rsidP="008B1B00">
      <w:pPr>
        <w:autoSpaceDE w:val="0"/>
        <w:autoSpaceDN w:val="0"/>
        <w:adjustRightInd w:val="0"/>
        <w:spacing w:after="120" w:line="360" w:lineRule="auto"/>
        <w:jc w:val="both"/>
        <w:rPr>
          <w:rFonts w:ascii="Times New Roman" w:hAnsi="Times New Roman" w:cs="Times New Roman"/>
          <w:sz w:val="24"/>
          <w:szCs w:val="24"/>
        </w:rPr>
      </w:pPr>
      <w:r w:rsidRPr="00773171">
        <w:rPr>
          <w:rFonts w:ascii="Times New Roman" w:hAnsi="Times New Roman" w:cs="Times New Roman"/>
          <w:b/>
          <w:sz w:val="24"/>
          <w:szCs w:val="24"/>
        </w:rPr>
        <w:t xml:space="preserve">Livak K, Schmittgen TD. </w:t>
      </w:r>
      <w:r w:rsidRPr="00773171">
        <w:rPr>
          <w:rFonts w:ascii="Times New Roman" w:hAnsi="Times New Roman" w:cs="Times New Roman"/>
          <w:sz w:val="24"/>
          <w:szCs w:val="24"/>
        </w:rPr>
        <w:t xml:space="preserve">Analysis of relative gene expression data using real time quantitative PCR and the </w:t>
      </w:r>
      <w:r w:rsidRPr="00773171">
        <w:rPr>
          <w:rStyle w:val="title-text"/>
          <w:rFonts w:ascii="Times New Roman" w:hAnsi="Times New Roman" w:cs="Times New Roman"/>
          <w:sz w:val="24"/>
          <w:szCs w:val="24"/>
        </w:rPr>
        <w:t>2</w:t>
      </w:r>
      <w:r w:rsidRPr="00773171">
        <w:rPr>
          <w:rStyle w:val="title-text"/>
          <w:rFonts w:ascii="Times New Roman" w:hAnsi="Times New Roman" w:cs="Times New Roman"/>
          <w:sz w:val="24"/>
          <w:szCs w:val="24"/>
          <w:vertAlign w:val="superscript"/>
        </w:rPr>
        <w:t>−ΔΔ</w:t>
      </w:r>
      <w:proofErr w:type="gramStart"/>
      <w:r w:rsidRPr="00773171">
        <w:rPr>
          <w:rStyle w:val="Vurgu"/>
          <w:rFonts w:ascii="Times New Roman" w:hAnsi="Times New Roman" w:cs="Times New Roman"/>
          <w:sz w:val="24"/>
          <w:szCs w:val="24"/>
          <w:vertAlign w:val="superscript"/>
        </w:rPr>
        <w:t>C</w:t>
      </w:r>
      <w:r w:rsidRPr="00773171">
        <w:rPr>
          <w:rStyle w:val="title-text"/>
          <w:rFonts w:ascii="Times New Roman" w:hAnsi="Times New Roman" w:cs="Times New Roman"/>
          <w:sz w:val="24"/>
          <w:szCs w:val="24"/>
          <w:vertAlign w:val="superscript"/>
        </w:rPr>
        <w:t>T</w:t>
      </w:r>
      <w:r w:rsidRPr="00773171">
        <w:rPr>
          <w:rStyle w:val="title-text"/>
          <w:rFonts w:ascii="Times New Roman" w:hAnsi="Times New Roman" w:cs="Times New Roman"/>
          <w:sz w:val="24"/>
          <w:szCs w:val="24"/>
          <w:vertAlign w:val="subscript"/>
        </w:rPr>
        <w:t xml:space="preserve">  </w:t>
      </w:r>
      <w:r w:rsidRPr="00773171">
        <w:rPr>
          <w:rStyle w:val="title-text"/>
          <w:rFonts w:ascii="Times New Roman" w:hAnsi="Times New Roman" w:cs="Times New Roman"/>
          <w:sz w:val="24"/>
          <w:szCs w:val="24"/>
        </w:rPr>
        <w:t>method</w:t>
      </w:r>
      <w:proofErr w:type="gramEnd"/>
      <w:r w:rsidRPr="00773171">
        <w:rPr>
          <w:rStyle w:val="title-text"/>
          <w:rFonts w:ascii="Times New Roman" w:hAnsi="Times New Roman" w:cs="Times New Roman"/>
          <w:sz w:val="24"/>
          <w:szCs w:val="24"/>
        </w:rPr>
        <w:t xml:space="preserve">. </w:t>
      </w:r>
      <w:hyperlink r:id="rId60" w:tooltip="Go to Methods on ScienceDirect" w:history="1">
        <w:r w:rsidRPr="00773171">
          <w:rPr>
            <w:rStyle w:val="Kpr"/>
            <w:rFonts w:ascii="Times New Roman" w:hAnsi="Times New Roman" w:cs="Times New Roman"/>
            <w:i/>
            <w:color w:val="auto"/>
            <w:sz w:val="24"/>
            <w:szCs w:val="24"/>
            <w:u w:val="none"/>
          </w:rPr>
          <w:t>Methods</w:t>
        </w:r>
      </w:hyperlink>
      <w:r w:rsidRPr="00773171">
        <w:rPr>
          <w:rFonts w:ascii="Times New Roman" w:hAnsi="Times New Roman" w:cs="Times New Roman"/>
          <w:sz w:val="24"/>
          <w:szCs w:val="24"/>
        </w:rPr>
        <w:t xml:space="preserve"> 2001, </w:t>
      </w:r>
      <w:hyperlink r:id="rId61" w:tooltip="Go to table of contents for this volume/issue" w:history="1">
        <w:r w:rsidRPr="00773171">
          <w:rPr>
            <w:rStyle w:val="Kpr"/>
            <w:rFonts w:ascii="Times New Roman" w:hAnsi="Times New Roman" w:cs="Times New Roman"/>
            <w:color w:val="auto"/>
            <w:sz w:val="24"/>
            <w:szCs w:val="24"/>
            <w:u w:val="none"/>
          </w:rPr>
          <w:t xml:space="preserve"> 25(4</w:t>
        </w:r>
      </w:hyperlink>
      <w:r w:rsidRPr="00773171">
        <w:rPr>
          <w:rStyle w:val="Kpr"/>
          <w:rFonts w:ascii="Times New Roman" w:hAnsi="Times New Roman" w:cs="Times New Roman"/>
          <w:color w:val="auto"/>
          <w:sz w:val="24"/>
          <w:szCs w:val="24"/>
          <w:u w:val="none"/>
        </w:rPr>
        <w:t>)</w:t>
      </w:r>
      <w:r w:rsidRPr="00773171">
        <w:rPr>
          <w:rFonts w:ascii="Times New Roman" w:hAnsi="Times New Roman" w:cs="Times New Roman"/>
          <w:sz w:val="24"/>
          <w:szCs w:val="24"/>
        </w:rPr>
        <w:t>, s 402-408.</w:t>
      </w:r>
    </w:p>
    <w:p w:rsidR="008205A5" w:rsidRPr="008205A5" w:rsidRDefault="008205A5"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8205A5">
        <w:rPr>
          <w:rFonts w:ascii="Times New Roman" w:eastAsia="TimesNewRomanPSMT" w:hAnsi="Times New Roman" w:cs="Times New Roman"/>
          <w:b/>
          <w:sz w:val="24"/>
          <w:szCs w:val="24"/>
        </w:rPr>
        <w:t>Lowe CJ</w:t>
      </w:r>
      <w:r w:rsidR="00256BE1">
        <w:rPr>
          <w:rFonts w:ascii="Times New Roman" w:eastAsia="TimesNewRomanPSMT" w:hAnsi="Times New Roman" w:cs="Times New Roman"/>
          <w:b/>
          <w:sz w:val="24"/>
          <w:szCs w:val="24"/>
        </w:rPr>
        <w:t>,</w:t>
      </w:r>
      <w:r w:rsidRPr="008205A5">
        <w:rPr>
          <w:rFonts w:ascii="Times New Roman" w:eastAsia="TimesNewRomanPSMT" w:hAnsi="Times New Roman" w:cs="Times New Roman"/>
          <w:b/>
          <w:sz w:val="24"/>
          <w:szCs w:val="24"/>
        </w:rPr>
        <w:t xml:space="preserve"> Davison W. </w:t>
      </w:r>
      <w:r w:rsidRPr="008205A5">
        <w:rPr>
          <w:rFonts w:ascii="Times New Roman" w:eastAsia="TimesNewRomanPSMT" w:hAnsi="Times New Roman" w:cs="Times New Roman"/>
          <w:sz w:val="24"/>
          <w:szCs w:val="24"/>
        </w:rPr>
        <w:t xml:space="preserve">Plasma osmolarity, glucose concentration and erythrocyte responses of two Antarctic nototheniid fishes to acute and chronic thermal change. </w:t>
      </w:r>
      <w:r w:rsidRPr="008205A5">
        <w:rPr>
          <w:rFonts w:ascii="Times New Roman" w:eastAsia="TimesNewRomanPSMT" w:hAnsi="Times New Roman" w:cs="Times New Roman"/>
          <w:bCs/>
          <w:i/>
          <w:sz w:val="24"/>
          <w:szCs w:val="24"/>
        </w:rPr>
        <w:t>Journal of Fish Biology</w:t>
      </w:r>
      <w:r w:rsidRPr="008205A5">
        <w:rPr>
          <w:rFonts w:ascii="Times New Roman" w:eastAsia="TimesNewRomanPSMT" w:hAnsi="Times New Roman" w:cs="Times New Roman"/>
          <w:sz w:val="24"/>
          <w:szCs w:val="24"/>
        </w:rPr>
        <w:t xml:space="preserve"> 2005, 67</w:t>
      </w:r>
      <w:r w:rsidR="00256BE1">
        <w:rPr>
          <w:rFonts w:ascii="Times New Roman" w:eastAsia="TimesNewRomanPSMT" w:hAnsi="Times New Roman" w:cs="Times New Roman"/>
          <w:sz w:val="24"/>
          <w:szCs w:val="24"/>
        </w:rPr>
        <w:t>,</w:t>
      </w:r>
      <w:r w:rsidRPr="008205A5">
        <w:rPr>
          <w:rFonts w:ascii="Times New Roman" w:eastAsia="TimesNewRomanPSMT" w:hAnsi="Times New Roman" w:cs="Times New Roman"/>
          <w:sz w:val="24"/>
          <w:szCs w:val="24"/>
        </w:rPr>
        <w:t xml:space="preserve"> 752</w:t>
      </w:r>
      <w:r w:rsidR="00256BE1">
        <w:rPr>
          <w:rFonts w:ascii="Times New Roman" w:eastAsia="TimesNewRomanPSMT" w:hAnsi="Times New Roman" w:cs="Times New Roman"/>
          <w:sz w:val="24"/>
          <w:szCs w:val="24"/>
        </w:rPr>
        <w:t>-</w:t>
      </w:r>
      <w:r w:rsidRPr="008205A5">
        <w:rPr>
          <w:rFonts w:ascii="Times New Roman" w:eastAsia="TimesNewRomanPSMT" w:hAnsi="Times New Roman" w:cs="Times New Roman"/>
          <w:sz w:val="24"/>
          <w:szCs w:val="24"/>
        </w:rPr>
        <w:t>766.</w:t>
      </w:r>
    </w:p>
    <w:p w:rsidR="008205A5" w:rsidRPr="008205A5" w:rsidRDefault="00256BE1"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 xml:space="preserve">Luckenbach JA, </w:t>
      </w:r>
      <w:r w:rsidR="008205A5" w:rsidRPr="008205A5">
        <w:rPr>
          <w:rFonts w:ascii="Times New Roman" w:hAnsi="Times New Roman" w:cs="Times New Roman"/>
          <w:b/>
          <w:bCs/>
          <w:iCs/>
          <w:sz w:val="24"/>
          <w:szCs w:val="24"/>
        </w:rPr>
        <w:t>Murashigea</w:t>
      </w:r>
      <w:r>
        <w:rPr>
          <w:rFonts w:ascii="Times New Roman" w:hAnsi="Times New Roman" w:cs="Times New Roman"/>
          <w:b/>
          <w:bCs/>
          <w:iCs/>
          <w:sz w:val="24"/>
          <w:szCs w:val="24"/>
        </w:rPr>
        <w:t xml:space="preserve"> R</w:t>
      </w:r>
      <w:r w:rsidR="008205A5" w:rsidRPr="008205A5">
        <w:rPr>
          <w:rFonts w:ascii="Times New Roman" w:hAnsi="Times New Roman" w:cs="Times New Roman"/>
          <w:b/>
          <w:bCs/>
          <w:iCs/>
          <w:sz w:val="24"/>
          <w:szCs w:val="24"/>
        </w:rPr>
        <w:t>, Danielsa</w:t>
      </w:r>
      <w:r>
        <w:rPr>
          <w:rFonts w:ascii="Times New Roman" w:hAnsi="Times New Roman" w:cs="Times New Roman"/>
          <w:b/>
          <w:bCs/>
          <w:iCs/>
          <w:sz w:val="24"/>
          <w:szCs w:val="24"/>
        </w:rPr>
        <w:t xml:space="preserve"> HV</w:t>
      </w:r>
      <w:r w:rsidR="008205A5" w:rsidRPr="008205A5">
        <w:rPr>
          <w:rFonts w:ascii="Times New Roman" w:hAnsi="Times New Roman" w:cs="Times New Roman"/>
          <w:b/>
          <w:bCs/>
          <w:iCs/>
          <w:sz w:val="24"/>
          <w:szCs w:val="24"/>
        </w:rPr>
        <w:t>, Godwina</w:t>
      </w:r>
      <w:r>
        <w:rPr>
          <w:rFonts w:ascii="Times New Roman" w:hAnsi="Times New Roman" w:cs="Times New Roman"/>
          <w:b/>
          <w:bCs/>
          <w:iCs/>
          <w:sz w:val="24"/>
          <w:szCs w:val="24"/>
        </w:rPr>
        <w:t xml:space="preserve"> J</w:t>
      </w:r>
      <w:r w:rsidR="008205A5" w:rsidRPr="008205A5">
        <w:rPr>
          <w:rFonts w:ascii="Times New Roman" w:hAnsi="Times New Roman" w:cs="Times New Roman"/>
          <w:b/>
          <w:bCs/>
          <w:iCs/>
          <w:sz w:val="24"/>
          <w:szCs w:val="24"/>
        </w:rPr>
        <w:t>, Borski</w:t>
      </w:r>
      <w:r>
        <w:rPr>
          <w:rFonts w:ascii="Times New Roman" w:hAnsi="Times New Roman" w:cs="Times New Roman"/>
          <w:b/>
          <w:bCs/>
          <w:iCs/>
          <w:sz w:val="24"/>
          <w:szCs w:val="24"/>
        </w:rPr>
        <w:t xml:space="preserve"> RJ</w:t>
      </w:r>
      <w:r w:rsidR="008205A5" w:rsidRPr="008205A5">
        <w:rPr>
          <w:rFonts w:ascii="Times New Roman" w:hAnsi="Times New Roman" w:cs="Times New Roman"/>
          <w:b/>
          <w:bCs/>
          <w:iCs/>
          <w:sz w:val="24"/>
          <w:szCs w:val="24"/>
        </w:rPr>
        <w:t>.</w:t>
      </w:r>
      <w:r w:rsidR="008205A5" w:rsidRPr="008205A5">
        <w:rPr>
          <w:rFonts w:ascii="Times New Roman" w:hAnsi="Times New Roman" w:cs="Times New Roman"/>
          <w:bCs/>
          <w:iCs/>
          <w:sz w:val="24"/>
          <w:szCs w:val="24"/>
        </w:rPr>
        <w:t xml:space="preserve"> Temperature affects insulin-like growth factor I and growth of juvenile southern flounder, </w:t>
      </w:r>
      <w:r w:rsidR="008205A5" w:rsidRPr="00372B32">
        <w:rPr>
          <w:rFonts w:ascii="Times New Roman" w:hAnsi="Times New Roman" w:cs="Times New Roman"/>
          <w:bCs/>
          <w:i/>
          <w:iCs/>
          <w:sz w:val="24"/>
          <w:szCs w:val="24"/>
        </w:rPr>
        <w:t>Paralichthys lethostigm</w:t>
      </w:r>
      <w:r w:rsidR="008205A5" w:rsidRPr="008205A5">
        <w:rPr>
          <w:rFonts w:ascii="Times New Roman" w:hAnsi="Times New Roman" w:cs="Times New Roman"/>
          <w:bCs/>
          <w:iCs/>
          <w:sz w:val="24"/>
          <w:szCs w:val="24"/>
        </w:rPr>
        <w:t>a</w:t>
      </w:r>
      <w:r>
        <w:rPr>
          <w:rFonts w:ascii="Times New Roman" w:hAnsi="Times New Roman" w:cs="Times New Roman"/>
          <w:bCs/>
          <w:iCs/>
          <w:sz w:val="24"/>
          <w:szCs w:val="24"/>
        </w:rPr>
        <w:t xml:space="preserve">. </w:t>
      </w:r>
      <w:r w:rsidR="008205A5" w:rsidRPr="008205A5">
        <w:rPr>
          <w:rFonts w:ascii="Times New Roman" w:hAnsi="Times New Roman" w:cs="Times New Roman"/>
          <w:bCs/>
          <w:iCs/>
          <w:sz w:val="24"/>
          <w:szCs w:val="24"/>
        </w:rPr>
        <w:t xml:space="preserve"> </w:t>
      </w:r>
      <w:r>
        <w:rPr>
          <w:rFonts w:ascii="Times New Roman" w:hAnsi="Times New Roman" w:cs="Times New Roman"/>
          <w:bCs/>
          <w:i/>
          <w:iCs/>
          <w:sz w:val="24"/>
          <w:szCs w:val="24"/>
        </w:rPr>
        <w:t>Comparative B</w:t>
      </w:r>
      <w:r w:rsidR="008205A5" w:rsidRPr="008205A5">
        <w:rPr>
          <w:rFonts w:ascii="Times New Roman" w:hAnsi="Times New Roman" w:cs="Times New Roman"/>
          <w:bCs/>
          <w:i/>
          <w:iCs/>
          <w:sz w:val="24"/>
          <w:szCs w:val="24"/>
        </w:rPr>
        <w:t>iochem</w:t>
      </w:r>
      <w:r>
        <w:rPr>
          <w:rFonts w:ascii="Times New Roman" w:hAnsi="Times New Roman" w:cs="Times New Roman"/>
          <w:bCs/>
          <w:i/>
          <w:iCs/>
          <w:sz w:val="24"/>
          <w:szCs w:val="24"/>
        </w:rPr>
        <w:t>istry Physiology</w:t>
      </w:r>
      <w:r w:rsidR="008205A5" w:rsidRPr="008205A5">
        <w:rPr>
          <w:rFonts w:ascii="Times New Roman" w:hAnsi="Times New Roman" w:cs="Times New Roman"/>
          <w:bCs/>
          <w:i/>
          <w:iCs/>
          <w:sz w:val="24"/>
          <w:szCs w:val="24"/>
        </w:rPr>
        <w:t>,</w:t>
      </w:r>
      <w:r w:rsidR="008205A5" w:rsidRPr="008205A5">
        <w:rPr>
          <w:rFonts w:ascii="Times New Roman" w:hAnsi="Times New Roman" w:cs="Times New Roman"/>
          <w:bCs/>
          <w:iCs/>
          <w:sz w:val="24"/>
          <w:szCs w:val="24"/>
        </w:rPr>
        <w:t xml:space="preserve"> 2007, 146, 95-104.</w:t>
      </w:r>
    </w:p>
    <w:p w:rsidR="008205A5" w:rsidRPr="00256BE1" w:rsidRDefault="008205A5" w:rsidP="00AA4015">
      <w:pPr>
        <w:shd w:val="clear" w:color="auto" w:fill="FCFCFC"/>
        <w:spacing w:after="120" w:line="360" w:lineRule="auto"/>
        <w:jc w:val="both"/>
        <w:textAlignment w:val="center"/>
        <w:rPr>
          <w:rFonts w:ascii="Times New Roman" w:hAnsi="Times New Roman" w:cs="Times New Roman"/>
          <w:i/>
          <w:sz w:val="24"/>
          <w:szCs w:val="24"/>
        </w:rPr>
      </w:pPr>
      <w:r w:rsidRPr="008205A5">
        <w:rPr>
          <w:rFonts w:ascii="Times New Roman" w:hAnsi="Times New Roman" w:cs="Times New Roman"/>
          <w:b/>
          <w:sz w:val="24"/>
          <w:szCs w:val="24"/>
        </w:rPr>
        <w:t>Machluf Y, Gutnick A, Levkowitz G.</w:t>
      </w:r>
      <w:r w:rsidRPr="008205A5">
        <w:rPr>
          <w:rFonts w:ascii="Times New Roman" w:hAnsi="Times New Roman" w:cs="Times New Roman"/>
          <w:sz w:val="24"/>
          <w:szCs w:val="24"/>
        </w:rPr>
        <w:t xml:space="preserve"> Development of the zebrafish hypothalamus. </w:t>
      </w:r>
      <w:r w:rsidR="00256BE1">
        <w:rPr>
          <w:rFonts w:ascii="Times New Roman" w:hAnsi="Times New Roman" w:cs="Times New Roman"/>
          <w:i/>
          <w:sz w:val="24"/>
          <w:szCs w:val="24"/>
        </w:rPr>
        <w:t>Annals of the New York</w:t>
      </w:r>
      <w:r w:rsidRPr="008205A5">
        <w:rPr>
          <w:rFonts w:ascii="Times New Roman" w:hAnsi="Times New Roman" w:cs="Times New Roman"/>
          <w:i/>
          <w:sz w:val="24"/>
          <w:szCs w:val="24"/>
        </w:rPr>
        <w:t xml:space="preserve"> Acad</w:t>
      </w:r>
      <w:r w:rsidR="00256BE1">
        <w:rPr>
          <w:rFonts w:ascii="Times New Roman" w:hAnsi="Times New Roman" w:cs="Times New Roman"/>
          <w:i/>
          <w:sz w:val="24"/>
          <w:szCs w:val="24"/>
        </w:rPr>
        <w:t>emy of</w:t>
      </w:r>
      <w:r w:rsidRPr="008205A5">
        <w:rPr>
          <w:rFonts w:ascii="Times New Roman" w:hAnsi="Times New Roman" w:cs="Times New Roman"/>
          <w:i/>
          <w:sz w:val="24"/>
          <w:szCs w:val="24"/>
        </w:rPr>
        <w:t xml:space="preserve"> Sci</w:t>
      </w:r>
      <w:r w:rsidR="00256BE1">
        <w:rPr>
          <w:rFonts w:ascii="Times New Roman" w:hAnsi="Times New Roman" w:cs="Times New Roman"/>
          <w:i/>
          <w:sz w:val="24"/>
          <w:szCs w:val="24"/>
        </w:rPr>
        <w:t>ences</w:t>
      </w:r>
      <w:r w:rsidR="00256BE1">
        <w:rPr>
          <w:rFonts w:ascii="Times New Roman" w:hAnsi="Times New Roman" w:cs="Times New Roman"/>
          <w:sz w:val="24"/>
          <w:szCs w:val="24"/>
        </w:rPr>
        <w:t xml:space="preserve"> 2011, 1220, 93-</w:t>
      </w:r>
      <w:r w:rsidRPr="008205A5">
        <w:rPr>
          <w:rFonts w:ascii="Times New Roman" w:hAnsi="Times New Roman" w:cs="Times New Roman"/>
          <w:sz w:val="24"/>
          <w:szCs w:val="24"/>
        </w:rPr>
        <w:t>105.</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lastRenderedPageBreak/>
        <w:t>Madaro A, Folkedal O, Maiolo S, Alvanopoulou M, Olsen RE.</w:t>
      </w:r>
      <w:r w:rsidRPr="008205A5">
        <w:rPr>
          <w:rFonts w:ascii="Times New Roman" w:hAnsi="Times New Roman" w:cs="Times New Roman"/>
          <w:bCs/>
          <w:iCs/>
          <w:sz w:val="24"/>
          <w:szCs w:val="24"/>
        </w:rPr>
        <w:t xml:space="preserve"> Effects of acclimation temperature on cortisol and oxygen c</w:t>
      </w:r>
      <w:r w:rsidR="00256BE1">
        <w:rPr>
          <w:rFonts w:ascii="Times New Roman" w:hAnsi="Times New Roman" w:cs="Times New Roman"/>
          <w:bCs/>
          <w:iCs/>
          <w:sz w:val="24"/>
          <w:szCs w:val="24"/>
        </w:rPr>
        <w:t xml:space="preserve">onsumption in Atlantic salmon </w:t>
      </w:r>
      <w:r w:rsidR="00256BE1" w:rsidRPr="00372B32">
        <w:rPr>
          <w:rFonts w:ascii="Times New Roman" w:hAnsi="Times New Roman" w:cs="Times New Roman"/>
          <w:bCs/>
          <w:i/>
          <w:iCs/>
          <w:sz w:val="24"/>
          <w:szCs w:val="24"/>
        </w:rPr>
        <w:t>(Salmo salar</w:t>
      </w:r>
      <w:r w:rsidRPr="00372B32">
        <w:rPr>
          <w:rFonts w:ascii="Times New Roman" w:hAnsi="Times New Roman" w:cs="Times New Roman"/>
          <w:bCs/>
          <w:i/>
          <w:iCs/>
          <w:sz w:val="24"/>
          <w:szCs w:val="24"/>
        </w:rPr>
        <w:t xml:space="preserve">) </w:t>
      </w:r>
      <w:r w:rsidRPr="008205A5">
        <w:rPr>
          <w:rFonts w:ascii="Times New Roman" w:hAnsi="Times New Roman" w:cs="Times New Roman"/>
          <w:bCs/>
          <w:iCs/>
          <w:sz w:val="24"/>
          <w:szCs w:val="24"/>
        </w:rPr>
        <w:t>post</w:t>
      </w:r>
      <w:r w:rsidR="008F4074">
        <w:rPr>
          <w:rFonts w:ascii="Times New Roman" w:hAnsi="Times New Roman" w:cs="Times New Roman"/>
          <w:bCs/>
          <w:iCs/>
          <w:sz w:val="24"/>
          <w:szCs w:val="24"/>
        </w:rPr>
        <w:t xml:space="preserve"> </w:t>
      </w:r>
      <w:r w:rsidRPr="008205A5">
        <w:rPr>
          <w:rFonts w:ascii="Times New Roman" w:hAnsi="Times New Roman" w:cs="Times New Roman"/>
          <w:bCs/>
          <w:iCs/>
          <w:sz w:val="24"/>
          <w:szCs w:val="24"/>
        </w:rPr>
        <w:t>smolt exposed to acute stress</w:t>
      </w:r>
      <w:r w:rsidR="00256BE1">
        <w:rPr>
          <w:rFonts w:ascii="Times New Roman" w:hAnsi="Times New Roman" w:cs="Times New Roman"/>
          <w:bCs/>
          <w:i/>
          <w:iCs/>
          <w:sz w:val="24"/>
          <w:szCs w:val="24"/>
        </w:rPr>
        <w:t>. Aquaculture</w:t>
      </w:r>
      <w:r w:rsidRPr="008205A5">
        <w:rPr>
          <w:rFonts w:ascii="Times New Roman" w:hAnsi="Times New Roman" w:cs="Times New Roman"/>
          <w:bCs/>
          <w:i/>
          <w:iCs/>
          <w:sz w:val="24"/>
          <w:szCs w:val="24"/>
        </w:rPr>
        <w:t xml:space="preserve"> </w:t>
      </w:r>
      <w:r w:rsidRPr="008205A5">
        <w:rPr>
          <w:rFonts w:ascii="Times New Roman" w:hAnsi="Times New Roman" w:cs="Times New Roman"/>
          <w:bCs/>
          <w:iCs/>
          <w:sz w:val="24"/>
          <w:szCs w:val="24"/>
        </w:rPr>
        <w:t>2018, 497, 331</w:t>
      </w:r>
      <w:r w:rsidR="00256BE1">
        <w:rPr>
          <w:rFonts w:ascii="Times New Roman" w:hAnsi="Times New Roman" w:cs="Times New Roman"/>
          <w:bCs/>
          <w:iCs/>
          <w:sz w:val="24"/>
          <w:szCs w:val="24"/>
        </w:rPr>
        <w:t>-</w:t>
      </w:r>
      <w:r w:rsidRPr="008205A5">
        <w:rPr>
          <w:rFonts w:ascii="Times New Roman" w:hAnsi="Times New Roman" w:cs="Times New Roman"/>
          <w:bCs/>
          <w:iCs/>
          <w:sz w:val="24"/>
          <w:szCs w:val="24"/>
        </w:rPr>
        <w:t>335.</w:t>
      </w:r>
    </w:p>
    <w:p w:rsidR="006B6C1C" w:rsidRPr="008205A5" w:rsidRDefault="006B6C1C"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eastAsia="TimesNewRomanPSMT" w:hAnsi="Times New Roman" w:cs="Times New Roman"/>
          <w:b/>
          <w:sz w:val="24"/>
          <w:szCs w:val="24"/>
        </w:rPr>
        <w:t>Madison</w:t>
      </w:r>
      <w:r>
        <w:rPr>
          <w:rFonts w:ascii="Times New Roman" w:eastAsia="TimesNewRomanPSMT" w:hAnsi="Times New Roman" w:cs="Times New Roman"/>
          <w:b/>
          <w:sz w:val="24"/>
          <w:szCs w:val="24"/>
        </w:rPr>
        <w:t xml:space="preserve"> BN</w:t>
      </w:r>
      <w:r w:rsidRPr="008205A5">
        <w:rPr>
          <w:rFonts w:ascii="Times New Roman" w:eastAsia="TimesNewRomanPSMT" w:hAnsi="Times New Roman" w:cs="Times New Roman"/>
          <w:b/>
          <w:sz w:val="24"/>
          <w:szCs w:val="24"/>
        </w:rPr>
        <w:t>, Tavakoli</w:t>
      </w:r>
      <w:r>
        <w:rPr>
          <w:rFonts w:ascii="Times New Roman" w:eastAsia="TimesNewRomanPSMT" w:hAnsi="Times New Roman" w:cs="Times New Roman"/>
          <w:b/>
          <w:sz w:val="24"/>
          <w:szCs w:val="24"/>
        </w:rPr>
        <w:t xml:space="preserve"> S, </w:t>
      </w:r>
      <w:r w:rsidRPr="008205A5">
        <w:rPr>
          <w:rFonts w:ascii="Times New Roman" w:eastAsia="TimesNewRomanPSMT" w:hAnsi="Times New Roman" w:cs="Times New Roman"/>
          <w:b/>
          <w:sz w:val="24"/>
          <w:szCs w:val="24"/>
        </w:rPr>
        <w:t xml:space="preserve">Kramer </w:t>
      </w:r>
      <w:r>
        <w:rPr>
          <w:rFonts w:ascii="Times New Roman" w:eastAsia="TimesNewRomanPSMT" w:hAnsi="Times New Roman" w:cs="Times New Roman"/>
          <w:b/>
          <w:sz w:val="24"/>
          <w:szCs w:val="24"/>
        </w:rPr>
        <w:t xml:space="preserve">S, </w:t>
      </w:r>
      <w:r w:rsidRPr="008205A5">
        <w:rPr>
          <w:rFonts w:ascii="Times New Roman" w:eastAsia="TimesNewRomanPSMT" w:hAnsi="Times New Roman" w:cs="Times New Roman"/>
          <w:b/>
          <w:sz w:val="24"/>
          <w:szCs w:val="24"/>
        </w:rPr>
        <w:t>Bernier</w:t>
      </w:r>
      <w:r>
        <w:rPr>
          <w:rFonts w:ascii="Times New Roman" w:eastAsia="TimesNewRomanPSMT" w:hAnsi="Times New Roman" w:cs="Times New Roman"/>
          <w:b/>
          <w:sz w:val="24"/>
          <w:szCs w:val="24"/>
        </w:rPr>
        <w:t xml:space="preserve"> NJ</w:t>
      </w:r>
      <w:r w:rsidRPr="008205A5">
        <w:rPr>
          <w:rFonts w:ascii="Times New Roman" w:eastAsia="TimesNewRomanPSMT" w:hAnsi="Times New Roman" w:cs="Times New Roman"/>
          <w:sz w:val="24"/>
          <w:szCs w:val="24"/>
        </w:rPr>
        <w:t>. Chronic cortisol and the regulation of food intake an</w:t>
      </w:r>
      <w:r w:rsidR="00ED2470">
        <w:rPr>
          <w:rFonts w:ascii="Times New Roman" w:eastAsia="TimesNewRomanPSMT" w:hAnsi="Times New Roman" w:cs="Times New Roman"/>
          <w:sz w:val="24"/>
          <w:szCs w:val="24"/>
        </w:rPr>
        <w:t>d the endocrine growth axis in R</w:t>
      </w:r>
      <w:r w:rsidRPr="008205A5">
        <w:rPr>
          <w:rFonts w:ascii="Times New Roman" w:eastAsia="TimesNewRomanPSMT" w:hAnsi="Times New Roman" w:cs="Times New Roman"/>
          <w:sz w:val="24"/>
          <w:szCs w:val="24"/>
        </w:rPr>
        <w:t xml:space="preserve">ainbow trout. </w:t>
      </w:r>
      <w:r w:rsidRPr="008205A5">
        <w:rPr>
          <w:rFonts w:ascii="Times New Roman" w:eastAsia="TimesNewRomanPSMT" w:hAnsi="Times New Roman" w:cs="Times New Roman"/>
          <w:i/>
          <w:sz w:val="24"/>
          <w:szCs w:val="24"/>
        </w:rPr>
        <w:t>Journal of Endocrinology</w:t>
      </w:r>
      <w:r>
        <w:rPr>
          <w:rFonts w:ascii="Times New Roman" w:eastAsia="TimesNewRomanPSMT" w:hAnsi="Times New Roman" w:cs="Times New Roman"/>
          <w:sz w:val="24"/>
          <w:szCs w:val="24"/>
        </w:rPr>
        <w:t xml:space="preserve"> 2015, 226, 103-</w:t>
      </w:r>
      <w:r w:rsidRPr="008205A5">
        <w:rPr>
          <w:rFonts w:ascii="Times New Roman" w:eastAsia="TimesNewRomanPSMT" w:hAnsi="Times New Roman" w:cs="Times New Roman"/>
          <w:sz w:val="24"/>
          <w:szCs w:val="24"/>
        </w:rPr>
        <w:t>119.</w:t>
      </w:r>
    </w:p>
    <w:p w:rsidR="008205A5" w:rsidRPr="008205A5" w:rsidRDefault="008205A5" w:rsidP="00AA4015">
      <w:pPr>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Marco AL, Cindy MR, Alfredo M.</w:t>
      </w:r>
      <w:r w:rsidRPr="008205A5">
        <w:rPr>
          <w:rFonts w:ascii="Times New Roman" w:hAnsi="Times New Roman" w:cs="Times New Roman"/>
          <w:sz w:val="24"/>
          <w:szCs w:val="24"/>
        </w:rPr>
        <w:t xml:space="preserve"> Somatic growth effects of intramuscular injection of growth hormone in androgen</w:t>
      </w:r>
      <w:r w:rsidR="008F4074">
        <w:rPr>
          <w:rFonts w:ascii="Times New Roman" w:hAnsi="Times New Roman" w:cs="Times New Roman"/>
          <w:sz w:val="24"/>
          <w:szCs w:val="24"/>
        </w:rPr>
        <w:t xml:space="preserve"> </w:t>
      </w:r>
      <w:r w:rsidRPr="008205A5">
        <w:rPr>
          <w:rFonts w:ascii="Times New Roman" w:hAnsi="Times New Roman" w:cs="Times New Roman"/>
          <w:sz w:val="24"/>
          <w:szCs w:val="24"/>
        </w:rPr>
        <w:t xml:space="preserve">treated juvenile Nile tilapia, </w:t>
      </w:r>
      <w:r w:rsidRPr="00372B32">
        <w:rPr>
          <w:rFonts w:ascii="Times New Roman" w:hAnsi="Times New Roman" w:cs="Times New Roman"/>
          <w:i/>
          <w:sz w:val="24"/>
          <w:szCs w:val="24"/>
        </w:rPr>
        <w:t>Oreochromis niloticus (Perciformes: Cichlidae)</w:t>
      </w:r>
      <w:r w:rsidRPr="008205A5">
        <w:rPr>
          <w:rFonts w:ascii="Times New Roman" w:hAnsi="Times New Roman" w:cs="Times New Roman"/>
          <w:sz w:val="24"/>
          <w:szCs w:val="24"/>
        </w:rPr>
        <w:t xml:space="preserve">. </w:t>
      </w:r>
      <w:r w:rsidR="00256BE1">
        <w:rPr>
          <w:rFonts w:ascii="Times New Roman" w:hAnsi="Times New Roman" w:cs="Times New Roman"/>
          <w:i/>
          <w:sz w:val="24"/>
          <w:szCs w:val="24"/>
        </w:rPr>
        <w:t>Revista de Biologia Tropical</w:t>
      </w:r>
      <w:r w:rsidR="00256BE1">
        <w:rPr>
          <w:rFonts w:ascii="Times New Roman" w:hAnsi="Times New Roman" w:cs="Times New Roman"/>
          <w:sz w:val="24"/>
          <w:szCs w:val="24"/>
        </w:rPr>
        <w:t xml:space="preserve"> 2013, 61</w:t>
      </w:r>
      <w:r w:rsidRPr="008205A5">
        <w:rPr>
          <w:rFonts w:ascii="Times New Roman" w:hAnsi="Times New Roman" w:cs="Times New Roman"/>
          <w:sz w:val="24"/>
          <w:szCs w:val="24"/>
        </w:rPr>
        <w:t>(1), 203-212.</w:t>
      </w:r>
    </w:p>
    <w:p w:rsidR="00D108A1" w:rsidRPr="008205A5" w:rsidRDefault="000E0DB3" w:rsidP="00AA4015">
      <w:pPr>
        <w:spacing w:after="120" w:line="360" w:lineRule="auto"/>
        <w:jc w:val="both"/>
        <w:rPr>
          <w:rFonts w:ascii="Times New Roman" w:hAnsi="Times New Roman" w:cs="Times New Roman"/>
          <w:bCs/>
          <w:sz w:val="24"/>
          <w:szCs w:val="24"/>
        </w:rPr>
      </w:pPr>
      <w:hyperlink r:id="rId62" w:anchor="!" w:history="1">
        <w:r w:rsidR="00256BE1">
          <w:rPr>
            <w:rStyle w:val="Kpr"/>
            <w:rFonts w:ascii="Times New Roman" w:hAnsi="Times New Roman" w:cs="Times New Roman"/>
            <w:b/>
            <w:color w:val="auto"/>
            <w:sz w:val="24"/>
            <w:szCs w:val="24"/>
            <w:u w:val="none"/>
          </w:rPr>
          <w:t>Mark A</w:t>
        </w:r>
        <w:r w:rsidR="00D108A1" w:rsidRPr="008205A5">
          <w:rPr>
            <w:rStyle w:val="Kpr"/>
            <w:rFonts w:ascii="Times New Roman" w:hAnsi="Times New Roman" w:cs="Times New Roman"/>
            <w:b/>
            <w:color w:val="auto"/>
            <w:sz w:val="24"/>
            <w:szCs w:val="24"/>
            <w:u w:val="none"/>
          </w:rPr>
          <w:t>, Sheridan</w:t>
        </w:r>
      </w:hyperlink>
      <w:r w:rsidR="00256BE1">
        <w:rPr>
          <w:rStyle w:val="Kpr"/>
          <w:rFonts w:ascii="Times New Roman" w:hAnsi="Times New Roman" w:cs="Times New Roman"/>
          <w:b/>
          <w:color w:val="auto"/>
          <w:sz w:val="24"/>
          <w:szCs w:val="24"/>
          <w:u w:val="none"/>
        </w:rPr>
        <w:t xml:space="preserve"> </w:t>
      </w:r>
      <w:hyperlink r:id="rId63" w:anchor="!" w:history="1">
        <w:r w:rsidR="00256BE1">
          <w:rPr>
            <w:rStyle w:val="Kpr"/>
            <w:rFonts w:ascii="Times New Roman" w:hAnsi="Times New Roman" w:cs="Times New Roman"/>
            <w:b/>
            <w:color w:val="auto"/>
            <w:sz w:val="24"/>
            <w:szCs w:val="24"/>
            <w:u w:val="none"/>
          </w:rPr>
          <w:t>Alison L</w:t>
        </w:r>
        <w:r w:rsidR="00D108A1" w:rsidRPr="008205A5">
          <w:rPr>
            <w:rStyle w:val="Kpr"/>
            <w:rFonts w:ascii="Times New Roman" w:hAnsi="Times New Roman" w:cs="Times New Roman"/>
            <w:b/>
            <w:color w:val="auto"/>
            <w:sz w:val="24"/>
            <w:szCs w:val="24"/>
            <w:u w:val="none"/>
          </w:rPr>
          <w:t>H</w:t>
        </w:r>
      </w:hyperlink>
      <w:r w:rsidR="00D108A1" w:rsidRPr="008205A5">
        <w:rPr>
          <w:rFonts w:ascii="Times New Roman" w:hAnsi="Times New Roman" w:cs="Times New Roman"/>
          <w:b/>
          <w:sz w:val="24"/>
          <w:szCs w:val="24"/>
        </w:rPr>
        <w:t>.</w:t>
      </w:r>
      <w:r w:rsidR="00D108A1" w:rsidRPr="008205A5">
        <w:rPr>
          <w:rFonts w:ascii="Times New Roman" w:hAnsi="Times New Roman" w:cs="Times New Roman"/>
          <w:sz w:val="24"/>
          <w:szCs w:val="24"/>
        </w:rPr>
        <w:t xml:space="preserve"> </w:t>
      </w:r>
      <w:r w:rsidR="00D108A1" w:rsidRPr="008205A5">
        <w:rPr>
          <w:rFonts w:ascii="Times New Roman" w:hAnsi="Times New Roman" w:cs="Times New Roman"/>
          <w:bCs/>
          <w:sz w:val="24"/>
          <w:szCs w:val="24"/>
        </w:rPr>
        <w:t xml:space="preserve">Somatostatin and somatostatin receptors in fish growth. </w:t>
      </w:r>
      <w:hyperlink r:id="rId64" w:tooltip="Go to General and Comparative Endocrinology on ScienceDirect" w:history="1">
        <w:r w:rsidR="00D108A1" w:rsidRPr="008205A5">
          <w:rPr>
            <w:rStyle w:val="Kpr"/>
            <w:rFonts w:ascii="Times New Roman" w:hAnsi="Times New Roman" w:cs="Times New Roman"/>
            <w:bCs/>
            <w:i/>
            <w:color w:val="auto"/>
            <w:sz w:val="24"/>
            <w:szCs w:val="24"/>
            <w:u w:val="none"/>
          </w:rPr>
          <w:t>General and Comparative Endocrinology</w:t>
        </w:r>
      </w:hyperlink>
      <w:r w:rsidR="00D108A1" w:rsidRPr="008205A5">
        <w:rPr>
          <w:rFonts w:ascii="Times New Roman" w:hAnsi="Times New Roman" w:cs="Times New Roman"/>
          <w:bCs/>
          <w:sz w:val="24"/>
          <w:szCs w:val="24"/>
        </w:rPr>
        <w:t xml:space="preserve"> 2010, </w:t>
      </w:r>
      <w:hyperlink r:id="rId65" w:tooltip="Go to table of contents for this volume/issue" w:history="1">
        <w:r w:rsidR="00256BE1">
          <w:rPr>
            <w:rStyle w:val="Kpr"/>
            <w:rFonts w:ascii="Times New Roman" w:hAnsi="Times New Roman" w:cs="Times New Roman"/>
            <w:bCs/>
            <w:color w:val="auto"/>
            <w:sz w:val="24"/>
            <w:szCs w:val="24"/>
            <w:u w:val="none"/>
          </w:rPr>
          <w:t>167</w:t>
        </w:r>
        <w:r w:rsidR="00D108A1" w:rsidRPr="008205A5">
          <w:rPr>
            <w:rStyle w:val="Kpr"/>
            <w:rFonts w:ascii="Times New Roman" w:hAnsi="Times New Roman" w:cs="Times New Roman"/>
            <w:bCs/>
            <w:color w:val="auto"/>
            <w:sz w:val="24"/>
            <w:szCs w:val="24"/>
            <w:u w:val="none"/>
          </w:rPr>
          <w:t>(3</w:t>
        </w:r>
      </w:hyperlink>
      <w:r w:rsidR="00D108A1" w:rsidRPr="008205A5">
        <w:rPr>
          <w:rStyle w:val="Kpr"/>
          <w:rFonts w:ascii="Times New Roman" w:hAnsi="Times New Roman" w:cs="Times New Roman"/>
          <w:bCs/>
          <w:color w:val="auto"/>
          <w:sz w:val="24"/>
          <w:szCs w:val="24"/>
          <w:u w:val="none"/>
        </w:rPr>
        <w:t>)</w:t>
      </w:r>
      <w:r w:rsidR="00256BE1">
        <w:rPr>
          <w:rFonts w:ascii="Times New Roman" w:hAnsi="Times New Roman" w:cs="Times New Roman"/>
          <w:bCs/>
          <w:sz w:val="24"/>
          <w:szCs w:val="24"/>
        </w:rPr>
        <w:t>, </w:t>
      </w:r>
      <w:r w:rsidR="00D108A1" w:rsidRPr="008205A5">
        <w:rPr>
          <w:rFonts w:ascii="Times New Roman" w:hAnsi="Times New Roman" w:cs="Times New Roman"/>
          <w:bCs/>
          <w:sz w:val="24"/>
          <w:szCs w:val="24"/>
        </w:rPr>
        <w:t xml:space="preserve">360-365. </w:t>
      </w:r>
    </w:p>
    <w:p w:rsidR="00FF342E" w:rsidRPr="00773171" w:rsidRDefault="00256BE1" w:rsidP="00AA4015">
      <w:pPr>
        <w:spacing w:after="120" w:line="360" w:lineRule="auto"/>
        <w:jc w:val="both"/>
        <w:rPr>
          <w:b/>
          <w:bCs/>
          <w:sz w:val="24"/>
          <w:szCs w:val="24"/>
        </w:rPr>
      </w:pPr>
      <w:r w:rsidRPr="00773171">
        <w:rPr>
          <w:rFonts w:ascii="Times New Roman" w:hAnsi="Times New Roman" w:cs="Times New Roman"/>
          <w:b/>
          <w:sz w:val="24"/>
          <w:szCs w:val="24"/>
        </w:rPr>
        <w:t>Mark E, Bernard P</w:t>
      </w:r>
      <w:r w:rsidR="00FF342E" w:rsidRPr="00773171">
        <w:rPr>
          <w:rFonts w:ascii="Times New Roman" w:hAnsi="Times New Roman" w:cs="Times New Roman"/>
          <w:b/>
          <w:sz w:val="24"/>
          <w:szCs w:val="24"/>
        </w:rPr>
        <w:t>S.</w:t>
      </w:r>
      <w:r w:rsidR="00FF342E" w:rsidRPr="00773171">
        <w:rPr>
          <w:rFonts w:ascii="Times New Roman" w:hAnsi="Times New Roman" w:cs="Times New Roman"/>
          <w:sz w:val="24"/>
          <w:szCs w:val="24"/>
        </w:rPr>
        <w:t xml:space="preserve"> Introduction to </w:t>
      </w:r>
      <w:r w:rsidR="00773171" w:rsidRPr="00773171">
        <w:rPr>
          <w:rFonts w:ascii="Times New Roman" w:hAnsi="Times New Roman" w:cs="Times New Roman"/>
          <w:sz w:val="24"/>
          <w:szCs w:val="24"/>
        </w:rPr>
        <w:t>e</w:t>
      </w:r>
      <w:r w:rsidR="00FF342E" w:rsidRPr="00773171">
        <w:rPr>
          <w:rFonts w:ascii="Times New Roman" w:hAnsi="Times New Roman" w:cs="Times New Roman"/>
          <w:sz w:val="24"/>
          <w:szCs w:val="24"/>
        </w:rPr>
        <w:t>ndocrinology: The</w:t>
      </w:r>
      <w:r w:rsidR="00555D43" w:rsidRPr="00773171">
        <w:rPr>
          <w:rFonts w:ascii="Times New Roman" w:hAnsi="Times New Roman" w:cs="Times New Roman"/>
          <w:sz w:val="24"/>
          <w:szCs w:val="24"/>
        </w:rPr>
        <w:t xml:space="preserve"> </w:t>
      </w:r>
      <w:r w:rsidR="00FF342E" w:rsidRPr="00773171">
        <w:rPr>
          <w:rFonts w:ascii="Times New Roman" w:hAnsi="Times New Roman" w:cs="Times New Roman"/>
          <w:sz w:val="24"/>
          <w:szCs w:val="24"/>
        </w:rPr>
        <w:t xml:space="preserve">Hypothalamic-Pituitary </w:t>
      </w:r>
      <w:r w:rsidR="00773171" w:rsidRPr="00773171">
        <w:rPr>
          <w:rFonts w:ascii="Times New Roman" w:hAnsi="Times New Roman" w:cs="Times New Roman"/>
          <w:sz w:val="24"/>
          <w:szCs w:val="24"/>
        </w:rPr>
        <w:t>a</w:t>
      </w:r>
      <w:r w:rsidR="00FF342E" w:rsidRPr="00773171">
        <w:rPr>
          <w:rFonts w:ascii="Times New Roman" w:hAnsi="Times New Roman" w:cs="Times New Roman"/>
          <w:sz w:val="24"/>
          <w:szCs w:val="24"/>
        </w:rPr>
        <w:t xml:space="preserve">xis. </w:t>
      </w:r>
      <w:r w:rsidR="00773171" w:rsidRPr="00773171">
        <w:rPr>
          <w:rFonts w:ascii="Times New Roman" w:hAnsi="Times New Roman" w:cs="Times New Roman"/>
          <w:sz w:val="24"/>
          <w:szCs w:val="24"/>
        </w:rPr>
        <w:t xml:space="preserve">In: </w:t>
      </w:r>
      <w:r w:rsidR="00773171" w:rsidRPr="00773171">
        <w:rPr>
          <w:rFonts w:ascii="Times New Roman" w:hAnsi="Times New Roman" w:cs="Times New Roman"/>
          <w:bCs/>
          <w:sz w:val="24"/>
          <w:szCs w:val="24"/>
        </w:rPr>
        <w:t>Goodman &amp; Gilman's: The p</w:t>
      </w:r>
      <w:r w:rsidR="00C1762C" w:rsidRPr="00773171">
        <w:rPr>
          <w:rFonts w:ascii="Times New Roman" w:hAnsi="Times New Roman" w:cs="Times New Roman"/>
          <w:bCs/>
          <w:sz w:val="24"/>
          <w:szCs w:val="24"/>
        </w:rPr>
        <w:t xml:space="preserve">harmacological </w:t>
      </w:r>
      <w:r w:rsidR="00773171" w:rsidRPr="00773171">
        <w:rPr>
          <w:rFonts w:ascii="Times New Roman" w:hAnsi="Times New Roman" w:cs="Times New Roman"/>
          <w:bCs/>
          <w:sz w:val="24"/>
          <w:szCs w:val="24"/>
        </w:rPr>
        <w:t>b</w:t>
      </w:r>
      <w:r w:rsidR="00C1762C" w:rsidRPr="00773171">
        <w:rPr>
          <w:rFonts w:ascii="Times New Roman" w:hAnsi="Times New Roman" w:cs="Times New Roman"/>
          <w:bCs/>
          <w:sz w:val="24"/>
          <w:szCs w:val="24"/>
        </w:rPr>
        <w:t xml:space="preserve">asis of </w:t>
      </w:r>
      <w:r w:rsidR="00773171" w:rsidRPr="00773171">
        <w:rPr>
          <w:rFonts w:ascii="Times New Roman" w:hAnsi="Times New Roman" w:cs="Times New Roman"/>
          <w:bCs/>
          <w:sz w:val="24"/>
          <w:szCs w:val="24"/>
        </w:rPr>
        <w:t>therapeutics (</w:t>
      </w:r>
      <w:r w:rsidR="00C1762C" w:rsidRPr="00773171">
        <w:rPr>
          <w:rFonts w:ascii="Times New Roman" w:hAnsi="Times New Roman" w:cs="Times New Roman"/>
          <w:bCs/>
          <w:sz w:val="24"/>
          <w:szCs w:val="24"/>
        </w:rPr>
        <w:t>13e</w:t>
      </w:r>
      <w:r w:rsidR="00773171" w:rsidRPr="00773171">
        <w:rPr>
          <w:rFonts w:ascii="Times New Roman" w:hAnsi="Times New Roman" w:cs="Times New Roman"/>
          <w:bCs/>
          <w:sz w:val="24"/>
          <w:szCs w:val="24"/>
        </w:rPr>
        <w:t>).</w:t>
      </w:r>
      <w:r w:rsidR="00C1762C" w:rsidRPr="00773171">
        <w:rPr>
          <w:rFonts w:ascii="Times New Roman" w:hAnsi="Times New Roman" w:cs="Times New Roman"/>
          <w:bCs/>
          <w:sz w:val="24"/>
          <w:szCs w:val="24"/>
        </w:rPr>
        <w:t xml:space="preserve"> </w:t>
      </w:r>
      <w:r w:rsidR="00C1762C" w:rsidRPr="00773171">
        <w:rPr>
          <w:rFonts w:ascii="Times New Roman" w:hAnsi="Times New Roman" w:cs="Times New Roman"/>
          <w:sz w:val="24"/>
          <w:szCs w:val="24"/>
        </w:rPr>
        <w:t xml:space="preserve">Section 5, </w:t>
      </w:r>
      <w:r w:rsidR="00FF342E" w:rsidRPr="00773171">
        <w:rPr>
          <w:rFonts w:ascii="Times New Roman" w:hAnsi="Times New Roman" w:cs="Times New Roman"/>
          <w:sz w:val="24"/>
          <w:szCs w:val="24"/>
        </w:rPr>
        <w:t>Chapter 42</w:t>
      </w:r>
      <w:r w:rsidR="00C1762C" w:rsidRPr="00773171">
        <w:rPr>
          <w:rFonts w:ascii="Times New Roman" w:hAnsi="Times New Roman" w:cs="Times New Roman"/>
          <w:sz w:val="24"/>
          <w:szCs w:val="24"/>
        </w:rPr>
        <w:t>,</w:t>
      </w:r>
      <w:r w:rsidR="00773171" w:rsidRPr="00773171">
        <w:rPr>
          <w:rFonts w:ascii="Times New Roman" w:hAnsi="Times New Roman" w:cs="Times New Roman"/>
          <w:sz w:val="24"/>
          <w:szCs w:val="24"/>
        </w:rPr>
        <w:t xml:space="preserve"> United States, McGraw-Hill Education, </w:t>
      </w:r>
      <w:r w:rsidR="00C1762C" w:rsidRPr="00773171">
        <w:rPr>
          <w:rFonts w:ascii="Times New Roman" w:hAnsi="Times New Roman" w:cs="Times New Roman"/>
          <w:sz w:val="24"/>
          <w:szCs w:val="24"/>
        </w:rPr>
        <w:t>2018.</w:t>
      </w:r>
    </w:p>
    <w:p w:rsidR="008205A5" w:rsidRPr="008205A5" w:rsidRDefault="00256BE1" w:rsidP="00AA4015">
      <w:pPr>
        <w:autoSpaceDE w:val="0"/>
        <w:autoSpaceDN w:val="0"/>
        <w:adjustRightInd w:val="0"/>
        <w:spacing w:after="12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b/>
          <w:sz w:val="24"/>
          <w:szCs w:val="24"/>
        </w:rPr>
        <w:t>Martínez-Porchas M, Martínez-Córdova LR, Enrıquez R</w:t>
      </w:r>
      <w:r w:rsidR="008205A5" w:rsidRPr="008205A5">
        <w:rPr>
          <w:rFonts w:ascii="Times New Roman" w:eastAsia="TimesNewRomanPSMT" w:hAnsi="Times New Roman" w:cs="Times New Roman"/>
          <w:b/>
          <w:sz w:val="24"/>
          <w:szCs w:val="24"/>
        </w:rPr>
        <w:t xml:space="preserve">R. </w:t>
      </w:r>
      <w:r w:rsidR="008205A5" w:rsidRPr="008205A5">
        <w:rPr>
          <w:rFonts w:ascii="Times New Roman" w:hAnsi="Times New Roman" w:cs="Times New Roman"/>
          <w:bCs/>
          <w:sz w:val="24"/>
          <w:szCs w:val="24"/>
        </w:rPr>
        <w:t>Cortisol an</w:t>
      </w:r>
      <w:r w:rsidR="008F4074">
        <w:rPr>
          <w:rFonts w:ascii="Times New Roman" w:hAnsi="Times New Roman" w:cs="Times New Roman"/>
          <w:bCs/>
          <w:sz w:val="24"/>
          <w:szCs w:val="24"/>
        </w:rPr>
        <w:t>d g</w:t>
      </w:r>
      <w:r w:rsidR="008205A5" w:rsidRPr="008205A5">
        <w:rPr>
          <w:rFonts w:ascii="Times New Roman" w:hAnsi="Times New Roman" w:cs="Times New Roman"/>
          <w:bCs/>
          <w:sz w:val="24"/>
          <w:szCs w:val="24"/>
        </w:rPr>
        <w:t xml:space="preserve">lucose: Reliable indicators of fish stress? </w:t>
      </w:r>
      <w:r w:rsidR="008205A5" w:rsidRPr="008205A5">
        <w:rPr>
          <w:rFonts w:ascii="Times New Roman" w:hAnsi="Times New Roman" w:cs="Times New Roman"/>
          <w:i/>
          <w:iCs/>
          <w:sz w:val="24"/>
          <w:szCs w:val="24"/>
        </w:rPr>
        <w:t>Pan-American Journal of Aquatic Sciences</w:t>
      </w:r>
      <w:r>
        <w:rPr>
          <w:rFonts w:ascii="Times New Roman" w:eastAsia="TimesNewRomanPSMT" w:hAnsi="Times New Roman" w:cs="Times New Roman"/>
          <w:sz w:val="24"/>
          <w:szCs w:val="24"/>
        </w:rPr>
        <w:t xml:space="preserve"> 2009, 4(2),</w:t>
      </w:r>
      <w:r w:rsidR="008205A5" w:rsidRPr="008205A5">
        <w:rPr>
          <w:rFonts w:ascii="Times New Roman" w:eastAsia="TimesNewRomanPSMT" w:hAnsi="Times New Roman" w:cs="Times New Roman"/>
          <w:sz w:val="24"/>
          <w:szCs w:val="24"/>
        </w:rPr>
        <w:t xml:space="preserve"> 158-178.</w:t>
      </w:r>
    </w:p>
    <w:p w:rsidR="008205A5" w:rsidRPr="00E96864" w:rsidRDefault="00256BE1" w:rsidP="00AA4015">
      <w:pPr>
        <w:autoSpaceDE w:val="0"/>
        <w:autoSpaceDN w:val="0"/>
        <w:adjustRightInd w:val="0"/>
        <w:spacing w:after="120" w:line="360" w:lineRule="auto"/>
        <w:jc w:val="both"/>
        <w:rPr>
          <w:rFonts w:ascii="Times New Roman" w:hAnsi="Times New Roman" w:cs="Times New Roman"/>
          <w:sz w:val="24"/>
          <w:szCs w:val="24"/>
        </w:rPr>
      </w:pPr>
      <w:r w:rsidRPr="00E96864">
        <w:rPr>
          <w:rFonts w:ascii="Times New Roman" w:hAnsi="Times New Roman" w:cs="Times New Roman"/>
          <w:b/>
          <w:bCs/>
          <w:sz w:val="24"/>
          <w:szCs w:val="24"/>
        </w:rPr>
        <w:t>Maugars</w:t>
      </w:r>
      <w:r w:rsidR="008205A5" w:rsidRPr="00E96864">
        <w:rPr>
          <w:rFonts w:ascii="Times New Roman" w:hAnsi="Times New Roman" w:cs="Times New Roman"/>
          <w:b/>
          <w:bCs/>
          <w:sz w:val="24"/>
          <w:szCs w:val="24"/>
        </w:rPr>
        <w:t xml:space="preserve"> G</w:t>
      </w:r>
      <w:r w:rsidR="008205A5" w:rsidRPr="00E96864">
        <w:rPr>
          <w:rFonts w:ascii="Times New Roman" w:hAnsi="Times New Roman" w:cs="Times New Roman"/>
          <w:bCs/>
          <w:sz w:val="24"/>
          <w:szCs w:val="24"/>
        </w:rPr>
        <w:t>. Endocrine Regulation of Early Sexual Maturati</w:t>
      </w:r>
      <w:r w:rsidR="00773171" w:rsidRPr="00E96864">
        <w:rPr>
          <w:rFonts w:ascii="Times New Roman" w:hAnsi="Times New Roman" w:cs="Times New Roman"/>
          <w:bCs/>
          <w:sz w:val="24"/>
          <w:szCs w:val="24"/>
        </w:rPr>
        <w:t xml:space="preserve">on in Male Atlantic Salmon Parr, </w:t>
      </w:r>
      <w:r w:rsidR="008205A5" w:rsidRPr="00E96864">
        <w:rPr>
          <w:rFonts w:ascii="Times New Roman" w:hAnsi="Times New Roman" w:cs="Times New Roman"/>
          <w:bCs/>
          <w:sz w:val="24"/>
          <w:szCs w:val="24"/>
        </w:rPr>
        <w:t xml:space="preserve">  </w:t>
      </w:r>
      <w:r w:rsidR="00773171" w:rsidRPr="00E96864">
        <w:rPr>
          <w:rFonts w:ascii="Times New Roman" w:hAnsi="Times New Roman" w:cs="Times New Roman"/>
          <w:bCs/>
          <w:sz w:val="24"/>
          <w:szCs w:val="24"/>
        </w:rPr>
        <w:t>Doctoral Thesis,</w:t>
      </w:r>
      <w:r w:rsidR="008205A5" w:rsidRPr="00E96864">
        <w:rPr>
          <w:rFonts w:ascii="Times New Roman" w:hAnsi="Times New Roman" w:cs="Times New Roman"/>
          <w:bCs/>
          <w:sz w:val="24"/>
          <w:szCs w:val="24"/>
        </w:rPr>
        <w:t xml:space="preserve"> Swedish Universit</w:t>
      </w:r>
      <w:r w:rsidR="00773171" w:rsidRPr="00E96864">
        <w:rPr>
          <w:rFonts w:ascii="Times New Roman" w:hAnsi="Times New Roman" w:cs="Times New Roman"/>
          <w:bCs/>
          <w:sz w:val="24"/>
          <w:szCs w:val="24"/>
        </w:rPr>
        <w:t xml:space="preserve">y of Agricultural Sciences Umeå, Swedish </w:t>
      </w:r>
      <w:r w:rsidR="008205A5" w:rsidRPr="00E96864">
        <w:rPr>
          <w:rFonts w:ascii="Times New Roman" w:hAnsi="Times New Roman" w:cs="Times New Roman"/>
          <w:bCs/>
          <w:sz w:val="24"/>
          <w:szCs w:val="24"/>
        </w:rPr>
        <w:t>2007</w:t>
      </w:r>
      <w:r w:rsidR="00773171" w:rsidRPr="00E96864">
        <w:rPr>
          <w:rFonts w:ascii="Times New Roman" w:hAnsi="Times New Roman" w:cs="Times New Roman"/>
          <w:bCs/>
          <w:sz w:val="24"/>
          <w:szCs w:val="24"/>
        </w:rPr>
        <w:t xml:space="preserve">, </w:t>
      </w:r>
      <w:r w:rsidR="00E96864" w:rsidRPr="00E96864">
        <w:rPr>
          <w:rFonts w:ascii="Times New Roman" w:hAnsi="Times New Roman" w:cs="Times New Roman"/>
          <w:bCs/>
          <w:sz w:val="24"/>
          <w:szCs w:val="24"/>
        </w:rPr>
        <w:t>48.</w:t>
      </w:r>
    </w:p>
    <w:p w:rsidR="008205A5" w:rsidRPr="008205A5" w:rsidRDefault="00256BE1" w:rsidP="00AA4015">
      <w:pPr>
        <w:autoSpaceDE w:val="0"/>
        <w:autoSpaceDN w:val="0"/>
        <w:adjustRightInd w:val="0"/>
        <w:spacing w:after="120" w:line="360" w:lineRule="auto"/>
        <w:jc w:val="both"/>
        <w:rPr>
          <w:rFonts w:ascii="Times New Roman" w:hAnsi="Times New Roman" w:cs="Times New Roman"/>
          <w:sz w:val="24"/>
          <w:szCs w:val="24"/>
        </w:rPr>
      </w:pPr>
      <w:r w:rsidRPr="00E96864">
        <w:rPr>
          <w:rFonts w:ascii="Times New Roman" w:hAnsi="Times New Roman" w:cs="Times New Roman"/>
          <w:b/>
          <w:sz w:val="24"/>
          <w:szCs w:val="24"/>
        </w:rPr>
        <w:t>Mauvault A</w:t>
      </w:r>
      <w:r w:rsidR="008205A5" w:rsidRPr="00E96864">
        <w:rPr>
          <w:rFonts w:ascii="Times New Roman" w:hAnsi="Times New Roman" w:cs="Times New Roman"/>
          <w:b/>
          <w:sz w:val="24"/>
          <w:szCs w:val="24"/>
        </w:rPr>
        <w:t>L</w:t>
      </w:r>
      <w:r w:rsidRPr="00E96864">
        <w:rPr>
          <w:rFonts w:ascii="Times New Roman" w:hAnsi="Times New Roman" w:cs="Times New Roman"/>
          <w:b/>
          <w:sz w:val="24"/>
          <w:szCs w:val="24"/>
        </w:rPr>
        <w:t xml:space="preserve">, Barbosa V, Alves R, Custodio A, Anacleto P, Repolho T, Ferreira PP, </w:t>
      </w:r>
      <w:r>
        <w:rPr>
          <w:rFonts w:ascii="Times New Roman" w:hAnsi="Times New Roman" w:cs="Times New Roman"/>
          <w:b/>
          <w:sz w:val="24"/>
          <w:szCs w:val="24"/>
        </w:rPr>
        <w:t>Rosa R, Marques A, Diniz</w:t>
      </w:r>
      <w:r w:rsidR="008205A5" w:rsidRPr="008205A5">
        <w:rPr>
          <w:rFonts w:ascii="Times New Roman" w:hAnsi="Times New Roman" w:cs="Times New Roman"/>
          <w:b/>
          <w:sz w:val="24"/>
          <w:szCs w:val="24"/>
        </w:rPr>
        <w:t xml:space="preserve"> </w:t>
      </w:r>
      <w:proofErr w:type="gramStart"/>
      <w:r w:rsidR="008205A5" w:rsidRPr="008205A5">
        <w:rPr>
          <w:rFonts w:ascii="Times New Roman" w:hAnsi="Times New Roman" w:cs="Times New Roman"/>
          <w:b/>
          <w:sz w:val="24"/>
          <w:szCs w:val="24"/>
        </w:rPr>
        <w:t xml:space="preserve">M. </w:t>
      </w:r>
      <w:r w:rsidR="008205A5" w:rsidRPr="008205A5">
        <w:rPr>
          <w:rFonts w:ascii="Times New Roman" w:hAnsi="Times New Roman" w:cs="Times New Roman"/>
          <w:sz w:val="24"/>
          <w:szCs w:val="24"/>
        </w:rPr>
        <w:t xml:space="preserve"> </w:t>
      </w:r>
      <w:r>
        <w:rPr>
          <w:rFonts w:ascii="Times New Roman" w:hAnsi="Times New Roman" w:cs="Times New Roman"/>
          <w:sz w:val="24"/>
          <w:szCs w:val="24"/>
        </w:rPr>
        <w:t>Water</w:t>
      </w:r>
      <w:proofErr w:type="gramEnd"/>
      <w:r>
        <w:rPr>
          <w:rFonts w:ascii="Times New Roman" w:hAnsi="Times New Roman" w:cs="Times New Roman"/>
          <w:sz w:val="24"/>
          <w:szCs w:val="24"/>
        </w:rPr>
        <w:t xml:space="preserve"> temperature </w:t>
      </w:r>
      <w:r w:rsidR="001C3CE1">
        <w:rPr>
          <w:rFonts w:ascii="Times New Roman" w:hAnsi="Times New Roman" w:cs="Times New Roman"/>
          <w:sz w:val="24"/>
          <w:szCs w:val="24"/>
        </w:rPr>
        <w:t>modifies the acute stress response of European sea bass.</w:t>
      </w:r>
      <w:r w:rsidR="001C3CE1">
        <w:rPr>
          <w:rFonts w:ascii="Times New Roman" w:hAnsi="Times New Roman" w:cs="Times New Roman"/>
          <w:i/>
          <w:sz w:val="24"/>
          <w:szCs w:val="24"/>
        </w:rPr>
        <w:t xml:space="preserve"> Journal of Terman Biology</w:t>
      </w:r>
      <w:r w:rsidR="008205A5" w:rsidRPr="008205A5">
        <w:rPr>
          <w:rFonts w:ascii="Times New Roman" w:hAnsi="Times New Roman" w:cs="Times New Roman"/>
          <w:sz w:val="24"/>
          <w:szCs w:val="24"/>
        </w:rPr>
        <w:t xml:space="preserve"> 2017, 586, 551</w:t>
      </w:r>
      <w:r w:rsidR="001C3CE1">
        <w:rPr>
          <w:rFonts w:ascii="Times New Roman" w:hAnsi="Times New Roman" w:cs="Times New Roman"/>
          <w:sz w:val="24"/>
          <w:szCs w:val="24"/>
        </w:rPr>
        <w:t>-</w:t>
      </w:r>
      <w:r w:rsidR="008205A5" w:rsidRPr="008205A5">
        <w:rPr>
          <w:rFonts w:ascii="Times New Roman" w:hAnsi="Times New Roman" w:cs="Times New Roman"/>
          <w:sz w:val="24"/>
          <w:szCs w:val="24"/>
        </w:rPr>
        <w:t>558.</w:t>
      </w:r>
    </w:p>
    <w:p w:rsidR="008205A5" w:rsidRPr="008205A5" w:rsidRDefault="001C3CE1" w:rsidP="00AA4015">
      <w:pPr>
        <w:tabs>
          <w:tab w:val="left" w:pos="6255"/>
        </w:tabs>
        <w:spacing w:after="120" w:line="360" w:lineRule="auto"/>
        <w:jc w:val="both"/>
        <w:rPr>
          <w:rFonts w:ascii="Times New Roman" w:hAnsi="Times New Roman" w:cs="Times New Roman"/>
          <w:bCs/>
          <w:sz w:val="24"/>
          <w:szCs w:val="24"/>
        </w:rPr>
      </w:pPr>
      <w:r>
        <w:rPr>
          <w:rFonts w:ascii="Times New Roman" w:hAnsi="Times New Roman" w:cs="Times New Roman"/>
          <w:b/>
          <w:sz w:val="24"/>
          <w:szCs w:val="24"/>
          <w:shd w:val="clear" w:color="auto" w:fill="FFFFFF"/>
        </w:rPr>
        <w:t>McCormick S</w:t>
      </w:r>
      <w:r w:rsidR="008205A5" w:rsidRPr="008205A5">
        <w:rPr>
          <w:rFonts w:ascii="Times New Roman" w:hAnsi="Times New Roman" w:cs="Times New Roman"/>
          <w:b/>
          <w:sz w:val="24"/>
          <w:szCs w:val="24"/>
          <w:shd w:val="clear" w:color="auto" w:fill="FFFFFF"/>
        </w:rPr>
        <w:t>D</w:t>
      </w:r>
      <w:r w:rsidR="008205A5" w:rsidRPr="008205A5">
        <w:rPr>
          <w:rFonts w:ascii="Times New Roman" w:hAnsi="Times New Roman" w:cs="Times New Roman"/>
          <w:sz w:val="24"/>
          <w:szCs w:val="24"/>
          <w:shd w:val="clear" w:color="auto" w:fill="FFFFFF"/>
        </w:rPr>
        <w:t>.</w:t>
      </w:r>
      <w:r w:rsidR="008205A5" w:rsidRPr="008205A5">
        <w:rPr>
          <w:rFonts w:ascii="Times New Roman" w:hAnsi="Times New Roman" w:cs="Times New Roman"/>
          <w:iCs/>
          <w:sz w:val="24"/>
          <w:szCs w:val="24"/>
          <w:shd w:val="clear" w:color="auto" w:fill="FFFFFF"/>
        </w:rPr>
        <w:t xml:space="preserve"> Smolt </w:t>
      </w:r>
      <w:r w:rsidR="008F4074">
        <w:rPr>
          <w:rFonts w:ascii="Times New Roman" w:hAnsi="Times New Roman" w:cs="Times New Roman"/>
          <w:iCs/>
          <w:sz w:val="24"/>
          <w:szCs w:val="24"/>
          <w:shd w:val="clear" w:color="auto" w:fill="FFFFFF"/>
        </w:rPr>
        <w:t>ph</w:t>
      </w:r>
      <w:r w:rsidR="008205A5" w:rsidRPr="008205A5">
        <w:rPr>
          <w:rFonts w:ascii="Times New Roman" w:hAnsi="Times New Roman" w:cs="Times New Roman"/>
          <w:iCs/>
          <w:sz w:val="24"/>
          <w:szCs w:val="24"/>
          <w:shd w:val="clear" w:color="auto" w:fill="FFFFFF"/>
        </w:rPr>
        <w:t xml:space="preserve">ysiology and </w:t>
      </w:r>
      <w:r w:rsidR="008F4074">
        <w:rPr>
          <w:rFonts w:ascii="Times New Roman" w:hAnsi="Times New Roman" w:cs="Times New Roman"/>
          <w:iCs/>
          <w:sz w:val="24"/>
          <w:szCs w:val="24"/>
          <w:shd w:val="clear" w:color="auto" w:fill="FFFFFF"/>
        </w:rPr>
        <w:t>e</w:t>
      </w:r>
      <w:r w:rsidR="008205A5" w:rsidRPr="008205A5">
        <w:rPr>
          <w:rFonts w:ascii="Times New Roman" w:hAnsi="Times New Roman" w:cs="Times New Roman"/>
          <w:iCs/>
          <w:sz w:val="24"/>
          <w:szCs w:val="24"/>
          <w:shd w:val="clear" w:color="auto" w:fill="FFFFFF"/>
        </w:rPr>
        <w:t xml:space="preserve">ndocrinology. </w:t>
      </w:r>
      <w:r w:rsidR="008205A5" w:rsidRPr="008205A5">
        <w:rPr>
          <w:rFonts w:ascii="Times New Roman" w:hAnsi="Times New Roman" w:cs="Times New Roman"/>
          <w:i/>
          <w:iCs/>
          <w:sz w:val="24"/>
          <w:szCs w:val="24"/>
          <w:shd w:val="clear" w:color="auto" w:fill="FFFFFF"/>
        </w:rPr>
        <w:t>Euryhaline Fishes</w:t>
      </w:r>
      <w:r w:rsidR="008205A5" w:rsidRPr="008205A5">
        <w:rPr>
          <w:rFonts w:ascii="Times New Roman" w:hAnsi="Times New Roman" w:cs="Times New Roman"/>
          <w:iCs/>
          <w:sz w:val="24"/>
          <w:szCs w:val="24"/>
          <w:shd w:val="clear" w:color="auto" w:fill="FFFFFF"/>
        </w:rPr>
        <w:t xml:space="preserve"> 2012, 199</w:t>
      </w:r>
      <w:r>
        <w:rPr>
          <w:rFonts w:ascii="Times New Roman" w:hAnsi="Times New Roman" w:cs="Times New Roman"/>
          <w:iCs/>
          <w:sz w:val="24"/>
          <w:szCs w:val="24"/>
          <w:shd w:val="clear" w:color="auto" w:fill="FFFFFF"/>
        </w:rPr>
        <w:t>-</w:t>
      </w:r>
      <w:r w:rsidR="008205A5" w:rsidRPr="008205A5">
        <w:rPr>
          <w:rFonts w:ascii="Times New Roman" w:hAnsi="Times New Roman" w:cs="Times New Roman"/>
          <w:iCs/>
          <w:sz w:val="24"/>
          <w:szCs w:val="24"/>
          <w:shd w:val="clear" w:color="auto" w:fill="FFFFFF"/>
        </w:rPr>
        <w:t>251.</w:t>
      </w:r>
    </w:p>
    <w:p w:rsidR="008205A5" w:rsidRPr="00E96864" w:rsidRDefault="008205A5"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E96864">
        <w:rPr>
          <w:rFonts w:ascii="Times New Roman" w:hAnsi="Times New Roman" w:cs="Times New Roman"/>
          <w:b/>
          <w:sz w:val="24"/>
          <w:szCs w:val="24"/>
        </w:rPr>
        <w:t>McPherson M</w:t>
      </w:r>
      <w:r w:rsidR="001C3CE1" w:rsidRPr="00E96864">
        <w:rPr>
          <w:rFonts w:ascii="Times New Roman" w:hAnsi="Times New Roman" w:cs="Times New Roman"/>
          <w:b/>
          <w:sz w:val="24"/>
          <w:szCs w:val="24"/>
        </w:rPr>
        <w:t xml:space="preserve">J, </w:t>
      </w:r>
      <w:r w:rsidRPr="00E96864">
        <w:rPr>
          <w:rFonts w:ascii="Times New Roman" w:hAnsi="Times New Roman" w:cs="Times New Roman"/>
          <w:b/>
          <w:sz w:val="24"/>
          <w:szCs w:val="24"/>
        </w:rPr>
        <w:t>Moller</w:t>
      </w:r>
      <w:r w:rsidR="001C3CE1" w:rsidRPr="00E96864">
        <w:rPr>
          <w:rFonts w:ascii="Times New Roman" w:hAnsi="Times New Roman" w:cs="Times New Roman"/>
          <w:b/>
          <w:sz w:val="24"/>
          <w:szCs w:val="24"/>
        </w:rPr>
        <w:t xml:space="preserve"> SG</w:t>
      </w:r>
      <w:r w:rsidRPr="00E96864">
        <w:rPr>
          <w:rFonts w:ascii="Times New Roman" w:hAnsi="Times New Roman" w:cs="Times New Roman"/>
          <w:sz w:val="24"/>
          <w:szCs w:val="24"/>
        </w:rPr>
        <w:t>. PCR</w:t>
      </w:r>
      <w:r w:rsidR="00E96864" w:rsidRPr="00E96864">
        <w:rPr>
          <w:rFonts w:ascii="Times New Roman" w:hAnsi="Times New Roman" w:cs="Times New Roman"/>
          <w:sz w:val="24"/>
          <w:szCs w:val="24"/>
        </w:rPr>
        <w:t>. In:</w:t>
      </w:r>
      <w:r w:rsidRPr="00E96864">
        <w:rPr>
          <w:rFonts w:ascii="Times New Roman" w:hAnsi="Times New Roman" w:cs="Times New Roman"/>
          <w:sz w:val="24"/>
          <w:szCs w:val="24"/>
        </w:rPr>
        <w:t xml:space="preserve"> </w:t>
      </w:r>
      <w:r w:rsidR="00E96864" w:rsidRPr="00E96864">
        <w:rPr>
          <w:rFonts w:ascii="Times New Roman" w:hAnsi="Times New Roman" w:cs="Times New Roman"/>
          <w:sz w:val="24"/>
          <w:szCs w:val="24"/>
        </w:rPr>
        <w:t xml:space="preserve">PCR </w:t>
      </w:r>
      <w:r w:rsidRPr="00E96864">
        <w:rPr>
          <w:rFonts w:ascii="Times New Roman" w:hAnsi="Times New Roman" w:cs="Times New Roman"/>
          <w:sz w:val="24"/>
          <w:szCs w:val="24"/>
        </w:rPr>
        <w:t>Second Edition.</w:t>
      </w:r>
      <w:r w:rsidR="00E96864" w:rsidRPr="00E96864">
        <w:rPr>
          <w:rFonts w:ascii="Times New Roman" w:hAnsi="Times New Roman" w:cs="Times New Roman"/>
          <w:sz w:val="24"/>
          <w:szCs w:val="24"/>
        </w:rPr>
        <w:t xml:space="preserve"> </w:t>
      </w:r>
      <w:r w:rsidR="00E96864">
        <w:rPr>
          <w:rFonts w:ascii="Times New Roman" w:hAnsi="Times New Roman" w:cs="Times New Roman"/>
          <w:sz w:val="24"/>
          <w:szCs w:val="24"/>
          <w:shd w:val="clear" w:color="auto" w:fill="FFFFFF"/>
        </w:rPr>
        <w:t>MPG Books</w:t>
      </w:r>
      <w:r w:rsidR="00E96864" w:rsidRPr="00E96864">
        <w:rPr>
          <w:rFonts w:ascii="Times New Roman" w:hAnsi="Times New Roman" w:cs="Times New Roman"/>
          <w:sz w:val="24"/>
          <w:szCs w:val="24"/>
          <w:shd w:val="clear" w:color="auto" w:fill="FFFFFF"/>
        </w:rPr>
        <w:t xml:space="preserve"> Limited</w:t>
      </w:r>
      <w:r w:rsidRPr="00E96864">
        <w:rPr>
          <w:rFonts w:ascii="Times New Roman" w:hAnsi="Times New Roman" w:cs="Times New Roman"/>
          <w:sz w:val="24"/>
          <w:szCs w:val="24"/>
        </w:rPr>
        <w:t xml:space="preserve">, </w:t>
      </w:r>
      <w:r w:rsidR="00E96864" w:rsidRPr="00E96864">
        <w:rPr>
          <w:rFonts w:ascii="Times New Roman" w:hAnsi="Times New Roman" w:cs="Times New Roman"/>
          <w:sz w:val="24"/>
          <w:szCs w:val="24"/>
        </w:rPr>
        <w:t xml:space="preserve">United Kingdom, </w:t>
      </w:r>
      <w:r w:rsidRPr="00E96864">
        <w:rPr>
          <w:rFonts w:ascii="Times New Roman" w:hAnsi="Times New Roman" w:cs="Times New Roman"/>
          <w:sz w:val="24"/>
          <w:szCs w:val="24"/>
        </w:rPr>
        <w:t>2006</w:t>
      </w:r>
      <w:r w:rsidR="00E96864" w:rsidRPr="00E96864">
        <w:rPr>
          <w:rFonts w:ascii="Times New Roman" w:hAnsi="Times New Roman" w:cs="Times New Roman"/>
          <w:sz w:val="24"/>
          <w:szCs w:val="24"/>
        </w:rPr>
        <w:t>, s 1-300</w:t>
      </w:r>
      <w:r w:rsidRPr="00E96864">
        <w:rPr>
          <w:rFonts w:ascii="Times New Roman" w:hAnsi="Times New Roman" w:cs="Times New Roman"/>
          <w:sz w:val="24"/>
          <w:szCs w:val="24"/>
        </w:rPr>
        <w:t>.</w:t>
      </w:r>
    </w:p>
    <w:p w:rsidR="008205A5" w:rsidRPr="00C06D2D"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C06D2D">
        <w:rPr>
          <w:rFonts w:ascii="Times New Roman" w:hAnsi="Times New Roman" w:cs="Times New Roman"/>
          <w:b/>
          <w:sz w:val="24"/>
          <w:szCs w:val="24"/>
        </w:rPr>
        <w:t xml:space="preserve">Mert M. </w:t>
      </w:r>
      <w:r w:rsidRPr="00C06D2D">
        <w:rPr>
          <w:rFonts w:ascii="Times New Roman" w:hAnsi="Times New Roman" w:cs="Times New Roman"/>
          <w:iCs/>
          <w:sz w:val="24"/>
          <w:szCs w:val="24"/>
        </w:rPr>
        <w:t>Cushing Sendromu Tanısında Yeni Bir Tanı Y</w:t>
      </w:r>
      <w:r w:rsidR="00E96864" w:rsidRPr="00C06D2D">
        <w:rPr>
          <w:rFonts w:ascii="Times New Roman" w:hAnsi="Times New Roman" w:cs="Times New Roman"/>
          <w:iCs/>
          <w:sz w:val="24"/>
          <w:szCs w:val="24"/>
        </w:rPr>
        <w:t xml:space="preserve">öntemi Olarak Tükürük Kortizolü, </w:t>
      </w:r>
      <w:r w:rsidRPr="00C06D2D">
        <w:rPr>
          <w:rFonts w:ascii="Times New Roman" w:hAnsi="Times New Roman" w:cs="Times New Roman"/>
          <w:sz w:val="24"/>
          <w:szCs w:val="24"/>
        </w:rPr>
        <w:t>Uzmanlık Tezi, İstanbul Üniversitesi</w:t>
      </w:r>
      <w:r w:rsidR="00E96864" w:rsidRPr="00C06D2D">
        <w:rPr>
          <w:rFonts w:ascii="Times New Roman" w:hAnsi="Times New Roman" w:cs="Times New Roman"/>
          <w:sz w:val="24"/>
          <w:szCs w:val="24"/>
        </w:rPr>
        <w:t xml:space="preserve"> Sağlık Bilimleri Enstitüsü, İstanbul 2009,</w:t>
      </w:r>
      <w:r w:rsidR="00C06D2D" w:rsidRPr="00C06D2D">
        <w:rPr>
          <w:rFonts w:ascii="Times New Roman" w:hAnsi="Times New Roman" w:cs="Times New Roman"/>
          <w:sz w:val="24"/>
          <w:szCs w:val="24"/>
        </w:rPr>
        <w:t xml:space="preserve"> 73.</w:t>
      </w:r>
      <w:r w:rsidR="00E96864" w:rsidRPr="00C06D2D">
        <w:rPr>
          <w:rFonts w:ascii="Times New Roman" w:hAnsi="Times New Roman" w:cs="Times New Roman"/>
          <w:sz w:val="24"/>
          <w:szCs w:val="24"/>
        </w:rPr>
        <w:t xml:space="preserve"> </w:t>
      </w:r>
    </w:p>
    <w:p w:rsidR="008205A5" w:rsidRPr="008205A5" w:rsidRDefault="001C3CE1"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 xml:space="preserve">Mıngarro M, Vega-Rubın DC, Astola A, Pendon C, Valdıvıa MM, </w:t>
      </w:r>
      <w:r w:rsidR="008205A5" w:rsidRPr="008205A5">
        <w:rPr>
          <w:rFonts w:ascii="Times New Roman" w:hAnsi="Times New Roman" w:cs="Times New Roman"/>
          <w:b/>
          <w:bCs/>
          <w:iCs/>
          <w:sz w:val="24"/>
          <w:szCs w:val="24"/>
        </w:rPr>
        <w:t>Pérez-Sánchez</w:t>
      </w:r>
      <w:r>
        <w:rPr>
          <w:rFonts w:ascii="Times New Roman" w:hAnsi="Times New Roman" w:cs="Times New Roman"/>
          <w:b/>
          <w:bCs/>
          <w:iCs/>
          <w:sz w:val="24"/>
          <w:szCs w:val="24"/>
        </w:rPr>
        <w:t xml:space="preserve"> J</w:t>
      </w:r>
      <w:r w:rsidR="008205A5" w:rsidRPr="008205A5">
        <w:rPr>
          <w:rFonts w:ascii="Times New Roman" w:hAnsi="Times New Roman" w:cs="Times New Roman"/>
          <w:b/>
          <w:bCs/>
          <w:iCs/>
          <w:sz w:val="24"/>
          <w:szCs w:val="24"/>
        </w:rPr>
        <w:t>.</w:t>
      </w:r>
      <w:r w:rsidR="008205A5" w:rsidRPr="008205A5">
        <w:rPr>
          <w:rFonts w:ascii="Times New Roman" w:hAnsi="Times New Roman" w:cs="Times New Roman"/>
          <w:bCs/>
          <w:iCs/>
          <w:sz w:val="24"/>
          <w:szCs w:val="24"/>
        </w:rPr>
        <w:t xml:space="preserve"> Endocrine mediators of seasonal growth in gilthead sea bream </w:t>
      </w:r>
      <w:r w:rsidR="008205A5" w:rsidRPr="00372B32">
        <w:rPr>
          <w:rFonts w:ascii="Times New Roman" w:hAnsi="Times New Roman" w:cs="Times New Roman"/>
          <w:bCs/>
          <w:i/>
          <w:iCs/>
          <w:sz w:val="24"/>
          <w:szCs w:val="24"/>
        </w:rPr>
        <w:t>(Sparus aurata):</w:t>
      </w:r>
      <w:r w:rsidR="008205A5" w:rsidRPr="008205A5">
        <w:rPr>
          <w:rFonts w:ascii="Times New Roman" w:hAnsi="Times New Roman" w:cs="Times New Roman"/>
          <w:bCs/>
          <w:iCs/>
          <w:sz w:val="24"/>
          <w:szCs w:val="24"/>
        </w:rPr>
        <w:t xml:space="preserve"> The growth hormone and somatolactin paradigm. </w:t>
      </w:r>
      <w:r w:rsidRPr="001C3CE1">
        <w:rPr>
          <w:rFonts w:ascii="Times New Roman" w:hAnsi="Times New Roman" w:cs="Times New Roman"/>
          <w:bCs/>
          <w:i/>
          <w:iCs/>
          <w:sz w:val="24"/>
          <w:szCs w:val="24"/>
        </w:rPr>
        <w:t>General and</w:t>
      </w:r>
      <w:r w:rsidR="008205A5" w:rsidRPr="001C3CE1">
        <w:rPr>
          <w:rFonts w:ascii="Times New Roman" w:hAnsi="Times New Roman" w:cs="Times New Roman"/>
          <w:bCs/>
          <w:i/>
          <w:iCs/>
          <w:sz w:val="24"/>
          <w:szCs w:val="24"/>
        </w:rPr>
        <w:t xml:space="preserve"> </w:t>
      </w:r>
      <w:r w:rsidRPr="001C3CE1">
        <w:rPr>
          <w:rFonts w:ascii="Times New Roman" w:hAnsi="Times New Roman" w:cs="Times New Roman"/>
          <w:bCs/>
          <w:i/>
          <w:iCs/>
          <w:sz w:val="24"/>
          <w:szCs w:val="24"/>
        </w:rPr>
        <w:t>Comparative</w:t>
      </w:r>
      <w:r w:rsidR="008205A5" w:rsidRPr="001C3CE1">
        <w:rPr>
          <w:rFonts w:ascii="Times New Roman" w:hAnsi="Times New Roman" w:cs="Times New Roman"/>
          <w:bCs/>
          <w:i/>
          <w:iCs/>
          <w:sz w:val="24"/>
          <w:szCs w:val="24"/>
        </w:rPr>
        <w:t xml:space="preserve"> Endocrinol</w:t>
      </w:r>
      <w:r w:rsidRPr="001C3CE1">
        <w:rPr>
          <w:rFonts w:ascii="Times New Roman" w:hAnsi="Times New Roman" w:cs="Times New Roman"/>
          <w:bCs/>
          <w:i/>
          <w:iCs/>
          <w:sz w:val="24"/>
          <w:szCs w:val="24"/>
        </w:rPr>
        <w:t>ogy</w:t>
      </w:r>
      <w:r>
        <w:rPr>
          <w:rFonts w:ascii="Times New Roman" w:hAnsi="Times New Roman" w:cs="Times New Roman"/>
          <w:bCs/>
          <w:iCs/>
          <w:sz w:val="24"/>
          <w:szCs w:val="24"/>
        </w:rPr>
        <w:t xml:space="preserve"> 128,</w:t>
      </w:r>
      <w:r w:rsidR="008205A5" w:rsidRPr="008205A5">
        <w:rPr>
          <w:rFonts w:ascii="Times New Roman" w:hAnsi="Times New Roman" w:cs="Times New Roman"/>
          <w:bCs/>
          <w:iCs/>
          <w:sz w:val="24"/>
          <w:szCs w:val="24"/>
        </w:rPr>
        <w:t xml:space="preserve"> 102-111.</w:t>
      </w:r>
    </w:p>
    <w:p w:rsidR="008205A5" w:rsidRPr="008205A5" w:rsidRDefault="001C3CE1" w:rsidP="00AA4015">
      <w:pPr>
        <w:tabs>
          <w:tab w:val="left" w:pos="6255"/>
        </w:tabs>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lastRenderedPageBreak/>
        <w:t>Montserrat N</w:t>
      </w:r>
      <w:r w:rsidR="008205A5" w:rsidRPr="008205A5">
        <w:rPr>
          <w:rFonts w:ascii="Times New Roman" w:hAnsi="Times New Roman" w:cs="Times New Roman"/>
          <w:b/>
          <w:bCs/>
          <w:sz w:val="24"/>
          <w:szCs w:val="24"/>
          <w:shd w:val="clear" w:color="auto" w:fill="FFFFFF"/>
        </w:rPr>
        <w:t xml:space="preserve">, </w:t>
      </w:r>
      <w:hyperlink r:id="rId66" w:history="1">
        <w:r w:rsidR="008205A5" w:rsidRPr="008205A5">
          <w:rPr>
            <w:rStyle w:val="Kpr"/>
            <w:rFonts w:ascii="Times New Roman" w:hAnsi="Times New Roman" w:cs="Times New Roman"/>
            <w:b/>
            <w:bCs/>
            <w:color w:val="auto"/>
            <w:sz w:val="24"/>
            <w:szCs w:val="24"/>
            <w:u w:val="none"/>
            <w:shd w:val="clear" w:color="auto" w:fill="FFFFFF"/>
          </w:rPr>
          <w:t>Capilla</w:t>
        </w:r>
      </w:hyperlink>
      <w:r w:rsidR="008205A5" w:rsidRPr="008205A5">
        <w:rPr>
          <w:rFonts w:ascii="Times New Roman" w:hAnsi="Times New Roman" w:cs="Times New Roman"/>
          <w:b/>
          <w:sz w:val="24"/>
          <w:szCs w:val="24"/>
          <w:shd w:val="clear" w:color="auto" w:fill="FFFFFF"/>
          <w:vertAlign w:val="superscript"/>
        </w:rPr>
        <w:t xml:space="preserve"> </w:t>
      </w:r>
      <w:r>
        <w:rPr>
          <w:rFonts w:ascii="Times New Roman" w:hAnsi="Times New Roman" w:cs="Times New Roman"/>
          <w:b/>
          <w:sz w:val="24"/>
          <w:szCs w:val="24"/>
        </w:rPr>
        <w:t>E</w:t>
      </w:r>
      <w:r w:rsidR="008205A5" w:rsidRPr="008205A5">
        <w:rPr>
          <w:rFonts w:ascii="Times New Roman" w:hAnsi="Times New Roman" w:cs="Times New Roman"/>
          <w:b/>
          <w:sz w:val="24"/>
          <w:szCs w:val="24"/>
        </w:rPr>
        <w:t xml:space="preserve">, </w:t>
      </w:r>
      <w:hyperlink r:id="rId67" w:history="1">
        <w:r w:rsidR="008205A5" w:rsidRPr="008205A5">
          <w:rPr>
            <w:rStyle w:val="Kpr"/>
            <w:rFonts w:ascii="Times New Roman" w:hAnsi="Times New Roman" w:cs="Times New Roman"/>
            <w:b/>
            <w:bCs/>
            <w:color w:val="auto"/>
            <w:sz w:val="24"/>
            <w:szCs w:val="24"/>
            <w:u w:val="none"/>
            <w:shd w:val="clear" w:color="auto" w:fill="FFFFFF"/>
          </w:rPr>
          <w:t>Navarro</w:t>
        </w:r>
      </w:hyperlink>
      <w:r>
        <w:rPr>
          <w:rStyle w:val="Kpr"/>
          <w:rFonts w:ascii="Times New Roman" w:hAnsi="Times New Roman" w:cs="Times New Roman"/>
          <w:b/>
          <w:bCs/>
          <w:color w:val="auto"/>
          <w:sz w:val="24"/>
          <w:szCs w:val="24"/>
          <w:u w:val="none"/>
          <w:shd w:val="clear" w:color="auto" w:fill="FFFFFF"/>
        </w:rPr>
        <w:t xml:space="preserve"> I</w:t>
      </w:r>
      <w:r>
        <w:rPr>
          <w:rFonts w:ascii="Times New Roman" w:hAnsi="Times New Roman" w:cs="Times New Roman"/>
          <w:b/>
          <w:bCs/>
          <w:sz w:val="24"/>
          <w:szCs w:val="24"/>
          <w:shd w:val="clear" w:color="auto" w:fill="FFFFFF"/>
        </w:rPr>
        <w:t xml:space="preserve">, </w:t>
      </w:r>
      <w:hyperlink r:id="rId68" w:history="1">
        <w:r w:rsidR="008205A5" w:rsidRPr="008205A5">
          <w:rPr>
            <w:rStyle w:val="Kpr"/>
            <w:rFonts w:ascii="Times New Roman" w:hAnsi="Times New Roman" w:cs="Times New Roman"/>
            <w:b/>
            <w:bCs/>
            <w:color w:val="auto"/>
            <w:sz w:val="24"/>
            <w:szCs w:val="24"/>
            <w:u w:val="none"/>
            <w:shd w:val="clear" w:color="auto" w:fill="FFFFFF"/>
          </w:rPr>
          <w:t>Gutiérrez</w:t>
        </w:r>
      </w:hyperlink>
      <w:r w:rsidR="008205A5" w:rsidRPr="008205A5">
        <w:rPr>
          <w:rStyle w:val="Kpr"/>
          <w:rFonts w:ascii="Times New Roman" w:hAnsi="Times New Roman" w:cs="Times New Roman"/>
          <w:b/>
          <w:bCs/>
          <w:color w:val="auto"/>
          <w:sz w:val="24"/>
          <w:szCs w:val="24"/>
          <w:u w:val="none"/>
          <w:shd w:val="clear" w:color="auto" w:fill="FFFFFF"/>
        </w:rPr>
        <w:t xml:space="preserve"> J</w:t>
      </w:r>
      <w:r w:rsidR="008205A5" w:rsidRPr="008205A5">
        <w:rPr>
          <w:rFonts w:ascii="Times New Roman" w:hAnsi="Times New Roman" w:cs="Times New Roman"/>
          <w:sz w:val="24"/>
          <w:szCs w:val="24"/>
        </w:rPr>
        <w:t xml:space="preserve">. Metabolic effects of insulin and IGFs on gilthead sea bream </w:t>
      </w:r>
      <w:r w:rsidR="008205A5" w:rsidRPr="00372B32">
        <w:rPr>
          <w:rFonts w:ascii="Times New Roman" w:hAnsi="Times New Roman" w:cs="Times New Roman"/>
          <w:i/>
          <w:sz w:val="24"/>
          <w:szCs w:val="24"/>
        </w:rPr>
        <w:t>(</w:t>
      </w:r>
      <w:r w:rsidR="008205A5" w:rsidRPr="00372B32">
        <w:rPr>
          <w:rFonts w:ascii="Times New Roman" w:hAnsi="Times New Roman" w:cs="Times New Roman"/>
          <w:i/>
          <w:iCs/>
          <w:sz w:val="24"/>
          <w:szCs w:val="24"/>
        </w:rPr>
        <w:t>Sparus aurata</w:t>
      </w:r>
      <w:r w:rsidR="008205A5" w:rsidRPr="00372B32">
        <w:rPr>
          <w:rFonts w:ascii="Times New Roman" w:hAnsi="Times New Roman" w:cs="Times New Roman"/>
          <w:i/>
          <w:sz w:val="24"/>
          <w:szCs w:val="24"/>
        </w:rPr>
        <w:t>)</w:t>
      </w:r>
      <w:r w:rsidR="008205A5" w:rsidRPr="008205A5">
        <w:rPr>
          <w:rFonts w:ascii="Times New Roman" w:hAnsi="Times New Roman" w:cs="Times New Roman"/>
          <w:sz w:val="24"/>
          <w:szCs w:val="24"/>
        </w:rPr>
        <w:t xml:space="preserve"> muscle cells. </w:t>
      </w:r>
      <w:hyperlink r:id="rId69" w:history="1">
        <w:r w:rsidR="008205A5" w:rsidRPr="008205A5">
          <w:rPr>
            <w:rStyle w:val="Kpr"/>
            <w:rFonts w:ascii="Times New Roman" w:hAnsi="Times New Roman" w:cs="Times New Roman"/>
            <w:i/>
            <w:color w:val="auto"/>
            <w:sz w:val="24"/>
            <w:szCs w:val="24"/>
            <w:u w:val="none"/>
            <w:shd w:val="clear" w:color="auto" w:fill="FFFFFF"/>
          </w:rPr>
          <w:t>Front</w:t>
        </w:r>
        <w:r>
          <w:rPr>
            <w:rStyle w:val="Kpr"/>
            <w:rFonts w:ascii="Times New Roman" w:hAnsi="Times New Roman" w:cs="Times New Roman"/>
            <w:i/>
            <w:color w:val="auto"/>
            <w:sz w:val="24"/>
            <w:szCs w:val="24"/>
            <w:u w:val="none"/>
            <w:shd w:val="clear" w:color="auto" w:fill="FFFFFF"/>
          </w:rPr>
          <w:t>iers in</w:t>
        </w:r>
        <w:r w:rsidR="008205A5" w:rsidRPr="008205A5">
          <w:rPr>
            <w:rStyle w:val="Kpr"/>
            <w:rFonts w:ascii="Times New Roman" w:hAnsi="Times New Roman" w:cs="Times New Roman"/>
            <w:i/>
            <w:color w:val="auto"/>
            <w:sz w:val="24"/>
            <w:szCs w:val="24"/>
            <w:u w:val="none"/>
            <w:shd w:val="clear" w:color="auto" w:fill="FFFFFF"/>
          </w:rPr>
          <w:t xml:space="preserve"> Endocrinol</w:t>
        </w:r>
        <w:r>
          <w:rPr>
            <w:rStyle w:val="Kpr"/>
            <w:rFonts w:ascii="Times New Roman" w:hAnsi="Times New Roman" w:cs="Times New Roman"/>
            <w:i/>
            <w:color w:val="auto"/>
            <w:sz w:val="24"/>
            <w:szCs w:val="24"/>
            <w:u w:val="none"/>
            <w:shd w:val="clear" w:color="auto" w:fill="FFFFFF"/>
          </w:rPr>
          <w:t>ogy</w:t>
        </w:r>
      </w:hyperlink>
      <w:r>
        <w:rPr>
          <w:rStyle w:val="Kpr"/>
          <w:rFonts w:ascii="Times New Roman" w:hAnsi="Times New Roman" w:cs="Times New Roman"/>
          <w:i/>
          <w:color w:val="auto"/>
          <w:sz w:val="24"/>
          <w:szCs w:val="24"/>
          <w:u w:val="none"/>
          <w:shd w:val="clear" w:color="auto" w:fill="FFFFFF"/>
        </w:rPr>
        <w:t xml:space="preserve"> </w:t>
      </w:r>
      <w:r>
        <w:rPr>
          <w:rFonts w:ascii="Times New Roman" w:hAnsi="Times New Roman" w:cs="Times New Roman"/>
          <w:sz w:val="24"/>
          <w:szCs w:val="24"/>
          <w:shd w:val="clear" w:color="auto" w:fill="FFFFFF"/>
        </w:rPr>
        <w:t xml:space="preserve">2012, 3, </w:t>
      </w:r>
      <w:r w:rsidR="008205A5" w:rsidRPr="008205A5">
        <w:rPr>
          <w:rFonts w:ascii="Times New Roman" w:hAnsi="Times New Roman" w:cs="Times New Roman"/>
          <w:sz w:val="24"/>
          <w:szCs w:val="24"/>
          <w:shd w:val="clear" w:color="auto" w:fill="FFFFFF"/>
        </w:rPr>
        <w:t>55.</w:t>
      </w:r>
    </w:p>
    <w:p w:rsidR="008205A5" w:rsidRPr="008205A5" w:rsidRDefault="001C3CE1"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Morıyama S,</w:t>
      </w:r>
      <w:r w:rsidR="008205A5" w:rsidRPr="008205A5">
        <w:rPr>
          <w:rFonts w:ascii="Times New Roman" w:hAnsi="Times New Roman" w:cs="Times New Roman"/>
          <w:b/>
          <w:sz w:val="24"/>
          <w:szCs w:val="24"/>
        </w:rPr>
        <w:t xml:space="preserve"> </w:t>
      </w:r>
      <w:proofErr w:type="gramStart"/>
      <w:r w:rsidR="008205A5" w:rsidRPr="008205A5">
        <w:rPr>
          <w:rFonts w:ascii="Times New Roman" w:hAnsi="Times New Roman" w:cs="Times New Roman"/>
          <w:b/>
          <w:sz w:val="24"/>
          <w:szCs w:val="24"/>
        </w:rPr>
        <w:t xml:space="preserve">Ayson </w:t>
      </w:r>
      <w:r>
        <w:rPr>
          <w:rFonts w:ascii="Times New Roman" w:hAnsi="Times New Roman" w:cs="Times New Roman"/>
          <w:b/>
          <w:sz w:val="24"/>
          <w:szCs w:val="24"/>
        </w:rPr>
        <w:t xml:space="preserve"> FG</w:t>
      </w:r>
      <w:proofErr w:type="gramEnd"/>
      <w:r>
        <w:rPr>
          <w:rFonts w:ascii="Times New Roman" w:hAnsi="Times New Roman" w:cs="Times New Roman"/>
          <w:b/>
          <w:sz w:val="24"/>
          <w:szCs w:val="24"/>
        </w:rPr>
        <w:t xml:space="preserve">, </w:t>
      </w:r>
      <w:r w:rsidR="008205A5" w:rsidRPr="001C3CE1">
        <w:rPr>
          <w:rFonts w:ascii="Times New Roman" w:hAnsi="Times New Roman" w:cs="Times New Roman"/>
          <w:b/>
          <w:sz w:val="24"/>
          <w:szCs w:val="24"/>
        </w:rPr>
        <w:t xml:space="preserve">Kawauchı </w:t>
      </w:r>
      <w:r w:rsidRPr="001C3CE1">
        <w:rPr>
          <w:rFonts w:ascii="Times New Roman" w:hAnsi="Times New Roman" w:cs="Times New Roman"/>
          <w:b/>
          <w:sz w:val="24"/>
          <w:szCs w:val="24"/>
        </w:rPr>
        <w:t>H.</w:t>
      </w:r>
      <w:r w:rsidRPr="001C3CE1">
        <w:rPr>
          <w:rFonts w:ascii="Times New Roman" w:hAnsi="Times New Roman" w:cs="Times New Roman"/>
          <w:sz w:val="24"/>
          <w:szCs w:val="24"/>
        </w:rPr>
        <w:t xml:space="preserve"> </w:t>
      </w:r>
      <w:r w:rsidR="008F4074">
        <w:rPr>
          <w:rFonts w:ascii="Times New Roman" w:hAnsi="Times New Roman" w:cs="Times New Roman"/>
          <w:sz w:val="24"/>
          <w:szCs w:val="24"/>
        </w:rPr>
        <w:t>Growth r</w:t>
      </w:r>
      <w:r w:rsidR="008205A5" w:rsidRPr="008205A5">
        <w:rPr>
          <w:rFonts w:ascii="Times New Roman" w:hAnsi="Times New Roman" w:cs="Times New Roman"/>
          <w:sz w:val="24"/>
          <w:szCs w:val="24"/>
        </w:rPr>
        <w:t>egulation by Insul</w:t>
      </w:r>
      <w:r w:rsidR="008F4074">
        <w:rPr>
          <w:rFonts w:ascii="Times New Roman" w:hAnsi="Times New Roman" w:cs="Times New Roman"/>
          <w:sz w:val="24"/>
          <w:szCs w:val="24"/>
        </w:rPr>
        <w:t>in like g</w:t>
      </w:r>
      <w:r>
        <w:rPr>
          <w:rFonts w:ascii="Times New Roman" w:hAnsi="Times New Roman" w:cs="Times New Roman"/>
          <w:sz w:val="24"/>
          <w:szCs w:val="24"/>
        </w:rPr>
        <w:t xml:space="preserve">rowth </w:t>
      </w:r>
      <w:r w:rsidR="008F4074">
        <w:rPr>
          <w:rFonts w:ascii="Times New Roman" w:hAnsi="Times New Roman" w:cs="Times New Roman"/>
          <w:sz w:val="24"/>
          <w:szCs w:val="24"/>
        </w:rPr>
        <w:t>factor-I in f</w:t>
      </w:r>
      <w:r>
        <w:rPr>
          <w:rFonts w:ascii="Times New Roman" w:hAnsi="Times New Roman" w:cs="Times New Roman"/>
          <w:sz w:val="24"/>
          <w:szCs w:val="24"/>
        </w:rPr>
        <w:t>ish.</w:t>
      </w:r>
      <w:r w:rsidR="008205A5" w:rsidRPr="008205A5">
        <w:rPr>
          <w:rFonts w:ascii="Times New Roman" w:hAnsi="Times New Roman" w:cs="Times New Roman"/>
          <w:sz w:val="24"/>
          <w:szCs w:val="24"/>
        </w:rPr>
        <w:t xml:space="preserve"> </w:t>
      </w:r>
      <w:r w:rsidR="008205A5" w:rsidRPr="001C3CE1">
        <w:rPr>
          <w:rFonts w:ascii="Times New Roman" w:hAnsi="Times New Roman" w:cs="Times New Roman"/>
          <w:i/>
          <w:sz w:val="24"/>
          <w:szCs w:val="24"/>
        </w:rPr>
        <w:t>Bioscience,</w:t>
      </w:r>
      <w:r w:rsidR="008205A5" w:rsidRPr="008205A5">
        <w:rPr>
          <w:rFonts w:ascii="Times New Roman" w:hAnsi="Times New Roman" w:cs="Times New Roman"/>
          <w:sz w:val="24"/>
          <w:szCs w:val="24"/>
        </w:rPr>
        <w:t xml:space="preserve"> </w:t>
      </w:r>
      <w:r w:rsidR="008205A5" w:rsidRPr="008205A5">
        <w:rPr>
          <w:rFonts w:ascii="Times New Roman" w:hAnsi="Times New Roman" w:cs="Times New Roman"/>
          <w:i/>
          <w:sz w:val="24"/>
          <w:szCs w:val="24"/>
        </w:rPr>
        <w:t>Bi</w:t>
      </w:r>
      <w:r>
        <w:rPr>
          <w:rFonts w:ascii="Times New Roman" w:hAnsi="Times New Roman" w:cs="Times New Roman"/>
          <w:i/>
          <w:sz w:val="24"/>
          <w:szCs w:val="24"/>
        </w:rPr>
        <w:t>otechnology</w:t>
      </w:r>
      <w:r w:rsidR="008205A5" w:rsidRPr="008205A5">
        <w:rPr>
          <w:rFonts w:ascii="Times New Roman" w:hAnsi="Times New Roman" w:cs="Times New Roman"/>
          <w:i/>
          <w:sz w:val="24"/>
          <w:szCs w:val="24"/>
        </w:rPr>
        <w:t xml:space="preserve"> and Biochemistry 2000, </w:t>
      </w:r>
      <w:r>
        <w:rPr>
          <w:rFonts w:ascii="Times New Roman" w:hAnsi="Times New Roman" w:cs="Times New Roman"/>
          <w:sz w:val="24"/>
          <w:szCs w:val="24"/>
        </w:rPr>
        <w:t>64(</w:t>
      </w:r>
      <w:r w:rsidR="008205A5" w:rsidRPr="008205A5">
        <w:rPr>
          <w:rFonts w:ascii="Times New Roman" w:hAnsi="Times New Roman" w:cs="Times New Roman"/>
          <w:sz w:val="24"/>
          <w:szCs w:val="24"/>
        </w:rPr>
        <w:t>8</w:t>
      </w:r>
      <w:r>
        <w:rPr>
          <w:rFonts w:ascii="Times New Roman" w:hAnsi="Times New Roman" w:cs="Times New Roman"/>
          <w:sz w:val="24"/>
          <w:szCs w:val="24"/>
        </w:rPr>
        <w:t>)</w:t>
      </w:r>
      <w:r w:rsidR="008205A5" w:rsidRPr="008205A5">
        <w:rPr>
          <w:rFonts w:ascii="Times New Roman" w:hAnsi="Times New Roman" w:cs="Times New Roman"/>
          <w:sz w:val="24"/>
          <w:szCs w:val="24"/>
        </w:rPr>
        <w:t>, 1553-1562.</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 xml:space="preserve">Moriyama S, Yamaguchi K, Takasawa T, Chiba H, Kawauchi H. </w:t>
      </w:r>
      <w:r w:rsidR="001C3CE1">
        <w:rPr>
          <w:rFonts w:ascii="Times New Roman" w:hAnsi="Times New Roman" w:cs="Times New Roman"/>
          <w:bCs/>
          <w:iCs/>
          <w:sz w:val="24"/>
          <w:szCs w:val="24"/>
        </w:rPr>
        <w:t>Insulin</w:t>
      </w:r>
      <w:r w:rsidR="003E36EE">
        <w:rPr>
          <w:rFonts w:ascii="Times New Roman" w:hAnsi="Times New Roman" w:cs="Times New Roman"/>
          <w:bCs/>
          <w:iCs/>
          <w:sz w:val="24"/>
          <w:szCs w:val="24"/>
        </w:rPr>
        <w:t xml:space="preserve"> </w:t>
      </w:r>
      <w:r w:rsidR="001C3CE1">
        <w:rPr>
          <w:rFonts w:ascii="Times New Roman" w:hAnsi="Times New Roman" w:cs="Times New Roman"/>
          <w:bCs/>
          <w:iCs/>
          <w:sz w:val="24"/>
          <w:szCs w:val="24"/>
        </w:rPr>
        <w:t>like growth factor-</w:t>
      </w:r>
      <w:r w:rsidRPr="008205A5">
        <w:rPr>
          <w:rFonts w:ascii="Times New Roman" w:hAnsi="Times New Roman" w:cs="Times New Roman"/>
          <w:bCs/>
          <w:iCs/>
          <w:sz w:val="24"/>
          <w:szCs w:val="24"/>
        </w:rPr>
        <w:t xml:space="preserve">I of Japanese eel, </w:t>
      </w:r>
      <w:r w:rsidRPr="00372B32">
        <w:rPr>
          <w:rFonts w:ascii="Times New Roman" w:hAnsi="Times New Roman" w:cs="Times New Roman"/>
          <w:bCs/>
          <w:i/>
          <w:iCs/>
          <w:sz w:val="24"/>
          <w:szCs w:val="24"/>
        </w:rPr>
        <w:t>Anguilla japonica</w:t>
      </w:r>
      <w:r w:rsidRPr="008205A5">
        <w:rPr>
          <w:rFonts w:ascii="Times New Roman" w:hAnsi="Times New Roman" w:cs="Times New Roman"/>
          <w:bCs/>
          <w:iCs/>
          <w:sz w:val="24"/>
          <w:szCs w:val="24"/>
        </w:rPr>
        <w:t>: cD</w:t>
      </w:r>
      <w:r w:rsidR="003E36EE">
        <w:rPr>
          <w:rFonts w:ascii="Times New Roman" w:hAnsi="Times New Roman" w:cs="Times New Roman"/>
          <w:bCs/>
          <w:iCs/>
          <w:sz w:val="24"/>
          <w:szCs w:val="24"/>
        </w:rPr>
        <w:t>NA cloning, tissue distribution</w:t>
      </w:r>
      <w:r w:rsidRPr="008205A5">
        <w:rPr>
          <w:rFonts w:ascii="Times New Roman" w:hAnsi="Times New Roman" w:cs="Times New Roman"/>
          <w:bCs/>
          <w:iCs/>
          <w:sz w:val="24"/>
          <w:szCs w:val="24"/>
        </w:rPr>
        <w:t xml:space="preserve"> and expression after treatment with growth hormone and seawater acclimation. </w:t>
      </w:r>
      <w:r w:rsidR="001C3CE1">
        <w:rPr>
          <w:rFonts w:ascii="Times New Roman" w:hAnsi="Times New Roman" w:cs="Times New Roman"/>
          <w:bCs/>
          <w:i/>
          <w:iCs/>
          <w:sz w:val="24"/>
          <w:szCs w:val="24"/>
        </w:rPr>
        <w:t xml:space="preserve">Fish Physiology and </w:t>
      </w:r>
      <w:r w:rsidRPr="008205A5">
        <w:rPr>
          <w:rFonts w:ascii="Times New Roman" w:hAnsi="Times New Roman" w:cs="Times New Roman"/>
          <w:bCs/>
          <w:i/>
          <w:iCs/>
          <w:sz w:val="24"/>
          <w:szCs w:val="24"/>
        </w:rPr>
        <w:t>Biochem</w:t>
      </w:r>
      <w:r w:rsidR="001C3CE1">
        <w:rPr>
          <w:rFonts w:ascii="Times New Roman" w:hAnsi="Times New Roman" w:cs="Times New Roman"/>
          <w:bCs/>
          <w:i/>
          <w:iCs/>
          <w:sz w:val="24"/>
          <w:szCs w:val="24"/>
        </w:rPr>
        <w:t>istry</w:t>
      </w:r>
      <w:r w:rsidRPr="008205A5">
        <w:rPr>
          <w:rFonts w:ascii="Times New Roman" w:hAnsi="Times New Roman" w:cs="Times New Roman"/>
          <w:bCs/>
          <w:i/>
          <w:iCs/>
          <w:sz w:val="24"/>
          <w:szCs w:val="24"/>
        </w:rPr>
        <w:t xml:space="preserve"> </w:t>
      </w:r>
      <w:r w:rsidRPr="008205A5">
        <w:rPr>
          <w:rFonts w:ascii="Times New Roman" w:hAnsi="Times New Roman" w:cs="Times New Roman"/>
          <w:bCs/>
          <w:iCs/>
          <w:sz w:val="24"/>
          <w:szCs w:val="24"/>
        </w:rPr>
        <w:t>2006, 32, 189</w:t>
      </w:r>
      <w:r w:rsidR="001C3CE1">
        <w:rPr>
          <w:rFonts w:ascii="Times New Roman" w:hAnsi="Times New Roman" w:cs="Times New Roman"/>
          <w:bCs/>
          <w:iCs/>
          <w:sz w:val="24"/>
          <w:szCs w:val="24"/>
        </w:rPr>
        <w:t>-</w:t>
      </w:r>
      <w:r w:rsidRPr="008205A5">
        <w:rPr>
          <w:rFonts w:ascii="Times New Roman" w:hAnsi="Times New Roman" w:cs="Times New Roman"/>
          <w:bCs/>
          <w:iCs/>
          <w:sz w:val="24"/>
          <w:szCs w:val="24"/>
        </w:rPr>
        <w:t>201.</w:t>
      </w:r>
    </w:p>
    <w:p w:rsidR="008B1B00" w:rsidRPr="008205A5" w:rsidRDefault="008B1B00" w:rsidP="008B1B00">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Myers</w:t>
      </w:r>
      <w:r>
        <w:rPr>
          <w:rFonts w:ascii="Times New Roman" w:hAnsi="Times New Roman" w:cs="Times New Roman"/>
          <w:b/>
          <w:bCs/>
          <w:iCs/>
          <w:sz w:val="24"/>
          <w:szCs w:val="24"/>
        </w:rPr>
        <w:t xml:space="preserve"> MJ</w:t>
      </w:r>
      <w:r w:rsidRPr="008205A5">
        <w:rPr>
          <w:rFonts w:ascii="Times New Roman" w:hAnsi="Times New Roman" w:cs="Times New Roman"/>
          <w:b/>
          <w:bCs/>
          <w:iCs/>
          <w:sz w:val="24"/>
          <w:szCs w:val="24"/>
        </w:rPr>
        <w:t>, Litz</w:t>
      </w:r>
      <w:r>
        <w:rPr>
          <w:rFonts w:ascii="Times New Roman" w:hAnsi="Times New Roman" w:cs="Times New Roman"/>
          <w:b/>
          <w:bCs/>
          <w:iCs/>
          <w:sz w:val="24"/>
          <w:szCs w:val="24"/>
        </w:rPr>
        <w:t xml:space="preserve"> B</w:t>
      </w:r>
      <w:r w:rsidRPr="008205A5">
        <w:rPr>
          <w:rFonts w:ascii="Times New Roman" w:hAnsi="Times New Roman" w:cs="Times New Roman"/>
          <w:b/>
          <w:bCs/>
          <w:iCs/>
          <w:sz w:val="24"/>
          <w:szCs w:val="24"/>
        </w:rPr>
        <w:t>, Shannon A</w:t>
      </w:r>
      <w:r w:rsidRPr="008205A5">
        <w:rPr>
          <w:rFonts w:ascii="Times New Roman" w:hAnsi="Times New Roman" w:cs="Times New Roman"/>
          <w:bCs/>
          <w:iCs/>
          <w:sz w:val="24"/>
          <w:szCs w:val="24"/>
        </w:rPr>
        <w:t xml:space="preserve">. The effects of age, sex, season and geographic region on circulating serum cortisol concentrations in threatened and endangered Steller sea lions </w:t>
      </w:r>
      <w:r w:rsidRPr="00372B32">
        <w:rPr>
          <w:rFonts w:ascii="Times New Roman" w:hAnsi="Times New Roman" w:cs="Times New Roman"/>
          <w:bCs/>
          <w:i/>
          <w:iCs/>
          <w:sz w:val="24"/>
          <w:szCs w:val="24"/>
        </w:rPr>
        <w:t>(Eumetopias jubatus)</w:t>
      </w:r>
      <w:r w:rsidRPr="008205A5">
        <w:rPr>
          <w:rFonts w:ascii="Times New Roman" w:hAnsi="Times New Roman" w:cs="Times New Roman"/>
          <w:bCs/>
          <w:iCs/>
          <w:sz w:val="24"/>
          <w:szCs w:val="24"/>
        </w:rPr>
        <w:t xml:space="preserve">. </w:t>
      </w:r>
      <w:r w:rsidRPr="008205A5">
        <w:rPr>
          <w:rFonts w:ascii="Times New Roman" w:hAnsi="Times New Roman" w:cs="Times New Roman"/>
          <w:bCs/>
          <w:i/>
          <w:iCs/>
          <w:sz w:val="24"/>
          <w:szCs w:val="24"/>
        </w:rPr>
        <w:t>General and Comparative Endocrinology</w:t>
      </w:r>
      <w:r>
        <w:rPr>
          <w:rFonts w:ascii="Times New Roman" w:hAnsi="Times New Roman" w:cs="Times New Roman"/>
          <w:bCs/>
          <w:iCs/>
          <w:sz w:val="24"/>
          <w:szCs w:val="24"/>
        </w:rPr>
        <w:t xml:space="preserve"> 2010, 165, 72-</w:t>
      </w:r>
      <w:r w:rsidRPr="008205A5">
        <w:rPr>
          <w:rFonts w:ascii="Times New Roman" w:hAnsi="Times New Roman" w:cs="Times New Roman"/>
          <w:bCs/>
          <w:iCs/>
          <w:sz w:val="24"/>
          <w:szCs w:val="24"/>
        </w:rPr>
        <w:t>77.</w:t>
      </w:r>
    </w:p>
    <w:p w:rsidR="008205A5" w:rsidRPr="008205A5" w:rsidRDefault="008205A5" w:rsidP="00AA4015">
      <w:pPr>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Narum SR, Campbell NR, Kozfkay CC</w:t>
      </w:r>
      <w:r w:rsidR="001C3CE1">
        <w:rPr>
          <w:rFonts w:ascii="Times New Roman" w:hAnsi="Times New Roman" w:cs="Times New Roman"/>
          <w:b/>
          <w:sz w:val="24"/>
          <w:szCs w:val="24"/>
        </w:rPr>
        <w:t>,</w:t>
      </w:r>
      <w:r w:rsidRPr="008205A5">
        <w:rPr>
          <w:rFonts w:ascii="Times New Roman" w:hAnsi="Times New Roman" w:cs="Times New Roman"/>
          <w:b/>
          <w:sz w:val="24"/>
          <w:szCs w:val="24"/>
        </w:rPr>
        <w:t xml:space="preserve"> Meyer KA.</w:t>
      </w:r>
      <w:r w:rsidRPr="008205A5">
        <w:rPr>
          <w:rFonts w:ascii="Times New Roman" w:hAnsi="Times New Roman" w:cs="Times New Roman"/>
          <w:sz w:val="24"/>
          <w:szCs w:val="24"/>
        </w:rPr>
        <w:t xml:space="preserve"> Adaptation of redband trout in desert and montane environments. </w:t>
      </w:r>
      <w:r w:rsidR="001C3CE1">
        <w:rPr>
          <w:rFonts w:ascii="Times New Roman" w:hAnsi="Times New Roman" w:cs="Times New Roman"/>
          <w:i/>
          <w:sz w:val="24"/>
          <w:szCs w:val="24"/>
        </w:rPr>
        <w:t>Molecular Ecology Research</w:t>
      </w:r>
      <w:r w:rsidRPr="008205A5">
        <w:rPr>
          <w:rFonts w:ascii="Times New Roman" w:hAnsi="Times New Roman" w:cs="Times New Roman"/>
          <w:sz w:val="24"/>
          <w:szCs w:val="24"/>
        </w:rPr>
        <w:t xml:space="preserve"> 2010, 19, 4622-4637</w:t>
      </w:r>
      <w:r w:rsidR="001C3CE1">
        <w:rPr>
          <w:rFonts w:ascii="Times New Roman" w:hAnsi="Times New Roman" w:cs="Times New Roman"/>
          <w:sz w:val="24"/>
          <w:szCs w:val="24"/>
        </w:rPr>
        <w:t>.</w:t>
      </w:r>
    </w:p>
    <w:p w:rsidR="008205A5" w:rsidRPr="008205A5" w:rsidRDefault="001C3CE1"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O’Brien K</w:t>
      </w:r>
      <w:r w:rsidR="008205A5" w:rsidRPr="008205A5">
        <w:rPr>
          <w:rFonts w:ascii="Times New Roman" w:hAnsi="Times New Roman" w:cs="Times New Roman"/>
          <w:b/>
          <w:sz w:val="24"/>
          <w:szCs w:val="24"/>
        </w:rPr>
        <w:t>M.</w:t>
      </w:r>
      <w:r w:rsidR="008205A5" w:rsidRPr="008205A5">
        <w:rPr>
          <w:rFonts w:ascii="Times New Roman" w:hAnsi="Times New Roman" w:cs="Times New Roman"/>
          <w:sz w:val="24"/>
          <w:szCs w:val="24"/>
        </w:rPr>
        <w:t xml:space="preserve"> M</w:t>
      </w:r>
      <w:r w:rsidR="003E36EE">
        <w:rPr>
          <w:rFonts w:ascii="Times New Roman" w:hAnsi="Times New Roman" w:cs="Times New Roman"/>
          <w:sz w:val="24"/>
          <w:szCs w:val="24"/>
        </w:rPr>
        <w:t xml:space="preserve">itochondrial biogenesis in cold </w:t>
      </w:r>
      <w:r w:rsidR="008205A5" w:rsidRPr="008205A5">
        <w:rPr>
          <w:rFonts w:ascii="Times New Roman" w:hAnsi="Times New Roman" w:cs="Times New Roman"/>
          <w:sz w:val="24"/>
          <w:szCs w:val="24"/>
        </w:rPr>
        <w:t>bodied fishes</w:t>
      </w:r>
      <w:r>
        <w:rPr>
          <w:rFonts w:ascii="Times New Roman" w:hAnsi="Times New Roman" w:cs="Times New Roman"/>
          <w:i/>
          <w:sz w:val="24"/>
          <w:szCs w:val="24"/>
        </w:rPr>
        <w:t xml:space="preserve">. Journal of Experimental </w:t>
      </w:r>
      <w:r w:rsidR="008205A5" w:rsidRPr="008205A5">
        <w:rPr>
          <w:rFonts w:ascii="Times New Roman" w:hAnsi="Times New Roman" w:cs="Times New Roman"/>
          <w:i/>
          <w:sz w:val="24"/>
          <w:szCs w:val="24"/>
        </w:rPr>
        <w:t>Biol</w:t>
      </w:r>
      <w:r>
        <w:rPr>
          <w:rFonts w:ascii="Times New Roman" w:hAnsi="Times New Roman" w:cs="Times New Roman"/>
          <w:sz w:val="24"/>
          <w:szCs w:val="24"/>
        </w:rPr>
        <w:t>ogy 214, 275-</w:t>
      </w:r>
      <w:r w:rsidR="008205A5" w:rsidRPr="008205A5">
        <w:rPr>
          <w:rFonts w:ascii="Times New Roman" w:hAnsi="Times New Roman" w:cs="Times New Roman"/>
          <w:sz w:val="24"/>
          <w:szCs w:val="24"/>
        </w:rPr>
        <w:t>285.</w:t>
      </w:r>
    </w:p>
    <w:p w:rsidR="008205A5" w:rsidRPr="00C06D2D"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C06D2D">
        <w:rPr>
          <w:rFonts w:ascii="Times New Roman" w:hAnsi="Times New Roman" w:cs="Times New Roman"/>
          <w:b/>
          <w:sz w:val="24"/>
          <w:szCs w:val="24"/>
        </w:rPr>
        <w:t>Onat T, Emerk K,</w:t>
      </w:r>
      <w:r w:rsidR="001C3CE1" w:rsidRPr="00C06D2D">
        <w:rPr>
          <w:rFonts w:ascii="Times New Roman" w:hAnsi="Times New Roman" w:cs="Times New Roman"/>
          <w:b/>
          <w:sz w:val="24"/>
          <w:szCs w:val="24"/>
        </w:rPr>
        <w:t xml:space="preserve"> </w:t>
      </w:r>
      <w:r w:rsidRPr="00C06D2D">
        <w:rPr>
          <w:rFonts w:ascii="Times New Roman" w:hAnsi="Times New Roman" w:cs="Times New Roman"/>
          <w:b/>
          <w:sz w:val="24"/>
          <w:szCs w:val="24"/>
        </w:rPr>
        <w:t>Sözmen EY</w:t>
      </w:r>
      <w:r w:rsidR="00C06D2D" w:rsidRPr="00C06D2D">
        <w:rPr>
          <w:rFonts w:ascii="Times New Roman" w:hAnsi="Times New Roman" w:cs="Times New Roman"/>
          <w:sz w:val="24"/>
          <w:szCs w:val="24"/>
        </w:rPr>
        <w:t>. İnsan Biyokimyası.</w:t>
      </w:r>
      <w:r w:rsidRPr="00C06D2D">
        <w:rPr>
          <w:rFonts w:ascii="Times New Roman" w:hAnsi="Times New Roman" w:cs="Times New Roman"/>
          <w:sz w:val="24"/>
          <w:szCs w:val="24"/>
        </w:rPr>
        <w:t xml:space="preserve"> </w:t>
      </w:r>
      <w:r w:rsidR="00C06D2D">
        <w:rPr>
          <w:rFonts w:ascii="Times New Roman" w:hAnsi="Times New Roman" w:cs="Times New Roman"/>
          <w:sz w:val="24"/>
          <w:szCs w:val="24"/>
        </w:rPr>
        <w:t xml:space="preserve">In: </w:t>
      </w:r>
      <w:r w:rsidRPr="00C06D2D">
        <w:rPr>
          <w:rFonts w:ascii="Times New Roman" w:hAnsi="Times New Roman" w:cs="Times New Roman"/>
          <w:sz w:val="24"/>
          <w:szCs w:val="24"/>
        </w:rPr>
        <w:t>Palme</w:t>
      </w:r>
      <w:r w:rsidR="00C06D2D" w:rsidRPr="00C06D2D">
        <w:rPr>
          <w:rFonts w:ascii="Times New Roman" w:hAnsi="Times New Roman" w:cs="Times New Roman"/>
          <w:sz w:val="24"/>
          <w:szCs w:val="24"/>
        </w:rPr>
        <w:t xml:space="preserve"> yayıncılık, Ankara, 2006, s 813</w:t>
      </w:r>
      <w:r w:rsidRPr="00C06D2D">
        <w:rPr>
          <w:rFonts w:ascii="Times New Roman" w:hAnsi="Times New Roman" w:cs="Times New Roman"/>
          <w:sz w:val="24"/>
          <w:szCs w:val="24"/>
        </w:rPr>
        <w:t>.</w:t>
      </w:r>
    </w:p>
    <w:p w:rsidR="008205A5" w:rsidRPr="00C06D2D" w:rsidRDefault="00C06D2D" w:rsidP="00AA4015">
      <w:pPr>
        <w:autoSpaceDE w:val="0"/>
        <w:autoSpaceDN w:val="0"/>
        <w:adjustRightInd w:val="0"/>
        <w:spacing w:after="120" w:line="360" w:lineRule="auto"/>
        <w:jc w:val="both"/>
        <w:rPr>
          <w:rFonts w:ascii="Times New Roman" w:hAnsi="Times New Roman" w:cs="Times New Roman"/>
          <w:sz w:val="24"/>
          <w:szCs w:val="24"/>
        </w:rPr>
      </w:pPr>
      <w:r w:rsidRPr="00C06D2D">
        <w:rPr>
          <w:rFonts w:ascii="Times New Roman" w:hAnsi="Times New Roman" w:cs="Times New Roman"/>
          <w:b/>
          <w:sz w:val="24"/>
          <w:szCs w:val="24"/>
        </w:rPr>
        <w:t>Öğüt</w:t>
      </w:r>
      <w:r w:rsidR="008205A5" w:rsidRPr="00C06D2D">
        <w:rPr>
          <w:rFonts w:ascii="Times New Roman" w:hAnsi="Times New Roman" w:cs="Times New Roman"/>
          <w:b/>
          <w:sz w:val="24"/>
          <w:szCs w:val="24"/>
        </w:rPr>
        <w:t xml:space="preserve"> H.</w:t>
      </w:r>
      <w:r w:rsidR="008205A5" w:rsidRPr="00C06D2D">
        <w:rPr>
          <w:rFonts w:ascii="Times New Roman" w:hAnsi="Times New Roman" w:cs="Times New Roman"/>
          <w:sz w:val="24"/>
          <w:szCs w:val="24"/>
        </w:rPr>
        <w:t xml:space="preserve"> Balıklarda Stres</w:t>
      </w:r>
      <w:r w:rsidRPr="00C06D2D">
        <w:rPr>
          <w:rFonts w:ascii="Times New Roman" w:hAnsi="Times New Roman" w:cs="Times New Roman"/>
          <w:sz w:val="24"/>
          <w:szCs w:val="24"/>
        </w:rPr>
        <w:t>. In: Karataş M (eds), Balık biyolojisi araştırma y</w:t>
      </w:r>
      <w:r w:rsidR="008205A5" w:rsidRPr="00C06D2D">
        <w:rPr>
          <w:rFonts w:ascii="Times New Roman" w:hAnsi="Times New Roman" w:cs="Times New Roman"/>
          <w:sz w:val="24"/>
          <w:szCs w:val="24"/>
        </w:rPr>
        <w:t xml:space="preserve">öntemleri, Nobel Yayıncılık, </w:t>
      </w:r>
      <w:r w:rsidRPr="00C06D2D">
        <w:rPr>
          <w:rFonts w:ascii="Times New Roman" w:hAnsi="Times New Roman" w:cs="Times New Roman"/>
          <w:sz w:val="24"/>
          <w:szCs w:val="24"/>
        </w:rPr>
        <w:t xml:space="preserve">Ankara, </w:t>
      </w:r>
      <w:r w:rsidR="008205A5" w:rsidRPr="00C06D2D">
        <w:rPr>
          <w:rFonts w:ascii="Times New Roman" w:hAnsi="Times New Roman" w:cs="Times New Roman"/>
          <w:sz w:val="24"/>
          <w:szCs w:val="24"/>
        </w:rPr>
        <w:t xml:space="preserve">2005, </w:t>
      </w:r>
      <w:r w:rsidRPr="00C06D2D">
        <w:rPr>
          <w:rFonts w:ascii="Times New Roman" w:hAnsi="Times New Roman" w:cs="Times New Roman"/>
          <w:sz w:val="24"/>
          <w:szCs w:val="24"/>
        </w:rPr>
        <w:t xml:space="preserve">s </w:t>
      </w:r>
      <w:r w:rsidR="008205A5" w:rsidRPr="00C06D2D">
        <w:rPr>
          <w:rFonts w:ascii="Times New Roman" w:hAnsi="Times New Roman" w:cs="Times New Roman"/>
          <w:sz w:val="24"/>
          <w:szCs w:val="24"/>
        </w:rPr>
        <w:t>498</w:t>
      </w:r>
      <w:r w:rsidRPr="00C06D2D">
        <w:rPr>
          <w:rFonts w:ascii="Times New Roman" w:hAnsi="Times New Roman" w:cs="Times New Roman"/>
          <w:sz w:val="24"/>
          <w:szCs w:val="24"/>
        </w:rPr>
        <w:t>.</w:t>
      </w:r>
    </w:p>
    <w:p w:rsidR="008205A5" w:rsidRPr="008205A5" w:rsidRDefault="001C3CE1" w:rsidP="00AA4015">
      <w:pPr>
        <w:tabs>
          <w:tab w:val="left" w:pos="6255"/>
        </w:tabs>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Panıcz R</w:t>
      </w:r>
      <w:r w:rsidR="008205A5" w:rsidRPr="008205A5">
        <w:rPr>
          <w:rFonts w:ascii="Times New Roman" w:hAnsi="Times New Roman" w:cs="Times New Roman"/>
          <w:b/>
          <w:bCs/>
          <w:sz w:val="24"/>
          <w:szCs w:val="24"/>
        </w:rPr>
        <w:t xml:space="preserve">, Sadowskı J, Schütze H, Bergmann SM. </w:t>
      </w:r>
      <w:r w:rsidR="008205A5" w:rsidRPr="008205A5">
        <w:rPr>
          <w:rFonts w:ascii="Times New Roman" w:hAnsi="Times New Roman" w:cs="Times New Roman"/>
          <w:bCs/>
          <w:sz w:val="24"/>
          <w:szCs w:val="24"/>
        </w:rPr>
        <w:t xml:space="preserve">Temperature ınfluence on key players of the somatotropıc axıs of tench, </w:t>
      </w:r>
      <w:r w:rsidR="003E36EE">
        <w:rPr>
          <w:rFonts w:ascii="Times New Roman" w:hAnsi="Times New Roman" w:cs="Times New Roman"/>
          <w:bCs/>
          <w:i/>
          <w:iCs/>
          <w:sz w:val="24"/>
          <w:szCs w:val="24"/>
        </w:rPr>
        <w:t>T</w:t>
      </w:r>
      <w:r w:rsidR="008205A5" w:rsidRPr="008205A5">
        <w:rPr>
          <w:rFonts w:ascii="Times New Roman" w:hAnsi="Times New Roman" w:cs="Times New Roman"/>
          <w:bCs/>
          <w:i/>
          <w:iCs/>
          <w:sz w:val="24"/>
          <w:szCs w:val="24"/>
        </w:rPr>
        <w:t xml:space="preserve">ınca tınca </w:t>
      </w:r>
      <w:r w:rsidR="008205A5" w:rsidRPr="008205A5">
        <w:rPr>
          <w:rFonts w:ascii="Times New Roman" w:hAnsi="Times New Roman" w:cs="Times New Roman"/>
          <w:bCs/>
          <w:sz w:val="24"/>
          <w:szCs w:val="24"/>
        </w:rPr>
        <w:t xml:space="preserve">(actınopterygıı: cyprınıformes: cyprınıdae). </w:t>
      </w:r>
      <w:r w:rsidR="008205A5" w:rsidRPr="008205A5">
        <w:rPr>
          <w:rFonts w:ascii="Times New Roman" w:hAnsi="Times New Roman" w:cs="Times New Roman"/>
          <w:bCs/>
          <w:i/>
          <w:sz w:val="24"/>
          <w:szCs w:val="24"/>
        </w:rPr>
        <w:t>Acta Ichthyologıca Et Pıscatorıa</w:t>
      </w:r>
      <w:r>
        <w:rPr>
          <w:rFonts w:ascii="Times New Roman" w:hAnsi="Times New Roman" w:cs="Times New Roman"/>
          <w:bCs/>
          <w:sz w:val="24"/>
          <w:szCs w:val="24"/>
        </w:rPr>
        <w:t xml:space="preserve"> 2015,  45(4), 335-</w:t>
      </w:r>
      <w:r w:rsidR="008205A5" w:rsidRPr="008205A5">
        <w:rPr>
          <w:rFonts w:ascii="Times New Roman" w:hAnsi="Times New Roman" w:cs="Times New Roman"/>
          <w:bCs/>
          <w:sz w:val="24"/>
          <w:szCs w:val="24"/>
        </w:rPr>
        <w:t>342</w:t>
      </w:r>
      <w:r>
        <w:rPr>
          <w:rFonts w:ascii="Times New Roman" w:hAnsi="Times New Roman" w:cs="Times New Roman"/>
          <w:bCs/>
          <w:sz w:val="24"/>
          <w:szCs w:val="24"/>
        </w:rPr>
        <w:t>.</w:t>
      </w:r>
      <w:r w:rsidR="008205A5" w:rsidRPr="008205A5">
        <w:rPr>
          <w:rFonts w:ascii="Times New Roman" w:hAnsi="Times New Roman" w:cs="Times New Roman"/>
          <w:bCs/>
          <w:sz w:val="24"/>
          <w:szCs w:val="24"/>
        </w:rPr>
        <w:t xml:space="preserve"> </w:t>
      </w:r>
    </w:p>
    <w:p w:rsidR="008205A5" w:rsidRPr="008205A5" w:rsidRDefault="008205A5"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8205A5">
        <w:rPr>
          <w:rFonts w:ascii="Times New Roman" w:eastAsia="TimesNewRomanPSMT" w:hAnsi="Times New Roman" w:cs="Times New Roman"/>
          <w:b/>
          <w:sz w:val="24"/>
          <w:szCs w:val="24"/>
        </w:rPr>
        <w:t xml:space="preserve">Pankhurst NW, King HR. </w:t>
      </w:r>
      <w:r w:rsidRPr="008205A5">
        <w:rPr>
          <w:rFonts w:ascii="Times New Roman" w:eastAsia="TimesNewRomanPSMT" w:hAnsi="Times New Roman" w:cs="Times New Roman"/>
          <w:sz w:val="24"/>
          <w:szCs w:val="24"/>
        </w:rPr>
        <w:t xml:space="preserve">Temperature and salmonid reproduction: </w:t>
      </w:r>
      <w:r w:rsidR="003E36EE">
        <w:rPr>
          <w:rFonts w:ascii="Times New Roman" w:eastAsia="TimesNewRomanPSMT" w:hAnsi="Times New Roman" w:cs="Times New Roman"/>
          <w:sz w:val="24"/>
          <w:szCs w:val="24"/>
        </w:rPr>
        <w:t>I</w:t>
      </w:r>
      <w:r w:rsidRPr="008205A5">
        <w:rPr>
          <w:rFonts w:ascii="Times New Roman" w:eastAsia="TimesNewRomanPSMT" w:hAnsi="Times New Roman" w:cs="Times New Roman"/>
          <w:sz w:val="24"/>
          <w:szCs w:val="24"/>
        </w:rPr>
        <w:t xml:space="preserve">mplications for aquaculture. </w:t>
      </w:r>
      <w:r w:rsidRPr="008205A5">
        <w:rPr>
          <w:rFonts w:ascii="Times New Roman" w:eastAsia="TimesNewRomanPSMT" w:hAnsi="Times New Roman" w:cs="Times New Roman"/>
          <w:i/>
          <w:sz w:val="24"/>
          <w:szCs w:val="24"/>
        </w:rPr>
        <w:t>Journal of Fish Biology</w:t>
      </w:r>
      <w:r w:rsidR="001C3CE1">
        <w:rPr>
          <w:rFonts w:ascii="Times New Roman" w:eastAsia="TimesNewRomanPSMT" w:hAnsi="Times New Roman" w:cs="Times New Roman"/>
          <w:sz w:val="24"/>
          <w:szCs w:val="24"/>
        </w:rPr>
        <w:t xml:space="preserve"> 2010, 76, 69-</w:t>
      </w:r>
      <w:r w:rsidRPr="008205A5">
        <w:rPr>
          <w:rFonts w:ascii="Times New Roman" w:eastAsia="TimesNewRomanPSMT" w:hAnsi="Times New Roman" w:cs="Times New Roman"/>
          <w:sz w:val="24"/>
          <w:szCs w:val="24"/>
        </w:rPr>
        <w:t>85.</w:t>
      </w:r>
    </w:p>
    <w:p w:rsidR="008205A5" w:rsidRPr="008205A5" w:rsidRDefault="001C3CE1"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Pe´rez-Sa´nchez J</w:t>
      </w:r>
      <w:r w:rsidR="008205A5" w:rsidRPr="008205A5">
        <w:rPr>
          <w:rFonts w:ascii="Times New Roman" w:hAnsi="Times New Roman" w:cs="Times New Roman"/>
          <w:b/>
          <w:sz w:val="24"/>
          <w:szCs w:val="24"/>
        </w:rPr>
        <w:t xml:space="preserve">, Smal J, Le Bail PY. </w:t>
      </w:r>
      <w:r w:rsidR="008205A5" w:rsidRPr="008205A5">
        <w:rPr>
          <w:rFonts w:ascii="Times New Roman" w:hAnsi="Times New Roman" w:cs="Times New Roman"/>
          <w:sz w:val="24"/>
          <w:szCs w:val="24"/>
        </w:rPr>
        <w:t xml:space="preserve">Location and characterization of growth hormone binding sites in the central nervous system of a teleost fish </w:t>
      </w:r>
      <w:r w:rsidR="008205A5" w:rsidRPr="00372B32">
        <w:rPr>
          <w:rFonts w:ascii="Times New Roman" w:hAnsi="Times New Roman" w:cs="Times New Roman"/>
          <w:i/>
          <w:sz w:val="24"/>
          <w:szCs w:val="24"/>
        </w:rPr>
        <w:t>(</w:t>
      </w:r>
      <w:r w:rsidR="008205A5" w:rsidRPr="00372B32">
        <w:rPr>
          <w:rFonts w:ascii="Times New Roman" w:hAnsi="Times New Roman" w:cs="Times New Roman"/>
          <w:i/>
          <w:iCs/>
          <w:sz w:val="24"/>
          <w:szCs w:val="24"/>
        </w:rPr>
        <w:t>Oncorhynchus mykiss</w:t>
      </w:r>
      <w:r w:rsidR="008205A5" w:rsidRPr="00372B32">
        <w:rPr>
          <w:rFonts w:ascii="Times New Roman" w:hAnsi="Times New Roman" w:cs="Times New Roman"/>
          <w:i/>
          <w:sz w:val="24"/>
          <w:szCs w:val="24"/>
        </w:rPr>
        <w:t>)</w:t>
      </w:r>
      <w:r w:rsidR="008205A5" w:rsidRPr="001C3CE1">
        <w:rPr>
          <w:rFonts w:ascii="Times New Roman" w:hAnsi="Times New Roman" w:cs="Times New Roman"/>
          <w:sz w:val="24"/>
          <w:szCs w:val="24"/>
        </w:rPr>
        <w:t>.</w:t>
      </w:r>
      <w:r w:rsidR="008205A5" w:rsidRPr="008205A5">
        <w:rPr>
          <w:rFonts w:ascii="Times New Roman" w:hAnsi="Times New Roman" w:cs="Times New Roman"/>
          <w:sz w:val="24"/>
          <w:szCs w:val="24"/>
        </w:rPr>
        <w:t xml:space="preserve"> </w:t>
      </w:r>
      <w:r w:rsidR="00B10ABF">
        <w:rPr>
          <w:rFonts w:ascii="Times New Roman" w:hAnsi="Times New Roman" w:cs="Times New Roman"/>
          <w:i/>
          <w:sz w:val="24"/>
          <w:szCs w:val="24"/>
        </w:rPr>
        <w:t>Growth Regulation</w:t>
      </w:r>
      <w:r w:rsidR="00B10ABF">
        <w:rPr>
          <w:rFonts w:ascii="Times New Roman" w:hAnsi="Times New Roman" w:cs="Times New Roman"/>
          <w:sz w:val="24"/>
          <w:szCs w:val="24"/>
        </w:rPr>
        <w:t xml:space="preserve"> 1991, 1, 145-</w:t>
      </w:r>
      <w:r w:rsidR="008205A5" w:rsidRPr="008205A5">
        <w:rPr>
          <w:rFonts w:ascii="Times New Roman" w:hAnsi="Times New Roman" w:cs="Times New Roman"/>
          <w:sz w:val="24"/>
          <w:szCs w:val="24"/>
        </w:rPr>
        <w:t>152.</w:t>
      </w:r>
    </w:p>
    <w:p w:rsidR="008205A5" w:rsidRPr="008205A5" w:rsidRDefault="00B10ABF" w:rsidP="00AA4015">
      <w:pPr>
        <w:tabs>
          <w:tab w:val="left" w:pos="6255"/>
        </w:tabs>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Pérez-Sánchez J, Marti Palanca HP, </w:t>
      </w:r>
      <w:r w:rsidR="008205A5" w:rsidRPr="008205A5">
        <w:rPr>
          <w:rFonts w:ascii="Times New Roman" w:hAnsi="Times New Roman" w:cs="Times New Roman"/>
          <w:b/>
          <w:bCs/>
          <w:sz w:val="24"/>
          <w:szCs w:val="24"/>
        </w:rPr>
        <w:t xml:space="preserve">Le Bail </w:t>
      </w:r>
      <w:r>
        <w:rPr>
          <w:rFonts w:ascii="Times New Roman" w:hAnsi="Times New Roman" w:cs="Times New Roman"/>
          <w:b/>
          <w:bCs/>
          <w:sz w:val="24"/>
          <w:szCs w:val="24"/>
        </w:rPr>
        <w:t xml:space="preserve">Y. </w:t>
      </w:r>
      <w:r w:rsidR="008205A5" w:rsidRPr="008205A5">
        <w:rPr>
          <w:rFonts w:ascii="Times New Roman" w:hAnsi="Times New Roman" w:cs="Times New Roman"/>
          <w:bCs/>
          <w:sz w:val="24"/>
          <w:szCs w:val="24"/>
        </w:rPr>
        <w:t xml:space="preserve">Seasonal changes in circulating </w:t>
      </w:r>
      <w:r w:rsidR="003E36EE">
        <w:rPr>
          <w:rFonts w:ascii="Times New Roman" w:hAnsi="Times New Roman" w:cs="Times New Roman"/>
          <w:bCs/>
          <w:sz w:val="24"/>
          <w:szCs w:val="24"/>
        </w:rPr>
        <w:t xml:space="preserve">growth hormone (GH), hepatic GH </w:t>
      </w:r>
      <w:r w:rsidR="008205A5" w:rsidRPr="008205A5">
        <w:rPr>
          <w:rFonts w:ascii="Times New Roman" w:hAnsi="Times New Roman" w:cs="Times New Roman"/>
          <w:bCs/>
          <w:sz w:val="24"/>
          <w:szCs w:val="24"/>
        </w:rPr>
        <w:t xml:space="preserve">binding protein and plasma </w:t>
      </w:r>
      <w:r w:rsidR="003E36EE">
        <w:rPr>
          <w:rFonts w:ascii="Times New Roman" w:hAnsi="Times New Roman" w:cs="Times New Roman"/>
          <w:bCs/>
          <w:sz w:val="24"/>
          <w:szCs w:val="24"/>
        </w:rPr>
        <w:t xml:space="preserve">insülin </w:t>
      </w:r>
      <w:r w:rsidR="008205A5" w:rsidRPr="008205A5">
        <w:rPr>
          <w:rFonts w:ascii="Times New Roman" w:hAnsi="Times New Roman" w:cs="Times New Roman"/>
          <w:bCs/>
          <w:sz w:val="24"/>
          <w:szCs w:val="24"/>
        </w:rPr>
        <w:t xml:space="preserve">like growth factor-I </w:t>
      </w:r>
      <w:r w:rsidR="008205A5" w:rsidRPr="008205A5">
        <w:rPr>
          <w:rFonts w:ascii="Times New Roman" w:hAnsi="Times New Roman" w:cs="Times New Roman"/>
          <w:bCs/>
          <w:sz w:val="24"/>
          <w:szCs w:val="24"/>
        </w:rPr>
        <w:lastRenderedPageBreak/>
        <w:t xml:space="preserve">inmmunoreactivity in ane fish, gilthead sea bream, </w:t>
      </w:r>
      <w:r w:rsidR="008205A5" w:rsidRPr="00372B32">
        <w:rPr>
          <w:rFonts w:ascii="Times New Roman" w:hAnsi="Times New Roman" w:cs="Times New Roman"/>
          <w:bCs/>
          <w:i/>
          <w:iCs/>
          <w:sz w:val="24"/>
          <w:szCs w:val="24"/>
        </w:rPr>
        <w:t>Sparus aurata</w:t>
      </w:r>
      <w:r>
        <w:rPr>
          <w:rFonts w:ascii="Times New Roman" w:hAnsi="Times New Roman" w:cs="Times New Roman"/>
          <w:bCs/>
          <w:i/>
          <w:iCs/>
          <w:sz w:val="24"/>
          <w:szCs w:val="24"/>
        </w:rPr>
        <w:t xml:space="preserve">. Fish Physiology and </w:t>
      </w:r>
      <w:r w:rsidR="008205A5" w:rsidRPr="008205A5">
        <w:rPr>
          <w:rFonts w:ascii="Times New Roman" w:hAnsi="Times New Roman" w:cs="Times New Roman"/>
          <w:bCs/>
          <w:i/>
          <w:iCs/>
          <w:sz w:val="24"/>
          <w:szCs w:val="24"/>
        </w:rPr>
        <w:t>Biochem</w:t>
      </w:r>
      <w:r>
        <w:rPr>
          <w:rFonts w:ascii="Times New Roman" w:hAnsi="Times New Roman" w:cs="Times New Roman"/>
          <w:bCs/>
          <w:i/>
          <w:iCs/>
          <w:sz w:val="24"/>
          <w:szCs w:val="24"/>
        </w:rPr>
        <w:t>istry</w:t>
      </w:r>
      <w:r w:rsidR="008205A5" w:rsidRPr="008205A5">
        <w:rPr>
          <w:rFonts w:ascii="Times New Roman" w:hAnsi="Times New Roman" w:cs="Times New Roman"/>
          <w:bCs/>
          <w:i/>
          <w:iCs/>
          <w:sz w:val="24"/>
          <w:szCs w:val="24"/>
        </w:rPr>
        <w:t xml:space="preserve"> </w:t>
      </w:r>
      <w:r>
        <w:rPr>
          <w:rFonts w:ascii="Times New Roman" w:hAnsi="Times New Roman" w:cs="Times New Roman"/>
          <w:bCs/>
          <w:sz w:val="24"/>
          <w:szCs w:val="24"/>
        </w:rPr>
        <w:t>1994, 13,</w:t>
      </w:r>
      <w:r w:rsidR="008205A5" w:rsidRPr="008205A5">
        <w:rPr>
          <w:rFonts w:ascii="Times New Roman" w:hAnsi="Times New Roman" w:cs="Times New Roman"/>
          <w:bCs/>
          <w:sz w:val="24"/>
          <w:szCs w:val="24"/>
        </w:rPr>
        <w:t xml:space="preserve"> 199-208.</w:t>
      </w:r>
    </w:p>
    <w:p w:rsidR="008205A5" w:rsidRPr="008205A5" w:rsidRDefault="00B10ABF" w:rsidP="00AA4015">
      <w:pPr>
        <w:autoSpaceDE w:val="0"/>
        <w:autoSpaceDN w:val="0"/>
        <w:adjustRightInd w:val="0"/>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Perrot V, Moiseeva EB, Gozes Y, Chan SJ</w:t>
      </w:r>
      <w:r w:rsidR="008205A5" w:rsidRPr="008205A5">
        <w:rPr>
          <w:rFonts w:ascii="Times New Roman" w:hAnsi="Times New Roman" w:cs="Times New Roman"/>
          <w:b/>
          <w:bCs/>
          <w:iCs/>
          <w:sz w:val="24"/>
          <w:szCs w:val="24"/>
        </w:rPr>
        <w:t>, Fun</w:t>
      </w:r>
      <w:r>
        <w:rPr>
          <w:rFonts w:ascii="Times New Roman" w:hAnsi="Times New Roman" w:cs="Times New Roman"/>
          <w:b/>
          <w:bCs/>
          <w:iCs/>
          <w:sz w:val="24"/>
          <w:szCs w:val="24"/>
        </w:rPr>
        <w:t>kenstein</w:t>
      </w:r>
      <w:r w:rsidR="008205A5" w:rsidRPr="008205A5">
        <w:rPr>
          <w:rFonts w:ascii="Times New Roman" w:hAnsi="Times New Roman" w:cs="Times New Roman"/>
          <w:b/>
          <w:bCs/>
          <w:iCs/>
          <w:sz w:val="24"/>
          <w:szCs w:val="24"/>
        </w:rPr>
        <w:t xml:space="preserve"> B. </w:t>
      </w:r>
      <w:r w:rsidR="003E36EE">
        <w:rPr>
          <w:rFonts w:ascii="Times New Roman" w:hAnsi="Times New Roman" w:cs="Times New Roman"/>
          <w:bCs/>
          <w:iCs/>
          <w:sz w:val="24"/>
          <w:szCs w:val="24"/>
        </w:rPr>
        <w:t xml:space="preserve">Insulin </w:t>
      </w:r>
      <w:r w:rsidR="008205A5" w:rsidRPr="008205A5">
        <w:rPr>
          <w:rFonts w:ascii="Times New Roman" w:hAnsi="Times New Roman" w:cs="Times New Roman"/>
          <w:bCs/>
          <w:iCs/>
          <w:sz w:val="24"/>
          <w:szCs w:val="24"/>
        </w:rPr>
        <w:t>like growth factor receptors and their ligands in gonads of a hermaphroditic species, the gilt</w:t>
      </w:r>
      <w:r w:rsidR="003E36EE">
        <w:rPr>
          <w:rFonts w:ascii="Times New Roman" w:hAnsi="Times New Roman" w:cs="Times New Roman"/>
          <w:bCs/>
          <w:iCs/>
          <w:sz w:val="24"/>
          <w:szCs w:val="24"/>
        </w:rPr>
        <w:t xml:space="preserve">head seabream </w:t>
      </w:r>
      <w:r w:rsidR="003E36EE" w:rsidRPr="00372B32">
        <w:rPr>
          <w:rFonts w:ascii="Times New Roman" w:hAnsi="Times New Roman" w:cs="Times New Roman"/>
          <w:bCs/>
          <w:i/>
          <w:iCs/>
          <w:sz w:val="24"/>
          <w:szCs w:val="24"/>
        </w:rPr>
        <w:t>(Sparus aurata)</w:t>
      </w:r>
      <w:r w:rsidR="003E36EE">
        <w:rPr>
          <w:rFonts w:ascii="Times New Roman" w:hAnsi="Times New Roman" w:cs="Times New Roman"/>
          <w:bCs/>
          <w:iCs/>
          <w:sz w:val="24"/>
          <w:szCs w:val="24"/>
        </w:rPr>
        <w:t>: E</w:t>
      </w:r>
      <w:r w:rsidR="008205A5" w:rsidRPr="008205A5">
        <w:rPr>
          <w:rFonts w:ascii="Times New Roman" w:hAnsi="Times New Roman" w:cs="Times New Roman"/>
          <w:bCs/>
          <w:iCs/>
          <w:sz w:val="24"/>
          <w:szCs w:val="24"/>
        </w:rPr>
        <w:t>xpression and cellular localization.</w:t>
      </w:r>
      <w:r>
        <w:rPr>
          <w:rFonts w:ascii="Times New Roman" w:hAnsi="Times New Roman" w:cs="Times New Roman"/>
          <w:bCs/>
          <w:i/>
          <w:iCs/>
          <w:sz w:val="24"/>
          <w:szCs w:val="24"/>
        </w:rPr>
        <w:t xml:space="preserve"> Biology of Reproduction </w:t>
      </w:r>
      <w:r>
        <w:rPr>
          <w:rFonts w:ascii="Times New Roman" w:hAnsi="Times New Roman" w:cs="Times New Roman"/>
          <w:bCs/>
          <w:iCs/>
          <w:sz w:val="24"/>
          <w:szCs w:val="24"/>
        </w:rPr>
        <w:t>2000, 63, 229-</w:t>
      </w:r>
      <w:r w:rsidR="008205A5" w:rsidRPr="008205A5">
        <w:rPr>
          <w:rFonts w:ascii="Times New Roman" w:hAnsi="Times New Roman" w:cs="Times New Roman"/>
          <w:bCs/>
          <w:iCs/>
          <w:sz w:val="24"/>
          <w:szCs w:val="24"/>
        </w:rPr>
        <w:t>241.</w:t>
      </w:r>
    </w:p>
    <w:p w:rsidR="008205A5" w:rsidRPr="008205A5" w:rsidRDefault="00B10ABF"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Peterson BC,</w:t>
      </w:r>
      <w:r w:rsidR="008205A5" w:rsidRPr="008205A5">
        <w:rPr>
          <w:rFonts w:ascii="Times New Roman" w:hAnsi="Times New Roman" w:cs="Times New Roman"/>
          <w:b/>
          <w:bCs/>
          <w:iCs/>
          <w:sz w:val="24"/>
          <w:szCs w:val="24"/>
        </w:rPr>
        <w:t xml:space="preserve"> Small BC. </w:t>
      </w:r>
      <w:r w:rsidR="008205A5" w:rsidRPr="008205A5">
        <w:rPr>
          <w:rFonts w:ascii="Times New Roman" w:hAnsi="Times New Roman" w:cs="Times New Roman"/>
          <w:bCs/>
          <w:iCs/>
          <w:sz w:val="24"/>
          <w:szCs w:val="24"/>
        </w:rPr>
        <w:t>Effects of fasting on circulatin</w:t>
      </w:r>
      <w:r w:rsidR="003E36EE">
        <w:rPr>
          <w:rFonts w:ascii="Times New Roman" w:hAnsi="Times New Roman" w:cs="Times New Roman"/>
          <w:bCs/>
          <w:iCs/>
          <w:sz w:val="24"/>
          <w:szCs w:val="24"/>
        </w:rPr>
        <w:t>g IGF-binding proteins, glucose</w:t>
      </w:r>
      <w:r w:rsidR="008205A5" w:rsidRPr="008205A5">
        <w:rPr>
          <w:rFonts w:ascii="Times New Roman" w:hAnsi="Times New Roman" w:cs="Times New Roman"/>
          <w:bCs/>
          <w:iCs/>
          <w:sz w:val="24"/>
          <w:szCs w:val="24"/>
        </w:rPr>
        <w:t xml:space="preserve"> and cortisol in channel catfish </w:t>
      </w:r>
      <w:r w:rsidR="008205A5" w:rsidRPr="00372B32">
        <w:rPr>
          <w:rFonts w:ascii="Times New Roman" w:hAnsi="Times New Roman" w:cs="Times New Roman"/>
          <w:bCs/>
          <w:i/>
          <w:iCs/>
          <w:sz w:val="24"/>
          <w:szCs w:val="24"/>
        </w:rPr>
        <w:t>(Ictalurus punctatus)</w:t>
      </w:r>
      <w:r w:rsidR="008205A5" w:rsidRPr="008205A5">
        <w:rPr>
          <w:rFonts w:ascii="Times New Roman" w:hAnsi="Times New Roman" w:cs="Times New Roman"/>
          <w:bCs/>
          <w:iCs/>
          <w:sz w:val="24"/>
          <w:szCs w:val="24"/>
        </w:rPr>
        <w:t xml:space="preserve">. </w:t>
      </w:r>
      <w:r w:rsidR="008205A5" w:rsidRPr="00B10ABF">
        <w:rPr>
          <w:rFonts w:ascii="Times New Roman" w:hAnsi="Times New Roman" w:cs="Times New Roman"/>
          <w:bCs/>
          <w:i/>
          <w:iCs/>
          <w:sz w:val="24"/>
          <w:szCs w:val="24"/>
        </w:rPr>
        <w:t>Domestic Animal Endocrinology</w:t>
      </w:r>
      <w:r>
        <w:rPr>
          <w:rFonts w:ascii="Times New Roman" w:hAnsi="Times New Roman" w:cs="Times New Roman"/>
          <w:bCs/>
          <w:iCs/>
          <w:sz w:val="24"/>
          <w:szCs w:val="24"/>
        </w:rPr>
        <w:t xml:space="preserve"> </w:t>
      </w:r>
      <w:r w:rsidRPr="008205A5">
        <w:rPr>
          <w:rFonts w:ascii="Times New Roman" w:hAnsi="Times New Roman" w:cs="Times New Roman"/>
          <w:bCs/>
          <w:iCs/>
          <w:sz w:val="24"/>
          <w:szCs w:val="24"/>
        </w:rPr>
        <w:t>2004</w:t>
      </w:r>
      <w:r>
        <w:rPr>
          <w:rFonts w:ascii="Times New Roman" w:hAnsi="Times New Roman" w:cs="Times New Roman"/>
          <w:bCs/>
          <w:iCs/>
          <w:sz w:val="24"/>
          <w:szCs w:val="24"/>
        </w:rPr>
        <w:t>, 26(3), 231-</w:t>
      </w:r>
      <w:r w:rsidR="008205A5" w:rsidRPr="008205A5">
        <w:rPr>
          <w:rFonts w:ascii="Times New Roman" w:hAnsi="Times New Roman" w:cs="Times New Roman"/>
          <w:bCs/>
          <w:iCs/>
          <w:sz w:val="24"/>
          <w:szCs w:val="24"/>
        </w:rPr>
        <w:t>240.</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bCs/>
          <w:sz w:val="24"/>
          <w:szCs w:val="24"/>
        </w:rPr>
        <w:t>Peterson BC, Waldbieser GC, Bilodeau L.</w:t>
      </w:r>
      <w:r w:rsidR="00BF1916">
        <w:rPr>
          <w:rFonts w:ascii="Times New Roman" w:hAnsi="Times New Roman" w:cs="Times New Roman"/>
          <w:bCs/>
          <w:sz w:val="24"/>
          <w:szCs w:val="24"/>
        </w:rPr>
        <w:t xml:space="preserve"> </w:t>
      </w:r>
      <w:r w:rsidRPr="008205A5">
        <w:rPr>
          <w:rFonts w:ascii="Times New Roman" w:hAnsi="Times New Roman" w:cs="Times New Roman"/>
          <w:bCs/>
          <w:sz w:val="24"/>
          <w:szCs w:val="24"/>
        </w:rPr>
        <w:t xml:space="preserve">IGF-I and IGF-II mRNA </w:t>
      </w:r>
      <w:proofErr w:type="gramStart"/>
      <w:r w:rsidRPr="008205A5">
        <w:rPr>
          <w:rFonts w:ascii="Times New Roman" w:hAnsi="Times New Roman" w:cs="Times New Roman"/>
          <w:bCs/>
          <w:sz w:val="24"/>
          <w:szCs w:val="24"/>
        </w:rPr>
        <w:t>expression  in</w:t>
      </w:r>
      <w:proofErr w:type="gramEnd"/>
      <w:r w:rsidRPr="008205A5">
        <w:rPr>
          <w:rFonts w:ascii="Times New Roman" w:hAnsi="Times New Roman" w:cs="Times New Roman"/>
          <w:bCs/>
          <w:sz w:val="24"/>
          <w:szCs w:val="24"/>
        </w:rPr>
        <w:t xml:space="preserve"> slow and fast growing families of USDA103 channel catfish </w:t>
      </w:r>
      <w:r w:rsidRPr="00372B32">
        <w:rPr>
          <w:rFonts w:ascii="Times New Roman" w:hAnsi="Times New Roman" w:cs="Times New Roman"/>
          <w:bCs/>
          <w:i/>
          <w:sz w:val="24"/>
          <w:szCs w:val="24"/>
        </w:rPr>
        <w:t>(Ictalurus punctatus).</w:t>
      </w:r>
      <w:r w:rsidR="00BF1916" w:rsidRPr="00372B32">
        <w:rPr>
          <w:rFonts w:ascii="Times New Roman" w:hAnsi="Times New Roman" w:cs="Times New Roman"/>
          <w:bCs/>
          <w:i/>
          <w:sz w:val="24"/>
          <w:szCs w:val="24"/>
        </w:rPr>
        <w:t xml:space="preserve"> </w:t>
      </w:r>
      <w:r w:rsidRPr="00BF1916">
        <w:rPr>
          <w:rFonts w:ascii="Times New Roman" w:hAnsi="Times New Roman" w:cs="Times New Roman"/>
          <w:bCs/>
          <w:i/>
          <w:sz w:val="24"/>
          <w:szCs w:val="24"/>
        </w:rPr>
        <w:t>Comp</w:t>
      </w:r>
      <w:r w:rsidR="00BF1916" w:rsidRPr="00BF1916">
        <w:rPr>
          <w:rFonts w:ascii="Times New Roman" w:hAnsi="Times New Roman" w:cs="Times New Roman"/>
          <w:bCs/>
          <w:i/>
          <w:sz w:val="24"/>
          <w:szCs w:val="24"/>
        </w:rPr>
        <w:t>arative Biochemistry and Physiology</w:t>
      </w:r>
      <w:r w:rsidRPr="008205A5">
        <w:rPr>
          <w:rFonts w:ascii="Times New Roman" w:hAnsi="Times New Roman" w:cs="Times New Roman"/>
          <w:bCs/>
          <w:sz w:val="24"/>
          <w:szCs w:val="24"/>
        </w:rPr>
        <w:t xml:space="preserve"> </w:t>
      </w:r>
      <w:r w:rsidR="00BF1916">
        <w:rPr>
          <w:rFonts w:ascii="Times New Roman" w:hAnsi="Times New Roman" w:cs="Times New Roman"/>
          <w:bCs/>
          <w:sz w:val="24"/>
          <w:szCs w:val="24"/>
        </w:rPr>
        <w:t>2004, 139</w:t>
      </w:r>
      <w:r w:rsidRPr="008205A5">
        <w:rPr>
          <w:rFonts w:ascii="Times New Roman" w:hAnsi="Times New Roman" w:cs="Times New Roman"/>
          <w:bCs/>
          <w:sz w:val="24"/>
          <w:szCs w:val="24"/>
        </w:rPr>
        <w:t>, 317-323.</w:t>
      </w:r>
    </w:p>
    <w:p w:rsidR="008205A5" w:rsidRPr="00C06D2D" w:rsidRDefault="00BB5EDB" w:rsidP="00AA4015">
      <w:pPr>
        <w:tabs>
          <w:tab w:val="left" w:pos="6255"/>
        </w:tabs>
        <w:spacing w:after="120" w:line="360" w:lineRule="auto"/>
        <w:jc w:val="both"/>
        <w:rPr>
          <w:rFonts w:ascii="Times New Roman" w:hAnsi="Times New Roman" w:cs="Times New Roman"/>
          <w:bCs/>
          <w:sz w:val="24"/>
          <w:szCs w:val="24"/>
        </w:rPr>
      </w:pPr>
      <w:r w:rsidRPr="00C06D2D">
        <w:rPr>
          <w:rFonts w:ascii="Times New Roman" w:hAnsi="Times New Roman" w:cs="Times New Roman"/>
          <w:b/>
          <w:bCs/>
          <w:sz w:val="24"/>
          <w:szCs w:val="24"/>
        </w:rPr>
        <w:t>Pıckford GE, Atz JW</w:t>
      </w:r>
      <w:r w:rsidR="008205A5" w:rsidRPr="00C06D2D">
        <w:rPr>
          <w:rFonts w:ascii="Times New Roman" w:hAnsi="Times New Roman" w:cs="Times New Roman"/>
          <w:b/>
          <w:bCs/>
          <w:sz w:val="24"/>
          <w:szCs w:val="24"/>
        </w:rPr>
        <w:t xml:space="preserve">. </w:t>
      </w:r>
      <w:r w:rsidR="008205A5" w:rsidRPr="00C06D2D">
        <w:rPr>
          <w:rFonts w:ascii="Times New Roman" w:hAnsi="Times New Roman" w:cs="Times New Roman"/>
          <w:bCs/>
          <w:sz w:val="24"/>
          <w:szCs w:val="24"/>
        </w:rPr>
        <w:t xml:space="preserve"> Physioiogy of the Pituitary Gland of Fishep. </w:t>
      </w:r>
      <w:r w:rsidR="00C06D2D" w:rsidRPr="00C06D2D">
        <w:rPr>
          <w:rFonts w:ascii="Times New Roman" w:hAnsi="Times New Roman" w:cs="Times New Roman"/>
          <w:bCs/>
          <w:sz w:val="24"/>
          <w:szCs w:val="24"/>
        </w:rPr>
        <w:t xml:space="preserve">In: </w:t>
      </w:r>
      <w:r w:rsidR="008205A5" w:rsidRPr="00C06D2D">
        <w:rPr>
          <w:rFonts w:ascii="Times New Roman" w:hAnsi="Times New Roman" w:cs="Times New Roman"/>
          <w:bCs/>
          <w:sz w:val="24"/>
          <w:szCs w:val="24"/>
        </w:rPr>
        <w:t>Xew York Zoological Society</w:t>
      </w:r>
      <w:r w:rsidR="00C06D2D" w:rsidRPr="00C06D2D">
        <w:rPr>
          <w:rFonts w:ascii="Times New Roman" w:hAnsi="Times New Roman" w:cs="Times New Roman"/>
          <w:bCs/>
          <w:sz w:val="24"/>
          <w:szCs w:val="24"/>
        </w:rPr>
        <w:t>.</w:t>
      </w:r>
      <w:r w:rsidR="008205A5" w:rsidRPr="00C06D2D">
        <w:rPr>
          <w:rFonts w:ascii="Times New Roman" w:hAnsi="Times New Roman" w:cs="Times New Roman"/>
          <w:bCs/>
          <w:sz w:val="24"/>
          <w:szCs w:val="24"/>
        </w:rPr>
        <w:t xml:space="preserve"> New York, 1957.</w:t>
      </w:r>
    </w:p>
    <w:p w:rsidR="00C06D2D" w:rsidRPr="008205A5" w:rsidRDefault="00C06D2D"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Picha</w:t>
      </w:r>
      <w:r>
        <w:rPr>
          <w:rFonts w:ascii="Times New Roman" w:hAnsi="Times New Roman" w:cs="Times New Roman"/>
          <w:b/>
          <w:sz w:val="24"/>
          <w:szCs w:val="24"/>
        </w:rPr>
        <w:t xml:space="preserve"> ME, </w:t>
      </w:r>
      <w:r w:rsidRPr="008205A5">
        <w:rPr>
          <w:rFonts w:ascii="Times New Roman" w:hAnsi="Times New Roman" w:cs="Times New Roman"/>
          <w:b/>
          <w:sz w:val="24"/>
          <w:szCs w:val="24"/>
        </w:rPr>
        <w:t>Turano</w:t>
      </w:r>
      <w:r>
        <w:rPr>
          <w:rFonts w:ascii="Times New Roman" w:hAnsi="Times New Roman" w:cs="Times New Roman"/>
          <w:b/>
          <w:sz w:val="24"/>
          <w:szCs w:val="24"/>
        </w:rPr>
        <w:t xml:space="preserve"> MJ</w:t>
      </w:r>
      <w:r w:rsidRPr="008205A5">
        <w:rPr>
          <w:rFonts w:ascii="Times New Roman" w:hAnsi="Times New Roman" w:cs="Times New Roman"/>
          <w:b/>
          <w:sz w:val="24"/>
          <w:szCs w:val="24"/>
        </w:rPr>
        <w:t xml:space="preserve">, Beckman </w:t>
      </w:r>
      <w:r>
        <w:rPr>
          <w:rFonts w:ascii="Times New Roman" w:hAnsi="Times New Roman" w:cs="Times New Roman"/>
          <w:b/>
          <w:sz w:val="24"/>
          <w:szCs w:val="24"/>
        </w:rPr>
        <w:t>BR,</w:t>
      </w:r>
      <w:r w:rsidRPr="008205A5">
        <w:rPr>
          <w:rFonts w:ascii="Times New Roman" w:hAnsi="Times New Roman" w:cs="Times New Roman"/>
          <w:b/>
          <w:sz w:val="24"/>
          <w:szCs w:val="24"/>
        </w:rPr>
        <w:t xml:space="preserve"> Borski</w:t>
      </w:r>
      <w:r>
        <w:rPr>
          <w:rFonts w:ascii="Times New Roman" w:hAnsi="Times New Roman" w:cs="Times New Roman"/>
          <w:b/>
          <w:sz w:val="24"/>
          <w:szCs w:val="24"/>
        </w:rPr>
        <w:t xml:space="preserve"> RJ</w:t>
      </w:r>
      <w:r w:rsidRPr="008205A5">
        <w:rPr>
          <w:rFonts w:ascii="Times New Roman" w:hAnsi="Times New Roman" w:cs="Times New Roman"/>
          <w:b/>
          <w:sz w:val="24"/>
          <w:szCs w:val="24"/>
        </w:rPr>
        <w:t>.</w:t>
      </w:r>
      <w:r w:rsidRPr="008205A5">
        <w:rPr>
          <w:rFonts w:ascii="Times New Roman" w:hAnsi="Times New Roman" w:cs="Times New Roman"/>
          <w:sz w:val="24"/>
          <w:szCs w:val="24"/>
        </w:rPr>
        <w:t xml:space="preserve"> Endocrine </w:t>
      </w:r>
      <w:r>
        <w:rPr>
          <w:rFonts w:ascii="Times New Roman" w:hAnsi="Times New Roman" w:cs="Times New Roman"/>
          <w:sz w:val="24"/>
          <w:szCs w:val="24"/>
        </w:rPr>
        <w:t>b</w:t>
      </w:r>
      <w:r w:rsidRPr="008205A5">
        <w:rPr>
          <w:rFonts w:ascii="Times New Roman" w:hAnsi="Times New Roman" w:cs="Times New Roman"/>
          <w:sz w:val="24"/>
          <w:szCs w:val="24"/>
        </w:rPr>
        <w:t xml:space="preserve">iomarkers of </w:t>
      </w:r>
      <w:r>
        <w:rPr>
          <w:rFonts w:ascii="Times New Roman" w:hAnsi="Times New Roman" w:cs="Times New Roman"/>
          <w:sz w:val="24"/>
          <w:szCs w:val="24"/>
        </w:rPr>
        <w:t>g</w:t>
      </w:r>
      <w:r w:rsidRPr="008205A5">
        <w:rPr>
          <w:rFonts w:ascii="Times New Roman" w:hAnsi="Times New Roman" w:cs="Times New Roman"/>
          <w:sz w:val="24"/>
          <w:szCs w:val="24"/>
        </w:rPr>
        <w:t xml:space="preserve">rowth and </w:t>
      </w:r>
      <w:r>
        <w:rPr>
          <w:rFonts w:ascii="Times New Roman" w:hAnsi="Times New Roman" w:cs="Times New Roman"/>
          <w:sz w:val="24"/>
          <w:szCs w:val="24"/>
        </w:rPr>
        <w:t>a</w:t>
      </w:r>
      <w:r w:rsidRPr="008205A5">
        <w:rPr>
          <w:rFonts w:ascii="Times New Roman" w:hAnsi="Times New Roman" w:cs="Times New Roman"/>
          <w:sz w:val="24"/>
          <w:szCs w:val="24"/>
        </w:rPr>
        <w:t xml:space="preserve">pplications to </w:t>
      </w:r>
      <w:r>
        <w:rPr>
          <w:rFonts w:ascii="Times New Roman" w:hAnsi="Times New Roman" w:cs="Times New Roman"/>
          <w:sz w:val="24"/>
          <w:szCs w:val="24"/>
        </w:rPr>
        <w:t>a</w:t>
      </w:r>
      <w:r w:rsidRPr="008205A5">
        <w:rPr>
          <w:rFonts w:ascii="Times New Roman" w:hAnsi="Times New Roman" w:cs="Times New Roman"/>
          <w:sz w:val="24"/>
          <w:szCs w:val="24"/>
        </w:rPr>
        <w:t xml:space="preserve">quaculture: A </w:t>
      </w:r>
      <w:r>
        <w:rPr>
          <w:rFonts w:ascii="Times New Roman" w:hAnsi="Times New Roman" w:cs="Times New Roman"/>
          <w:sz w:val="24"/>
          <w:szCs w:val="24"/>
        </w:rPr>
        <w:t>m</w:t>
      </w:r>
      <w:r w:rsidRPr="008205A5">
        <w:rPr>
          <w:rFonts w:ascii="Times New Roman" w:hAnsi="Times New Roman" w:cs="Times New Roman"/>
          <w:sz w:val="24"/>
          <w:szCs w:val="24"/>
        </w:rPr>
        <w:t xml:space="preserve">inireview of </w:t>
      </w:r>
      <w:r>
        <w:rPr>
          <w:rFonts w:ascii="Times New Roman" w:hAnsi="Times New Roman" w:cs="Times New Roman"/>
          <w:sz w:val="24"/>
          <w:szCs w:val="24"/>
        </w:rPr>
        <w:t>g</w:t>
      </w:r>
      <w:r w:rsidRPr="008205A5">
        <w:rPr>
          <w:rFonts w:ascii="Times New Roman" w:hAnsi="Times New Roman" w:cs="Times New Roman"/>
          <w:sz w:val="24"/>
          <w:szCs w:val="24"/>
        </w:rPr>
        <w:t xml:space="preserve">rowth </w:t>
      </w:r>
      <w:r>
        <w:rPr>
          <w:rFonts w:ascii="Times New Roman" w:hAnsi="Times New Roman" w:cs="Times New Roman"/>
          <w:sz w:val="24"/>
          <w:szCs w:val="24"/>
        </w:rPr>
        <w:t>h</w:t>
      </w:r>
      <w:r w:rsidRPr="008205A5">
        <w:rPr>
          <w:rFonts w:ascii="Times New Roman" w:hAnsi="Times New Roman" w:cs="Times New Roman"/>
          <w:sz w:val="24"/>
          <w:szCs w:val="24"/>
        </w:rPr>
        <w:t xml:space="preserve">ormone, </w:t>
      </w:r>
      <w:r>
        <w:rPr>
          <w:rFonts w:ascii="Times New Roman" w:hAnsi="Times New Roman" w:cs="Times New Roman"/>
          <w:sz w:val="24"/>
          <w:szCs w:val="24"/>
        </w:rPr>
        <w:t>ı</w:t>
      </w:r>
      <w:r w:rsidRPr="008205A5">
        <w:rPr>
          <w:rFonts w:ascii="Times New Roman" w:hAnsi="Times New Roman" w:cs="Times New Roman"/>
          <w:sz w:val="24"/>
          <w:szCs w:val="24"/>
        </w:rPr>
        <w:t>nsulin</w:t>
      </w:r>
      <w:r>
        <w:rPr>
          <w:rFonts w:ascii="Times New Roman" w:hAnsi="Times New Roman" w:cs="Times New Roman"/>
          <w:sz w:val="24"/>
          <w:szCs w:val="24"/>
        </w:rPr>
        <w:t xml:space="preserve"> l</w:t>
      </w:r>
      <w:r w:rsidRPr="008205A5">
        <w:rPr>
          <w:rFonts w:ascii="Times New Roman" w:hAnsi="Times New Roman" w:cs="Times New Roman"/>
          <w:sz w:val="24"/>
          <w:szCs w:val="24"/>
        </w:rPr>
        <w:t xml:space="preserve">ike </w:t>
      </w:r>
      <w:r>
        <w:rPr>
          <w:rFonts w:ascii="Times New Roman" w:hAnsi="Times New Roman" w:cs="Times New Roman"/>
          <w:sz w:val="24"/>
          <w:szCs w:val="24"/>
        </w:rPr>
        <w:t>g</w:t>
      </w:r>
      <w:r w:rsidRPr="008205A5">
        <w:rPr>
          <w:rFonts w:ascii="Times New Roman" w:hAnsi="Times New Roman" w:cs="Times New Roman"/>
          <w:sz w:val="24"/>
          <w:szCs w:val="24"/>
        </w:rPr>
        <w:t xml:space="preserve">rowth </w:t>
      </w:r>
      <w:r>
        <w:rPr>
          <w:rFonts w:ascii="Times New Roman" w:hAnsi="Times New Roman" w:cs="Times New Roman"/>
          <w:sz w:val="24"/>
          <w:szCs w:val="24"/>
        </w:rPr>
        <w:t>factor-</w:t>
      </w:r>
      <w:r w:rsidRPr="008205A5">
        <w:rPr>
          <w:rFonts w:ascii="Times New Roman" w:hAnsi="Times New Roman" w:cs="Times New Roman"/>
          <w:sz w:val="24"/>
          <w:szCs w:val="24"/>
        </w:rPr>
        <w:t xml:space="preserve">I </w:t>
      </w:r>
      <w:r>
        <w:rPr>
          <w:rFonts w:ascii="Times New Roman" w:hAnsi="Times New Roman" w:cs="Times New Roman"/>
          <w:sz w:val="24"/>
          <w:szCs w:val="24"/>
        </w:rPr>
        <w:t xml:space="preserve">(IGF-1) </w:t>
      </w:r>
      <w:r w:rsidRPr="008205A5">
        <w:rPr>
          <w:rFonts w:ascii="Times New Roman" w:hAnsi="Times New Roman" w:cs="Times New Roman"/>
          <w:sz w:val="24"/>
          <w:szCs w:val="24"/>
        </w:rPr>
        <w:t>and IGFB</w:t>
      </w:r>
      <w:r>
        <w:rPr>
          <w:rFonts w:ascii="Times New Roman" w:hAnsi="Times New Roman" w:cs="Times New Roman"/>
          <w:sz w:val="24"/>
          <w:szCs w:val="24"/>
        </w:rPr>
        <w:t>P</w:t>
      </w:r>
      <w:r w:rsidRPr="008205A5">
        <w:rPr>
          <w:rFonts w:ascii="Times New Roman" w:hAnsi="Times New Roman" w:cs="Times New Roman"/>
          <w:sz w:val="24"/>
          <w:szCs w:val="24"/>
        </w:rPr>
        <w:t xml:space="preserve"> as </w:t>
      </w:r>
      <w:r>
        <w:rPr>
          <w:rFonts w:ascii="Times New Roman" w:hAnsi="Times New Roman" w:cs="Times New Roman"/>
          <w:sz w:val="24"/>
          <w:szCs w:val="24"/>
        </w:rPr>
        <w:t>p</w:t>
      </w:r>
      <w:r w:rsidRPr="008205A5">
        <w:rPr>
          <w:rFonts w:ascii="Times New Roman" w:hAnsi="Times New Roman" w:cs="Times New Roman"/>
          <w:sz w:val="24"/>
          <w:szCs w:val="24"/>
        </w:rPr>
        <w:t xml:space="preserve">otential </w:t>
      </w:r>
      <w:r>
        <w:rPr>
          <w:rFonts w:ascii="Times New Roman" w:hAnsi="Times New Roman" w:cs="Times New Roman"/>
          <w:sz w:val="24"/>
          <w:szCs w:val="24"/>
        </w:rPr>
        <w:t>g</w:t>
      </w:r>
      <w:r w:rsidRPr="008205A5">
        <w:rPr>
          <w:rFonts w:ascii="Times New Roman" w:hAnsi="Times New Roman" w:cs="Times New Roman"/>
          <w:sz w:val="24"/>
          <w:szCs w:val="24"/>
        </w:rPr>
        <w:t xml:space="preserve">rowth </w:t>
      </w:r>
      <w:r>
        <w:rPr>
          <w:rFonts w:ascii="Times New Roman" w:hAnsi="Times New Roman" w:cs="Times New Roman"/>
          <w:sz w:val="24"/>
          <w:szCs w:val="24"/>
        </w:rPr>
        <w:t>i</w:t>
      </w:r>
      <w:r w:rsidRPr="008205A5">
        <w:rPr>
          <w:rFonts w:ascii="Times New Roman" w:hAnsi="Times New Roman" w:cs="Times New Roman"/>
          <w:sz w:val="24"/>
          <w:szCs w:val="24"/>
        </w:rPr>
        <w:t xml:space="preserve">ndicators in </w:t>
      </w:r>
      <w:r>
        <w:rPr>
          <w:rFonts w:ascii="Times New Roman" w:hAnsi="Times New Roman" w:cs="Times New Roman"/>
          <w:sz w:val="24"/>
          <w:szCs w:val="24"/>
        </w:rPr>
        <w:t>f</w:t>
      </w:r>
      <w:r w:rsidRPr="008205A5">
        <w:rPr>
          <w:rFonts w:ascii="Times New Roman" w:hAnsi="Times New Roman" w:cs="Times New Roman"/>
          <w:sz w:val="24"/>
          <w:szCs w:val="24"/>
        </w:rPr>
        <w:t>ish</w:t>
      </w:r>
      <w:r w:rsidRPr="008205A5">
        <w:rPr>
          <w:rFonts w:ascii="Times New Roman" w:hAnsi="Times New Roman" w:cs="Times New Roman"/>
          <w:i/>
          <w:sz w:val="24"/>
          <w:szCs w:val="24"/>
        </w:rPr>
        <w:t>. North American Journal of Aquaculture</w:t>
      </w:r>
      <w:r w:rsidRPr="008205A5">
        <w:rPr>
          <w:rFonts w:ascii="Times New Roman" w:hAnsi="Times New Roman" w:cs="Times New Roman"/>
          <w:sz w:val="24"/>
          <w:szCs w:val="24"/>
        </w:rPr>
        <w:t xml:space="preserve"> 2008,</w:t>
      </w:r>
      <w:r>
        <w:rPr>
          <w:rFonts w:ascii="Times New Roman" w:hAnsi="Times New Roman" w:cs="Times New Roman"/>
          <w:sz w:val="24"/>
          <w:szCs w:val="24"/>
        </w:rPr>
        <w:t xml:space="preserve"> 70, 196-</w:t>
      </w:r>
      <w:r w:rsidRPr="008205A5">
        <w:rPr>
          <w:rFonts w:ascii="Times New Roman" w:hAnsi="Times New Roman" w:cs="Times New Roman"/>
          <w:sz w:val="24"/>
          <w:szCs w:val="24"/>
        </w:rPr>
        <w:t>211.</w:t>
      </w:r>
    </w:p>
    <w:p w:rsidR="008205A5" w:rsidRPr="008205A5" w:rsidRDefault="00BB5EDB"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Picha</w:t>
      </w:r>
      <w:r w:rsidR="008205A5" w:rsidRPr="008205A5">
        <w:rPr>
          <w:rFonts w:ascii="Times New Roman" w:hAnsi="Times New Roman" w:cs="Times New Roman"/>
          <w:b/>
          <w:sz w:val="24"/>
          <w:szCs w:val="24"/>
        </w:rPr>
        <w:t xml:space="preserve"> M</w:t>
      </w:r>
      <w:r>
        <w:rPr>
          <w:rFonts w:ascii="Times New Roman" w:hAnsi="Times New Roman" w:cs="Times New Roman"/>
          <w:b/>
          <w:sz w:val="24"/>
          <w:szCs w:val="24"/>
        </w:rPr>
        <w:t xml:space="preserve">E, </w:t>
      </w:r>
      <w:r w:rsidR="008205A5" w:rsidRPr="008205A5">
        <w:rPr>
          <w:rFonts w:ascii="Times New Roman" w:hAnsi="Times New Roman" w:cs="Times New Roman"/>
          <w:b/>
          <w:sz w:val="24"/>
          <w:szCs w:val="24"/>
        </w:rPr>
        <w:t>Strom</w:t>
      </w:r>
      <w:r>
        <w:rPr>
          <w:rFonts w:ascii="Times New Roman" w:hAnsi="Times New Roman" w:cs="Times New Roman"/>
          <w:b/>
          <w:sz w:val="24"/>
          <w:szCs w:val="24"/>
        </w:rPr>
        <w:t xml:space="preserve"> CN, </w:t>
      </w:r>
      <w:r w:rsidR="008205A5" w:rsidRPr="008205A5">
        <w:rPr>
          <w:rFonts w:ascii="Times New Roman" w:hAnsi="Times New Roman" w:cs="Times New Roman"/>
          <w:b/>
          <w:sz w:val="24"/>
          <w:szCs w:val="24"/>
        </w:rPr>
        <w:t>Riley</w:t>
      </w:r>
      <w:r>
        <w:rPr>
          <w:rFonts w:ascii="Times New Roman" w:hAnsi="Times New Roman" w:cs="Times New Roman"/>
          <w:b/>
          <w:sz w:val="24"/>
          <w:szCs w:val="24"/>
        </w:rPr>
        <w:t xml:space="preserve"> LG</w:t>
      </w:r>
      <w:r w:rsidR="008205A5" w:rsidRPr="008205A5">
        <w:rPr>
          <w:rFonts w:ascii="Times New Roman" w:hAnsi="Times New Roman" w:cs="Times New Roman"/>
          <w:b/>
          <w:sz w:val="24"/>
          <w:szCs w:val="24"/>
        </w:rPr>
        <w:t>, Walker</w:t>
      </w:r>
      <w:r>
        <w:rPr>
          <w:rFonts w:ascii="Times New Roman" w:hAnsi="Times New Roman" w:cs="Times New Roman"/>
          <w:b/>
          <w:sz w:val="24"/>
          <w:szCs w:val="24"/>
        </w:rPr>
        <w:t xml:space="preserve"> AA, </w:t>
      </w:r>
      <w:r w:rsidR="008205A5" w:rsidRPr="008205A5">
        <w:rPr>
          <w:rFonts w:ascii="Times New Roman" w:hAnsi="Times New Roman" w:cs="Times New Roman"/>
          <w:b/>
          <w:sz w:val="24"/>
          <w:szCs w:val="24"/>
        </w:rPr>
        <w:t>Won</w:t>
      </w:r>
      <w:r>
        <w:rPr>
          <w:rFonts w:ascii="Times New Roman" w:hAnsi="Times New Roman" w:cs="Times New Roman"/>
          <w:b/>
          <w:sz w:val="24"/>
          <w:szCs w:val="24"/>
        </w:rPr>
        <w:t xml:space="preserve"> ET, </w:t>
      </w:r>
      <w:r w:rsidR="008205A5" w:rsidRPr="008205A5">
        <w:rPr>
          <w:rFonts w:ascii="Times New Roman" w:hAnsi="Times New Roman" w:cs="Times New Roman"/>
          <w:b/>
          <w:sz w:val="24"/>
          <w:szCs w:val="24"/>
        </w:rPr>
        <w:t>Johnstone</w:t>
      </w:r>
      <w:r>
        <w:rPr>
          <w:rFonts w:ascii="Times New Roman" w:hAnsi="Times New Roman" w:cs="Times New Roman"/>
          <w:b/>
          <w:sz w:val="24"/>
          <w:szCs w:val="24"/>
        </w:rPr>
        <w:t xml:space="preserve"> WM, </w:t>
      </w:r>
      <w:r w:rsidR="008205A5" w:rsidRPr="008205A5">
        <w:rPr>
          <w:rFonts w:ascii="Times New Roman" w:hAnsi="Times New Roman" w:cs="Times New Roman"/>
          <w:b/>
          <w:sz w:val="24"/>
          <w:szCs w:val="24"/>
        </w:rPr>
        <w:t>Borski</w:t>
      </w:r>
      <w:r>
        <w:rPr>
          <w:rFonts w:ascii="Times New Roman" w:hAnsi="Times New Roman" w:cs="Times New Roman"/>
          <w:b/>
          <w:sz w:val="24"/>
          <w:szCs w:val="24"/>
        </w:rPr>
        <w:t xml:space="preserve"> RJ</w:t>
      </w:r>
      <w:r w:rsidR="008205A5" w:rsidRPr="008205A5">
        <w:rPr>
          <w:rFonts w:ascii="Times New Roman" w:hAnsi="Times New Roman" w:cs="Times New Roman"/>
          <w:b/>
          <w:sz w:val="24"/>
          <w:szCs w:val="24"/>
        </w:rPr>
        <w:t xml:space="preserve">. </w:t>
      </w:r>
      <w:r w:rsidR="008205A5" w:rsidRPr="008205A5">
        <w:rPr>
          <w:rFonts w:ascii="Times New Roman" w:hAnsi="Times New Roman" w:cs="Times New Roman"/>
          <w:sz w:val="24"/>
          <w:szCs w:val="24"/>
        </w:rPr>
        <w:t xml:space="preserve"> Plasma ghrelin and growth hormone regulation in response to metabolic</w:t>
      </w:r>
      <w:r w:rsidR="003E36EE">
        <w:rPr>
          <w:rFonts w:ascii="Times New Roman" w:hAnsi="Times New Roman" w:cs="Times New Roman"/>
          <w:sz w:val="24"/>
          <w:szCs w:val="24"/>
        </w:rPr>
        <w:t xml:space="preserve"> state in hybrid striped bass: E</w:t>
      </w:r>
      <w:r w:rsidR="008205A5" w:rsidRPr="008205A5">
        <w:rPr>
          <w:rFonts w:ascii="Times New Roman" w:hAnsi="Times New Roman" w:cs="Times New Roman"/>
          <w:sz w:val="24"/>
          <w:szCs w:val="24"/>
        </w:rPr>
        <w:t xml:space="preserve">ffects of feeding, ghrelin and </w:t>
      </w:r>
      <w:r w:rsidR="003E36EE">
        <w:rPr>
          <w:rFonts w:ascii="Times New Roman" w:hAnsi="Times New Roman" w:cs="Times New Roman"/>
          <w:sz w:val="24"/>
          <w:szCs w:val="24"/>
        </w:rPr>
        <w:t xml:space="preserve">insülin </w:t>
      </w:r>
      <w:r w:rsidR="008205A5" w:rsidRPr="008205A5">
        <w:rPr>
          <w:rFonts w:ascii="Times New Roman" w:hAnsi="Times New Roman" w:cs="Times New Roman"/>
          <w:sz w:val="24"/>
          <w:szCs w:val="24"/>
        </w:rPr>
        <w:t xml:space="preserve">like growth factor-I on in vivo and in vitro GH secretion. </w:t>
      </w:r>
      <w:r w:rsidR="008205A5" w:rsidRPr="00BB5EDB">
        <w:rPr>
          <w:rFonts w:ascii="Times New Roman" w:hAnsi="Times New Roman" w:cs="Times New Roman"/>
          <w:i/>
          <w:sz w:val="24"/>
          <w:szCs w:val="24"/>
        </w:rPr>
        <w:t>Gen</w:t>
      </w:r>
      <w:r w:rsidRPr="00BB5EDB">
        <w:rPr>
          <w:rFonts w:ascii="Times New Roman" w:hAnsi="Times New Roman" w:cs="Times New Roman"/>
          <w:i/>
          <w:sz w:val="24"/>
          <w:szCs w:val="24"/>
        </w:rPr>
        <w:t>eral</w:t>
      </w:r>
      <w:r w:rsidR="008205A5" w:rsidRPr="00BB5EDB">
        <w:rPr>
          <w:rFonts w:ascii="Times New Roman" w:hAnsi="Times New Roman" w:cs="Times New Roman"/>
          <w:i/>
          <w:sz w:val="24"/>
          <w:szCs w:val="24"/>
        </w:rPr>
        <w:t xml:space="preserve"> </w:t>
      </w:r>
      <w:r w:rsidRPr="00BB5EDB">
        <w:rPr>
          <w:rFonts w:ascii="Times New Roman" w:hAnsi="Times New Roman" w:cs="Times New Roman"/>
          <w:i/>
          <w:sz w:val="24"/>
          <w:szCs w:val="24"/>
        </w:rPr>
        <w:t xml:space="preserve">and </w:t>
      </w:r>
      <w:r w:rsidR="008205A5" w:rsidRPr="00BB5EDB">
        <w:rPr>
          <w:rFonts w:ascii="Times New Roman" w:hAnsi="Times New Roman" w:cs="Times New Roman"/>
          <w:i/>
          <w:sz w:val="24"/>
          <w:szCs w:val="24"/>
        </w:rPr>
        <w:t>Comp</w:t>
      </w:r>
      <w:r w:rsidRPr="00BB5EDB">
        <w:rPr>
          <w:rFonts w:ascii="Times New Roman" w:hAnsi="Times New Roman" w:cs="Times New Roman"/>
          <w:i/>
          <w:sz w:val="24"/>
          <w:szCs w:val="24"/>
        </w:rPr>
        <w:t>arative</w:t>
      </w:r>
      <w:r w:rsidR="008205A5" w:rsidRPr="00BB5EDB">
        <w:rPr>
          <w:rFonts w:ascii="Times New Roman" w:hAnsi="Times New Roman" w:cs="Times New Roman"/>
          <w:i/>
          <w:sz w:val="24"/>
          <w:szCs w:val="24"/>
        </w:rPr>
        <w:t xml:space="preserve"> Endocrinol</w:t>
      </w:r>
      <w:r w:rsidRPr="00BB5EDB">
        <w:rPr>
          <w:rFonts w:ascii="Times New Roman" w:hAnsi="Times New Roman" w:cs="Times New Roman"/>
          <w:i/>
          <w:sz w:val="24"/>
          <w:szCs w:val="24"/>
        </w:rPr>
        <w:t>ogy</w:t>
      </w:r>
      <w:r>
        <w:rPr>
          <w:rFonts w:ascii="Times New Roman" w:hAnsi="Times New Roman" w:cs="Times New Roman"/>
          <w:sz w:val="24"/>
          <w:szCs w:val="24"/>
        </w:rPr>
        <w:t xml:space="preserve"> 2009, 161(3), </w:t>
      </w:r>
      <w:r w:rsidR="008205A5" w:rsidRPr="008205A5">
        <w:rPr>
          <w:rFonts w:ascii="Times New Roman" w:hAnsi="Times New Roman" w:cs="Times New Roman"/>
          <w:sz w:val="24"/>
          <w:szCs w:val="24"/>
        </w:rPr>
        <w:t>365-72.</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 xml:space="preserve">Pierce AL, </w:t>
      </w:r>
      <w:r w:rsidR="00BB5EDB">
        <w:rPr>
          <w:rFonts w:ascii="Times New Roman" w:hAnsi="Times New Roman" w:cs="Times New Roman"/>
          <w:b/>
          <w:sz w:val="24"/>
          <w:szCs w:val="24"/>
        </w:rPr>
        <w:t xml:space="preserve">Dickey JT, Felli L, Swanson P, </w:t>
      </w:r>
      <w:r w:rsidRPr="008205A5">
        <w:rPr>
          <w:rFonts w:ascii="Times New Roman" w:hAnsi="Times New Roman" w:cs="Times New Roman"/>
          <w:b/>
          <w:sz w:val="24"/>
          <w:szCs w:val="24"/>
        </w:rPr>
        <w:t>Dickhoff WW</w:t>
      </w:r>
      <w:r w:rsidR="00BB5EDB">
        <w:rPr>
          <w:rFonts w:ascii="Times New Roman" w:hAnsi="Times New Roman" w:cs="Times New Roman"/>
          <w:sz w:val="24"/>
          <w:szCs w:val="24"/>
        </w:rPr>
        <w:t xml:space="preserve">. </w:t>
      </w:r>
      <w:r w:rsidRPr="008205A5">
        <w:rPr>
          <w:rFonts w:ascii="Times New Roman" w:hAnsi="Times New Roman" w:cs="Times New Roman"/>
          <w:sz w:val="24"/>
          <w:szCs w:val="24"/>
        </w:rPr>
        <w:t>Metabolic hormones regulate basal and growth hormone-dependent igf</w:t>
      </w:r>
      <w:r w:rsidR="00BB5EDB">
        <w:rPr>
          <w:rFonts w:ascii="Times New Roman" w:hAnsi="Times New Roman" w:cs="Times New Roman"/>
          <w:sz w:val="24"/>
          <w:szCs w:val="24"/>
        </w:rPr>
        <w:t>-</w:t>
      </w:r>
      <w:r w:rsidRPr="008205A5">
        <w:rPr>
          <w:rFonts w:ascii="Times New Roman" w:hAnsi="Times New Roman" w:cs="Times New Roman"/>
          <w:sz w:val="24"/>
          <w:szCs w:val="24"/>
        </w:rPr>
        <w:t xml:space="preserve">2 mRNA level in primary cultured coho </w:t>
      </w:r>
      <w:r w:rsidR="003E36EE">
        <w:rPr>
          <w:rFonts w:ascii="Times New Roman" w:hAnsi="Times New Roman" w:cs="Times New Roman"/>
          <w:sz w:val="24"/>
          <w:szCs w:val="24"/>
        </w:rPr>
        <w:t>salmon hepatocytes: E</w:t>
      </w:r>
      <w:r w:rsidRPr="008205A5">
        <w:rPr>
          <w:rFonts w:ascii="Times New Roman" w:hAnsi="Times New Roman" w:cs="Times New Roman"/>
          <w:sz w:val="24"/>
          <w:szCs w:val="24"/>
        </w:rPr>
        <w:t>ffects of in</w:t>
      </w:r>
      <w:r w:rsidR="003E36EE">
        <w:rPr>
          <w:rFonts w:ascii="Times New Roman" w:hAnsi="Times New Roman" w:cs="Times New Roman"/>
          <w:sz w:val="24"/>
          <w:szCs w:val="24"/>
        </w:rPr>
        <w:t>sulin, glucagon, dexamethasone</w:t>
      </w:r>
      <w:r w:rsidRPr="008205A5">
        <w:rPr>
          <w:rFonts w:ascii="Times New Roman" w:hAnsi="Times New Roman" w:cs="Times New Roman"/>
          <w:sz w:val="24"/>
          <w:szCs w:val="24"/>
        </w:rPr>
        <w:t xml:space="preserve"> and triiodothyronine. </w:t>
      </w:r>
      <w:r w:rsidRPr="008205A5">
        <w:rPr>
          <w:rFonts w:ascii="Times New Roman" w:hAnsi="Times New Roman" w:cs="Times New Roman"/>
          <w:i/>
          <w:sz w:val="24"/>
          <w:szCs w:val="24"/>
        </w:rPr>
        <w:t>Journal of Endocrinology</w:t>
      </w:r>
      <w:r w:rsidRPr="008205A5">
        <w:rPr>
          <w:rFonts w:ascii="Times New Roman" w:hAnsi="Times New Roman" w:cs="Times New Roman"/>
          <w:sz w:val="24"/>
          <w:szCs w:val="24"/>
        </w:rPr>
        <w:t xml:space="preserve"> 2010, 204</w:t>
      </w:r>
      <w:r w:rsidR="00BB5EDB">
        <w:rPr>
          <w:rFonts w:ascii="Times New Roman" w:hAnsi="Times New Roman" w:cs="Times New Roman"/>
          <w:sz w:val="24"/>
          <w:szCs w:val="24"/>
        </w:rPr>
        <w:t>, 331-</w:t>
      </w:r>
      <w:r w:rsidRPr="008205A5">
        <w:rPr>
          <w:rFonts w:ascii="Times New Roman" w:hAnsi="Times New Roman" w:cs="Times New Roman"/>
          <w:sz w:val="24"/>
          <w:szCs w:val="24"/>
        </w:rPr>
        <w:t xml:space="preserve">339. </w:t>
      </w:r>
    </w:p>
    <w:p w:rsidR="008205A5" w:rsidRPr="008205A5" w:rsidRDefault="00BB5EDB"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Pierce AL, Fukada H, Dickhoff W</w:t>
      </w:r>
      <w:r w:rsidR="008205A5" w:rsidRPr="008205A5">
        <w:rPr>
          <w:rFonts w:ascii="Times New Roman" w:hAnsi="Times New Roman" w:cs="Times New Roman"/>
          <w:b/>
          <w:bCs/>
          <w:iCs/>
          <w:sz w:val="24"/>
          <w:szCs w:val="24"/>
        </w:rPr>
        <w:t>W.</w:t>
      </w:r>
      <w:r w:rsidR="008205A5" w:rsidRPr="008205A5">
        <w:rPr>
          <w:rFonts w:ascii="Times New Roman" w:hAnsi="Times New Roman" w:cs="Times New Roman"/>
          <w:bCs/>
          <w:iCs/>
          <w:sz w:val="24"/>
          <w:szCs w:val="24"/>
        </w:rPr>
        <w:t xml:space="preserve"> Metabolic hormones modulate the effect of</w:t>
      </w:r>
      <w:r w:rsidR="003E36EE">
        <w:rPr>
          <w:rFonts w:ascii="Times New Roman" w:hAnsi="Times New Roman" w:cs="Times New Roman"/>
          <w:bCs/>
          <w:iCs/>
          <w:sz w:val="24"/>
          <w:szCs w:val="24"/>
        </w:rPr>
        <w:t xml:space="preserve"> growth hormone (GH) on insülin </w:t>
      </w:r>
      <w:r w:rsidR="008205A5" w:rsidRPr="008205A5">
        <w:rPr>
          <w:rFonts w:ascii="Times New Roman" w:hAnsi="Times New Roman" w:cs="Times New Roman"/>
          <w:bCs/>
          <w:iCs/>
          <w:sz w:val="24"/>
          <w:szCs w:val="24"/>
        </w:rPr>
        <w:t xml:space="preserve">like growth factor-I (IGF-I) mRNA level in primary culture of salmon hepatocytes. </w:t>
      </w:r>
      <w:r w:rsidR="008205A5" w:rsidRPr="008205A5">
        <w:rPr>
          <w:rFonts w:ascii="Times New Roman" w:hAnsi="Times New Roman" w:cs="Times New Roman"/>
          <w:bCs/>
          <w:i/>
          <w:iCs/>
          <w:sz w:val="24"/>
          <w:szCs w:val="24"/>
        </w:rPr>
        <w:t>Journal of Endocrinology</w:t>
      </w:r>
      <w:r>
        <w:rPr>
          <w:rFonts w:ascii="Times New Roman" w:hAnsi="Times New Roman" w:cs="Times New Roman"/>
          <w:bCs/>
          <w:iCs/>
          <w:sz w:val="24"/>
          <w:szCs w:val="24"/>
        </w:rPr>
        <w:t xml:space="preserve"> 2005, 184, 341-</w:t>
      </w:r>
      <w:r w:rsidR="008205A5" w:rsidRPr="008205A5">
        <w:rPr>
          <w:rFonts w:ascii="Times New Roman" w:hAnsi="Times New Roman" w:cs="Times New Roman"/>
          <w:bCs/>
          <w:iCs/>
          <w:sz w:val="24"/>
          <w:szCs w:val="24"/>
        </w:rPr>
        <w:t>349.</w:t>
      </w:r>
    </w:p>
    <w:p w:rsidR="008B3547" w:rsidRPr="008205A5" w:rsidRDefault="008B3547"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lastRenderedPageBreak/>
        <w:t>Pierce</w:t>
      </w:r>
      <w:r>
        <w:rPr>
          <w:rFonts w:ascii="Times New Roman" w:hAnsi="Times New Roman" w:cs="Times New Roman"/>
          <w:b/>
          <w:sz w:val="24"/>
          <w:szCs w:val="24"/>
        </w:rPr>
        <w:t xml:space="preserve"> AL, </w:t>
      </w:r>
      <w:r w:rsidRPr="008205A5">
        <w:rPr>
          <w:rFonts w:ascii="Times New Roman" w:hAnsi="Times New Roman" w:cs="Times New Roman"/>
          <w:b/>
          <w:sz w:val="24"/>
          <w:szCs w:val="24"/>
        </w:rPr>
        <w:t>Breves</w:t>
      </w:r>
      <w:r>
        <w:rPr>
          <w:rFonts w:ascii="Times New Roman" w:hAnsi="Times New Roman" w:cs="Times New Roman"/>
          <w:b/>
          <w:sz w:val="24"/>
          <w:szCs w:val="24"/>
        </w:rPr>
        <w:t xml:space="preserve"> JP</w:t>
      </w:r>
      <w:r w:rsidRPr="008205A5">
        <w:rPr>
          <w:rFonts w:ascii="Times New Roman" w:hAnsi="Times New Roman" w:cs="Times New Roman"/>
          <w:b/>
          <w:sz w:val="24"/>
          <w:szCs w:val="24"/>
        </w:rPr>
        <w:t>, Moriyama</w:t>
      </w:r>
      <w:r>
        <w:rPr>
          <w:rFonts w:ascii="Times New Roman" w:hAnsi="Times New Roman" w:cs="Times New Roman"/>
          <w:b/>
          <w:sz w:val="24"/>
          <w:szCs w:val="24"/>
        </w:rPr>
        <w:t xml:space="preserve"> S</w:t>
      </w:r>
      <w:r w:rsidRPr="008205A5">
        <w:rPr>
          <w:rFonts w:ascii="Times New Roman" w:hAnsi="Times New Roman" w:cs="Times New Roman"/>
          <w:b/>
          <w:sz w:val="24"/>
          <w:szCs w:val="24"/>
        </w:rPr>
        <w:t xml:space="preserve">, Hirano </w:t>
      </w:r>
      <w:r>
        <w:rPr>
          <w:rFonts w:ascii="Times New Roman" w:hAnsi="Times New Roman" w:cs="Times New Roman"/>
          <w:b/>
          <w:sz w:val="24"/>
          <w:szCs w:val="24"/>
        </w:rPr>
        <w:t xml:space="preserve">T, </w:t>
      </w:r>
      <w:r w:rsidRPr="008205A5">
        <w:rPr>
          <w:rFonts w:ascii="Times New Roman" w:hAnsi="Times New Roman" w:cs="Times New Roman"/>
          <w:b/>
          <w:sz w:val="24"/>
          <w:szCs w:val="24"/>
        </w:rPr>
        <w:t>Grau</w:t>
      </w:r>
      <w:r>
        <w:rPr>
          <w:rFonts w:ascii="Times New Roman" w:hAnsi="Times New Roman" w:cs="Times New Roman"/>
          <w:b/>
          <w:sz w:val="24"/>
          <w:szCs w:val="24"/>
        </w:rPr>
        <w:t xml:space="preserve"> EG</w:t>
      </w:r>
      <w:r w:rsidRPr="008205A5">
        <w:rPr>
          <w:rFonts w:ascii="Times New Roman" w:hAnsi="Times New Roman" w:cs="Times New Roman"/>
          <w:b/>
          <w:sz w:val="24"/>
          <w:szCs w:val="24"/>
        </w:rPr>
        <w:t xml:space="preserve">. </w:t>
      </w:r>
      <w:r w:rsidRPr="008205A5">
        <w:rPr>
          <w:rFonts w:ascii="Times New Roman" w:hAnsi="Times New Roman" w:cs="Times New Roman"/>
          <w:sz w:val="24"/>
          <w:szCs w:val="24"/>
        </w:rPr>
        <w:t>Differential regulation of Igf</w:t>
      </w:r>
      <w:r w:rsidR="00BB5EDB">
        <w:rPr>
          <w:rFonts w:ascii="Times New Roman" w:hAnsi="Times New Roman" w:cs="Times New Roman"/>
          <w:sz w:val="24"/>
          <w:szCs w:val="24"/>
        </w:rPr>
        <w:t>-</w:t>
      </w:r>
      <w:r w:rsidRPr="008205A5">
        <w:rPr>
          <w:rFonts w:ascii="Times New Roman" w:hAnsi="Times New Roman" w:cs="Times New Roman"/>
          <w:sz w:val="24"/>
          <w:szCs w:val="24"/>
        </w:rPr>
        <w:t>1 and Igf</w:t>
      </w:r>
      <w:r w:rsidR="00BB5EDB">
        <w:rPr>
          <w:rFonts w:ascii="Times New Roman" w:hAnsi="Times New Roman" w:cs="Times New Roman"/>
          <w:sz w:val="24"/>
          <w:szCs w:val="24"/>
        </w:rPr>
        <w:t>-</w:t>
      </w:r>
      <w:r w:rsidRPr="008205A5">
        <w:rPr>
          <w:rFonts w:ascii="Times New Roman" w:hAnsi="Times New Roman" w:cs="Times New Roman"/>
          <w:sz w:val="24"/>
          <w:szCs w:val="24"/>
        </w:rPr>
        <w:t xml:space="preserve">2 mRNA </w:t>
      </w:r>
      <w:r w:rsidR="003E36EE">
        <w:rPr>
          <w:rFonts w:ascii="Times New Roman" w:hAnsi="Times New Roman" w:cs="Times New Roman"/>
          <w:sz w:val="24"/>
          <w:szCs w:val="24"/>
        </w:rPr>
        <w:t>levels in tilapia hepatocytes: E</w:t>
      </w:r>
      <w:r w:rsidRPr="008205A5">
        <w:rPr>
          <w:rFonts w:ascii="Times New Roman" w:hAnsi="Times New Roman" w:cs="Times New Roman"/>
          <w:sz w:val="24"/>
          <w:szCs w:val="24"/>
        </w:rPr>
        <w:t xml:space="preserve">ffects of insulin and cortisol on GH sensitivity. </w:t>
      </w:r>
      <w:r w:rsidRPr="008205A5">
        <w:rPr>
          <w:rFonts w:ascii="Times New Roman" w:hAnsi="Times New Roman" w:cs="Times New Roman"/>
          <w:i/>
          <w:sz w:val="24"/>
          <w:szCs w:val="24"/>
        </w:rPr>
        <w:t>Journal of Endocrinology</w:t>
      </w:r>
      <w:r w:rsidR="00BB5EDB">
        <w:rPr>
          <w:rFonts w:ascii="Times New Roman" w:hAnsi="Times New Roman" w:cs="Times New Roman"/>
          <w:sz w:val="24"/>
          <w:szCs w:val="24"/>
        </w:rPr>
        <w:t xml:space="preserve"> 2011, 211, 201-</w:t>
      </w:r>
      <w:r w:rsidRPr="008205A5">
        <w:rPr>
          <w:rFonts w:ascii="Times New Roman" w:hAnsi="Times New Roman" w:cs="Times New Roman"/>
          <w:sz w:val="24"/>
          <w:szCs w:val="24"/>
        </w:rPr>
        <w:t>210.</w:t>
      </w:r>
    </w:p>
    <w:p w:rsidR="008205A5" w:rsidRPr="008205A5" w:rsidRDefault="000E0DB3" w:rsidP="00AA4015">
      <w:pPr>
        <w:spacing w:after="120" w:line="360" w:lineRule="auto"/>
        <w:jc w:val="both"/>
        <w:rPr>
          <w:rFonts w:ascii="Times New Roman" w:hAnsi="Times New Roman" w:cs="Times New Roman"/>
          <w:bCs/>
          <w:sz w:val="24"/>
          <w:szCs w:val="24"/>
        </w:rPr>
      </w:pPr>
      <w:hyperlink r:id="rId70" w:anchor="!" w:history="1">
        <w:r w:rsidR="008205A5" w:rsidRPr="008205A5">
          <w:rPr>
            <w:rStyle w:val="Kpr"/>
            <w:rFonts w:ascii="Times New Roman" w:hAnsi="Times New Roman" w:cs="Times New Roman"/>
            <w:b/>
            <w:bCs/>
            <w:color w:val="auto"/>
            <w:sz w:val="24"/>
            <w:szCs w:val="24"/>
            <w:u w:val="none"/>
          </w:rPr>
          <w:t>Poppinga</w:t>
        </w:r>
      </w:hyperlink>
      <w:r w:rsidR="008205A5" w:rsidRPr="008205A5">
        <w:rPr>
          <w:rStyle w:val="Kpr"/>
          <w:rFonts w:ascii="Times New Roman" w:hAnsi="Times New Roman" w:cs="Times New Roman"/>
          <w:b/>
          <w:bCs/>
          <w:color w:val="auto"/>
          <w:sz w:val="24"/>
          <w:szCs w:val="24"/>
          <w:u w:val="none"/>
          <w:vertAlign w:val="superscript"/>
        </w:rPr>
        <w:t xml:space="preserve"> </w:t>
      </w:r>
      <w:r w:rsidR="00BB5EDB">
        <w:rPr>
          <w:rStyle w:val="Kpr"/>
          <w:rFonts w:ascii="Times New Roman" w:hAnsi="Times New Roman" w:cs="Times New Roman"/>
          <w:b/>
          <w:bCs/>
          <w:color w:val="auto"/>
          <w:sz w:val="24"/>
          <w:szCs w:val="24"/>
          <w:u w:val="none"/>
        </w:rPr>
        <w:t>J</w:t>
      </w:r>
      <w:r w:rsidR="008205A5" w:rsidRPr="008205A5">
        <w:rPr>
          <w:rStyle w:val="Kpr"/>
          <w:rFonts w:ascii="Times New Roman" w:hAnsi="Times New Roman" w:cs="Times New Roman"/>
          <w:b/>
          <w:bCs/>
          <w:color w:val="auto"/>
          <w:sz w:val="24"/>
          <w:szCs w:val="24"/>
          <w:u w:val="none"/>
        </w:rPr>
        <w:t xml:space="preserve">, </w:t>
      </w:r>
      <w:hyperlink r:id="rId71" w:anchor="!" w:history="1">
        <w:r w:rsidR="008205A5" w:rsidRPr="008205A5">
          <w:rPr>
            <w:rStyle w:val="Kpr"/>
            <w:rFonts w:ascii="Times New Roman" w:hAnsi="Times New Roman" w:cs="Times New Roman"/>
            <w:b/>
            <w:bCs/>
            <w:color w:val="auto"/>
            <w:sz w:val="24"/>
            <w:szCs w:val="24"/>
            <w:u w:val="none"/>
          </w:rPr>
          <w:t>Kittilson</w:t>
        </w:r>
      </w:hyperlink>
      <w:r w:rsidR="008205A5" w:rsidRPr="008205A5">
        <w:rPr>
          <w:rStyle w:val="Kpr"/>
          <w:rFonts w:ascii="Times New Roman" w:hAnsi="Times New Roman" w:cs="Times New Roman"/>
          <w:b/>
          <w:bCs/>
          <w:color w:val="auto"/>
          <w:sz w:val="24"/>
          <w:szCs w:val="24"/>
          <w:u w:val="none"/>
          <w:vertAlign w:val="superscript"/>
        </w:rPr>
        <w:t xml:space="preserve"> </w:t>
      </w:r>
      <w:r w:rsidR="00BB5EDB">
        <w:rPr>
          <w:rFonts w:ascii="Times New Roman" w:hAnsi="Times New Roman" w:cs="Times New Roman"/>
          <w:b/>
          <w:sz w:val="24"/>
          <w:szCs w:val="24"/>
        </w:rPr>
        <w:t>J</w:t>
      </w:r>
      <w:r w:rsidR="008205A5" w:rsidRPr="008205A5">
        <w:rPr>
          <w:rFonts w:ascii="Times New Roman" w:hAnsi="Times New Roman" w:cs="Times New Roman"/>
          <w:b/>
          <w:sz w:val="24"/>
          <w:szCs w:val="24"/>
        </w:rPr>
        <w:t>,</w:t>
      </w:r>
      <w:r w:rsidR="00BB5EDB">
        <w:rPr>
          <w:rFonts w:ascii="Times New Roman" w:hAnsi="Times New Roman" w:cs="Times New Roman"/>
          <w:b/>
          <w:sz w:val="24"/>
          <w:szCs w:val="24"/>
        </w:rPr>
        <w:t xml:space="preserve"> </w:t>
      </w:r>
      <w:hyperlink r:id="rId72" w:anchor="!" w:history="1">
        <w:r w:rsidR="008205A5" w:rsidRPr="008205A5">
          <w:rPr>
            <w:rStyle w:val="Kpr"/>
            <w:rFonts w:ascii="Times New Roman" w:hAnsi="Times New Roman" w:cs="Times New Roman"/>
            <w:b/>
            <w:bCs/>
            <w:color w:val="auto"/>
            <w:sz w:val="24"/>
            <w:szCs w:val="24"/>
            <w:u w:val="none"/>
          </w:rPr>
          <w:t>Mc Cormick</w:t>
        </w:r>
        <w:r w:rsidR="00BB5EDB">
          <w:rPr>
            <w:rStyle w:val="Kpr"/>
            <w:rFonts w:ascii="Times New Roman" w:hAnsi="Times New Roman" w:cs="Times New Roman"/>
            <w:b/>
            <w:bCs/>
            <w:color w:val="auto"/>
            <w:sz w:val="24"/>
            <w:szCs w:val="24"/>
            <w:u w:val="none"/>
          </w:rPr>
          <w:t xml:space="preserve"> SD</w:t>
        </w:r>
        <w:r w:rsidR="008205A5" w:rsidRPr="008205A5">
          <w:rPr>
            <w:rStyle w:val="Kpr"/>
            <w:rFonts w:ascii="Times New Roman" w:hAnsi="Times New Roman" w:cs="Times New Roman"/>
            <w:b/>
            <w:bCs/>
            <w:color w:val="auto"/>
            <w:sz w:val="24"/>
            <w:szCs w:val="24"/>
            <w:u w:val="none"/>
          </w:rPr>
          <w:t>,</w:t>
        </w:r>
      </w:hyperlink>
      <w:r w:rsidR="008205A5" w:rsidRPr="008205A5">
        <w:rPr>
          <w:rStyle w:val="Kpr"/>
          <w:rFonts w:ascii="Times New Roman" w:hAnsi="Times New Roman" w:cs="Times New Roman"/>
          <w:b/>
          <w:bCs/>
          <w:color w:val="auto"/>
          <w:sz w:val="24"/>
          <w:szCs w:val="24"/>
          <w:u w:val="none"/>
          <w:vertAlign w:val="superscript"/>
        </w:rPr>
        <w:t xml:space="preserve"> </w:t>
      </w:r>
      <w:hyperlink r:id="rId73" w:anchor="!" w:history="1">
        <w:r w:rsidR="008205A5" w:rsidRPr="008205A5">
          <w:rPr>
            <w:rStyle w:val="Kpr"/>
            <w:rFonts w:ascii="Times New Roman" w:hAnsi="Times New Roman" w:cs="Times New Roman"/>
            <w:b/>
            <w:bCs/>
            <w:color w:val="auto"/>
            <w:sz w:val="24"/>
            <w:szCs w:val="24"/>
            <w:u w:val="none"/>
          </w:rPr>
          <w:t>Sher</w:t>
        </w:r>
      </w:hyperlink>
      <w:r w:rsidR="001E6703">
        <w:rPr>
          <w:rStyle w:val="Kpr"/>
          <w:rFonts w:ascii="Times New Roman" w:hAnsi="Times New Roman" w:cs="Times New Roman"/>
          <w:b/>
          <w:bCs/>
          <w:color w:val="auto"/>
          <w:sz w:val="24"/>
          <w:szCs w:val="24"/>
          <w:u w:val="none"/>
        </w:rPr>
        <w:t xml:space="preserve"> M</w:t>
      </w:r>
      <w:r w:rsidR="008205A5" w:rsidRPr="008205A5">
        <w:rPr>
          <w:rFonts w:ascii="Times New Roman" w:hAnsi="Times New Roman" w:cs="Times New Roman"/>
          <w:b/>
          <w:bCs/>
          <w:sz w:val="24"/>
          <w:szCs w:val="24"/>
        </w:rPr>
        <w:t>.</w:t>
      </w:r>
      <w:r w:rsidR="008205A5" w:rsidRPr="008205A5">
        <w:rPr>
          <w:rFonts w:ascii="Times New Roman" w:hAnsi="Times New Roman" w:cs="Times New Roman"/>
          <w:bCs/>
          <w:sz w:val="24"/>
          <w:szCs w:val="24"/>
        </w:rPr>
        <w:t xml:space="preserve"> </w:t>
      </w:r>
      <w:r w:rsidR="008205A5" w:rsidRPr="008205A5">
        <w:rPr>
          <w:rFonts w:ascii="Times New Roman" w:hAnsi="Times New Roman" w:cs="Times New Roman"/>
          <w:sz w:val="24"/>
          <w:szCs w:val="24"/>
        </w:rPr>
        <w:t>Effects of som</w:t>
      </w:r>
      <w:r w:rsidR="003E36EE">
        <w:rPr>
          <w:rFonts w:ascii="Times New Roman" w:hAnsi="Times New Roman" w:cs="Times New Roman"/>
          <w:sz w:val="24"/>
          <w:szCs w:val="24"/>
        </w:rPr>
        <w:t xml:space="preserve">atostatin on the growth hormone </w:t>
      </w:r>
      <w:r w:rsidR="008205A5" w:rsidRPr="008205A5">
        <w:rPr>
          <w:rFonts w:ascii="Times New Roman" w:hAnsi="Times New Roman" w:cs="Times New Roman"/>
          <w:sz w:val="24"/>
          <w:szCs w:val="24"/>
        </w:rPr>
        <w:t>insu</w:t>
      </w:r>
      <w:r w:rsidR="003E36EE">
        <w:rPr>
          <w:rFonts w:ascii="Times New Roman" w:hAnsi="Times New Roman" w:cs="Times New Roman"/>
          <w:sz w:val="24"/>
          <w:szCs w:val="24"/>
        </w:rPr>
        <w:t xml:space="preserve">lin </w:t>
      </w:r>
      <w:r w:rsidR="008205A5" w:rsidRPr="008205A5">
        <w:rPr>
          <w:rFonts w:ascii="Times New Roman" w:hAnsi="Times New Roman" w:cs="Times New Roman"/>
          <w:sz w:val="24"/>
          <w:szCs w:val="24"/>
        </w:rPr>
        <w:t>like growth factor a</w:t>
      </w:r>
      <w:r w:rsidR="003E36EE">
        <w:rPr>
          <w:rFonts w:ascii="Times New Roman" w:hAnsi="Times New Roman" w:cs="Times New Roman"/>
          <w:sz w:val="24"/>
          <w:szCs w:val="24"/>
        </w:rPr>
        <w:t>xis and seawater adaptation of R</w:t>
      </w:r>
      <w:r w:rsidR="008205A5" w:rsidRPr="008205A5">
        <w:rPr>
          <w:rFonts w:ascii="Times New Roman" w:hAnsi="Times New Roman" w:cs="Times New Roman"/>
          <w:sz w:val="24"/>
          <w:szCs w:val="24"/>
        </w:rPr>
        <w:t xml:space="preserve">ainbow trout </w:t>
      </w:r>
      <w:r w:rsidR="008205A5" w:rsidRPr="00372B32">
        <w:rPr>
          <w:rFonts w:ascii="Times New Roman" w:hAnsi="Times New Roman" w:cs="Times New Roman"/>
          <w:i/>
          <w:sz w:val="24"/>
          <w:szCs w:val="24"/>
        </w:rPr>
        <w:t>(</w:t>
      </w:r>
      <w:r w:rsidR="008205A5" w:rsidRPr="00372B32">
        <w:rPr>
          <w:rFonts w:ascii="Times New Roman" w:hAnsi="Times New Roman" w:cs="Times New Roman"/>
          <w:i/>
          <w:iCs/>
          <w:sz w:val="24"/>
          <w:szCs w:val="24"/>
        </w:rPr>
        <w:t>Oncorhynchus mykiss</w:t>
      </w:r>
      <w:r w:rsidR="008205A5" w:rsidRPr="00372B32">
        <w:rPr>
          <w:rFonts w:ascii="Times New Roman" w:hAnsi="Times New Roman" w:cs="Times New Roman"/>
          <w:i/>
          <w:sz w:val="24"/>
          <w:szCs w:val="24"/>
        </w:rPr>
        <w:t>)</w:t>
      </w:r>
      <w:r w:rsidR="008205A5" w:rsidRPr="001E6703">
        <w:rPr>
          <w:rFonts w:ascii="Times New Roman" w:hAnsi="Times New Roman" w:cs="Times New Roman"/>
          <w:sz w:val="24"/>
          <w:szCs w:val="24"/>
        </w:rPr>
        <w:t>.</w:t>
      </w:r>
      <w:r w:rsidR="008205A5" w:rsidRPr="008205A5">
        <w:rPr>
          <w:rFonts w:ascii="Times New Roman" w:hAnsi="Times New Roman" w:cs="Times New Roman"/>
          <w:sz w:val="24"/>
          <w:szCs w:val="24"/>
        </w:rPr>
        <w:t xml:space="preserve"> </w:t>
      </w:r>
      <w:r w:rsidR="008205A5" w:rsidRPr="008205A5">
        <w:rPr>
          <w:rFonts w:ascii="Times New Roman" w:hAnsi="Times New Roman" w:cs="Times New Roman"/>
          <w:bCs/>
          <w:i/>
          <w:sz w:val="24"/>
          <w:szCs w:val="24"/>
        </w:rPr>
        <w:t xml:space="preserve">Aquaculture </w:t>
      </w:r>
      <w:r w:rsidR="001E6703">
        <w:rPr>
          <w:rFonts w:ascii="Times New Roman" w:hAnsi="Times New Roman" w:cs="Times New Roman"/>
          <w:bCs/>
          <w:sz w:val="24"/>
          <w:szCs w:val="24"/>
        </w:rPr>
        <w:t>2007, 273, 312-</w:t>
      </w:r>
      <w:r w:rsidR="008205A5" w:rsidRPr="008205A5">
        <w:rPr>
          <w:rFonts w:ascii="Times New Roman" w:hAnsi="Times New Roman" w:cs="Times New Roman"/>
          <w:bCs/>
          <w:sz w:val="24"/>
          <w:szCs w:val="24"/>
        </w:rPr>
        <w:t>319.</w:t>
      </w:r>
    </w:p>
    <w:p w:rsidR="008205A5" w:rsidRPr="00C06D2D"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C06D2D">
        <w:rPr>
          <w:rFonts w:ascii="Times New Roman" w:hAnsi="Times New Roman" w:cs="Times New Roman"/>
          <w:b/>
          <w:sz w:val="24"/>
          <w:szCs w:val="24"/>
        </w:rPr>
        <w:t xml:space="preserve">Portner HO. </w:t>
      </w:r>
      <w:r w:rsidRPr="00C06D2D">
        <w:rPr>
          <w:rFonts w:ascii="Times New Roman" w:hAnsi="Times New Roman" w:cs="Times New Roman"/>
          <w:sz w:val="24"/>
          <w:szCs w:val="24"/>
        </w:rPr>
        <w:t>Cellular Ene</w:t>
      </w:r>
      <w:r w:rsidR="003E36EE" w:rsidRPr="00C06D2D">
        <w:rPr>
          <w:rFonts w:ascii="Times New Roman" w:hAnsi="Times New Roman" w:cs="Times New Roman"/>
          <w:sz w:val="24"/>
          <w:szCs w:val="24"/>
        </w:rPr>
        <w:t>rgy Utilization: Environmental influences on metabolism</w:t>
      </w:r>
      <w:r w:rsidR="00C06D2D" w:rsidRPr="00C06D2D">
        <w:rPr>
          <w:rFonts w:ascii="Times New Roman" w:hAnsi="Times New Roman" w:cs="Times New Roman"/>
          <w:sz w:val="24"/>
          <w:szCs w:val="24"/>
        </w:rPr>
        <w:t>. In: Farrell AP (ed</w:t>
      </w:r>
      <w:r w:rsidRPr="00C06D2D">
        <w:rPr>
          <w:rFonts w:ascii="Times New Roman" w:hAnsi="Times New Roman" w:cs="Times New Roman"/>
          <w:sz w:val="24"/>
          <w:szCs w:val="24"/>
        </w:rPr>
        <w:t>), Encyclopedia Of Fish Physiology: From Genome To Environment. Academic Press</w:t>
      </w:r>
      <w:r w:rsidR="00C06D2D" w:rsidRPr="00C06D2D">
        <w:rPr>
          <w:rFonts w:ascii="Times New Roman" w:hAnsi="Times New Roman" w:cs="Times New Roman"/>
          <w:sz w:val="24"/>
          <w:szCs w:val="24"/>
        </w:rPr>
        <w:t xml:space="preserve">, </w:t>
      </w:r>
      <w:r w:rsidR="001E6703" w:rsidRPr="00C06D2D">
        <w:rPr>
          <w:rFonts w:ascii="Times New Roman" w:hAnsi="Times New Roman" w:cs="Times New Roman"/>
          <w:sz w:val="24"/>
          <w:szCs w:val="24"/>
        </w:rPr>
        <w:t xml:space="preserve"> </w:t>
      </w:r>
      <w:r w:rsidR="00C06D2D" w:rsidRPr="00C06D2D">
        <w:rPr>
          <w:rFonts w:ascii="Times New Roman" w:hAnsi="Times New Roman" w:cs="Times New Roman"/>
          <w:sz w:val="24"/>
          <w:szCs w:val="24"/>
        </w:rPr>
        <w:t xml:space="preserve">Canada, </w:t>
      </w:r>
      <w:r w:rsidR="001E6703" w:rsidRPr="00C06D2D">
        <w:rPr>
          <w:rFonts w:ascii="Times New Roman" w:hAnsi="Times New Roman" w:cs="Times New Roman"/>
          <w:sz w:val="24"/>
          <w:szCs w:val="24"/>
        </w:rPr>
        <w:t>2001,</w:t>
      </w:r>
      <w:r w:rsidR="00C06D2D" w:rsidRPr="00C06D2D">
        <w:rPr>
          <w:rFonts w:ascii="Times New Roman" w:hAnsi="Times New Roman" w:cs="Times New Roman"/>
          <w:sz w:val="24"/>
          <w:szCs w:val="24"/>
        </w:rPr>
        <w:t xml:space="preserve"> s</w:t>
      </w:r>
      <w:r w:rsidR="001E6703" w:rsidRPr="00C06D2D">
        <w:rPr>
          <w:rFonts w:ascii="Times New Roman" w:hAnsi="Times New Roman" w:cs="Times New Roman"/>
          <w:sz w:val="24"/>
          <w:szCs w:val="24"/>
        </w:rPr>
        <w:t xml:space="preserve"> 1645-</w:t>
      </w:r>
      <w:r w:rsidRPr="00C06D2D">
        <w:rPr>
          <w:rFonts w:ascii="Times New Roman" w:hAnsi="Times New Roman" w:cs="Times New Roman"/>
          <w:sz w:val="24"/>
          <w:szCs w:val="24"/>
        </w:rPr>
        <w:t>1651.</w:t>
      </w:r>
    </w:p>
    <w:p w:rsidR="008205A5" w:rsidRPr="008205A5" w:rsidRDefault="001E6703"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eastAsia="TimesNewRomanPSMT" w:hAnsi="Times New Roman" w:cs="Times New Roman"/>
          <w:b/>
          <w:sz w:val="24"/>
          <w:szCs w:val="24"/>
        </w:rPr>
        <w:t>Pottinger TG, Rand-Weaver M, Sumpter J</w:t>
      </w:r>
      <w:r w:rsidR="008205A5" w:rsidRPr="008205A5">
        <w:rPr>
          <w:rFonts w:ascii="Times New Roman" w:eastAsia="TimesNewRomanPSMT" w:hAnsi="Times New Roman" w:cs="Times New Roman"/>
          <w:b/>
          <w:sz w:val="24"/>
          <w:szCs w:val="24"/>
        </w:rPr>
        <w:t>P.</w:t>
      </w:r>
      <w:r w:rsidR="008205A5" w:rsidRPr="008205A5">
        <w:rPr>
          <w:rFonts w:ascii="Times New Roman" w:eastAsia="TimesNewRomanPSMT" w:hAnsi="Times New Roman" w:cs="Times New Roman"/>
          <w:sz w:val="24"/>
          <w:szCs w:val="24"/>
        </w:rPr>
        <w:t xml:space="preserve"> Overwi</w:t>
      </w:r>
      <w:r w:rsidR="003E36EE">
        <w:rPr>
          <w:rFonts w:ascii="Times New Roman" w:eastAsia="TimesNewRomanPSMT" w:hAnsi="Times New Roman" w:cs="Times New Roman"/>
          <w:sz w:val="24"/>
          <w:szCs w:val="24"/>
        </w:rPr>
        <w:t>nter fasting and re-feeding in R</w:t>
      </w:r>
      <w:r w:rsidR="008205A5" w:rsidRPr="008205A5">
        <w:rPr>
          <w:rFonts w:ascii="Times New Roman" w:eastAsia="TimesNewRomanPSMT" w:hAnsi="Times New Roman" w:cs="Times New Roman"/>
          <w:sz w:val="24"/>
          <w:szCs w:val="24"/>
        </w:rPr>
        <w:t xml:space="preserve">ainbow trout: </w:t>
      </w:r>
      <w:r w:rsidR="003E36EE">
        <w:rPr>
          <w:rFonts w:ascii="Times New Roman" w:eastAsia="TimesNewRomanPSMT" w:hAnsi="Times New Roman" w:cs="Times New Roman"/>
          <w:sz w:val="24"/>
          <w:szCs w:val="24"/>
        </w:rPr>
        <w:t>P</w:t>
      </w:r>
      <w:r w:rsidR="008205A5" w:rsidRPr="008205A5">
        <w:rPr>
          <w:rFonts w:ascii="Times New Roman" w:eastAsia="TimesNewRomanPSMT" w:hAnsi="Times New Roman" w:cs="Times New Roman"/>
          <w:sz w:val="24"/>
          <w:szCs w:val="24"/>
        </w:rPr>
        <w:t xml:space="preserve">lasma growth hormone and cortisol levels in relation to energy mobilization. </w:t>
      </w:r>
      <w:r w:rsidR="008205A5" w:rsidRPr="008205A5">
        <w:rPr>
          <w:rFonts w:ascii="Times New Roman" w:eastAsia="TimesNewRomanPSMT" w:hAnsi="Times New Roman" w:cs="Times New Roman"/>
          <w:bCs/>
          <w:i/>
          <w:sz w:val="24"/>
          <w:szCs w:val="24"/>
        </w:rPr>
        <w:t>Comparative Biochemistry</w:t>
      </w:r>
      <w:r w:rsidR="008205A5" w:rsidRPr="008205A5">
        <w:rPr>
          <w:rFonts w:ascii="Times New Roman" w:eastAsia="TimesNewRomanPSMT" w:hAnsi="Times New Roman" w:cs="Times New Roman"/>
          <w:i/>
          <w:sz w:val="24"/>
          <w:szCs w:val="24"/>
        </w:rPr>
        <w:t xml:space="preserve"> </w:t>
      </w:r>
      <w:r w:rsidR="008205A5" w:rsidRPr="008205A5">
        <w:rPr>
          <w:rFonts w:ascii="Times New Roman" w:eastAsia="TimesNewRomanPSMT" w:hAnsi="Times New Roman" w:cs="Times New Roman"/>
          <w:bCs/>
          <w:i/>
          <w:sz w:val="24"/>
          <w:szCs w:val="24"/>
        </w:rPr>
        <w:t>and Physiology Part B</w:t>
      </w:r>
      <w:r>
        <w:rPr>
          <w:rFonts w:ascii="Times New Roman" w:eastAsia="TimesNewRomanPSMT" w:hAnsi="Times New Roman" w:cs="Times New Roman"/>
          <w:sz w:val="24"/>
          <w:szCs w:val="24"/>
        </w:rPr>
        <w:t xml:space="preserve"> 2003, 136,</w:t>
      </w:r>
      <w:r w:rsidR="008205A5" w:rsidRPr="008205A5">
        <w:rPr>
          <w:rFonts w:ascii="Times New Roman" w:eastAsia="TimesNewRomanPSMT" w:hAnsi="Times New Roman" w:cs="Times New Roman"/>
          <w:sz w:val="24"/>
          <w:szCs w:val="24"/>
        </w:rPr>
        <w:t xml:space="preserve"> 403-417.</w:t>
      </w:r>
    </w:p>
    <w:p w:rsidR="008205A5" w:rsidRPr="008205A5" w:rsidRDefault="001E6703" w:rsidP="00AA4015">
      <w:pPr>
        <w:autoSpaceDE w:val="0"/>
        <w:autoSpaceDN w:val="0"/>
        <w:adjustRightInd w:val="0"/>
        <w:spacing w:after="120" w:line="360" w:lineRule="auto"/>
        <w:jc w:val="both"/>
        <w:rPr>
          <w:rFonts w:ascii="Times New Roman" w:hAnsi="Times New Roman" w:cs="Times New Roman"/>
          <w:iCs/>
          <w:sz w:val="24"/>
          <w:szCs w:val="24"/>
        </w:rPr>
      </w:pPr>
      <w:r>
        <w:rPr>
          <w:rFonts w:ascii="Times New Roman" w:hAnsi="Times New Roman" w:cs="Times New Roman"/>
          <w:b/>
          <w:iCs/>
          <w:sz w:val="24"/>
          <w:szCs w:val="24"/>
        </w:rPr>
        <w:t>Radaelli G, Patruno M, Maccatrozzo L, Funkenstein</w:t>
      </w:r>
      <w:r w:rsidR="008205A5" w:rsidRPr="008205A5">
        <w:rPr>
          <w:rFonts w:ascii="Times New Roman" w:hAnsi="Times New Roman" w:cs="Times New Roman"/>
          <w:b/>
          <w:iCs/>
          <w:sz w:val="24"/>
          <w:szCs w:val="24"/>
        </w:rPr>
        <w:t xml:space="preserve"> B.</w:t>
      </w:r>
      <w:r w:rsidR="008205A5" w:rsidRPr="008205A5">
        <w:rPr>
          <w:rFonts w:ascii="Times New Roman" w:hAnsi="Times New Roman" w:cs="Times New Roman"/>
          <w:iCs/>
          <w:sz w:val="24"/>
          <w:szCs w:val="24"/>
        </w:rPr>
        <w:t xml:space="preserve"> Expression and cellular localization of </w:t>
      </w:r>
      <w:r w:rsidR="003E36EE">
        <w:rPr>
          <w:rFonts w:ascii="Times New Roman" w:hAnsi="Times New Roman" w:cs="Times New Roman"/>
          <w:iCs/>
          <w:sz w:val="24"/>
          <w:szCs w:val="24"/>
        </w:rPr>
        <w:t xml:space="preserve">insülin </w:t>
      </w:r>
      <w:r w:rsidR="008205A5" w:rsidRPr="008205A5">
        <w:rPr>
          <w:rFonts w:ascii="Times New Roman" w:hAnsi="Times New Roman" w:cs="Times New Roman"/>
          <w:iCs/>
          <w:sz w:val="24"/>
          <w:szCs w:val="24"/>
        </w:rPr>
        <w:t xml:space="preserve">like growth factor-II protein and mRNA in </w:t>
      </w:r>
      <w:r w:rsidR="008205A5" w:rsidRPr="00372B32">
        <w:rPr>
          <w:rFonts w:ascii="Times New Roman" w:hAnsi="Times New Roman" w:cs="Times New Roman"/>
          <w:i/>
          <w:iCs/>
          <w:sz w:val="24"/>
          <w:szCs w:val="24"/>
        </w:rPr>
        <w:t>Sparus aurata</w:t>
      </w:r>
      <w:r w:rsidR="008205A5" w:rsidRPr="008205A5">
        <w:rPr>
          <w:rFonts w:ascii="Times New Roman" w:hAnsi="Times New Roman" w:cs="Times New Roman"/>
          <w:iCs/>
          <w:sz w:val="24"/>
          <w:szCs w:val="24"/>
        </w:rPr>
        <w:t xml:space="preserve"> during development. </w:t>
      </w:r>
      <w:r>
        <w:rPr>
          <w:rFonts w:ascii="Times New Roman" w:hAnsi="Times New Roman" w:cs="Times New Roman"/>
          <w:i/>
          <w:iCs/>
          <w:sz w:val="24"/>
          <w:szCs w:val="24"/>
        </w:rPr>
        <w:t>Journal of Endocrinology</w:t>
      </w:r>
      <w:r w:rsidR="008205A5" w:rsidRPr="008205A5">
        <w:rPr>
          <w:rFonts w:ascii="Times New Roman" w:hAnsi="Times New Roman" w:cs="Times New Roman"/>
          <w:iCs/>
          <w:sz w:val="24"/>
          <w:szCs w:val="24"/>
        </w:rPr>
        <w:t xml:space="preserve"> 2003, 178, 285-299.</w:t>
      </w:r>
    </w:p>
    <w:p w:rsidR="008B1B00" w:rsidRPr="008205A5" w:rsidRDefault="000E0DB3" w:rsidP="008B1B00">
      <w:pPr>
        <w:spacing w:after="120" w:line="360" w:lineRule="auto"/>
        <w:jc w:val="both"/>
        <w:rPr>
          <w:rFonts w:ascii="Times New Roman" w:hAnsi="Times New Roman" w:cs="Times New Roman"/>
          <w:bCs/>
          <w:sz w:val="24"/>
          <w:szCs w:val="24"/>
        </w:rPr>
      </w:pPr>
      <w:hyperlink r:id="rId74" w:anchor="!" w:history="1">
        <w:r w:rsidR="008B1B00" w:rsidRPr="008205A5">
          <w:rPr>
            <w:rStyle w:val="Kpr"/>
            <w:rFonts w:ascii="Times New Roman" w:hAnsi="Times New Roman" w:cs="Times New Roman"/>
            <w:b/>
            <w:bCs/>
            <w:color w:val="auto"/>
            <w:sz w:val="24"/>
            <w:szCs w:val="24"/>
            <w:u w:val="none"/>
          </w:rPr>
          <w:t>Reindl</w:t>
        </w:r>
      </w:hyperlink>
      <w:r w:rsidR="008B1B00">
        <w:rPr>
          <w:rStyle w:val="Kpr"/>
          <w:rFonts w:ascii="Times New Roman" w:hAnsi="Times New Roman" w:cs="Times New Roman"/>
          <w:b/>
          <w:bCs/>
          <w:color w:val="auto"/>
          <w:sz w:val="24"/>
          <w:szCs w:val="24"/>
          <w:u w:val="none"/>
        </w:rPr>
        <w:t xml:space="preserve"> K</w:t>
      </w:r>
      <w:r w:rsidR="008B1B00" w:rsidRPr="008205A5">
        <w:rPr>
          <w:rFonts w:ascii="Times New Roman" w:hAnsi="Times New Roman" w:cs="Times New Roman"/>
          <w:b/>
          <w:bCs/>
          <w:sz w:val="24"/>
          <w:szCs w:val="24"/>
        </w:rPr>
        <w:t>,</w:t>
      </w:r>
      <w:r w:rsidR="008B1B00">
        <w:rPr>
          <w:rFonts w:ascii="Times New Roman" w:hAnsi="Times New Roman" w:cs="Times New Roman"/>
          <w:b/>
          <w:bCs/>
          <w:sz w:val="24"/>
          <w:szCs w:val="24"/>
        </w:rPr>
        <w:t xml:space="preserve"> </w:t>
      </w:r>
      <w:hyperlink r:id="rId75" w:anchor="!" w:history="1">
        <w:r w:rsidR="008B1B00" w:rsidRPr="008205A5">
          <w:rPr>
            <w:rStyle w:val="Kpr"/>
            <w:rFonts w:ascii="Times New Roman" w:hAnsi="Times New Roman" w:cs="Times New Roman"/>
            <w:b/>
            <w:bCs/>
            <w:color w:val="auto"/>
            <w:sz w:val="24"/>
            <w:szCs w:val="24"/>
            <w:u w:val="none"/>
          </w:rPr>
          <w:t>Sheridan</w:t>
        </w:r>
      </w:hyperlink>
      <w:r w:rsidR="008B1B00">
        <w:rPr>
          <w:rStyle w:val="Kpr"/>
          <w:rFonts w:ascii="Times New Roman" w:hAnsi="Times New Roman" w:cs="Times New Roman"/>
          <w:b/>
          <w:bCs/>
          <w:color w:val="auto"/>
          <w:sz w:val="24"/>
          <w:szCs w:val="24"/>
          <w:u w:val="none"/>
        </w:rPr>
        <w:t xml:space="preserve"> MA</w:t>
      </w:r>
      <w:r w:rsidR="008B1B00" w:rsidRPr="008205A5">
        <w:rPr>
          <w:rFonts w:ascii="Times New Roman" w:hAnsi="Times New Roman" w:cs="Times New Roman"/>
          <w:b/>
          <w:bCs/>
          <w:sz w:val="24"/>
          <w:szCs w:val="24"/>
        </w:rPr>
        <w:t>.</w:t>
      </w:r>
      <w:r w:rsidR="008B1B00" w:rsidRPr="008205A5">
        <w:rPr>
          <w:rFonts w:ascii="Times New Roman" w:hAnsi="Times New Roman" w:cs="Times New Roman"/>
          <w:bCs/>
          <w:sz w:val="24"/>
          <w:szCs w:val="24"/>
        </w:rPr>
        <w:t xml:space="preserve"> </w:t>
      </w:r>
      <w:r w:rsidR="008B1B00" w:rsidRPr="008205A5">
        <w:rPr>
          <w:rFonts w:ascii="Times New Roman" w:hAnsi="Times New Roman" w:cs="Times New Roman"/>
          <w:sz w:val="24"/>
          <w:szCs w:val="24"/>
        </w:rPr>
        <w:t>Peripheral regulation of the growth hormone</w:t>
      </w:r>
      <w:r w:rsidR="008B1B00">
        <w:rPr>
          <w:rFonts w:ascii="Times New Roman" w:hAnsi="Times New Roman" w:cs="Times New Roman"/>
          <w:sz w:val="24"/>
          <w:szCs w:val="24"/>
        </w:rPr>
        <w:t xml:space="preserve"> insülin </w:t>
      </w:r>
      <w:r w:rsidR="008B1B00" w:rsidRPr="008205A5">
        <w:rPr>
          <w:rFonts w:ascii="Times New Roman" w:hAnsi="Times New Roman" w:cs="Times New Roman"/>
          <w:sz w:val="24"/>
          <w:szCs w:val="24"/>
        </w:rPr>
        <w:t xml:space="preserve">like growth factor system in fish and other vertebrates. </w:t>
      </w:r>
      <w:hyperlink r:id="rId76" w:tooltip="Go to Comparative Biochemistry and Physiology Part A: Molecular &amp; Integrative Physiology on ScienceDirect" w:history="1">
        <w:r w:rsidR="008B1B00" w:rsidRPr="008205A5">
          <w:rPr>
            <w:rStyle w:val="Kpr"/>
            <w:rFonts w:ascii="Times New Roman" w:hAnsi="Times New Roman" w:cs="Times New Roman"/>
            <w:i/>
            <w:color w:val="auto"/>
            <w:sz w:val="24"/>
            <w:szCs w:val="24"/>
            <w:u w:val="none"/>
          </w:rPr>
          <w:t>Comparative Biochemistry and Physiology</w:t>
        </w:r>
      </w:hyperlink>
      <w:r w:rsidR="008B1B00" w:rsidRPr="008205A5">
        <w:rPr>
          <w:rFonts w:ascii="Times New Roman" w:hAnsi="Times New Roman" w:cs="Times New Roman"/>
          <w:i/>
          <w:sz w:val="24"/>
          <w:szCs w:val="24"/>
        </w:rPr>
        <w:t xml:space="preserve"> </w:t>
      </w:r>
      <w:r w:rsidR="008B1B00" w:rsidRPr="008205A5">
        <w:rPr>
          <w:rFonts w:ascii="Times New Roman" w:hAnsi="Times New Roman" w:cs="Times New Roman"/>
          <w:sz w:val="24"/>
          <w:szCs w:val="24"/>
        </w:rPr>
        <w:t xml:space="preserve">2012, </w:t>
      </w:r>
      <w:hyperlink r:id="rId77" w:tooltip="Go to table of contents for this volume/issue" w:history="1">
        <w:r w:rsidR="008B1B00">
          <w:rPr>
            <w:rStyle w:val="Kpr"/>
            <w:rFonts w:ascii="Times New Roman" w:hAnsi="Times New Roman" w:cs="Times New Roman"/>
            <w:bCs/>
            <w:color w:val="auto"/>
            <w:sz w:val="24"/>
            <w:szCs w:val="24"/>
            <w:u w:val="none"/>
          </w:rPr>
          <w:t>163(3-</w:t>
        </w:r>
        <w:r w:rsidR="008B1B00" w:rsidRPr="008205A5">
          <w:rPr>
            <w:rStyle w:val="Kpr"/>
            <w:rFonts w:ascii="Times New Roman" w:hAnsi="Times New Roman" w:cs="Times New Roman"/>
            <w:bCs/>
            <w:color w:val="auto"/>
            <w:sz w:val="24"/>
            <w:szCs w:val="24"/>
            <w:u w:val="none"/>
          </w:rPr>
          <w:t>4</w:t>
        </w:r>
      </w:hyperlink>
      <w:r w:rsidR="008B1B00" w:rsidRPr="008205A5">
        <w:rPr>
          <w:rStyle w:val="Kpr"/>
          <w:rFonts w:ascii="Times New Roman" w:hAnsi="Times New Roman" w:cs="Times New Roman"/>
          <w:bCs/>
          <w:color w:val="auto"/>
          <w:sz w:val="24"/>
          <w:szCs w:val="24"/>
          <w:u w:val="none"/>
        </w:rPr>
        <w:t>)</w:t>
      </w:r>
      <w:r w:rsidR="008B1B00" w:rsidRPr="008205A5">
        <w:rPr>
          <w:rFonts w:ascii="Times New Roman" w:hAnsi="Times New Roman" w:cs="Times New Roman"/>
          <w:bCs/>
          <w:sz w:val="24"/>
          <w:szCs w:val="24"/>
        </w:rPr>
        <w:t>, 231-245.</w:t>
      </w:r>
    </w:p>
    <w:p w:rsidR="00D108A1" w:rsidRPr="008205A5" w:rsidRDefault="00D108A1" w:rsidP="00AA4015">
      <w:pPr>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Reinecke, M.</w:t>
      </w:r>
      <w:r w:rsidRPr="008205A5">
        <w:rPr>
          <w:rFonts w:ascii="Times New Roman" w:hAnsi="Times New Roman" w:cs="Times New Roman"/>
          <w:bCs/>
          <w:sz w:val="24"/>
          <w:szCs w:val="24"/>
        </w:rPr>
        <w:t xml:space="preserve"> Influences of the environment on the endocrine and paracrine fish growth hormone</w:t>
      </w:r>
      <w:r w:rsidR="003E36EE">
        <w:rPr>
          <w:rFonts w:ascii="Times New Roman" w:hAnsi="Times New Roman" w:cs="Times New Roman"/>
          <w:bCs/>
          <w:sz w:val="24"/>
          <w:szCs w:val="24"/>
        </w:rPr>
        <w:t xml:space="preserve"> insülin </w:t>
      </w:r>
      <w:r w:rsidRPr="008205A5">
        <w:rPr>
          <w:rFonts w:ascii="Times New Roman" w:hAnsi="Times New Roman" w:cs="Times New Roman"/>
          <w:bCs/>
          <w:sz w:val="24"/>
          <w:szCs w:val="24"/>
        </w:rPr>
        <w:t xml:space="preserve">like growth factor-I system. </w:t>
      </w:r>
      <w:r w:rsidRPr="008205A5">
        <w:rPr>
          <w:rFonts w:ascii="Times New Roman" w:hAnsi="Times New Roman" w:cs="Times New Roman"/>
          <w:bCs/>
          <w:i/>
          <w:iCs/>
          <w:sz w:val="24"/>
          <w:szCs w:val="24"/>
        </w:rPr>
        <w:t xml:space="preserve">Journal of Fish Biology </w:t>
      </w:r>
      <w:r w:rsidRPr="008205A5">
        <w:rPr>
          <w:rFonts w:ascii="Times New Roman" w:hAnsi="Times New Roman" w:cs="Times New Roman"/>
          <w:bCs/>
          <w:sz w:val="24"/>
          <w:szCs w:val="24"/>
        </w:rPr>
        <w:t>2010 76, 1233–1254.</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R</w:t>
      </w:r>
      <w:r w:rsidR="001E6703">
        <w:rPr>
          <w:rFonts w:ascii="Times New Roman" w:hAnsi="Times New Roman" w:cs="Times New Roman"/>
          <w:b/>
          <w:sz w:val="24"/>
          <w:szCs w:val="24"/>
        </w:rPr>
        <w:t>einecke M,</w:t>
      </w:r>
      <w:r w:rsidRPr="008205A5">
        <w:rPr>
          <w:rFonts w:ascii="Times New Roman" w:hAnsi="Times New Roman" w:cs="Times New Roman"/>
          <w:b/>
          <w:sz w:val="24"/>
          <w:szCs w:val="24"/>
        </w:rPr>
        <w:t xml:space="preserve"> Björnsson</w:t>
      </w:r>
      <w:r w:rsidR="001E6703">
        <w:rPr>
          <w:rFonts w:ascii="Times New Roman" w:hAnsi="Times New Roman" w:cs="Times New Roman"/>
          <w:b/>
          <w:sz w:val="24"/>
          <w:szCs w:val="24"/>
        </w:rPr>
        <w:t xml:space="preserve"> BT, Walton W,</w:t>
      </w:r>
      <w:r w:rsidRPr="008205A5">
        <w:rPr>
          <w:rFonts w:ascii="Times New Roman" w:hAnsi="Times New Roman" w:cs="Times New Roman"/>
          <w:b/>
          <w:sz w:val="24"/>
          <w:szCs w:val="24"/>
        </w:rPr>
        <w:t xml:space="preserve"> Dickho V, Agustsson</w:t>
      </w:r>
      <w:r w:rsidR="001E6703">
        <w:rPr>
          <w:rFonts w:ascii="Times New Roman" w:hAnsi="Times New Roman" w:cs="Times New Roman"/>
          <w:b/>
          <w:sz w:val="24"/>
          <w:szCs w:val="24"/>
        </w:rPr>
        <w:t xml:space="preserve"> SD, </w:t>
      </w:r>
      <w:r w:rsidRPr="008205A5">
        <w:rPr>
          <w:rFonts w:ascii="Times New Roman" w:hAnsi="Times New Roman" w:cs="Times New Roman"/>
          <w:b/>
          <w:sz w:val="24"/>
          <w:szCs w:val="24"/>
        </w:rPr>
        <w:t xml:space="preserve"> Navarro</w:t>
      </w:r>
      <w:r w:rsidR="001E6703">
        <w:rPr>
          <w:rFonts w:ascii="Times New Roman" w:hAnsi="Times New Roman" w:cs="Times New Roman"/>
          <w:b/>
          <w:sz w:val="24"/>
          <w:szCs w:val="24"/>
        </w:rPr>
        <w:t xml:space="preserve"> I,</w:t>
      </w:r>
      <w:r w:rsidRPr="008205A5">
        <w:rPr>
          <w:rFonts w:ascii="Times New Roman" w:hAnsi="Times New Roman" w:cs="Times New Roman"/>
          <w:b/>
          <w:sz w:val="24"/>
          <w:szCs w:val="24"/>
        </w:rPr>
        <w:t xml:space="preserve"> Power</w:t>
      </w:r>
      <w:r w:rsidR="001E6703">
        <w:rPr>
          <w:rFonts w:ascii="Times New Roman" w:hAnsi="Times New Roman" w:cs="Times New Roman"/>
          <w:b/>
          <w:sz w:val="24"/>
          <w:szCs w:val="24"/>
        </w:rPr>
        <w:t xml:space="preserve"> DB, </w:t>
      </w:r>
      <w:r w:rsidRPr="008205A5">
        <w:rPr>
          <w:rFonts w:ascii="Times New Roman" w:hAnsi="Times New Roman" w:cs="Times New Roman"/>
          <w:b/>
          <w:sz w:val="24"/>
          <w:szCs w:val="24"/>
        </w:rPr>
        <w:t>Gutiérrez</w:t>
      </w:r>
      <w:r w:rsidR="001E6703">
        <w:rPr>
          <w:rFonts w:ascii="Times New Roman" w:hAnsi="Times New Roman" w:cs="Times New Roman"/>
          <w:b/>
          <w:sz w:val="24"/>
          <w:szCs w:val="24"/>
        </w:rPr>
        <w:t xml:space="preserve"> J</w:t>
      </w:r>
      <w:r w:rsidRPr="008205A5">
        <w:rPr>
          <w:rFonts w:ascii="Times New Roman" w:hAnsi="Times New Roman" w:cs="Times New Roman"/>
          <w:b/>
          <w:sz w:val="24"/>
          <w:szCs w:val="24"/>
        </w:rPr>
        <w:t>.</w:t>
      </w:r>
      <w:r w:rsidRPr="008205A5">
        <w:rPr>
          <w:rFonts w:ascii="Times New Roman" w:hAnsi="Times New Roman" w:cs="Times New Roman"/>
          <w:sz w:val="24"/>
          <w:szCs w:val="24"/>
        </w:rPr>
        <w:t xml:space="preserve"> Growth hormone and </w:t>
      </w:r>
      <w:r w:rsidR="003E36EE">
        <w:rPr>
          <w:rFonts w:ascii="Times New Roman" w:hAnsi="Times New Roman" w:cs="Times New Roman"/>
          <w:sz w:val="24"/>
          <w:szCs w:val="24"/>
        </w:rPr>
        <w:t xml:space="preserve">insülin </w:t>
      </w:r>
      <w:r w:rsidRPr="008205A5">
        <w:rPr>
          <w:rFonts w:ascii="Times New Roman" w:hAnsi="Times New Roman" w:cs="Times New Roman"/>
          <w:sz w:val="24"/>
          <w:szCs w:val="24"/>
        </w:rPr>
        <w:t xml:space="preserve">like growth factors in fish: Where we are and where to go. </w:t>
      </w:r>
      <w:r w:rsidRPr="008205A5">
        <w:rPr>
          <w:rFonts w:ascii="Times New Roman" w:hAnsi="Times New Roman" w:cs="Times New Roman"/>
          <w:i/>
          <w:sz w:val="24"/>
          <w:szCs w:val="24"/>
        </w:rPr>
        <w:t xml:space="preserve">General and Comparative Endocrinology </w:t>
      </w:r>
      <w:r w:rsidR="001E6703">
        <w:rPr>
          <w:rFonts w:ascii="Times New Roman" w:hAnsi="Times New Roman" w:cs="Times New Roman"/>
          <w:sz w:val="24"/>
          <w:szCs w:val="24"/>
        </w:rPr>
        <w:t>2005, 142, 20-</w:t>
      </w:r>
      <w:r w:rsidRPr="008205A5">
        <w:rPr>
          <w:rFonts w:ascii="Times New Roman" w:hAnsi="Times New Roman" w:cs="Times New Roman"/>
          <w:sz w:val="24"/>
          <w:szCs w:val="24"/>
        </w:rPr>
        <w:t>24.</w:t>
      </w:r>
    </w:p>
    <w:p w:rsidR="008205A5" w:rsidRPr="008205A5" w:rsidRDefault="001E6703" w:rsidP="00AA4015">
      <w:pPr>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Ricordel MJ, Smal J, Le Bail P</w:t>
      </w:r>
      <w:r w:rsidR="008205A5" w:rsidRPr="008205A5">
        <w:rPr>
          <w:rFonts w:ascii="Times New Roman" w:hAnsi="Times New Roman" w:cs="Times New Roman"/>
          <w:b/>
          <w:bCs/>
          <w:sz w:val="24"/>
          <w:szCs w:val="24"/>
        </w:rPr>
        <w:t>Y.</w:t>
      </w:r>
      <w:r w:rsidR="008205A5" w:rsidRPr="008205A5">
        <w:rPr>
          <w:rFonts w:ascii="Times New Roman" w:hAnsi="Times New Roman" w:cs="Times New Roman"/>
          <w:bCs/>
          <w:sz w:val="24"/>
          <w:szCs w:val="24"/>
        </w:rPr>
        <w:t xml:space="preserve"> Application of a recombinant cichlid growth hormone radioimmunoassay to measure native GH in tilapia </w:t>
      </w:r>
      <w:r w:rsidR="008205A5" w:rsidRPr="00372B32">
        <w:rPr>
          <w:rFonts w:ascii="Times New Roman" w:hAnsi="Times New Roman" w:cs="Times New Roman"/>
          <w:bCs/>
          <w:i/>
          <w:iCs/>
          <w:sz w:val="24"/>
          <w:szCs w:val="24"/>
        </w:rPr>
        <w:t>Oreochromis niloticus</w:t>
      </w:r>
      <w:r w:rsidR="008205A5" w:rsidRPr="008205A5">
        <w:rPr>
          <w:rFonts w:ascii="Times New Roman" w:hAnsi="Times New Roman" w:cs="Times New Roman"/>
          <w:bCs/>
          <w:sz w:val="24"/>
          <w:szCs w:val="24"/>
        </w:rPr>
        <w:t xml:space="preserve"> bred at different temperatures. </w:t>
      </w:r>
      <w:r w:rsidRPr="001E6703">
        <w:rPr>
          <w:rFonts w:ascii="Times New Roman" w:hAnsi="Times New Roman" w:cs="Times New Roman"/>
          <w:bCs/>
          <w:i/>
          <w:sz w:val="24"/>
          <w:szCs w:val="24"/>
        </w:rPr>
        <w:t>Aquatic</w:t>
      </w:r>
      <w:r w:rsidR="008205A5" w:rsidRPr="001E6703">
        <w:rPr>
          <w:rFonts w:ascii="Times New Roman" w:hAnsi="Times New Roman" w:cs="Times New Roman"/>
          <w:bCs/>
          <w:i/>
          <w:sz w:val="24"/>
          <w:szCs w:val="24"/>
        </w:rPr>
        <w:t xml:space="preserve"> Living Resour</w:t>
      </w:r>
      <w:r w:rsidRPr="001E6703">
        <w:rPr>
          <w:rFonts w:ascii="Times New Roman" w:hAnsi="Times New Roman" w:cs="Times New Roman"/>
          <w:bCs/>
          <w:i/>
          <w:sz w:val="24"/>
          <w:szCs w:val="24"/>
        </w:rPr>
        <w:t>ces</w:t>
      </w:r>
      <w:r>
        <w:rPr>
          <w:rFonts w:ascii="Times New Roman" w:hAnsi="Times New Roman" w:cs="Times New Roman"/>
          <w:bCs/>
          <w:sz w:val="24"/>
          <w:szCs w:val="24"/>
        </w:rPr>
        <w:t xml:space="preserve"> 1995, 8, 153-</w:t>
      </w:r>
      <w:r w:rsidR="008205A5" w:rsidRPr="008205A5">
        <w:rPr>
          <w:rFonts w:ascii="Times New Roman" w:hAnsi="Times New Roman" w:cs="Times New Roman"/>
          <w:bCs/>
          <w:sz w:val="24"/>
          <w:szCs w:val="24"/>
        </w:rPr>
        <w:t>160.</w:t>
      </w:r>
    </w:p>
    <w:p w:rsidR="008205A5" w:rsidRPr="008205A5" w:rsidRDefault="001E6703"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Rishikesh SD, Tilak D, </w:t>
      </w:r>
      <w:r w:rsidR="008205A5" w:rsidRPr="008205A5">
        <w:rPr>
          <w:rFonts w:ascii="Times New Roman" w:hAnsi="Times New Roman" w:cs="Times New Roman"/>
          <w:b/>
          <w:sz w:val="24"/>
          <w:szCs w:val="24"/>
        </w:rPr>
        <w:t>Debnatha</w:t>
      </w:r>
      <w:r>
        <w:rPr>
          <w:rFonts w:ascii="Times New Roman" w:hAnsi="Times New Roman" w:cs="Times New Roman"/>
          <w:b/>
          <w:sz w:val="24"/>
          <w:szCs w:val="24"/>
        </w:rPr>
        <w:t xml:space="preserve"> D, </w:t>
      </w:r>
      <w:r w:rsidR="008205A5" w:rsidRPr="008205A5">
        <w:rPr>
          <w:rFonts w:ascii="Times New Roman" w:hAnsi="Times New Roman" w:cs="Times New Roman"/>
          <w:b/>
          <w:sz w:val="24"/>
          <w:szCs w:val="24"/>
        </w:rPr>
        <w:t>Yengkokpama</w:t>
      </w:r>
      <w:r>
        <w:rPr>
          <w:rFonts w:ascii="Times New Roman" w:hAnsi="Times New Roman" w:cs="Times New Roman"/>
          <w:b/>
          <w:sz w:val="24"/>
          <w:szCs w:val="24"/>
        </w:rPr>
        <w:t xml:space="preserve"> S</w:t>
      </w:r>
      <w:r w:rsidR="008205A5" w:rsidRPr="008205A5">
        <w:rPr>
          <w:rFonts w:ascii="Times New Roman" w:hAnsi="Times New Roman" w:cs="Times New Roman"/>
          <w:b/>
          <w:sz w:val="24"/>
          <w:szCs w:val="24"/>
        </w:rPr>
        <w:t>, Pala</w:t>
      </w:r>
      <w:r>
        <w:rPr>
          <w:rFonts w:ascii="Times New Roman" w:hAnsi="Times New Roman" w:cs="Times New Roman"/>
          <w:b/>
          <w:sz w:val="24"/>
          <w:szCs w:val="24"/>
        </w:rPr>
        <w:t xml:space="preserve"> AK</w:t>
      </w:r>
      <w:r w:rsidR="008205A5" w:rsidRPr="008205A5">
        <w:rPr>
          <w:rFonts w:ascii="Times New Roman" w:hAnsi="Times New Roman" w:cs="Times New Roman"/>
          <w:sz w:val="24"/>
          <w:szCs w:val="24"/>
        </w:rPr>
        <w:t xml:space="preserve">. Metabolic and cellular stress responses of catfish, </w:t>
      </w:r>
      <w:r w:rsidR="008205A5" w:rsidRPr="00372B32">
        <w:rPr>
          <w:rFonts w:ascii="Times New Roman" w:hAnsi="Times New Roman" w:cs="Times New Roman"/>
          <w:i/>
          <w:sz w:val="24"/>
          <w:szCs w:val="24"/>
        </w:rPr>
        <w:t>Horabagrus brachysoma</w:t>
      </w:r>
      <w:r w:rsidR="008205A5" w:rsidRPr="008205A5">
        <w:rPr>
          <w:rFonts w:ascii="Times New Roman" w:hAnsi="Times New Roman" w:cs="Times New Roman"/>
          <w:sz w:val="24"/>
          <w:szCs w:val="24"/>
        </w:rPr>
        <w:t xml:space="preserve"> (Günther) acclimated to increasing temperatures. </w:t>
      </w:r>
      <w:r w:rsidR="008205A5" w:rsidRPr="008205A5">
        <w:rPr>
          <w:rFonts w:ascii="Times New Roman" w:hAnsi="Times New Roman" w:cs="Times New Roman"/>
          <w:i/>
          <w:sz w:val="24"/>
          <w:szCs w:val="24"/>
        </w:rPr>
        <w:t>Journal of Thermal Biology</w:t>
      </w:r>
      <w:r>
        <w:rPr>
          <w:rFonts w:ascii="Times New Roman" w:hAnsi="Times New Roman" w:cs="Times New Roman"/>
          <w:sz w:val="24"/>
          <w:szCs w:val="24"/>
        </w:rPr>
        <w:t xml:space="preserve"> 2017, 65, 32-</w:t>
      </w:r>
      <w:r w:rsidR="008205A5" w:rsidRPr="008205A5">
        <w:rPr>
          <w:rFonts w:ascii="Times New Roman" w:hAnsi="Times New Roman" w:cs="Times New Roman"/>
          <w:sz w:val="24"/>
          <w:szCs w:val="24"/>
        </w:rPr>
        <w:t>40.</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shd w:val="clear" w:color="auto" w:fill="FFFFFF"/>
        </w:rPr>
      </w:pPr>
      <w:r w:rsidRPr="008205A5">
        <w:rPr>
          <w:rFonts w:ascii="Times New Roman" w:hAnsi="Times New Roman" w:cs="Times New Roman"/>
          <w:b/>
          <w:sz w:val="24"/>
          <w:szCs w:val="24"/>
          <w:shd w:val="clear" w:color="auto" w:fill="FFFFFF"/>
        </w:rPr>
        <w:lastRenderedPageBreak/>
        <w:t>Rius-Francino M, Acerete L, Jiménez-Amilburu V, Capilla E, Navarro I, Gutiérrez J</w:t>
      </w:r>
      <w:r w:rsidRPr="008205A5">
        <w:rPr>
          <w:rFonts w:ascii="Times New Roman" w:hAnsi="Times New Roman" w:cs="Times New Roman"/>
          <w:sz w:val="24"/>
          <w:szCs w:val="24"/>
          <w:shd w:val="clear" w:color="auto" w:fill="FFFFFF"/>
        </w:rPr>
        <w:t xml:space="preserve">. </w:t>
      </w:r>
      <w:r w:rsidRPr="008205A5">
        <w:rPr>
          <w:rFonts w:ascii="Times New Roman" w:hAnsi="Times New Roman" w:cs="Times New Roman"/>
          <w:sz w:val="24"/>
          <w:szCs w:val="24"/>
        </w:rPr>
        <w:t xml:space="preserve">Differential effects on proliferation of GH and IGFs in sea bream </w:t>
      </w:r>
      <w:r w:rsidRPr="00372B32">
        <w:rPr>
          <w:rFonts w:ascii="Times New Roman" w:hAnsi="Times New Roman" w:cs="Times New Roman"/>
          <w:i/>
          <w:sz w:val="24"/>
          <w:szCs w:val="24"/>
        </w:rPr>
        <w:t>(Sparus aurata)</w:t>
      </w:r>
      <w:r w:rsidRPr="008205A5">
        <w:rPr>
          <w:rFonts w:ascii="Times New Roman" w:hAnsi="Times New Roman" w:cs="Times New Roman"/>
          <w:sz w:val="24"/>
          <w:szCs w:val="24"/>
        </w:rPr>
        <w:t xml:space="preserve"> cultured myocytes. </w:t>
      </w:r>
      <w:r w:rsidRPr="008205A5">
        <w:rPr>
          <w:rFonts w:ascii="Times New Roman" w:hAnsi="Times New Roman" w:cs="Times New Roman"/>
          <w:i/>
          <w:sz w:val="24"/>
          <w:szCs w:val="24"/>
          <w:shd w:val="clear" w:color="auto" w:fill="FFFFFF"/>
        </w:rPr>
        <w:t>Gen</w:t>
      </w:r>
      <w:r w:rsidR="001E6703">
        <w:rPr>
          <w:rFonts w:ascii="Times New Roman" w:hAnsi="Times New Roman" w:cs="Times New Roman"/>
          <w:i/>
          <w:sz w:val="24"/>
          <w:szCs w:val="24"/>
          <w:shd w:val="clear" w:color="auto" w:fill="FFFFFF"/>
        </w:rPr>
        <w:t>eral and</w:t>
      </w:r>
      <w:r w:rsidRPr="008205A5">
        <w:rPr>
          <w:rFonts w:ascii="Times New Roman" w:hAnsi="Times New Roman" w:cs="Times New Roman"/>
          <w:i/>
          <w:sz w:val="24"/>
          <w:szCs w:val="24"/>
          <w:shd w:val="clear" w:color="auto" w:fill="FFFFFF"/>
        </w:rPr>
        <w:t xml:space="preserve"> Comp</w:t>
      </w:r>
      <w:r w:rsidR="001E6703">
        <w:rPr>
          <w:rFonts w:ascii="Times New Roman" w:hAnsi="Times New Roman" w:cs="Times New Roman"/>
          <w:i/>
          <w:sz w:val="24"/>
          <w:szCs w:val="24"/>
          <w:shd w:val="clear" w:color="auto" w:fill="FFFFFF"/>
        </w:rPr>
        <w:t>arative Endocrinology</w:t>
      </w:r>
      <w:r w:rsidR="001E6703">
        <w:rPr>
          <w:rFonts w:ascii="Times New Roman" w:hAnsi="Times New Roman" w:cs="Times New Roman"/>
          <w:sz w:val="24"/>
          <w:szCs w:val="24"/>
          <w:shd w:val="clear" w:color="auto" w:fill="FFFFFF"/>
        </w:rPr>
        <w:t xml:space="preserve"> 2011, 172(1), </w:t>
      </w:r>
      <w:r w:rsidRPr="008205A5">
        <w:rPr>
          <w:rFonts w:ascii="Times New Roman" w:hAnsi="Times New Roman" w:cs="Times New Roman"/>
          <w:sz w:val="24"/>
          <w:szCs w:val="24"/>
          <w:shd w:val="clear" w:color="auto" w:fill="FFFFFF"/>
        </w:rPr>
        <w:t>44-</w:t>
      </w:r>
      <w:r w:rsidR="00C10F34">
        <w:rPr>
          <w:rFonts w:ascii="Times New Roman" w:hAnsi="Times New Roman" w:cs="Times New Roman"/>
          <w:sz w:val="24"/>
          <w:szCs w:val="24"/>
          <w:shd w:val="clear" w:color="auto" w:fill="FFFFFF"/>
        </w:rPr>
        <w:t>4</w:t>
      </w:r>
      <w:r w:rsidRPr="008205A5">
        <w:rPr>
          <w:rFonts w:ascii="Times New Roman" w:hAnsi="Times New Roman" w:cs="Times New Roman"/>
          <w:sz w:val="24"/>
          <w:szCs w:val="24"/>
          <w:shd w:val="clear" w:color="auto" w:fill="FFFFFF"/>
        </w:rPr>
        <w:t>9.</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Rodnick KJ, Gamperl AK, Lizars KR, Bennett MT, Rausch RN</w:t>
      </w:r>
      <w:r w:rsidR="001E6703">
        <w:rPr>
          <w:rFonts w:ascii="Times New Roman" w:hAnsi="Times New Roman" w:cs="Times New Roman"/>
          <w:b/>
          <w:sz w:val="24"/>
          <w:szCs w:val="24"/>
        </w:rPr>
        <w:t>,</w:t>
      </w:r>
      <w:r w:rsidRPr="008205A5">
        <w:rPr>
          <w:rFonts w:ascii="Times New Roman" w:hAnsi="Times New Roman" w:cs="Times New Roman"/>
          <w:b/>
          <w:sz w:val="24"/>
          <w:szCs w:val="24"/>
        </w:rPr>
        <w:t xml:space="preserve"> Keeley ER.</w:t>
      </w:r>
      <w:r w:rsidRPr="008205A5">
        <w:rPr>
          <w:rFonts w:ascii="Times New Roman" w:hAnsi="Times New Roman" w:cs="Times New Roman"/>
          <w:sz w:val="24"/>
          <w:szCs w:val="24"/>
        </w:rPr>
        <w:t xml:space="preserve"> Thermal tolerance and metabolic physiology among redband trout populations in </w:t>
      </w:r>
      <w:r w:rsidR="003E36EE">
        <w:rPr>
          <w:rFonts w:ascii="Times New Roman" w:hAnsi="Times New Roman" w:cs="Times New Roman"/>
          <w:sz w:val="24"/>
          <w:szCs w:val="24"/>
        </w:rPr>
        <w:t xml:space="preserve">South </w:t>
      </w:r>
      <w:r w:rsidRPr="008205A5">
        <w:rPr>
          <w:rFonts w:ascii="Times New Roman" w:hAnsi="Times New Roman" w:cs="Times New Roman"/>
          <w:sz w:val="24"/>
          <w:szCs w:val="24"/>
        </w:rPr>
        <w:t xml:space="preserve">eastern Oregon. </w:t>
      </w:r>
      <w:r w:rsidRPr="008205A5">
        <w:rPr>
          <w:rFonts w:ascii="Times New Roman" w:hAnsi="Times New Roman" w:cs="Times New Roman"/>
          <w:i/>
          <w:sz w:val="24"/>
          <w:szCs w:val="24"/>
        </w:rPr>
        <w:t>Journal of Fish Biology</w:t>
      </w:r>
      <w:r w:rsidR="001E6703">
        <w:rPr>
          <w:rFonts w:ascii="Times New Roman" w:hAnsi="Times New Roman" w:cs="Times New Roman"/>
          <w:sz w:val="24"/>
          <w:szCs w:val="24"/>
        </w:rPr>
        <w:t>, 2004, 64, 310-</w:t>
      </w:r>
      <w:r w:rsidRPr="008205A5">
        <w:rPr>
          <w:rFonts w:ascii="Times New Roman" w:hAnsi="Times New Roman" w:cs="Times New Roman"/>
          <w:sz w:val="24"/>
          <w:szCs w:val="24"/>
        </w:rPr>
        <w:t>335.</w:t>
      </w:r>
    </w:p>
    <w:p w:rsidR="008205A5" w:rsidRPr="008205A5" w:rsidRDefault="008205A5" w:rsidP="00AA4015">
      <w:pPr>
        <w:autoSpaceDE w:val="0"/>
        <w:autoSpaceDN w:val="0"/>
        <w:adjustRightInd w:val="0"/>
        <w:spacing w:after="120" w:line="360" w:lineRule="auto"/>
        <w:jc w:val="both"/>
        <w:rPr>
          <w:rFonts w:ascii="Times New Roman" w:hAnsi="Times New Roman" w:cs="Times New Roman"/>
          <w:i/>
          <w:iCs/>
          <w:sz w:val="24"/>
          <w:szCs w:val="24"/>
        </w:rPr>
      </w:pPr>
      <w:r w:rsidRPr="008205A5">
        <w:rPr>
          <w:rFonts w:ascii="Times New Roman" w:hAnsi="Times New Roman" w:cs="Times New Roman"/>
          <w:b/>
          <w:sz w:val="24"/>
          <w:szCs w:val="24"/>
        </w:rPr>
        <w:t xml:space="preserve">Rosenfeld RG. </w:t>
      </w:r>
      <w:r w:rsidRPr="008205A5">
        <w:rPr>
          <w:rFonts w:ascii="Times New Roman" w:hAnsi="Times New Roman" w:cs="Times New Roman"/>
          <w:sz w:val="24"/>
          <w:szCs w:val="24"/>
        </w:rPr>
        <w:t>Insulin</w:t>
      </w:r>
      <w:r w:rsidR="003E36EE">
        <w:rPr>
          <w:rFonts w:ascii="Times New Roman" w:hAnsi="Times New Roman" w:cs="Times New Roman"/>
          <w:sz w:val="24"/>
          <w:szCs w:val="24"/>
        </w:rPr>
        <w:t xml:space="preserve"> </w:t>
      </w:r>
      <w:r w:rsidRPr="008205A5">
        <w:rPr>
          <w:rFonts w:ascii="Times New Roman" w:hAnsi="Times New Roman" w:cs="Times New Roman"/>
          <w:sz w:val="24"/>
          <w:szCs w:val="24"/>
        </w:rPr>
        <w:t xml:space="preserve">like growth factors and the basis of growth. </w:t>
      </w:r>
      <w:r w:rsidR="001E6703">
        <w:rPr>
          <w:rFonts w:ascii="Times New Roman" w:hAnsi="Times New Roman" w:cs="Times New Roman"/>
          <w:i/>
          <w:iCs/>
          <w:sz w:val="24"/>
          <w:szCs w:val="24"/>
        </w:rPr>
        <w:t xml:space="preserve">The New England Journal of Medicine </w:t>
      </w:r>
      <w:r w:rsidR="001E6703">
        <w:rPr>
          <w:rFonts w:ascii="Times New Roman" w:hAnsi="Times New Roman" w:cs="Times New Roman"/>
          <w:sz w:val="24"/>
          <w:szCs w:val="24"/>
        </w:rPr>
        <w:t>2003, 349(23),</w:t>
      </w:r>
      <w:r w:rsidRPr="008205A5">
        <w:rPr>
          <w:rFonts w:ascii="Times New Roman" w:hAnsi="Times New Roman" w:cs="Times New Roman"/>
          <w:sz w:val="24"/>
          <w:szCs w:val="24"/>
        </w:rPr>
        <w:t xml:space="preserve"> 2184-6</w:t>
      </w:r>
      <w:r w:rsidR="001E6703">
        <w:rPr>
          <w:rFonts w:ascii="Times New Roman" w:hAnsi="Times New Roman" w:cs="Times New Roman"/>
          <w:sz w:val="24"/>
          <w:szCs w:val="24"/>
        </w:rPr>
        <w:t>.</w:t>
      </w:r>
    </w:p>
    <w:p w:rsidR="008205A5" w:rsidRPr="008205A5" w:rsidRDefault="008205A5" w:rsidP="00AA4015">
      <w:pPr>
        <w:spacing w:after="120" w:line="360" w:lineRule="auto"/>
        <w:jc w:val="both"/>
        <w:rPr>
          <w:rFonts w:ascii="Times New Roman" w:hAnsi="Times New Roman" w:cs="Times New Roman"/>
          <w:bCs/>
          <w:sz w:val="24"/>
          <w:szCs w:val="24"/>
        </w:rPr>
      </w:pPr>
      <w:r w:rsidRPr="008205A5">
        <w:rPr>
          <w:rFonts w:ascii="Times New Roman" w:hAnsi="Times New Roman" w:cs="Times New Roman"/>
          <w:b/>
          <w:bCs/>
          <w:sz w:val="24"/>
          <w:szCs w:val="24"/>
        </w:rPr>
        <w:t>Rotllant J, Balm PHM, Wendelaar-Bonga SE, Pe´rez-Sa´nchez J, Tort L</w:t>
      </w:r>
      <w:r w:rsidRPr="008205A5">
        <w:rPr>
          <w:rFonts w:ascii="Times New Roman" w:hAnsi="Times New Roman" w:cs="Times New Roman"/>
          <w:bCs/>
          <w:sz w:val="24"/>
          <w:szCs w:val="24"/>
        </w:rPr>
        <w:t xml:space="preserve">. A drop in ambient temperature results in a transient reduction of interrenal ACTH responsiveness in the gilthead sea bream </w:t>
      </w:r>
      <w:r w:rsidRPr="00372B32">
        <w:rPr>
          <w:rFonts w:ascii="Times New Roman" w:hAnsi="Times New Roman" w:cs="Times New Roman"/>
          <w:bCs/>
          <w:i/>
          <w:sz w:val="24"/>
          <w:szCs w:val="24"/>
        </w:rPr>
        <w:t>(Sparus aurata L.).</w:t>
      </w:r>
      <w:r w:rsidRPr="008205A5">
        <w:rPr>
          <w:rFonts w:ascii="Times New Roman" w:hAnsi="Times New Roman" w:cs="Times New Roman"/>
          <w:bCs/>
          <w:sz w:val="24"/>
          <w:szCs w:val="24"/>
        </w:rPr>
        <w:t xml:space="preserve"> </w:t>
      </w:r>
      <w:r w:rsidRPr="008205A5">
        <w:rPr>
          <w:rFonts w:ascii="Times New Roman" w:hAnsi="Times New Roman" w:cs="Times New Roman"/>
          <w:bCs/>
          <w:i/>
          <w:sz w:val="24"/>
          <w:szCs w:val="24"/>
        </w:rPr>
        <w:t>Fish Physiol</w:t>
      </w:r>
      <w:r w:rsidR="001E6703">
        <w:rPr>
          <w:rFonts w:ascii="Times New Roman" w:hAnsi="Times New Roman" w:cs="Times New Roman"/>
          <w:bCs/>
          <w:i/>
          <w:sz w:val="24"/>
          <w:szCs w:val="24"/>
        </w:rPr>
        <w:t>ogy and</w:t>
      </w:r>
      <w:r w:rsidRPr="008205A5">
        <w:rPr>
          <w:rFonts w:ascii="Times New Roman" w:hAnsi="Times New Roman" w:cs="Times New Roman"/>
          <w:bCs/>
          <w:i/>
          <w:sz w:val="24"/>
          <w:szCs w:val="24"/>
        </w:rPr>
        <w:t xml:space="preserve"> Biochem</w:t>
      </w:r>
      <w:r w:rsidR="001E6703">
        <w:rPr>
          <w:rFonts w:ascii="Times New Roman" w:hAnsi="Times New Roman" w:cs="Times New Roman"/>
          <w:bCs/>
          <w:i/>
          <w:sz w:val="24"/>
          <w:szCs w:val="24"/>
        </w:rPr>
        <w:t>istry</w:t>
      </w:r>
      <w:r w:rsidRPr="008205A5">
        <w:rPr>
          <w:rFonts w:ascii="Times New Roman" w:hAnsi="Times New Roman" w:cs="Times New Roman"/>
          <w:bCs/>
          <w:sz w:val="24"/>
          <w:szCs w:val="24"/>
        </w:rPr>
        <w:t xml:space="preserve"> 2000, 23</w:t>
      </w:r>
      <w:r w:rsidR="001E6703">
        <w:rPr>
          <w:rFonts w:ascii="Times New Roman" w:hAnsi="Times New Roman" w:cs="Times New Roman"/>
          <w:bCs/>
          <w:sz w:val="24"/>
          <w:szCs w:val="24"/>
        </w:rPr>
        <w:t>, 265-</w:t>
      </w:r>
      <w:r w:rsidRPr="008205A5">
        <w:rPr>
          <w:rFonts w:ascii="Times New Roman" w:hAnsi="Times New Roman" w:cs="Times New Roman"/>
          <w:bCs/>
          <w:sz w:val="24"/>
          <w:szCs w:val="24"/>
        </w:rPr>
        <w:t xml:space="preserve">273. </w:t>
      </w:r>
    </w:p>
    <w:p w:rsidR="008205A5" w:rsidRPr="007336D1" w:rsidRDefault="001E6703"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7336D1">
        <w:rPr>
          <w:rFonts w:ascii="Times New Roman" w:eastAsia="TimesNewRomanPSMT" w:hAnsi="Times New Roman" w:cs="Times New Roman"/>
          <w:b/>
          <w:sz w:val="24"/>
          <w:szCs w:val="24"/>
        </w:rPr>
        <w:t>Rottmann RW, Francis-Floyd R, Durborow</w:t>
      </w:r>
      <w:r w:rsidR="008205A5" w:rsidRPr="007336D1">
        <w:rPr>
          <w:rFonts w:ascii="Times New Roman" w:eastAsia="TimesNewRomanPSMT" w:hAnsi="Times New Roman" w:cs="Times New Roman"/>
          <w:b/>
          <w:sz w:val="24"/>
          <w:szCs w:val="24"/>
        </w:rPr>
        <w:t xml:space="preserve"> R.</w:t>
      </w:r>
      <w:r w:rsidR="008205A5" w:rsidRPr="007336D1">
        <w:rPr>
          <w:rFonts w:ascii="Times New Roman" w:eastAsia="TimesNewRomanPSMT" w:hAnsi="Times New Roman" w:cs="Times New Roman"/>
          <w:sz w:val="24"/>
          <w:szCs w:val="24"/>
        </w:rPr>
        <w:t xml:space="preserve"> The role of stress in fish disease. </w:t>
      </w:r>
      <w:r w:rsidR="007336D1" w:rsidRPr="007336D1">
        <w:rPr>
          <w:rFonts w:ascii="Times New Roman" w:eastAsia="TimesNewRomanPSMT" w:hAnsi="Times New Roman" w:cs="Times New Roman"/>
          <w:sz w:val="24"/>
          <w:szCs w:val="24"/>
        </w:rPr>
        <w:t xml:space="preserve">In: SRAC. </w:t>
      </w:r>
      <w:r w:rsidR="007336D1" w:rsidRPr="007336D1">
        <w:rPr>
          <w:rFonts w:ascii="Times New Roman" w:hAnsi="Times New Roman" w:cs="Times New Roman"/>
          <w:sz w:val="24"/>
          <w:szCs w:val="24"/>
        </w:rPr>
        <w:t>Southern Regional Aquaculture Center</w:t>
      </w:r>
      <w:r w:rsidR="008205A5" w:rsidRPr="007336D1">
        <w:rPr>
          <w:rFonts w:ascii="Times New Roman" w:eastAsia="TimesNewRomanPSMT" w:hAnsi="Times New Roman" w:cs="Times New Roman"/>
          <w:sz w:val="24"/>
          <w:szCs w:val="24"/>
        </w:rPr>
        <w:t xml:space="preserve"> </w:t>
      </w:r>
      <w:r w:rsidR="008205A5" w:rsidRPr="007336D1">
        <w:rPr>
          <w:rFonts w:ascii="Times New Roman" w:eastAsia="TimesNewRomanPSMT" w:hAnsi="Times New Roman" w:cs="Times New Roman"/>
          <w:bCs/>
          <w:sz w:val="24"/>
          <w:szCs w:val="24"/>
        </w:rPr>
        <w:t>Publication</w:t>
      </w:r>
      <w:r w:rsidR="007336D1" w:rsidRPr="007336D1">
        <w:rPr>
          <w:rFonts w:ascii="Times New Roman" w:eastAsia="TimesNewRomanPSMT" w:hAnsi="Times New Roman" w:cs="Times New Roman"/>
          <w:sz w:val="24"/>
          <w:szCs w:val="24"/>
        </w:rPr>
        <w:t>, United States, 1992, s 1-4.</w:t>
      </w:r>
    </w:p>
    <w:p w:rsidR="008205A5" w:rsidRPr="008205A5" w:rsidRDefault="001E6703" w:rsidP="00AA4015">
      <w:pPr>
        <w:tabs>
          <w:tab w:val="left" w:pos="6255"/>
        </w:tabs>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Saera-Vila A, Calduch-Giner JA, Pe´rez-Sa´nchez</w:t>
      </w:r>
      <w:r w:rsidR="008205A5" w:rsidRPr="008205A5">
        <w:rPr>
          <w:rFonts w:ascii="Times New Roman" w:hAnsi="Times New Roman" w:cs="Times New Roman"/>
          <w:b/>
          <w:bCs/>
          <w:sz w:val="24"/>
          <w:szCs w:val="24"/>
        </w:rPr>
        <w:t xml:space="preserve"> J.</w:t>
      </w:r>
      <w:r w:rsidR="008205A5" w:rsidRPr="008205A5">
        <w:rPr>
          <w:rFonts w:ascii="Times New Roman" w:hAnsi="Times New Roman" w:cs="Times New Roman"/>
          <w:bCs/>
          <w:sz w:val="24"/>
          <w:szCs w:val="24"/>
        </w:rPr>
        <w:t xml:space="preserve"> Co-expression of IGFs and GH receptors (GHRs) in gilthead</w:t>
      </w:r>
      <w:r w:rsidR="003E36EE">
        <w:rPr>
          <w:rFonts w:ascii="Times New Roman" w:hAnsi="Times New Roman" w:cs="Times New Roman"/>
          <w:bCs/>
          <w:sz w:val="24"/>
          <w:szCs w:val="24"/>
        </w:rPr>
        <w:t xml:space="preserve"> sea bream </w:t>
      </w:r>
      <w:r w:rsidR="003E36EE" w:rsidRPr="00372B32">
        <w:rPr>
          <w:rFonts w:ascii="Times New Roman" w:hAnsi="Times New Roman" w:cs="Times New Roman"/>
          <w:bCs/>
          <w:i/>
          <w:sz w:val="24"/>
          <w:szCs w:val="24"/>
        </w:rPr>
        <w:t>(Sparus aurata L.)</w:t>
      </w:r>
      <w:r w:rsidR="003E36EE">
        <w:rPr>
          <w:rFonts w:ascii="Times New Roman" w:hAnsi="Times New Roman" w:cs="Times New Roman"/>
          <w:bCs/>
          <w:sz w:val="24"/>
          <w:szCs w:val="24"/>
        </w:rPr>
        <w:t>: S</w:t>
      </w:r>
      <w:r w:rsidR="008205A5" w:rsidRPr="008205A5">
        <w:rPr>
          <w:rFonts w:ascii="Times New Roman" w:hAnsi="Times New Roman" w:cs="Times New Roman"/>
          <w:bCs/>
          <w:sz w:val="24"/>
          <w:szCs w:val="24"/>
        </w:rPr>
        <w:t>equence analysis of the GHR</w:t>
      </w:r>
      <w:r w:rsidR="003E36EE">
        <w:rPr>
          <w:rFonts w:ascii="Times New Roman" w:hAnsi="Times New Roman" w:cs="Times New Roman"/>
          <w:bCs/>
          <w:sz w:val="24"/>
          <w:szCs w:val="24"/>
        </w:rPr>
        <w:t xml:space="preserve"> </w:t>
      </w:r>
      <w:r w:rsidR="008205A5" w:rsidRPr="008205A5">
        <w:rPr>
          <w:rFonts w:ascii="Times New Roman" w:hAnsi="Times New Roman" w:cs="Times New Roman"/>
          <w:bCs/>
          <w:sz w:val="24"/>
          <w:szCs w:val="24"/>
        </w:rPr>
        <w:t xml:space="preserve">flanking region. </w:t>
      </w:r>
      <w:r w:rsidR="008205A5" w:rsidRPr="008205A5">
        <w:rPr>
          <w:rFonts w:ascii="Times New Roman" w:hAnsi="Times New Roman" w:cs="Times New Roman"/>
          <w:bCs/>
          <w:i/>
          <w:sz w:val="24"/>
          <w:szCs w:val="24"/>
        </w:rPr>
        <w:t>Journal of Endocrinology</w:t>
      </w:r>
      <w:r w:rsidR="008205A5" w:rsidRPr="008205A5">
        <w:rPr>
          <w:rFonts w:ascii="Times New Roman" w:hAnsi="Times New Roman" w:cs="Times New Roman"/>
          <w:bCs/>
          <w:sz w:val="24"/>
          <w:szCs w:val="24"/>
        </w:rPr>
        <w:t xml:space="preserve"> 2007, 194, 361</w:t>
      </w:r>
      <w:r>
        <w:rPr>
          <w:rFonts w:ascii="Times New Roman" w:hAnsi="Times New Roman" w:cs="Times New Roman"/>
          <w:bCs/>
          <w:sz w:val="24"/>
          <w:szCs w:val="24"/>
        </w:rPr>
        <w:t>-</w:t>
      </w:r>
      <w:r w:rsidR="008205A5" w:rsidRPr="008205A5">
        <w:rPr>
          <w:rFonts w:ascii="Times New Roman" w:hAnsi="Times New Roman" w:cs="Times New Roman"/>
          <w:bCs/>
          <w:sz w:val="24"/>
          <w:szCs w:val="24"/>
        </w:rPr>
        <w:t>372.</w:t>
      </w:r>
    </w:p>
    <w:p w:rsidR="008205A5" w:rsidRPr="008205A5" w:rsidRDefault="001E6703"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Saera-Vila A, </w:t>
      </w:r>
      <w:r w:rsidR="008205A5" w:rsidRPr="008205A5">
        <w:rPr>
          <w:rFonts w:ascii="Times New Roman" w:hAnsi="Times New Roman" w:cs="Times New Roman"/>
          <w:b/>
          <w:sz w:val="24"/>
          <w:szCs w:val="24"/>
        </w:rPr>
        <w:t>Calduch-Giner</w:t>
      </w:r>
      <w:r>
        <w:rPr>
          <w:rFonts w:ascii="Times New Roman" w:hAnsi="Times New Roman" w:cs="Times New Roman"/>
          <w:b/>
          <w:sz w:val="24"/>
          <w:szCs w:val="24"/>
        </w:rPr>
        <w:t xml:space="preserve"> JA</w:t>
      </w:r>
      <w:r w:rsidR="008205A5" w:rsidRPr="008205A5">
        <w:rPr>
          <w:rFonts w:ascii="Times New Roman" w:hAnsi="Times New Roman" w:cs="Times New Roman"/>
          <w:b/>
          <w:sz w:val="24"/>
          <w:szCs w:val="24"/>
        </w:rPr>
        <w:t>, Prunet</w:t>
      </w:r>
      <w:r>
        <w:rPr>
          <w:rFonts w:ascii="Times New Roman" w:hAnsi="Times New Roman" w:cs="Times New Roman"/>
          <w:b/>
          <w:sz w:val="24"/>
          <w:szCs w:val="24"/>
        </w:rPr>
        <w:t xml:space="preserve"> P, </w:t>
      </w:r>
      <w:r w:rsidR="008205A5" w:rsidRPr="008205A5">
        <w:rPr>
          <w:rFonts w:ascii="Times New Roman" w:hAnsi="Times New Roman" w:cs="Times New Roman"/>
          <w:b/>
          <w:sz w:val="24"/>
          <w:szCs w:val="24"/>
        </w:rPr>
        <w:t>Pérez-Sánchez</w:t>
      </w:r>
      <w:r>
        <w:rPr>
          <w:rFonts w:ascii="Times New Roman" w:hAnsi="Times New Roman" w:cs="Times New Roman"/>
          <w:b/>
          <w:sz w:val="24"/>
          <w:szCs w:val="24"/>
        </w:rPr>
        <w:t xml:space="preserve"> J</w:t>
      </w:r>
      <w:r w:rsidR="008205A5" w:rsidRPr="008205A5">
        <w:rPr>
          <w:rFonts w:ascii="Times New Roman" w:hAnsi="Times New Roman" w:cs="Times New Roman"/>
          <w:sz w:val="24"/>
          <w:szCs w:val="24"/>
        </w:rPr>
        <w:t xml:space="preserve">. Dynamics of liver GH/IGF axis and selected stress markers in juvenile gilthead sea bream </w:t>
      </w:r>
      <w:r w:rsidR="008205A5" w:rsidRPr="00372B32">
        <w:rPr>
          <w:rFonts w:ascii="Times New Roman" w:hAnsi="Times New Roman" w:cs="Times New Roman"/>
          <w:i/>
          <w:sz w:val="24"/>
          <w:szCs w:val="24"/>
        </w:rPr>
        <w:t>(</w:t>
      </w:r>
      <w:r w:rsidR="008205A5" w:rsidRPr="00372B32">
        <w:rPr>
          <w:rFonts w:ascii="Times New Roman" w:hAnsi="Times New Roman" w:cs="Times New Roman"/>
          <w:i/>
          <w:iCs/>
          <w:sz w:val="24"/>
          <w:szCs w:val="24"/>
        </w:rPr>
        <w:t>Sparus aurata</w:t>
      </w:r>
      <w:r w:rsidR="008205A5" w:rsidRPr="00372B32">
        <w:rPr>
          <w:rFonts w:ascii="Times New Roman" w:hAnsi="Times New Roman" w:cs="Times New Roman"/>
          <w:i/>
          <w:sz w:val="24"/>
          <w:szCs w:val="24"/>
        </w:rPr>
        <w:t>)</w:t>
      </w:r>
      <w:r w:rsidR="008205A5" w:rsidRPr="008205A5">
        <w:rPr>
          <w:rFonts w:ascii="Times New Roman" w:hAnsi="Times New Roman" w:cs="Times New Roman"/>
          <w:sz w:val="24"/>
          <w:szCs w:val="24"/>
        </w:rPr>
        <w:t xml:space="preserve"> exposed to acute confinement: </w:t>
      </w:r>
      <w:r w:rsidR="003E36EE">
        <w:rPr>
          <w:rFonts w:ascii="Times New Roman" w:hAnsi="Times New Roman" w:cs="Times New Roman"/>
          <w:sz w:val="24"/>
          <w:szCs w:val="24"/>
        </w:rPr>
        <w:t>D</w:t>
      </w:r>
      <w:r w:rsidR="008205A5" w:rsidRPr="008205A5">
        <w:rPr>
          <w:rFonts w:ascii="Times New Roman" w:hAnsi="Times New Roman" w:cs="Times New Roman"/>
          <w:sz w:val="24"/>
          <w:szCs w:val="24"/>
        </w:rPr>
        <w:t xml:space="preserve">ifferential stress response of growth hormone receptors. </w:t>
      </w:r>
      <w:r>
        <w:rPr>
          <w:rFonts w:ascii="Times New Roman" w:hAnsi="Times New Roman" w:cs="Times New Roman"/>
          <w:i/>
          <w:sz w:val="24"/>
          <w:szCs w:val="24"/>
        </w:rPr>
        <w:t xml:space="preserve">Comparative and Biochemistry </w:t>
      </w:r>
      <w:r w:rsidR="008205A5" w:rsidRPr="008205A5">
        <w:rPr>
          <w:rFonts w:ascii="Times New Roman" w:hAnsi="Times New Roman" w:cs="Times New Roman"/>
          <w:i/>
          <w:sz w:val="24"/>
          <w:szCs w:val="24"/>
        </w:rPr>
        <w:t>Physiol</w:t>
      </w:r>
      <w:r>
        <w:rPr>
          <w:rFonts w:ascii="Times New Roman" w:hAnsi="Times New Roman" w:cs="Times New Roman"/>
          <w:i/>
          <w:sz w:val="24"/>
          <w:szCs w:val="24"/>
        </w:rPr>
        <w:t>ogy</w:t>
      </w:r>
      <w:r w:rsidR="008205A5" w:rsidRPr="008205A5">
        <w:rPr>
          <w:rFonts w:ascii="Times New Roman" w:hAnsi="Times New Roman" w:cs="Times New Roman"/>
          <w:i/>
          <w:sz w:val="24"/>
          <w:szCs w:val="24"/>
        </w:rPr>
        <w:t xml:space="preserve"> A Mol</w:t>
      </w:r>
      <w:r>
        <w:rPr>
          <w:rFonts w:ascii="Times New Roman" w:hAnsi="Times New Roman" w:cs="Times New Roman"/>
          <w:i/>
          <w:sz w:val="24"/>
          <w:szCs w:val="24"/>
        </w:rPr>
        <w:t>ecular Integrative</w:t>
      </w:r>
      <w:r w:rsidR="008205A5" w:rsidRPr="008205A5">
        <w:rPr>
          <w:rFonts w:ascii="Times New Roman" w:hAnsi="Times New Roman" w:cs="Times New Roman"/>
          <w:i/>
          <w:sz w:val="24"/>
          <w:szCs w:val="24"/>
        </w:rPr>
        <w:t xml:space="preserve"> Physiol</w:t>
      </w:r>
      <w:r>
        <w:rPr>
          <w:rFonts w:ascii="Times New Roman" w:hAnsi="Times New Roman" w:cs="Times New Roman"/>
          <w:i/>
          <w:sz w:val="24"/>
          <w:szCs w:val="24"/>
        </w:rPr>
        <w:t>ogy</w:t>
      </w:r>
      <w:r w:rsidR="008205A5" w:rsidRPr="008205A5">
        <w:rPr>
          <w:rFonts w:ascii="Times New Roman" w:hAnsi="Times New Roman" w:cs="Times New Roman"/>
          <w:sz w:val="24"/>
          <w:szCs w:val="24"/>
        </w:rPr>
        <w:t xml:space="preserve"> 2009b. 5</w:t>
      </w:r>
      <w:r>
        <w:rPr>
          <w:rFonts w:ascii="Times New Roman" w:hAnsi="Times New Roman" w:cs="Times New Roman"/>
          <w:sz w:val="24"/>
          <w:szCs w:val="24"/>
        </w:rPr>
        <w:t>4(2),</w:t>
      </w:r>
      <w:r w:rsidR="008205A5" w:rsidRPr="008205A5">
        <w:rPr>
          <w:rFonts w:ascii="Times New Roman" w:hAnsi="Times New Roman" w:cs="Times New Roman"/>
          <w:sz w:val="24"/>
          <w:szCs w:val="24"/>
        </w:rPr>
        <w:t xml:space="preserve"> 197-203.</w:t>
      </w:r>
    </w:p>
    <w:p w:rsidR="008205A5" w:rsidRPr="008205A5" w:rsidRDefault="001E6703"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Samarasa A, Papandroulakisb N, Likaa K, Pavlidisa</w:t>
      </w:r>
      <w:r w:rsidR="008205A5" w:rsidRPr="008205A5">
        <w:rPr>
          <w:rFonts w:ascii="Times New Roman" w:hAnsi="Times New Roman" w:cs="Times New Roman"/>
          <w:b/>
          <w:bCs/>
          <w:iCs/>
          <w:sz w:val="24"/>
          <w:szCs w:val="24"/>
        </w:rPr>
        <w:t xml:space="preserve"> M.</w:t>
      </w:r>
      <w:r w:rsidR="008205A5" w:rsidRPr="008205A5">
        <w:rPr>
          <w:rFonts w:ascii="Times New Roman" w:hAnsi="Times New Roman" w:cs="Times New Roman"/>
          <w:bCs/>
          <w:iCs/>
          <w:sz w:val="24"/>
          <w:szCs w:val="24"/>
        </w:rPr>
        <w:t xml:space="preserve"> Water temperature modifies the acute stress response of European sea bass, </w:t>
      </w:r>
      <w:r w:rsidR="008205A5" w:rsidRPr="00372B32">
        <w:rPr>
          <w:rFonts w:ascii="Times New Roman" w:hAnsi="Times New Roman" w:cs="Times New Roman"/>
          <w:bCs/>
          <w:i/>
          <w:iCs/>
          <w:sz w:val="24"/>
          <w:szCs w:val="24"/>
        </w:rPr>
        <w:t>Dicentrarchus labrax L. (1758)</w:t>
      </w:r>
      <w:r w:rsidR="008205A5" w:rsidRPr="008205A5">
        <w:rPr>
          <w:rFonts w:ascii="Times New Roman" w:hAnsi="Times New Roman" w:cs="Times New Roman"/>
          <w:bCs/>
          <w:iCs/>
          <w:sz w:val="24"/>
          <w:szCs w:val="24"/>
        </w:rPr>
        <w:t xml:space="preserve">.  </w:t>
      </w:r>
      <w:r w:rsidR="008205A5" w:rsidRPr="008205A5">
        <w:rPr>
          <w:rFonts w:ascii="Times New Roman" w:hAnsi="Times New Roman" w:cs="Times New Roman"/>
          <w:bCs/>
          <w:i/>
          <w:iCs/>
          <w:sz w:val="24"/>
          <w:szCs w:val="24"/>
        </w:rPr>
        <w:t xml:space="preserve">Journal of Thermal Biology </w:t>
      </w:r>
      <w:r>
        <w:rPr>
          <w:rFonts w:ascii="Times New Roman" w:hAnsi="Times New Roman" w:cs="Times New Roman"/>
          <w:bCs/>
          <w:iCs/>
          <w:sz w:val="24"/>
          <w:szCs w:val="24"/>
        </w:rPr>
        <w:t>2018, 78, 84-</w:t>
      </w:r>
      <w:r w:rsidR="008205A5" w:rsidRPr="008205A5">
        <w:rPr>
          <w:rFonts w:ascii="Times New Roman" w:hAnsi="Times New Roman" w:cs="Times New Roman"/>
          <w:bCs/>
          <w:iCs/>
          <w:sz w:val="24"/>
          <w:szCs w:val="24"/>
        </w:rPr>
        <w:t>91.</w:t>
      </w:r>
    </w:p>
    <w:p w:rsidR="008205A5" w:rsidRPr="007336D1" w:rsidRDefault="001E6703" w:rsidP="00AA4015">
      <w:pPr>
        <w:autoSpaceDE w:val="0"/>
        <w:autoSpaceDN w:val="0"/>
        <w:adjustRightInd w:val="0"/>
        <w:spacing w:after="120" w:line="360" w:lineRule="auto"/>
        <w:jc w:val="both"/>
        <w:rPr>
          <w:rFonts w:ascii="Times New Roman" w:hAnsi="Times New Roman" w:cs="Times New Roman"/>
          <w:sz w:val="24"/>
          <w:szCs w:val="24"/>
        </w:rPr>
      </w:pPr>
      <w:r w:rsidRPr="007336D1">
        <w:rPr>
          <w:rFonts w:ascii="Times New Roman" w:hAnsi="Times New Roman" w:cs="Times New Roman"/>
          <w:b/>
          <w:bCs/>
          <w:iCs/>
          <w:sz w:val="24"/>
          <w:szCs w:val="24"/>
        </w:rPr>
        <w:t>Schultz</w:t>
      </w:r>
      <w:r w:rsidR="008205A5" w:rsidRPr="007336D1">
        <w:rPr>
          <w:rFonts w:ascii="Times New Roman" w:hAnsi="Times New Roman" w:cs="Times New Roman"/>
          <w:b/>
          <w:bCs/>
          <w:iCs/>
          <w:sz w:val="24"/>
          <w:szCs w:val="24"/>
        </w:rPr>
        <w:t xml:space="preserve"> I. </w:t>
      </w:r>
      <w:r w:rsidR="008205A5" w:rsidRPr="007336D1">
        <w:rPr>
          <w:rFonts w:ascii="Times New Roman" w:hAnsi="Times New Roman" w:cs="Times New Roman"/>
          <w:sz w:val="24"/>
          <w:szCs w:val="24"/>
        </w:rPr>
        <w:t>Therapeutic systems f</w:t>
      </w:r>
      <w:r w:rsidR="007336D1" w:rsidRPr="007336D1">
        <w:rPr>
          <w:rFonts w:ascii="Times New Roman" w:hAnsi="Times New Roman" w:cs="Times New Roman"/>
          <w:sz w:val="24"/>
          <w:szCs w:val="24"/>
        </w:rPr>
        <w:t xml:space="preserve">or Insulin-like growth factor-I, Doctorial Thesis, </w:t>
      </w:r>
      <w:r w:rsidR="007336D1">
        <w:rPr>
          <w:rFonts w:ascii="Times New Roman" w:hAnsi="Times New Roman" w:cs="Times New Roman"/>
          <w:sz w:val="24"/>
          <w:szCs w:val="24"/>
        </w:rPr>
        <w:t>Universität Würzburg, Germany</w:t>
      </w:r>
      <w:r w:rsidR="008205A5" w:rsidRPr="007336D1">
        <w:rPr>
          <w:rFonts w:ascii="Times New Roman" w:hAnsi="Times New Roman" w:cs="Times New Roman"/>
          <w:sz w:val="24"/>
          <w:szCs w:val="24"/>
        </w:rPr>
        <w:t xml:space="preserve"> 2015</w:t>
      </w:r>
      <w:r w:rsidR="007336D1">
        <w:rPr>
          <w:rFonts w:ascii="Times New Roman" w:hAnsi="Times New Roman" w:cs="Times New Roman"/>
          <w:sz w:val="24"/>
          <w:szCs w:val="24"/>
        </w:rPr>
        <w:t>, s 175.</w:t>
      </w:r>
    </w:p>
    <w:p w:rsidR="008205A5" w:rsidRPr="007336D1" w:rsidRDefault="009731F6" w:rsidP="00AA4015">
      <w:pPr>
        <w:autoSpaceDE w:val="0"/>
        <w:autoSpaceDN w:val="0"/>
        <w:adjustRightInd w:val="0"/>
        <w:spacing w:after="120" w:line="360" w:lineRule="auto"/>
        <w:jc w:val="both"/>
        <w:rPr>
          <w:rFonts w:ascii="Times New Roman" w:hAnsi="Times New Roman" w:cs="Times New Roman"/>
          <w:sz w:val="24"/>
          <w:szCs w:val="24"/>
        </w:rPr>
      </w:pPr>
      <w:r w:rsidRPr="007336D1">
        <w:rPr>
          <w:rFonts w:ascii="Times New Roman" w:hAnsi="Times New Roman" w:cs="Times New Roman"/>
          <w:b/>
          <w:sz w:val="24"/>
          <w:szCs w:val="24"/>
        </w:rPr>
        <w:t xml:space="preserve">Scott AP, </w:t>
      </w:r>
      <w:r w:rsidR="008205A5" w:rsidRPr="007336D1">
        <w:rPr>
          <w:rFonts w:ascii="Times New Roman" w:hAnsi="Times New Roman" w:cs="Times New Roman"/>
          <w:b/>
          <w:sz w:val="24"/>
          <w:szCs w:val="24"/>
        </w:rPr>
        <w:t>Ellis</w:t>
      </w:r>
      <w:r w:rsidRPr="007336D1">
        <w:rPr>
          <w:rFonts w:ascii="Times New Roman" w:hAnsi="Times New Roman" w:cs="Times New Roman"/>
          <w:b/>
          <w:sz w:val="24"/>
          <w:szCs w:val="24"/>
        </w:rPr>
        <w:t xml:space="preserve"> T</w:t>
      </w:r>
      <w:r w:rsidR="008205A5" w:rsidRPr="007336D1">
        <w:rPr>
          <w:rFonts w:ascii="Times New Roman" w:hAnsi="Times New Roman" w:cs="Times New Roman"/>
          <w:sz w:val="24"/>
          <w:szCs w:val="24"/>
        </w:rPr>
        <w:t xml:space="preserve">. Measurement of fish steroids in water. </w:t>
      </w:r>
      <w:r w:rsidR="008205A5" w:rsidRPr="007336D1">
        <w:rPr>
          <w:rFonts w:ascii="Times New Roman" w:hAnsi="Times New Roman" w:cs="Times New Roman"/>
          <w:i/>
          <w:sz w:val="24"/>
          <w:szCs w:val="24"/>
        </w:rPr>
        <w:t xml:space="preserve">General and Comparative Endocrinology </w:t>
      </w:r>
      <w:r w:rsidRPr="007336D1">
        <w:rPr>
          <w:rFonts w:ascii="Times New Roman" w:hAnsi="Times New Roman" w:cs="Times New Roman"/>
          <w:sz w:val="24"/>
          <w:szCs w:val="24"/>
        </w:rPr>
        <w:t>2007, 153, 392-</w:t>
      </w:r>
      <w:r w:rsidR="008205A5" w:rsidRPr="007336D1">
        <w:rPr>
          <w:rFonts w:ascii="Times New Roman" w:hAnsi="Times New Roman" w:cs="Times New Roman"/>
          <w:sz w:val="24"/>
          <w:szCs w:val="24"/>
        </w:rPr>
        <w:t>400.</w:t>
      </w:r>
    </w:p>
    <w:p w:rsidR="008B1B00" w:rsidRPr="008205A5" w:rsidRDefault="008B1B00" w:rsidP="008B1B00">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Shahjahan</w:t>
      </w:r>
      <w:r>
        <w:rPr>
          <w:rFonts w:ascii="Times New Roman" w:hAnsi="Times New Roman" w:cs="Times New Roman"/>
          <w:b/>
          <w:sz w:val="24"/>
          <w:szCs w:val="24"/>
        </w:rPr>
        <w:t xml:space="preserve"> MD</w:t>
      </w:r>
      <w:r w:rsidRPr="008205A5">
        <w:rPr>
          <w:rFonts w:ascii="Times New Roman" w:hAnsi="Times New Roman" w:cs="Times New Roman"/>
          <w:b/>
          <w:sz w:val="24"/>
          <w:szCs w:val="24"/>
        </w:rPr>
        <w:t>, Kitahashi</w:t>
      </w:r>
      <w:r>
        <w:rPr>
          <w:rFonts w:ascii="Times New Roman" w:hAnsi="Times New Roman" w:cs="Times New Roman"/>
          <w:b/>
          <w:sz w:val="24"/>
          <w:szCs w:val="24"/>
        </w:rPr>
        <w:t xml:space="preserve"> T</w:t>
      </w:r>
      <w:r w:rsidRPr="008205A5">
        <w:rPr>
          <w:rFonts w:ascii="Times New Roman" w:hAnsi="Times New Roman" w:cs="Times New Roman"/>
          <w:b/>
          <w:sz w:val="24"/>
          <w:szCs w:val="24"/>
        </w:rPr>
        <w:t>, Ando</w:t>
      </w:r>
      <w:r>
        <w:rPr>
          <w:rFonts w:ascii="Times New Roman" w:hAnsi="Times New Roman" w:cs="Times New Roman"/>
          <w:b/>
          <w:sz w:val="24"/>
          <w:szCs w:val="24"/>
        </w:rPr>
        <w:t xml:space="preserve"> H</w:t>
      </w:r>
      <w:r w:rsidRPr="008205A5">
        <w:rPr>
          <w:rFonts w:ascii="Times New Roman" w:hAnsi="Times New Roman" w:cs="Times New Roman"/>
          <w:b/>
          <w:sz w:val="24"/>
          <w:szCs w:val="24"/>
        </w:rPr>
        <w:t xml:space="preserve">. </w:t>
      </w:r>
      <w:r w:rsidRPr="008205A5">
        <w:rPr>
          <w:rFonts w:ascii="Times New Roman" w:hAnsi="Times New Roman" w:cs="Times New Roman"/>
          <w:sz w:val="24"/>
          <w:szCs w:val="24"/>
        </w:rPr>
        <w:t xml:space="preserve">Temperature affects sexual maturation through the control of kisspeptin, kisspeptin receptor, GnRH and GTH subunit gene expression in the grass puffer during the spawning season. </w:t>
      </w:r>
      <w:r w:rsidRPr="008205A5">
        <w:rPr>
          <w:rFonts w:ascii="Times New Roman" w:hAnsi="Times New Roman" w:cs="Times New Roman"/>
          <w:i/>
          <w:sz w:val="24"/>
          <w:szCs w:val="24"/>
        </w:rPr>
        <w:t>General and Comparative Endocrinology</w:t>
      </w:r>
      <w:r>
        <w:rPr>
          <w:rFonts w:ascii="Times New Roman" w:hAnsi="Times New Roman" w:cs="Times New Roman"/>
          <w:sz w:val="24"/>
          <w:szCs w:val="24"/>
        </w:rPr>
        <w:t xml:space="preserve"> 2017, 243, 138-</w:t>
      </w:r>
      <w:r w:rsidRPr="008205A5">
        <w:rPr>
          <w:rFonts w:ascii="Times New Roman" w:hAnsi="Times New Roman" w:cs="Times New Roman"/>
          <w:sz w:val="24"/>
          <w:szCs w:val="24"/>
        </w:rPr>
        <w:t>145.</w:t>
      </w:r>
    </w:p>
    <w:p w:rsidR="008205A5" w:rsidRPr="008205A5" w:rsidRDefault="009731F6" w:rsidP="00AA4015">
      <w:pPr>
        <w:tabs>
          <w:tab w:val="left" w:pos="6255"/>
        </w:tabs>
        <w:spacing w:after="120" w:line="36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Shamblott MJ, Cheng, CM, Bolt D, Chen T</w:t>
      </w:r>
      <w:r w:rsidR="008205A5" w:rsidRPr="008205A5">
        <w:rPr>
          <w:rFonts w:ascii="Times New Roman" w:hAnsi="Times New Roman" w:cs="Times New Roman"/>
          <w:b/>
          <w:sz w:val="24"/>
          <w:szCs w:val="24"/>
        </w:rPr>
        <w:t xml:space="preserve">T. </w:t>
      </w:r>
      <w:r w:rsidR="003E36EE">
        <w:rPr>
          <w:rFonts w:ascii="Times New Roman" w:hAnsi="Times New Roman" w:cs="Times New Roman"/>
          <w:sz w:val="24"/>
          <w:szCs w:val="24"/>
        </w:rPr>
        <w:t>Appearance of insulin l</w:t>
      </w:r>
      <w:r w:rsidR="008205A5" w:rsidRPr="008205A5">
        <w:rPr>
          <w:rFonts w:ascii="Times New Roman" w:hAnsi="Times New Roman" w:cs="Times New Roman"/>
          <w:sz w:val="24"/>
          <w:szCs w:val="24"/>
        </w:rPr>
        <w:t>ike</w:t>
      </w:r>
      <w:r w:rsidR="003E36EE">
        <w:rPr>
          <w:rFonts w:ascii="Times New Roman" w:hAnsi="Times New Roman" w:cs="Times New Roman"/>
          <w:sz w:val="24"/>
          <w:szCs w:val="24"/>
        </w:rPr>
        <w:t xml:space="preserve"> </w:t>
      </w:r>
      <w:r w:rsidR="008205A5" w:rsidRPr="008205A5">
        <w:rPr>
          <w:rFonts w:ascii="Times New Roman" w:hAnsi="Times New Roman" w:cs="Times New Roman"/>
          <w:sz w:val="24"/>
          <w:szCs w:val="24"/>
        </w:rPr>
        <w:t xml:space="preserve">growth factor mRNA in the liver and pyloric ceca of a teleost in response to exogenousgrowth hormone. </w:t>
      </w:r>
      <w:r w:rsidR="008205A5" w:rsidRPr="008205A5">
        <w:rPr>
          <w:rFonts w:ascii="Times New Roman" w:hAnsi="Times New Roman" w:cs="Times New Roman"/>
          <w:i/>
          <w:sz w:val="24"/>
          <w:szCs w:val="24"/>
        </w:rPr>
        <w:t>Proceedings of the National Acadamy of Sciences of the United States</w:t>
      </w:r>
      <w:r>
        <w:rPr>
          <w:rFonts w:ascii="Times New Roman" w:hAnsi="Times New Roman" w:cs="Times New Roman"/>
          <w:i/>
          <w:sz w:val="24"/>
          <w:szCs w:val="24"/>
        </w:rPr>
        <w:t xml:space="preserve"> </w:t>
      </w:r>
      <w:r w:rsidR="008205A5" w:rsidRPr="008205A5">
        <w:rPr>
          <w:rFonts w:ascii="Times New Roman" w:hAnsi="Times New Roman" w:cs="Times New Roman"/>
          <w:i/>
          <w:sz w:val="24"/>
          <w:szCs w:val="24"/>
        </w:rPr>
        <w:t>of America</w:t>
      </w:r>
      <w:r>
        <w:rPr>
          <w:rFonts w:ascii="Times New Roman" w:hAnsi="Times New Roman" w:cs="Times New Roman"/>
          <w:sz w:val="24"/>
          <w:szCs w:val="24"/>
        </w:rPr>
        <w:t xml:space="preserve"> 1995, 92, 6943-</w:t>
      </w:r>
      <w:r w:rsidR="008205A5" w:rsidRPr="008205A5">
        <w:rPr>
          <w:rFonts w:ascii="Times New Roman" w:hAnsi="Times New Roman" w:cs="Times New Roman"/>
          <w:sz w:val="24"/>
          <w:szCs w:val="24"/>
        </w:rPr>
        <w:t>6946.</w:t>
      </w:r>
    </w:p>
    <w:p w:rsidR="008205A5" w:rsidRPr="008205A5" w:rsidRDefault="008205A5" w:rsidP="00AA4015">
      <w:pPr>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 xml:space="preserve">Sheridan MA, Hagemeister AL. </w:t>
      </w:r>
      <w:r w:rsidRPr="008205A5">
        <w:rPr>
          <w:rFonts w:ascii="Times New Roman" w:hAnsi="Times New Roman" w:cs="Times New Roman"/>
          <w:sz w:val="24"/>
          <w:szCs w:val="24"/>
        </w:rPr>
        <w:t xml:space="preserve">Somatostatin and somatostatin receptors in fish growth. </w:t>
      </w:r>
      <w:r w:rsidRPr="008205A5">
        <w:rPr>
          <w:rFonts w:ascii="Times New Roman" w:hAnsi="Times New Roman" w:cs="Times New Roman"/>
          <w:i/>
          <w:sz w:val="24"/>
          <w:szCs w:val="24"/>
        </w:rPr>
        <w:t>Gen</w:t>
      </w:r>
      <w:r w:rsidR="009731F6">
        <w:rPr>
          <w:rFonts w:ascii="Times New Roman" w:hAnsi="Times New Roman" w:cs="Times New Roman"/>
          <w:i/>
          <w:sz w:val="24"/>
          <w:szCs w:val="24"/>
        </w:rPr>
        <w:t>eral and</w:t>
      </w:r>
      <w:r w:rsidRPr="008205A5">
        <w:rPr>
          <w:rFonts w:ascii="Times New Roman" w:hAnsi="Times New Roman" w:cs="Times New Roman"/>
          <w:i/>
          <w:sz w:val="24"/>
          <w:szCs w:val="24"/>
        </w:rPr>
        <w:t xml:space="preserve"> Comp</w:t>
      </w:r>
      <w:r w:rsidR="009731F6">
        <w:rPr>
          <w:rFonts w:ascii="Times New Roman" w:hAnsi="Times New Roman" w:cs="Times New Roman"/>
          <w:i/>
          <w:sz w:val="24"/>
          <w:szCs w:val="24"/>
        </w:rPr>
        <w:t>arative</w:t>
      </w:r>
      <w:r w:rsidRPr="008205A5">
        <w:rPr>
          <w:rFonts w:ascii="Times New Roman" w:hAnsi="Times New Roman" w:cs="Times New Roman"/>
          <w:i/>
          <w:sz w:val="24"/>
          <w:szCs w:val="24"/>
        </w:rPr>
        <w:t xml:space="preserve"> Endocrinol</w:t>
      </w:r>
      <w:r w:rsidR="009731F6">
        <w:rPr>
          <w:rFonts w:ascii="Times New Roman" w:hAnsi="Times New Roman" w:cs="Times New Roman"/>
          <w:i/>
          <w:sz w:val="24"/>
          <w:szCs w:val="24"/>
        </w:rPr>
        <w:t>ogy</w:t>
      </w:r>
      <w:r w:rsidR="009731F6">
        <w:rPr>
          <w:rFonts w:ascii="Times New Roman" w:hAnsi="Times New Roman" w:cs="Times New Roman"/>
          <w:sz w:val="24"/>
          <w:szCs w:val="24"/>
        </w:rPr>
        <w:t xml:space="preserve"> 2009, 167, </w:t>
      </w:r>
      <w:r w:rsidRPr="008205A5">
        <w:rPr>
          <w:rFonts w:ascii="Times New Roman" w:hAnsi="Times New Roman" w:cs="Times New Roman"/>
          <w:sz w:val="24"/>
          <w:szCs w:val="24"/>
        </w:rPr>
        <w:t>360-365.</w:t>
      </w:r>
    </w:p>
    <w:p w:rsidR="008205A5" w:rsidRPr="008205A5" w:rsidRDefault="009731F6"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sz w:val="24"/>
          <w:szCs w:val="24"/>
        </w:rPr>
        <w:t>Sheriff MJ, Dantzer B, Delehanty B, Palme R, Boonstra</w:t>
      </w:r>
      <w:r w:rsidR="008205A5" w:rsidRPr="008205A5">
        <w:rPr>
          <w:rFonts w:ascii="Times New Roman" w:hAnsi="Times New Roman" w:cs="Times New Roman"/>
          <w:b/>
          <w:sz w:val="24"/>
          <w:szCs w:val="24"/>
        </w:rPr>
        <w:t xml:space="preserve"> R.</w:t>
      </w:r>
      <w:r w:rsidR="008205A5" w:rsidRPr="008205A5">
        <w:rPr>
          <w:rFonts w:ascii="Times New Roman" w:hAnsi="Times New Roman" w:cs="Times New Roman"/>
          <w:sz w:val="24"/>
          <w:szCs w:val="24"/>
        </w:rPr>
        <w:t xml:space="preserve"> Measuring stress in wildlife: Techniques for quantifying glucocorticoids. </w:t>
      </w:r>
      <w:r w:rsidR="008205A5" w:rsidRPr="008205A5">
        <w:rPr>
          <w:rFonts w:ascii="Times New Roman" w:hAnsi="Times New Roman" w:cs="Times New Roman"/>
          <w:i/>
          <w:sz w:val="24"/>
          <w:szCs w:val="24"/>
        </w:rPr>
        <w:t>Oecologia</w:t>
      </w:r>
      <w:r>
        <w:rPr>
          <w:rFonts w:ascii="Times New Roman" w:hAnsi="Times New Roman" w:cs="Times New Roman"/>
          <w:sz w:val="24"/>
          <w:szCs w:val="24"/>
        </w:rPr>
        <w:t xml:space="preserve"> 2011, 166, 869-</w:t>
      </w:r>
      <w:r w:rsidR="008205A5" w:rsidRPr="008205A5">
        <w:rPr>
          <w:rFonts w:ascii="Times New Roman" w:hAnsi="Times New Roman" w:cs="Times New Roman"/>
          <w:sz w:val="24"/>
          <w:szCs w:val="24"/>
        </w:rPr>
        <w:t>887.</w:t>
      </w:r>
    </w:p>
    <w:p w:rsidR="008205A5" w:rsidRPr="008205A5" w:rsidRDefault="009731F6" w:rsidP="00AA4015">
      <w:pPr>
        <w:autoSpaceDE w:val="0"/>
        <w:autoSpaceDN w:val="0"/>
        <w:adjustRightInd w:val="0"/>
        <w:spacing w:after="12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b/>
          <w:sz w:val="24"/>
          <w:szCs w:val="24"/>
        </w:rPr>
        <w:t>Shoshana Y</w:t>
      </w:r>
      <w:r w:rsidR="008205A5" w:rsidRPr="008205A5">
        <w:rPr>
          <w:rFonts w:ascii="Times New Roman" w:eastAsia="TimesNewRomanPSMT" w:hAnsi="Times New Roman" w:cs="Times New Roman"/>
          <w:b/>
          <w:sz w:val="24"/>
          <w:szCs w:val="24"/>
        </w:rPr>
        <w:t>, Adamo</w:t>
      </w:r>
      <w:r>
        <w:rPr>
          <w:rFonts w:ascii="Times New Roman" w:eastAsia="TimesNewRomanPSMT" w:hAnsi="Times New Roman" w:cs="Times New Roman"/>
          <w:b/>
          <w:sz w:val="24"/>
          <w:szCs w:val="24"/>
        </w:rPr>
        <w:t xml:space="preserve"> ML</w:t>
      </w:r>
      <w:r w:rsidR="008205A5" w:rsidRPr="008205A5">
        <w:rPr>
          <w:rFonts w:ascii="Times New Roman" w:eastAsia="TimesNewRomanPSMT" w:hAnsi="Times New Roman" w:cs="Times New Roman"/>
          <w:b/>
          <w:sz w:val="24"/>
          <w:szCs w:val="24"/>
        </w:rPr>
        <w:t>.</w:t>
      </w:r>
      <w:r w:rsidR="008205A5" w:rsidRPr="008205A5">
        <w:rPr>
          <w:rFonts w:ascii="Times New Roman" w:eastAsia="TimesNewRomanPSMT" w:hAnsi="Times New Roman" w:cs="Times New Roman"/>
          <w:sz w:val="24"/>
          <w:szCs w:val="24"/>
        </w:rPr>
        <w:t xml:space="preserve"> Insulin-li</w:t>
      </w:r>
      <w:r w:rsidR="003E36EE">
        <w:rPr>
          <w:rFonts w:ascii="Times New Roman" w:eastAsia="TimesNewRomanPSMT" w:hAnsi="Times New Roman" w:cs="Times New Roman"/>
          <w:sz w:val="24"/>
          <w:szCs w:val="24"/>
        </w:rPr>
        <w:t>ke growth factor-1 physiology: L</w:t>
      </w:r>
      <w:r w:rsidR="008205A5" w:rsidRPr="008205A5">
        <w:rPr>
          <w:rFonts w:ascii="Times New Roman" w:eastAsia="TimesNewRomanPSMT" w:hAnsi="Times New Roman" w:cs="Times New Roman"/>
          <w:sz w:val="24"/>
          <w:szCs w:val="24"/>
        </w:rPr>
        <w:t xml:space="preserve">essons from mouse models. </w:t>
      </w:r>
      <w:r>
        <w:rPr>
          <w:rFonts w:ascii="Times New Roman" w:eastAsia="TimesNewRomanPSMT" w:hAnsi="Times New Roman" w:cs="Times New Roman"/>
          <w:i/>
          <w:sz w:val="24"/>
          <w:szCs w:val="24"/>
        </w:rPr>
        <w:t>Endocrinology</w:t>
      </w:r>
      <w:r w:rsidR="008205A5" w:rsidRPr="008205A5">
        <w:rPr>
          <w:rFonts w:ascii="Times New Roman" w:eastAsia="TimesNewRomanPSMT" w:hAnsi="Times New Roman" w:cs="Times New Roman"/>
          <w:i/>
          <w:sz w:val="24"/>
          <w:szCs w:val="24"/>
        </w:rPr>
        <w:t xml:space="preserve"> </w:t>
      </w:r>
      <w:r>
        <w:rPr>
          <w:rFonts w:ascii="Times New Roman" w:eastAsia="TimesNewRomanPSMT" w:hAnsi="Times New Roman" w:cs="Times New Roman"/>
          <w:i/>
          <w:sz w:val="24"/>
          <w:szCs w:val="24"/>
        </w:rPr>
        <w:t xml:space="preserve">and </w:t>
      </w:r>
      <w:r w:rsidR="008205A5" w:rsidRPr="008205A5">
        <w:rPr>
          <w:rFonts w:ascii="Times New Roman" w:eastAsia="TimesNewRomanPSMT" w:hAnsi="Times New Roman" w:cs="Times New Roman"/>
          <w:i/>
          <w:sz w:val="24"/>
          <w:szCs w:val="24"/>
        </w:rPr>
        <w:t>Metab</w:t>
      </w:r>
      <w:r>
        <w:rPr>
          <w:rFonts w:ascii="Times New Roman" w:eastAsia="TimesNewRomanPSMT" w:hAnsi="Times New Roman" w:cs="Times New Roman"/>
          <w:i/>
          <w:sz w:val="24"/>
          <w:szCs w:val="24"/>
        </w:rPr>
        <w:t xml:space="preserve">olism </w:t>
      </w:r>
      <w:r w:rsidR="008205A5" w:rsidRPr="008205A5">
        <w:rPr>
          <w:rFonts w:ascii="Times New Roman" w:eastAsia="TimesNewRomanPSMT" w:hAnsi="Times New Roman" w:cs="Times New Roman"/>
          <w:i/>
          <w:sz w:val="24"/>
          <w:szCs w:val="24"/>
        </w:rPr>
        <w:t>Clin</w:t>
      </w:r>
      <w:r>
        <w:rPr>
          <w:rFonts w:ascii="Times New Roman" w:eastAsia="TimesNewRomanPSMT" w:hAnsi="Times New Roman" w:cs="Times New Roman"/>
          <w:i/>
          <w:sz w:val="24"/>
          <w:szCs w:val="24"/>
        </w:rPr>
        <w:t xml:space="preserve">ics of North </w:t>
      </w:r>
      <w:r w:rsidR="008205A5" w:rsidRPr="008205A5">
        <w:rPr>
          <w:rFonts w:ascii="Times New Roman" w:eastAsia="TimesNewRomanPSMT" w:hAnsi="Times New Roman" w:cs="Times New Roman"/>
          <w:i/>
          <w:sz w:val="24"/>
          <w:szCs w:val="24"/>
        </w:rPr>
        <w:t>Am</w:t>
      </w:r>
      <w:r>
        <w:rPr>
          <w:rFonts w:ascii="Times New Roman" w:eastAsia="TimesNewRomanPSMT" w:hAnsi="Times New Roman" w:cs="Times New Roman"/>
          <w:i/>
          <w:sz w:val="24"/>
          <w:szCs w:val="24"/>
        </w:rPr>
        <w:t>erica</w:t>
      </w:r>
      <w:r>
        <w:rPr>
          <w:rFonts w:ascii="Times New Roman" w:eastAsia="TimesNewRomanPSMT" w:hAnsi="Times New Roman" w:cs="Times New Roman"/>
          <w:sz w:val="24"/>
          <w:szCs w:val="24"/>
        </w:rPr>
        <w:t xml:space="preserve"> 2012, 41, </w:t>
      </w:r>
      <w:r w:rsidR="008205A5" w:rsidRPr="008205A5">
        <w:rPr>
          <w:rFonts w:ascii="Times New Roman" w:eastAsia="TimesNewRomanPSMT" w:hAnsi="Times New Roman" w:cs="Times New Roman"/>
          <w:sz w:val="24"/>
          <w:szCs w:val="24"/>
        </w:rPr>
        <w:t>231-47.</w:t>
      </w:r>
    </w:p>
    <w:p w:rsidR="008205A5" w:rsidRPr="008205A5" w:rsidRDefault="009731F6"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sz w:val="24"/>
          <w:szCs w:val="24"/>
        </w:rPr>
        <w:t>Shrimpton JM, Björnsson BTH, McCormick S</w:t>
      </w:r>
      <w:r w:rsidR="008205A5" w:rsidRPr="008205A5">
        <w:rPr>
          <w:rFonts w:ascii="Times New Roman" w:hAnsi="Times New Roman" w:cs="Times New Roman"/>
          <w:b/>
          <w:sz w:val="24"/>
          <w:szCs w:val="24"/>
        </w:rPr>
        <w:t xml:space="preserve">D. </w:t>
      </w:r>
      <w:r w:rsidR="008205A5" w:rsidRPr="008205A5">
        <w:rPr>
          <w:rFonts w:ascii="Times New Roman" w:hAnsi="Times New Roman" w:cs="Times New Roman"/>
          <w:sz w:val="24"/>
          <w:szCs w:val="24"/>
        </w:rPr>
        <w:t xml:space="preserve">Can Atlantic salmon smolt twice? Endocrine and biochemical changes during smolting. </w:t>
      </w:r>
      <w:r w:rsidR="008205A5" w:rsidRPr="008205A5">
        <w:rPr>
          <w:rFonts w:ascii="Times New Roman" w:hAnsi="Times New Roman" w:cs="Times New Roman"/>
          <w:i/>
          <w:sz w:val="24"/>
          <w:szCs w:val="24"/>
        </w:rPr>
        <w:t>Canadian Journal of Fisheries</w:t>
      </w:r>
      <w:r>
        <w:rPr>
          <w:rFonts w:ascii="Times New Roman" w:hAnsi="Times New Roman" w:cs="Times New Roman"/>
          <w:i/>
          <w:sz w:val="24"/>
          <w:szCs w:val="24"/>
        </w:rPr>
        <w:t xml:space="preserve"> and</w:t>
      </w:r>
      <w:r w:rsidR="008205A5" w:rsidRPr="008205A5">
        <w:rPr>
          <w:rFonts w:ascii="Times New Roman" w:hAnsi="Times New Roman" w:cs="Times New Roman"/>
          <w:i/>
          <w:sz w:val="24"/>
          <w:szCs w:val="24"/>
        </w:rPr>
        <w:t xml:space="preserve"> Aquatic Sciences </w:t>
      </w:r>
      <w:r>
        <w:rPr>
          <w:rFonts w:ascii="Times New Roman" w:hAnsi="Times New Roman" w:cs="Times New Roman"/>
          <w:sz w:val="24"/>
          <w:szCs w:val="24"/>
        </w:rPr>
        <w:t>2000, 57, 1969-</w:t>
      </w:r>
      <w:r w:rsidR="008205A5" w:rsidRPr="008205A5">
        <w:rPr>
          <w:rFonts w:ascii="Times New Roman" w:hAnsi="Times New Roman" w:cs="Times New Roman"/>
          <w:sz w:val="24"/>
          <w:szCs w:val="24"/>
        </w:rPr>
        <w:t>1976.</w:t>
      </w:r>
    </w:p>
    <w:p w:rsidR="008205A5" w:rsidRPr="008205A5" w:rsidRDefault="009731F6"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Silverstein JT, Shearer KD, Dickhoff WW, Plisetskaya</w:t>
      </w:r>
      <w:r w:rsidR="008205A5" w:rsidRPr="008205A5">
        <w:rPr>
          <w:rFonts w:ascii="Times New Roman" w:hAnsi="Times New Roman" w:cs="Times New Roman"/>
          <w:b/>
          <w:bCs/>
          <w:iCs/>
          <w:sz w:val="24"/>
          <w:szCs w:val="24"/>
        </w:rPr>
        <w:t xml:space="preserve"> EM. </w:t>
      </w:r>
      <w:r w:rsidR="008205A5" w:rsidRPr="008205A5">
        <w:rPr>
          <w:rFonts w:ascii="Times New Roman" w:hAnsi="Times New Roman" w:cs="Times New Roman"/>
          <w:bCs/>
          <w:iCs/>
          <w:sz w:val="24"/>
          <w:szCs w:val="24"/>
        </w:rPr>
        <w:t xml:space="preserve">Regulation of nutrient intake and energy balance in salmon. </w:t>
      </w:r>
      <w:r w:rsidR="008205A5" w:rsidRPr="008205A5">
        <w:rPr>
          <w:rFonts w:ascii="Times New Roman" w:hAnsi="Times New Roman" w:cs="Times New Roman"/>
          <w:bCs/>
          <w:i/>
          <w:iCs/>
          <w:sz w:val="24"/>
          <w:szCs w:val="24"/>
        </w:rPr>
        <w:t>Aquaculture</w:t>
      </w:r>
      <w:r>
        <w:rPr>
          <w:rFonts w:ascii="Times New Roman" w:hAnsi="Times New Roman" w:cs="Times New Roman"/>
          <w:bCs/>
          <w:iCs/>
          <w:sz w:val="24"/>
          <w:szCs w:val="24"/>
        </w:rPr>
        <w:t xml:space="preserve"> 1999, 177, 161-</w:t>
      </w:r>
      <w:r w:rsidR="008205A5" w:rsidRPr="008205A5">
        <w:rPr>
          <w:rFonts w:ascii="Times New Roman" w:hAnsi="Times New Roman" w:cs="Times New Roman"/>
          <w:bCs/>
          <w:iCs/>
          <w:sz w:val="24"/>
          <w:szCs w:val="24"/>
        </w:rPr>
        <w:t>169.</w:t>
      </w:r>
    </w:p>
    <w:p w:rsidR="008205A5" w:rsidRPr="008205A5" w:rsidRDefault="009731F6"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Simontacchi C, Poltronieri C, Carraro C, Bertotto D, Xiccato G, Trocino A.</w:t>
      </w:r>
      <w:r w:rsidR="008205A5" w:rsidRPr="008205A5">
        <w:rPr>
          <w:rFonts w:ascii="Times New Roman" w:hAnsi="Times New Roman" w:cs="Times New Roman"/>
          <w:b/>
          <w:bCs/>
          <w:iCs/>
          <w:sz w:val="24"/>
          <w:szCs w:val="24"/>
        </w:rPr>
        <w:t xml:space="preserve"> </w:t>
      </w:r>
      <w:r w:rsidR="008205A5" w:rsidRPr="008205A5">
        <w:rPr>
          <w:rFonts w:ascii="Times New Roman" w:hAnsi="Times New Roman" w:cs="Times New Roman"/>
          <w:bCs/>
          <w:iCs/>
          <w:sz w:val="24"/>
          <w:szCs w:val="24"/>
        </w:rPr>
        <w:t xml:space="preserve">Alternative stress indicators in sea bass </w:t>
      </w:r>
      <w:r w:rsidR="008205A5" w:rsidRPr="00372B32">
        <w:rPr>
          <w:rFonts w:ascii="Times New Roman" w:hAnsi="Times New Roman" w:cs="Times New Roman"/>
          <w:bCs/>
          <w:i/>
          <w:iCs/>
          <w:sz w:val="24"/>
          <w:szCs w:val="24"/>
        </w:rPr>
        <w:t>Dicentrarchus labrax, L.</w:t>
      </w:r>
      <w:r w:rsidR="008205A5" w:rsidRPr="008205A5">
        <w:rPr>
          <w:rFonts w:ascii="Times New Roman" w:hAnsi="Times New Roman" w:cs="Times New Roman"/>
          <w:bCs/>
          <w:iCs/>
          <w:sz w:val="24"/>
          <w:szCs w:val="24"/>
        </w:rPr>
        <w:t xml:space="preserve"> </w:t>
      </w:r>
      <w:r w:rsidR="008205A5" w:rsidRPr="008205A5">
        <w:rPr>
          <w:rFonts w:ascii="Times New Roman" w:hAnsi="Times New Roman" w:cs="Times New Roman"/>
          <w:bCs/>
          <w:i/>
          <w:iCs/>
          <w:sz w:val="24"/>
          <w:szCs w:val="24"/>
        </w:rPr>
        <w:t>Journal of Fish Biology</w:t>
      </w:r>
      <w:r>
        <w:rPr>
          <w:rFonts w:ascii="Times New Roman" w:hAnsi="Times New Roman" w:cs="Times New Roman"/>
          <w:bCs/>
          <w:iCs/>
          <w:sz w:val="24"/>
          <w:szCs w:val="24"/>
        </w:rPr>
        <w:t xml:space="preserve"> 2008, 72,</w:t>
      </w:r>
      <w:r w:rsidR="008205A5" w:rsidRPr="008205A5">
        <w:rPr>
          <w:rFonts w:ascii="Times New Roman" w:hAnsi="Times New Roman" w:cs="Times New Roman"/>
          <w:bCs/>
          <w:iCs/>
          <w:sz w:val="24"/>
          <w:szCs w:val="24"/>
        </w:rPr>
        <w:t xml:space="preserve"> 747-752.</w:t>
      </w:r>
    </w:p>
    <w:p w:rsidR="008205A5" w:rsidRPr="008205A5" w:rsidRDefault="009731F6"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 xml:space="preserve">Singh AK, </w:t>
      </w:r>
      <w:proofErr w:type="gramStart"/>
      <w:r w:rsidR="008205A5" w:rsidRPr="008205A5">
        <w:rPr>
          <w:rFonts w:ascii="Times New Roman" w:hAnsi="Times New Roman" w:cs="Times New Roman"/>
          <w:b/>
          <w:bCs/>
          <w:iCs/>
          <w:sz w:val="24"/>
          <w:szCs w:val="24"/>
        </w:rPr>
        <w:t xml:space="preserve">Lal </w:t>
      </w:r>
      <w:r>
        <w:rPr>
          <w:rFonts w:ascii="Times New Roman" w:hAnsi="Times New Roman" w:cs="Times New Roman"/>
          <w:b/>
          <w:bCs/>
          <w:iCs/>
          <w:sz w:val="24"/>
          <w:szCs w:val="24"/>
        </w:rPr>
        <w:t xml:space="preserve"> B</w:t>
      </w:r>
      <w:proofErr w:type="gramEnd"/>
      <w:r>
        <w:rPr>
          <w:rFonts w:ascii="Times New Roman" w:hAnsi="Times New Roman" w:cs="Times New Roman"/>
          <w:b/>
          <w:bCs/>
          <w:iCs/>
          <w:sz w:val="24"/>
          <w:szCs w:val="24"/>
        </w:rPr>
        <w:t>.</w:t>
      </w:r>
      <w:r w:rsidR="003E36EE">
        <w:rPr>
          <w:rFonts w:ascii="Times New Roman" w:hAnsi="Times New Roman" w:cs="Times New Roman"/>
          <w:bCs/>
          <w:iCs/>
          <w:sz w:val="24"/>
          <w:szCs w:val="24"/>
        </w:rPr>
        <w:t xml:space="preserve"> Seasonal and circadian time </w:t>
      </w:r>
      <w:r w:rsidR="008205A5" w:rsidRPr="008205A5">
        <w:rPr>
          <w:rFonts w:ascii="Times New Roman" w:hAnsi="Times New Roman" w:cs="Times New Roman"/>
          <w:bCs/>
          <w:iCs/>
          <w:sz w:val="24"/>
          <w:szCs w:val="24"/>
        </w:rPr>
        <w:t xml:space="preserve">dependent dual action of GH on somatic growth and ovarian development in the Asian catfish, </w:t>
      </w:r>
      <w:r w:rsidR="008205A5" w:rsidRPr="00372B32">
        <w:rPr>
          <w:rFonts w:ascii="Times New Roman" w:hAnsi="Times New Roman" w:cs="Times New Roman"/>
          <w:bCs/>
          <w:i/>
          <w:iCs/>
          <w:sz w:val="24"/>
          <w:szCs w:val="24"/>
        </w:rPr>
        <w:t>Clarias batrachus (Linn.):</w:t>
      </w:r>
      <w:r w:rsidR="008205A5" w:rsidRPr="008205A5">
        <w:rPr>
          <w:rFonts w:ascii="Times New Roman" w:hAnsi="Times New Roman" w:cs="Times New Roman"/>
          <w:bCs/>
          <w:iCs/>
          <w:sz w:val="24"/>
          <w:szCs w:val="24"/>
        </w:rPr>
        <w:t xml:space="preserve"> Role of temperature. </w:t>
      </w:r>
      <w:r w:rsidR="008205A5" w:rsidRPr="008205A5">
        <w:rPr>
          <w:rFonts w:ascii="Times New Roman" w:hAnsi="Times New Roman" w:cs="Times New Roman"/>
          <w:bCs/>
          <w:i/>
          <w:iCs/>
          <w:sz w:val="24"/>
          <w:szCs w:val="24"/>
        </w:rPr>
        <w:t>General and Comparative Endocrinology</w:t>
      </w:r>
      <w:r>
        <w:rPr>
          <w:rFonts w:ascii="Times New Roman" w:hAnsi="Times New Roman" w:cs="Times New Roman"/>
          <w:bCs/>
          <w:iCs/>
          <w:sz w:val="24"/>
          <w:szCs w:val="24"/>
        </w:rPr>
        <w:t xml:space="preserve"> 2008, 159, 98-</w:t>
      </w:r>
      <w:r w:rsidR="008205A5" w:rsidRPr="008205A5">
        <w:rPr>
          <w:rFonts w:ascii="Times New Roman" w:hAnsi="Times New Roman" w:cs="Times New Roman"/>
          <w:bCs/>
          <w:iCs/>
          <w:sz w:val="24"/>
          <w:szCs w:val="24"/>
        </w:rPr>
        <w:t>106.</w:t>
      </w:r>
    </w:p>
    <w:p w:rsidR="008205A5" w:rsidRPr="007336D1" w:rsidRDefault="008205A5" w:rsidP="00AA4015">
      <w:pPr>
        <w:autoSpaceDE w:val="0"/>
        <w:autoSpaceDN w:val="0"/>
        <w:adjustRightInd w:val="0"/>
        <w:spacing w:after="120" w:line="360" w:lineRule="auto"/>
        <w:jc w:val="both"/>
        <w:rPr>
          <w:rFonts w:ascii="Times New Roman" w:hAnsi="Times New Roman" w:cs="Times New Roman"/>
          <w:iCs/>
          <w:sz w:val="24"/>
          <w:szCs w:val="24"/>
        </w:rPr>
      </w:pPr>
      <w:r w:rsidRPr="007336D1">
        <w:rPr>
          <w:rFonts w:ascii="Times New Roman" w:hAnsi="Times New Roman" w:cs="Times New Roman"/>
          <w:b/>
          <w:iCs/>
          <w:sz w:val="24"/>
          <w:szCs w:val="24"/>
        </w:rPr>
        <w:t xml:space="preserve">Sirkecioğlu AN. </w:t>
      </w:r>
      <w:r w:rsidR="007336D1" w:rsidRPr="007336D1">
        <w:rPr>
          <w:rFonts w:ascii="Times New Roman" w:hAnsi="Times New Roman" w:cs="Times New Roman"/>
          <w:iCs/>
          <w:sz w:val="24"/>
          <w:szCs w:val="24"/>
        </w:rPr>
        <w:t>Farklı Yağ Kaynakları ve Su S</w:t>
      </w:r>
      <w:r w:rsidRPr="007336D1">
        <w:rPr>
          <w:rFonts w:ascii="Times New Roman" w:hAnsi="Times New Roman" w:cs="Times New Roman"/>
          <w:iCs/>
          <w:sz w:val="24"/>
          <w:szCs w:val="24"/>
        </w:rPr>
        <w:t>ı</w:t>
      </w:r>
      <w:r w:rsidR="007336D1" w:rsidRPr="007336D1">
        <w:rPr>
          <w:rFonts w:ascii="Times New Roman" w:hAnsi="Times New Roman" w:cs="Times New Roman"/>
          <w:iCs/>
          <w:sz w:val="24"/>
          <w:szCs w:val="24"/>
        </w:rPr>
        <w:t>caklığının Oncorhynchus mykiss Yavrularının Büyüme Performansı, Lipit Metabolizması ve Bazı Genlerin mRNA Ekspresyonu Üzerine Etkisi,</w:t>
      </w:r>
      <w:r w:rsidRPr="007336D1">
        <w:rPr>
          <w:rFonts w:ascii="Times New Roman" w:hAnsi="Times New Roman" w:cs="Times New Roman"/>
          <w:iCs/>
          <w:sz w:val="24"/>
          <w:szCs w:val="24"/>
        </w:rPr>
        <w:t xml:space="preserve"> Doktora Tezi, Fen Bilimleri Enstitüsü, Erzurum 2011</w:t>
      </w:r>
      <w:r w:rsidR="007336D1" w:rsidRPr="007336D1">
        <w:rPr>
          <w:rFonts w:ascii="Times New Roman" w:hAnsi="Times New Roman" w:cs="Times New Roman"/>
          <w:iCs/>
          <w:sz w:val="24"/>
          <w:szCs w:val="24"/>
        </w:rPr>
        <w:t>, 198</w:t>
      </w:r>
      <w:r w:rsidRPr="007336D1">
        <w:rPr>
          <w:rFonts w:ascii="Times New Roman" w:hAnsi="Times New Roman" w:cs="Times New Roman"/>
          <w:iCs/>
          <w:sz w:val="24"/>
          <w:szCs w:val="24"/>
        </w:rPr>
        <w:t>.</w:t>
      </w:r>
    </w:p>
    <w:p w:rsidR="008205A5" w:rsidRPr="008205A5" w:rsidRDefault="009731F6" w:rsidP="00AA4015">
      <w:pPr>
        <w:tabs>
          <w:tab w:val="left" w:pos="6255"/>
        </w:tabs>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Sloat MR, </w:t>
      </w:r>
      <w:r w:rsidR="008205A5" w:rsidRPr="008205A5">
        <w:rPr>
          <w:rFonts w:ascii="Times New Roman" w:hAnsi="Times New Roman" w:cs="Times New Roman"/>
          <w:b/>
          <w:bCs/>
          <w:sz w:val="24"/>
          <w:szCs w:val="24"/>
        </w:rPr>
        <w:t>Reeves</w:t>
      </w:r>
      <w:r>
        <w:rPr>
          <w:rFonts w:ascii="Times New Roman" w:hAnsi="Times New Roman" w:cs="Times New Roman"/>
          <w:b/>
          <w:bCs/>
          <w:sz w:val="24"/>
          <w:szCs w:val="24"/>
        </w:rPr>
        <w:t xml:space="preserve"> GH</w:t>
      </w:r>
      <w:r w:rsidR="008205A5" w:rsidRPr="008205A5">
        <w:rPr>
          <w:rFonts w:ascii="Times New Roman" w:hAnsi="Times New Roman" w:cs="Times New Roman"/>
          <w:b/>
          <w:bCs/>
          <w:sz w:val="24"/>
          <w:szCs w:val="24"/>
        </w:rPr>
        <w:t>.</w:t>
      </w:r>
      <w:r w:rsidR="008205A5" w:rsidRPr="008205A5">
        <w:rPr>
          <w:rFonts w:ascii="Times New Roman" w:hAnsi="Times New Roman" w:cs="Times New Roman"/>
          <w:bCs/>
          <w:sz w:val="24"/>
          <w:szCs w:val="24"/>
        </w:rPr>
        <w:t xml:space="preserve"> Individual con</w:t>
      </w:r>
      <w:r w:rsidR="003E36EE">
        <w:rPr>
          <w:rFonts w:ascii="Times New Roman" w:hAnsi="Times New Roman" w:cs="Times New Roman"/>
          <w:bCs/>
          <w:sz w:val="24"/>
          <w:szCs w:val="24"/>
        </w:rPr>
        <w:t>dition, standart metabolic rate</w:t>
      </w:r>
      <w:r w:rsidR="008205A5" w:rsidRPr="008205A5">
        <w:rPr>
          <w:rFonts w:ascii="Times New Roman" w:hAnsi="Times New Roman" w:cs="Times New Roman"/>
          <w:bCs/>
          <w:sz w:val="24"/>
          <w:szCs w:val="24"/>
        </w:rPr>
        <w:t xml:space="preserve"> and rearing tempe</w:t>
      </w:r>
      <w:r w:rsidR="003E36EE">
        <w:rPr>
          <w:rFonts w:ascii="Times New Roman" w:hAnsi="Times New Roman" w:cs="Times New Roman"/>
          <w:bCs/>
          <w:sz w:val="24"/>
          <w:szCs w:val="24"/>
        </w:rPr>
        <w:t>rature influence steelhead and R</w:t>
      </w:r>
      <w:r w:rsidR="008205A5" w:rsidRPr="008205A5">
        <w:rPr>
          <w:rFonts w:ascii="Times New Roman" w:hAnsi="Times New Roman" w:cs="Times New Roman"/>
          <w:bCs/>
          <w:sz w:val="24"/>
          <w:szCs w:val="24"/>
        </w:rPr>
        <w:t xml:space="preserve">ainbow trout </w:t>
      </w:r>
      <w:r w:rsidR="008205A5" w:rsidRPr="00372B32">
        <w:rPr>
          <w:rFonts w:ascii="Times New Roman" w:hAnsi="Times New Roman" w:cs="Times New Roman"/>
          <w:bCs/>
          <w:i/>
          <w:sz w:val="24"/>
          <w:szCs w:val="24"/>
        </w:rPr>
        <w:t>(</w:t>
      </w:r>
      <w:r w:rsidRPr="00372B32">
        <w:rPr>
          <w:rFonts w:ascii="Times New Roman" w:hAnsi="Times New Roman" w:cs="Times New Roman"/>
          <w:bCs/>
          <w:i/>
          <w:sz w:val="24"/>
          <w:szCs w:val="24"/>
        </w:rPr>
        <w:t>Oncorhynchus m</w:t>
      </w:r>
      <w:r w:rsidR="008205A5" w:rsidRPr="00372B32">
        <w:rPr>
          <w:rFonts w:ascii="Times New Roman" w:hAnsi="Times New Roman" w:cs="Times New Roman"/>
          <w:bCs/>
          <w:i/>
          <w:sz w:val="24"/>
          <w:szCs w:val="24"/>
        </w:rPr>
        <w:t>ykiss)</w:t>
      </w:r>
      <w:r w:rsidR="008205A5" w:rsidRPr="008205A5">
        <w:rPr>
          <w:rFonts w:ascii="Times New Roman" w:hAnsi="Times New Roman" w:cs="Times New Roman"/>
          <w:bCs/>
          <w:sz w:val="24"/>
          <w:szCs w:val="24"/>
        </w:rPr>
        <w:t xml:space="preserve"> life histories. </w:t>
      </w:r>
      <w:r w:rsidR="008205A5" w:rsidRPr="008205A5">
        <w:rPr>
          <w:rFonts w:ascii="Times New Roman" w:hAnsi="Times New Roman" w:cs="Times New Roman"/>
          <w:bCs/>
          <w:i/>
          <w:sz w:val="24"/>
          <w:szCs w:val="24"/>
        </w:rPr>
        <w:t>Canadian Journal of Fisheries and Aquatic Sciences</w:t>
      </w:r>
      <w:r>
        <w:rPr>
          <w:rFonts w:ascii="Times New Roman" w:hAnsi="Times New Roman" w:cs="Times New Roman"/>
          <w:bCs/>
          <w:sz w:val="24"/>
          <w:szCs w:val="24"/>
        </w:rPr>
        <w:t xml:space="preserve"> 2014, 71(4),</w:t>
      </w:r>
      <w:r w:rsidR="008205A5" w:rsidRPr="008205A5">
        <w:rPr>
          <w:rFonts w:ascii="Times New Roman" w:hAnsi="Times New Roman" w:cs="Times New Roman"/>
          <w:bCs/>
          <w:sz w:val="24"/>
          <w:szCs w:val="24"/>
        </w:rPr>
        <w:t xml:space="preserve"> 491-501.</w:t>
      </w:r>
    </w:p>
    <w:p w:rsidR="008205A5" w:rsidRPr="008205A5" w:rsidRDefault="009731F6" w:rsidP="00AA4015">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Smith GR, Stearly R</w:t>
      </w:r>
      <w:r w:rsidR="008205A5" w:rsidRPr="008205A5">
        <w:rPr>
          <w:rFonts w:ascii="Times New Roman" w:hAnsi="Times New Roman" w:cs="Times New Roman"/>
          <w:b/>
          <w:sz w:val="24"/>
          <w:szCs w:val="24"/>
        </w:rPr>
        <w:t>F.</w:t>
      </w:r>
      <w:r w:rsidR="008205A5" w:rsidRPr="008205A5">
        <w:rPr>
          <w:rFonts w:ascii="Times New Roman" w:hAnsi="Times New Roman" w:cs="Times New Roman"/>
          <w:sz w:val="24"/>
          <w:szCs w:val="24"/>
        </w:rPr>
        <w:t xml:space="preserve"> The classifi</w:t>
      </w:r>
      <w:r w:rsidR="003E36EE">
        <w:rPr>
          <w:rFonts w:ascii="Times New Roman" w:hAnsi="Times New Roman" w:cs="Times New Roman"/>
          <w:sz w:val="24"/>
          <w:szCs w:val="24"/>
        </w:rPr>
        <w:t>cation and scientific names of R</w:t>
      </w:r>
      <w:r w:rsidR="008205A5" w:rsidRPr="008205A5">
        <w:rPr>
          <w:rFonts w:ascii="Times New Roman" w:hAnsi="Times New Roman" w:cs="Times New Roman"/>
          <w:sz w:val="24"/>
          <w:szCs w:val="24"/>
        </w:rPr>
        <w:t xml:space="preserve">ainbovv trout </w:t>
      </w:r>
      <w:r w:rsidR="00372B32">
        <w:rPr>
          <w:rFonts w:ascii="Times New Roman" w:hAnsi="Times New Roman" w:cs="Times New Roman"/>
          <w:i/>
          <w:sz w:val="24"/>
          <w:szCs w:val="24"/>
        </w:rPr>
        <w:t>(Sal</w:t>
      </w:r>
      <w:r w:rsidR="008205A5" w:rsidRPr="00372B32">
        <w:rPr>
          <w:rFonts w:ascii="Times New Roman" w:hAnsi="Times New Roman" w:cs="Times New Roman"/>
          <w:i/>
          <w:sz w:val="24"/>
          <w:szCs w:val="24"/>
        </w:rPr>
        <w:t>mo gairdneri)</w:t>
      </w:r>
      <w:r w:rsidR="008205A5" w:rsidRPr="008205A5">
        <w:rPr>
          <w:rFonts w:ascii="Times New Roman" w:hAnsi="Times New Roman" w:cs="Times New Roman"/>
          <w:sz w:val="24"/>
          <w:szCs w:val="24"/>
        </w:rPr>
        <w:t xml:space="preserve">. </w:t>
      </w:r>
      <w:r w:rsidR="008205A5" w:rsidRPr="008205A5">
        <w:rPr>
          <w:rFonts w:ascii="Times New Roman" w:hAnsi="Times New Roman" w:cs="Times New Roman"/>
          <w:i/>
          <w:sz w:val="24"/>
          <w:szCs w:val="24"/>
        </w:rPr>
        <w:t>Aquaculture</w:t>
      </w:r>
      <w:r>
        <w:rPr>
          <w:rFonts w:ascii="Times New Roman" w:hAnsi="Times New Roman" w:cs="Times New Roman"/>
          <w:sz w:val="24"/>
          <w:szCs w:val="24"/>
        </w:rPr>
        <w:t xml:space="preserve"> 1989, </w:t>
      </w:r>
      <w:r w:rsidR="008205A5" w:rsidRPr="008205A5">
        <w:rPr>
          <w:rFonts w:ascii="Times New Roman" w:hAnsi="Times New Roman" w:cs="Times New Roman"/>
          <w:sz w:val="24"/>
          <w:szCs w:val="24"/>
        </w:rPr>
        <w:t>78,</w:t>
      </w:r>
      <w:r>
        <w:rPr>
          <w:rFonts w:ascii="Times New Roman" w:hAnsi="Times New Roman" w:cs="Times New Roman"/>
          <w:sz w:val="24"/>
          <w:szCs w:val="24"/>
        </w:rPr>
        <w:t xml:space="preserve"> </w:t>
      </w:r>
      <w:r w:rsidR="008205A5" w:rsidRPr="008205A5">
        <w:rPr>
          <w:rFonts w:ascii="Times New Roman" w:hAnsi="Times New Roman" w:cs="Times New Roman"/>
          <w:sz w:val="24"/>
          <w:szCs w:val="24"/>
        </w:rPr>
        <w:t>153-161.</w:t>
      </w:r>
    </w:p>
    <w:p w:rsidR="008205A5" w:rsidRPr="008205A5" w:rsidRDefault="009731F6" w:rsidP="00AA4015">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Sohm F, </w:t>
      </w:r>
      <w:r w:rsidR="008205A5" w:rsidRPr="008205A5">
        <w:rPr>
          <w:rFonts w:ascii="Times New Roman" w:hAnsi="Times New Roman" w:cs="Times New Roman"/>
          <w:b/>
          <w:sz w:val="24"/>
          <w:szCs w:val="24"/>
        </w:rPr>
        <w:t>Manfroid</w:t>
      </w:r>
      <w:r>
        <w:rPr>
          <w:rFonts w:ascii="Times New Roman" w:hAnsi="Times New Roman" w:cs="Times New Roman"/>
          <w:b/>
          <w:sz w:val="24"/>
          <w:szCs w:val="24"/>
        </w:rPr>
        <w:t xml:space="preserve"> I,</w:t>
      </w:r>
      <w:r w:rsidR="008205A5" w:rsidRPr="008205A5">
        <w:rPr>
          <w:rFonts w:ascii="Times New Roman" w:hAnsi="Times New Roman" w:cs="Times New Roman"/>
          <w:b/>
          <w:sz w:val="24"/>
          <w:szCs w:val="24"/>
        </w:rPr>
        <w:t xml:space="preserve"> Pezet</w:t>
      </w:r>
      <w:r>
        <w:rPr>
          <w:rFonts w:ascii="Times New Roman" w:hAnsi="Times New Roman" w:cs="Times New Roman"/>
          <w:b/>
          <w:sz w:val="24"/>
          <w:szCs w:val="24"/>
        </w:rPr>
        <w:t xml:space="preserve"> A,</w:t>
      </w:r>
      <w:r w:rsidR="008205A5" w:rsidRPr="008205A5">
        <w:rPr>
          <w:rFonts w:ascii="Times New Roman" w:hAnsi="Times New Roman" w:cs="Times New Roman"/>
          <w:b/>
          <w:sz w:val="24"/>
          <w:szCs w:val="24"/>
        </w:rPr>
        <w:t xml:space="preserve"> Rentier-Delrue</w:t>
      </w:r>
      <w:r>
        <w:rPr>
          <w:rFonts w:ascii="Times New Roman" w:hAnsi="Times New Roman" w:cs="Times New Roman"/>
          <w:b/>
          <w:sz w:val="24"/>
          <w:szCs w:val="24"/>
        </w:rPr>
        <w:t xml:space="preserve"> F, </w:t>
      </w:r>
      <w:r w:rsidR="008205A5" w:rsidRPr="008205A5">
        <w:rPr>
          <w:rFonts w:ascii="Times New Roman" w:hAnsi="Times New Roman" w:cs="Times New Roman"/>
          <w:b/>
          <w:sz w:val="24"/>
          <w:szCs w:val="24"/>
        </w:rPr>
        <w:t>Rand Weaver</w:t>
      </w:r>
      <w:r>
        <w:rPr>
          <w:rFonts w:ascii="Times New Roman" w:hAnsi="Times New Roman" w:cs="Times New Roman"/>
          <w:b/>
          <w:sz w:val="24"/>
          <w:szCs w:val="24"/>
        </w:rPr>
        <w:t xml:space="preserve"> M, </w:t>
      </w:r>
      <w:r w:rsidR="008205A5" w:rsidRPr="008205A5">
        <w:rPr>
          <w:rFonts w:ascii="Times New Roman" w:hAnsi="Times New Roman" w:cs="Times New Roman"/>
          <w:b/>
          <w:sz w:val="24"/>
          <w:szCs w:val="24"/>
        </w:rPr>
        <w:t>Kelly</w:t>
      </w:r>
      <w:r>
        <w:rPr>
          <w:rFonts w:ascii="Times New Roman" w:hAnsi="Times New Roman" w:cs="Times New Roman"/>
          <w:b/>
          <w:sz w:val="24"/>
          <w:szCs w:val="24"/>
        </w:rPr>
        <w:t xml:space="preserve"> PA, </w:t>
      </w:r>
      <w:r w:rsidR="008205A5" w:rsidRPr="008205A5">
        <w:rPr>
          <w:rFonts w:ascii="Times New Roman" w:hAnsi="Times New Roman" w:cs="Times New Roman"/>
          <w:b/>
          <w:sz w:val="24"/>
          <w:szCs w:val="24"/>
        </w:rPr>
        <w:t>Boeuf</w:t>
      </w:r>
      <w:r>
        <w:rPr>
          <w:rFonts w:ascii="Times New Roman" w:hAnsi="Times New Roman" w:cs="Times New Roman"/>
          <w:b/>
          <w:sz w:val="24"/>
          <w:szCs w:val="24"/>
        </w:rPr>
        <w:t xml:space="preserve"> G, </w:t>
      </w:r>
      <w:r w:rsidR="008205A5" w:rsidRPr="008205A5">
        <w:rPr>
          <w:rFonts w:ascii="Times New Roman" w:hAnsi="Times New Roman" w:cs="Times New Roman"/>
          <w:b/>
          <w:sz w:val="24"/>
          <w:szCs w:val="24"/>
        </w:rPr>
        <w:t>Postel-Vinay</w:t>
      </w:r>
      <w:r>
        <w:rPr>
          <w:rFonts w:ascii="Times New Roman" w:hAnsi="Times New Roman" w:cs="Times New Roman"/>
          <w:b/>
          <w:sz w:val="24"/>
          <w:szCs w:val="24"/>
        </w:rPr>
        <w:t xml:space="preserve"> MC, </w:t>
      </w:r>
      <w:r w:rsidR="008205A5" w:rsidRPr="008205A5">
        <w:rPr>
          <w:rFonts w:ascii="Times New Roman" w:hAnsi="Times New Roman" w:cs="Times New Roman"/>
          <w:b/>
          <w:sz w:val="24"/>
          <w:szCs w:val="24"/>
        </w:rPr>
        <w:t>Luze</w:t>
      </w:r>
      <w:r>
        <w:rPr>
          <w:rFonts w:ascii="Times New Roman" w:hAnsi="Times New Roman" w:cs="Times New Roman"/>
          <w:b/>
          <w:sz w:val="24"/>
          <w:szCs w:val="24"/>
        </w:rPr>
        <w:t xml:space="preserve"> A, Edery </w:t>
      </w:r>
      <w:r w:rsidR="008205A5" w:rsidRPr="008205A5">
        <w:rPr>
          <w:rFonts w:ascii="Times New Roman" w:hAnsi="Times New Roman" w:cs="Times New Roman"/>
          <w:b/>
          <w:sz w:val="24"/>
          <w:szCs w:val="24"/>
        </w:rPr>
        <w:t xml:space="preserve">M. </w:t>
      </w:r>
      <w:r w:rsidR="008205A5" w:rsidRPr="008205A5">
        <w:rPr>
          <w:rStyle w:val="Gl"/>
          <w:rFonts w:ascii="Times New Roman" w:hAnsi="Times New Roman" w:cs="Times New Roman"/>
          <w:b w:val="0"/>
          <w:sz w:val="24"/>
          <w:szCs w:val="24"/>
        </w:rPr>
        <w:t xml:space="preserve">Identification and modulation of a growth hormone-binding protein in </w:t>
      </w:r>
      <w:r w:rsidR="00ED2470">
        <w:rPr>
          <w:rStyle w:val="Gl"/>
          <w:rFonts w:ascii="Times New Roman" w:hAnsi="Times New Roman" w:cs="Times New Roman"/>
          <w:b w:val="0"/>
          <w:sz w:val="24"/>
          <w:szCs w:val="24"/>
        </w:rPr>
        <w:t>R</w:t>
      </w:r>
      <w:r w:rsidR="008205A5" w:rsidRPr="008205A5">
        <w:rPr>
          <w:rStyle w:val="Gl"/>
          <w:rFonts w:ascii="Times New Roman" w:hAnsi="Times New Roman" w:cs="Times New Roman"/>
          <w:b w:val="0"/>
          <w:sz w:val="24"/>
          <w:szCs w:val="24"/>
        </w:rPr>
        <w:t xml:space="preserve">ainbow trout </w:t>
      </w:r>
      <w:r w:rsidR="008205A5" w:rsidRPr="009731F6">
        <w:rPr>
          <w:rStyle w:val="Gl"/>
          <w:rFonts w:ascii="Times New Roman" w:hAnsi="Times New Roman" w:cs="Times New Roman"/>
          <w:b w:val="0"/>
          <w:sz w:val="24"/>
          <w:szCs w:val="24"/>
        </w:rPr>
        <w:t>(</w:t>
      </w:r>
      <w:r w:rsidR="008205A5" w:rsidRPr="009731F6">
        <w:rPr>
          <w:rStyle w:val="Vurgu"/>
          <w:rFonts w:ascii="Times New Roman" w:hAnsi="Times New Roman" w:cs="Times New Roman"/>
          <w:bCs/>
          <w:sz w:val="24"/>
          <w:szCs w:val="24"/>
        </w:rPr>
        <w:t>Oncorhynchus mykiss</w:t>
      </w:r>
      <w:r w:rsidR="008205A5" w:rsidRPr="009731F6">
        <w:rPr>
          <w:rStyle w:val="Gl"/>
          <w:rFonts w:ascii="Times New Roman" w:hAnsi="Times New Roman" w:cs="Times New Roman"/>
          <w:b w:val="0"/>
          <w:sz w:val="24"/>
          <w:szCs w:val="24"/>
        </w:rPr>
        <w:t>)</w:t>
      </w:r>
      <w:r w:rsidR="008205A5" w:rsidRPr="008205A5">
        <w:rPr>
          <w:rStyle w:val="Gl"/>
          <w:rFonts w:ascii="Times New Roman" w:hAnsi="Times New Roman" w:cs="Times New Roman"/>
          <w:b w:val="0"/>
          <w:sz w:val="24"/>
          <w:szCs w:val="24"/>
        </w:rPr>
        <w:t xml:space="preserve"> plasma during seawater adaptation</w:t>
      </w:r>
      <w:r>
        <w:rPr>
          <w:rStyle w:val="Gl"/>
          <w:rFonts w:ascii="Times New Roman" w:hAnsi="Times New Roman" w:cs="Times New Roman"/>
          <w:b w:val="0"/>
          <w:sz w:val="24"/>
          <w:szCs w:val="24"/>
        </w:rPr>
        <w:t>.</w:t>
      </w:r>
      <w:r w:rsidR="008205A5" w:rsidRPr="008205A5">
        <w:rPr>
          <w:rFonts w:ascii="Times New Roman" w:hAnsi="Times New Roman" w:cs="Times New Roman"/>
          <w:b/>
          <w:sz w:val="24"/>
          <w:szCs w:val="24"/>
        </w:rPr>
        <w:t xml:space="preserve"> </w:t>
      </w:r>
      <w:r w:rsidRPr="009731F6">
        <w:rPr>
          <w:rFonts w:ascii="Times New Roman" w:hAnsi="Times New Roman" w:cs="Times New Roman"/>
          <w:i/>
          <w:sz w:val="24"/>
          <w:szCs w:val="24"/>
        </w:rPr>
        <w:t>General and Comparative</w:t>
      </w:r>
      <w:r w:rsidR="008205A5" w:rsidRPr="009731F6">
        <w:rPr>
          <w:rFonts w:ascii="Times New Roman" w:hAnsi="Times New Roman" w:cs="Times New Roman"/>
          <w:i/>
          <w:sz w:val="24"/>
          <w:szCs w:val="24"/>
        </w:rPr>
        <w:t xml:space="preserve"> Endocrinol</w:t>
      </w:r>
      <w:r w:rsidRPr="009731F6">
        <w:rPr>
          <w:rFonts w:ascii="Times New Roman" w:hAnsi="Times New Roman" w:cs="Times New Roman"/>
          <w:i/>
          <w:sz w:val="24"/>
          <w:szCs w:val="24"/>
        </w:rPr>
        <w:t>ogy</w:t>
      </w:r>
      <w:r w:rsidR="008205A5" w:rsidRPr="008205A5">
        <w:rPr>
          <w:rFonts w:ascii="Times New Roman" w:hAnsi="Times New Roman" w:cs="Times New Roman"/>
          <w:sz w:val="24"/>
          <w:szCs w:val="24"/>
        </w:rPr>
        <w:t xml:space="preserve"> 1998, 111, 216-224.</w:t>
      </w:r>
    </w:p>
    <w:p w:rsidR="008205A5" w:rsidRPr="008205A5" w:rsidRDefault="00AD0F23"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990CF8">
        <w:rPr>
          <w:rFonts w:ascii="Times New Roman" w:eastAsia="TimesNewRomanPSMT" w:hAnsi="Times New Roman" w:cs="Times New Roman"/>
          <w:b/>
          <w:sz w:val="24"/>
          <w:szCs w:val="24"/>
        </w:rPr>
        <w:t>Sözbilir BN</w:t>
      </w:r>
      <w:r w:rsidR="008205A5" w:rsidRPr="00990CF8">
        <w:rPr>
          <w:rFonts w:ascii="Times New Roman" w:eastAsia="TimesNewRomanPSMT" w:hAnsi="Times New Roman" w:cs="Times New Roman"/>
          <w:b/>
          <w:sz w:val="24"/>
          <w:szCs w:val="24"/>
        </w:rPr>
        <w:t>, Bayşu N.</w:t>
      </w:r>
      <w:r w:rsidR="007336D1" w:rsidRPr="00990CF8">
        <w:rPr>
          <w:rFonts w:ascii="Times New Roman" w:eastAsia="TimesNewRomanPSMT" w:hAnsi="Times New Roman" w:cs="Times New Roman"/>
          <w:sz w:val="24"/>
          <w:szCs w:val="24"/>
        </w:rPr>
        <w:t xml:space="preserve"> Biyokimya. In: Güneş Tıp Kitabevleri</w:t>
      </w:r>
      <w:r w:rsidR="00990CF8" w:rsidRPr="00990CF8">
        <w:rPr>
          <w:rFonts w:ascii="Times New Roman" w:eastAsia="TimesNewRomanPSMT" w:hAnsi="Times New Roman" w:cs="Times New Roman"/>
          <w:sz w:val="24"/>
          <w:szCs w:val="24"/>
        </w:rPr>
        <w:t xml:space="preserve">, Ankara, </w:t>
      </w:r>
      <w:r w:rsidR="008205A5" w:rsidRPr="00990CF8">
        <w:rPr>
          <w:rFonts w:ascii="Times New Roman" w:eastAsia="TimesNewRomanPSMT" w:hAnsi="Times New Roman" w:cs="Times New Roman"/>
          <w:sz w:val="24"/>
          <w:szCs w:val="24"/>
        </w:rPr>
        <w:t>2008</w:t>
      </w:r>
      <w:r w:rsidR="00990CF8" w:rsidRPr="00990CF8">
        <w:rPr>
          <w:rFonts w:ascii="Times New Roman" w:eastAsia="TimesNewRomanPSMT" w:hAnsi="Times New Roman" w:cs="Times New Roman"/>
          <w:sz w:val="24"/>
          <w:szCs w:val="24"/>
        </w:rPr>
        <w:t>, s 361-363.</w:t>
      </w:r>
    </w:p>
    <w:p w:rsidR="008205A5" w:rsidRPr="008205A5" w:rsidRDefault="00AD0F23"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 xml:space="preserve">Stephen D, McCormick J, </w:t>
      </w:r>
      <w:r w:rsidR="008205A5" w:rsidRPr="008205A5">
        <w:rPr>
          <w:rFonts w:ascii="Times New Roman" w:hAnsi="Times New Roman" w:cs="Times New Roman"/>
          <w:b/>
          <w:bCs/>
          <w:iCs/>
          <w:sz w:val="24"/>
          <w:szCs w:val="24"/>
        </w:rPr>
        <w:t>Shrimpton</w:t>
      </w:r>
      <w:r>
        <w:rPr>
          <w:rFonts w:ascii="Times New Roman" w:hAnsi="Times New Roman" w:cs="Times New Roman"/>
          <w:b/>
          <w:bCs/>
          <w:iCs/>
          <w:sz w:val="24"/>
          <w:szCs w:val="24"/>
        </w:rPr>
        <w:t xml:space="preserve"> M, </w:t>
      </w:r>
      <w:r w:rsidR="008205A5" w:rsidRPr="008205A5">
        <w:rPr>
          <w:rFonts w:ascii="Times New Roman" w:hAnsi="Times New Roman" w:cs="Times New Roman"/>
          <w:b/>
          <w:bCs/>
          <w:iCs/>
          <w:sz w:val="24"/>
          <w:szCs w:val="24"/>
        </w:rPr>
        <w:t>Moriyama</w:t>
      </w:r>
      <w:r>
        <w:rPr>
          <w:rFonts w:ascii="Times New Roman" w:hAnsi="Times New Roman" w:cs="Times New Roman"/>
          <w:b/>
          <w:bCs/>
          <w:iCs/>
          <w:sz w:val="24"/>
          <w:szCs w:val="24"/>
        </w:rPr>
        <w:t xml:space="preserve"> S, Björnsson BT.</w:t>
      </w:r>
      <w:r w:rsidR="008205A5" w:rsidRPr="008205A5">
        <w:rPr>
          <w:rFonts w:ascii="Times New Roman" w:hAnsi="Times New Roman" w:cs="Times New Roman"/>
          <w:bCs/>
          <w:iCs/>
          <w:sz w:val="24"/>
          <w:szCs w:val="24"/>
        </w:rPr>
        <w:t xml:space="preserve"> Differential hormonal responses of Atlantic salmon parr and smolt to increased daylength: A possible developmental basis for smolting. </w:t>
      </w:r>
      <w:r w:rsidR="008205A5" w:rsidRPr="008205A5">
        <w:rPr>
          <w:rFonts w:ascii="Times New Roman" w:hAnsi="Times New Roman" w:cs="Times New Roman"/>
          <w:bCs/>
          <w:i/>
          <w:iCs/>
          <w:sz w:val="24"/>
          <w:szCs w:val="24"/>
        </w:rPr>
        <w:t>Aquaculture</w:t>
      </w:r>
      <w:r>
        <w:rPr>
          <w:rFonts w:ascii="Times New Roman" w:hAnsi="Times New Roman" w:cs="Times New Roman"/>
          <w:bCs/>
          <w:iCs/>
          <w:sz w:val="24"/>
          <w:szCs w:val="24"/>
        </w:rPr>
        <w:t xml:space="preserve"> 2007, 273, 337-</w:t>
      </w:r>
      <w:r w:rsidR="008205A5" w:rsidRPr="008205A5">
        <w:rPr>
          <w:rFonts w:ascii="Times New Roman" w:hAnsi="Times New Roman" w:cs="Times New Roman"/>
          <w:bCs/>
          <w:iCs/>
          <w:sz w:val="24"/>
          <w:szCs w:val="24"/>
        </w:rPr>
        <w:t>344.</w:t>
      </w:r>
    </w:p>
    <w:p w:rsidR="008205A5" w:rsidRPr="008205A5" w:rsidRDefault="008205A5" w:rsidP="00AA4015">
      <w:pPr>
        <w:tabs>
          <w:tab w:val="left" w:pos="6255"/>
        </w:tabs>
        <w:spacing w:after="120" w:line="360" w:lineRule="auto"/>
        <w:jc w:val="both"/>
        <w:rPr>
          <w:rFonts w:ascii="Times New Roman" w:hAnsi="Times New Roman" w:cs="Times New Roman"/>
          <w:bCs/>
          <w:iCs/>
          <w:sz w:val="24"/>
          <w:szCs w:val="24"/>
        </w:rPr>
      </w:pPr>
      <w:r w:rsidRPr="008205A5">
        <w:rPr>
          <w:rFonts w:ascii="Times New Roman" w:hAnsi="Times New Roman" w:cs="Times New Roman"/>
          <w:b/>
          <w:bCs/>
          <w:iCs/>
          <w:sz w:val="24"/>
          <w:szCs w:val="24"/>
        </w:rPr>
        <w:t>Tanck MW</w:t>
      </w:r>
      <w:r w:rsidR="00B1670D">
        <w:rPr>
          <w:rFonts w:ascii="Times New Roman" w:hAnsi="Times New Roman" w:cs="Times New Roman"/>
          <w:b/>
          <w:bCs/>
          <w:iCs/>
          <w:sz w:val="24"/>
          <w:szCs w:val="24"/>
        </w:rPr>
        <w:t>,</w:t>
      </w:r>
      <w:r w:rsidRPr="008205A5">
        <w:rPr>
          <w:rFonts w:ascii="Times New Roman" w:hAnsi="Times New Roman" w:cs="Times New Roman"/>
          <w:b/>
          <w:bCs/>
          <w:iCs/>
          <w:sz w:val="24"/>
          <w:szCs w:val="24"/>
        </w:rPr>
        <w:t xml:space="preserve"> Booms</w:t>
      </w:r>
      <w:r w:rsidR="00B1670D">
        <w:rPr>
          <w:rFonts w:ascii="Times New Roman" w:hAnsi="Times New Roman" w:cs="Times New Roman"/>
          <w:b/>
          <w:bCs/>
          <w:iCs/>
          <w:sz w:val="24"/>
          <w:szCs w:val="24"/>
        </w:rPr>
        <w:t xml:space="preserve"> T, </w:t>
      </w:r>
      <w:r w:rsidRPr="008205A5">
        <w:rPr>
          <w:rFonts w:ascii="Times New Roman" w:hAnsi="Times New Roman" w:cs="Times New Roman"/>
          <w:b/>
          <w:bCs/>
          <w:iCs/>
          <w:sz w:val="24"/>
          <w:szCs w:val="24"/>
        </w:rPr>
        <w:t>Eding</w:t>
      </w:r>
      <w:r w:rsidR="00B1670D">
        <w:rPr>
          <w:rFonts w:ascii="Times New Roman" w:hAnsi="Times New Roman" w:cs="Times New Roman"/>
          <w:b/>
          <w:bCs/>
          <w:iCs/>
          <w:sz w:val="24"/>
          <w:szCs w:val="24"/>
        </w:rPr>
        <w:t xml:space="preserve"> GHR,</w:t>
      </w:r>
      <w:r w:rsidRPr="008205A5">
        <w:rPr>
          <w:rFonts w:ascii="Times New Roman" w:hAnsi="Times New Roman" w:cs="Times New Roman"/>
          <w:b/>
          <w:bCs/>
          <w:iCs/>
          <w:sz w:val="24"/>
          <w:szCs w:val="24"/>
        </w:rPr>
        <w:t xml:space="preserve"> Bonga</w:t>
      </w:r>
      <w:r w:rsidR="00B1670D">
        <w:rPr>
          <w:rFonts w:ascii="Times New Roman" w:hAnsi="Times New Roman" w:cs="Times New Roman"/>
          <w:b/>
          <w:bCs/>
          <w:iCs/>
          <w:sz w:val="24"/>
          <w:szCs w:val="24"/>
        </w:rPr>
        <w:t xml:space="preserve"> EH, Komen</w:t>
      </w:r>
      <w:r w:rsidRPr="008205A5">
        <w:rPr>
          <w:rFonts w:ascii="Times New Roman" w:hAnsi="Times New Roman" w:cs="Times New Roman"/>
          <w:b/>
          <w:bCs/>
          <w:iCs/>
          <w:sz w:val="24"/>
          <w:szCs w:val="24"/>
        </w:rPr>
        <w:t xml:space="preserve"> J.</w:t>
      </w:r>
      <w:r w:rsidRPr="008205A5">
        <w:rPr>
          <w:rFonts w:ascii="Times New Roman" w:hAnsi="Times New Roman" w:cs="Times New Roman"/>
          <w:bCs/>
          <w:iCs/>
          <w:sz w:val="24"/>
          <w:szCs w:val="24"/>
        </w:rPr>
        <w:t xml:space="preserve"> Cold shocks: </w:t>
      </w:r>
      <w:r w:rsidR="003E36EE">
        <w:rPr>
          <w:rFonts w:ascii="Times New Roman" w:hAnsi="Times New Roman" w:cs="Times New Roman"/>
          <w:bCs/>
          <w:iCs/>
          <w:sz w:val="24"/>
          <w:szCs w:val="24"/>
        </w:rPr>
        <w:t>A stressor for C</w:t>
      </w:r>
      <w:r w:rsidRPr="008205A5">
        <w:rPr>
          <w:rFonts w:ascii="Times New Roman" w:hAnsi="Times New Roman" w:cs="Times New Roman"/>
          <w:bCs/>
          <w:iCs/>
          <w:sz w:val="24"/>
          <w:szCs w:val="24"/>
        </w:rPr>
        <w:t xml:space="preserve">ommon carp. </w:t>
      </w:r>
      <w:r w:rsidRPr="008205A5">
        <w:rPr>
          <w:rFonts w:ascii="Times New Roman" w:hAnsi="Times New Roman" w:cs="Times New Roman"/>
          <w:bCs/>
          <w:i/>
          <w:iCs/>
          <w:sz w:val="24"/>
          <w:szCs w:val="24"/>
        </w:rPr>
        <w:t xml:space="preserve">Journal of Fish Biology </w:t>
      </w:r>
      <w:r w:rsidRPr="008205A5">
        <w:rPr>
          <w:rFonts w:ascii="Times New Roman" w:hAnsi="Times New Roman" w:cs="Times New Roman"/>
          <w:bCs/>
          <w:iCs/>
          <w:sz w:val="24"/>
          <w:szCs w:val="24"/>
        </w:rPr>
        <w:t>2000,</w:t>
      </w:r>
      <w:r w:rsidR="00B1670D">
        <w:rPr>
          <w:rFonts w:ascii="Times New Roman" w:hAnsi="Times New Roman" w:cs="Times New Roman"/>
          <w:bCs/>
          <w:iCs/>
          <w:sz w:val="24"/>
          <w:szCs w:val="24"/>
        </w:rPr>
        <w:t xml:space="preserve"> </w:t>
      </w:r>
      <w:r w:rsidRPr="008205A5">
        <w:rPr>
          <w:rFonts w:ascii="Times New Roman" w:hAnsi="Times New Roman" w:cs="Times New Roman"/>
          <w:bCs/>
          <w:iCs/>
          <w:sz w:val="24"/>
          <w:szCs w:val="24"/>
        </w:rPr>
        <w:t>57, 881</w:t>
      </w:r>
      <w:r w:rsidR="00B1670D">
        <w:rPr>
          <w:rFonts w:ascii="Times New Roman" w:hAnsi="Times New Roman" w:cs="Times New Roman"/>
          <w:bCs/>
          <w:iCs/>
          <w:sz w:val="24"/>
          <w:szCs w:val="24"/>
        </w:rPr>
        <w:t>-</w:t>
      </w:r>
      <w:r w:rsidRPr="008205A5">
        <w:rPr>
          <w:rFonts w:ascii="Times New Roman" w:hAnsi="Times New Roman" w:cs="Times New Roman"/>
          <w:bCs/>
          <w:iCs/>
          <w:sz w:val="24"/>
          <w:szCs w:val="24"/>
        </w:rPr>
        <w:t xml:space="preserve">894. </w:t>
      </w:r>
    </w:p>
    <w:p w:rsidR="008205A5" w:rsidRPr="008205A5" w:rsidRDefault="00B1670D"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Taylor JF</w:t>
      </w:r>
      <w:r w:rsidR="008205A5" w:rsidRPr="008205A5">
        <w:rPr>
          <w:rFonts w:ascii="Times New Roman" w:hAnsi="Times New Roman" w:cs="Times New Roman"/>
          <w:b/>
          <w:sz w:val="24"/>
          <w:szCs w:val="24"/>
        </w:rPr>
        <w:t xml:space="preserve">, </w:t>
      </w:r>
      <w:r>
        <w:rPr>
          <w:rFonts w:ascii="Times New Roman" w:hAnsi="Times New Roman" w:cs="Times New Roman"/>
          <w:b/>
          <w:sz w:val="24"/>
          <w:szCs w:val="24"/>
        </w:rPr>
        <w:t>Migaud H, Porter MJ, Bromage N</w:t>
      </w:r>
      <w:r w:rsidR="008205A5" w:rsidRPr="008205A5">
        <w:rPr>
          <w:rFonts w:ascii="Times New Roman" w:hAnsi="Times New Roman" w:cs="Times New Roman"/>
          <w:b/>
          <w:sz w:val="24"/>
          <w:szCs w:val="24"/>
        </w:rPr>
        <w:t>R.</w:t>
      </w:r>
      <w:r w:rsidR="008205A5" w:rsidRPr="008205A5">
        <w:rPr>
          <w:rFonts w:ascii="Times New Roman" w:hAnsi="Times New Roman" w:cs="Times New Roman"/>
          <w:sz w:val="24"/>
          <w:szCs w:val="24"/>
        </w:rPr>
        <w:t xml:space="preserve"> Photoperiod influences growth rate and plasma insulin-like grow</w:t>
      </w:r>
      <w:r w:rsidR="003E36EE">
        <w:rPr>
          <w:rFonts w:ascii="Times New Roman" w:hAnsi="Times New Roman" w:cs="Times New Roman"/>
          <w:sz w:val="24"/>
          <w:szCs w:val="24"/>
        </w:rPr>
        <w:t>th factor-I levels in juvenile R</w:t>
      </w:r>
      <w:r w:rsidR="008205A5" w:rsidRPr="008205A5">
        <w:rPr>
          <w:rFonts w:ascii="Times New Roman" w:hAnsi="Times New Roman" w:cs="Times New Roman"/>
          <w:sz w:val="24"/>
          <w:szCs w:val="24"/>
        </w:rPr>
        <w:t xml:space="preserve">ainbow trout, </w:t>
      </w:r>
      <w:r w:rsidR="008205A5" w:rsidRPr="00372B32">
        <w:rPr>
          <w:rFonts w:ascii="Times New Roman" w:hAnsi="Times New Roman" w:cs="Times New Roman"/>
          <w:i/>
          <w:iCs/>
          <w:sz w:val="24"/>
          <w:szCs w:val="24"/>
        </w:rPr>
        <w:t>Oncorhynchus mykiss</w:t>
      </w:r>
      <w:r w:rsidR="008205A5" w:rsidRPr="00372B32">
        <w:rPr>
          <w:rFonts w:ascii="Times New Roman" w:hAnsi="Times New Roman" w:cs="Times New Roman"/>
          <w:i/>
          <w:sz w:val="24"/>
          <w:szCs w:val="24"/>
        </w:rPr>
        <w:t>.</w:t>
      </w:r>
      <w:r w:rsidR="008205A5" w:rsidRPr="008205A5">
        <w:rPr>
          <w:rFonts w:ascii="Times New Roman" w:hAnsi="Times New Roman" w:cs="Times New Roman"/>
          <w:sz w:val="24"/>
          <w:szCs w:val="24"/>
        </w:rPr>
        <w:t xml:space="preserve"> </w:t>
      </w:r>
      <w:r w:rsidR="008205A5" w:rsidRPr="008205A5">
        <w:rPr>
          <w:rFonts w:ascii="Times New Roman" w:hAnsi="Times New Roman" w:cs="Times New Roman"/>
          <w:i/>
          <w:iCs/>
          <w:sz w:val="24"/>
          <w:szCs w:val="24"/>
        </w:rPr>
        <w:t xml:space="preserve">General and Comparative Endocrinology </w:t>
      </w:r>
      <w:r w:rsidR="008205A5" w:rsidRPr="008205A5">
        <w:rPr>
          <w:rFonts w:ascii="Times New Roman" w:hAnsi="Times New Roman" w:cs="Times New Roman"/>
          <w:iCs/>
          <w:sz w:val="24"/>
          <w:szCs w:val="24"/>
        </w:rPr>
        <w:t>2005,</w:t>
      </w:r>
      <w:r w:rsidR="008205A5" w:rsidRPr="008205A5">
        <w:rPr>
          <w:rFonts w:ascii="Times New Roman" w:hAnsi="Times New Roman" w:cs="Times New Roman"/>
          <w:i/>
          <w:iCs/>
          <w:sz w:val="24"/>
          <w:szCs w:val="24"/>
        </w:rPr>
        <w:t xml:space="preserve"> </w:t>
      </w:r>
      <w:r w:rsidR="008205A5" w:rsidRPr="008205A5">
        <w:rPr>
          <w:rFonts w:ascii="Times New Roman" w:hAnsi="Times New Roman" w:cs="Times New Roman"/>
          <w:bCs/>
          <w:sz w:val="24"/>
          <w:szCs w:val="24"/>
        </w:rPr>
        <w:t>142,</w:t>
      </w:r>
      <w:r w:rsidR="008205A5" w:rsidRPr="008205A5">
        <w:rPr>
          <w:rFonts w:ascii="Times New Roman" w:hAnsi="Times New Roman" w:cs="Times New Roman"/>
          <w:b/>
          <w:bCs/>
          <w:sz w:val="24"/>
          <w:szCs w:val="24"/>
        </w:rPr>
        <w:t xml:space="preserve"> </w:t>
      </w:r>
      <w:r>
        <w:rPr>
          <w:rFonts w:ascii="Times New Roman" w:hAnsi="Times New Roman" w:cs="Times New Roman"/>
          <w:sz w:val="24"/>
          <w:szCs w:val="24"/>
        </w:rPr>
        <w:t>169-</w:t>
      </w:r>
      <w:r w:rsidR="008205A5" w:rsidRPr="008205A5">
        <w:rPr>
          <w:rFonts w:ascii="Times New Roman" w:hAnsi="Times New Roman" w:cs="Times New Roman"/>
          <w:sz w:val="24"/>
          <w:szCs w:val="24"/>
        </w:rPr>
        <w:t>185.</w:t>
      </w:r>
    </w:p>
    <w:p w:rsidR="008205A5" w:rsidRPr="008205A5" w:rsidRDefault="00B1670D"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Taylor JF, Porter M</w:t>
      </w:r>
      <w:r w:rsidR="008205A5" w:rsidRPr="008205A5">
        <w:rPr>
          <w:rFonts w:ascii="Times New Roman" w:hAnsi="Times New Roman" w:cs="Times New Roman"/>
          <w:b/>
          <w:sz w:val="24"/>
          <w:szCs w:val="24"/>
        </w:rPr>
        <w:t>J</w:t>
      </w:r>
      <w:r>
        <w:rPr>
          <w:rFonts w:ascii="Times New Roman" w:hAnsi="Times New Roman" w:cs="Times New Roman"/>
          <w:b/>
          <w:sz w:val="24"/>
          <w:szCs w:val="24"/>
        </w:rPr>
        <w:t>R, Bromage NR, Migaud</w:t>
      </w:r>
      <w:r w:rsidR="008205A5" w:rsidRPr="008205A5">
        <w:rPr>
          <w:rFonts w:ascii="Times New Roman" w:hAnsi="Times New Roman" w:cs="Times New Roman"/>
          <w:b/>
          <w:sz w:val="24"/>
          <w:szCs w:val="24"/>
        </w:rPr>
        <w:t xml:space="preserve"> H.</w:t>
      </w:r>
      <w:r w:rsidR="003E36EE">
        <w:rPr>
          <w:rFonts w:ascii="Times New Roman" w:hAnsi="Times New Roman" w:cs="Times New Roman"/>
          <w:sz w:val="24"/>
          <w:szCs w:val="24"/>
        </w:rPr>
        <w:t xml:space="preserve"> Relationships between environmental c</w:t>
      </w:r>
      <w:r w:rsidR="008205A5" w:rsidRPr="008205A5">
        <w:rPr>
          <w:rFonts w:ascii="Times New Roman" w:hAnsi="Times New Roman" w:cs="Times New Roman"/>
          <w:sz w:val="24"/>
          <w:szCs w:val="24"/>
        </w:rPr>
        <w:t>hanges</w:t>
      </w:r>
      <w:r w:rsidR="003E36EE">
        <w:rPr>
          <w:rFonts w:ascii="Times New Roman" w:hAnsi="Times New Roman" w:cs="Times New Roman"/>
          <w:sz w:val="24"/>
          <w:szCs w:val="24"/>
        </w:rPr>
        <w:t>, maturity, growth rate and plasma insulin like growth factor-I (IGF-I) in female Rainbow t</w:t>
      </w:r>
      <w:r w:rsidR="008205A5" w:rsidRPr="008205A5">
        <w:rPr>
          <w:rFonts w:ascii="Times New Roman" w:hAnsi="Times New Roman" w:cs="Times New Roman"/>
          <w:sz w:val="24"/>
          <w:szCs w:val="24"/>
        </w:rPr>
        <w:t xml:space="preserve">rout. </w:t>
      </w:r>
      <w:r w:rsidR="008205A5" w:rsidRPr="008205A5">
        <w:rPr>
          <w:rFonts w:ascii="Times New Roman" w:hAnsi="Times New Roman" w:cs="Times New Roman"/>
          <w:i/>
          <w:sz w:val="24"/>
          <w:szCs w:val="24"/>
        </w:rPr>
        <w:t>General and Comparative Endocrinology</w:t>
      </w:r>
      <w:r>
        <w:rPr>
          <w:rFonts w:ascii="Times New Roman" w:hAnsi="Times New Roman" w:cs="Times New Roman"/>
          <w:sz w:val="24"/>
          <w:szCs w:val="24"/>
        </w:rPr>
        <w:t xml:space="preserve"> 2008, 155, 257-</w:t>
      </w:r>
      <w:r w:rsidR="008205A5" w:rsidRPr="008205A5">
        <w:rPr>
          <w:rFonts w:ascii="Times New Roman" w:hAnsi="Times New Roman" w:cs="Times New Roman"/>
          <w:sz w:val="24"/>
          <w:szCs w:val="24"/>
        </w:rPr>
        <w:t>270.</w:t>
      </w:r>
    </w:p>
    <w:p w:rsidR="00576AD6" w:rsidRDefault="00576AD6" w:rsidP="00AA4015">
      <w:pPr>
        <w:pStyle w:val="NormalWeb"/>
        <w:shd w:val="clear" w:color="auto" w:fill="FCFCFC"/>
        <w:spacing w:before="0" w:beforeAutospacing="0" w:after="120" w:afterAutospacing="0" w:line="360" w:lineRule="auto"/>
        <w:jc w:val="both"/>
        <w:rPr>
          <w:b/>
        </w:rPr>
      </w:pPr>
      <w:r w:rsidRPr="00576AD6">
        <w:rPr>
          <w:b/>
        </w:rPr>
        <w:t>Tietz.</w:t>
      </w:r>
      <w:r>
        <w:t xml:space="preserve"> Tietz Textbook of Clinical Chemistry. In: </w:t>
      </w:r>
      <w:r>
        <w:rPr>
          <w:rFonts w:ascii="Arial" w:hAnsi="Arial" w:cs="Arial"/>
          <w:color w:val="000000"/>
          <w:sz w:val="20"/>
          <w:szCs w:val="20"/>
          <w:shd w:val="clear" w:color="auto" w:fill="FFFFFF"/>
        </w:rPr>
        <w:t>Burtis CA, Ashwood ER, Bruns</w:t>
      </w:r>
      <w:r>
        <w:rPr>
          <w:color w:val="000000"/>
          <w:shd w:val="clear" w:color="auto" w:fill="FFFFFF"/>
        </w:rPr>
        <w:t xml:space="preserve"> DE (ed). Elsevier, United States </w:t>
      </w:r>
      <w:r>
        <w:t>1994</w:t>
      </w:r>
      <w:r w:rsidR="002F1442">
        <w:t xml:space="preserve">. </w:t>
      </w:r>
    </w:p>
    <w:p w:rsidR="008205A5" w:rsidRPr="008205A5" w:rsidRDefault="008205A5" w:rsidP="00AA4015">
      <w:pPr>
        <w:pStyle w:val="NormalWeb"/>
        <w:shd w:val="clear" w:color="auto" w:fill="FCFCFC"/>
        <w:spacing w:before="0" w:beforeAutospacing="0" w:after="120" w:afterAutospacing="0" w:line="360" w:lineRule="auto"/>
        <w:jc w:val="both"/>
      </w:pPr>
      <w:r w:rsidRPr="008205A5">
        <w:rPr>
          <w:b/>
        </w:rPr>
        <w:t>Tonsfeldt KJ, Chappell PE.</w:t>
      </w:r>
      <w:r w:rsidRPr="008205A5">
        <w:t xml:space="preserve"> Clocks on top: the role of the circadian clock in the hypothalamic and pituitary regulation of endocrine physiology. </w:t>
      </w:r>
      <w:r w:rsidRPr="008205A5">
        <w:rPr>
          <w:i/>
        </w:rPr>
        <w:t>Mol</w:t>
      </w:r>
      <w:r w:rsidR="00B1670D">
        <w:rPr>
          <w:i/>
        </w:rPr>
        <w:t>ecular</w:t>
      </w:r>
      <w:r w:rsidRPr="008205A5">
        <w:rPr>
          <w:i/>
        </w:rPr>
        <w:t xml:space="preserve"> Cell Endocrinol</w:t>
      </w:r>
      <w:r w:rsidR="00B1670D">
        <w:rPr>
          <w:i/>
        </w:rPr>
        <w:t>ogy</w:t>
      </w:r>
      <w:r w:rsidR="00B1670D">
        <w:t xml:space="preserve"> 2012,  349, 3-</w:t>
      </w:r>
      <w:r w:rsidRPr="008205A5">
        <w:t>12</w:t>
      </w:r>
      <w:r w:rsidR="00B1670D">
        <w:t>.</w:t>
      </w:r>
    </w:p>
    <w:p w:rsidR="008205A5" w:rsidRPr="00990CF8" w:rsidRDefault="00B1670D"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990CF8">
        <w:rPr>
          <w:rFonts w:ascii="Times New Roman" w:eastAsia="TimesNewRomanPSMT" w:hAnsi="Times New Roman" w:cs="Times New Roman"/>
          <w:b/>
          <w:sz w:val="24"/>
          <w:szCs w:val="24"/>
        </w:rPr>
        <w:t xml:space="preserve">Tort </w:t>
      </w:r>
      <w:r w:rsidR="008205A5" w:rsidRPr="00990CF8">
        <w:rPr>
          <w:rFonts w:ascii="Times New Roman" w:eastAsia="TimesNewRomanPSMT" w:hAnsi="Times New Roman" w:cs="Times New Roman"/>
          <w:b/>
          <w:sz w:val="24"/>
          <w:szCs w:val="24"/>
        </w:rPr>
        <w:t xml:space="preserve">L. </w:t>
      </w:r>
      <w:r w:rsidR="008205A5" w:rsidRPr="00990CF8">
        <w:rPr>
          <w:rFonts w:ascii="Times New Roman" w:eastAsia="TimesNewRomanPSMT" w:hAnsi="Times New Roman" w:cs="Times New Roman"/>
          <w:sz w:val="24"/>
          <w:szCs w:val="24"/>
        </w:rPr>
        <w:t>Impact of St</w:t>
      </w:r>
      <w:r w:rsidR="00990CF8" w:rsidRPr="00990CF8">
        <w:rPr>
          <w:rFonts w:ascii="Times New Roman" w:eastAsia="TimesNewRomanPSMT" w:hAnsi="Times New Roman" w:cs="Times New Roman"/>
          <w:sz w:val="24"/>
          <w:szCs w:val="24"/>
        </w:rPr>
        <w:t>ress in Health and Reproduction. In: Farrell AP (ed</w:t>
      </w:r>
      <w:r w:rsidR="008205A5" w:rsidRPr="00990CF8">
        <w:rPr>
          <w:rFonts w:ascii="Times New Roman" w:eastAsia="TimesNewRomanPSMT" w:hAnsi="Times New Roman" w:cs="Times New Roman"/>
          <w:sz w:val="24"/>
          <w:szCs w:val="24"/>
        </w:rPr>
        <w:t xml:space="preserve">), Encyclopedia Of Fish Physiology: From Genome To Environment. </w:t>
      </w:r>
      <w:r w:rsidR="00990CF8" w:rsidRPr="00990CF8">
        <w:rPr>
          <w:rFonts w:ascii="Times New Roman" w:eastAsia="TimesNewRomanPSMT" w:hAnsi="Times New Roman" w:cs="Times New Roman"/>
          <w:sz w:val="24"/>
          <w:szCs w:val="24"/>
        </w:rPr>
        <w:t>Elsevier, Canada,</w:t>
      </w:r>
      <w:r w:rsidRPr="00990CF8">
        <w:rPr>
          <w:rFonts w:ascii="Times New Roman" w:eastAsia="TimesNewRomanPSMT" w:hAnsi="Times New Roman" w:cs="Times New Roman"/>
          <w:i/>
          <w:sz w:val="24"/>
          <w:szCs w:val="24"/>
        </w:rPr>
        <w:t xml:space="preserve"> </w:t>
      </w:r>
      <w:r w:rsidR="008205A5" w:rsidRPr="00990CF8">
        <w:rPr>
          <w:rFonts w:ascii="Times New Roman" w:eastAsia="TimesNewRomanPSMT" w:hAnsi="Times New Roman" w:cs="Times New Roman"/>
          <w:sz w:val="24"/>
          <w:szCs w:val="24"/>
        </w:rPr>
        <w:t>2011</w:t>
      </w:r>
      <w:r w:rsidR="00990CF8" w:rsidRPr="00990CF8">
        <w:rPr>
          <w:rFonts w:ascii="Times New Roman" w:eastAsia="TimesNewRomanPSMT" w:hAnsi="Times New Roman" w:cs="Times New Roman"/>
          <w:sz w:val="24"/>
          <w:szCs w:val="24"/>
        </w:rPr>
        <w:t xml:space="preserve">, </w:t>
      </w:r>
      <w:r w:rsidR="00C10F34">
        <w:rPr>
          <w:rFonts w:ascii="Times New Roman" w:eastAsia="TimesNewRomanPSMT" w:hAnsi="Times New Roman" w:cs="Times New Roman"/>
          <w:sz w:val="24"/>
          <w:szCs w:val="24"/>
        </w:rPr>
        <w:t xml:space="preserve">s </w:t>
      </w:r>
      <w:r w:rsidR="00990CF8" w:rsidRPr="00990CF8">
        <w:rPr>
          <w:rFonts w:ascii="Times New Roman" w:eastAsia="TimesNewRomanPSMT" w:hAnsi="Times New Roman" w:cs="Times New Roman"/>
          <w:sz w:val="24"/>
          <w:szCs w:val="24"/>
        </w:rPr>
        <w:t>2273.</w:t>
      </w:r>
    </w:p>
    <w:p w:rsidR="008205A5" w:rsidRPr="008205A5" w:rsidRDefault="00B1670D"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Trenzado CE, Carrick TR,</w:t>
      </w:r>
      <w:r w:rsidR="008205A5" w:rsidRPr="008205A5">
        <w:rPr>
          <w:rFonts w:ascii="Times New Roman" w:hAnsi="Times New Roman" w:cs="Times New Roman"/>
          <w:b/>
          <w:bCs/>
          <w:iCs/>
          <w:sz w:val="24"/>
          <w:szCs w:val="24"/>
        </w:rPr>
        <w:t xml:space="preserve"> </w:t>
      </w:r>
      <w:r>
        <w:rPr>
          <w:rFonts w:ascii="Times New Roman" w:hAnsi="Times New Roman" w:cs="Times New Roman"/>
          <w:b/>
          <w:bCs/>
          <w:iCs/>
          <w:sz w:val="24"/>
          <w:szCs w:val="24"/>
        </w:rPr>
        <w:t>Pottinger T</w:t>
      </w:r>
      <w:r w:rsidR="008205A5" w:rsidRPr="008205A5">
        <w:rPr>
          <w:rFonts w:ascii="Times New Roman" w:hAnsi="Times New Roman" w:cs="Times New Roman"/>
          <w:b/>
          <w:bCs/>
          <w:iCs/>
          <w:sz w:val="24"/>
          <w:szCs w:val="24"/>
        </w:rPr>
        <w:t>G.</w:t>
      </w:r>
      <w:r w:rsidR="008205A5" w:rsidRPr="008205A5">
        <w:rPr>
          <w:rFonts w:ascii="Times New Roman" w:hAnsi="Times New Roman" w:cs="Times New Roman"/>
          <w:bCs/>
          <w:iCs/>
          <w:sz w:val="24"/>
          <w:szCs w:val="24"/>
        </w:rPr>
        <w:t xml:space="preserve"> Divergence of endocrine and metabo</w:t>
      </w:r>
      <w:r w:rsidR="003E36EE">
        <w:rPr>
          <w:rFonts w:ascii="Times New Roman" w:hAnsi="Times New Roman" w:cs="Times New Roman"/>
          <w:bCs/>
          <w:iCs/>
          <w:sz w:val="24"/>
          <w:szCs w:val="24"/>
        </w:rPr>
        <w:t>lic responses to stress in two R</w:t>
      </w:r>
      <w:r w:rsidR="008205A5" w:rsidRPr="008205A5">
        <w:rPr>
          <w:rFonts w:ascii="Times New Roman" w:hAnsi="Times New Roman" w:cs="Times New Roman"/>
          <w:bCs/>
          <w:iCs/>
          <w:sz w:val="24"/>
          <w:szCs w:val="24"/>
        </w:rPr>
        <w:t xml:space="preserve">ainbow trout lines selected for differing cortisol responsiveness to stress. </w:t>
      </w:r>
      <w:r w:rsidR="008205A5" w:rsidRPr="008205A5">
        <w:rPr>
          <w:rFonts w:ascii="Times New Roman" w:hAnsi="Times New Roman" w:cs="Times New Roman"/>
          <w:bCs/>
          <w:i/>
          <w:iCs/>
          <w:sz w:val="24"/>
          <w:szCs w:val="24"/>
        </w:rPr>
        <w:t>Genera</w:t>
      </w:r>
      <w:r>
        <w:rPr>
          <w:rFonts w:ascii="Times New Roman" w:hAnsi="Times New Roman" w:cs="Times New Roman"/>
          <w:bCs/>
          <w:i/>
          <w:iCs/>
          <w:sz w:val="24"/>
          <w:szCs w:val="24"/>
        </w:rPr>
        <w:t>l and Comparative Endocrinology</w:t>
      </w:r>
      <w:r>
        <w:rPr>
          <w:rFonts w:ascii="Times New Roman" w:hAnsi="Times New Roman" w:cs="Times New Roman"/>
          <w:bCs/>
          <w:iCs/>
          <w:sz w:val="24"/>
          <w:szCs w:val="24"/>
        </w:rPr>
        <w:t xml:space="preserve"> 2003, 133, </w:t>
      </w:r>
      <w:r w:rsidR="008205A5" w:rsidRPr="008205A5">
        <w:rPr>
          <w:rFonts w:ascii="Times New Roman" w:hAnsi="Times New Roman" w:cs="Times New Roman"/>
          <w:bCs/>
          <w:iCs/>
          <w:sz w:val="24"/>
          <w:szCs w:val="24"/>
        </w:rPr>
        <w:t>332-340.</w:t>
      </w:r>
    </w:p>
    <w:p w:rsidR="008205A5" w:rsidRPr="008205A5" w:rsidRDefault="00B1670D"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Tse DLY, Tse MCL, Chan CB, Deng L, Zhang WM, Lin HR, Cheng CH</w:t>
      </w:r>
      <w:r w:rsidR="008205A5" w:rsidRPr="008205A5">
        <w:rPr>
          <w:rFonts w:ascii="Times New Roman" w:hAnsi="Times New Roman" w:cs="Times New Roman"/>
          <w:b/>
          <w:sz w:val="24"/>
          <w:szCs w:val="24"/>
        </w:rPr>
        <w:t>K</w:t>
      </w:r>
      <w:r w:rsidR="008205A5" w:rsidRPr="008205A5">
        <w:rPr>
          <w:rFonts w:ascii="Times New Roman" w:hAnsi="Times New Roman" w:cs="Times New Roman"/>
          <w:sz w:val="24"/>
          <w:szCs w:val="24"/>
        </w:rPr>
        <w:t xml:space="preserve">. Seabream growth hormone receptor: </w:t>
      </w:r>
      <w:r w:rsidR="003E36EE">
        <w:rPr>
          <w:rFonts w:ascii="Times New Roman" w:hAnsi="Times New Roman" w:cs="Times New Roman"/>
          <w:sz w:val="24"/>
          <w:szCs w:val="24"/>
        </w:rPr>
        <w:t>M</w:t>
      </w:r>
      <w:r w:rsidR="008205A5" w:rsidRPr="008205A5">
        <w:rPr>
          <w:rFonts w:ascii="Times New Roman" w:hAnsi="Times New Roman" w:cs="Times New Roman"/>
          <w:sz w:val="24"/>
          <w:szCs w:val="24"/>
        </w:rPr>
        <w:t>olecular cloning and functional</w:t>
      </w:r>
      <w:r w:rsidR="003E36EE">
        <w:rPr>
          <w:rFonts w:ascii="Times New Roman" w:hAnsi="Times New Roman" w:cs="Times New Roman"/>
          <w:sz w:val="24"/>
          <w:szCs w:val="24"/>
        </w:rPr>
        <w:t xml:space="preserve"> studies of the fulllength cDNA</w:t>
      </w:r>
      <w:r w:rsidR="008205A5" w:rsidRPr="008205A5">
        <w:rPr>
          <w:rFonts w:ascii="Times New Roman" w:hAnsi="Times New Roman" w:cs="Times New Roman"/>
          <w:sz w:val="24"/>
          <w:szCs w:val="24"/>
        </w:rPr>
        <w:t xml:space="preserve"> and tissue expression of two alternatively spliced forms. </w:t>
      </w:r>
      <w:r>
        <w:rPr>
          <w:rFonts w:ascii="Times New Roman" w:hAnsi="Times New Roman" w:cs="Times New Roman"/>
          <w:i/>
          <w:sz w:val="24"/>
          <w:szCs w:val="24"/>
        </w:rPr>
        <w:t>Biochimica Biophysica</w:t>
      </w:r>
      <w:r w:rsidR="008205A5" w:rsidRPr="008205A5">
        <w:rPr>
          <w:rFonts w:ascii="Times New Roman" w:hAnsi="Times New Roman" w:cs="Times New Roman"/>
          <w:i/>
          <w:sz w:val="24"/>
          <w:szCs w:val="24"/>
        </w:rPr>
        <w:t xml:space="preserve"> Acta</w:t>
      </w:r>
      <w:r>
        <w:rPr>
          <w:rFonts w:ascii="Times New Roman" w:hAnsi="Times New Roman" w:cs="Times New Roman"/>
          <w:sz w:val="24"/>
          <w:szCs w:val="24"/>
        </w:rPr>
        <w:t xml:space="preserve"> 2003, 1625, 64-</w:t>
      </w:r>
      <w:r w:rsidR="008205A5" w:rsidRPr="008205A5">
        <w:rPr>
          <w:rFonts w:ascii="Times New Roman" w:hAnsi="Times New Roman" w:cs="Times New Roman"/>
          <w:sz w:val="24"/>
          <w:szCs w:val="24"/>
        </w:rPr>
        <w:t>76.</w:t>
      </w:r>
    </w:p>
    <w:p w:rsidR="008205A5" w:rsidRPr="008205A5" w:rsidRDefault="00B1670D"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Valdes JA, Einarsdottir IE, Fuentes EN, Alvarez M, Molina A, Björnsson BTH. </w:t>
      </w:r>
      <w:r w:rsidR="008205A5" w:rsidRPr="008205A5">
        <w:rPr>
          <w:rFonts w:ascii="Times New Roman" w:hAnsi="Times New Roman" w:cs="Times New Roman"/>
          <w:sz w:val="24"/>
          <w:szCs w:val="24"/>
        </w:rPr>
        <w:t xml:space="preserve">Inherent growth hormone resistance in the skeletal muscle of the fine flounder is modulated by nutritional status and is characterized by high contents of truncated GHR, impairment in the JAK2/STAT5 signaling pathway and low IGF-I expression. </w:t>
      </w:r>
      <w:r w:rsidR="008205A5" w:rsidRPr="008205A5">
        <w:rPr>
          <w:rFonts w:ascii="Times New Roman" w:hAnsi="Times New Roman" w:cs="Times New Roman"/>
          <w:i/>
          <w:sz w:val="24"/>
          <w:szCs w:val="24"/>
        </w:rPr>
        <w:t xml:space="preserve">Endocrinology </w:t>
      </w:r>
      <w:r>
        <w:rPr>
          <w:rFonts w:ascii="Times New Roman" w:hAnsi="Times New Roman" w:cs="Times New Roman"/>
          <w:sz w:val="24"/>
          <w:szCs w:val="24"/>
        </w:rPr>
        <w:t>2012a. 153, 283-</w:t>
      </w:r>
      <w:r w:rsidR="008205A5" w:rsidRPr="008205A5">
        <w:rPr>
          <w:rFonts w:ascii="Times New Roman" w:hAnsi="Times New Roman" w:cs="Times New Roman"/>
          <w:sz w:val="24"/>
          <w:szCs w:val="24"/>
        </w:rPr>
        <w:t>294.</w:t>
      </w:r>
    </w:p>
    <w:p w:rsidR="008205A5" w:rsidRPr="00990CF8" w:rsidRDefault="00B1670D" w:rsidP="00AA4015">
      <w:pPr>
        <w:autoSpaceDE w:val="0"/>
        <w:autoSpaceDN w:val="0"/>
        <w:adjustRightInd w:val="0"/>
        <w:spacing w:after="120" w:line="360" w:lineRule="auto"/>
        <w:jc w:val="both"/>
        <w:rPr>
          <w:rFonts w:ascii="Times New Roman" w:hAnsi="Times New Roman" w:cs="Times New Roman"/>
          <w:sz w:val="24"/>
          <w:szCs w:val="24"/>
        </w:rPr>
      </w:pPr>
      <w:r w:rsidRPr="00990CF8">
        <w:rPr>
          <w:rFonts w:ascii="Times New Roman" w:hAnsi="Times New Roman" w:cs="Times New Roman"/>
          <w:b/>
          <w:sz w:val="24"/>
          <w:szCs w:val="24"/>
        </w:rPr>
        <w:t>Van Ham E</w:t>
      </w:r>
      <w:r w:rsidR="008205A5" w:rsidRPr="00990CF8">
        <w:rPr>
          <w:rFonts w:ascii="Times New Roman" w:hAnsi="Times New Roman" w:cs="Times New Roman"/>
          <w:b/>
          <w:sz w:val="24"/>
          <w:szCs w:val="24"/>
        </w:rPr>
        <w:t xml:space="preserve">H. </w:t>
      </w:r>
      <w:r w:rsidR="008205A5" w:rsidRPr="00990CF8">
        <w:rPr>
          <w:rFonts w:ascii="Times New Roman" w:hAnsi="Times New Roman" w:cs="Times New Roman"/>
          <w:sz w:val="24"/>
          <w:szCs w:val="24"/>
        </w:rPr>
        <w:t xml:space="preserve">The Physiology of Juvenile Turbot </w:t>
      </w:r>
      <w:r w:rsidR="008205A5" w:rsidRPr="00372B32">
        <w:rPr>
          <w:rFonts w:ascii="Times New Roman" w:hAnsi="Times New Roman" w:cs="Times New Roman"/>
          <w:i/>
          <w:sz w:val="24"/>
          <w:szCs w:val="24"/>
        </w:rPr>
        <w:t>(Scophthalmus maximus, Rafinesque)</w:t>
      </w:r>
      <w:r w:rsidR="008205A5" w:rsidRPr="00990CF8">
        <w:rPr>
          <w:rFonts w:ascii="Times New Roman" w:hAnsi="Times New Roman" w:cs="Times New Roman"/>
          <w:sz w:val="24"/>
          <w:szCs w:val="24"/>
        </w:rPr>
        <w:t xml:space="preserve"> and Atlantic Halibut </w:t>
      </w:r>
      <w:r w:rsidR="008205A5" w:rsidRPr="00372B32">
        <w:rPr>
          <w:rFonts w:ascii="Times New Roman" w:hAnsi="Times New Roman" w:cs="Times New Roman"/>
          <w:i/>
          <w:sz w:val="24"/>
          <w:szCs w:val="24"/>
        </w:rPr>
        <w:t>(Hippoglossus hippoglossus, L.)</w:t>
      </w:r>
      <w:r w:rsidR="008205A5" w:rsidRPr="00990CF8">
        <w:rPr>
          <w:rFonts w:ascii="Times New Roman" w:hAnsi="Times New Roman" w:cs="Times New Roman"/>
          <w:sz w:val="24"/>
          <w:szCs w:val="24"/>
        </w:rPr>
        <w:t xml:space="preserve"> under Different Stres </w:t>
      </w:r>
      <w:r w:rsidR="00990CF8" w:rsidRPr="00990CF8">
        <w:rPr>
          <w:rFonts w:ascii="Times New Roman" w:hAnsi="Times New Roman" w:cs="Times New Roman"/>
          <w:sz w:val="24"/>
          <w:szCs w:val="24"/>
        </w:rPr>
        <w:t xml:space="preserve">Conditions, PhD thesis, Radboud Repository of the Radboud University Nijmegen, Holland 2003, s 210. </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Vargas-Chacoff L, Arjona FJ, Ruiz-Jarabo I, Pa´scoa I, Gonc¸alves O, Martı´n del Rı´o MP, Mancera JM.</w:t>
      </w:r>
      <w:r w:rsidRPr="008205A5">
        <w:rPr>
          <w:rFonts w:ascii="Times New Roman" w:hAnsi="Times New Roman" w:cs="Times New Roman"/>
          <w:sz w:val="24"/>
          <w:szCs w:val="24"/>
        </w:rPr>
        <w:t xml:space="preserve"> Seasonal variation in osmoregulatory and metabolic parameters in earthen pond cultured gilthead sea bream </w:t>
      </w:r>
      <w:r w:rsidRPr="00372B32">
        <w:rPr>
          <w:rFonts w:ascii="Times New Roman" w:hAnsi="Times New Roman" w:cs="Times New Roman"/>
          <w:i/>
          <w:sz w:val="24"/>
          <w:szCs w:val="24"/>
        </w:rPr>
        <w:t>Sparus auratus</w:t>
      </w:r>
      <w:r w:rsidRPr="008205A5">
        <w:rPr>
          <w:rFonts w:ascii="Times New Roman" w:hAnsi="Times New Roman" w:cs="Times New Roman"/>
          <w:sz w:val="24"/>
          <w:szCs w:val="24"/>
        </w:rPr>
        <w:t xml:space="preserve">. </w:t>
      </w:r>
      <w:r w:rsidRPr="008205A5">
        <w:rPr>
          <w:rFonts w:ascii="Times New Roman" w:hAnsi="Times New Roman" w:cs="Times New Roman"/>
          <w:i/>
          <w:sz w:val="24"/>
          <w:szCs w:val="24"/>
        </w:rPr>
        <w:t>Aquac</w:t>
      </w:r>
      <w:r w:rsidR="00B1670D">
        <w:rPr>
          <w:rFonts w:ascii="Times New Roman" w:hAnsi="Times New Roman" w:cs="Times New Roman"/>
          <w:i/>
          <w:sz w:val="24"/>
          <w:szCs w:val="24"/>
        </w:rPr>
        <w:t>ulture</w:t>
      </w:r>
      <w:r w:rsidRPr="008205A5">
        <w:rPr>
          <w:rFonts w:ascii="Times New Roman" w:hAnsi="Times New Roman" w:cs="Times New Roman"/>
          <w:i/>
          <w:sz w:val="24"/>
          <w:szCs w:val="24"/>
        </w:rPr>
        <w:t xml:space="preserve"> Res</w:t>
      </w:r>
      <w:r w:rsidR="00B1670D">
        <w:rPr>
          <w:rFonts w:ascii="Times New Roman" w:hAnsi="Times New Roman" w:cs="Times New Roman"/>
          <w:i/>
          <w:sz w:val="24"/>
          <w:szCs w:val="24"/>
        </w:rPr>
        <w:t>earch</w:t>
      </w:r>
      <w:r w:rsidR="00B1670D">
        <w:rPr>
          <w:rFonts w:ascii="Times New Roman" w:hAnsi="Times New Roman" w:cs="Times New Roman"/>
          <w:sz w:val="24"/>
          <w:szCs w:val="24"/>
        </w:rPr>
        <w:t xml:space="preserve"> 2009a, 40, 1279-</w:t>
      </w:r>
      <w:r w:rsidRPr="008205A5">
        <w:rPr>
          <w:rFonts w:ascii="Times New Roman" w:hAnsi="Times New Roman" w:cs="Times New Roman"/>
          <w:sz w:val="24"/>
          <w:szCs w:val="24"/>
        </w:rPr>
        <w:t>1290.</w:t>
      </w:r>
    </w:p>
    <w:p w:rsidR="008205A5" w:rsidRPr="008205A5" w:rsidRDefault="00B1670D" w:rsidP="00AA4015">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Vera Cruz EM, Brown CL, Luckenbach JA, Picha ME, Bolivar RB, Borski R</w:t>
      </w:r>
      <w:r w:rsidR="008205A5" w:rsidRPr="008205A5">
        <w:rPr>
          <w:rFonts w:ascii="Times New Roman" w:hAnsi="Times New Roman" w:cs="Times New Roman"/>
          <w:b/>
          <w:sz w:val="24"/>
          <w:szCs w:val="24"/>
        </w:rPr>
        <w:t>J.</w:t>
      </w:r>
      <w:r w:rsidR="008205A5" w:rsidRPr="008205A5">
        <w:rPr>
          <w:rFonts w:ascii="Times New Roman" w:hAnsi="Times New Roman" w:cs="Times New Roman"/>
          <w:sz w:val="24"/>
          <w:szCs w:val="24"/>
        </w:rPr>
        <w:t xml:space="preserve"> Insulin</w:t>
      </w:r>
      <w:r w:rsidR="003E36EE">
        <w:rPr>
          <w:rFonts w:ascii="Times New Roman" w:hAnsi="Times New Roman" w:cs="Times New Roman"/>
          <w:sz w:val="24"/>
          <w:szCs w:val="24"/>
        </w:rPr>
        <w:t xml:space="preserve"> </w:t>
      </w:r>
      <w:r w:rsidR="008205A5" w:rsidRPr="008205A5">
        <w:rPr>
          <w:rFonts w:ascii="Times New Roman" w:hAnsi="Times New Roman" w:cs="Times New Roman"/>
          <w:sz w:val="24"/>
          <w:szCs w:val="24"/>
        </w:rPr>
        <w:t xml:space="preserve">like growth factor-I cDNA cloning, gene expression and potential use as a growth rate indicator in Nile tilapia, Oreochromis niloticus. </w:t>
      </w:r>
      <w:r w:rsidR="008205A5" w:rsidRPr="008205A5">
        <w:rPr>
          <w:rFonts w:ascii="Times New Roman" w:hAnsi="Times New Roman" w:cs="Times New Roman"/>
          <w:i/>
          <w:sz w:val="24"/>
          <w:szCs w:val="24"/>
        </w:rPr>
        <w:t>Aquaculture</w:t>
      </w:r>
      <w:r>
        <w:rPr>
          <w:rFonts w:ascii="Times New Roman" w:hAnsi="Times New Roman" w:cs="Times New Roman"/>
          <w:sz w:val="24"/>
          <w:szCs w:val="24"/>
        </w:rPr>
        <w:t xml:space="preserve"> 2006, 251, 585-</w:t>
      </w:r>
      <w:r w:rsidR="008205A5" w:rsidRPr="008205A5">
        <w:rPr>
          <w:rFonts w:ascii="Times New Roman" w:hAnsi="Times New Roman" w:cs="Times New Roman"/>
          <w:sz w:val="24"/>
          <w:szCs w:val="24"/>
        </w:rPr>
        <w:t>595.</w:t>
      </w:r>
    </w:p>
    <w:p w:rsidR="008205A5" w:rsidRPr="008205A5" w:rsidRDefault="00B1670D" w:rsidP="00AA4015">
      <w:pPr>
        <w:tabs>
          <w:tab w:val="left" w:pos="6255"/>
        </w:tabs>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Vera Cruz EM, Brown C</w:t>
      </w:r>
      <w:r w:rsidR="008205A5" w:rsidRPr="008205A5">
        <w:rPr>
          <w:rFonts w:ascii="Times New Roman" w:hAnsi="Times New Roman" w:cs="Times New Roman"/>
          <w:b/>
          <w:bCs/>
          <w:sz w:val="24"/>
          <w:szCs w:val="24"/>
        </w:rPr>
        <w:t>L.</w:t>
      </w:r>
      <w:r w:rsidR="008205A5" w:rsidRPr="008205A5">
        <w:rPr>
          <w:rFonts w:ascii="Times New Roman" w:hAnsi="Times New Roman" w:cs="Times New Roman"/>
          <w:bCs/>
          <w:sz w:val="24"/>
          <w:szCs w:val="24"/>
        </w:rPr>
        <w:t xml:space="preserve">  Influence of the photoperiod on growth rate and </w:t>
      </w:r>
      <w:r w:rsidR="003E36EE">
        <w:rPr>
          <w:rFonts w:ascii="Times New Roman" w:hAnsi="Times New Roman" w:cs="Times New Roman"/>
          <w:bCs/>
          <w:sz w:val="24"/>
          <w:szCs w:val="24"/>
        </w:rPr>
        <w:t>insülin</w:t>
      </w:r>
      <w:r w:rsidR="003E36EE">
        <w:rPr>
          <w:rFonts w:ascii="Cambria Math" w:hAnsi="Cambria Math" w:cs="Cambria Math"/>
          <w:bCs/>
          <w:sz w:val="24"/>
          <w:szCs w:val="24"/>
        </w:rPr>
        <w:t xml:space="preserve"> </w:t>
      </w:r>
      <w:r w:rsidR="008205A5" w:rsidRPr="008205A5">
        <w:rPr>
          <w:rFonts w:ascii="Times New Roman" w:hAnsi="Times New Roman" w:cs="Times New Roman"/>
          <w:bCs/>
          <w:sz w:val="24"/>
          <w:szCs w:val="24"/>
        </w:rPr>
        <w:t>like growth factor</w:t>
      </w:r>
      <w:r w:rsidR="008205A5" w:rsidRPr="008205A5">
        <w:rPr>
          <w:rFonts w:ascii="Cambria Math" w:hAnsi="Cambria Math" w:cs="Cambria Math"/>
          <w:bCs/>
          <w:sz w:val="24"/>
          <w:szCs w:val="24"/>
        </w:rPr>
        <w:t>‐</w:t>
      </w:r>
      <w:r w:rsidR="008205A5" w:rsidRPr="008205A5">
        <w:rPr>
          <w:rFonts w:ascii="Times New Roman" w:hAnsi="Times New Roman" w:cs="Times New Roman"/>
          <w:bCs/>
          <w:sz w:val="24"/>
          <w:szCs w:val="24"/>
        </w:rPr>
        <w:t>I gene expression in Nile tilapia, </w:t>
      </w:r>
      <w:r w:rsidR="008205A5" w:rsidRPr="00372B32">
        <w:rPr>
          <w:rFonts w:ascii="Times New Roman" w:hAnsi="Times New Roman" w:cs="Times New Roman"/>
          <w:bCs/>
          <w:i/>
          <w:iCs/>
          <w:sz w:val="24"/>
          <w:szCs w:val="24"/>
        </w:rPr>
        <w:t>Oreochromis niloticus</w:t>
      </w:r>
      <w:r w:rsidR="008205A5" w:rsidRPr="00B1670D">
        <w:rPr>
          <w:rFonts w:ascii="Times New Roman" w:hAnsi="Times New Roman" w:cs="Times New Roman"/>
          <w:bCs/>
          <w:sz w:val="24"/>
          <w:szCs w:val="24"/>
        </w:rPr>
        <w:t>.</w:t>
      </w:r>
      <w:r w:rsidR="008205A5" w:rsidRPr="008205A5">
        <w:rPr>
          <w:rFonts w:ascii="Times New Roman" w:hAnsi="Times New Roman" w:cs="Times New Roman"/>
          <w:bCs/>
          <w:sz w:val="24"/>
          <w:szCs w:val="24"/>
        </w:rPr>
        <w:t> </w:t>
      </w:r>
      <w:r>
        <w:rPr>
          <w:rFonts w:ascii="Times New Roman" w:hAnsi="Times New Roman" w:cs="Times New Roman"/>
          <w:bCs/>
          <w:i/>
          <w:iCs/>
          <w:sz w:val="24"/>
          <w:szCs w:val="24"/>
        </w:rPr>
        <w:t>Journal of Fish Biology</w:t>
      </w:r>
      <w:r w:rsidR="008205A5" w:rsidRPr="008205A5">
        <w:rPr>
          <w:rFonts w:ascii="Times New Roman" w:hAnsi="Times New Roman" w:cs="Times New Roman"/>
          <w:bCs/>
          <w:sz w:val="24"/>
          <w:szCs w:val="24"/>
        </w:rPr>
        <w:t> 2009, 75, 130</w:t>
      </w:r>
      <w:r>
        <w:rPr>
          <w:rFonts w:ascii="Times New Roman" w:hAnsi="Times New Roman" w:cs="Times New Roman"/>
          <w:bCs/>
          <w:sz w:val="24"/>
          <w:szCs w:val="24"/>
        </w:rPr>
        <w:t>-</w:t>
      </w:r>
      <w:r w:rsidR="008205A5" w:rsidRPr="008205A5">
        <w:rPr>
          <w:rFonts w:ascii="Times New Roman" w:hAnsi="Times New Roman" w:cs="Times New Roman"/>
          <w:bCs/>
          <w:sz w:val="24"/>
          <w:szCs w:val="24"/>
        </w:rPr>
        <w:t>141.</w:t>
      </w:r>
    </w:p>
    <w:p w:rsidR="008205A5" w:rsidRPr="008205A5" w:rsidRDefault="00B1670D" w:rsidP="00AA4015">
      <w:pPr>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Very NM, </w:t>
      </w:r>
      <w:r w:rsidR="008205A5" w:rsidRPr="008205A5">
        <w:rPr>
          <w:rFonts w:ascii="Times New Roman" w:hAnsi="Times New Roman" w:cs="Times New Roman"/>
          <w:b/>
          <w:bCs/>
          <w:sz w:val="24"/>
          <w:szCs w:val="24"/>
        </w:rPr>
        <w:t>Kittilson</w:t>
      </w:r>
      <w:r>
        <w:rPr>
          <w:rFonts w:ascii="Times New Roman" w:hAnsi="Times New Roman" w:cs="Times New Roman"/>
          <w:b/>
          <w:bCs/>
          <w:sz w:val="24"/>
          <w:szCs w:val="24"/>
        </w:rPr>
        <w:t xml:space="preserve"> JD, </w:t>
      </w:r>
      <w:r w:rsidR="008205A5" w:rsidRPr="008205A5">
        <w:rPr>
          <w:rFonts w:ascii="Times New Roman" w:hAnsi="Times New Roman" w:cs="Times New Roman"/>
          <w:b/>
          <w:bCs/>
          <w:sz w:val="24"/>
          <w:szCs w:val="24"/>
        </w:rPr>
        <w:t>Klein</w:t>
      </w:r>
      <w:r>
        <w:rPr>
          <w:rFonts w:ascii="Times New Roman" w:hAnsi="Times New Roman" w:cs="Times New Roman"/>
          <w:b/>
          <w:bCs/>
          <w:sz w:val="24"/>
          <w:szCs w:val="24"/>
        </w:rPr>
        <w:t xml:space="preserve"> SE, Sheridan MA.</w:t>
      </w:r>
      <w:r w:rsidR="008205A5" w:rsidRPr="008205A5">
        <w:rPr>
          <w:rFonts w:ascii="Times New Roman" w:hAnsi="Times New Roman" w:cs="Times New Roman"/>
          <w:bCs/>
          <w:sz w:val="24"/>
          <w:szCs w:val="24"/>
        </w:rPr>
        <w:t xml:space="preserve"> Somatostatin in</w:t>
      </w:r>
      <w:r w:rsidR="003E36EE">
        <w:rPr>
          <w:rFonts w:ascii="Times New Roman" w:hAnsi="Times New Roman" w:cs="Times New Roman"/>
          <w:bCs/>
          <w:sz w:val="24"/>
          <w:szCs w:val="24"/>
        </w:rPr>
        <w:t xml:space="preserve">hibits basal and growth hormone stimulated hepatic insülin </w:t>
      </w:r>
      <w:r w:rsidR="008205A5" w:rsidRPr="008205A5">
        <w:rPr>
          <w:rFonts w:ascii="Times New Roman" w:hAnsi="Times New Roman" w:cs="Times New Roman"/>
          <w:bCs/>
          <w:sz w:val="24"/>
          <w:szCs w:val="24"/>
        </w:rPr>
        <w:t xml:space="preserve">like growth factor-I production. </w:t>
      </w:r>
      <w:r w:rsidR="008205A5" w:rsidRPr="008205A5">
        <w:rPr>
          <w:rFonts w:ascii="Times New Roman" w:hAnsi="Times New Roman" w:cs="Times New Roman"/>
          <w:bCs/>
          <w:i/>
          <w:sz w:val="24"/>
          <w:szCs w:val="24"/>
        </w:rPr>
        <w:t>Mol</w:t>
      </w:r>
      <w:r>
        <w:rPr>
          <w:rFonts w:ascii="Times New Roman" w:hAnsi="Times New Roman" w:cs="Times New Roman"/>
          <w:bCs/>
          <w:i/>
          <w:sz w:val="24"/>
          <w:szCs w:val="24"/>
        </w:rPr>
        <w:t>ecular</w:t>
      </w:r>
      <w:r w:rsidR="008205A5" w:rsidRPr="008205A5">
        <w:rPr>
          <w:rFonts w:ascii="Times New Roman" w:hAnsi="Times New Roman" w:cs="Times New Roman"/>
          <w:bCs/>
          <w:i/>
          <w:sz w:val="24"/>
          <w:szCs w:val="24"/>
        </w:rPr>
        <w:t xml:space="preserve"> Cell Endocrinol</w:t>
      </w:r>
      <w:r>
        <w:rPr>
          <w:rFonts w:ascii="Times New Roman" w:hAnsi="Times New Roman" w:cs="Times New Roman"/>
          <w:bCs/>
          <w:i/>
          <w:sz w:val="24"/>
          <w:szCs w:val="24"/>
        </w:rPr>
        <w:t>ogy</w:t>
      </w:r>
      <w:r>
        <w:rPr>
          <w:rFonts w:ascii="Times New Roman" w:hAnsi="Times New Roman" w:cs="Times New Roman"/>
          <w:bCs/>
          <w:sz w:val="24"/>
          <w:szCs w:val="24"/>
        </w:rPr>
        <w:t xml:space="preserve"> 2008, 281(1-2), </w:t>
      </w:r>
      <w:r w:rsidR="008205A5" w:rsidRPr="008205A5">
        <w:rPr>
          <w:rFonts w:ascii="Times New Roman" w:hAnsi="Times New Roman" w:cs="Times New Roman"/>
          <w:bCs/>
          <w:sz w:val="24"/>
          <w:szCs w:val="24"/>
        </w:rPr>
        <w:t>19-26.</w:t>
      </w:r>
    </w:p>
    <w:p w:rsidR="008205A5" w:rsidRPr="008205A5" w:rsidRDefault="00B1670D" w:rsidP="00AA4015">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Vijayakumar A, </w:t>
      </w:r>
      <w:r w:rsidR="008205A5" w:rsidRPr="008205A5">
        <w:rPr>
          <w:rFonts w:ascii="Times New Roman" w:hAnsi="Times New Roman" w:cs="Times New Roman"/>
          <w:b/>
          <w:bCs/>
          <w:sz w:val="24"/>
          <w:szCs w:val="24"/>
        </w:rPr>
        <w:t>Novosyadlyy</w:t>
      </w:r>
      <w:r>
        <w:rPr>
          <w:rFonts w:ascii="Times New Roman" w:hAnsi="Times New Roman" w:cs="Times New Roman"/>
          <w:b/>
          <w:bCs/>
          <w:sz w:val="24"/>
          <w:szCs w:val="24"/>
        </w:rPr>
        <w:t xml:space="preserve"> R</w:t>
      </w:r>
      <w:r w:rsidR="008205A5" w:rsidRPr="008205A5">
        <w:rPr>
          <w:rFonts w:ascii="Times New Roman" w:hAnsi="Times New Roman" w:cs="Times New Roman"/>
          <w:b/>
          <w:bCs/>
          <w:sz w:val="24"/>
          <w:szCs w:val="24"/>
        </w:rPr>
        <w:t xml:space="preserve">, </w:t>
      </w:r>
      <w:r>
        <w:rPr>
          <w:rFonts w:ascii="Times New Roman" w:hAnsi="Times New Roman" w:cs="Times New Roman"/>
          <w:b/>
          <w:bCs/>
          <w:sz w:val="24"/>
          <w:szCs w:val="24"/>
        </w:rPr>
        <w:t xml:space="preserve">Wu Y, Yakar S, </w:t>
      </w:r>
      <w:r w:rsidR="008205A5" w:rsidRPr="008205A5">
        <w:rPr>
          <w:rFonts w:ascii="Times New Roman" w:hAnsi="Times New Roman" w:cs="Times New Roman"/>
          <w:b/>
          <w:bCs/>
          <w:sz w:val="24"/>
          <w:szCs w:val="24"/>
        </w:rPr>
        <w:t>LeRoith</w:t>
      </w:r>
      <w:r>
        <w:rPr>
          <w:rFonts w:ascii="Times New Roman" w:hAnsi="Times New Roman" w:cs="Times New Roman"/>
          <w:b/>
          <w:bCs/>
          <w:sz w:val="24"/>
          <w:szCs w:val="24"/>
        </w:rPr>
        <w:t xml:space="preserve"> D</w:t>
      </w:r>
      <w:r w:rsidR="008205A5" w:rsidRPr="008205A5">
        <w:rPr>
          <w:rFonts w:ascii="Times New Roman" w:hAnsi="Times New Roman" w:cs="Times New Roman"/>
          <w:b/>
          <w:bCs/>
          <w:sz w:val="24"/>
          <w:szCs w:val="24"/>
        </w:rPr>
        <w:t>.</w:t>
      </w:r>
      <w:r w:rsidR="008205A5" w:rsidRPr="008205A5">
        <w:rPr>
          <w:rFonts w:ascii="Times New Roman" w:hAnsi="Times New Roman" w:cs="Times New Roman"/>
          <w:bCs/>
          <w:sz w:val="24"/>
          <w:szCs w:val="24"/>
        </w:rPr>
        <w:t xml:space="preserve"> Biological </w:t>
      </w:r>
      <w:r w:rsidR="003E36EE">
        <w:rPr>
          <w:rFonts w:ascii="Times New Roman" w:hAnsi="Times New Roman" w:cs="Times New Roman"/>
          <w:bCs/>
          <w:sz w:val="24"/>
          <w:szCs w:val="24"/>
        </w:rPr>
        <w:t>e</w:t>
      </w:r>
      <w:r w:rsidR="008205A5" w:rsidRPr="008205A5">
        <w:rPr>
          <w:rFonts w:ascii="Times New Roman" w:hAnsi="Times New Roman" w:cs="Times New Roman"/>
          <w:bCs/>
          <w:sz w:val="24"/>
          <w:szCs w:val="24"/>
        </w:rPr>
        <w:t xml:space="preserve">ffects of </w:t>
      </w:r>
      <w:r w:rsidR="003E36EE">
        <w:rPr>
          <w:rFonts w:ascii="Times New Roman" w:hAnsi="Times New Roman" w:cs="Times New Roman"/>
          <w:bCs/>
          <w:sz w:val="24"/>
          <w:szCs w:val="24"/>
        </w:rPr>
        <w:t>g</w:t>
      </w:r>
      <w:r w:rsidR="008205A5" w:rsidRPr="008205A5">
        <w:rPr>
          <w:rFonts w:ascii="Times New Roman" w:hAnsi="Times New Roman" w:cs="Times New Roman"/>
          <w:bCs/>
          <w:sz w:val="24"/>
          <w:szCs w:val="24"/>
        </w:rPr>
        <w:t xml:space="preserve">rowth </w:t>
      </w:r>
      <w:r w:rsidR="003E36EE">
        <w:rPr>
          <w:rFonts w:ascii="Times New Roman" w:hAnsi="Times New Roman" w:cs="Times New Roman"/>
          <w:bCs/>
          <w:sz w:val="24"/>
          <w:szCs w:val="24"/>
        </w:rPr>
        <w:t>h</w:t>
      </w:r>
      <w:r w:rsidR="008205A5" w:rsidRPr="008205A5">
        <w:rPr>
          <w:rFonts w:ascii="Times New Roman" w:hAnsi="Times New Roman" w:cs="Times New Roman"/>
          <w:bCs/>
          <w:sz w:val="24"/>
          <w:szCs w:val="24"/>
        </w:rPr>
        <w:t xml:space="preserve">ormone on </w:t>
      </w:r>
      <w:r w:rsidR="003E36EE">
        <w:rPr>
          <w:rFonts w:ascii="Times New Roman" w:hAnsi="Times New Roman" w:cs="Times New Roman"/>
          <w:bCs/>
          <w:sz w:val="24"/>
          <w:szCs w:val="24"/>
        </w:rPr>
        <w:t>c</w:t>
      </w:r>
      <w:r w:rsidR="008205A5" w:rsidRPr="008205A5">
        <w:rPr>
          <w:rFonts w:ascii="Times New Roman" w:hAnsi="Times New Roman" w:cs="Times New Roman"/>
          <w:bCs/>
          <w:sz w:val="24"/>
          <w:szCs w:val="24"/>
        </w:rPr>
        <w:t xml:space="preserve">arbohydrate and </w:t>
      </w:r>
      <w:r w:rsidR="003E36EE">
        <w:rPr>
          <w:rFonts w:ascii="Times New Roman" w:hAnsi="Times New Roman" w:cs="Times New Roman"/>
          <w:bCs/>
          <w:sz w:val="24"/>
          <w:szCs w:val="24"/>
        </w:rPr>
        <w:t>l</w:t>
      </w:r>
      <w:r w:rsidR="008205A5" w:rsidRPr="008205A5">
        <w:rPr>
          <w:rFonts w:ascii="Times New Roman" w:hAnsi="Times New Roman" w:cs="Times New Roman"/>
          <w:bCs/>
          <w:sz w:val="24"/>
          <w:szCs w:val="24"/>
        </w:rPr>
        <w:t xml:space="preserve">ipid </w:t>
      </w:r>
      <w:r w:rsidR="003E36EE">
        <w:rPr>
          <w:rFonts w:ascii="Times New Roman" w:hAnsi="Times New Roman" w:cs="Times New Roman"/>
          <w:bCs/>
          <w:sz w:val="24"/>
          <w:szCs w:val="24"/>
        </w:rPr>
        <w:t>m</w:t>
      </w:r>
      <w:r w:rsidR="008205A5" w:rsidRPr="008205A5">
        <w:rPr>
          <w:rFonts w:ascii="Times New Roman" w:hAnsi="Times New Roman" w:cs="Times New Roman"/>
          <w:bCs/>
          <w:sz w:val="24"/>
          <w:szCs w:val="24"/>
        </w:rPr>
        <w:t xml:space="preserve">etabolism. </w:t>
      </w:r>
      <w:r>
        <w:rPr>
          <w:rFonts w:ascii="Times New Roman" w:hAnsi="Times New Roman" w:cs="Times New Roman"/>
          <w:bCs/>
          <w:i/>
          <w:sz w:val="24"/>
          <w:szCs w:val="24"/>
        </w:rPr>
        <w:t>Growth Hormone and IGF Research</w:t>
      </w:r>
      <w:r w:rsidR="008205A5" w:rsidRPr="008205A5">
        <w:rPr>
          <w:rFonts w:ascii="Times New Roman" w:hAnsi="Times New Roman" w:cs="Times New Roman"/>
          <w:bCs/>
          <w:sz w:val="24"/>
          <w:szCs w:val="24"/>
        </w:rPr>
        <w:t xml:space="preserve"> 2010, 20(1)</w:t>
      </w:r>
      <w:r w:rsidR="00E306E0">
        <w:rPr>
          <w:rFonts w:ascii="Times New Roman" w:hAnsi="Times New Roman" w:cs="Times New Roman"/>
          <w:bCs/>
          <w:sz w:val="24"/>
          <w:szCs w:val="24"/>
        </w:rPr>
        <w:t>, 1-7</w:t>
      </w:r>
      <w:r w:rsidR="008205A5" w:rsidRPr="008205A5">
        <w:rPr>
          <w:rFonts w:ascii="Times New Roman" w:hAnsi="Times New Roman" w:cs="Times New Roman"/>
          <w:bCs/>
          <w:sz w:val="24"/>
          <w:szCs w:val="24"/>
        </w:rPr>
        <w:t>.</w:t>
      </w:r>
    </w:p>
    <w:p w:rsidR="008205A5" w:rsidRPr="002A1743" w:rsidRDefault="008205A5" w:rsidP="00AA4015">
      <w:pPr>
        <w:tabs>
          <w:tab w:val="left" w:pos="6255"/>
        </w:tabs>
        <w:spacing w:after="120" w:line="360" w:lineRule="auto"/>
        <w:jc w:val="both"/>
        <w:rPr>
          <w:rFonts w:ascii="Times New Roman" w:hAnsi="Times New Roman" w:cs="Times New Roman"/>
          <w:sz w:val="24"/>
          <w:szCs w:val="24"/>
        </w:rPr>
      </w:pPr>
      <w:r w:rsidRPr="002A1743">
        <w:rPr>
          <w:rFonts w:ascii="Times New Roman" w:hAnsi="Times New Roman" w:cs="Times New Roman"/>
          <w:b/>
          <w:sz w:val="24"/>
          <w:szCs w:val="24"/>
        </w:rPr>
        <w:t>Vijayan MM, Aluru N, Leatherland JF.</w:t>
      </w:r>
      <w:r w:rsidRPr="002A1743">
        <w:rPr>
          <w:rFonts w:ascii="Times New Roman" w:hAnsi="Times New Roman" w:cs="Times New Roman"/>
          <w:sz w:val="24"/>
          <w:szCs w:val="24"/>
        </w:rPr>
        <w:t xml:space="preserve"> Stress response and the role of cortis</w:t>
      </w:r>
      <w:r w:rsidR="00990CF8" w:rsidRPr="002A1743">
        <w:rPr>
          <w:rFonts w:ascii="Times New Roman" w:hAnsi="Times New Roman" w:cs="Times New Roman"/>
          <w:sz w:val="24"/>
          <w:szCs w:val="24"/>
        </w:rPr>
        <w:t>ol. In: Leatherland JF, Woo PTK</w:t>
      </w:r>
      <w:r w:rsidRPr="002A1743">
        <w:rPr>
          <w:rFonts w:ascii="Times New Roman" w:hAnsi="Times New Roman" w:cs="Times New Roman"/>
          <w:sz w:val="24"/>
          <w:szCs w:val="24"/>
        </w:rPr>
        <w:t xml:space="preserve"> </w:t>
      </w:r>
      <w:r w:rsidR="00990CF8" w:rsidRPr="002A1743">
        <w:rPr>
          <w:rFonts w:ascii="Times New Roman" w:hAnsi="Times New Roman" w:cs="Times New Roman"/>
          <w:sz w:val="24"/>
          <w:szCs w:val="24"/>
        </w:rPr>
        <w:t>(ed). Fish diseases and disorders.</w:t>
      </w:r>
      <w:r w:rsidRPr="002A1743">
        <w:rPr>
          <w:rFonts w:ascii="Times New Roman" w:hAnsi="Times New Roman" w:cs="Times New Roman"/>
          <w:sz w:val="24"/>
          <w:szCs w:val="24"/>
        </w:rPr>
        <w:t xml:space="preserve"> </w:t>
      </w:r>
      <w:r w:rsidR="00990CF8" w:rsidRPr="002A1743">
        <w:rPr>
          <w:rFonts w:ascii="Times New Roman" w:hAnsi="Times New Roman" w:cs="Times New Roman"/>
          <w:sz w:val="24"/>
          <w:szCs w:val="24"/>
        </w:rPr>
        <w:t xml:space="preserve">Wallingford: CAB International,  </w:t>
      </w:r>
      <w:r w:rsidR="002A1743" w:rsidRPr="002A1743">
        <w:rPr>
          <w:rFonts w:ascii="Times New Roman" w:hAnsi="Times New Roman" w:cs="Times New Roman"/>
          <w:sz w:val="24"/>
          <w:szCs w:val="24"/>
        </w:rPr>
        <w:t xml:space="preserve">Canada, </w:t>
      </w:r>
      <w:r w:rsidR="00990CF8" w:rsidRPr="002A1743">
        <w:rPr>
          <w:rFonts w:ascii="Times New Roman" w:hAnsi="Times New Roman" w:cs="Times New Roman"/>
          <w:sz w:val="24"/>
          <w:szCs w:val="24"/>
        </w:rPr>
        <w:t xml:space="preserve">2010, s </w:t>
      </w:r>
      <w:r w:rsidR="002A1743">
        <w:rPr>
          <w:rFonts w:ascii="Times New Roman" w:hAnsi="Times New Roman" w:cs="Times New Roman"/>
          <w:sz w:val="24"/>
          <w:szCs w:val="24"/>
        </w:rPr>
        <w:t>182-</w:t>
      </w:r>
      <w:r w:rsidRPr="002A1743">
        <w:rPr>
          <w:rFonts w:ascii="Times New Roman" w:hAnsi="Times New Roman" w:cs="Times New Roman"/>
          <w:sz w:val="24"/>
          <w:szCs w:val="24"/>
        </w:rPr>
        <w:t>201.</w:t>
      </w:r>
    </w:p>
    <w:p w:rsidR="008205A5" w:rsidRPr="008205A5" w:rsidRDefault="007C61B3"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Vong QP, Chan KM, Cheng C</w:t>
      </w:r>
      <w:r w:rsidR="008205A5" w:rsidRPr="008205A5">
        <w:rPr>
          <w:rFonts w:ascii="Times New Roman" w:hAnsi="Times New Roman" w:cs="Times New Roman"/>
          <w:b/>
          <w:sz w:val="24"/>
          <w:szCs w:val="24"/>
        </w:rPr>
        <w:t xml:space="preserve">H. </w:t>
      </w:r>
      <w:r w:rsidR="008205A5" w:rsidRPr="008205A5">
        <w:rPr>
          <w:rFonts w:ascii="Times New Roman" w:hAnsi="Times New Roman" w:cs="Times New Roman"/>
          <w:sz w:val="24"/>
          <w:szCs w:val="24"/>
        </w:rPr>
        <w:t xml:space="preserve">Quantification of common carp </w:t>
      </w:r>
      <w:r w:rsidR="008205A5" w:rsidRPr="00372B32">
        <w:rPr>
          <w:rFonts w:ascii="Times New Roman" w:hAnsi="Times New Roman" w:cs="Times New Roman"/>
          <w:i/>
          <w:sz w:val="24"/>
          <w:szCs w:val="24"/>
        </w:rPr>
        <w:t>(Cyprinus carpio)</w:t>
      </w:r>
      <w:r w:rsidR="008205A5" w:rsidRPr="008205A5">
        <w:rPr>
          <w:rFonts w:ascii="Times New Roman" w:hAnsi="Times New Roman" w:cs="Times New Roman"/>
          <w:sz w:val="24"/>
          <w:szCs w:val="24"/>
        </w:rPr>
        <w:t xml:space="preserve"> IGF-I and IGF-II mRNA by real-time PCR: </w:t>
      </w:r>
      <w:r w:rsidR="003E36EE">
        <w:rPr>
          <w:rFonts w:ascii="Times New Roman" w:hAnsi="Times New Roman" w:cs="Times New Roman"/>
          <w:sz w:val="24"/>
          <w:szCs w:val="24"/>
        </w:rPr>
        <w:t>Different</w:t>
      </w:r>
      <w:r w:rsidR="005C536E">
        <w:rPr>
          <w:rFonts w:ascii="Times New Roman" w:hAnsi="Times New Roman" w:cs="Times New Roman"/>
          <w:sz w:val="24"/>
          <w:szCs w:val="24"/>
        </w:rPr>
        <w:t>ial</w:t>
      </w:r>
      <w:r w:rsidR="008205A5" w:rsidRPr="008205A5">
        <w:rPr>
          <w:rFonts w:ascii="Times New Roman" w:hAnsi="Times New Roman" w:cs="Times New Roman"/>
          <w:sz w:val="24"/>
          <w:szCs w:val="24"/>
        </w:rPr>
        <w:t xml:space="preserve"> regulation of expression by GH. </w:t>
      </w:r>
      <w:r>
        <w:rPr>
          <w:rFonts w:ascii="Times New Roman" w:hAnsi="Times New Roman" w:cs="Times New Roman"/>
          <w:i/>
          <w:sz w:val="24"/>
          <w:szCs w:val="24"/>
        </w:rPr>
        <w:t>Journal of Endocrinology</w:t>
      </w:r>
      <w:r>
        <w:rPr>
          <w:rFonts w:ascii="Times New Roman" w:hAnsi="Times New Roman" w:cs="Times New Roman"/>
          <w:sz w:val="24"/>
          <w:szCs w:val="24"/>
        </w:rPr>
        <w:t xml:space="preserve"> 2003, 178, 513-</w:t>
      </w:r>
      <w:r w:rsidR="008205A5" w:rsidRPr="008205A5">
        <w:rPr>
          <w:rFonts w:ascii="Times New Roman" w:hAnsi="Times New Roman" w:cs="Times New Roman"/>
          <w:sz w:val="24"/>
          <w:szCs w:val="24"/>
        </w:rPr>
        <w:t>521.</w:t>
      </w:r>
    </w:p>
    <w:p w:rsidR="008205A5" w:rsidRPr="008205A5" w:rsidRDefault="007C61B3"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Wagner T, Congleton J</w:t>
      </w:r>
      <w:r w:rsidR="008205A5" w:rsidRPr="008205A5">
        <w:rPr>
          <w:rFonts w:ascii="Times New Roman" w:hAnsi="Times New Roman" w:cs="Times New Roman"/>
          <w:b/>
          <w:sz w:val="24"/>
          <w:szCs w:val="24"/>
        </w:rPr>
        <w:t>L.</w:t>
      </w:r>
      <w:r w:rsidR="008205A5" w:rsidRPr="008205A5">
        <w:rPr>
          <w:rFonts w:ascii="Times New Roman" w:hAnsi="Times New Roman" w:cs="Times New Roman"/>
          <w:sz w:val="24"/>
          <w:szCs w:val="24"/>
        </w:rPr>
        <w:t xml:space="preserve"> Blood chemistry correlates of nutri</w:t>
      </w:r>
      <w:r w:rsidR="003E36EE">
        <w:rPr>
          <w:rFonts w:ascii="Times New Roman" w:hAnsi="Times New Roman" w:cs="Times New Roman"/>
          <w:sz w:val="24"/>
          <w:szCs w:val="24"/>
        </w:rPr>
        <w:t>tional condition, tissue damage</w:t>
      </w:r>
      <w:r w:rsidR="008205A5" w:rsidRPr="008205A5">
        <w:rPr>
          <w:rFonts w:ascii="Times New Roman" w:hAnsi="Times New Roman" w:cs="Times New Roman"/>
          <w:sz w:val="24"/>
          <w:szCs w:val="24"/>
        </w:rPr>
        <w:t xml:space="preserve"> and stress in migrating juvenile chinook salmon </w:t>
      </w:r>
      <w:r w:rsidR="008205A5" w:rsidRPr="00372B32">
        <w:rPr>
          <w:rFonts w:ascii="Times New Roman" w:hAnsi="Times New Roman" w:cs="Times New Roman"/>
          <w:i/>
          <w:sz w:val="24"/>
          <w:szCs w:val="24"/>
        </w:rPr>
        <w:t>(</w:t>
      </w:r>
      <w:r w:rsidR="008205A5" w:rsidRPr="00372B32">
        <w:rPr>
          <w:rFonts w:ascii="Times New Roman" w:hAnsi="Times New Roman" w:cs="Times New Roman"/>
          <w:i/>
          <w:iCs/>
          <w:sz w:val="24"/>
          <w:szCs w:val="24"/>
        </w:rPr>
        <w:t>Oncorhynchus</w:t>
      </w:r>
      <w:r w:rsidR="008205A5" w:rsidRPr="00372B32">
        <w:rPr>
          <w:rFonts w:ascii="Times New Roman" w:hAnsi="Times New Roman" w:cs="Times New Roman"/>
          <w:i/>
          <w:sz w:val="24"/>
          <w:szCs w:val="24"/>
        </w:rPr>
        <w:t xml:space="preserve"> </w:t>
      </w:r>
      <w:r w:rsidR="008205A5" w:rsidRPr="00372B32">
        <w:rPr>
          <w:rFonts w:ascii="Times New Roman" w:hAnsi="Times New Roman" w:cs="Times New Roman"/>
          <w:i/>
          <w:iCs/>
          <w:sz w:val="24"/>
          <w:szCs w:val="24"/>
        </w:rPr>
        <w:t>tshawytscha</w:t>
      </w:r>
      <w:r w:rsidR="008205A5" w:rsidRPr="00372B32">
        <w:rPr>
          <w:rFonts w:ascii="Times New Roman" w:hAnsi="Times New Roman" w:cs="Times New Roman"/>
          <w:i/>
          <w:sz w:val="24"/>
          <w:szCs w:val="24"/>
        </w:rPr>
        <w:t>)</w:t>
      </w:r>
      <w:r w:rsidR="008205A5" w:rsidRPr="007C61B3">
        <w:rPr>
          <w:rFonts w:ascii="Times New Roman" w:hAnsi="Times New Roman" w:cs="Times New Roman"/>
          <w:sz w:val="24"/>
          <w:szCs w:val="24"/>
        </w:rPr>
        <w:t>.</w:t>
      </w:r>
      <w:r w:rsidR="008205A5" w:rsidRPr="008205A5">
        <w:rPr>
          <w:rFonts w:ascii="Times New Roman" w:hAnsi="Times New Roman" w:cs="Times New Roman"/>
          <w:sz w:val="24"/>
          <w:szCs w:val="24"/>
        </w:rPr>
        <w:t xml:space="preserve"> </w:t>
      </w:r>
      <w:r w:rsidR="008205A5" w:rsidRPr="008205A5">
        <w:rPr>
          <w:rFonts w:ascii="Times New Roman" w:hAnsi="Times New Roman" w:cs="Times New Roman"/>
          <w:bCs/>
          <w:i/>
          <w:sz w:val="24"/>
          <w:szCs w:val="24"/>
        </w:rPr>
        <w:t>Canadian Journal of Fisheries</w:t>
      </w:r>
      <w:r w:rsidR="008205A5" w:rsidRPr="008205A5">
        <w:rPr>
          <w:rFonts w:ascii="Times New Roman" w:hAnsi="Times New Roman" w:cs="Times New Roman"/>
          <w:i/>
          <w:sz w:val="24"/>
          <w:szCs w:val="24"/>
        </w:rPr>
        <w:t xml:space="preserve"> </w:t>
      </w:r>
      <w:r w:rsidR="008205A5" w:rsidRPr="008205A5">
        <w:rPr>
          <w:rFonts w:ascii="Times New Roman" w:hAnsi="Times New Roman" w:cs="Times New Roman"/>
          <w:bCs/>
          <w:i/>
          <w:sz w:val="24"/>
          <w:szCs w:val="24"/>
        </w:rPr>
        <w:t>and Aquatic Sciences</w:t>
      </w:r>
      <w:r w:rsidR="008205A5" w:rsidRPr="008205A5">
        <w:rPr>
          <w:rFonts w:ascii="Times New Roman" w:hAnsi="Times New Roman" w:cs="Times New Roman"/>
          <w:bCs/>
          <w:sz w:val="24"/>
          <w:szCs w:val="24"/>
        </w:rPr>
        <w:t xml:space="preserve"> </w:t>
      </w:r>
      <w:r w:rsidR="008205A5" w:rsidRPr="008205A5">
        <w:rPr>
          <w:rFonts w:ascii="Times New Roman" w:hAnsi="Times New Roman" w:cs="Times New Roman"/>
          <w:sz w:val="24"/>
          <w:szCs w:val="24"/>
        </w:rPr>
        <w:t>2004,</w:t>
      </w:r>
      <w:r w:rsidR="008205A5" w:rsidRPr="008205A5">
        <w:rPr>
          <w:rFonts w:ascii="Times New Roman" w:hAnsi="Times New Roman" w:cs="Times New Roman"/>
          <w:bCs/>
          <w:sz w:val="24"/>
          <w:szCs w:val="24"/>
        </w:rPr>
        <w:t xml:space="preserve"> </w:t>
      </w:r>
      <w:r>
        <w:rPr>
          <w:rFonts w:ascii="Times New Roman" w:hAnsi="Times New Roman" w:cs="Times New Roman"/>
          <w:sz w:val="24"/>
          <w:szCs w:val="24"/>
        </w:rPr>
        <w:t>61, 1066-</w:t>
      </w:r>
      <w:r w:rsidR="008205A5" w:rsidRPr="008205A5">
        <w:rPr>
          <w:rFonts w:ascii="Times New Roman" w:hAnsi="Times New Roman" w:cs="Times New Roman"/>
          <w:sz w:val="24"/>
          <w:szCs w:val="24"/>
        </w:rPr>
        <w:t>1074.</w:t>
      </w:r>
    </w:p>
    <w:p w:rsidR="008205A5" w:rsidRPr="008205A5" w:rsidRDefault="007C61B3"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Wargelius A</w:t>
      </w:r>
      <w:r w:rsidR="008205A5" w:rsidRPr="008205A5">
        <w:rPr>
          <w:rFonts w:ascii="Times New Roman" w:hAnsi="Times New Roman" w:cs="Times New Roman"/>
          <w:b/>
          <w:sz w:val="24"/>
          <w:szCs w:val="24"/>
        </w:rPr>
        <w:t>, Fjell</w:t>
      </w:r>
      <w:r>
        <w:rPr>
          <w:rFonts w:ascii="Times New Roman" w:hAnsi="Times New Roman" w:cs="Times New Roman"/>
          <w:b/>
          <w:sz w:val="24"/>
          <w:szCs w:val="24"/>
        </w:rPr>
        <w:t>dal PG, Benedet S, Hansen T, Bjornsson BT, Nordgarden</w:t>
      </w:r>
      <w:r w:rsidR="008205A5" w:rsidRPr="008205A5">
        <w:rPr>
          <w:rFonts w:ascii="Times New Roman" w:hAnsi="Times New Roman" w:cs="Times New Roman"/>
          <w:b/>
          <w:sz w:val="24"/>
          <w:szCs w:val="24"/>
        </w:rPr>
        <w:t xml:space="preserve"> U.</w:t>
      </w:r>
      <w:r w:rsidR="003E36EE">
        <w:rPr>
          <w:rFonts w:ascii="Times New Roman" w:hAnsi="Times New Roman" w:cs="Times New Roman"/>
          <w:sz w:val="24"/>
          <w:szCs w:val="24"/>
        </w:rPr>
        <w:t xml:space="preserve"> A peak in GH </w:t>
      </w:r>
      <w:r w:rsidR="008205A5" w:rsidRPr="008205A5">
        <w:rPr>
          <w:rFonts w:ascii="Times New Roman" w:hAnsi="Times New Roman" w:cs="Times New Roman"/>
          <w:sz w:val="24"/>
          <w:szCs w:val="24"/>
        </w:rPr>
        <w:t xml:space="preserve">receptor expression is associated with growth activation in Atlantic salmon vertebrae, while upregulation of Igf-I receptor expression is related to increased bone density. </w:t>
      </w:r>
      <w:r w:rsidR="008205A5" w:rsidRPr="008205A5">
        <w:rPr>
          <w:rFonts w:ascii="Times New Roman" w:hAnsi="Times New Roman" w:cs="Times New Roman"/>
          <w:i/>
          <w:sz w:val="24"/>
          <w:szCs w:val="24"/>
        </w:rPr>
        <w:t>General and Comparative Endocrinology</w:t>
      </w:r>
      <w:r>
        <w:rPr>
          <w:rFonts w:ascii="Times New Roman" w:hAnsi="Times New Roman" w:cs="Times New Roman"/>
          <w:sz w:val="24"/>
          <w:szCs w:val="24"/>
        </w:rPr>
        <w:t xml:space="preserve"> 2005, 142, 163-</w:t>
      </w:r>
      <w:r w:rsidR="008205A5" w:rsidRPr="008205A5">
        <w:rPr>
          <w:rFonts w:ascii="Times New Roman" w:hAnsi="Times New Roman" w:cs="Times New Roman"/>
          <w:sz w:val="24"/>
          <w:szCs w:val="24"/>
        </w:rPr>
        <w:t>168.</w:t>
      </w:r>
    </w:p>
    <w:p w:rsidR="008205A5" w:rsidRPr="008205A5" w:rsidRDefault="007C61B3"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Weıl JC, Rescan PY, Navarro I, Gutıerrez J,</w:t>
      </w:r>
      <w:r w:rsidR="008205A5" w:rsidRPr="008205A5">
        <w:rPr>
          <w:rFonts w:ascii="Times New Roman" w:hAnsi="Times New Roman" w:cs="Times New Roman"/>
          <w:b/>
          <w:sz w:val="24"/>
          <w:szCs w:val="24"/>
        </w:rPr>
        <w:t xml:space="preserve"> Le Bail</w:t>
      </w:r>
      <w:r>
        <w:rPr>
          <w:rFonts w:ascii="Times New Roman" w:hAnsi="Times New Roman" w:cs="Times New Roman"/>
          <w:b/>
          <w:sz w:val="24"/>
          <w:szCs w:val="24"/>
        </w:rPr>
        <w:t xml:space="preserve"> PY</w:t>
      </w:r>
      <w:r w:rsidR="008205A5" w:rsidRPr="008205A5">
        <w:rPr>
          <w:rFonts w:ascii="Times New Roman" w:hAnsi="Times New Roman" w:cs="Times New Roman"/>
          <w:b/>
          <w:sz w:val="24"/>
          <w:szCs w:val="24"/>
        </w:rPr>
        <w:t>.</w:t>
      </w:r>
      <w:r w:rsidR="008205A5" w:rsidRPr="008205A5">
        <w:rPr>
          <w:rFonts w:ascii="Times New Roman" w:hAnsi="Times New Roman" w:cs="Times New Roman"/>
          <w:sz w:val="24"/>
          <w:szCs w:val="24"/>
        </w:rPr>
        <w:t xml:space="preserve"> Effects of environmental temperature on IGF1, IGF2 and IGF</w:t>
      </w:r>
      <w:r w:rsidR="003E36EE">
        <w:rPr>
          <w:rFonts w:ascii="Times New Roman" w:hAnsi="Times New Roman" w:cs="Times New Roman"/>
          <w:sz w:val="24"/>
          <w:szCs w:val="24"/>
        </w:rPr>
        <w:t xml:space="preserve"> type I receptor expression in R</w:t>
      </w:r>
      <w:r w:rsidR="008205A5" w:rsidRPr="008205A5">
        <w:rPr>
          <w:rFonts w:ascii="Times New Roman" w:hAnsi="Times New Roman" w:cs="Times New Roman"/>
          <w:sz w:val="24"/>
          <w:szCs w:val="24"/>
        </w:rPr>
        <w:t xml:space="preserve">ainbow trout </w:t>
      </w:r>
      <w:r w:rsidR="008205A5" w:rsidRPr="00372B32">
        <w:rPr>
          <w:rFonts w:ascii="Times New Roman" w:hAnsi="Times New Roman" w:cs="Times New Roman"/>
          <w:i/>
          <w:sz w:val="24"/>
          <w:szCs w:val="24"/>
        </w:rPr>
        <w:t>(</w:t>
      </w:r>
      <w:r w:rsidR="008205A5" w:rsidRPr="00372B32">
        <w:rPr>
          <w:rFonts w:ascii="Times New Roman" w:hAnsi="Times New Roman" w:cs="Times New Roman"/>
          <w:i/>
          <w:iCs/>
          <w:sz w:val="24"/>
          <w:szCs w:val="24"/>
        </w:rPr>
        <w:t>Oncorhynchus mykiss</w:t>
      </w:r>
      <w:r w:rsidR="008205A5" w:rsidRPr="00372B32">
        <w:rPr>
          <w:rFonts w:ascii="Times New Roman" w:hAnsi="Times New Roman" w:cs="Times New Roman"/>
          <w:i/>
          <w:sz w:val="24"/>
          <w:szCs w:val="24"/>
        </w:rPr>
        <w:t>)</w:t>
      </w:r>
      <w:r w:rsidR="008205A5" w:rsidRPr="007C61B3">
        <w:rPr>
          <w:rFonts w:ascii="Times New Roman" w:hAnsi="Times New Roman" w:cs="Times New Roman"/>
          <w:sz w:val="24"/>
          <w:szCs w:val="24"/>
        </w:rPr>
        <w:t>.</w:t>
      </w:r>
      <w:r w:rsidR="008205A5" w:rsidRPr="008205A5">
        <w:rPr>
          <w:rFonts w:ascii="Times New Roman" w:hAnsi="Times New Roman" w:cs="Times New Roman"/>
          <w:sz w:val="24"/>
          <w:szCs w:val="24"/>
        </w:rPr>
        <w:t xml:space="preserve"> </w:t>
      </w:r>
      <w:r w:rsidR="008205A5" w:rsidRPr="008205A5">
        <w:rPr>
          <w:rFonts w:ascii="Times New Roman" w:hAnsi="Times New Roman" w:cs="Times New Roman"/>
          <w:i/>
          <w:iCs/>
          <w:sz w:val="24"/>
          <w:szCs w:val="24"/>
        </w:rPr>
        <w:t>Ge</w:t>
      </w:r>
      <w:r>
        <w:rPr>
          <w:rFonts w:ascii="Times New Roman" w:hAnsi="Times New Roman" w:cs="Times New Roman"/>
          <w:i/>
          <w:iCs/>
          <w:sz w:val="24"/>
          <w:szCs w:val="24"/>
        </w:rPr>
        <w:t>neral and Comparative</w:t>
      </w:r>
      <w:r w:rsidR="008205A5" w:rsidRPr="008205A5">
        <w:rPr>
          <w:rFonts w:ascii="Times New Roman" w:hAnsi="Times New Roman" w:cs="Times New Roman"/>
          <w:i/>
          <w:iCs/>
          <w:sz w:val="24"/>
          <w:szCs w:val="24"/>
        </w:rPr>
        <w:t xml:space="preserve"> Endocrinol</w:t>
      </w:r>
      <w:r>
        <w:rPr>
          <w:rFonts w:ascii="Times New Roman" w:hAnsi="Times New Roman" w:cs="Times New Roman"/>
          <w:sz w:val="24"/>
          <w:szCs w:val="24"/>
        </w:rPr>
        <w:t>ogy 2003a, 133,</w:t>
      </w:r>
      <w:r w:rsidR="008205A5" w:rsidRPr="008205A5">
        <w:rPr>
          <w:rFonts w:ascii="Times New Roman" w:hAnsi="Times New Roman" w:cs="Times New Roman"/>
          <w:sz w:val="24"/>
          <w:szCs w:val="24"/>
        </w:rPr>
        <w:t xml:space="preserve"> 233-242.</w:t>
      </w:r>
    </w:p>
    <w:p w:rsidR="008205A5" w:rsidRPr="00E41F92" w:rsidRDefault="007C61B3" w:rsidP="00AA4015">
      <w:pPr>
        <w:autoSpaceDE w:val="0"/>
        <w:autoSpaceDN w:val="0"/>
        <w:adjustRightInd w:val="0"/>
        <w:spacing w:after="120" w:line="360" w:lineRule="auto"/>
        <w:jc w:val="both"/>
        <w:rPr>
          <w:rFonts w:ascii="Times New Roman" w:eastAsia="TimesNewRomanPSMT" w:hAnsi="Times New Roman" w:cs="Times New Roman"/>
          <w:sz w:val="24"/>
          <w:szCs w:val="24"/>
        </w:rPr>
      </w:pPr>
      <w:r w:rsidRPr="00E41F92">
        <w:rPr>
          <w:rFonts w:ascii="Times New Roman" w:eastAsia="TimesNewRomanPSMT" w:hAnsi="Times New Roman" w:cs="Times New Roman"/>
          <w:b/>
          <w:sz w:val="24"/>
          <w:szCs w:val="24"/>
        </w:rPr>
        <w:t>Wendelaar-Bonga</w:t>
      </w:r>
      <w:r w:rsidR="008205A5" w:rsidRPr="00E41F92">
        <w:rPr>
          <w:rFonts w:ascii="Times New Roman" w:eastAsia="TimesNewRomanPSMT" w:hAnsi="Times New Roman" w:cs="Times New Roman"/>
          <w:b/>
          <w:sz w:val="24"/>
          <w:szCs w:val="24"/>
        </w:rPr>
        <w:t xml:space="preserve"> S.E.</w:t>
      </w:r>
      <w:r w:rsidR="008205A5" w:rsidRPr="00E41F92">
        <w:rPr>
          <w:rFonts w:ascii="Times New Roman" w:eastAsia="TimesNewRomanPSMT" w:hAnsi="Times New Roman" w:cs="Times New Roman"/>
          <w:sz w:val="24"/>
          <w:szCs w:val="24"/>
        </w:rPr>
        <w:t xml:space="preserve"> Hormonal response to stress</w:t>
      </w:r>
      <w:r w:rsidR="00E41F92" w:rsidRPr="00E41F92">
        <w:rPr>
          <w:rFonts w:ascii="Times New Roman" w:eastAsia="TimesNewRomanPSMT" w:hAnsi="Times New Roman" w:cs="Times New Roman"/>
          <w:sz w:val="24"/>
          <w:szCs w:val="24"/>
        </w:rPr>
        <w:t>. I</w:t>
      </w:r>
      <w:r w:rsidR="008205A5" w:rsidRPr="00E41F92">
        <w:rPr>
          <w:rFonts w:ascii="Times New Roman" w:eastAsia="TimesNewRomanPSMT" w:hAnsi="Times New Roman" w:cs="Times New Roman"/>
          <w:sz w:val="24"/>
          <w:szCs w:val="24"/>
        </w:rPr>
        <w:t>n: Fa</w:t>
      </w:r>
      <w:r w:rsidR="00E41F92" w:rsidRPr="00E41F92">
        <w:rPr>
          <w:rFonts w:ascii="Times New Roman" w:eastAsia="TimesNewRomanPSMT" w:hAnsi="Times New Roman" w:cs="Times New Roman"/>
          <w:sz w:val="24"/>
          <w:szCs w:val="24"/>
        </w:rPr>
        <w:t>rrel AP (ed</w:t>
      </w:r>
      <w:r w:rsidR="008205A5" w:rsidRPr="00E41F92">
        <w:rPr>
          <w:rFonts w:ascii="Times New Roman" w:eastAsia="TimesNewRomanPSMT" w:hAnsi="Times New Roman" w:cs="Times New Roman"/>
          <w:sz w:val="24"/>
          <w:szCs w:val="24"/>
        </w:rPr>
        <w:t xml:space="preserve">), Encyclopedia of Fish: Fish Physiology From Genome to Environment. Academic Press, </w:t>
      </w:r>
      <w:r w:rsidR="00E41F92" w:rsidRPr="00E41F92">
        <w:rPr>
          <w:rFonts w:ascii="Times New Roman" w:eastAsia="TimesNewRomanPSMT" w:hAnsi="Times New Roman" w:cs="Times New Roman"/>
          <w:sz w:val="24"/>
          <w:szCs w:val="24"/>
        </w:rPr>
        <w:t>Canada, 2011,</w:t>
      </w:r>
      <w:r w:rsidR="008205A5" w:rsidRPr="00E41F92">
        <w:rPr>
          <w:rFonts w:ascii="Times New Roman" w:eastAsia="TimesNewRomanPSMT" w:hAnsi="Times New Roman" w:cs="Times New Roman"/>
          <w:sz w:val="24"/>
          <w:szCs w:val="24"/>
        </w:rPr>
        <w:t xml:space="preserve"> </w:t>
      </w:r>
      <w:r w:rsidR="00E41F92" w:rsidRPr="00E41F92">
        <w:rPr>
          <w:rFonts w:ascii="Times New Roman" w:eastAsia="TimesNewRomanPSMT" w:hAnsi="Times New Roman" w:cs="Times New Roman"/>
          <w:sz w:val="24"/>
          <w:szCs w:val="24"/>
        </w:rPr>
        <w:t xml:space="preserve">s </w:t>
      </w:r>
      <w:r w:rsidR="008205A5" w:rsidRPr="00E41F92">
        <w:rPr>
          <w:rFonts w:ascii="Times New Roman" w:eastAsia="TimesNewRomanPSMT" w:hAnsi="Times New Roman" w:cs="Times New Roman"/>
          <w:sz w:val="24"/>
          <w:szCs w:val="24"/>
        </w:rPr>
        <w:t xml:space="preserve">1515-1523. </w:t>
      </w:r>
    </w:p>
    <w:p w:rsidR="008205A5" w:rsidRPr="008205A5" w:rsidRDefault="007C61B3" w:rsidP="00AA4015">
      <w:pPr>
        <w:tabs>
          <w:tab w:val="left" w:pos="6255"/>
        </w:tabs>
        <w:spacing w:after="120"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Wenger M.</w:t>
      </w:r>
      <w:r w:rsidR="008205A5" w:rsidRPr="008205A5">
        <w:rPr>
          <w:rFonts w:ascii="Times New Roman" w:hAnsi="Times New Roman" w:cs="Times New Roman"/>
          <w:bCs/>
          <w:iCs/>
          <w:sz w:val="24"/>
          <w:szCs w:val="24"/>
        </w:rPr>
        <w:t xml:space="preserve"> Developmental oestrogen exposure differentially modulates IGF-I and TNF-α expression levels in im</w:t>
      </w:r>
      <w:r w:rsidR="003E36EE">
        <w:rPr>
          <w:rFonts w:ascii="Times New Roman" w:hAnsi="Times New Roman" w:cs="Times New Roman"/>
          <w:bCs/>
          <w:iCs/>
          <w:sz w:val="24"/>
          <w:szCs w:val="24"/>
        </w:rPr>
        <w:t>mune organs of Yersinia ruckeri challenged young adult R</w:t>
      </w:r>
      <w:r w:rsidR="008205A5" w:rsidRPr="008205A5">
        <w:rPr>
          <w:rFonts w:ascii="Times New Roman" w:hAnsi="Times New Roman" w:cs="Times New Roman"/>
          <w:bCs/>
          <w:iCs/>
          <w:sz w:val="24"/>
          <w:szCs w:val="24"/>
        </w:rPr>
        <w:t xml:space="preserve">ainbow trout </w:t>
      </w:r>
      <w:r w:rsidR="008205A5" w:rsidRPr="00372B32">
        <w:rPr>
          <w:rFonts w:ascii="Times New Roman" w:hAnsi="Times New Roman" w:cs="Times New Roman"/>
          <w:bCs/>
          <w:i/>
          <w:iCs/>
          <w:sz w:val="24"/>
          <w:szCs w:val="24"/>
        </w:rPr>
        <w:t>(Oncorhynchus mykiss)</w:t>
      </w:r>
      <w:r w:rsidR="008205A5" w:rsidRPr="008205A5">
        <w:rPr>
          <w:rFonts w:ascii="Times New Roman" w:hAnsi="Times New Roman" w:cs="Times New Roman"/>
          <w:bCs/>
          <w:iCs/>
          <w:sz w:val="24"/>
          <w:szCs w:val="24"/>
        </w:rPr>
        <w:t xml:space="preserve">. </w:t>
      </w:r>
      <w:r>
        <w:rPr>
          <w:rFonts w:ascii="Times New Roman" w:hAnsi="Times New Roman" w:cs="Times New Roman"/>
          <w:bCs/>
          <w:i/>
          <w:iCs/>
          <w:sz w:val="24"/>
          <w:szCs w:val="24"/>
        </w:rPr>
        <w:t>General Comparative Endocrinology</w:t>
      </w:r>
      <w:r>
        <w:rPr>
          <w:rFonts w:ascii="Times New Roman" w:hAnsi="Times New Roman" w:cs="Times New Roman"/>
          <w:bCs/>
          <w:iCs/>
          <w:sz w:val="24"/>
          <w:szCs w:val="24"/>
        </w:rPr>
        <w:t xml:space="preserve"> 2014, 205, 168-</w:t>
      </w:r>
      <w:r w:rsidR="008205A5" w:rsidRPr="008205A5">
        <w:rPr>
          <w:rFonts w:ascii="Times New Roman" w:hAnsi="Times New Roman" w:cs="Times New Roman"/>
          <w:bCs/>
          <w:iCs/>
          <w:sz w:val="24"/>
          <w:szCs w:val="24"/>
        </w:rPr>
        <w:t>175.</w:t>
      </w:r>
    </w:p>
    <w:p w:rsidR="008205A5" w:rsidRPr="008205A5" w:rsidRDefault="008205A5" w:rsidP="00AA4015">
      <w:pPr>
        <w:tabs>
          <w:tab w:val="left" w:pos="6255"/>
        </w:tabs>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Wilkinson RJ, Porter M, Woolcott H, Longl</w:t>
      </w:r>
      <w:r w:rsidR="007C61B3">
        <w:rPr>
          <w:rFonts w:ascii="Times New Roman" w:hAnsi="Times New Roman" w:cs="Times New Roman"/>
          <w:b/>
          <w:sz w:val="24"/>
          <w:szCs w:val="24"/>
        </w:rPr>
        <w:t xml:space="preserve">and R, </w:t>
      </w:r>
      <w:r w:rsidRPr="008205A5">
        <w:rPr>
          <w:rFonts w:ascii="Times New Roman" w:hAnsi="Times New Roman" w:cs="Times New Roman"/>
          <w:b/>
          <w:sz w:val="24"/>
          <w:szCs w:val="24"/>
        </w:rPr>
        <w:t>Carragher JF</w:t>
      </w:r>
      <w:r w:rsidR="007C61B3">
        <w:rPr>
          <w:rFonts w:ascii="Times New Roman" w:hAnsi="Times New Roman" w:cs="Times New Roman"/>
          <w:b/>
          <w:sz w:val="24"/>
          <w:szCs w:val="24"/>
        </w:rPr>
        <w:t>.</w:t>
      </w:r>
      <w:r w:rsidRPr="008205A5">
        <w:rPr>
          <w:rFonts w:ascii="Times New Roman" w:hAnsi="Times New Roman" w:cs="Times New Roman"/>
          <w:sz w:val="24"/>
          <w:szCs w:val="24"/>
        </w:rPr>
        <w:t xml:space="preserve"> Effects of aquaculture related stressors and nutritional restriction on circulating growth factors (GH, IGF-I and </w:t>
      </w:r>
      <w:r w:rsidR="003E36EE">
        <w:rPr>
          <w:rFonts w:ascii="Times New Roman" w:hAnsi="Times New Roman" w:cs="Times New Roman"/>
          <w:sz w:val="24"/>
          <w:szCs w:val="24"/>
        </w:rPr>
        <w:t>IGF-II) in Atlantic salmon and R</w:t>
      </w:r>
      <w:r w:rsidRPr="008205A5">
        <w:rPr>
          <w:rFonts w:ascii="Times New Roman" w:hAnsi="Times New Roman" w:cs="Times New Roman"/>
          <w:sz w:val="24"/>
          <w:szCs w:val="24"/>
        </w:rPr>
        <w:t xml:space="preserve">ainbow trout. </w:t>
      </w:r>
      <w:r w:rsidRPr="008205A5">
        <w:rPr>
          <w:rFonts w:ascii="Times New Roman" w:hAnsi="Times New Roman" w:cs="Times New Roman"/>
          <w:i/>
          <w:sz w:val="24"/>
          <w:szCs w:val="24"/>
        </w:rPr>
        <w:t>Comparative Biochemistry and Physiology</w:t>
      </w:r>
      <w:r w:rsidR="007C61B3">
        <w:rPr>
          <w:rFonts w:ascii="Times New Roman" w:hAnsi="Times New Roman" w:cs="Times New Roman"/>
          <w:sz w:val="24"/>
          <w:szCs w:val="24"/>
        </w:rPr>
        <w:t xml:space="preserve"> 2006, 145A 214-</w:t>
      </w:r>
      <w:r w:rsidRPr="008205A5">
        <w:rPr>
          <w:rFonts w:ascii="Times New Roman" w:hAnsi="Times New Roman" w:cs="Times New Roman"/>
          <w:sz w:val="24"/>
          <w:szCs w:val="24"/>
        </w:rPr>
        <w:t>224.</w:t>
      </w:r>
    </w:p>
    <w:p w:rsidR="008205A5" w:rsidRPr="008205A5" w:rsidRDefault="00084D40" w:rsidP="00AA4015">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Won ET, </w:t>
      </w:r>
      <w:r w:rsidR="007C61B3">
        <w:rPr>
          <w:rFonts w:ascii="Times New Roman" w:hAnsi="Times New Roman" w:cs="Times New Roman"/>
          <w:b/>
          <w:sz w:val="24"/>
          <w:szCs w:val="24"/>
        </w:rPr>
        <w:t>Borski R</w:t>
      </w:r>
      <w:r w:rsidR="008205A5" w:rsidRPr="008205A5">
        <w:rPr>
          <w:rFonts w:ascii="Times New Roman" w:hAnsi="Times New Roman" w:cs="Times New Roman"/>
          <w:b/>
          <w:sz w:val="24"/>
          <w:szCs w:val="24"/>
        </w:rPr>
        <w:t>J. </w:t>
      </w:r>
      <w:r w:rsidR="008205A5" w:rsidRPr="008205A5">
        <w:rPr>
          <w:rFonts w:ascii="Times New Roman" w:hAnsi="Times New Roman" w:cs="Times New Roman"/>
          <w:sz w:val="24"/>
          <w:szCs w:val="24"/>
        </w:rPr>
        <w:t xml:space="preserve">Endocrine regulation of compensatory growth in fish. </w:t>
      </w:r>
      <w:r w:rsidR="007C61B3">
        <w:rPr>
          <w:rFonts w:ascii="Times New Roman" w:hAnsi="Times New Roman" w:cs="Times New Roman"/>
          <w:i/>
          <w:sz w:val="24"/>
          <w:szCs w:val="24"/>
        </w:rPr>
        <w:t>Frontiers in Endocrinology</w:t>
      </w:r>
      <w:r w:rsidR="008205A5" w:rsidRPr="008205A5">
        <w:rPr>
          <w:rFonts w:ascii="Times New Roman" w:hAnsi="Times New Roman" w:cs="Times New Roman"/>
          <w:sz w:val="24"/>
          <w:szCs w:val="24"/>
        </w:rPr>
        <w:t xml:space="preserve"> 2013, 4, 74.</w:t>
      </w:r>
    </w:p>
    <w:p w:rsidR="008205A5" w:rsidRPr="008205A5" w:rsidRDefault="007C61B3"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Wood AW, Duan C, Bern H</w:t>
      </w:r>
      <w:r w:rsidR="008205A5" w:rsidRPr="008205A5">
        <w:rPr>
          <w:rFonts w:ascii="Times New Roman" w:hAnsi="Times New Roman" w:cs="Times New Roman"/>
          <w:b/>
          <w:sz w:val="24"/>
          <w:szCs w:val="24"/>
        </w:rPr>
        <w:t>A.</w:t>
      </w:r>
      <w:r w:rsidR="003E36EE">
        <w:rPr>
          <w:rFonts w:ascii="Times New Roman" w:hAnsi="Times New Roman" w:cs="Times New Roman"/>
          <w:sz w:val="24"/>
          <w:szCs w:val="24"/>
        </w:rPr>
        <w:t xml:space="preserve"> Insulin </w:t>
      </w:r>
      <w:r w:rsidR="008205A5" w:rsidRPr="008205A5">
        <w:rPr>
          <w:rFonts w:ascii="Times New Roman" w:hAnsi="Times New Roman" w:cs="Times New Roman"/>
          <w:sz w:val="24"/>
          <w:szCs w:val="24"/>
        </w:rPr>
        <w:t xml:space="preserve">like growth factor signaling in fish. </w:t>
      </w:r>
      <w:r w:rsidR="008205A5" w:rsidRPr="008205A5">
        <w:rPr>
          <w:rFonts w:ascii="Times New Roman" w:hAnsi="Times New Roman" w:cs="Times New Roman"/>
          <w:i/>
          <w:iCs/>
          <w:sz w:val="24"/>
          <w:szCs w:val="24"/>
        </w:rPr>
        <w:t xml:space="preserve">International Review of Cytology </w:t>
      </w:r>
      <w:r w:rsidR="008205A5" w:rsidRPr="008205A5">
        <w:rPr>
          <w:rFonts w:ascii="Times New Roman" w:hAnsi="Times New Roman" w:cs="Times New Roman"/>
          <w:sz w:val="24"/>
          <w:szCs w:val="24"/>
        </w:rPr>
        <w:t xml:space="preserve">2005, </w:t>
      </w:r>
      <w:r w:rsidR="008205A5" w:rsidRPr="008205A5">
        <w:rPr>
          <w:rFonts w:ascii="Times New Roman" w:hAnsi="Times New Roman" w:cs="Times New Roman"/>
          <w:bCs/>
          <w:sz w:val="24"/>
          <w:szCs w:val="24"/>
        </w:rPr>
        <w:t xml:space="preserve">243, </w:t>
      </w:r>
      <w:r>
        <w:rPr>
          <w:rFonts w:ascii="Times New Roman" w:hAnsi="Times New Roman" w:cs="Times New Roman"/>
          <w:sz w:val="24"/>
          <w:szCs w:val="24"/>
        </w:rPr>
        <w:t>215-</w:t>
      </w:r>
      <w:r w:rsidR="008205A5" w:rsidRPr="008205A5">
        <w:rPr>
          <w:rFonts w:ascii="Times New Roman" w:hAnsi="Times New Roman" w:cs="Times New Roman"/>
          <w:sz w:val="24"/>
          <w:szCs w:val="24"/>
        </w:rPr>
        <w:t>285.</w:t>
      </w:r>
    </w:p>
    <w:p w:rsidR="008205A5" w:rsidRPr="00E41F92" w:rsidRDefault="007C61B3" w:rsidP="00AA4015">
      <w:pPr>
        <w:autoSpaceDE w:val="0"/>
        <w:autoSpaceDN w:val="0"/>
        <w:adjustRightInd w:val="0"/>
        <w:spacing w:after="120" w:line="360" w:lineRule="auto"/>
        <w:jc w:val="both"/>
        <w:rPr>
          <w:rFonts w:ascii="Times New Roman" w:hAnsi="Times New Roman" w:cs="Times New Roman"/>
          <w:sz w:val="24"/>
          <w:szCs w:val="24"/>
        </w:rPr>
      </w:pPr>
      <w:r w:rsidRPr="00E41F92">
        <w:rPr>
          <w:rFonts w:ascii="Times New Roman" w:hAnsi="Times New Roman" w:cs="Times New Roman"/>
          <w:b/>
          <w:sz w:val="24"/>
          <w:szCs w:val="24"/>
        </w:rPr>
        <w:t>Wootton</w:t>
      </w:r>
      <w:r w:rsidR="008205A5" w:rsidRPr="00E41F92">
        <w:rPr>
          <w:rFonts w:ascii="Times New Roman" w:hAnsi="Times New Roman" w:cs="Times New Roman"/>
          <w:b/>
          <w:sz w:val="24"/>
          <w:szCs w:val="24"/>
        </w:rPr>
        <w:t xml:space="preserve"> R. </w:t>
      </w:r>
      <w:r w:rsidR="00E41F92" w:rsidRPr="00E41F92">
        <w:rPr>
          <w:rFonts w:ascii="Times New Roman" w:hAnsi="Times New Roman" w:cs="Times New Roman"/>
          <w:sz w:val="24"/>
          <w:szCs w:val="24"/>
        </w:rPr>
        <w:t>Growth: Environmental Effects. In: Farrell AP (ed</w:t>
      </w:r>
      <w:r w:rsidR="008205A5" w:rsidRPr="00E41F92">
        <w:rPr>
          <w:rFonts w:ascii="Times New Roman" w:hAnsi="Times New Roman" w:cs="Times New Roman"/>
          <w:sz w:val="24"/>
          <w:szCs w:val="24"/>
        </w:rPr>
        <w:t xml:space="preserve">), Encyclopedia of fish physiology: From genome to environment. Academic Press, </w:t>
      </w:r>
      <w:r w:rsidR="00E41F92" w:rsidRPr="00E41F92">
        <w:rPr>
          <w:rFonts w:ascii="Times New Roman" w:hAnsi="Times New Roman" w:cs="Times New Roman"/>
          <w:sz w:val="24"/>
          <w:szCs w:val="24"/>
        </w:rPr>
        <w:t>Canada, 2011,s 1629-</w:t>
      </w:r>
      <w:r w:rsidR="008205A5" w:rsidRPr="00E41F92">
        <w:rPr>
          <w:rFonts w:ascii="Times New Roman" w:hAnsi="Times New Roman" w:cs="Times New Roman"/>
          <w:sz w:val="24"/>
          <w:szCs w:val="24"/>
        </w:rPr>
        <w:t>1635.</w:t>
      </w:r>
    </w:p>
    <w:p w:rsidR="007D6941" w:rsidRPr="007D6941" w:rsidRDefault="007C61B3" w:rsidP="00AA4015">
      <w:pPr>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Yaseen QK, Hameed UR, Muhammad N, </w:t>
      </w:r>
      <w:r w:rsidR="007D6941" w:rsidRPr="007D6941">
        <w:rPr>
          <w:rFonts w:ascii="Times New Roman" w:hAnsi="Times New Roman" w:cs="Times New Roman"/>
          <w:b/>
          <w:bCs/>
          <w:sz w:val="24"/>
          <w:szCs w:val="24"/>
        </w:rPr>
        <w:t>Munir A</w:t>
      </w:r>
      <w:r w:rsidR="007D6941" w:rsidRPr="007D6941">
        <w:rPr>
          <w:rFonts w:ascii="Times New Roman" w:hAnsi="Times New Roman" w:cs="Times New Roman"/>
          <w:b/>
          <w:sz w:val="24"/>
          <w:szCs w:val="24"/>
        </w:rPr>
        <w:t>.</w:t>
      </w:r>
      <w:r w:rsidR="007D6941" w:rsidRPr="007D6941">
        <w:rPr>
          <w:rFonts w:ascii="Times New Roman" w:hAnsi="Times New Roman" w:cs="Times New Roman"/>
          <w:sz w:val="24"/>
          <w:szCs w:val="24"/>
        </w:rPr>
        <w:t xml:space="preserve"> </w:t>
      </w:r>
      <w:r w:rsidR="007D6941" w:rsidRPr="007D6941">
        <w:rPr>
          <w:rFonts w:ascii="Times New Roman" w:hAnsi="Times New Roman" w:cs="Times New Roman"/>
          <w:bCs/>
          <w:sz w:val="24"/>
          <w:szCs w:val="24"/>
        </w:rPr>
        <w:t>Artificial feed for</w:t>
      </w:r>
      <w:r w:rsidR="003E36EE">
        <w:rPr>
          <w:rFonts w:ascii="Times New Roman" w:hAnsi="Times New Roman" w:cs="Times New Roman"/>
          <w:bCs/>
          <w:sz w:val="24"/>
          <w:szCs w:val="24"/>
        </w:rPr>
        <w:t xml:space="preserve"> R</w:t>
      </w:r>
      <w:r w:rsidR="007D6941" w:rsidRPr="007D6941">
        <w:rPr>
          <w:rFonts w:ascii="Times New Roman" w:hAnsi="Times New Roman" w:cs="Times New Roman"/>
          <w:bCs/>
          <w:sz w:val="24"/>
          <w:szCs w:val="24"/>
        </w:rPr>
        <w:t xml:space="preserve">ainbow trout </w:t>
      </w:r>
      <w:r w:rsidR="007D6941" w:rsidRPr="00372B32">
        <w:rPr>
          <w:rFonts w:ascii="Times New Roman" w:hAnsi="Times New Roman" w:cs="Times New Roman"/>
          <w:bCs/>
          <w:i/>
          <w:sz w:val="24"/>
          <w:szCs w:val="24"/>
        </w:rPr>
        <w:t>(</w:t>
      </w:r>
      <w:r w:rsidR="007D6941" w:rsidRPr="00372B32">
        <w:rPr>
          <w:rFonts w:ascii="Times New Roman" w:hAnsi="Times New Roman" w:cs="Times New Roman"/>
          <w:bCs/>
          <w:i/>
          <w:iCs/>
          <w:sz w:val="24"/>
          <w:szCs w:val="24"/>
        </w:rPr>
        <w:t>Oncorhynchus mykiss</w:t>
      </w:r>
      <w:r w:rsidR="007D6941" w:rsidRPr="00372B32">
        <w:rPr>
          <w:rFonts w:ascii="Times New Roman" w:hAnsi="Times New Roman" w:cs="Times New Roman"/>
          <w:bCs/>
          <w:i/>
          <w:sz w:val="24"/>
          <w:szCs w:val="24"/>
        </w:rPr>
        <w:t>)</w:t>
      </w:r>
      <w:r w:rsidR="007D6941" w:rsidRPr="007D6941">
        <w:rPr>
          <w:rFonts w:ascii="Times New Roman" w:hAnsi="Times New Roman" w:cs="Times New Roman"/>
          <w:bCs/>
          <w:sz w:val="24"/>
          <w:szCs w:val="24"/>
        </w:rPr>
        <w:t xml:space="preserve"> in district Swat Khyber Pakhtunkhwa,</w:t>
      </w:r>
      <w:r w:rsidR="007D6941" w:rsidRPr="007D6941">
        <w:rPr>
          <w:rFonts w:ascii="Times New Roman" w:hAnsi="Times New Roman" w:cs="Times New Roman"/>
          <w:bCs/>
          <w:i/>
          <w:iCs/>
          <w:sz w:val="24"/>
          <w:szCs w:val="24"/>
        </w:rPr>
        <w:t xml:space="preserve"> </w:t>
      </w:r>
      <w:r w:rsidR="007D6941" w:rsidRPr="007D6941">
        <w:rPr>
          <w:rFonts w:ascii="Times New Roman" w:hAnsi="Times New Roman" w:cs="Times New Roman"/>
          <w:bCs/>
          <w:sz w:val="24"/>
          <w:szCs w:val="24"/>
        </w:rPr>
        <w:t xml:space="preserve">Pakistan. </w:t>
      </w:r>
      <w:r w:rsidR="007D6941" w:rsidRPr="007D6941">
        <w:rPr>
          <w:rFonts w:ascii="Times New Roman" w:hAnsi="Times New Roman" w:cs="Times New Roman"/>
          <w:i/>
          <w:sz w:val="24"/>
          <w:szCs w:val="24"/>
        </w:rPr>
        <w:t xml:space="preserve">Journal of Entomology and Zoology Studies </w:t>
      </w:r>
      <w:r>
        <w:rPr>
          <w:rFonts w:ascii="Times New Roman" w:hAnsi="Times New Roman" w:cs="Times New Roman"/>
          <w:sz w:val="24"/>
          <w:szCs w:val="24"/>
        </w:rPr>
        <w:t xml:space="preserve">2016, 4(5), </w:t>
      </w:r>
      <w:r w:rsidR="007D6941" w:rsidRPr="007D6941">
        <w:rPr>
          <w:rFonts w:ascii="Times New Roman" w:hAnsi="Times New Roman" w:cs="Times New Roman"/>
          <w:sz w:val="24"/>
          <w:szCs w:val="24"/>
        </w:rPr>
        <w:t>155-158</w:t>
      </w:r>
      <w:r>
        <w:rPr>
          <w:rFonts w:ascii="Times New Roman" w:hAnsi="Times New Roman" w:cs="Times New Roman"/>
          <w:sz w:val="24"/>
          <w:szCs w:val="24"/>
        </w:rPr>
        <w:t>.</w:t>
      </w:r>
    </w:p>
    <w:p w:rsidR="008205A5" w:rsidRPr="008205A5" w:rsidRDefault="007C61B3" w:rsidP="00AA4015">
      <w:pPr>
        <w:tabs>
          <w:tab w:val="left" w:pos="6255"/>
        </w:tabs>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Yom Din S, </w:t>
      </w:r>
      <w:r w:rsidR="008205A5" w:rsidRPr="008205A5">
        <w:rPr>
          <w:rFonts w:ascii="Times New Roman" w:hAnsi="Times New Roman" w:cs="Times New Roman"/>
          <w:b/>
          <w:sz w:val="24"/>
          <w:szCs w:val="24"/>
        </w:rPr>
        <w:t>Hurvitz</w:t>
      </w:r>
      <w:r>
        <w:rPr>
          <w:rFonts w:ascii="Times New Roman" w:hAnsi="Times New Roman" w:cs="Times New Roman"/>
          <w:b/>
          <w:sz w:val="24"/>
          <w:szCs w:val="24"/>
        </w:rPr>
        <w:t xml:space="preserve"> A, </w:t>
      </w:r>
      <w:r w:rsidR="008205A5" w:rsidRPr="008205A5">
        <w:rPr>
          <w:rFonts w:ascii="Times New Roman" w:hAnsi="Times New Roman" w:cs="Times New Roman"/>
          <w:b/>
          <w:sz w:val="24"/>
          <w:szCs w:val="24"/>
        </w:rPr>
        <w:t>Goldberg</w:t>
      </w:r>
      <w:r>
        <w:rPr>
          <w:rFonts w:ascii="Times New Roman" w:hAnsi="Times New Roman" w:cs="Times New Roman"/>
          <w:b/>
          <w:sz w:val="24"/>
          <w:szCs w:val="24"/>
        </w:rPr>
        <w:t xml:space="preserve"> D, </w:t>
      </w:r>
      <w:r w:rsidR="008205A5" w:rsidRPr="008205A5">
        <w:rPr>
          <w:rFonts w:ascii="Times New Roman" w:hAnsi="Times New Roman" w:cs="Times New Roman"/>
          <w:b/>
          <w:sz w:val="24"/>
          <w:szCs w:val="24"/>
        </w:rPr>
        <w:t>Jackson</w:t>
      </w:r>
      <w:r>
        <w:rPr>
          <w:rFonts w:ascii="Times New Roman" w:hAnsi="Times New Roman" w:cs="Times New Roman"/>
          <w:b/>
          <w:sz w:val="24"/>
          <w:szCs w:val="24"/>
        </w:rPr>
        <w:t xml:space="preserve"> K, </w:t>
      </w:r>
      <w:r w:rsidR="008205A5" w:rsidRPr="008205A5">
        <w:rPr>
          <w:rFonts w:ascii="Times New Roman" w:hAnsi="Times New Roman" w:cs="Times New Roman"/>
          <w:b/>
          <w:sz w:val="24"/>
          <w:szCs w:val="24"/>
        </w:rPr>
        <w:t>Levavi-Sivan</w:t>
      </w:r>
      <w:r>
        <w:rPr>
          <w:rFonts w:ascii="Times New Roman" w:hAnsi="Times New Roman" w:cs="Times New Roman"/>
          <w:b/>
          <w:sz w:val="24"/>
          <w:szCs w:val="24"/>
        </w:rPr>
        <w:t xml:space="preserve"> B, </w:t>
      </w:r>
      <w:r w:rsidR="008205A5" w:rsidRPr="008205A5">
        <w:rPr>
          <w:rFonts w:ascii="Times New Roman" w:hAnsi="Times New Roman" w:cs="Times New Roman"/>
          <w:b/>
          <w:sz w:val="24"/>
          <w:szCs w:val="24"/>
        </w:rPr>
        <w:t>Degani</w:t>
      </w:r>
      <w:r>
        <w:rPr>
          <w:rFonts w:ascii="Times New Roman" w:hAnsi="Times New Roman" w:cs="Times New Roman"/>
          <w:b/>
          <w:sz w:val="24"/>
          <w:szCs w:val="24"/>
        </w:rPr>
        <w:t xml:space="preserve"> G</w:t>
      </w:r>
      <w:r w:rsidR="008205A5" w:rsidRPr="008205A5">
        <w:rPr>
          <w:rFonts w:ascii="Times New Roman" w:hAnsi="Times New Roman" w:cs="Times New Roman"/>
          <w:sz w:val="24"/>
          <w:szCs w:val="24"/>
        </w:rPr>
        <w:t xml:space="preserve">. Cloning of Russian sturgeon </w:t>
      </w:r>
      <w:r w:rsidR="008205A5" w:rsidRPr="00372B32">
        <w:rPr>
          <w:rFonts w:ascii="Times New Roman" w:hAnsi="Times New Roman" w:cs="Times New Roman"/>
          <w:i/>
          <w:sz w:val="24"/>
          <w:szCs w:val="24"/>
        </w:rPr>
        <w:t>(Acipenser gueldenstaed</w:t>
      </w:r>
      <w:r w:rsidR="003E36EE" w:rsidRPr="00372B32">
        <w:rPr>
          <w:rFonts w:ascii="Times New Roman" w:hAnsi="Times New Roman" w:cs="Times New Roman"/>
          <w:i/>
          <w:sz w:val="24"/>
          <w:szCs w:val="24"/>
        </w:rPr>
        <w:t>tii</w:t>
      </w:r>
      <w:r w:rsidR="003E36EE">
        <w:rPr>
          <w:rFonts w:ascii="Times New Roman" w:hAnsi="Times New Roman" w:cs="Times New Roman"/>
          <w:sz w:val="24"/>
          <w:szCs w:val="24"/>
        </w:rPr>
        <w:t xml:space="preserve">) growth hormone and insülin </w:t>
      </w:r>
      <w:r w:rsidR="008205A5" w:rsidRPr="008205A5">
        <w:rPr>
          <w:rFonts w:ascii="Times New Roman" w:hAnsi="Times New Roman" w:cs="Times New Roman"/>
          <w:sz w:val="24"/>
          <w:szCs w:val="24"/>
        </w:rPr>
        <w:t xml:space="preserve">like growth factor I </w:t>
      </w:r>
      <w:r w:rsidR="008205A5" w:rsidRPr="008205A5">
        <w:rPr>
          <w:rFonts w:ascii="Times New Roman" w:hAnsi="Times New Roman" w:cs="Times New Roman"/>
          <w:sz w:val="24"/>
          <w:szCs w:val="24"/>
        </w:rPr>
        <w:lastRenderedPageBreak/>
        <w:t xml:space="preserve">and their expression in male and female fish during the first period of growth. </w:t>
      </w:r>
      <w:r>
        <w:rPr>
          <w:rFonts w:ascii="Times New Roman" w:hAnsi="Times New Roman" w:cs="Times New Roman"/>
          <w:i/>
          <w:sz w:val="24"/>
          <w:szCs w:val="24"/>
        </w:rPr>
        <w:t>Journal</w:t>
      </w:r>
      <w:r w:rsidR="008205A5" w:rsidRPr="008205A5">
        <w:rPr>
          <w:rFonts w:ascii="Times New Roman" w:hAnsi="Times New Roman" w:cs="Times New Roman"/>
          <w:i/>
          <w:sz w:val="24"/>
          <w:szCs w:val="24"/>
        </w:rPr>
        <w:t xml:space="preserve"> </w:t>
      </w:r>
      <w:r>
        <w:rPr>
          <w:rFonts w:ascii="Times New Roman" w:hAnsi="Times New Roman" w:cs="Times New Roman"/>
          <w:i/>
          <w:sz w:val="24"/>
          <w:szCs w:val="24"/>
        </w:rPr>
        <w:t>of Endocrinological Investigation</w:t>
      </w:r>
      <w:r w:rsidR="008205A5" w:rsidRPr="008205A5">
        <w:rPr>
          <w:rFonts w:ascii="Times New Roman" w:hAnsi="Times New Roman" w:cs="Times New Roman"/>
          <w:sz w:val="24"/>
          <w:szCs w:val="24"/>
        </w:rPr>
        <w:t xml:space="preserve"> </w:t>
      </w:r>
      <w:r w:rsidR="008205A5" w:rsidRPr="007C61B3">
        <w:rPr>
          <w:rFonts w:ascii="Times New Roman" w:hAnsi="Times New Roman" w:cs="Times New Roman"/>
          <w:sz w:val="24"/>
          <w:szCs w:val="24"/>
        </w:rPr>
        <w:t xml:space="preserve">2008, </w:t>
      </w:r>
      <w:r>
        <w:rPr>
          <w:rFonts w:ascii="Times New Roman" w:hAnsi="Times New Roman" w:cs="Times New Roman"/>
          <w:color w:val="000000"/>
          <w:sz w:val="24"/>
          <w:szCs w:val="24"/>
          <w:shd w:val="clear" w:color="auto" w:fill="FFFFFF"/>
        </w:rPr>
        <w:t xml:space="preserve">31(3), </w:t>
      </w:r>
      <w:r w:rsidRPr="007C61B3">
        <w:rPr>
          <w:rFonts w:ascii="Times New Roman" w:hAnsi="Times New Roman" w:cs="Times New Roman"/>
          <w:color w:val="000000"/>
          <w:sz w:val="24"/>
          <w:szCs w:val="24"/>
          <w:shd w:val="clear" w:color="auto" w:fill="FFFFFF"/>
        </w:rPr>
        <w:t>201-10.</w:t>
      </w:r>
    </w:p>
    <w:p w:rsidR="008205A5" w:rsidRPr="008205A5" w:rsidRDefault="007C61B3" w:rsidP="00AA401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Zarejabad AM,</w:t>
      </w:r>
      <w:r w:rsidR="008205A5" w:rsidRPr="008205A5">
        <w:rPr>
          <w:rFonts w:ascii="Times New Roman" w:hAnsi="Times New Roman" w:cs="Times New Roman"/>
          <w:b/>
          <w:sz w:val="24"/>
          <w:szCs w:val="24"/>
        </w:rPr>
        <w:t xml:space="preserve"> Pouralimotlagh</w:t>
      </w:r>
      <w:r>
        <w:rPr>
          <w:rFonts w:ascii="Times New Roman" w:hAnsi="Times New Roman" w:cs="Times New Roman"/>
          <w:b/>
          <w:sz w:val="24"/>
          <w:szCs w:val="24"/>
        </w:rPr>
        <w:t xml:space="preserve"> SM, Bastami K</w:t>
      </w:r>
      <w:r w:rsidR="008205A5" w:rsidRPr="008205A5">
        <w:rPr>
          <w:rFonts w:ascii="Times New Roman" w:hAnsi="Times New Roman" w:cs="Times New Roman"/>
          <w:b/>
          <w:sz w:val="24"/>
          <w:szCs w:val="24"/>
        </w:rPr>
        <w:t xml:space="preserve">D. </w:t>
      </w:r>
      <w:r w:rsidR="008205A5" w:rsidRPr="008205A5">
        <w:rPr>
          <w:rFonts w:ascii="Times New Roman" w:hAnsi="Times New Roman" w:cs="Times New Roman"/>
          <w:sz w:val="24"/>
          <w:szCs w:val="24"/>
        </w:rPr>
        <w:t xml:space="preserve">Effects of rearing temperature on hematological and biochemical parameters of great sturgeon </w:t>
      </w:r>
      <w:r w:rsidR="008205A5" w:rsidRPr="00372B32">
        <w:rPr>
          <w:rFonts w:ascii="Times New Roman" w:hAnsi="Times New Roman" w:cs="Times New Roman"/>
          <w:i/>
          <w:sz w:val="24"/>
          <w:szCs w:val="24"/>
        </w:rPr>
        <w:t>(Huso huso Linnaeus, 1758)</w:t>
      </w:r>
      <w:r w:rsidR="008205A5" w:rsidRPr="008205A5">
        <w:rPr>
          <w:rFonts w:ascii="Times New Roman" w:hAnsi="Times New Roman" w:cs="Times New Roman"/>
          <w:sz w:val="24"/>
          <w:szCs w:val="24"/>
        </w:rPr>
        <w:t xml:space="preserve"> juvenile. </w:t>
      </w:r>
      <w:r w:rsidR="008205A5" w:rsidRPr="008205A5">
        <w:rPr>
          <w:rFonts w:ascii="Times New Roman" w:hAnsi="Times New Roman" w:cs="Times New Roman"/>
          <w:i/>
          <w:sz w:val="24"/>
          <w:szCs w:val="24"/>
        </w:rPr>
        <w:t>Comp</w:t>
      </w:r>
      <w:r>
        <w:rPr>
          <w:rFonts w:ascii="Times New Roman" w:hAnsi="Times New Roman" w:cs="Times New Roman"/>
          <w:i/>
          <w:sz w:val="24"/>
          <w:szCs w:val="24"/>
        </w:rPr>
        <w:t>arative</w:t>
      </w:r>
      <w:r w:rsidR="008205A5" w:rsidRPr="008205A5">
        <w:rPr>
          <w:rFonts w:ascii="Times New Roman" w:hAnsi="Times New Roman" w:cs="Times New Roman"/>
          <w:i/>
          <w:sz w:val="24"/>
          <w:szCs w:val="24"/>
        </w:rPr>
        <w:t xml:space="preserve"> Clin</w:t>
      </w:r>
      <w:r>
        <w:rPr>
          <w:rFonts w:ascii="Times New Roman" w:hAnsi="Times New Roman" w:cs="Times New Roman"/>
          <w:i/>
          <w:sz w:val="24"/>
          <w:szCs w:val="24"/>
        </w:rPr>
        <w:t>ical</w:t>
      </w:r>
      <w:r w:rsidR="008205A5" w:rsidRPr="008205A5">
        <w:rPr>
          <w:rFonts w:ascii="Times New Roman" w:hAnsi="Times New Roman" w:cs="Times New Roman"/>
          <w:i/>
          <w:sz w:val="24"/>
          <w:szCs w:val="24"/>
        </w:rPr>
        <w:t xml:space="preserve"> Pathol</w:t>
      </w:r>
      <w:r>
        <w:rPr>
          <w:rFonts w:ascii="Times New Roman" w:hAnsi="Times New Roman" w:cs="Times New Roman"/>
          <w:i/>
          <w:sz w:val="24"/>
          <w:szCs w:val="24"/>
        </w:rPr>
        <w:t>ogy</w:t>
      </w:r>
      <w:r>
        <w:rPr>
          <w:rFonts w:ascii="Times New Roman" w:hAnsi="Times New Roman" w:cs="Times New Roman"/>
          <w:sz w:val="24"/>
          <w:szCs w:val="24"/>
        </w:rPr>
        <w:t xml:space="preserve"> 2010, 19, 367-</w:t>
      </w:r>
      <w:r w:rsidR="008205A5" w:rsidRPr="008205A5">
        <w:rPr>
          <w:rFonts w:ascii="Times New Roman" w:hAnsi="Times New Roman" w:cs="Times New Roman"/>
          <w:sz w:val="24"/>
          <w:szCs w:val="24"/>
        </w:rPr>
        <w:t xml:space="preserve">371. </w:t>
      </w:r>
    </w:p>
    <w:p w:rsidR="008205A5" w:rsidRPr="008205A5" w:rsidRDefault="008205A5" w:rsidP="00AA4015">
      <w:pPr>
        <w:autoSpaceDE w:val="0"/>
        <w:autoSpaceDN w:val="0"/>
        <w:adjustRightInd w:val="0"/>
        <w:spacing w:after="120" w:line="360" w:lineRule="auto"/>
        <w:jc w:val="both"/>
        <w:rPr>
          <w:rFonts w:ascii="Times New Roman" w:hAnsi="Times New Roman" w:cs="Times New Roman"/>
          <w:sz w:val="24"/>
          <w:szCs w:val="24"/>
        </w:rPr>
      </w:pPr>
      <w:r w:rsidRPr="008205A5">
        <w:rPr>
          <w:rFonts w:ascii="Times New Roman" w:hAnsi="Times New Roman" w:cs="Times New Roman"/>
          <w:b/>
          <w:sz w:val="24"/>
          <w:szCs w:val="24"/>
        </w:rPr>
        <w:t>Zohar Y, Muñoz-Cueto JA, Elizur A, Kah O.</w:t>
      </w:r>
      <w:r w:rsidRPr="008205A5">
        <w:rPr>
          <w:rFonts w:ascii="Times New Roman" w:hAnsi="Times New Roman" w:cs="Times New Roman"/>
          <w:sz w:val="24"/>
          <w:szCs w:val="24"/>
        </w:rPr>
        <w:t xml:space="preserve"> Neuroendocrinology of reproduction in teleost fish. </w:t>
      </w:r>
      <w:r w:rsidRPr="007C61B3">
        <w:rPr>
          <w:rFonts w:ascii="Times New Roman" w:hAnsi="Times New Roman" w:cs="Times New Roman"/>
          <w:i/>
          <w:sz w:val="24"/>
          <w:szCs w:val="24"/>
        </w:rPr>
        <w:t>Gen</w:t>
      </w:r>
      <w:r w:rsidR="007C61B3" w:rsidRPr="007C61B3">
        <w:rPr>
          <w:rFonts w:ascii="Times New Roman" w:hAnsi="Times New Roman" w:cs="Times New Roman"/>
          <w:i/>
          <w:sz w:val="24"/>
          <w:szCs w:val="24"/>
        </w:rPr>
        <w:t>eral and</w:t>
      </w:r>
      <w:r w:rsidRPr="007C61B3">
        <w:rPr>
          <w:rFonts w:ascii="Times New Roman" w:hAnsi="Times New Roman" w:cs="Times New Roman"/>
          <w:i/>
          <w:sz w:val="24"/>
          <w:szCs w:val="24"/>
        </w:rPr>
        <w:t xml:space="preserve"> Comp</w:t>
      </w:r>
      <w:r w:rsidR="007C61B3" w:rsidRPr="007C61B3">
        <w:rPr>
          <w:rFonts w:ascii="Times New Roman" w:hAnsi="Times New Roman" w:cs="Times New Roman"/>
          <w:i/>
          <w:sz w:val="24"/>
          <w:szCs w:val="24"/>
        </w:rPr>
        <w:t>arative</w:t>
      </w:r>
      <w:r w:rsidRPr="007C61B3">
        <w:rPr>
          <w:rFonts w:ascii="Times New Roman" w:hAnsi="Times New Roman" w:cs="Times New Roman"/>
          <w:i/>
          <w:sz w:val="24"/>
          <w:szCs w:val="24"/>
        </w:rPr>
        <w:t xml:space="preserve"> Endocrinol</w:t>
      </w:r>
      <w:r w:rsidR="007C61B3" w:rsidRPr="007C61B3">
        <w:rPr>
          <w:rFonts w:ascii="Times New Roman" w:hAnsi="Times New Roman" w:cs="Times New Roman"/>
          <w:i/>
          <w:sz w:val="24"/>
          <w:szCs w:val="24"/>
        </w:rPr>
        <w:t>ogy</w:t>
      </w:r>
      <w:r w:rsidR="007C61B3">
        <w:rPr>
          <w:rFonts w:ascii="Times New Roman" w:hAnsi="Times New Roman" w:cs="Times New Roman"/>
          <w:sz w:val="24"/>
          <w:szCs w:val="24"/>
        </w:rPr>
        <w:t xml:space="preserve"> 2010, 165, 438-</w:t>
      </w:r>
      <w:r w:rsidRPr="008205A5">
        <w:rPr>
          <w:rFonts w:ascii="Times New Roman" w:hAnsi="Times New Roman" w:cs="Times New Roman"/>
          <w:sz w:val="24"/>
          <w:szCs w:val="24"/>
        </w:rPr>
        <w:t>455.</w:t>
      </w:r>
    </w:p>
    <w:p w:rsidR="008205A5" w:rsidRDefault="00A36469" w:rsidP="00AA4015">
      <w:pPr>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Zou Z, </w:t>
      </w:r>
      <w:r w:rsidR="008205A5" w:rsidRPr="008205A5">
        <w:rPr>
          <w:rFonts w:ascii="Times New Roman" w:hAnsi="Times New Roman" w:cs="Times New Roman"/>
          <w:b/>
          <w:bCs/>
          <w:sz w:val="24"/>
          <w:szCs w:val="24"/>
        </w:rPr>
        <w:t>Kamei</w:t>
      </w:r>
      <w:r>
        <w:rPr>
          <w:rFonts w:ascii="Times New Roman" w:hAnsi="Times New Roman" w:cs="Times New Roman"/>
          <w:b/>
          <w:bCs/>
          <w:sz w:val="24"/>
          <w:szCs w:val="24"/>
        </w:rPr>
        <w:t xml:space="preserve"> H, </w:t>
      </w:r>
      <w:r w:rsidR="008205A5" w:rsidRPr="008205A5">
        <w:rPr>
          <w:rFonts w:ascii="Times New Roman" w:hAnsi="Times New Roman" w:cs="Times New Roman"/>
          <w:b/>
          <w:bCs/>
          <w:sz w:val="24"/>
          <w:szCs w:val="24"/>
        </w:rPr>
        <w:t>Modi</w:t>
      </w:r>
      <w:r>
        <w:rPr>
          <w:rFonts w:ascii="Times New Roman" w:hAnsi="Times New Roman" w:cs="Times New Roman"/>
          <w:b/>
          <w:bCs/>
          <w:sz w:val="24"/>
          <w:szCs w:val="24"/>
        </w:rPr>
        <w:t xml:space="preserve"> Z, </w:t>
      </w:r>
      <w:r w:rsidR="008205A5" w:rsidRPr="008205A5">
        <w:rPr>
          <w:rFonts w:ascii="Times New Roman" w:hAnsi="Times New Roman" w:cs="Times New Roman"/>
          <w:b/>
          <w:bCs/>
          <w:sz w:val="24"/>
          <w:szCs w:val="24"/>
        </w:rPr>
        <w:t>Duan</w:t>
      </w:r>
      <w:r>
        <w:rPr>
          <w:rFonts w:ascii="Times New Roman" w:hAnsi="Times New Roman" w:cs="Times New Roman"/>
          <w:b/>
          <w:bCs/>
          <w:sz w:val="24"/>
          <w:szCs w:val="24"/>
        </w:rPr>
        <w:t xml:space="preserve"> C.</w:t>
      </w:r>
      <w:r w:rsidR="003E36EE">
        <w:rPr>
          <w:rFonts w:ascii="Times New Roman" w:hAnsi="Times New Roman" w:cs="Times New Roman"/>
          <w:bCs/>
          <w:sz w:val="24"/>
          <w:szCs w:val="24"/>
        </w:rPr>
        <w:t xml:space="preserve"> Zebrafish IGF genes: G</w:t>
      </w:r>
      <w:r w:rsidR="008205A5" w:rsidRPr="008205A5">
        <w:rPr>
          <w:rFonts w:ascii="Times New Roman" w:hAnsi="Times New Roman" w:cs="Times New Roman"/>
          <w:bCs/>
          <w:sz w:val="24"/>
          <w:szCs w:val="24"/>
        </w:rPr>
        <w:t>ene duplicatio</w:t>
      </w:r>
      <w:r w:rsidR="003E36EE">
        <w:rPr>
          <w:rFonts w:ascii="Times New Roman" w:hAnsi="Times New Roman" w:cs="Times New Roman"/>
          <w:bCs/>
          <w:sz w:val="24"/>
          <w:szCs w:val="24"/>
        </w:rPr>
        <w:t xml:space="preserve">n, conservation and divergence </w:t>
      </w:r>
      <w:r w:rsidR="008205A5" w:rsidRPr="008205A5">
        <w:rPr>
          <w:rFonts w:ascii="Times New Roman" w:hAnsi="Times New Roman" w:cs="Times New Roman"/>
          <w:bCs/>
          <w:sz w:val="24"/>
          <w:szCs w:val="24"/>
        </w:rPr>
        <w:t>and novel roles in midline and notochord development</w:t>
      </w:r>
      <w:r w:rsidR="003E36EE">
        <w:rPr>
          <w:rFonts w:ascii="Times New Roman" w:hAnsi="Times New Roman" w:cs="Times New Roman"/>
          <w:bCs/>
          <w:sz w:val="24"/>
          <w:szCs w:val="24"/>
        </w:rPr>
        <w:t>.</w:t>
      </w:r>
      <w:r w:rsidR="008205A5" w:rsidRPr="008205A5">
        <w:rPr>
          <w:rFonts w:ascii="Times New Roman" w:hAnsi="Times New Roman" w:cs="Times New Roman"/>
          <w:bCs/>
          <w:sz w:val="24"/>
          <w:szCs w:val="24"/>
        </w:rPr>
        <w:t xml:space="preserve"> </w:t>
      </w:r>
      <w:r w:rsidR="008205A5" w:rsidRPr="008205A5">
        <w:rPr>
          <w:rFonts w:ascii="Times New Roman" w:hAnsi="Times New Roman" w:cs="Times New Roman"/>
          <w:bCs/>
          <w:i/>
          <w:sz w:val="24"/>
          <w:szCs w:val="24"/>
        </w:rPr>
        <w:t>P</w:t>
      </w:r>
      <w:r>
        <w:rPr>
          <w:rFonts w:ascii="Times New Roman" w:hAnsi="Times New Roman" w:cs="Times New Roman"/>
          <w:bCs/>
          <w:i/>
          <w:sz w:val="24"/>
          <w:szCs w:val="24"/>
        </w:rPr>
        <w:t>los</w:t>
      </w:r>
      <w:r w:rsidR="008205A5" w:rsidRPr="008205A5">
        <w:rPr>
          <w:rFonts w:ascii="Times New Roman" w:hAnsi="Times New Roman" w:cs="Times New Roman"/>
          <w:bCs/>
          <w:i/>
          <w:sz w:val="24"/>
          <w:szCs w:val="24"/>
        </w:rPr>
        <w:t xml:space="preserve"> One </w:t>
      </w:r>
      <w:r>
        <w:rPr>
          <w:rFonts w:ascii="Times New Roman" w:hAnsi="Times New Roman" w:cs="Times New Roman"/>
          <w:bCs/>
          <w:sz w:val="24"/>
          <w:szCs w:val="24"/>
        </w:rPr>
        <w:t xml:space="preserve">2009, </w:t>
      </w:r>
      <w:r w:rsidRPr="008205A5">
        <w:rPr>
          <w:rFonts w:ascii="Times New Roman" w:hAnsi="Times New Roman" w:cs="Times New Roman"/>
          <w:bCs/>
          <w:i/>
          <w:sz w:val="24"/>
          <w:szCs w:val="24"/>
        </w:rPr>
        <w:t>4</w:t>
      </w:r>
      <w:r>
        <w:rPr>
          <w:rFonts w:ascii="Times New Roman" w:hAnsi="Times New Roman" w:cs="Times New Roman"/>
          <w:bCs/>
          <w:sz w:val="24"/>
          <w:szCs w:val="24"/>
        </w:rPr>
        <w:t xml:space="preserve">, </w:t>
      </w:r>
      <w:r w:rsidR="00D04673">
        <w:rPr>
          <w:rFonts w:ascii="Times New Roman" w:hAnsi="Times New Roman" w:cs="Times New Roman"/>
          <w:bCs/>
          <w:sz w:val="24"/>
          <w:szCs w:val="24"/>
        </w:rPr>
        <w:t>1-12</w:t>
      </w:r>
      <w:r>
        <w:rPr>
          <w:rFonts w:ascii="Times New Roman" w:hAnsi="Times New Roman" w:cs="Times New Roman"/>
          <w:bCs/>
          <w:sz w:val="24"/>
          <w:szCs w:val="24"/>
        </w:rPr>
        <w:t xml:space="preserve">. </w:t>
      </w:r>
    </w:p>
    <w:p w:rsidR="008205A5" w:rsidRDefault="008205A5" w:rsidP="00850D8C">
      <w:pPr>
        <w:autoSpaceDE w:val="0"/>
        <w:autoSpaceDN w:val="0"/>
        <w:adjustRightInd w:val="0"/>
        <w:spacing w:after="0" w:line="360" w:lineRule="auto"/>
        <w:ind w:left="567" w:hanging="567"/>
        <w:jc w:val="both"/>
        <w:rPr>
          <w:rFonts w:ascii="Times New Roman" w:hAnsi="Times New Roman" w:cs="Times New Roman"/>
          <w:sz w:val="24"/>
          <w:szCs w:val="24"/>
        </w:rPr>
      </w:pPr>
    </w:p>
    <w:p w:rsidR="008205A5" w:rsidRDefault="008205A5" w:rsidP="00850D8C">
      <w:pPr>
        <w:autoSpaceDE w:val="0"/>
        <w:autoSpaceDN w:val="0"/>
        <w:adjustRightInd w:val="0"/>
        <w:spacing w:after="0" w:line="360" w:lineRule="auto"/>
        <w:ind w:left="567" w:hanging="567"/>
        <w:jc w:val="both"/>
        <w:rPr>
          <w:rFonts w:ascii="Times New Roman" w:hAnsi="Times New Roman" w:cs="Times New Roman"/>
          <w:sz w:val="24"/>
          <w:szCs w:val="24"/>
        </w:rPr>
      </w:pPr>
    </w:p>
    <w:p w:rsidR="008205A5" w:rsidRDefault="008205A5" w:rsidP="00850D8C">
      <w:pPr>
        <w:autoSpaceDE w:val="0"/>
        <w:autoSpaceDN w:val="0"/>
        <w:adjustRightInd w:val="0"/>
        <w:spacing w:after="0" w:line="360" w:lineRule="auto"/>
        <w:ind w:left="567" w:hanging="567"/>
        <w:jc w:val="both"/>
        <w:rPr>
          <w:rFonts w:ascii="Times New Roman" w:hAnsi="Times New Roman" w:cs="Times New Roman"/>
          <w:sz w:val="24"/>
          <w:szCs w:val="24"/>
        </w:rPr>
      </w:pPr>
    </w:p>
    <w:p w:rsidR="005C7931" w:rsidRDefault="005C7931" w:rsidP="005C7931">
      <w:pPr>
        <w:pStyle w:val="Balk1"/>
        <w:spacing w:before="0" w:beforeAutospacing="0" w:after="0" w:afterAutospacing="0"/>
        <w:rPr>
          <w:rFonts w:eastAsiaTheme="minorHAnsi"/>
          <w:b w:val="0"/>
          <w:bCs w:val="0"/>
          <w:kern w:val="0"/>
          <w:sz w:val="24"/>
          <w:szCs w:val="24"/>
          <w:lang w:eastAsia="en-US"/>
        </w:rPr>
      </w:pPr>
      <w:bookmarkStart w:id="25" w:name="_Toc521629"/>
    </w:p>
    <w:p w:rsidR="005C7931" w:rsidRDefault="005C7931" w:rsidP="005C7931">
      <w:pPr>
        <w:pStyle w:val="Balk1"/>
        <w:spacing w:before="0" w:beforeAutospacing="0" w:after="0" w:afterAutospacing="0"/>
        <w:rPr>
          <w:rFonts w:eastAsiaTheme="minorHAnsi"/>
          <w:b w:val="0"/>
          <w:bCs w:val="0"/>
          <w:kern w:val="0"/>
          <w:sz w:val="24"/>
          <w:szCs w:val="24"/>
          <w:lang w:eastAsia="en-US"/>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AA4015" w:rsidRDefault="00AA4015" w:rsidP="005C7931">
      <w:pPr>
        <w:pStyle w:val="Balk1"/>
        <w:spacing w:before="0" w:beforeAutospacing="0" w:after="0" w:afterAutospacing="0"/>
        <w:jc w:val="center"/>
        <w:rPr>
          <w:kern w:val="32"/>
          <w:sz w:val="32"/>
        </w:rPr>
      </w:pPr>
    </w:p>
    <w:p w:rsidR="00D010C0" w:rsidRDefault="00D010C0" w:rsidP="00D010C0">
      <w:pPr>
        <w:pStyle w:val="Balk1"/>
        <w:spacing w:before="0" w:beforeAutospacing="0" w:after="0" w:afterAutospacing="0"/>
        <w:rPr>
          <w:kern w:val="32"/>
          <w:sz w:val="32"/>
        </w:rPr>
      </w:pPr>
    </w:p>
    <w:p w:rsidR="00D010C0" w:rsidRDefault="00D010C0" w:rsidP="00D010C0">
      <w:pPr>
        <w:pStyle w:val="Balk1"/>
        <w:spacing w:before="0" w:beforeAutospacing="0" w:after="0" w:afterAutospacing="0"/>
        <w:rPr>
          <w:kern w:val="32"/>
          <w:sz w:val="32"/>
        </w:rPr>
      </w:pPr>
    </w:p>
    <w:p w:rsidR="00BB6236" w:rsidRDefault="00BB6236" w:rsidP="00BB6236">
      <w:pPr>
        <w:pStyle w:val="Balk1"/>
        <w:spacing w:before="0" w:beforeAutospacing="0" w:after="0" w:afterAutospacing="0" w:line="360" w:lineRule="auto"/>
        <w:rPr>
          <w:kern w:val="32"/>
          <w:sz w:val="32"/>
        </w:rPr>
      </w:pPr>
    </w:p>
    <w:p w:rsidR="005325A3" w:rsidRDefault="005325A3" w:rsidP="00BB6236">
      <w:pPr>
        <w:pStyle w:val="Balk1"/>
        <w:spacing w:before="0" w:beforeAutospacing="0" w:after="0" w:afterAutospacing="0" w:line="360" w:lineRule="auto"/>
        <w:jc w:val="center"/>
        <w:rPr>
          <w:kern w:val="32"/>
          <w:sz w:val="28"/>
        </w:rPr>
      </w:pPr>
      <w:r>
        <w:rPr>
          <w:kern w:val="32"/>
          <w:sz w:val="28"/>
        </w:rPr>
        <w:lastRenderedPageBreak/>
        <w:t>EKLER</w:t>
      </w:r>
    </w:p>
    <w:p w:rsidR="005325A3" w:rsidRDefault="005325A3" w:rsidP="00660FD4">
      <w:pPr>
        <w:pStyle w:val="Balk1"/>
        <w:spacing w:before="0" w:beforeAutospacing="0" w:after="0" w:afterAutospacing="0" w:line="360" w:lineRule="auto"/>
        <w:jc w:val="center"/>
        <w:rPr>
          <w:kern w:val="32"/>
          <w:sz w:val="28"/>
        </w:rPr>
      </w:pPr>
    </w:p>
    <w:p w:rsidR="005325A3" w:rsidRDefault="005325A3" w:rsidP="005325A3">
      <w:pPr>
        <w:pStyle w:val="Balk1"/>
        <w:spacing w:before="0" w:beforeAutospacing="0" w:after="0" w:afterAutospacing="0" w:line="360" w:lineRule="auto"/>
        <w:rPr>
          <w:b w:val="0"/>
          <w:kern w:val="32"/>
          <w:sz w:val="24"/>
          <w:szCs w:val="24"/>
        </w:rPr>
      </w:pPr>
      <w:r w:rsidRPr="005325A3">
        <w:rPr>
          <w:kern w:val="32"/>
          <w:sz w:val="24"/>
          <w:szCs w:val="24"/>
        </w:rPr>
        <w:t>Ek 1:</w:t>
      </w:r>
      <w:r w:rsidRPr="005325A3">
        <w:rPr>
          <w:b w:val="0"/>
          <w:kern w:val="32"/>
          <w:sz w:val="24"/>
          <w:szCs w:val="24"/>
        </w:rPr>
        <w:t xml:space="preserve"> Etik Kurul Raporu</w:t>
      </w:r>
    </w:p>
    <w:p w:rsidR="005325A3" w:rsidRDefault="005325A3" w:rsidP="005325A3">
      <w:pPr>
        <w:pStyle w:val="Balk1"/>
        <w:spacing w:before="0" w:beforeAutospacing="0" w:after="0" w:afterAutospacing="0" w:line="360" w:lineRule="auto"/>
        <w:rPr>
          <w:b w:val="0"/>
          <w:kern w:val="32"/>
          <w:sz w:val="24"/>
          <w:szCs w:val="24"/>
        </w:rPr>
      </w:pPr>
    </w:p>
    <w:p w:rsidR="005325A3" w:rsidRDefault="005325A3" w:rsidP="005325A3">
      <w:pPr>
        <w:pStyle w:val="Balk1"/>
        <w:spacing w:before="0" w:beforeAutospacing="0" w:after="0" w:afterAutospacing="0" w:line="360" w:lineRule="auto"/>
        <w:rPr>
          <w:b w:val="0"/>
          <w:kern w:val="32"/>
          <w:sz w:val="24"/>
          <w:szCs w:val="24"/>
        </w:rPr>
      </w:pPr>
    </w:p>
    <w:p w:rsidR="005325A3" w:rsidRPr="005325A3" w:rsidRDefault="005325A3" w:rsidP="005325A3">
      <w:pPr>
        <w:pStyle w:val="Balk1"/>
        <w:spacing w:before="0" w:beforeAutospacing="0" w:after="0" w:afterAutospacing="0" w:line="360" w:lineRule="auto"/>
        <w:rPr>
          <w:kern w:val="32"/>
          <w:sz w:val="24"/>
          <w:szCs w:val="24"/>
        </w:rPr>
      </w:pPr>
      <w:r>
        <w:rPr>
          <w:kern w:val="32"/>
          <w:sz w:val="24"/>
          <w:szCs w:val="24"/>
        </w:rPr>
        <w:t xml:space="preserve">     </w:t>
      </w:r>
      <w:r>
        <w:rPr>
          <w:noProof/>
          <w:kern w:val="32"/>
          <w:sz w:val="24"/>
          <w:szCs w:val="24"/>
        </w:rPr>
        <w:drawing>
          <wp:inline distT="0" distB="0" distL="0" distR="0">
            <wp:extent cx="5443870" cy="6761283"/>
            <wp:effectExtent l="0" t="0" r="4445" b="1905"/>
            <wp:docPr id="13" name="Resim 13" descr="C:\Users\Hakan_Tekeli\Desktop\hh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_Tekeli\Desktop\hhhhh.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41262" cy="6758044"/>
                    </a:xfrm>
                    <a:prstGeom prst="rect">
                      <a:avLst/>
                    </a:prstGeom>
                    <a:noFill/>
                    <a:ln>
                      <a:noFill/>
                    </a:ln>
                  </pic:spPr>
                </pic:pic>
              </a:graphicData>
            </a:graphic>
          </wp:inline>
        </w:drawing>
      </w:r>
    </w:p>
    <w:p w:rsidR="005325A3" w:rsidRDefault="005325A3" w:rsidP="00660FD4">
      <w:pPr>
        <w:pStyle w:val="Balk1"/>
        <w:spacing w:before="0" w:beforeAutospacing="0" w:after="0" w:afterAutospacing="0" w:line="360" w:lineRule="auto"/>
        <w:jc w:val="center"/>
        <w:rPr>
          <w:kern w:val="32"/>
          <w:sz w:val="28"/>
        </w:rPr>
      </w:pPr>
    </w:p>
    <w:p w:rsidR="005325A3" w:rsidRDefault="005325A3" w:rsidP="00660FD4">
      <w:pPr>
        <w:pStyle w:val="Balk1"/>
        <w:spacing w:before="0" w:beforeAutospacing="0" w:after="0" w:afterAutospacing="0" w:line="360" w:lineRule="auto"/>
        <w:jc w:val="center"/>
        <w:rPr>
          <w:kern w:val="32"/>
          <w:sz w:val="28"/>
        </w:rPr>
      </w:pPr>
    </w:p>
    <w:p w:rsidR="00AD6A76" w:rsidRPr="00AA4015" w:rsidRDefault="00AD6A76" w:rsidP="00660FD4">
      <w:pPr>
        <w:pStyle w:val="Balk1"/>
        <w:spacing w:before="0" w:beforeAutospacing="0" w:after="0" w:afterAutospacing="0" w:line="360" w:lineRule="auto"/>
        <w:jc w:val="center"/>
        <w:rPr>
          <w:kern w:val="32"/>
          <w:sz w:val="28"/>
        </w:rPr>
      </w:pPr>
      <w:r w:rsidRPr="00AA4015">
        <w:rPr>
          <w:kern w:val="32"/>
          <w:sz w:val="28"/>
        </w:rPr>
        <w:lastRenderedPageBreak/>
        <w:t>ÖZGE</w:t>
      </w:r>
      <w:bookmarkStart w:id="26" w:name="_GoBack"/>
      <w:bookmarkEnd w:id="26"/>
      <w:r w:rsidRPr="00AA4015">
        <w:rPr>
          <w:kern w:val="32"/>
          <w:sz w:val="28"/>
        </w:rPr>
        <w:t>ÇMİŞ</w:t>
      </w:r>
      <w:bookmarkEnd w:id="25"/>
    </w:p>
    <w:p w:rsidR="00AA4015" w:rsidRDefault="00AA4015" w:rsidP="002D41E7">
      <w:pPr>
        <w:tabs>
          <w:tab w:val="left" w:pos="3360"/>
        </w:tabs>
        <w:spacing w:after="0" w:line="240" w:lineRule="auto"/>
        <w:jc w:val="both"/>
        <w:rPr>
          <w:rFonts w:ascii="Times New Roman" w:eastAsia="Times New Roman" w:hAnsi="Times New Roman" w:cs="Times New Roman"/>
          <w:b/>
          <w:sz w:val="24"/>
          <w:szCs w:val="24"/>
        </w:rPr>
      </w:pPr>
    </w:p>
    <w:p w:rsidR="00AA4015" w:rsidRDefault="00AA4015" w:rsidP="002D41E7">
      <w:pPr>
        <w:tabs>
          <w:tab w:val="left" w:pos="3360"/>
        </w:tabs>
        <w:spacing w:after="0" w:line="240" w:lineRule="auto"/>
        <w:jc w:val="both"/>
        <w:rPr>
          <w:rFonts w:ascii="Times New Roman" w:eastAsia="Times New Roman" w:hAnsi="Times New Roman" w:cs="Times New Roman"/>
          <w:b/>
          <w:sz w:val="24"/>
          <w:szCs w:val="24"/>
        </w:rPr>
      </w:pPr>
    </w:p>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b/>
          <w:sz w:val="24"/>
          <w:szCs w:val="24"/>
        </w:rPr>
        <w:t>Soyadı, Adı</w:t>
      </w:r>
      <w:r w:rsidRPr="0087328F">
        <w:rPr>
          <w:rFonts w:ascii="Times New Roman" w:eastAsia="Times New Roman" w:hAnsi="Times New Roman" w:cs="Times New Roman"/>
          <w:sz w:val="24"/>
          <w:szCs w:val="24"/>
        </w:rPr>
        <w:tab/>
        <w:t>: TEKELİ Hakan</w:t>
      </w:r>
    </w:p>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b/>
          <w:sz w:val="24"/>
          <w:szCs w:val="24"/>
        </w:rPr>
        <w:t>Uyruk</w:t>
      </w:r>
      <w:r w:rsidRPr="0087328F">
        <w:rPr>
          <w:rFonts w:ascii="Times New Roman" w:eastAsia="Times New Roman" w:hAnsi="Times New Roman" w:cs="Times New Roman"/>
          <w:sz w:val="24"/>
          <w:szCs w:val="24"/>
        </w:rPr>
        <w:tab/>
        <w:t>: T</w:t>
      </w:r>
      <w:r w:rsidR="005A542A" w:rsidRPr="0087328F">
        <w:rPr>
          <w:rFonts w:ascii="Times New Roman" w:eastAsia="Times New Roman" w:hAnsi="Times New Roman" w:cs="Times New Roman"/>
          <w:sz w:val="24"/>
          <w:szCs w:val="24"/>
        </w:rPr>
        <w:t>.</w:t>
      </w:r>
      <w:r w:rsidRPr="0087328F">
        <w:rPr>
          <w:rFonts w:ascii="Times New Roman" w:eastAsia="Times New Roman" w:hAnsi="Times New Roman" w:cs="Times New Roman"/>
          <w:sz w:val="24"/>
          <w:szCs w:val="24"/>
        </w:rPr>
        <w:t>C</w:t>
      </w:r>
      <w:r w:rsidR="005A542A" w:rsidRPr="0087328F">
        <w:rPr>
          <w:rFonts w:ascii="Times New Roman" w:eastAsia="Times New Roman" w:hAnsi="Times New Roman" w:cs="Times New Roman"/>
          <w:sz w:val="24"/>
          <w:szCs w:val="24"/>
        </w:rPr>
        <w:t>.</w:t>
      </w:r>
    </w:p>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b/>
          <w:sz w:val="24"/>
          <w:szCs w:val="24"/>
        </w:rPr>
        <w:t>Doğum yeri ve tarihi</w:t>
      </w:r>
      <w:r w:rsidRPr="0087328F">
        <w:rPr>
          <w:rFonts w:ascii="Times New Roman" w:eastAsia="Times New Roman" w:hAnsi="Times New Roman" w:cs="Times New Roman"/>
          <w:sz w:val="24"/>
          <w:szCs w:val="24"/>
        </w:rPr>
        <w:tab/>
        <w:t xml:space="preserve">: </w:t>
      </w:r>
      <w:r w:rsidR="00FC1CD9" w:rsidRPr="0087328F">
        <w:rPr>
          <w:rFonts w:ascii="Times New Roman" w:eastAsia="Times New Roman" w:hAnsi="Times New Roman" w:cs="Times New Roman"/>
          <w:sz w:val="24"/>
          <w:szCs w:val="24"/>
        </w:rPr>
        <w:t xml:space="preserve">İZMİR / </w:t>
      </w:r>
      <w:r w:rsidRPr="0087328F">
        <w:rPr>
          <w:rFonts w:ascii="Times New Roman" w:eastAsia="Times New Roman" w:hAnsi="Times New Roman" w:cs="Times New Roman"/>
          <w:sz w:val="24"/>
          <w:szCs w:val="24"/>
        </w:rPr>
        <w:t>05.01.1985</w:t>
      </w:r>
    </w:p>
    <w:p w:rsidR="00AD6A76" w:rsidRPr="0087328F" w:rsidRDefault="00AD6A76" w:rsidP="002D41E7">
      <w:pPr>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b/>
          <w:sz w:val="24"/>
          <w:szCs w:val="24"/>
          <w:lang w:val="sv-SE"/>
        </w:rPr>
        <w:t>Telefon</w:t>
      </w:r>
      <w:r w:rsidRPr="0087328F">
        <w:rPr>
          <w:rFonts w:ascii="Times New Roman" w:eastAsia="Times New Roman" w:hAnsi="Times New Roman" w:cs="Times New Roman"/>
          <w:b/>
          <w:sz w:val="24"/>
          <w:szCs w:val="24"/>
          <w:lang w:val="sv-SE"/>
        </w:rPr>
        <w:tab/>
      </w:r>
      <w:r w:rsidRPr="0087328F">
        <w:rPr>
          <w:rFonts w:ascii="Times New Roman" w:eastAsia="Times New Roman" w:hAnsi="Times New Roman" w:cs="Times New Roman"/>
          <w:b/>
          <w:sz w:val="24"/>
          <w:szCs w:val="24"/>
          <w:lang w:val="sv-SE"/>
        </w:rPr>
        <w:tab/>
      </w:r>
      <w:r w:rsidRPr="0087328F">
        <w:rPr>
          <w:rFonts w:ascii="Times New Roman" w:eastAsia="Times New Roman" w:hAnsi="Times New Roman" w:cs="Times New Roman"/>
          <w:b/>
          <w:sz w:val="24"/>
          <w:szCs w:val="24"/>
          <w:lang w:val="sv-SE"/>
        </w:rPr>
        <w:tab/>
        <w:t xml:space="preserve">         </w:t>
      </w:r>
      <w:r w:rsidRPr="0087328F">
        <w:rPr>
          <w:rFonts w:ascii="Times New Roman" w:eastAsia="Times New Roman" w:hAnsi="Times New Roman" w:cs="Times New Roman"/>
          <w:sz w:val="24"/>
          <w:szCs w:val="24"/>
          <w:lang w:val="sv-SE"/>
        </w:rPr>
        <w:t>: 0554</w:t>
      </w:r>
      <w:r w:rsidR="002D6B46">
        <w:rPr>
          <w:rFonts w:ascii="Times New Roman" w:eastAsia="Times New Roman" w:hAnsi="Times New Roman" w:cs="Times New Roman"/>
          <w:sz w:val="24"/>
          <w:szCs w:val="24"/>
          <w:lang w:val="sv-SE"/>
        </w:rPr>
        <w:t>-</w:t>
      </w:r>
      <w:r w:rsidRPr="0087328F">
        <w:rPr>
          <w:rFonts w:ascii="Times New Roman" w:eastAsia="Times New Roman" w:hAnsi="Times New Roman" w:cs="Times New Roman"/>
          <w:sz w:val="24"/>
          <w:szCs w:val="24"/>
          <w:lang w:val="sv-SE"/>
        </w:rPr>
        <w:t>321</w:t>
      </w:r>
      <w:r w:rsidR="002D6B46">
        <w:rPr>
          <w:rFonts w:ascii="Times New Roman" w:eastAsia="Times New Roman" w:hAnsi="Times New Roman" w:cs="Times New Roman"/>
          <w:sz w:val="24"/>
          <w:szCs w:val="24"/>
          <w:lang w:val="sv-SE"/>
        </w:rPr>
        <w:t>-</w:t>
      </w:r>
      <w:r w:rsidRPr="0087328F">
        <w:rPr>
          <w:rFonts w:ascii="Times New Roman" w:eastAsia="Times New Roman" w:hAnsi="Times New Roman" w:cs="Times New Roman"/>
          <w:sz w:val="24"/>
          <w:szCs w:val="24"/>
          <w:lang w:val="sv-SE"/>
        </w:rPr>
        <w:t>11</w:t>
      </w:r>
      <w:r w:rsidR="002D6B46">
        <w:rPr>
          <w:rFonts w:ascii="Times New Roman" w:eastAsia="Times New Roman" w:hAnsi="Times New Roman" w:cs="Times New Roman"/>
          <w:sz w:val="24"/>
          <w:szCs w:val="24"/>
          <w:lang w:val="sv-SE"/>
        </w:rPr>
        <w:t>-</w:t>
      </w:r>
      <w:r w:rsidRPr="0087328F">
        <w:rPr>
          <w:rFonts w:ascii="Times New Roman" w:eastAsia="Times New Roman" w:hAnsi="Times New Roman" w:cs="Times New Roman"/>
          <w:sz w:val="24"/>
          <w:szCs w:val="24"/>
          <w:lang w:val="sv-SE"/>
        </w:rPr>
        <w:t>16</w:t>
      </w:r>
    </w:p>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b/>
          <w:sz w:val="24"/>
          <w:szCs w:val="24"/>
        </w:rPr>
        <w:t>E-mail</w:t>
      </w:r>
      <w:r w:rsidRPr="0087328F">
        <w:rPr>
          <w:rFonts w:ascii="Times New Roman" w:eastAsia="Times New Roman" w:hAnsi="Times New Roman" w:cs="Times New Roman"/>
          <w:b/>
          <w:sz w:val="24"/>
          <w:szCs w:val="24"/>
        </w:rPr>
        <w:tab/>
      </w:r>
      <w:r w:rsidRPr="0087328F">
        <w:rPr>
          <w:rFonts w:ascii="Times New Roman" w:eastAsia="Times New Roman" w:hAnsi="Times New Roman" w:cs="Times New Roman"/>
          <w:sz w:val="24"/>
          <w:szCs w:val="24"/>
        </w:rPr>
        <w:t xml:space="preserve">: </w:t>
      </w:r>
      <w:hyperlink r:id="rId79" w:history="1">
        <w:r w:rsidR="00FC1CD9" w:rsidRPr="0087328F">
          <w:rPr>
            <w:rStyle w:val="Kpr"/>
            <w:rFonts w:ascii="Times New Roman" w:eastAsia="Times New Roman" w:hAnsi="Times New Roman" w:cs="Times New Roman"/>
            <w:sz w:val="24"/>
            <w:szCs w:val="24"/>
          </w:rPr>
          <w:t>hakantekeli85@hotmail.com</w:t>
        </w:r>
      </w:hyperlink>
      <w:r w:rsidRPr="0087328F">
        <w:rPr>
          <w:rFonts w:ascii="Times New Roman" w:eastAsia="Times New Roman" w:hAnsi="Times New Roman" w:cs="Times New Roman"/>
          <w:sz w:val="24"/>
          <w:szCs w:val="24"/>
        </w:rPr>
        <w:t>/</w:t>
      </w:r>
      <w:hyperlink r:id="rId80" w:history="1">
        <w:r w:rsidR="00FC1CD9" w:rsidRPr="0087328F">
          <w:rPr>
            <w:rStyle w:val="Kpr"/>
            <w:rFonts w:ascii="Times New Roman" w:eastAsia="Times New Roman" w:hAnsi="Times New Roman" w:cs="Times New Roman"/>
            <w:sz w:val="24"/>
            <w:szCs w:val="24"/>
          </w:rPr>
          <w:t>htekeli@mehmetakif.edu.tr</w:t>
        </w:r>
      </w:hyperlink>
      <w:r w:rsidR="00FC1CD9" w:rsidRPr="0087328F">
        <w:rPr>
          <w:rFonts w:ascii="Times New Roman" w:eastAsia="Times New Roman" w:hAnsi="Times New Roman" w:cs="Times New Roman"/>
          <w:sz w:val="24"/>
          <w:szCs w:val="24"/>
        </w:rPr>
        <w:t xml:space="preserve"> </w:t>
      </w:r>
    </w:p>
    <w:p w:rsidR="00AA4015"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b/>
          <w:sz w:val="24"/>
          <w:szCs w:val="24"/>
        </w:rPr>
        <w:t>Yabancı Dil</w:t>
      </w:r>
      <w:r w:rsidRPr="0087328F">
        <w:rPr>
          <w:rFonts w:ascii="Times New Roman" w:eastAsia="Times New Roman" w:hAnsi="Times New Roman" w:cs="Times New Roman"/>
          <w:b/>
          <w:sz w:val="24"/>
          <w:szCs w:val="24"/>
        </w:rPr>
        <w:tab/>
      </w:r>
      <w:r w:rsidRPr="0087328F">
        <w:rPr>
          <w:rFonts w:ascii="Times New Roman" w:eastAsia="Times New Roman" w:hAnsi="Times New Roman" w:cs="Times New Roman"/>
          <w:sz w:val="24"/>
          <w:szCs w:val="24"/>
        </w:rPr>
        <w:t>: KPDS:</w:t>
      </w:r>
      <w:r w:rsidR="00FC1CD9" w:rsidRPr="0087328F">
        <w:rPr>
          <w:rFonts w:ascii="Times New Roman" w:eastAsia="Times New Roman" w:hAnsi="Times New Roman" w:cs="Times New Roman"/>
          <w:sz w:val="24"/>
          <w:szCs w:val="24"/>
        </w:rPr>
        <w:t xml:space="preserve"> </w:t>
      </w:r>
      <w:proofErr w:type="gramStart"/>
      <w:r w:rsidRPr="0087328F">
        <w:rPr>
          <w:rFonts w:ascii="Times New Roman" w:eastAsia="Times New Roman" w:hAnsi="Times New Roman" w:cs="Times New Roman"/>
          <w:sz w:val="24"/>
          <w:szCs w:val="24"/>
        </w:rPr>
        <w:t>62.5</w:t>
      </w:r>
      <w:proofErr w:type="gramEnd"/>
      <w:r w:rsidRPr="0087328F">
        <w:rPr>
          <w:rFonts w:ascii="Times New Roman" w:eastAsia="Times New Roman" w:hAnsi="Times New Roman" w:cs="Times New Roman"/>
          <w:sz w:val="24"/>
          <w:szCs w:val="24"/>
        </w:rPr>
        <w:t>/YÖKDİL:</w:t>
      </w:r>
      <w:r w:rsidR="00FC1CD9" w:rsidRPr="0087328F">
        <w:rPr>
          <w:rFonts w:ascii="Times New Roman" w:eastAsia="Times New Roman" w:hAnsi="Times New Roman" w:cs="Times New Roman"/>
          <w:sz w:val="24"/>
          <w:szCs w:val="24"/>
        </w:rPr>
        <w:t xml:space="preserve"> </w:t>
      </w:r>
      <w:r w:rsidR="00AA4015">
        <w:rPr>
          <w:rFonts w:ascii="Times New Roman" w:eastAsia="Times New Roman" w:hAnsi="Times New Roman" w:cs="Times New Roman"/>
          <w:sz w:val="24"/>
          <w:szCs w:val="24"/>
        </w:rPr>
        <w:t>72.5</w:t>
      </w:r>
    </w:p>
    <w:p w:rsidR="00AA4015" w:rsidRDefault="00AA4015" w:rsidP="002D41E7">
      <w:pPr>
        <w:tabs>
          <w:tab w:val="left" w:pos="3360"/>
        </w:tabs>
        <w:spacing w:after="0" w:line="240" w:lineRule="auto"/>
        <w:jc w:val="both"/>
        <w:rPr>
          <w:rFonts w:ascii="Times New Roman" w:eastAsia="Times New Roman" w:hAnsi="Times New Roman" w:cs="Times New Roman"/>
          <w:b/>
          <w:sz w:val="24"/>
          <w:szCs w:val="24"/>
        </w:rPr>
      </w:pPr>
    </w:p>
    <w:p w:rsidR="00AA4015" w:rsidRDefault="00AA4015" w:rsidP="002D41E7">
      <w:pPr>
        <w:tabs>
          <w:tab w:val="left" w:pos="3360"/>
        </w:tabs>
        <w:spacing w:after="0" w:line="240" w:lineRule="auto"/>
        <w:jc w:val="both"/>
        <w:rPr>
          <w:rFonts w:ascii="Times New Roman" w:eastAsia="Times New Roman" w:hAnsi="Times New Roman" w:cs="Times New Roman"/>
          <w:b/>
          <w:sz w:val="24"/>
          <w:szCs w:val="24"/>
        </w:rPr>
      </w:pPr>
    </w:p>
    <w:p w:rsidR="00AD6A76" w:rsidRDefault="00AD6A76" w:rsidP="002D41E7">
      <w:pPr>
        <w:tabs>
          <w:tab w:val="left" w:pos="3360"/>
        </w:tabs>
        <w:spacing w:after="0" w:line="240" w:lineRule="auto"/>
        <w:jc w:val="both"/>
        <w:rPr>
          <w:rFonts w:ascii="Times New Roman" w:eastAsia="Times New Roman" w:hAnsi="Times New Roman" w:cs="Times New Roman"/>
          <w:b/>
          <w:sz w:val="24"/>
          <w:szCs w:val="24"/>
        </w:rPr>
      </w:pPr>
      <w:r w:rsidRPr="0087328F">
        <w:rPr>
          <w:rFonts w:ascii="Times New Roman" w:eastAsia="Times New Roman" w:hAnsi="Times New Roman" w:cs="Times New Roman"/>
          <w:b/>
          <w:sz w:val="24"/>
          <w:szCs w:val="24"/>
        </w:rPr>
        <w:t>EĞİTİM</w:t>
      </w:r>
    </w:p>
    <w:p w:rsidR="00AA4015" w:rsidRPr="0087328F" w:rsidRDefault="00AA4015" w:rsidP="002D41E7">
      <w:pPr>
        <w:tabs>
          <w:tab w:val="left" w:pos="3360"/>
        </w:tabs>
        <w:spacing w:after="0" w:line="240" w:lineRule="auto"/>
        <w:jc w:val="both"/>
        <w:rPr>
          <w:rFonts w:ascii="Times New Roman" w:eastAsia="Times New Roman" w:hAnsi="Times New Roman" w:cs="Times New Roman"/>
          <w:sz w:val="24"/>
          <w:szCs w:val="24"/>
        </w:rPr>
      </w:pPr>
    </w:p>
    <w:tbl>
      <w:tblPr>
        <w:tblW w:w="8341" w:type="dxa"/>
        <w:tblLook w:val="04A0" w:firstRow="1" w:lastRow="0" w:firstColumn="1" w:lastColumn="0" w:noHBand="0" w:noVBand="1"/>
      </w:tblPr>
      <w:tblGrid>
        <w:gridCol w:w="1200"/>
        <w:gridCol w:w="3780"/>
        <w:gridCol w:w="1980"/>
        <w:gridCol w:w="1381"/>
      </w:tblGrid>
      <w:tr w:rsidR="00AD6A76" w:rsidRPr="0087328F" w:rsidTr="00460219">
        <w:tc>
          <w:tcPr>
            <w:tcW w:w="1200" w:type="dxa"/>
            <w:tcBorders>
              <w:top w:val="single" w:sz="4" w:space="0" w:color="auto"/>
              <w:bottom w:val="single" w:sz="4" w:space="0" w:color="auto"/>
            </w:tcBorders>
          </w:tcPr>
          <w:p w:rsidR="00AD6A76" w:rsidRPr="0087328F" w:rsidRDefault="00AD6A76" w:rsidP="002D41E7">
            <w:pPr>
              <w:tabs>
                <w:tab w:val="left" w:pos="3360"/>
              </w:tabs>
              <w:spacing w:before="120" w:after="0" w:line="360" w:lineRule="auto"/>
              <w:jc w:val="both"/>
              <w:rPr>
                <w:rFonts w:ascii="Times New Roman" w:eastAsia="Times New Roman" w:hAnsi="Times New Roman" w:cs="Times New Roman"/>
                <w:b/>
                <w:sz w:val="24"/>
                <w:szCs w:val="24"/>
              </w:rPr>
            </w:pPr>
            <w:r w:rsidRPr="0087328F">
              <w:rPr>
                <w:rFonts w:ascii="Times New Roman" w:eastAsia="Times New Roman" w:hAnsi="Times New Roman" w:cs="Times New Roman"/>
                <w:b/>
                <w:sz w:val="24"/>
                <w:szCs w:val="24"/>
              </w:rPr>
              <w:t>Derece</w:t>
            </w:r>
          </w:p>
        </w:tc>
        <w:tc>
          <w:tcPr>
            <w:tcW w:w="3780" w:type="dxa"/>
            <w:tcBorders>
              <w:top w:val="single" w:sz="4" w:space="0" w:color="auto"/>
              <w:bottom w:val="single" w:sz="4" w:space="0" w:color="auto"/>
            </w:tcBorders>
          </w:tcPr>
          <w:p w:rsidR="00AD6A76" w:rsidRPr="0087328F" w:rsidRDefault="00AD6A76" w:rsidP="002D41E7">
            <w:pPr>
              <w:tabs>
                <w:tab w:val="left" w:pos="3360"/>
              </w:tabs>
              <w:spacing w:before="120" w:after="0" w:line="360" w:lineRule="auto"/>
              <w:jc w:val="both"/>
              <w:rPr>
                <w:rFonts w:ascii="Times New Roman" w:eastAsia="Times New Roman" w:hAnsi="Times New Roman" w:cs="Times New Roman"/>
                <w:b/>
                <w:sz w:val="24"/>
                <w:szCs w:val="24"/>
              </w:rPr>
            </w:pPr>
            <w:r w:rsidRPr="0087328F">
              <w:rPr>
                <w:rFonts w:ascii="Times New Roman" w:eastAsia="Times New Roman" w:hAnsi="Times New Roman" w:cs="Times New Roman"/>
                <w:b/>
                <w:sz w:val="24"/>
                <w:szCs w:val="24"/>
              </w:rPr>
              <w:t>Kurum</w:t>
            </w:r>
          </w:p>
        </w:tc>
        <w:tc>
          <w:tcPr>
            <w:tcW w:w="1980" w:type="dxa"/>
            <w:tcBorders>
              <w:top w:val="single" w:sz="4" w:space="0" w:color="auto"/>
              <w:bottom w:val="single" w:sz="4" w:space="0" w:color="auto"/>
            </w:tcBorders>
          </w:tcPr>
          <w:p w:rsidR="00AD6A76" w:rsidRPr="0087328F" w:rsidRDefault="00AD6A76" w:rsidP="002D41E7">
            <w:pPr>
              <w:tabs>
                <w:tab w:val="left" w:pos="3360"/>
              </w:tabs>
              <w:spacing w:before="120" w:after="0" w:line="360" w:lineRule="auto"/>
              <w:jc w:val="both"/>
              <w:rPr>
                <w:rFonts w:ascii="Times New Roman" w:eastAsia="Times New Roman" w:hAnsi="Times New Roman" w:cs="Times New Roman"/>
                <w:b/>
                <w:sz w:val="24"/>
                <w:szCs w:val="24"/>
              </w:rPr>
            </w:pPr>
            <w:r w:rsidRPr="0087328F">
              <w:rPr>
                <w:rFonts w:ascii="Times New Roman" w:eastAsia="Times New Roman" w:hAnsi="Times New Roman" w:cs="Times New Roman"/>
                <w:b/>
                <w:sz w:val="24"/>
                <w:szCs w:val="24"/>
              </w:rPr>
              <w:t>Mezuniyet tarihi</w:t>
            </w:r>
          </w:p>
        </w:tc>
        <w:tc>
          <w:tcPr>
            <w:tcW w:w="1381" w:type="dxa"/>
            <w:tcBorders>
              <w:top w:val="single" w:sz="4" w:space="0" w:color="auto"/>
              <w:bottom w:val="single" w:sz="4" w:space="0" w:color="auto"/>
            </w:tcBorders>
            <w:vAlign w:val="center"/>
          </w:tcPr>
          <w:p w:rsidR="00AD6A76" w:rsidRPr="0087328F" w:rsidRDefault="00AD6A76" w:rsidP="002D41E7">
            <w:pPr>
              <w:tabs>
                <w:tab w:val="left" w:pos="3360"/>
              </w:tabs>
              <w:spacing w:before="120" w:after="0" w:line="240" w:lineRule="auto"/>
              <w:jc w:val="both"/>
              <w:rPr>
                <w:rFonts w:ascii="Times New Roman" w:eastAsia="Times New Roman" w:hAnsi="Times New Roman" w:cs="Times New Roman"/>
                <w:b/>
                <w:sz w:val="24"/>
                <w:szCs w:val="24"/>
              </w:rPr>
            </w:pPr>
          </w:p>
        </w:tc>
      </w:tr>
      <w:tr w:rsidR="00AD6A76" w:rsidRPr="0087328F" w:rsidTr="00460219">
        <w:tc>
          <w:tcPr>
            <w:tcW w:w="1200" w:type="dxa"/>
            <w:tcBorders>
              <w:top w:val="single" w:sz="4" w:space="0" w:color="auto"/>
            </w:tcBorders>
            <w:vAlign w:val="center"/>
          </w:tcPr>
          <w:p w:rsidR="00AD6A76" w:rsidRPr="0087328F" w:rsidRDefault="00AD6A76" w:rsidP="002D41E7">
            <w:pPr>
              <w:tabs>
                <w:tab w:val="left" w:pos="3360"/>
              </w:tabs>
              <w:spacing w:before="120"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sz w:val="24"/>
                <w:szCs w:val="24"/>
              </w:rPr>
              <w:t>Doktora</w:t>
            </w:r>
          </w:p>
        </w:tc>
        <w:tc>
          <w:tcPr>
            <w:tcW w:w="3780" w:type="dxa"/>
            <w:tcBorders>
              <w:top w:val="single" w:sz="4" w:space="0" w:color="auto"/>
            </w:tcBorders>
            <w:vAlign w:val="center"/>
          </w:tcPr>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p>
        </w:tc>
        <w:tc>
          <w:tcPr>
            <w:tcW w:w="1980" w:type="dxa"/>
            <w:tcBorders>
              <w:top w:val="single" w:sz="4" w:space="0" w:color="auto"/>
            </w:tcBorders>
            <w:vAlign w:val="center"/>
          </w:tcPr>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p>
        </w:tc>
        <w:tc>
          <w:tcPr>
            <w:tcW w:w="1381" w:type="dxa"/>
            <w:tcBorders>
              <w:top w:val="single" w:sz="4" w:space="0" w:color="auto"/>
            </w:tcBorders>
            <w:vAlign w:val="center"/>
          </w:tcPr>
          <w:p w:rsidR="00AD6A76" w:rsidRPr="0087328F" w:rsidRDefault="00AD6A76" w:rsidP="002D41E7">
            <w:pPr>
              <w:tabs>
                <w:tab w:val="left" w:pos="3360"/>
              </w:tabs>
              <w:spacing w:after="0"/>
              <w:jc w:val="both"/>
              <w:rPr>
                <w:rFonts w:ascii="Times New Roman" w:eastAsia="Times New Roman" w:hAnsi="Times New Roman" w:cs="Times New Roman"/>
                <w:sz w:val="24"/>
                <w:szCs w:val="24"/>
              </w:rPr>
            </w:pPr>
          </w:p>
        </w:tc>
      </w:tr>
      <w:tr w:rsidR="00AD6A76" w:rsidRPr="0087328F" w:rsidTr="00460219">
        <w:tc>
          <w:tcPr>
            <w:tcW w:w="1200" w:type="dxa"/>
            <w:vAlign w:val="center"/>
          </w:tcPr>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sz w:val="24"/>
                <w:szCs w:val="24"/>
              </w:rPr>
              <w:t>Y. Lisans</w:t>
            </w:r>
          </w:p>
        </w:tc>
        <w:tc>
          <w:tcPr>
            <w:tcW w:w="3780" w:type="dxa"/>
            <w:vAlign w:val="center"/>
          </w:tcPr>
          <w:p w:rsidR="00AD6A76" w:rsidRPr="0087328F" w:rsidRDefault="007170F8"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sz w:val="24"/>
                <w:szCs w:val="24"/>
              </w:rPr>
              <w:t xml:space="preserve">Aydın </w:t>
            </w:r>
            <w:r w:rsidR="00AD6A76" w:rsidRPr="0087328F">
              <w:rPr>
                <w:rFonts w:ascii="Times New Roman" w:eastAsia="Times New Roman" w:hAnsi="Times New Roman" w:cs="Times New Roman"/>
                <w:sz w:val="24"/>
                <w:szCs w:val="24"/>
              </w:rPr>
              <w:t>Adnan Menderes Üniversitesi</w:t>
            </w:r>
          </w:p>
        </w:tc>
        <w:tc>
          <w:tcPr>
            <w:tcW w:w="1980" w:type="dxa"/>
            <w:vAlign w:val="center"/>
          </w:tcPr>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sz w:val="24"/>
                <w:szCs w:val="24"/>
              </w:rPr>
              <w:t>2012</w:t>
            </w:r>
          </w:p>
        </w:tc>
        <w:tc>
          <w:tcPr>
            <w:tcW w:w="1381" w:type="dxa"/>
            <w:vAlign w:val="center"/>
          </w:tcPr>
          <w:p w:rsidR="00AD6A76" w:rsidRPr="0087328F" w:rsidRDefault="00AD6A76" w:rsidP="002D41E7">
            <w:pPr>
              <w:tabs>
                <w:tab w:val="left" w:pos="3360"/>
              </w:tabs>
              <w:spacing w:after="0"/>
              <w:jc w:val="both"/>
              <w:rPr>
                <w:rFonts w:ascii="Times New Roman" w:eastAsia="Times New Roman" w:hAnsi="Times New Roman" w:cs="Times New Roman"/>
                <w:sz w:val="24"/>
                <w:szCs w:val="24"/>
              </w:rPr>
            </w:pPr>
          </w:p>
        </w:tc>
      </w:tr>
      <w:tr w:rsidR="00AD6A76" w:rsidRPr="0087328F" w:rsidTr="00460219">
        <w:tc>
          <w:tcPr>
            <w:tcW w:w="1200" w:type="dxa"/>
            <w:tcBorders>
              <w:bottom w:val="single" w:sz="4" w:space="0" w:color="auto"/>
            </w:tcBorders>
            <w:vAlign w:val="center"/>
          </w:tcPr>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sz w:val="24"/>
                <w:szCs w:val="24"/>
              </w:rPr>
              <w:t>Lisans</w:t>
            </w:r>
          </w:p>
        </w:tc>
        <w:tc>
          <w:tcPr>
            <w:tcW w:w="3780" w:type="dxa"/>
            <w:tcBorders>
              <w:bottom w:val="single" w:sz="4" w:space="0" w:color="auto"/>
            </w:tcBorders>
            <w:vAlign w:val="center"/>
          </w:tcPr>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sz w:val="24"/>
                <w:szCs w:val="24"/>
              </w:rPr>
              <w:t>Ege Üniversitesi (Biyoloji Bölümü )</w:t>
            </w:r>
          </w:p>
        </w:tc>
        <w:tc>
          <w:tcPr>
            <w:tcW w:w="1980" w:type="dxa"/>
            <w:tcBorders>
              <w:bottom w:val="single" w:sz="4" w:space="0" w:color="auto"/>
            </w:tcBorders>
            <w:vAlign w:val="center"/>
          </w:tcPr>
          <w:p w:rsidR="00AD6A76" w:rsidRPr="0087328F" w:rsidRDefault="00AD6A76" w:rsidP="002D41E7">
            <w:pPr>
              <w:tabs>
                <w:tab w:val="left" w:pos="3360"/>
              </w:tabs>
              <w:spacing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sz w:val="24"/>
                <w:szCs w:val="24"/>
              </w:rPr>
              <w:t>2009</w:t>
            </w:r>
          </w:p>
        </w:tc>
        <w:tc>
          <w:tcPr>
            <w:tcW w:w="1381" w:type="dxa"/>
            <w:tcBorders>
              <w:bottom w:val="single" w:sz="4" w:space="0" w:color="auto"/>
            </w:tcBorders>
            <w:vAlign w:val="center"/>
          </w:tcPr>
          <w:p w:rsidR="00AD6A76" w:rsidRPr="0087328F" w:rsidRDefault="00AD6A76" w:rsidP="002D41E7">
            <w:pPr>
              <w:tabs>
                <w:tab w:val="left" w:pos="3360"/>
              </w:tabs>
              <w:spacing w:after="0"/>
              <w:jc w:val="both"/>
              <w:rPr>
                <w:rFonts w:ascii="Times New Roman" w:eastAsia="Times New Roman" w:hAnsi="Times New Roman" w:cs="Times New Roman"/>
                <w:sz w:val="24"/>
                <w:szCs w:val="24"/>
              </w:rPr>
            </w:pPr>
          </w:p>
        </w:tc>
      </w:tr>
    </w:tbl>
    <w:p w:rsidR="00AD6A76" w:rsidRDefault="00AD6A76" w:rsidP="002D41E7">
      <w:pPr>
        <w:tabs>
          <w:tab w:val="left" w:pos="3360"/>
        </w:tabs>
        <w:spacing w:after="0" w:line="240" w:lineRule="auto"/>
        <w:jc w:val="both"/>
        <w:rPr>
          <w:rFonts w:ascii="Times New Roman" w:hAnsi="Times New Roman" w:cs="Times New Roman"/>
          <w:noProof/>
          <w:color w:val="C00000"/>
          <w:sz w:val="24"/>
          <w:szCs w:val="24"/>
        </w:rPr>
      </w:pPr>
    </w:p>
    <w:p w:rsidR="0087328F" w:rsidRPr="0087328F" w:rsidRDefault="0087328F" w:rsidP="002D41E7">
      <w:pPr>
        <w:tabs>
          <w:tab w:val="left" w:pos="3360"/>
        </w:tabs>
        <w:spacing w:after="0" w:line="240" w:lineRule="auto"/>
        <w:jc w:val="both"/>
        <w:rPr>
          <w:rFonts w:ascii="Times New Roman" w:hAnsi="Times New Roman" w:cs="Times New Roman"/>
          <w:noProof/>
          <w:color w:val="C00000"/>
          <w:sz w:val="24"/>
          <w:szCs w:val="24"/>
        </w:rPr>
      </w:pPr>
    </w:p>
    <w:p w:rsidR="00AD6A76" w:rsidRPr="0087328F" w:rsidRDefault="00AD6A76" w:rsidP="002D41E7">
      <w:pPr>
        <w:tabs>
          <w:tab w:val="left" w:pos="3360"/>
        </w:tabs>
        <w:spacing w:after="0" w:line="240" w:lineRule="auto"/>
        <w:jc w:val="both"/>
        <w:rPr>
          <w:rFonts w:ascii="Times New Roman" w:eastAsia="Times New Roman" w:hAnsi="Times New Roman" w:cs="Times New Roman"/>
          <w:b/>
          <w:sz w:val="24"/>
          <w:szCs w:val="24"/>
        </w:rPr>
      </w:pPr>
      <w:r w:rsidRPr="0087328F">
        <w:rPr>
          <w:rFonts w:ascii="Times New Roman" w:eastAsia="Times New Roman" w:hAnsi="Times New Roman" w:cs="Times New Roman"/>
          <w:b/>
          <w:sz w:val="24"/>
          <w:szCs w:val="24"/>
        </w:rPr>
        <w:t>İŞ DENEYİMİ</w:t>
      </w:r>
    </w:p>
    <w:p w:rsidR="00AD6A76" w:rsidRPr="0087328F" w:rsidRDefault="00AD6A76" w:rsidP="002D41E7">
      <w:pPr>
        <w:tabs>
          <w:tab w:val="left" w:pos="3360"/>
        </w:tabs>
        <w:spacing w:after="0" w:line="360" w:lineRule="auto"/>
        <w:jc w:val="both"/>
        <w:rPr>
          <w:rFonts w:ascii="Times New Roman" w:eastAsia="Times New Roman" w:hAnsi="Times New Roman" w:cs="Times New Roman"/>
          <w:b/>
          <w:sz w:val="24"/>
          <w:szCs w:val="24"/>
        </w:rPr>
      </w:pPr>
    </w:p>
    <w:tbl>
      <w:tblPr>
        <w:tblW w:w="8201" w:type="dxa"/>
        <w:tblInd w:w="108" w:type="dxa"/>
        <w:tblLook w:val="04A0" w:firstRow="1" w:lastRow="0" w:firstColumn="1" w:lastColumn="0" w:noHBand="0" w:noVBand="1"/>
      </w:tblPr>
      <w:tblGrid>
        <w:gridCol w:w="1701"/>
        <w:gridCol w:w="4374"/>
        <w:gridCol w:w="2126"/>
      </w:tblGrid>
      <w:tr w:rsidR="00AD6A76" w:rsidRPr="0087328F" w:rsidTr="00302C67">
        <w:trPr>
          <w:trHeight w:val="431"/>
        </w:trPr>
        <w:tc>
          <w:tcPr>
            <w:tcW w:w="1701" w:type="dxa"/>
            <w:tcBorders>
              <w:top w:val="single" w:sz="4" w:space="0" w:color="auto"/>
              <w:bottom w:val="single" w:sz="4" w:space="0" w:color="auto"/>
            </w:tcBorders>
          </w:tcPr>
          <w:p w:rsidR="00AD6A76" w:rsidRPr="0087328F" w:rsidRDefault="00AD6A76" w:rsidP="002D41E7">
            <w:pPr>
              <w:tabs>
                <w:tab w:val="left" w:pos="3360"/>
              </w:tabs>
              <w:spacing w:before="120" w:after="0" w:line="360" w:lineRule="auto"/>
              <w:jc w:val="both"/>
              <w:rPr>
                <w:rFonts w:ascii="Times New Roman" w:eastAsia="Times New Roman" w:hAnsi="Times New Roman" w:cs="Times New Roman"/>
                <w:b/>
                <w:sz w:val="24"/>
                <w:szCs w:val="24"/>
              </w:rPr>
            </w:pPr>
            <w:r w:rsidRPr="0087328F">
              <w:rPr>
                <w:rFonts w:ascii="Times New Roman" w:eastAsia="Times New Roman" w:hAnsi="Times New Roman" w:cs="Times New Roman"/>
                <w:b/>
                <w:sz w:val="24"/>
                <w:szCs w:val="24"/>
              </w:rPr>
              <w:t>Yıl</w:t>
            </w:r>
          </w:p>
        </w:tc>
        <w:tc>
          <w:tcPr>
            <w:tcW w:w="4374" w:type="dxa"/>
            <w:tcBorders>
              <w:top w:val="single" w:sz="4" w:space="0" w:color="auto"/>
              <w:bottom w:val="single" w:sz="4" w:space="0" w:color="auto"/>
            </w:tcBorders>
          </w:tcPr>
          <w:p w:rsidR="00AD6A76" w:rsidRPr="0087328F" w:rsidRDefault="00AD6A76" w:rsidP="002D41E7">
            <w:pPr>
              <w:tabs>
                <w:tab w:val="left" w:pos="3360"/>
              </w:tabs>
              <w:spacing w:before="120" w:after="0" w:line="360" w:lineRule="auto"/>
              <w:jc w:val="both"/>
              <w:rPr>
                <w:rFonts w:ascii="Times New Roman" w:eastAsia="Times New Roman" w:hAnsi="Times New Roman" w:cs="Times New Roman"/>
                <w:b/>
                <w:sz w:val="24"/>
                <w:szCs w:val="24"/>
              </w:rPr>
            </w:pPr>
            <w:r w:rsidRPr="0087328F">
              <w:rPr>
                <w:rFonts w:ascii="Times New Roman" w:eastAsia="Times New Roman" w:hAnsi="Times New Roman" w:cs="Times New Roman"/>
                <w:b/>
                <w:sz w:val="24"/>
                <w:szCs w:val="24"/>
              </w:rPr>
              <w:t>Yer/Kurum</w:t>
            </w:r>
          </w:p>
        </w:tc>
        <w:tc>
          <w:tcPr>
            <w:tcW w:w="2126" w:type="dxa"/>
            <w:tcBorders>
              <w:top w:val="single" w:sz="4" w:space="0" w:color="auto"/>
              <w:bottom w:val="single" w:sz="4" w:space="0" w:color="auto"/>
            </w:tcBorders>
          </w:tcPr>
          <w:p w:rsidR="00AD6A76" w:rsidRPr="0087328F" w:rsidRDefault="00AD6A76" w:rsidP="002D41E7">
            <w:pPr>
              <w:tabs>
                <w:tab w:val="left" w:pos="3360"/>
              </w:tabs>
              <w:spacing w:before="120" w:after="0" w:line="360" w:lineRule="auto"/>
              <w:jc w:val="both"/>
              <w:rPr>
                <w:rFonts w:ascii="Times New Roman" w:eastAsia="Times New Roman" w:hAnsi="Times New Roman" w:cs="Times New Roman"/>
                <w:b/>
                <w:sz w:val="24"/>
                <w:szCs w:val="24"/>
              </w:rPr>
            </w:pPr>
            <w:r w:rsidRPr="0087328F">
              <w:rPr>
                <w:rFonts w:ascii="Times New Roman" w:eastAsia="Times New Roman" w:hAnsi="Times New Roman" w:cs="Times New Roman"/>
                <w:b/>
                <w:sz w:val="24"/>
                <w:szCs w:val="24"/>
              </w:rPr>
              <w:t>Ünvan</w:t>
            </w:r>
          </w:p>
        </w:tc>
      </w:tr>
      <w:tr w:rsidR="00AD6A76" w:rsidRPr="0087328F" w:rsidTr="00302C67">
        <w:tc>
          <w:tcPr>
            <w:tcW w:w="1701" w:type="dxa"/>
            <w:tcBorders>
              <w:top w:val="single" w:sz="4" w:space="0" w:color="auto"/>
            </w:tcBorders>
          </w:tcPr>
          <w:p w:rsidR="00AD6A76" w:rsidRPr="0087328F" w:rsidRDefault="00AD6A76" w:rsidP="002D41E7">
            <w:pPr>
              <w:tabs>
                <w:tab w:val="left" w:pos="3360"/>
              </w:tabs>
              <w:spacing w:before="120" w:after="0" w:line="360" w:lineRule="auto"/>
              <w:jc w:val="both"/>
              <w:rPr>
                <w:rFonts w:ascii="Times New Roman" w:eastAsia="Times New Roman" w:hAnsi="Times New Roman" w:cs="Times New Roman"/>
                <w:sz w:val="24"/>
                <w:szCs w:val="24"/>
              </w:rPr>
            </w:pPr>
            <w:r w:rsidRPr="0087328F">
              <w:rPr>
                <w:rFonts w:ascii="Times New Roman" w:eastAsia="Times New Roman" w:hAnsi="Times New Roman" w:cs="Times New Roman"/>
                <w:sz w:val="24"/>
                <w:szCs w:val="24"/>
              </w:rPr>
              <w:t xml:space="preserve">2012- </w:t>
            </w:r>
          </w:p>
        </w:tc>
        <w:tc>
          <w:tcPr>
            <w:tcW w:w="4374" w:type="dxa"/>
            <w:tcBorders>
              <w:top w:val="single" w:sz="4" w:space="0" w:color="auto"/>
            </w:tcBorders>
          </w:tcPr>
          <w:p w:rsidR="00AD6A76" w:rsidRPr="0087328F" w:rsidRDefault="00302C67" w:rsidP="002D41E7">
            <w:pPr>
              <w:tabs>
                <w:tab w:val="left" w:pos="3360"/>
              </w:tabs>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Burdur </w:t>
            </w:r>
            <w:r w:rsidR="00AD6A76" w:rsidRPr="0087328F">
              <w:rPr>
                <w:rFonts w:ascii="Times New Roman" w:eastAsia="Times New Roman" w:hAnsi="Times New Roman" w:cs="Times New Roman"/>
                <w:sz w:val="24"/>
                <w:szCs w:val="24"/>
              </w:rPr>
              <w:t xml:space="preserve">Mehmet Akif Ersoy Üniversitesi </w:t>
            </w:r>
          </w:p>
        </w:tc>
        <w:tc>
          <w:tcPr>
            <w:tcW w:w="2126" w:type="dxa"/>
            <w:tcBorders>
              <w:top w:val="single" w:sz="4" w:space="0" w:color="auto"/>
            </w:tcBorders>
          </w:tcPr>
          <w:p w:rsidR="00AD6A76" w:rsidRDefault="00302C67" w:rsidP="002D41E7">
            <w:pPr>
              <w:tabs>
                <w:tab w:val="left" w:pos="3360"/>
              </w:tabs>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  Gör.</w:t>
            </w:r>
          </w:p>
          <w:p w:rsidR="00302C67" w:rsidRDefault="00302C67" w:rsidP="002D41E7">
            <w:pPr>
              <w:tabs>
                <w:tab w:val="left" w:pos="3360"/>
              </w:tabs>
              <w:spacing w:before="120" w:after="0" w:line="240" w:lineRule="auto"/>
              <w:jc w:val="both"/>
              <w:rPr>
                <w:rFonts w:ascii="Times New Roman" w:eastAsia="Times New Roman" w:hAnsi="Times New Roman" w:cs="Times New Roman"/>
                <w:sz w:val="24"/>
                <w:szCs w:val="24"/>
              </w:rPr>
            </w:pPr>
          </w:p>
          <w:p w:rsidR="00302C67" w:rsidRPr="0087328F" w:rsidRDefault="00302C67" w:rsidP="002D41E7">
            <w:pPr>
              <w:tabs>
                <w:tab w:val="left" w:pos="3360"/>
              </w:tabs>
              <w:spacing w:before="120" w:after="0" w:line="360" w:lineRule="auto"/>
              <w:jc w:val="both"/>
              <w:rPr>
                <w:rFonts w:ascii="Times New Roman" w:eastAsia="Times New Roman" w:hAnsi="Times New Roman" w:cs="Times New Roman"/>
                <w:sz w:val="24"/>
                <w:szCs w:val="24"/>
              </w:rPr>
            </w:pPr>
          </w:p>
        </w:tc>
      </w:tr>
    </w:tbl>
    <w:p w:rsidR="00AD6A76" w:rsidRPr="007170F8" w:rsidRDefault="00AD6A76" w:rsidP="002D41E7">
      <w:pPr>
        <w:tabs>
          <w:tab w:val="left" w:pos="2620"/>
          <w:tab w:val="left" w:pos="3540"/>
        </w:tabs>
        <w:spacing w:after="240" w:line="360" w:lineRule="auto"/>
        <w:jc w:val="both"/>
        <w:rPr>
          <w:rFonts w:ascii="Times New Roman" w:eastAsia="Times New Roman" w:hAnsi="Times New Roman" w:cs="Times New Roman"/>
          <w:b/>
          <w:sz w:val="24"/>
          <w:szCs w:val="24"/>
        </w:rPr>
      </w:pPr>
      <w:r w:rsidRPr="007170F8">
        <w:rPr>
          <w:rFonts w:ascii="Times New Roman" w:eastAsia="Times New Roman" w:hAnsi="Times New Roman" w:cs="Times New Roman"/>
          <w:b/>
          <w:sz w:val="24"/>
          <w:szCs w:val="24"/>
        </w:rPr>
        <w:t>AKADEMİK YAYINLAR</w:t>
      </w:r>
    </w:p>
    <w:p w:rsidR="00AD6A76" w:rsidRPr="0087328F" w:rsidRDefault="00AD6A76" w:rsidP="002D41E7">
      <w:pPr>
        <w:tabs>
          <w:tab w:val="left" w:pos="2620"/>
          <w:tab w:val="left" w:pos="3540"/>
        </w:tabs>
        <w:spacing w:after="0" w:line="240" w:lineRule="auto"/>
        <w:jc w:val="both"/>
        <w:rPr>
          <w:rFonts w:ascii="Times New Roman" w:eastAsia="Times New Roman" w:hAnsi="Times New Roman" w:cs="Times New Roman"/>
          <w:sz w:val="24"/>
          <w:szCs w:val="24"/>
          <w:lang w:eastAsia="tr-TR"/>
        </w:rPr>
      </w:pPr>
      <w:r w:rsidRPr="0087328F">
        <w:rPr>
          <w:rFonts w:ascii="Times New Roman" w:eastAsia="Times New Roman" w:hAnsi="Times New Roman" w:cs="Times New Roman"/>
          <w:b/>
          <w:sz w:val="24"/>
          <w:szCs w:val="24"/>
          <w:lang w:eastAsia="tr-TR"/>
        </w:rPr>
        <w:t>MAKALELER</w:t>
      </w:r>
    </w:p>
    <w:p w:rsidR="00AD6A76" w:rsidRPr="0087328F" w:rsidRDefault="00AD6A76" w:rsidP="002D41E7">
      <w:pPr>
        <w:tabs>
          <w:tab w:val="left" w:pos="2620"/>
          <w:tab w:val="left" w:pos="3540"/>
        </w:tabs>
        <w:spacing w:after="0" w:line="360" w:lineRule="auto"/>
        <w:jc w:val="both"/>
        <w:rPr>
          <w:rFonts w:ascii="Times New Roman" w:eastAsia="Times New Roman" w:hAnsi="Times New Roman" w:cs="Times New Roman"/>
          <w:sz w:val="24"/>
          <w:szCs w:val="24"/>
          <w:lang w:eastAsia="tr-TR"/>
        </w:rPr>
      </w:pPr>
    </w:p>
    <w:p w:rsidR="0087328F" w:rsidRDefault="00AA4015" w:rsidP="002D41E7">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 </w:t>
      </w:r>
      <w:r w:rsidR="005A542A" w:rsidRPr="0087328F">
        <w:rPr>
          <w:rFonts w:ascii="Times New Roman" w:hAnsi="Times New Roman" w:cs="Times New Roman"/>
          <w:b/>
          <w:color w:val="000000"/>
          <w:sz w:val="24"/>
          <w:szCs w:val="24"/>
        </w:rPr>
        <w:t>SCI, SSCI ve AHCI tarafından taranan dergilerde yayımlanan teknik not, editöre mektup, tartışma, vaka takdimi ve özet türünden yayınlar dışındaki makale</w:t>
      </w:r>
    </w:p>
    <w:p w:rsidR="00AA4015" w:rsidRPr="0087328F" w:rsidRDefault="00AA4015" w:rsidP="002D41E7">
      <w:pPr>
        <w:spacing w:after="0" w:line="240" w:lineRule="auto"/>
        <w:jc w:val="both"/>
        <w:rPr>
          <w:rFonts w:ascii="Times New Roman" w:hAnsi="Times New Roman" w:cs="Times New Roman"/>
          <w:b/>
          <w:color w:val="000000"/>
          <w:sz w:val="24"/>
          <w:szCs w:val="24"/>
        </w:rPr>
      </w:pPr>
    </w:p>
    <w:p w:rsidR="005A542A" w:rsidRPr="00413A23" w:rsidRDefault="002D6B46" w:rsidP="002D41E7">
      <w:pPr>
        <w:spacing w:after="240" w:line="360" w:lineRule="auto"/>
        <w:jc w:val="both"/>
        <w:rPr>
          <w:rStyle w:val="Vurgu"/>
          <w:rFonts w:ascii="Times New Roman" w:hAnsi="Times New Roman" w:cs="Times New Roman"/>
          <w:i w:val="0"/>
          <w:color w:val="000000"/>
          <w:sz w:val="24"/>
          <w:szCs w:val="24"/>
        </w:rPr>
      </w:pPr>
      <w:r>
        <w:rPr>
          <w:rFonts w:ascii="Times New Roman" w:hAnsi="Times New Roman" w:cs="Times New Roman"/>
          <w:color w:val="000000"/>
          <w:sz w:val="24"/>
          <w:szCs w:val="24"/>
        </w:rPr>
        <w:t xml:space="preserve">Sürmeli E, </w:t>
      </w:r>
      <w:r w:rsidRPr="002D6B46">
        <w:rPr>
          <w:rFonts w:ascii="Times New Roman" w:hAnsi="Times New Roman" w:cs="Times New Roman"/>
          <w:b/>
          <w:color w:val="000000"/>
          <w:sz w:val="24"/>
          <w:szCs w:val="24"/>
        </w:rPr>
        <w:t>Tekeli H</w:t>
      </w:r>
      <w:r>
        <w:rPr>
          <w:rFonts w:ascii="Times New Roman" w:hAnsi="Times New Roman" w:cs="Times New Roman"/>
          <w:color w:val="000000"/>
          <w:sz w:val="24"/>
          <w:szCs w:val="24"/>
        </w:rPr>
        <w:t xml:space="preserve">, Kıral F. </w:t>
      </w:r>
      <w:r w:rsidR="005A542A" w:rsidRPr="0087328F">
        <w:rPr>
          <w:rFonts w:ascii="Times New Roman" w:hAnsi="Times New Roman" w:cs="Times New Roman"/>
          <w:color w:val="000000"/>
          <w:sz w:val="24"/>
          <w:szCs w:val="24"/>
        </w:rPr>
        <w:t>Measurement of asymmetric dimethylarginine, nitric oxide levels and total antioxidant capacit</w:t>
      </w:r>
      <w:r>
        <w:rPr>
          <w:rFonts w:ascii="Times New Roman" w:hAnsi="Times New Roman" w:cs="Times New Roman"/>
          <w:color w:val="000000"/>
          <w:sz w:val="24"/>
          <w:szCs w:val="24"/>
        </w:rPr>
        <w:t>y in experimenta</w:t>
      </w:r>
      <w:r w:rsidR="006229D1">
        <w:rPr>
          <w:rFonts w:ascii="Times New Roman" w:hAnsi="Times New Roman" w:cs="Times New Roman"/>
          <w:color w:val="000000"/>
          <w:sz w:val="24"/>
          <w:szCs w:val="24"/>
        </w:rPr>
        <w:t xml:space="preserve">l diabetic rats. </w:t>
      </w:r>
      <w:r w:rsidR="006229D1">
        <w:rPr>
          <w:rFonts w:ascii="Times New Roman" w:hAnsi="Times New Roman" w:cs="Times New Roman"/>
          <w:i/>
          <w:color w:val="000000"/>
          <w:sz w:val="24"/>
          <w:szCs w:val="24"/>
        </w:rPr>
        <w:t xml:space="preserve">Medycyna </w:t>
      </w:r>
      <w:proofErr w:type="gramStart"/>
      <w:r w:rsidR="006229D1">
        <w:rPr>
          <w:rFonts w:ascii="Times New Roman" w:hAnsi="Times New Roman" w:cs="Times New Roman"/>
          <w:i/>
          <w:color w:val="000000"/>
          <w:sz w:val="24"/>
          <w:szCs w:val="24"/>
        </w:rPr>
        <w:t>W</w:t>
      </w:r>
      <w:r w:rsidR="006229D1" w:rsidRPr="006229D1">
        <w:rPr>
          <w:rFonts w:ascii="Times New Roman" w:hAnsi="Times New Roman" w:cs="Times New Roman"/>
          <w:i/>
          <w:color w:val="000000"/>
          <w:sz w:val="24"/>
          <w:szCs w:val="24"/>
        </w:rPr>
        <w:t>eterynaryjna</w:t>
      </w:r>
      <w:r w:rsidR="006229D1">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 </w:t>
      </w:r>
      <w:r w:rsidR="005A542A" w:rsidRPr="00413A23">
        <w:rPr>
          <w:rStyle w:val="Vurgu"/>
          <w:rFonts w:ascii="Times New Roman" w:hAnsi="Times New Roman" w:cs="Times New Roman"/>
          <w:i w:val="0"/>
          <w:color w:val="000000"/>
          <w:sz w:val="24"/>
          <w:szCs w:val="24"/>
        </w:rPr>
        <w:t>2017</w:t>
      </w:r>
      <w:proofErr w:type="gramEnd"/>
      <w:r w:rsidR="006229D1" w:rsidRPr="00413A23">
        <w:rPr>
          <w:rStyle w:val="Vurgu"/>
          <w:rFonts w:ascii="Times New Roman" w:hAnsi="Times New Roman" w:cs="Times New Roman"/>
          <w:i w:val="0"/>
          <w:color w:val="000000"/>
          <w:sz w:val="24"/>
          <w:szCs w:val="24"/>
        </w:rPr>
        <w:t>, 73 (7), 418-421</w:t>
      </w:r>
      <w:r w:rsidR="005A542A" w:rsidRPr="00413A23">
        <w:rPr>
          <w:rStyle w:val="Vurgu"/>
          <w:rFonts w:ascii="Times New Roman" w:hAnsi="Times New Roman" w:cs="Times New Roman"/>
          <w:i w:val="0"/>
          <w:color w:val="000000"/>
          <w:sz w:val="24"/>
          <w:szCs w:val="24"/>
        </w:rPr>
        <w:t>.</w:t>
      </w:r>
    </w:p>
    <w:p w:rsidR="005A542A" w:rsidRDefault="00AA4015" w:rsidP="002D41E7">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2- SCI, SSCI ve </w:t>
      </w:r>
      <w:r w:rsidR="005A542A" w:rsidRPr="0087328F">
        <w:rPr>
          <w:rFonts w:ascii="Times New Roman" w:hAnsi="Times New Roman" w:cs="Times New Roman"/>
          <w:b/>
          <w:bCs/>
          <w:color w:val="000000"/>
          <w:sz w:val="24"/>
          <w:szCs w:val="24"/>
        </w:rPr>
        <w:t>AHCI dışındaki indeks ve özler tarafından taranan dergilerde yayımlanan teknik not, editöre mektup, tartışma, vaka takdimi ve özet türünden yayınlar dışındaki makale</w:t>
      </w:r>
    </w:p>
    <w:p w:rsidR="00AA4015" w:rsidRPr="006229D1" w:rsidRDefault="00AA4015" w:rsidP="002D41E7">
      <w:pPr>
        <w:autoSpaceDE w:val="0"/>
        <w:autoSpaceDN w:val="0"/>
        <w:adjustRightInd w:val="0"/>
        <w:spacing w:after="0" w:line="240" w:lineRule="auto"/>
        <w:jc w:val="both"/>
        <w:rPr>
          <w:rFonts w:ascii="Times New Roman" w:hAnsi="Times New Roman" w:cs="Times New Roman"/>
          <w:b/>
          <w:bCs/>
          <w:color w:val="000000"/>
          <w:sz w:val="24"/>
          <w:szCs w:val="24"/>
        </w:rPr>
      </w:pPr>
    </w:p>
    <w:p w:rsidR="005A542A" w:rsidRPr="00413A23" w:rsidRDefault="006229D1" w:rsidP="002D41E7">
      <w:pPr>
        <w:autoSpaceDE w:val="0"/>
        <w:autoSpaceDN w:val="0"/>
        <w:adjustRightInd w:val="0"/>
        <w:spacing w:after="120" w:line="360" w:lineRule="auto"/>
        <w:jc w:val="both"/>
        <w:rPr>
          <w:rStyle w:val="Vurgu"/>
          <w:rFonts w:ascii="Times New Roman" w:hAnsi="Times New Roman" w:cs="Times New Roman"/>
          <w:i w:val="0"/>
          <w:iCs w:val="0"/>
          <w:sz w:val="24"/>
          <w:szCs w:val="24"/>
        </w:rPr>
      </w:pPr>
      <w:r w:rsidRPr="006229D1">
        <w:rPr>
          <w:rFonts w:ascii="Times New Roman" w:hAnsi="Times New Roman" w:cs="Times New Roman"/>
          <w:b/>
          <w:sz w:val="24"/>
          <w:szCs w:val="24"/>
        </w:rPr>
        <w:t>Tekeli H,</w:t>
      </w:r>
      <w:r w:rsidRPr="006229D1">
        <w:rPr>
          <w:rFonts w:ascii="Times New Roman" w:hAnsi="Times New Roman" w:cs="Times New Roman"/>
          <w:sz w:val="24"/>
          <w:szCs w:val="24"/>
        </w:rPr>
        <w:t xml:space="preserve"> Kıral F, Bildik A, Yılmaz M, Kaçamaklı Z. </w:t>
      </w:r>
      <w:r w:rsidR="00740761" w:rsidRPr="006229D1">
        <w:rPr>
          <w:rFonts w:ascii="Times New Roman" w:hAnsi="Times New Roman" w:cs="Times New Roman"/>
          <w:color w:val="000000"/>
          <w:sz w:val="24"/>
          <w:szCs w:val="24"/>
        </w:rPr>
        <w:t>Effect of aging of on enzymatic and non-enzymatic antioxidant status i</w:t>
      </w:r>
      <w:r w:rsidR="005A542A" w:rsidRPr="006229D1">
        <w:rPr>
          <w:rFonts w:ascii="Times New Roman" w:hAnsi="Times New Roman" w:cs="Times New Roman"/>
          <w:color w:val="000000"/>
          <w:sz w:val="24"/>
          <w:szCs w:val="24"/>
        </w:rPr>
        <w:t>n Saanen Goats</w:t>
      </w:r>
      <w:r w:rsidR="005A542A" w:rsidRPr="006229D1">
        <w:rPr>
          <w:rStyle w:val="Vurgu"/>
          <w:rFonts w:ascii="Times New Roman" w:hAnsi="Times New Roman" w:cs="Times New Roman"/>
          <w:color w:val="000000"/>
          <w:sz w:val="24"/>
          <w:szCs w:val="24"/>
        </w:rPr>
        <w:t>.</w:t>
      </w:r>
      <w:r w:rsidRPr="006229D1">
        <w:rPr>
          <w:rStyle w:val="Vurgu"/>
          <w:rFonts w:ascii="Times New Roman" w:hAnsi="Times New Roman" w:cs="Times New Roman"/>
          <w:color w:val="000000"/>
          <w:sz w:val="24"/>
          <w:szCs w:val="24"/>
        </w:rPr>
        <w:t xml:space="preserve"> Veterınarıja Ir Zootechnı</w:t>
      </w:r>
      <w:r>
        <w:rPr>
          <w:rStyle w:val="Vurgu"/>
          <w:rFonts w:ascii="Times New Roman" w:hAnsi="Times New Roman" w:cs="Times New Roman"/>
          <w:color w:val="000000"/>
          <w:sz w:val="24"/>
          <w:szCs w:val="24"/>
        </w:rPr>
        <w:t xml:space="preserve">ka </w:t>
      </w:r>
      <w:r w:rsidRPr="00413A23">
        <w:rPr>
          <w:rStyle w:val="Vurgu"/>
          <w:rFonts w:ascii="Times New Roman" w:hAnsi="Times New Roman" w:cs="Times New Roman"/>
          <w:i w:val="0"/>
          <w:color w:val="000000"/>
          <w:sz w:val="24"/>
          <w:szCs w:val="24"/>
        </w:rPr>
        <w:t xml:space="preserve">2015, </w:t>
      </w:r>
      <w:r w:rsidRPr="00413A23">
        <w:rPr>
          <w:rFonts w:ascii="Times New Roman" w:hAnsi="Times New Roman" w:cs="Times New Roman"/>
          <w:i/>
          <w:sz w:val="24"/>
          <w:szCs w:val="24"/>
        </w:rPr>
        <w:t>71 (93)</w:t>
      </w:r>
      <w:r w:rsidR="00C64F86" w:rsidRPr="00413A23">
        <w:rPr>
          <w:rFonts w:ascii="Times New Roman" w:hAnsi="Times New Roman" w:cs="Times New Roman"/>
          <w:i/>
          <w:sz w:val="24"/>
          <w:szCs w:val="24"/>
        </w:rPr>
        <w:t>,</w:t>
      </w:r>
      <w:r w:rsidRPr="00413A23">
        <w:rPr>
          <w:rFonts w:ascii="Times New Roman" w:hAnsi="Times New Roman" w:cs="Times New Roman"/>
          <w:i/>
          <w:sz w:val="24"/>
          <w:szCs w:val="24"/>
        </w:rPr>
        <w:t xml:space="preserve"> 1-5.</w:t>
      </w:r>
    </w:p>
    <w:p w:rsidR="005A542A" w:rsidRPr="0087328F" w:rsidRDefault="00C64F86" w:rsidP="002D41E7">
      <w:pPr>
        <w:spacing w:after="0" w:line="360" w:lineRule="auto"/>
        <w:jc w:val="both"/>
        <w:rPr>
          <w:rStyle w:val="Vurgu"/>
          <w:rFonts w:ascii="Times New Roman" w:hAnsi="Times New Roman" w:cs="Times New Roman"/>
          <w:i w:val="0"/>
          <w:color w:val="000000"/>
          <w:sz w:val="24"/>
          <w:szCs w:val="24"/>
        </w:rPr>
      </w:pPr>
      <w:r w:rsidRPr="00C64F86">
        <w:rPr>
          <w:rFonts w:ascii="Times New Roman" w:hAnsi="Times New Roman" w:cs="Times New Roman"/>
          <w:b/>
          <w:color w:val="000000"/>
          <w:sz w:val="24"/>
          <w:szCs w:val="24"/>
        </w:rPr>
        <w:t>Tekeli H,</w:t>
      </w:r>
      <w:r>
        <w:rPr>
          <w:rFonts w:ascii="Times New Roman" w:hAnsi="Times New Roman" w:cs="Times New Roman"/>
          <w:color w:val="000000"/>
          <w:sz w:val="24"/>
          <w:szCs w:val="24"/>
        </w:rPr>
        <w:t xml:space="preserve"> Bildik A. </w:t>
      </w:r>
      <w:r w:rsidR="00740761" w:rsidRPr="0087328F">
        <w:rPr>
          <w:rFonts w:ascii="Times New Roman" w:hAnsi="Times New Roman" w:cs="Times New Roman"/>
          <w:color w:val="000000"/>
          <w:sz w:val="24"/>
          <w:szCs w:val="24"/>
        </w:rPr>
        <w:t>Karbon tetraklorür ile oluşturulan karaciğer h</w:t>
      </w:r>
      <w:r w:rsidR="005A542A" w:rsidRPr="0087328F">
        <w:rPr>
          <w:rFonts w:ascii="Times New Roman" w:hAnsi="Times New Roman" w:cs="Times New Roman"/>
          <w:color w:val="000000"/>
          <w:sz w:val="24"/>
          <w:szCs w:val="24"/>
        </w:rPr>
        <w:t>asarında Glutatyon (GSH) v</w:t>
      </w:r>
      <w:r w:rsidR="00740761" w:rsidRPr="0087328F">
        <w:rPr>
          <w:rFonts w:ascii="Times New Roman" w:hAnsi="Times New Roman" w:cs="Times New Roman"/>
          <w:color w:val="000000"/>
          <w:sz w:val="24"/>
          <w:szCs w:val="24"/>
        </w:rPr>
        <w:t>e Glutatyon S-Transferaz (GST) aktivitesi üzerine N-Asetil sisteinin e</w:t>
      </w:r>
      <w:r>
        <w:rPr>
          <w:rFonts w:ascii="Times New Roman" w:hAnsi="Times New Roman" w:cs="Times New Roman"/>
          <w:color w:val="000000"/>
          <w:sz w:val="24"/>
          <w:szCs w:val="24"/>
        </w:rPr>
        <w:t xml:space="preserve">tkisi. </w:t>
      </w:r>
      <w:r w:rsidR="00AC372C" w:rsidRPr="00AC372C">
        <w:rPr>
          <w:rFonts w:ascii="Times New Roman" w:hAnsi="Times New Roman" w:cs="Times New Roman"/>
          <w:i/>
          <w:sz w:val="24"/>
          <w:szCs w:val="24"/>
        </w:rPr>
        <w:t>Balıkesır Health Sciences Journal</w:t>
      </w:r>
      <w:r w:rsidRPr="00AC372C">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2016, 5 (2), 83-87</w:t>
      </w:r>
      <w:r w:rsidR="005A542A" w:rsidRPr="0087328F">
        <w:rPr>
          <w:rStyle w:val="Vurgu"/>
          <w:rFonts w:ascii="Times New Roman" w:hAnsi="Times New Roman" w:cs="Times New Roman"/>
          <w:color w:val="000000"/>
          <w:sz w:val="24"/>
          <w:szCs w:val="24"/>
        </w:rPr>
        <w:t>.</w:t>
      </w:r>
    </w:p>
    <w:p w:rsidR="00AA4015" w:rsidRDefault="00AA4015" w:rsidP="002D41E7">
      <w:pPr>
        <w:autoSpaceDE w:val="0"/>
        <w:autoSpaceDN w:val="0"/>
        <w:adjustRightInd w:val="0"/>
        <w:spacing w:after="0" w:line="240" w:lineRule="auto"/>
        <w:jc w:val="both"/>
        <w:rPr>
          <w:rFonts w:ascii="Times New Roman" w:hAnsi="Times New Roman" w:cs="Times New Roman"/>
          <w:b/>
          <w:color w:val="000000"/>
          <w:sz w:val="24"/>
          <w:szCs w:val="24"/>
        </w:rPr>
      </w:pPr>
    </w:p>
    <w:p w:rsidR="00AA4015" w:rsidRDefault="00AA4015" w:rsidP="002D41E7">
      <w:pPr>
        <w:autoSpaceDE w:val="0"/>
        <w:autoSpaceDN w:val="0"/>
        <w:adjustRightInd w:val="0"/>
        <w:spacing w:after="0" w:line="240" w:lineRule="auto"/>
        <w:jc w:val="both"/>
        <w:rPr>
          <w:rFonts w:ascii="Times New Roman" w:hAnsi="Times New Roman" w:cs="Times New Roman"/>
          <w:b/>
          <w:color w:val="000000"/>
          <w:sz w:val="24"/>
          <w:szCs w:val="24"/>
        </w:rPr>
      </w:pPr>
    </w:p>
    <w:p w:rsidR="00302C67" w:rsidRDefault="00AA4015" w:rsidP="002D41E7">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 </w:t>
      </w:r>
      <w:r w:rsidR="005A542A" w:rsidRPr="0087328F">
        <w:rPr>
          <w:rFonts w:ascii="Times New Roman" w:hAnsi="Times New Roman" w:cs="Times New Roman"/>
          <w:b/>
          <w:color w:val="000000"/>
          <w:sz w:val="24"/>
          <w:szCs w:val="24"/>
        </w:rPr>
        <w:t>SCI, SSCI ve AHCI dışındaki indeks ve özler tarafından taranan dergilerde yayımlanan teknik not, editöre mektup, tartışma, vaka takdimi ve özet türünden yayın</w:t>
      </w:r>
    </w:p>
    <w:p w:rsidR="00302C67" w:rsidRDefault="00302C67" w:rsidP="002D41E7">
      <w:pPr>
        <w:autoSpaceDE w:val="0"/>
        <w:autoSpaceDN w:val="0"/>
        <w:adjustRightInd w:val="0"/>
        <w:spacing w:after="0" w:line="240" w:lineRule="auto"/>
        <w:jc w:val="both"/>
        <w:rPr>
          <w:rFonts w:ascii="Times New Roman" w:hAnsi="Times New Roman" w:cs="Times New Roman"/>
          <w:b/>
          <w:color w:val="000000"/>
          <w:sz w:val="24"/>
          <w:szCs w:val="24"/>
        </w:rPr>
      </w:pPr>
    </w:p>
    <w:p w:rsidR="00302C67" w:rsidRDefault="00C64F86" w:rsidP="00C64F86">
      <w:pPr>
        <w:pStyle w:val="Pa0"/>
        <w:spacing w:line="360" w:lineRule="auto"/>
        <w:jc w:val="both"/>
        <w:rPr>
          <w:rStyle w:val="A7"/>
          <w:rFonts w:ascii="Times New Roman" w:hAnsi="Times New Roman" w:cs="Times New Roman"/>
          <w:sz w:val="24"/>
          <w:szCs w:val="24"/>
        </w:rPr>
      </w:pPr>
      <w:r w:rsidRPr="00362F47">
        <w:rPr>
          <w:rStyle w:val="A22"/>
          <w:rFonts w:ascii="Times New Roman" w:hAnsi="Times New Roman" w:cs="Times New Roman"/>
          <w:b/>
          <w:sz w:val="24"/>
          <w:szCs w:val="24"/>
          <w:u w:val="none"/>
        </w:rPr>
        <w:t>Tekeli H,</w:t>
      </w:r>
      <w:r w:rsidRPr="00C64F86">
        <w:rPr>
          <w:rStyle w:val="A22"/>
          <w:rFonts w:ascii="Times New Roman" w:hAnsi="Times New Roman" w:cs="Times New Roman"/>
          <w:sz w:val="24"/>
          <w:szCs w:val="24"/>
          <w:u w:val="none"/>
        </w:rPr>
        <w:t xml:space="preserve"> Tosun G, B</w:t>
      </w:r>
      <w:r w:rsidRPr="00C64F86">
        <w:rPr>
          <w:rFonts w:ascii="Times New Roman" w:hAnsi="Times New Roman" w:cs="Times New Roman"/>
          <w:color w:val="000000"/>
        </w:rPr>
        <w:t xml:space="preserve">ildik A, Ekren G, Kıral F, Beceriklisoy HB. </w:t>
      </w:r>
      <w:r>
        <w:rPr>
          <w:rFonts w:ascii="Times New Roman" w:hAnsi="Times New Roman" w:cs="Times New Roman"/>
          <w:color w:val="000000"/>
        </w:rPr>
        <w:t xml:space="preserve">Effects of enzymatic </w:t>
      </w:r>
      <w:r w:rsidR="005A542A" w:rsidRPr="00C64F86">
        <w:rPr>
          <w:rFonts w:ascii="Times New Roman" w:hAnsi="Times New Roman" w:cs="Times New Roman"/>
          <w:color w:val="000000"/>
        </w:rPr>
        <w:t>antioxidant parameters of boric acid app</w:t>
      </w:r>
      <w:r w:rsidRPr="00C64F86">
        <w:rPr>
          <w:rFonts w:ascii="Times New Roman" w:hAnsi="Times New Roman" w:cs="Times New Roman"/>
          <w:color w:val="000000"/>
        </w:rPr>
        <w:t xml:space="preserve">lication in ovariectomized rats. </w:t>
      </w:r>
      <w:r w:rsidR="00362F47" w:rsidRPr="00362F47">
        <w:rPr>
          <w:rFonts w:ascii="Times New Roman" w:hAnsi="Times New Roman" w:cs="Times New Roman"/>
          <w:i/>
        </w:rPr>
        <w:t>Journal of Cell Membranes and Free Radical Research</w:t>
      </w:r>
      <w:r w:rsidR="00362F47">
        <w:rPr>
          <w:rStyle w:val="A7"/>
          <w:rFonts w:ascii="Times New Roman" w:hAnsi="Times New Roman" w:cs="Times New Roman"/>
          <w:i/>
          <w:sz w:val="24"/>
          <w:szCs w:val="24"/>
        </w:rPr>
        <w:t xml:space="preserve"> </w:t>
      </w:r>
      <w:r w:rsidRPr="00362F47">
        <w:rPr>
          <w:rStyle w:val="A7"/>
          <w:rFonts w:ascii="Times New Roman" w:hAnsi="Times New Roman" w:cs="Times New Roman"/>
          <w:sz w:val="24"/>
          <w:szCs w:val="24"/>
        </w:rPr>
        <w:t>2014, 6</w:t>
      </w:r>
      <w:r w:rsidR="00413A23">
        <w:rPr>
          <w:rStyle w:val="A7"/>
          <w:rFonts w:ascii="Times New Roman" w:hAnsi="Times New Roman" w:cs="Times New Roman"/>
          <w:sz w:val="24"/>
          <w:szCs w:val="24"/>
        </w:rPr>
        <w:t xml:space="preserve"> </w:t>
      </w:r>
      <w:r w:rsidRPr="00362F47">
        <w:rPr>
          <w:rStyle w:val="A7"/>
          <w:rFonts w:ascii="Times New Roman" w:hAnsi="Times New Roman" w:cs="Times New Roman"/>
          <w:sz w:val="24"/>
          <w:szCs w:val="24"/>
        </w:rPr>
        <w:t>(1), 412.</w:t>
      </w:r>
      <w:r>
        <w:rPr>
          <w:rStyle w:val="A7"/>
          <w:rFonts w:ascii="Times New Roman" w:hAnsi="Times New Roman" w:cs="Times New Roman"/>
          <w:sz w:val="24"/>
          <w:szCs w:val="24"/>
        </w:rPr>
        <w:t xml:space="preserve"> </w:t>
      </w:r>
    </w:p>
    <w:p w:rsidR="00362F47" w:rsidRPr="00362F47" w:rsidRDefault="00362F47" w:rsidP="00362F47">
      <w:pPr>
        <w:pStyle w:val="Default"/>
      </w:pPr>
    </w:p>
    <w:p w:rsidR="00362F47" w:rsidRPr="00362F47" w:rsidRDefault="00362F47" w:rsidP="00362F47">
      <w:pPr>
        <w:autoSpaceDE w:val="0"/>
        <w:autoSpaceDN w:val="0"/>
        <w:adjustRightInd w:val="0"/>
        <w:spacing w:after="0" w:line="360" w:lineRule="auto"/>
        <w:jc w:val="both"/>
        <w:rPr>
          <w:rFonts w:ascii="Times New Roman" w:hAnsi="Times New Roman" w:cs="Times New Roman"/>
          <w:color w:val="000000"/>
          <w:sz w:val="24"/>
          <w:szCs w:val="24"/>
        </w:rPr>
      </w:pPr>
      <w:r w:rsidRPr="00362F47">
        <w:rPr>
          <w:rFonts w:ascii="Times New Roman" w:hAnsi="Times New Roman" w:cs="Times New Roman"/>
          <w:b/>
          <w:color w:val="000000"/>
          <w:sz w:val="24"/>
          <w:szCs w:val="24"/>
        </w:rPr>
        <w:t>Tekeli H,</w:t>
      </w:r>
      <w:r w:rsidRPr="00362F47">
        <w:rPr>
          <w:rFonts w:ascii="Times New Roman" w:hAnsi="Times New Roman" w:cs="Times New Roman"/>
          <w:color w:val="000000"/>
          <w:sz w:val="24"/>
          <w:szCs w:val="24"/>
        </w:rPr>
        <w:t xml:space="preserve"> Ural M, Ulutaş PA, Kıral F, Kırtaş AI. </w:t>
      </w:r>
      <w:r w:rsidR="005A542A" w:rsidRPr="00362F47">
        <w:rPr>
          <w:rFonts w:ascii="Times New Roman" w:hAnsi="Times New Roman" w:cs="Times New Roman"/>
          <w:color w:val="000000"/>
          <w:sz w:val="24"/>
          <w:szCs w:val="24"/>
        </w:rPr>
        <w:t xml:space="preserve">Effect </w:t>
      </w:r>
      <w:r w:rsidR="00740761" w:rsidRPr="00362F47">
        <w:rPr>
          <w:rFonts w:ascii="Times New Roman" w:hAnsi="Times New Roman" w:cs="Times New Roman"/>
          <w:color w:val="000000"/>
          <w:sz w:val="24"/>
          <w:szCs w:val="24"/>
        </w:rPr>
        <w:t>o</w:t>
      </w:r>
      <w:r w:rsidR="005A542A" w:rsidRPr="00362F47">
        <w:rPr>
          <w:rFonts w:ascii="Times New Roman" w:hAnsi="Times New Roman" w:cs="Times New Roman"/>
          <w:color w:val="000000"/>
          <w:sz w:val="24"/>
          <w:szCs w:val="24"/>
        </w:rPr>
        <w:t xml:space="preserve">f </w:t>
      </w:r>
      <w:r w:rsidR="005A542A" w:rsidRPr="00362F47">
        <w:rPr>
          <w:rFonts w:ascii="Times New Roman" w:hAnsi="Times New Roman" w:cs="Times New Roman"/>
          <w:i/>
          <w:color w:val="000000"/>
          <w:sz w:val="24"/>
          <w:szCs w:val="24"/>
        </w:rPr>
        <w:t>Caparıs Spınosa L.</w:t>
      </w:r>
      <w:r w:rsidR="00740761" w:rsidRPr="00362F47">
        <w:rPr>
          <w:rFonts w:ascii="Times New Roman" w:hAnsi="Times New Roman" w:cs="Times New Roman"/>
          <w:color w:val="000000"/>
          <w:sz w:val="24"/>
          <w:szCs w:val="24"/>
        </w:rPr>
        <w:t xml:space="preserve"> extraxt o</w:t>
      </w:r>
      <w:r w:rsidR="005A542A" w:rsidRPr="00362F47">
        <w:rPr>
          <w:rFonts w:ascii="Times New Roman" w:hAnsi="Times New Roman" w:cs="Times New Roman"/>
          <w:color w:val="000000"/>
          <w:sz w:val="24"/>
          <w:szCs w:val="24"/>
        </w:rPr>
        <w:t xml:space="preserve">n </w:t>
      </w:r>
      <w:r w:rsidR="00740761" w:rsidRPr="00362F47">
        <w:rPr>
          <w:rFonts w:ascii="Times New Roman" w:hAnsi="Times New Roman" w:cs="Times New Roman"/>
          <w:color w:val="000000"/>
          <w:sz w:val="24"/>
          <w:szCs w:val="24"/>
        </w:rPr>
        <w:t>acute-p</w:t>
      </w:r>
      <w:r w:rsidR="005A542A" w:rsidRPr="00362F47">
        <w:rPr>
          <w:rFonts w:ascii="Times New Roman" w:hAnsi="Times New Roman" w:cs="Times New Roman"/>
          <w:color w:val="000000"/>
          <w:sz w:val="24"/>
          <w:szCs w:val="24"/>
        </w:rPr>
        <w:t>hase</w:t>
      </w:r>
      <w:r w:rsidR="00740761" w:rsidRPr="00362F47">
        <w:rPr>
          <w:rFonts w:ascii="Times New Roman" w:hAnsi="Times New Roman" w:cs="Times New Roman"/>
          <w:color w:val="000000"/>
          <w:sz w:val="24"/>
          <w:szCs w:val="24"/>
        </w:rPr>
        <w:t xml:space="preserve"> p</w:t>
      </w:r>
      <w:r w:rsidR="005A542A" w:rsidRPr="00362F47">
        <w:rPr>
          <w:rFonts w:ascii="Times New Roman" w:hAnsi="Times New Roman" w:cs="Times New Roman"/>
          <w:color w:val="000000"/>
          <w:sz w:val="24"/>
          <w:szCs w:val="24"/>
        </w:rPr>
        <w:t>roteins</w:t>
      </w:r>
      <w:r w:rsidR="00740761" w:rsidRPr="00362F47">
        <w:rPr>
          <w:rFonts w:ascii="Times New Roman" w:hAnsi="Times New Roman" w:cs="Times New Roman"/>
          <w:color w:val="000000"/>
          <w:sz w:val="24"/>
          <w:szCs w:val="24"/>
        </w:rPr>
        <w:t xml:space="preserve"> a</w:t>
      </w:r>
      <w:r w:rsidR="005A542A" w:rsidRPr="00362F47">
        <w:rPr>
          <w:rFonts w:ascii="Times New Roman" w:hAnsi="Times New Roman" w:cs="Times New Roman"/>
          <w:color w:val="000000"/>
          <w:sz w:val="24"/>
          <w:szCs w:val="24"/>
        </w:rPr>
        <w:t>nd</w:t>
      </w:r>
      <w:r w:rsidR="00740761" w:rsidRPr="00362F47">
        <w:rPr>
          <w:rFonts w:ascii="Times New Roman" w:hAnsi="Times New Roman" w:cs="Times New Roman"/>
          <w:color w:val="000000"/>
          <w:sz w:val="24"/>
          <w:szCs w:val="24"/>
        </w:rPr>
        <w:t xml:space="preserve"> t</w:t>
      </w:r>
      <w:r w:rsidR="005A542A" w:rsidRPr="00362F47">
        <w:rPr>
          <w:rFonts w:ascii="Times New Roman" w:hAnsi="Times New Roman" w:cs="Times New Roman"/>
          <w:color w:val="000000"/>
          <w:sz w:val="24"/>
          <w:szCs w:val="24"/>
        </w:rPr>
        <w:t>race</w:t>
      </w:r>
      <w:r w:rsidR="00740761" w:rsidRPr="00362F47">
        <w:rPr>
          <w:rFonts w:ascii="Times New Roman" w:hAnsi="Times New Roman" w:cs="Times New Roman"/>
          <w:color w:val="000000"/>
          <w:sz w:val="24"/>
          <w:szCs w:val="24"/>
        </w:rPr>
        <w:t xml:space="preserve"> e</w:t>
      </w:r>
      <w:r w:rsidR="005A542A" w:rsidRPr="00362F47">
        <w:rPr>
          <w:rFonts w:ascii="Times New Roman" w:hAnsi="Times New Roman" w:cs="Times New Roman"/>
          <w:color w:val="000000"/>
          <w:sz w:val="24"/>
          <w:szCs w:val="24"/>
        </w:rPr>
        <w:t>lements</w:t>
      </w:r>
      <w:r w:rsidR="00740761" w:rsidRPr="00362F47">
        <w:rPr>
          <w:rFonts w:ascii="Times New Roman" w:hAnsi="Times New Roman" w:cs="Times New Roman"/>
          <w:color w:val="000000"/>
          <w:sz w:val="24"/>
          <w:szCs w:val="24"/>
        </w:rPr>
        <w:t xml:space="preserve"> l</w:t>
      </w:r>
      <w:r w:rsidR="005A542A" w:rsidRPr="00362F47">
        <w:rPr>
          <w:rFonts w:ascii="Times New Roman" w:hAnsi="Times New Roman" w:cs="Times New Roman"/>
          <w:color w:val="000000"/>
          <w:sz w:val="24"/>
          <w:szCs w:val="24"/>
        </w:rPr>
        <w:t>evels</w:t>
      </w:r>
      <w:r w:rsidR="00740761" w:rsidRPr="00362F47">
        <w:rPr>
          <w:rFonts w:ascii="Times New Roman" w:hAnsi="Times New Roman" w:cs="Times New Roman"/>
          <w:color w:val="000000"/>
          <w:sz w:val="24"/>
          <w:szCs w:val="24"/>
        </w:rPr>
        <w:t xml:space="preserve"> i</w:t>
      </w:r>
      <w:r w:rsidR="005A542A" w:rsidRPr="00362F47">
        <w:rPr>
          <w:rFonts w:ascii="Times New Roman" w:hAnsi="Times New Roman" w:cs="Times New Roman"/>
          <w:color w:val="000000"/>
          <w:sz w:val="24"/>
          <w:szCs w:val="24"/>
        </w:rPr>
        <w:t>n</w:t>
      </w:r>
      <w:r w:rsidR="00740761" w:rsidRPr="00362F47">
        <w:rPr>
          <w:rFonts w:ascii="Times New Roman" w:hAnsi="Times New Roman" w:cs="Times New Roman"/>
          <w:color w:val="000000"/>
          <w:sz w:val="24"/>
          <w:szCs w:val="24"/>
        </w:rPr>
        <w:t xml:space="preserve"> r</w:t>
      </w:r>
      <w:r w:rsidR="005A542A" w:rsidRPr="00362F47">
        <w:rPr>
          <w:rFonts w:ascii="Times New Roman" w:hAnsi="Times New Roman" w:cs="Times New Roman"/>
          <w:color w:val="000000"/>
          <w:sz w:val="24"/>
          <w:szCs w:val="24"/>
        </w:rPr>
        <w:t>ats</w:t>
      </w:r>
      <w:r w:rsidR="00740761" w:rsidRPr="00362F47">
        <w:rPr>
          <w:rFonts w:ascii="Times New Roman" w:hAnsi="Times New Roman" w:cs="Times New Roman"/>
          <w:color w:val="000000"/>
          <w:sz w:val="24"/>
          <w:szCs w:val="24"/>
        </w:rPr>
        <w:t xml:space="preserve"> w</w:t>
      </w:r>
      <w:r w:rsidR="005A542A" w:rsidRPr="00362F47">
        <w:rPr>
          <w:rFonts w:ascii="Times New Roman" w:hAnsi="Times New Roman" w:cs="Times New Roman"/>
          <w:color w:val="000000"/>
          <w:sz w:val="24"/>
          <w:szCs w:val="24"/>
        </w:rPr>
        <w:t>ith</w:t>
      </w:r>
      <w:r w:rsidR="00740761" w:rsidRPr="00362F47">
        <w:rPr>
          <w:rFonts w:ascii="Times New Roman" w:hAnsi="Times New Roman" w:cs="Times New Roman"/>
          <w:color w:val="000000"/>
          <w:sz w:val="24"/>
          <w:szCs w:val="24"/>
        </w:rPr>
        <w:t xml:space="preserve"> f</w:t>
      </w:r>
      <w:r w:rsidR="005A542A" w:rsidRPr="00362F47">
        <w:rPr>
          <w:rFonts w:ascii="Times New Roman" w:hAnsi="Times New Roman" w:cs="Times New Roman"/>
          <w:color w:val="000000"/>
          <w:sz w:val="24"/>
          <w:szCs w:val="24"/>
        </w:rPr>
        <w:t>ed</w:t>
      </w:r>
      <w:r w:rsidR="00740761" w:rsidRPr="00362F47">
        <w:rPr>
          <w:rFonts w:ascii="Times New Roman" w:hAnsi="Times New Roman" w:cs="Times New Roman"/>
          <w:color w:val="000000"/>
          <w:sz w:val="24"/>
          <w:szCs w:val="24"/>
        </w:rPr>
        <w:t xml:space="preserve"> h</w:t>
      </w:r>
      <w:r w:rsidR="005A542A" w:rsidRPr="00362F47">
        <w:rPr>
          <w:rFonts w:ascii="Times New Roman" w:hAnsi="Times New Roman" w:cs="Times New Roman"/>
          <w:color w:val="000000"/>
          <w:sz w:val="24"/>
          <w:szCs w:val="24"/>
        </w:rPr>
        <w:t>igh</w:t>
      </w:r>
      <w:r w:rsidR="00740761" w:rsidRPr="00362F47">
        <w:rPr>
          <w:rFonts w:ascii="Times New Roman" w:hAnsi="Times New Roman" w:cs="Times New Roman"/>
          <w:color w:val="000000"/>
          <w:sz w:val="24"/>
          <w:szCs w:val="24"/>
        </w:rPr>
        <w:t xml:space="preserve"> lipid d</w:t>
      </w:r>
      <w:r w:rsidR="005A542A" w:rsidRPr="00362F47">
        <w:rPr>
          <w:rFonts w:ascii="Times New Roman" w:hAnsi="Times New Roman" w:cs="Times New Roman"/>
          <w:color w:val="000000"/>
          <w:sz w:val="24"/>
          <w:szCs w:val="24"/>
        </w:rPr>
        <w:t>iet</w:t>
      </w:r>
      <w:r w:rsidRPr="00362F47">
        <w:rPr>
          <w:rFonts w:ascii="Times New Roman" w:hAnsi="Times New Roman" w:cs="Times New Roman"/>
          <w:color w:val="000000"/>
          <w:sz w:val="24"/>
          <w:szCs w:val="24"/>
        </w:rPr>
        <w:t xml:space="preserve">. </w:t>
      </w:r>
      <w:r w:rsidRPr="00362F47">
        <w:rPr>
          <w:rFonts w:ascii="Times New Roman" w:hAnsi="Times New Roman" w:cs="Times New Roman"/>
          <w:i/>
          <w:sz w:val="24"/>
          <w:szCs w:val="24"/>
        </w:rPr>
        <w:t>Clinical Chemical Lab</w:t>
      </w:r>
      <w:r>
        <w:rPr>
          <w:rFonts w:ascii="Times New Roman" w:hAnsi="Times New Roman" w:cs="Times New Roman"/>
          <w:i/>
          <w:sz w:val="24"/>
          <w:szCs w:val="24"/>
        </w:rPr>
        <w:t>aratory</w:t>
      </w:r>
      <w:r w:rsidRPr="00362F47">
        <w:rPr>
          <w:rFonts w:ascii="Times New Roman" w:hAnsi="Times New Roman" w:cs="Times New Roman"/>
          <w:i/>
          <w:sz w:val="24"/>
          <w:szCs w:val="24"/>
        </w:rPr>
        <w:t xml:space="preserve"> Medicine</w:t>
      </w:r>
      <w:r w:rsidRPr="00362F47">
        <w:rPr>
          <w:rFonts w:ascii="Times New Roman" w:hAnsi="Times New Roman" w:cs="Times New Roman"/>
          <w:sz w:val="24"/>
          <w:szCs w:val="24"/>
        </w:rPr>
        <w:t xml:space="preserve"> 2014, 52,1760. </w:t>
      </w:r>
    </w:p>
    <w:p w:rsidR="00362F47" w:rsidRPr="00362F47" w:rsidRDefault="00362F47" w:rsidP="00362F47">
      <w:pPr>
        <w:autoSpaceDE w:val="0"/>
        <w:autoSpaceDN w:val="0"/>
        <w:adjustRightInd w:val="0"/>
        <w:spacing w:after="0" w:line="360" w:lineRule="auto"/>
        <w:jc w:val="both"/>
        <w:rPr>
          <w:rFonts w:ascii="Times New Roman" w:hAnsi="Times New Roman" w:cs="Times New Roman"/>
          <w:color w:val="000000"/>
          <w:sz w:val="24"/>
          <w:szCs w:val="24"/>
        </w:rPr>
      </w:pPr>
    </w:p>
    <w:p w:rsidR="00302C67" w:rsidRDefault="00302C67" w:rsidP="002D41E7">
      <w:pPr>
        <w:autoSpaceDE w:val="0"/>
        <w:autoSpaceDN w:val="0"/>
        <w:adjustRightInd w:val="0"/>
        <w:spacing w:after="0" w:line="240" w:lineRule="auto"/>
        <w:jc w:val="both"/>
        <w:rPr>
          <w:rFonts w:ascii="Times New Roman" w:hAnsi="Times New Roman" w:cs="Times New Roman"/>
          <w:b/>
          <w:color w:val="000000"/>
          <w:sz w:val="24"/>
          <w:szCs w:val="24"/>
        </w:rPr>
      </w:pPr>
    </w:p>
    <w:p w:rsidR="008B094B" w:rsidRPr="0087328F" w:rsidRDefault="008B094B" w:rsidP="002D41E7">
      <w:pPr>
        <w:autoSpaceDE w:val="0"/>
        <w:autoSpaceDN w:val="0"/>
        <w:adjustRightInd w:val="0"/>
        <w:spacing w:after="0" w:line="240" w:lineRule="auto"/>
        <w:jc w:val="both"/>
        <w:rPr>
          <w:rFonts w:ascii="Times New Roman" w:eastAsia="Times New Roman" w:hAnsi="Times New Roman" w:cs="Times New Roman"/>
          <w:b/>
          <w:sz w:val="24"/>
          <w:szCs w:val="24"/>
          <w:lang w:val="en-GB" w:eastAsia="en-GB"/>
        </w:rPr>
      </w:pPr>
      <w:r w:rsidRPr="0087328F">
        <w:rPr>
          <w:rFonts w:ascii="Times New Roman" w:eastAsia="Times New Roman" w:hAnsi="Times New Roman" w:cs="Times New Roman"/>
          <w:b/>
          <w:sz w:val="24"/>
          <w:szCs w:val="24"/>
          <w:lang w:val="en-GB" w:eastAsia="en-GB"/>
        </w:rPr>
        <w:t>BİLDİRİLER</w:t>
      </w:r>
    </w:p>
    <w:p w:rsidR="008B094B" w:rsidRPr="0087328F" w:rsidRDefault="008B094B" w:rsidP="002D41E7">
      <w:pPr>
        <w:autoSpaceDE w:val="0"/>
        <w:autoSpaceDN w:val="0"/>
        <w:adjustRightInd w:val="0"/>
        <w:spacing w:after="0" w:line="240" w:lineRule="auto"/>
        <w:jc w:val="both"/>
        <w:rPr>
          <w:rFonts w:ascii="Times New Roman" w:eastAsia="Times New Roman" w:hAnsi="Times New Roman" w:cs="Times New Roman"/>
          <w:b/>
          <w:sz w:val="24"/>
          <w:szCs w:val="24"/>
          <w:lang w:val="en-GB" w:eastAsia="en-GB"/>
        </w:rPr>
      </w:pPr>
    </w:p>
    <w:p w:rsidR="0087328F" w:rsidRDefault="003C657A" w:rsidP="002D41E7">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5A542A" w:rsidRPr="0087328F">
        <w:rPr>
          <w:rFonts w:ascii="Times New Roman" w:hAnsi="Times New Roman" w:cs="Times New Roman"/>
          <w:b/>
          <w:color w:val="000000"/>
          <w:sz w:val="24"/>
          <w:szCs w:val="24"/>
        </w:rPr>
        <w:t>Uluslararası kongre, sempozyum, panel gibi bilimsel toplantılarda sunularak, programda yer alan, özet metin olarak yayımlanan bildiri</w:t>
      </w:r>
    </w:p>
    <w:p w:rsidR="00302C67" w:rsidRDefault="00302C67" w:rsidP="002D41E7">
      <w:pPr>
        <w:autoSpaceDE w:val="0"/>
        <w:autoSpaceDN w:val="0"/>
        <w:adjustRightInd w:val="0"/>
        <w:spacing w:after="0" w:line="240" w:lineRule="auto"/>
        <w:jc w:val="both"/>
        <w:rPr>
          <w:rFonts w:ascii="Times New Roman" w:hAnsi="Times New Roman" w:cs="Times New Roman"/>
          <w:b/>
          <w:color w:val="000000"/>
          <w:sz w:val="24"/>
          <w:szCs w:val="24"/>
        </w:rPr>
      </w:pPr>
    </w:p>
    <w:p w:rsidR="00362F47" w:rsidRDefault="00362F47" w:rsidP="002D41E7">
      <w:p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Sözel Bildiri:</w:t>
      </w:r>
    </w:p>
    <w:p w:rsidR="00302C67" w:rsidRPr="00413A23" w:rsidRDefault="00362F47" w:rsidP="002D41E7">
      <w:pPr>
        <w:autoSpaceDE w:val="0"/>
        <w:autoSpaceDN w:val="0"/>
        <w:adjustRightInd w:val="0"/>
        <w:spacing w:after="120" w:line="360" w:lineRule="auto"/>
        <w:jc w:val="both"/>
        <w:rPr>
          <w:rStyle w:val="Vurgu"/>
          <w:rFonts w:ascii="Times New Roman" w:hAnsi="Times New Roman" w:cs="Times New Roman"/>
          <w:color w:val="000000"/>
          <w:sz w:val="24"/>
          <w:szCs w:val="24"/>
        </w:rPr>
      </w:pPr>
      <w:r w:rsidRPr="00362F47">
        <w:rPr>
          <w:rFonts w:ascii="Times New Roman" w:hAnsi="Times New Roman" w:cs="Times New Roman"/>
          <w:b/>
          <w:color w:val="000000"/>
          <w:sz w:val="24"/>
          <w:szCs w:val="24"/>
        </w:rPr>
        <w:t>Tekeli H,</w:t>
      </w:r>
      <w:r>
        <w:rPr>
          <w:rFonts w:ascii="Times New Roman" w:hAnsi="Times New Roman" w:cs="Times New Roman"/>
          <w:color w:val="000000"/>
          <w:sz w:val="24"/>
          <w:szCs w:val="24"/>
        </w:rPr>
        <w:t xml:space="preserve"> Bildik A. </w:t>
      </w:r>
      <w:r w:rsidR="008C65E3" w:rsidRPr="00302C67">
        <w:rPr>
          <w:rFonts w:ascii="Times New Roman" w:hAnsi="Times New Roman" w:cs="Times New Roman"/>
          <w:color w:val="000000"/>
          <w:sz w:val="24"/>
          <w:szCs w:val="24"/>
        </w:rPr>
        <w:t>Farklı mevsim sıcaklığı ve yaş gökkuşağı a</w:t>
      </w:r>
      <w:r w:rsidR="005A542A" w:rsidRPr="00302C67">
        <w:rPr>
          <w:rFonts w:ascii="Times New Roman" w:hAnsi="Times New Roman" w:cs="Times New Roman"/>
          <w:color w:val="000000"/>
          <w:sz w:val="24"/>
          <w:szCs w:val="24"/>
        </w:rPr>
        <w:t xml:space="preserve">labalıklarında </w:t>
      </w:r>
      <w:r w:rsidR="005A542A" w:rsidRPr="00302C67">
        <w:rPr>
          <w:rFonts w:ascii="Times New Roman" w:hAnsi="Times New Roman" w:cs="Times New Roman"/>
          <w:i/>
          <w:color w:val="000000"/>
          <w:sz w:val="24"/>
          <w:szCs w:val="24"/>
        </w:rPr>
        <w:t>(Oncorhynchus mykiss)</w:t>
      </w:r>
      <w:r w:rsidR="008C65E3" w:rsidRPr="00302C67">
        <w:rPr>
          <w:rFonts w:ascii="Times New Roman" w:hAnsi="Times New Roman" w:cs="Times New Roman"/>
          <w:color w:val="000000"/>
          <w:sz w:val="24"/>
          <w:szCs w:val="24"/>
        </w:rPr>
        <w:t xml:space="preserve"> büyüme faktör genlerini (GHR, IGF-1, IGF-2) nasıl e</w:t>
      </w:r>
      <w:r w:rsidR="005A542A" w:rsidRPr="00302C67">
        <w:rPr>
          <w:rFonts w:ascii="Times New Roman" w:hAnsi="Times New Roman" w:cs="Times New Roman"/>
          <w:color w:val="000000"/>
          <w:sz w:val="24"/>
          <w:szCs w:val="24"/>
        </w:rPr>
        <w:t>tkiler? </w:t>
      </w:r>
      <w:r w:rsidR="00AC372C">
        <w:rPr>
          <w:rFonts w:ascii="Times New Roman" w:hAnsi="Times New Roman" w:cs="Times New Roman"/>
          <w:color w:val="000000"/>
          <w:sz w:val="24"/>
          <w:szCs w:val="24"/>
        </w:rPr>
        <w:t xml:space="preserve">1. Uluslararası Veteriner Biyokimya ve Klinik Biyokimya </w:t>
      </w:r>
      <w:r w:rsidR="00AC372C" w:rsidRPr="00413A23">
        <w:rPr>
          <w:rFonts w:ascii="Times New Roman" w:hAnsi="Times New Roman" w:cs="Times New Roman"/>
          <w:color w:val="000000"/>
          <w:sz w:val="24"/>
          <w:szCs w:val="24"/>
        </w:rPr>
        <w:t>Kongresi 15.04.</w:t>
      </w:r>
      <w:r w:rsidR="005A542A" w:rsidRPr="00413A23">
        <w:rPr>
          <w:rStyle w:val="Vurgu"/>
          <w:rFonts w:ascii="Times New Roman" w:hAnsi="Times New Roman" w:cs="Times New Roman"/>
          <w:i w:val="0"/>
          <w:color w:val="000000"/>
          <w:sz w:val="24"/>
          <w:szCs w:val="24"/>
        </w:rPr>
        <w:t>2018.</w:t>
      </w:r>
    </w:p>
    <w:p w:rsidR="00302C67" w:rsidRDefault="00362F47" w:rsidP="002D41E7">
      <w:pPr>
        <w:autoSpaceDE w:val="0"/>
        <w:autoSpaceDN w:val="0"/>
        <w:adjustRightInd w:val="0"/>
        <w:spacing w:after="0" w:line="360" w:lineRule="auto"/>
        <w:jc w:val="both"/>
        <w:rPr>
          <w:rStyle w:val="Vurgu"/>
          <w:rFonts w:ascii="Times New Roman" w:hAnsi="Times New Roman" w:cs="Times New Roman"/>
          <w:color w:val="000000"/>
          <w:sz w:val="24"/>
          <w:szCs w:val="24"/>
        </w:rPr>
      </w:pPr>
      <w:r w:rsidRPr="00362F47">
        <w:rPr>
          <w:rFonts w:ascii="Times New Roman" w:hAnsi="Times New Roman" w:cs="Times New Roman"/>
          <w:b/>
          <w:color w:val="000000"/>
          <w:sz w:val="24"/>
          <w:szCs w:val="24"/>
        </w:rPr>
        <w:t>Tekeli H,</w:t>
      </w:r>
      <w:r>
        <w:rPr>
          <w:rFonts w:ascii="Times New Roman" w:hAnsi="Times New Roman" w:cs="Times New Roman"/>
          <w:color w:val="000000"/>
          <w:sz w:val="24"/>
          <w:szCs w:val="24"/>
        </w:rPr>
        <w:t xml:space="preserve"> Taş F. </w:t>
      </w:r>
      <w:r w:rsidR="008C65E3" w:rsidRPr="00302C67">
        <w:rPr>
          <w:rFonts w:ascii="Times New Roman" w:hAnsi="Times New Roman" w:cs="Times New Roman"/>
          <w:color w:val="000000"/>
          <w:sz w:val="24"/>
          <w:szCs w:val="24"/>
        </w:rPr>
        <w:t xml:space="preserve">Türkiye’deki üniversitelerde yer alan eczane hizmetleri programına genel </w:t>
      </w:r>
      <w:r w:rsidR="008C65E3" w:rsidRPr="001F7A0D">
        <w:rPr>
          <w:rFonts w:ascii="Times New Roman" w:hAnsi="Times New Roman" w:cs="Times New Roman"/>
          <w:color w:val="000000"/>
          <w:sz w:val="24"/>
          <w:szCs w:val="24"/>
        </w:rPr>
        <w:t>b</w:t>
      </w:r>
      <w:r w:rsidR="001F7A0D" w:rsidRPr="001F7A0D">
        <w:rPr>
          <w:rFonts w:ascii="Times New Roman" w:hAnsi="Times New Roman" w:cs="Times New Roman"/>
          <w:color w:val="000000"/>
          <w:sz w:val="24"/>
          <w:szCs w:val="24"/>
        </w:rPr>
        <w:t xml:space="preserve">akış. </w:t>
      </w:r>
      <w:r w:rsidR="001F7A0D" w:rsidRPr="001F7A0D">
        <w:rPr>
          <w:rFonts w:ascii="Times New Roman" w:hAnsi="Times New Roman" w:cs="Times New Roman"/>
          <w:sz w:val="24"/>
          <w:szCs w:val="24"/>
        </w:rPr>
        <w:t>1. Uluslararası Sağlık Bilimleri ve Yaşam Kongresi 1st Internatıonal Health Scıence and Life Congress (IHSLC 2018</w:t>
      </w:r>
      <w:r w:rsidR="001F7A0D" w:rsidRPr="001F7A0D">
        <w:rPr>
          <w:rFonts w:ascii="Times New Roman" w:hAnsi="Times New Roman" w:cs="Times New Roman"/>
          <w:i/>
          <w:sz w:val="24"/>
          <w:szCs w:val="24"/>
        </w:rPr>
        <w:t>)</w:t>
      </w:r>
      <w:r w:rsidR="001F7A0D" w:rsidRPr="001F7A0D">
        <w:rPr>
          <w:rStyle w:val="Vurgu"/>
          <w:rFonts w:ascii="Times New Roman" w:hAnsi="Times New Roman" w:cs="Times New Roman"/>
          <w:i w:val="0"/>
          <w:color w:val="000000"/>
          <w:sz w:val="24"/>
          <w:szCs w:val="24"/>
        </w:rPr>
        <w:t xml:space="preserve"> 02.05.2018</w:t>
      </w:r>
      <w:r w:rsidR="005A542A" w:rsidRPr="001F7A0D">
        <w:rPr>
          <w:rStyle w:val="Vurgu"/>
          <w:rFonts w:ascii="Times New Roman" w:hAnsi="Times New Roman" w:cs="Times New Roman"/>
          <w:i w:val="0"/>
          <w:color w:val="000000"/>
          <w:sz w:val="24"/>
          <w:szCs w:val="24"/>
        </w:rPr>
        <w:t>.</w:t>
      </w:r>
    </w:p>
    <w:p w:rsidR="00302C67" w:rsidRDefault="00302C67" w:rsidP="002D41E7">
      <w:pPr>
        <w:autoSpaceDE w:val="0"/>
        <w:autoSpaceDN w:val="0"/>
        <w:adjustRightInd w:val="0"/>
        <w:spacing w:after="0" w:line="240" w:lineRule="auto"/>
        <w:jc w:val="both"/>
        <w:rPr>
          <w:rStyle w:val="Vurgu"/>
          <w:rFonts w:ascii="Times New Roman" w:hAnsi="Times New Roman" w:cs="Times New Roman"/>
          <w:color w:val="000000"/>
          <w:sz w:val="24"/>
          <w:szCs w:val="24"/>
        </w:rPr>
      </w:pPr>
    </w:p>
    <w:p w:rsidR="005A542A" w:rsidRPr="00302C67" w:rsidRDefault="003C657A" w:rsidP="00AC372C">
      <w:pPr>
        <w:autoSpaceDE w:val="0"/>
        <w:autoSpaceDN w:val="0"/>
        <w:adjustRightInd w:val="0"/>
        <w:spacing w:after="120" w:line="360" w:lineRule="auto"/>
        <w:jc w:val="both"/>
        <w:rPr>
          <w:rFonts w:ascii="Times New Roman" w:eastAsia="Times New Roman" w:hAnsi="Times New Roman" w:cs="Times New Roman"/>
          <w:b/>
          <w:sz w:val="24"/>
          <w:szCs w:val="24"/>
          <w:lang w:val="en-GB" w:eastAsia="en-GB"/>
        </w:rPr>
      </w:pPr>
      <w:r>
        <w:rPr>
          <w:rFonts w:ascii="Times New Roman" w:hAnsi="Times New Roman" w:cs="Times New Roman"/>
          <w:b/>
          <w:color w:val="000000"/>
          <w:sz w:val="24"/>
          <w:szCs w:val="24"/>
        </w:rPr>
        <w:t xml:space="preserve">2- </w:t>
      </w:r>
      <w:r w:rsidR="005A542A" w:rsidRPr="00302C67">
        <w:rPr>
          <w:rFonts w:ascii="Times New Roman" w:hAnsi="Times New Roman" w:cs="Times New Roman"/>
          <w:b/>
          <w:color w:val="000000"/>
          <w:sz w:val="24"/>
          <w:szCs w:val="24"/>
        </w:rPr>
        <w:t>Uluslararası kongre, sempozyum, panel gibi bilimsel toplantılarda sunularak, programda yer alan poster bildiri</w:t>
      </w:r>
    </w:p>
    <w:p w:rsidR="00302C67" w:rsidRDefault="00AC372C" w:rsidP="002D41E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Poster Bildiri:</w:t>
      </w:r>
    </w:p>
    <w:p w:rsidR="00AC372C" w:rsidRDefault="00AC372C" w:rsidP="002D41E7">
      <w:pPr>
        <w:autoSpaceDE w:val="0"/>
        <w:autoSpaceDN w:val="0"/>
        <w:adjustRightInd w:val="0"/>
        <w:spacing w:after="0" w:line="240" w:lineRule="auto"/>
        <w:jc w:val="both"/>
        <w:rPr>
          <w:rFonts w:ascii="Times New Roman" w:hAnsi="Times New Roman" w:cs="Times New Roman"/>
          <w:color w:val="000000"/>
          <w:sz w:val="24"/>
          <w:szCs w:val="24"/>
        </w:rPr>
      </w:pPr>
    </w:p>
    <w:p w:rsidR="00AC372C" w:rsidRPr="001F7A0D" w:rsidRDefault="00AC372C" w:rsidP="002D41E7">
      <w:pPr>
        <w:autoSpaceDE w:val="0"/>
        <w:autoSpaceDN w:val="0"/>
        <w:adjustRightInd w:val="0"/>
        <w:spacing w:after="120" w:line="360" w:lineRule="auto"/>
        <w:jc w:val="both"/>
        <w:rPr>
          <w:rFonts w:ascii="Times New Roman" w:hAnsi="Times New Roman" w:cs="Times New Roman"/>
          <w:color w:val="000000"/>
          <w:sz w:val="24"/>
          <w:szCs w:val="24"/>
        </w:rPr>
      </w:pPr>
      <w:r w:rsidRPr="006229D1">
        <w:rPr>
          <w:rFonts w:ascii="Times New Roman" w:hAnsi="Times New Roman" w:cs="Times New Roman"/>
          <w:b/>
          <w:sz w:val="24"/>
          <w:szCs w:val="24"/>
        </w:rPr>
        <w:t>Tekeli H,</w:t>
      </w:r>
      <w:r w:rsidRPr="006229D1">
        <w:rPr>
          <w:rFonts w:ascii="Times New Roman" w:hAnsi="Times New Roman" w:cs="Times New Roman"/>
          <w:sz w:val="24"/>
          <w:szCs w:val="24"/>
        </w:rPr>
        <w:t xml:space="preserve"> Kıral F, Bildik A, Yılmaz M, Kaçamaklı Z.</w:t>
      </w:r>
      <w:r>
        <w:rPr>
          <w:rFonts w:ascii="Times New Roman" w:hAnsi="Times New Roman" w:cs="Times New Roman"/>
          <w:sz w:val="24"/>
          <w:szCs w:val="24"/>
        </w:rPr>
        <w:t xml:space="preserve"> </w:t>
      </w:r>
      <w:r w:rsidR="008C65E3" w:rsidRPr="0087328F">
        <w:rPr>
          <w:rFonts w:ascii="Times New Roman" w:hAnsi="Times New Roman" w:cs="Times New Roman"/>
          <w:color w:val="000000"/>
          <w:sz w:val="24"/>
          <w:szCs w:val="24"/>
        </w:rPr>
        <w:t>Effect of aging of on enzymatic and non-enzymatic ant</w:t>
      </w:r>
      <w:r>
        <w:rPr>
          <w:rFonts w:ascii="Times New Roman" w:hAnsi="Times New Roman" w:cs="Times New Roman"/>
          <w:color w:val="000000"/>
          <w:sz w:val="24"/>
          <w:szCs w:val="24"/>
        </w:rPr>
        <w:t xml:space="preserve">ioxidant status in Saanen Goats. </w:t>
      </w:r>
      <w:r w:rsidRPr="001F7A0D">
        <w:rPr>
          <w:rFonts w:ascii="Times New Roman" w:hAnsi="Times New Roman" w:cs="Times New Roman"/>
          <w:color w:val="000000"/>
          <w:sz w:val="24"/>
          <w:szCs w:val="24"/>
        </w:rPr>
        <w:t xml:space="preserve">European Regional Conference on Goats 2013. </w:t>
      </w:r>
    </w:p>
    <w:p w:rsidR="005A542A" w:rsidRPr="00413A23" w:rsidRDefault="00AC372C" w:rsidP="002D41E7">
      <w:pPr>
        <w:autoSpaceDE w:val="0"/>
        <w:autoSpaceDN w:val="0"/>
        <w:adjustRightInd w:val="0"/>
        <w:spacing w:after="120" w:line="360" w:lineRule="auto"/>
        <w:jc w:val="both"/>
        <w:rPr>
          <w:rStyle w:val="Vurgu"/>
          <w:rFonts w:ascii="Times New Roman" w:hAnsi="Times New Roman" w:cs="Times New Roman"/>
          <w:i w:val="0"/>
          <w:color w:val="000000"/>
          <w:sz w:val="24"/>
          <w:szCs w:val="24"/>
        </w:rPr>
      </w:pPr>
      <w:r w:rsidRPr="00362F47">
        <w:rPr>
          <w:rStyle w:val="A22"/>
          <w:rFonts w:ascii="Times New Roman" w:hAnsi="Times New Roman" w:cs="Times New Roman"/>
          <w:b/>
          <w:sz w:val="24"/>
          <w:szCs w:val="24"/>
          <w:u w:val="none"/>
        </w:rPr>
        <w:t>Tekeli H,</w:t>
      </w:r>
      <w:r w:rsidRPr="00C64F86">
        <w:rPr>
          <w:rStyle w:val="A22"/>
          <w:rFonts w:ascii="Times New Roman" w:hAnsi="Times New Roman" w:cs="Times New Roman"/>
          <w:sz w:val="24"/>
          <w:szCs w:val="24"/>
          <w:u w:val="none"/>
        </w:rPr>
        <w:t xml:space="preserve"> Tosun G, B</w:t>
      </w:r>
      <w:r w:rsidRPr="00C64F86">
        <w:rPr>
          <w:rFonts w:ascii="Times New Roman" w:hAnsi="Times New Roman" w:cs="Times New Roman"/>
          <w:color w:val="000000"/>
          <w:sz w:val="24"/>
          <w:szCs w:val="24"/>
        </w:rPr>
        <w:t>ildik A, Ekren G, Kıral F, Beceriklisoy HB.</w:t>
      </w:r>
      <w:r>
        <w:rPr>
          <w:rFonts w:ascii="Times New Roman" w:hAnsi="Times New Roman" w:cs="Times New Roman"/>
          <w:color w:val="000000"/>
          <w:sz w:val="24"/>
          <w:szCs w:val="24"/>
        </w:rPr>
        <w:t xml:space="preserve"> </w:t>
      </w:r>
      <w:r w:rsidR="005A542A" w:rsidRPr="0087328F">
        <w:rPr>
          <w:rFonts w:ascii="Times New Roman" w:hAnsi="Times New Roman" w:cs="Times New Roman"/>
          <w:color w:val="000000"/>
          <w:sz w:val="24"/>
          <w:szCs w:val="24"/>
        </w:rPr>
        <w:t>Effects of enzymatic antioxidant parameters of boric acid app</w:t>
      </w:r>
      <w:r w:rsidR="0087328F">
        <w:rPr>
          <w:rFonts w:ascii="Times New Roman" w:hAnsi="Times New Roman" w:cs="Times New Roman"/>
          <w:color w:val="000000"/>
          <w:sz w:val="24"/>
          <w:szCs w:val="24"/>
        </w:rPr>
        <w:t>lication in ovariectomized rats</w:t>
      </w:r>
      <w:r w:rsidRPr="00AC372C">
        <w:rPr>
          <w:rFonts w:ascii="Times New Roman" w:hAnsi="Times New Roman" w:cs="Times New Roman"/>
          <w:i/>
          <w:color w:val="000000"/>
          <w:sz w:val="24"/>
          <w:szCs w:val="24"/>
        </w:rPr>
        <w:t xml:space="preserve">. </w:t>
      </w:r>
      <w:r w:rsidRPr="001F7A0D">
        <w:rPr>
          <w:rFonts w:ascii="Times New Roman" w:hAnsi="Times New Roman" w:cs="Times New Roman"/>
          <w:sz w:val="24"/>
          <w:szCs w:val="24"/>
        </w:rPr>
        <w:t>5. Uluslararası Hücre Zarları ve Oksidatif Stres Kongresi</w:t>
      </w:r>
      <w:r w:rsidRPr="001F7A0D">
        <w:rPr>
          <w:rStyle w:val="Vurgu"/>
          <w:rFonts w:ascii="Times New Roman" w:hAnsi="Times New Roman" w:cs="Times New Roman"/>
          <w:color w:val="000000"/>
          <w:sz w:val="24"/>
          <w:szCs w:val="24"/>
        </w:rPr>
        <w:t xml:space="preserve"> </w:t>
      </w:r>
      <w:r w:rsidR="00F46819" w:rsidRPr="00413A23">
        <w:rPr>
          <w:rStyle w:val="Vurgu"/>
          <w:rFonts w:ascii="Times New Roman" w:hAnsi="Times New Roman" w:cs="Times New Roman"/>
          <w:i w:val="0"/>
          <w:color w:val="000000"/>
          <w:sz w:val="24"/>
          <w:szCs w:val="24"/>
        </w:rPr>
        <w:t xml:space="preserve">9-12 Eylül </w:t>
      </w:r>
      <w:r w:rsidRPr="00413A23">
        <w:rPr>
          <w:rStyle w:val="Vurgu"/>
          <w:rFonts w:ascii="Times New Roman" w:hAnsi="Times New Roman" w:cs="Times New Roman"/>
          <w:i w:val="0"/>
          <w:color w:val="000000"/>
          <w:sz w:val="24"/>
          <w:szCs w:val="24"/>
        </w:rPr>
        <w:t>2014</w:t>
      </w:r>
      <w:r w:rsidR="0087328F" w:rsidRPr="00413A23">
        <w:rPr>
          <w:rStyle w:val="Vurgu"/>
          <w:rFonts w:ascii="Times New Roman" w:hAnsi="Times New Roman" w:cs="Times New Roman"/>
          <w:i w:val="0"/>
          <w:color w:val="000000"/>
          <w:sz w:val="24"/>
          <w:szCs w:val="24"/>
        </w:rPr>
        <w:t>.</w:t>
      </w:r>
    </w:p>
    <w:p w:rsidR="008C65E3" w:rsidRPr="001F7A0D" w:rsidRDefault="00AC372C" w:rsidP="002D41E7">
      <w:pPr>
        <w:pStyle w:val="Balk3"/>
        <w:spacing w:before="0" w:line="360" w:lineRule="auto"/>
        <w:jc w:val="both"/>
        <w:rPr>
          <w:rStyle w:val="Vurgu"/>
          <w:rFonts w:ascii="Times New Roman" w:hAnsi="Times New Roman" w:cs="Times New Roman"/>
          <w:b w:val="0"/>
          <w:i w:val="0"/>
          <w:color w:val="000000"/>
          <w:sz w:val="24"/>
          <w:szCs w:val="24"/>
        </w:rPr>
      </w:pPr>
      <w:r w:rsidRPr="00AC372C">
        <w:rPr>
          <w:rFonts w:ascii="Times New Roman" w:hAnsi="Times New Roman" w:cs="Times New Roman"/>
          <w:color w:val="000000"/>
          <w:sz w:val="24"/>
          <w:szCs w:val="24"/>
        </w:rPr>
        <w:t>Tekeli H,</w:t>
      </w:r>
      <w:r w:rsidRPr="00AC372C">
        <w:rPr>
          <w:rFonts w:ascii="Times New Roman" w:hAnsi="Times New Roman" w:cs="Times New Roman"/>
          <w:b w:val="0"/>
          <w:color w:val="000000"/>
          <w:sz w:val="24"/>
          <w:szCs w:val="24"/>
        </w:rPr>
        <w:t xml:space="preserve"> Ural M, Ulutaş PA, Kıral F, Kırtaş </w:t>
      </w:r>
      <w:proofErr w:type="gramStart"/>
      <w:r w:rsidRPr="00AC372C">
        <w:rPr>
          <w:rFonts w:ascii="Times New Roman" w:hAnsi="Times New Roman" w:cs="Times New Roman"/>
          <w:b w:val="0"/>
          <w:color w:val="000000"/>
          <w:sz w:val="24"/>
          <w:szCs w:val="24"/>
        </w:rPr>
        <w:t>AI</w:t>
      </w:r>
      <w:r w:rsidRPr="0087328F">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 xml:space="preserve"> </w:t>
      </w:r>
      <w:r w:rsidR="008C65E3" w:rsidRPr="0087328F">
        <w:rPr>
          <w:rFonts w:ascii="Times New Roman" w:hAnsi="Times New Roman" w:cs="Times New Roman"/>
          <w:b w:val="0"/>
          <w:color w:val="000000"/>
          <w:sz w:val="24"/>
          <w:szCs w:val="24"/>
        </w:rPr>
        <w:t>Effect</w:t>
      </w:r>
      <w:proofErr w:type="gramEnd"/>
      <w:r w:rsidR="008C65E3" w:rsidRPr="0087328F">
        <w:rPr>
          <w:rFonts w:ascii="Times New Roman" w:hAnsi="Times New Roman" w:cs="Times New Roman"/>
          <w:b w:val="0"/>
          <w:color w:val="000000"/>
          <w:sz w:val="24"/>
          <w:szCs w:val="24"/>
        </w:rPr>
        <w:t xml:space="preserve"> of </w:t>
      </w:r>
      <w:r w:rsidR="008C65E3" w:rsidRPr="0087328F">
        <w:rPr>
          <w:rFonts w:ascii="Times New Roman" w:hAnsi="Times New Roman" w:cs="Times New Roman"/>
          <w:b w:val="0"/>
          <w:i/>
          <w:color w:val="000000"/>
          <w:sz w:val="24"/>
          <w:szCs w:val="24"/>
        </w:rPr>
        <w:t>Caparıs Spınosa L.</w:t>
      </w:r>
      <w:r w:rsidR="008C65E3" w:rsidRPr="0087328F">
        <w:rPr>
          <w:rFonts w:ascii="Times New Roman" w:hAnsi="Times New Roman" w:cs="Times New Roman"/>
          <w:b w:val="0"/>
          <w:color w:val="000000"/>
          <w:sz w:val="24"/>
          <w:szCs w:val="24"/>
        </w:rPr>
        <w:t xml:space="preserve"> extraxt on acute-phase proteins and trace elements levels i</w:t>
      </w:r>
      <w:r>
        <w:rPr>
          <w:rFonts w:ascii="Times New Roman" w:hAnsi="Times New Roman" w:cs="Times New Roman"/>
          <w:b w:val="0"/>
          <w:color w:val="000000"/>
          <w:sz w:val="24"/>
          <w:szCs w:val="24"/>
        </w:rPr>
        <w:t>n rats with fed high lipid diet</w:t>
      </w:r>
      <w:r w:rsidR="008C65E3" w:rsidRPr="001F7A0D">
        <w:rPr>
          <w:rStyle w:val="Vurgu"/>
          <w:rFonts w:ascii="Times New Roman" w:hAnsi="Times New Roman" w:cs="Times New Roman"/>
          <w:b w:val="0"/>
          <w:i w:val="0"/>
          <w:color w:val="000000"/>
          <w:sz w:val="24"/>
          <w:szCs w:val="24"/>
        </w:rPr>
        <w:t>.</w:t>
      </w:r>
      <w:r w:rsidRPr="001F7A0D">
        <w:rPr>
          <w:rStyle w:val="Vurgu"/>
          <w:rFonts w:ascii="Times New Roman" w:hAnsi="Times New Roman" w:cs="Times New Roman"/>
          <w:b w:val="0"/>
          <w:i w:val="0"/>
          <w:color w:val="000000"/>
          <w:sz w:val="24"/>
          <w:szCs w:val="24"/>
        </w:rPr>
        <w:t xml:space="preserve"> </w:t>
      </w:r>
      <w:r w:rsidRPr="001F7A0D">
        <w:rPr>
          <w:rFonts w:ascii="Times New Roman" w:hAnsi="Times New Roman" w:cs="Times New Roman"/>
          <w:b w:val="0"/>
          <w:color w:val="auto"/>
          <w:sz w:val="24"/>
          <w:szCs w:val="24"/>
        </w:rPr>
        <w:t xml:space="preserve">IFCC WorldLab Istanbul 22-26 Haziran 2014. </w:t>
      </w:r>
    </w:p>
    <w:p w:rsidR="00302C67" w:rsidRPr="001F7A0D" w:rsidRDefault="00302C67" w:rsidP="002D41E7">
      <w:pPr>
        <w:spacing w:after="0" w:line="240" w:lineRule="auto"/>
        <w:jc w:val="both"/>
      </w:pPr>
    </w:p>
    <w:p w:rsidR="00302C67" w:rsidRPr="00302C67" w:rsidRDefault="00302C67" w:rsidP="002D41E7">
      <w:pPr>
        <w:spacing w:after="0" w:line="240" w:lineRule="auto"/>
        <w:jc w:val="both"/>
      </w:pPr>
    </w:p>
    <w:p w:rsidR="008B094B" w:rsidRDefault="00D0152C" w:rsidP="002D41E7">
      <w:pPr>
        <w:pStyle w:val="Balk3"/>
        <w:spacing w:before="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5A542A" w:rsidRPr="0087328F">
        <w:rPr>
          <w:rFonts w:ascii="Times New Roman" w:hAnsi="Times New Roman" w:cs="Times New Roman"/>
          <w:color w:val="000000"/>
          <w:sz w:val="24"/>
          <w:szCs w:val="24"/>
        </w:rPr>
        <w:t>Ulusal kongre, sempozyum, panel gibi bilimsel toplantılarda sunularak, p</w:t>
      </w:r>
      <w:r w:rsidR="008B094B" w:rsidRPr="0087328F">
        <w:rPr>
          <w:rFonts w:ascii="Times New Roman" w:hAnsi="Times New Roman" w:cs="Times New Roman"/>
          <w:color w:val="000000"/>
          <w:sz w:val="24"/>
          <w:szCs w:val="24"/>
        </w:rPr>
        <w:t>rogramda yer alan poster bildiri</w:t>
      </w:r>
    </w:p>
    <w:p w:rsidR="00302C67" w:rsidRPr="00302C67" w:rsidRDefault="00302C67" w:rsidP="002D41E7">
      <w:pPr>
        <w:spacing w:after="0" w:line="240" w:lineRule="auto"/>
        <w:jc w:val="both"/>
      </w:pPr>
    </w:p>
    <w:p w:rsidR="00302C67" w:rsidRDefault="00AC372C" w:rsidP="002D41E7">
      <w:pPr>
        <w:spacing w:after="0" w:line="360" w:lineRule="auto"/>
        <w:jc w:val="both"/>
        <w:rPr>
          <w:rStyle w:val="Vurgu"/>
          <w:rFonts w:ascii="Times New Roman" w:hAnsi="Times New Roman" w:cs="Times New Roman"/>
          <w:color w:val="000000"/>
          <w:sz w:val="24"/>
          <w:szCs w:val="24"/>
        </w:rPr>
      </w:pPr>
      <w:r w:rsidRPr="00362F47">
        <w:rPr>
          <w:rFonts w:ascii="Times New Roman" w:hAnsi="Times New Roman" w:cs="Times New Roman"/>
          <w:b/>
          <w:color w:val="000000"/>
          <w:sz w:val="24"/>
          <w:szCs w:val="24"/>
        </w:rPr>
        <w:t>Tekeli H,</w:t>
      </w:r>
      <w:r>
        <w:rPr>
          <w:rFonts w:ascii="Times New Roman" w:hAnsi="Times New Roman" w:cs="Times New Roman"/>
          <w:color w:val="000000"/>
          <w:sz w:val="24"/>
          <w:szCs w:val="24"/>
        </w:rPr>
        <w:t xml:space="preserve"> Bildik A. </w:t>
      </w:r>
      <w:r w:rsidR="008C65E3" w:rsidRPr="0087328F">
        <w:rPr>
          <w:rFonts w:ascii="Times New Roman" w:hAnsi="Times New Roman" w:cs="Times New Roman"/>
          <w:color w:val="000000"/>
          <w:sz w:val="24"/>
          <w:szCs w:val="24"/>
        </w:rPr>
        <w:t>Karbon tetraklorür ile oluşturulan karaciğer hasarında Glutatyon (GSH) ve Glutatyon S-Transferaz (GST) aktivitesi üz</w:t>
      </w:r>
      <w:r>
        <w:rPr>
          <w:rFonts w:ascii="Times New Roman" w:hAnsi="Times New Roman" w:cs="Times New Roman"/>
          <w:color w:val="000000"/>
          <w:sz w:val="24"/>
          <w:szCs w:val="24"/>
        </w:rPr>
        <w:t>erine N-Asetil sisteinin etkisi. 6. Ulusal Veteriner Biyokimya ve Klinik Biyokimya Kongresi 2013</w:t>
      </w:r>
      <w:r w:rsidR="008C65E3" w:rsidRPr="0087328F">
        <w:rPr>
          <w:rStyle w:val="Vurgu"/>
          <w:rFonts w:ascii="Times New Roman" w:hAnsi="Times New Roman" w:cs="Times New Roman"/>
          <w:color w:val="000000"/>
          <w:sz w:val="24"/>
          <w:szCs w:val="24"/>
        </w:rPr>
        <w:t>.</w:t>
      </w:r>
    </w:p>
    <w:p w:rsidR="00302C67" w:rsidRDefault="00302C67" w:rsidP="002D41E7">
      <w:pPr>
        <w:spacing w:after="0" w:line="240" w:lineRule="auto"/>
        <w:jc w:val="both"/>
        <w:rPr>
          <w:rStyle w:val="Vurgu"/>
          <w:rFonts w:ascii="Times New Roman" w:hAnsi="Times New Roman" w:cs="Times New Roman"/>
          <w:color w:val="000000"/>
          <w:sz w:val="24"/>
          <w:szCs w:val="24"/>
        </w:rPr>
      </w:pPr>
    </w:p>
    <w:p w:rsidR="00302C67" w:rsidRDefault="00302C67" w:rsidP="002D41E7">
      <w:pPr>
        <w:spacing w:after="0" w:line="240" w:lineRule="auto"/>
        <w:jc w:val="both"/>
        <w:rPr>
          <w:rStyle w:val="Vurgu"/>
          <w:rFonts w:ascii="Times New Roman" w:hAnsi="Times New Roman" w:cs="Times New Roman"/>
          <w:color w:val="000000"/>
          <w:sz w:val="24"/>
          <w:szCs w:val="24"/>
        </w:rPr>
      </w:pPr>
    </w:p>
    <w:p w:rsidR="008B094B" w:rsidRDefault="00D0152C" w:rsidP="002D41E7">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4- </w:t>
      </w:r>
      <w:r w:rsidR="008B094B" w:rsidRPr="00302C67">
        <w:rPr>
          <w:rFonts w:ascii="Times New Roman" w:hAnsi="Times New Roman" w:cs="Times New Roman"/>
          <w:b/>
          <w:sz w:val="24"/>
          <w:szCs w:val="24"/>
          <w:shd w:val="clear" w:color="auto" w:fill="FFFFFF"/>
        </w:rPr>
        <w:t>Alınan Eğitimler ve Sertifikalar</w:t>
      </w:r>
    </w:p>
    <w:p w:rsidR="00302C67" w:rsidRPr="00302C67" w:rsidRDefault="00302C67" w:rsidP="002D41E7">
      <w:pPr>
        <w:spacing w:after="0" w:line="240" w:lineRule="auto"/>
        <w:jc w:val="both"/>
        <w:rPr>
          <w:rFonts w:ascii="Times New Roman" w:hAnsi="Times New Roman" w:cs="Times New Roman"/>
          <w:b/>
          <w:iCs/>
          <w:color w:val="000000"/>
          <w:sz w:val="24"/>
          <w:szCs w:val="24"/>
        </w:rPr>
      </w:pPr>
    </w:p>
    <w:p w:rsidR="008B094B" w:rsidRPr="0087328F" w:rsidRDefault="000E0DB3" w:rsidP="002D41E7">
      <w:pPr>
        <w:autoSpaceDE w:val="0"/>
        <w:autoSpaceDN w:val="0"/>
        <w:adjustRightInd w:val="0"/>
        <w:spacing w:after="120" w:line="360" w:lineRule="auto"/>
        <w:jc w:val="both"/>
        <w:rPr>
          <w:rFonts w:ascii="Times New Roman" w:hAnsi="Times New Roman" w:cs="Times New Roman"/>
          <w:color w:val="000000"/>
          <w:sz w:val="24"/>
          <w:szCs w:val="24"/>
        </w:rPr>
      </w:pPr>
      <w:hyperlink r:id="rId81" w:history="1">
        <w:r w:rsidR="008B094B" w:rsidRPr="0087328F">
          <w:rPr>
            <w:rStyle w:val="Kpr"/>
            <w:rFonts w:ascii="Times New Roman" w:hAnsi="Times New Roman" w:cs="Times New Roman"/>
            <w:color w:val="000000"/>
            <w:sz w:val="24"/>
            <w:szCs w:val="24"/>
            <w:u w:val="none"/>
            <w:shd w:val="clear" w:color="auto" w:fill="FFFFFF"/>
          </w:rPr>
          <w:t>Bilimsel Araştırmalarda Deney Hayvanları Kullanım Kursu</w:t>
        </w:r>
      </w:hyperlink>
      <w:r w:rsidR="00413A23">
        <w:rPr>
          <w:rFonts w:ascii="Times New Roman" w:hAnsi="Times New Roman" w:cs="Times New Roman"/>
          <w:color w:val="000000"/>
          <w:sz w:val="24"/>
          <w:szCs w:val="24"/>
        </w:rPr>
        <w:t xml:space="preserve"> - </w:t>
      </w:r>
      <w:r w:rsidR="00413A23">
        <w:rPr>
          <w:rFonts w:ascii="Times New Roman" w:hAnsi="Times New Roman" w:cs="Times New Roman"/>
          <w:color w:val="000000"/>
          <w:sz w:val="24"/>
          <w:szCs w:val="24"/>
          <w:shd w:val="clear" w:color="auto" w:fill="FFFFFF"/>
        </w:rPr>
        <w:t>MAKÜ-HADYEK</w:t>
      </w:r>
      <w:r w:rsidR="008B094B" w:rsidRPr="0087328F">
        <w:rPr>
          <w:rFonts w:ascii="Times New Roman" w:hAnsi="Times New Roman" w:cs="Times New Roman"/>
          <w:color w:val="000000"/>
          <w:sz w:val="24"/>
          <w:szCs w:val="24"/>
        </w:rPr>
        <w:t xml:space="preserve"> - 2013</w:t>
      </w:r>
    </w:p>
    <w:p w:rsidR="008B094B" w:rsidRPr="0087328F" w:rsidRDefault="008B094B" w:rsidP="002D41E7">
      <w:pPr>
        <w:autoSpaceDE w:val="0"/>
        <w:autoSpaceDN w:val="0"/>
        <w:adjustRightInd w:val="0"/>
        <w:spacing w:after="120" w:line="360" w:lineRule="auto"/>
        <w:jc w:val="both"/>
        <w:rPr>
          <w:rFonts w:ascii="Times New Roman" w:hAnsi="Times New Roman" w:cs="Times New Roman"/>
          <w:color w:val="000000"/>
          <w:sz w:val="24"/>
          <w:szCs w:val="24"/>
        </w:rPr>
      </w:pPr>
      <w:r w:rsidRPr="0087328F">
        <w:rPr>
          <w:rFonts w:ascii="Times New Roman" w:hAnsi="Times New Roman" w:cs="Times New Roman"/>
          <w:color w:val="000000"/>
          <w:sz w:val="24"/>
          <w:szCs w:val="24"/>
        </w:rPr>
        <w:t>Uygulamalı Moleküler Genetik</w:t>
      </w:r>
      <w:r w:rsidR="00413A23">
        <w:rPr>
          <w:rFonts w:ascii="Times New Roman" w:hAnsi="Times New Roman" w:cs="Times New Roman"/>
          <w:color w:val="000000"/>
          <w:sz w:val="24"/>
          <w:szCs w:val="24"/>
        </w:rPr>
        <w:t xml:space="preserve"> Kursu - İstanbul Üniversitesi</w:t>
      </w:r>
      <w:r w:rsidRPr="0087328F">
        <w:rPr>
          <w:rFonts w:ascii="Times New Roman" w:hAnsi="Times New Roman" w:cs="Times New Roman"/>
          <w:color w:val="000000"/>
          <w:sz w:val="24"/>
          <w:szCs w:val="24"/>
        </w:rPr>
        <w:t xml:space="preserve"> - 2013</w:t>
      </w:r>
    </w:p>
    <w:p w:rsidR="008B094B" w:rsidRPr="0087328F" w:rsidRDefault="008B094B" w:rsidP="002D41E7">
      <w:pPr>
        <w:autoSpaceDE w:val="0"/>
        <w:autoSpaceDN w:val="0"/>
        <w:adjustRightInd w:val="0"/>
        <w:spacing w:after="120" w:line="360" w:lineRule="auto"/>
        <w:jc w:val="both"/>
        <w:rPr>
          <w:rFonts w:ascii="Times New Roman" w:eastAsia="Arial-BoldMT" w:hAnsi="Times New Roman" w:cs="Times New Roman"/>
          <w:bCs/>
          <w:sz w:val="24"/>
          <w:szCs w:val="24"/>
        </w:rPr>
      </w:pPr>
      <w:r w:rsidRPr="0087328F">
        <w:rPr>
          <w:rFonts w:ascii="Times New Roman" w:hAnsi="Times New Roman" w:cs="Times New Roman"/>
          <w:bCs/>
          <w:sz w:val="24"/>
          <w:szCs w:val="24"/>
        </w:rPr>
        <w:t xml:space="preserve">ISO 9001:2000 Kalite Yönetim Sistemi Temel </w:t>
      </w:r>
      <w:r w:rsidR="00413A23">
        <w:rPr>
          <w:rFonts w:ascii="Times New Roman" w:eastAsia="Arial-BoldMT" w:hAnsi="Times New Roman" w:cs="Times New Roman"/>
          <w:bCs/>
          <w:sz w:val="24"/>
          <w:szCs w:val="24"/>
        </w:rPr>
        <w:t xml:space="preserve">Eğitimi - </w:t>
      </w:r>
      <w:r w:rsidRPr="0087328F">
        <w:rPr>
          <w:rFonts w:ascii="Times New Roman" w:eastAsia="Arial-BoldMT" w:hAnsi="Times New Roman" w:cs="Times New Roman"/>
          <w:bCs/>
          <w:sz w:val="24"/>
          <w:szCs w:val="24"/>
        </w:rPr>
        <w:t>Avrasya Ulu</w:t>
      </w:r>
      <w:r w:rsidR="00413A23">
        <w:rPr>
          <w:rFonts w:ascii="Times New Roman" w:eastAsia="Arial-BoldMT" w:hAnsi="Times New Roman" w:cs="Times New Roman"/>
          <w:bCs/>
          <w:sz w:val="24"/>
          <w:szCs w:val="24"/>
        </w:rPr>
        <w:t>slararası Eğitim ve Danışmanlık</w:t>
      </w:r>
      <w:r w:rsidRPr="0087328F">
        <w:rPr>
          <w:rFonts w:ascii="Times New Roman" w:eastAsia="Arial-BoldMT" w:hAnsi="Times New Roman" w:cs="Times New Roman"/>
          <w:bCs/>
          <w:sz w:val="24"/>
          <w:szCs w:val="24"/>
        </w:rPr>
        <w:t xml:space="preserve"> - </w:t>
      </w:r>
      <w:r w:rsidRPr="0087328F">
        <w:rPr>
          <w:rFonts w:ascii="Times New Roman" w:hAnsi="Times New Roman" w:cs="Times New Roman"/>
          <w:bCs/>
          <w:sz w:val="24"/>
          <w:szCs w:val="24"/>
        </w:rPr>
        <w:t>2007</w:t>
      </w:r>
    </w:p>
    <w:p w:rsidR="008B094B" w:rsidRPr="0087328F" w:rsidRDefault="008B094B" w:rsidP="002D41E7">
      <w:pPr>
        <w:autoSpaceDE w:val="0"/>
        <w:autoSpaceDN w:val="0"/>
        <w:adjustRightInd w:val="0"/>
        <w:spacing w:after="120" w:line="360" w:lineRule="auto"/>
        <w:jc w:val="both"/>
        <w:rPr>
          <w:rFonts w:ascii="Times New Roman" w:hAnsi="Times New Roman" w:cs="Times New Roman"/>
          <w:bCs/>
          <w:sz w:val="24"/>
          <w:szCs w:val="24"/>
        </w:rPr>
      </w:pPr>
      <w:r w:rsidRPr="0087328F">
        <w:rPr>
          <w:rFonts w:ascii="Times New Roman" w:eastAsia="Arial-BoldMT" w:hAnsi="Times New Roman" w:cs="Times New Roman"/>
          <w:bCs/>
          <w:sz w:val="24"/>
          <w:szCs w:val="24"/>
        </w:rPr>
        <w:t>ISO 9</w:t>
      </w:r>
      <w:r w:rsidR="00413A23">
        <w:rPr>
          <w:rFonts w:ascii="Times New Roman" w:eastAsia="Arial-BoldMT" w:hAnsi="Times New Roman" w:cs="Times New Roman"/>
          <w:bCs/>
          <w:sz w:val="24"/>
          <w:szCs w:val="24"/>
        </w:rPr>
        <w:t xml:space="preserve">001:2000 İç Tetkikçi Eğitimi - </w:t>
      </w:r>
      <w:r w:rsidRPr="0087328F">
        <w:rPr>
          <w:rFonts w:ascii="Times New Roman" w:eastAsia="Arial-BoldMT" w:hAnsi="Times New Roman" w:cs="Times New Roman"/>
          <w:bCs/>
          <w:sz w:val="24"/>
          <w:szCs w:val="24"/>
        </w:rPr>
        <w:t>Avrasya Ulu</w:t>
      </w:r>
      <w:r w:rsidR="00413A23">
        <w:rPr>
          <w:rFonts w:ascii="Times New Roman" w:eastAsia="Arial-BoldMT" w:hAnsi="Times New Roman" w:cs="Times New Roman"/>
          <w:bCs/>
          <w:sz w:val="24"/>
          <w:szCs w:val="24"/>
        </w:rPr>
        <w:t>slararası Eğitim ve Danışmanlık</w:t>
      </w:r>
      <w:r w:rsidRPr="0087328F">
        <w:rPr>
          <w:rFonts w:ascii="Times New Roman" w:hAnsi="Times New Roman" w:cs="Times New Roman"/>
          <w:bCs/>
          <w:sz w:val="24"/>
          <w:szCs w:val="24"/>
        </w:rPr>
        <w:t xml:space="preserve"> - 2007</w:t>
      </w:r>
    </w:p>
    <w:p w:rsidR="008B094B" w:rsidRPr="007170F8" w:rsidRDefault="008B094B" w:rsidP="002D41E7">
      <w:pPr>
        <w:autoSpaceDE w:val="0"/>
        <w:autoSpaceDN w:val="0"/>
        <w:adjustRightInd w:val="0"/>
        <w:spacing w:after="0" w:line="360" w:lineRule="auto"/>
        <w:jc w:val="both"/>
        <w:rPr>
          <w:rFonts w:ascii="Times New Roman" w:eastAsia="Arial-BoldMT" w:hAnsi="Times New Roman" w:cs="Times New Roman"/>
          <w:b/>
          <w:bCs/>
          <w:sz w:val="24"/>
          <w:szCs w:val="24"/>
        </w:rPr>
      </w:pPr>
      <w:r w:rsidRPr="0087328F">
        <w:rPr>
          <w:rFonts w:ascii="Times New Roman" w:eastAsia="Arial-BoldMT" w:hAnsi="Times New Roman" w:cs="Times New Roman"/>
          <w:bCs/>
          <w:sz w:val="24"/>
          <w:szCs w:val="24"/>
        </w:rPr>
        <w:t>Ulusal Üniversiteli</w:t>
      </w:r>
      <w:r w:rsidR="00413A23">
        <w:rPr>
          <w:rFonts w:ascii="Times New Roman" w:eastAsia="Arial-BoldMT" w:hAnsi="Times New Roman" w:cs="Times New Roman"/>
          <w:bCs/>
          <w:sz w:val="24"/>
          <w:szCs w:val="24"/>
        </w:rPr>
        <w:t xml:space="preserve"> Girişimciler Zirvesi - </w:t>
      </w:r>
      <w:r w:rsidRPr="007170F8">
        <w:rPr>
          <w:rFonts w:ascii="Times New Roman" w:eastAsia="Arial-BoldMT" w:hAnsi="Times New Roman" w:cs="Times New Roman"/>
          <w:bCs/>
          <w:sz w:val="24"/>
          <w:szCs w:val="24"/>
        </w:rPr>
        <w:t>Üniversiteli Girişi</w:t>
      </w:r>
      <w:r w:rsidR="00413A23">
        <w:rPr>
          <w:rFonts w:ascii="Times New Roman" w:eastAsia="Arial-BoldMT" w:hAnsi="Times New Roman" w:cs="Times New Roman"/>
          <w:bCs/>
          <w:sz w:val="24"/>
          <w:szCs w:val="24"/>
        </w:rPr>
        <w:t>mciler Ortak Platformu</w:t>
      </w:r>
      <w:r w:rsidRPr="007170F8">
        <w:rPr>
          <w:rFonts w:ascii="Times New Roman" w:eastAsia="Arial-BoldMT" w:hAnsi="Times New Roman" w:cs="Times New Roman"/>
          <w:bCs/>
          <w:sz w:val="24"/>
          <w:szCs w:val="24"/>
        </w:rPr>
        <w:t xml:space="preserve"> - 2007</w:t>
      </w:r>
    </w:p>
    <w:sectPr w:rsidR="008B094B" w:rsidRPr="007170F8" w:rsidSect="00C211CF">
      <w:pgSz w:w="11906" w:h="16838" w:code="9"/>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DB3" w:rsidRDefault="000E0DB3" w:rsidP="00527BB9">
      <w:pPr>
        <w:spacing w:after="0" w:line="240" w:lineRule="auto"/>
      </w:pPr>
      <w:r>
        <w:separator/>
      </w:r>
    </w:p>
  </w:endnote>
  <w:endnote w:type="continuationSeparator" w:id="0">
    <w:p w:rsidR="000E0DB3" w:rsidRDefault="000E0DB3" w:rsidP="00527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NewRomanPSMT">
    <w:altName w:val="MS Gothic"/>
    <w:panose1 w:val="00000000000000000000"/>
    <w:charset w:val="80"/>
    <w:family w:val="auto"/>
    <w:notTrueType/>
    <w:pitch w:val="default"/>
    <w:sig w:usb0="00000007" w:usb1="08070000" w:usb2="00000010" w:usb3="00000000" w:csb0="0002001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JAPGL E+ Imago">
    <w:altName w:val="Arial"/>
    <w:panose1 w:val="00000000000000000000"/>
    <w:charset w:val="00"/>
    <w:family w:val="swiss"/>
    <w:notTrueType/>
    <w:pitch w:val="default"/>
    <w:sig w:usb0="00000003" w:usb1="00000000" w:usb2="00000000" w:usb3="00000000" w:csb0="00000001" w:csb1="00000000"/>
  </w:font>
  <w:font w:name="Gotham Narrow Book">
    <w:altName w:val="Arial"/>
    <w:panose1 w:val="00000000000000000000"/>
    <w:charset w:val="A2"/>
    <w:family w:val="swiss"/>
    <w:notTrueType/>
    <w:pitch w:val="default"/>
    <w:sig w:usb0="00000001" w:usb1="00000000" w:usb2="00000000" w:usb3="00000000" w:csb0="0000001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A2"/>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ldine401BT">
    <w:altName w:val="MS Mincho"/>
    <w:panose1 w:val="00000000000000000000"/>
    <w:charset w:val="80"/>
    <w:family w:val="auto"/>
    <w:notTrueType/>
    <w:pitch w:val="default"/>
    <w:sig w:usb0="00000001" w:usb1="08070000" w:usb2="00000010" w:usb3="00000000" w:csb0="00020000" w:csb1="00000000"/>
  </w:font>
  <w:font w:name="NewsGothicBT-RomanCondensed">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023675"/>
      <w:docPartObj>
        <w:docPartGallery w:val="Page Numbers (Bottom of Page)"/>
        <w:docPartUnique/>
      </w:docPartObj>
    </w:sdtPr>
    <w:sdtEndPr>
      <w:rPr>
        <w:rFonts w:ascii="Times New Roman" w:hAnsi="Times New Roman" w:cs="Times New Roman"/>
      </w:rPr>
    </w:sdtEndPr>
    <w:sdtContent>
      <w:p w:rsidR="00860BE6" w:rsidRPr="00591D3D" w:rsidRDefault="00860BE6">
        <w:pPr>
          <w:pStyle w:val="Altbilgi"/>
          <w:jc w:val="right"/>
          <w:rPr>
            <w:rFonts w:ascii="Times New Roman" w:hAnsi="Times New Roman" w:cs="Times New Roman"/>
          </w:rPr>
        </w:pPr>
        <w:r w:rsidRPr="00591D3D">
          <w:rPr>
            <w:rFonts w:ascii="Times New Roman" w:hAnsi="Times New Roman" w:cs="Times New Roman"/>
          </w:rPr>
          <w:fldChar w:fldCharType="begin"/>
        </w:r>
        <w:r w:rsidRPr="00591D3D">
          <w:rPr>
            <w:rFonts w:ascii="Times New Roman" w:hAnsi="Times New Roman" w:cs="Times New Roman"/>
          </w:rPr>
          <w:instrText>PAGE   \* MERGEFORMAT</w:instrText>
        </w:r>
        <w:r w:rsidRPr="00591D3D">
          <w:rPr>
            <w:rFonts w:ascii="Times New Roman" w:hAnsi="Times New Roman" w:cs="Times New Roman"/>
          </w:rPr>
          <w:fldChar w:fldCharType="separate"/>
        </w:r>
        <w:r w:rsidR="00BB6236">
          <w:rPr>
            <w:rFonts w:ascii="Times New Roman" w:hAnsi="Times New Roman" w:cs="Times New Roman"/>
            <w:noProof/>
          </w:rPr>
          <w:t>112</w:t>
        </w:r>
        <w:r w:rsidRPr="00591D3D">
          <w:rPr>
            <w:rFonts w:ascii="Times New Roman" w:hAnsi="Times New Roman" w:cs="Times New Roman"/>
          </w:rPr>
          <w:fldChar w:fldCharType="end"/>
        </w:r>
      </w:p>
    </w:sdtContent>
  </w:sdt>
  <w:p w:rsidR="00860BE6" w:rsidRDefault="00860BE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DB3" w:rsidRDefault="000E0DB3" w:rsidP="00527BB9">
      <w:pPr>
        <w:spacing w:after="0" w:line="240" w:lineRule="auto"/>
      </w:pPr>
      <w:r>
        <w:separator/>
      </w:r>
    </w:p>
  </w:footnote>
  <w:footnote w:type="continuationSeparator" w:id="0">
    <w:p w:rsidR="000E0DB3" w:rsidRDefault="000E0DB3" w:rsidP="00527B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65139"/>
    <w:multiLevelType w:val="hybridMultilevel"/>
    <w:tmpl w:val="3928289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15132CEF"/>
    <w:multiLevelType w:val="hybridMultilevel"/>
    <w:tmpl w:val="37B44D44"/>
    <w:lvl w:ilvl="0" w:tplc="7578F9C8">
      <w:start w:val="24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BA82D25"/>
    <w:multiLevelType w:val="hybridMultilevel"/>
    <w:tmpl w:val="A064AB06"/>
    <w:lvl w:ilvl="0" w:tplc="A288AC3A">
      <w:start w:val="2"/>
      <w:numFmt w:val="bullet"/>
      <w:lvlText w:val="-"/>
      <w:lvlJc w:val="left"/>
      <w:pPr>
        <w:ind w:left="900" w:hanging="360"/>
      </w:pPr>
      <w:rPr>
        <w:rFonts w:ascii="Times New Roman" w:eastAsiaTheme="minorHAnsi" w:hAnsi="Times New Roman" w:cs="Times New Roman"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
    <w:nsid w:val="22A13F78"/>
    <w:multiLevelType w:val="hybridMultilevel"/>
    <w:tmpl w:val="41D62A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052F9A"/>
    <w:multiLevelType w:val="hybridMultilevel"/>
    <w:tmpl w:val="FE9EA59E"/>
    <w:lvl w:ilvl="0" w:tplc="3BDA98EC">
      <w:start w:val="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19E3761"/>
    <w:multiLevelType w:val="hybridMultilevel"/>
    <w:tmpl w:val="FDBA4C04"/>
    <w:lvl w:ilvl="0" w:tplc="219A973A">
      <w:start w:val="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20F31FF"/>
    <w:multiLevelType w:val="hybridMultilevel"/>
    <w:tmpl w:val="1592FCC2"/>
    <w:lvl w:ilvl="0" w:tplc="CFF0D140">
      <w:start w:val="24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69E63BD"/>
    <w:multiLevelType w:val="hybridMultilevel"/>
    <w:tmpl w:val="C32ACF76"/>
    <w:lvl w:ilvl="0" w:tplc="65EC6E10">
      <w:start w:val="3"/>
      <w:numFmt w:val="bullet"/>
      <w:lvlText w:val=""/>
      <w:lvlJc w:val="left"/>
      <w:pPr>
        <w:ind w:left="720" w:hanging="360"/>
      </w:pPr>
      <w:rPr>
        <w:rFonts w:ascii="Symbol" w:eastAsia="TimesNewRomanPSMT" w:hAnsi="Symbol" w:cs="Times New Roman" w:hint="default"/>
        <w:b/>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E113F6"/>
    <w:multiLevelType w:val="hybridMultilevel"/>
    <w:tmpl w:val="46FCAE64"/>
    <w:lvl w:ilvl="0" w:tplc="E9D67AB8">
      <w:start w:val="24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B0D1833"/>
    <w:multiLevelType w:val="hybridMultilevel"/>
    <w:tmpl w:val="3900378C"/>
    <w:lvl w:ilvl="0" w:tplc="8940F234">
      <w:start w:val="1"/>
      <w:numFmt w:val="bullet"/>
      <w:lvlText w:val="-"/>
      <w:lvlJc w:val="left"/>
      <w:pPr>
        <w:ind w:left="720" w:hanging="360"/>
      </w:pPr>
      <w:rPr>
        <w:rFonts w:ascii="Times New Roman" w:eastAsiaTheme="minorHAnsi" w:hAnsi="Times New Roman" w:cs="Times New Roman" w:hint="default"/>
        <w:i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7"/>
  </w:num>
  <w:num w:numId="6">
    <w:abstractNumId w:val="8"/>
  </w:num>
  <w:num w:numId="7">
    <w:abstractNumId w:val="1"/>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172"/>
    <w:rsid w:val="0000019E"/>
    <w:rsid w:val="00000699"/>
    <w:rsid w:val="000009C5"/>
    <w:rsid w:val="00000FCF"/>
    <w:rsid w:val="00001868"/>
    <w:rsid w:val="000019C1"/>
    <w:rsid w:val="00001A06"/>
    <w:rsid w:val="00001B40"/>
    <w:rsid w:val="00001FCF"/>
    <w:rsid w:val="00002321"/>
    <w:rsid w:val="00002B6F"/>
    <w:rsid w:val="00002DEF"/>
    <w:rsid w:val="000036C0"/>
    <w:rsid w:val="0000665D"/>
    <w:rsid w:val="00006A21"/>
    <w:rsid w:val="00007352"/>
    <w:rsid w:val="00010B07"/>
    <w:rsid w:val="0001241F"/>
    <w:rsid w:val="000128D8"/>
    <w:rsid w:val="000139B9"/>
    <w:rsid w:val="00013D22"/>
    <w:rsid w:val="000141C4"/>
    <w:rsid w:val="00014452"/>
    <w:rsid w:val="000146B1"/>
    <w:rsid w:val="00014A15"/>
    <w:rsid w:val="00014EBF"/>
    <w:rsid w:val="000156F6"/>
    <w:rsid w:val="00016451"/>
    <w:rsid w:val="00016D75"/>
    <w:rsid w:val="000173C1"/>
    <w:rsid w:val="000176C9"/>
    <w:rsid w:val="00017E06"/>
    <w:rsid w:val="00020970"/>
    <w:rsid w:val="0002200D"/>
    <w:rsid w:val="00022415"/>
    <w:rsid w:val="00022A3C"/>
    <w:rsid w:val="00022A72"/>
    <w:rsid w:val="00022E91"/>
    <w:rsid w:val="00022ED8"/>
    <w:rsid w:val="00024A8E"/>
    <w:rsid w:val="00026C9E"/>
    <w:rsid w:val="00030070"/>
    <w:rsid w:val="000300B9"/>
    <w:rsid w:val="0003142D"/>
    <w:rsid w:val="00031D4A"/>
    <w:rsid w:val="00032413"/>
    <w:rsid w:val="0003242C"/>
    <w:rsid w:val="00033094"/>
    <w:rsid w:val="000344DD"/>
    <w:rsid w:val="00034570"/>
    <w:rsid w:val="000348BB"/>
    <w:rsid w:val="00034CE6"/>
    <w:rsid w:val="00035322"/>
    <w:rsid w:val="000356BB"/>
    <w:rsid w:val="0003573B"/>
    <w:rsid w:val="00037694"/>
    <w:rsid w:val="00037FE3"/>
    <w:rsid w:val="000400A0"/>
    <w:rsid w:val="000402CE"/>
    <w:rsid w:val="00040938"/>
    <w:rsid w:val="0004196D"/>
    <w:rsid w:val="00041986"/>
    <w:rsid w:val="00041C1A"/>
    <w:rsid w:val="0004297C"/>
    <w:rsid w:val="00043E51"/>
    <w:rsid w:val="00044B42"/>
    <w:rsid w:val="00045912"/>
    <w:rsid w:val="00045A64"/>
    <w:rsid w:val="00046349"/>
    <w:rsid w:val="00046A1F"/>
    <w:rsid w:val="00046DC2"/>
    <w:rsid w:val="000500F3"/>
    <w:rsid w:val="00050859"/>
    <w:rsid w:val="00050CD4"/>
    <w:rsid w:val="000525D4"/>
    <w:rsid w:val="000529C6"/>
    <w:rsid w:val="000536B3"/>
    <w:rsid w:val="00054483"/>
    <w:rsid w:val="000547BF"/>
    <w:rsid w:val="000548A2"/>
    <w:rsid w:val="000550C5"/>
    <w:rsid w:val="000563CA"/>
    <w:rsid w:val="00056433"/>
    <w:rsid w:val="00056998"/>
    <w:rsid w:val="0005753D"/>
    <w:rsid w:val="000575F5"/>
    <w:rsid w:val="0005798A"/>
    <w:rsid w:val="00060129"/>
    <w:rsid w:val="00060E64"/>
    <w:rsid w:val="00060E90"/>
    <w:rsid w:val="00061057"/>
    <w:rsid w:val="00061210"/>
    <w:rsid w:val="0006128C"/>
    <w:rsid w:val="00065C44"/>
    <w:rsid w:val="0006600F"/>
    <w:rsid w:val="00066CBB"/>
    <w:rsid w:val="00066D5C"/>
    <w:rsid w:val="0006700B"/>
    <w:rsid w:val="00067773"/>
    <w:rsid w:val="000679C8"/>
    <w:rsid w:val="000704F2"/>
    <w:rsid w:val="00070503"/>
    <w:rsid w:val="00070655"/>
    <w:rsid w:val="00070B65"/>
    <w:rsid w:val="000713A8"/>
    <w:rsid w:val="00071CD3"/>
    <w:rsid w:val="00072B76"/>
    <w:rsid w:val="00073716"/>
    <w:rsid w:val="00073ABA"/>
    <w:rsid w:val="000749C4"/>
    <w:rsid w:val="00074E9A"/>
    <w:rsid w:val="00076875"/>
    <w:rsid w:val="00076A5A"/>
    <w:rsid w:val="00076FAF"/>
    <w:rsid w:val="00077045"/>
    <w:rsid w:val="000801CE"/>
    <w:rsid w:val="00080E1A"/>
    <w:rsid w:val="00080FF7"/>
    <w:rsid w:val="000826BD"/>
    <w:rsid w:val="00083AC1"/>
    <w:rsid w:val="00083C69"/>
    <w:rsid w:val="00083C71"/>
    <w:rsid w:val="00083EBB"/>
    <w:rsid w:val="00084232"/>
    <w:rsid w:val="00084D40"/>
    <w:rsid w:val="00084EFC"/>
    <w:rsid w:val="0008507C"/>
    <w:rsid w:val="000879F5"/>
    <w:rsid w:val="00091333"/>
    <w:rsid w:val="000928BB"/>
    <w:rsid w:val="00092B95"/>
    <w:rsid w:val="00093044"/>
    <w:rsid w:val="00093946"/>
    <w:rsid w:val="0009399D"/>
    <w:rsid w:val="00093F74"/>
    <w:rsid w:val="00094215"/>
    <w:rsid w:val="00094727"/>
    <w:rsid w:val="000952D8"/>
    <w:rsid w:val="00096E00"/>
    <w:rsid w:val="000A0FB6"/>
    <w:rsid w:val="000A1580"/>
    <w:rsid w:val="000A16F0"/>
    <w:rsid w:val="000A1AEC"/>
    <w:rsid w:val="000A22A5"/>
    <w:rsid w:val="000A2B12"/>
    <w:rsid w:val="000A2EB2"/>
    <w:rsid w:val="000A3733"/>
    <w:rsid w:val="000A39A0"/>
    <w:rsid w:val="000A43A9"/>
    <w:rsid w:val="000A45DD"/>
    <w:rsid w:val="000A4BD1"/>
    <w:rsid w:val="000A4D42"/>
    <w:rsid w:val="000A4FD9"/>
    <w:rsid w:val="000A579E"/>
    <w:rsid w:val="000A67DB"/>
    <w:rsid w:val="000A6AAB"/>
    <w:rsid w:val="000A72C1"/>
    <w:rsid w:val="000A75FA"/>
    <w:rsid w:val="000A7CE2"/>
    <w:rsid w:val="000B1E34"/>
    <w:rsid w:val="000B3298"/>
    <w:rsid w:val="000B3764"/>
    <w:rsid w:val="000B3B6B"/>
    <w:rsid w:val="000B4114"/>
    <w:rsid w:val="000B48ED"/>
    <w:rsid w:val="000B4B7A"/>
    <w:rsid w:val="000B54E4"/>
    <w:rsid w:val="000B5C07"/>
    <w:rsid w:val="000B5E73"/>
    <w:rsid w:val="000B6C07"/>
    <w:rsid w:val="000B6CBB"/>
    <w:rsid w:val="000C05F9"/>
    <w:rsid w:val="000C1780"/>
    <w:rsid w:val="000C1A54"/>
    <w:rsid w:val="000C1C22"/>
    <w:rsid w:val="000C2540"/>
    <w:rsid w:val="000C371A"/>
    <w:rsid w:val="000C4235"/>
    <w:rsid w:val="000C4E1C"/>
    <w:rsid w:val="000C5CB8"/>
    <w:rsid w:val="000C5D92"/>
    <w:rsid w:val="000C5E56"/>
    <w:rsid w:val="000C6221"/>
    <w:rsid w:val="000C642B"/>
    <w:rsid w:val="000C6A9C"/>
    <w:rsid w:val="000D087B"/>
    <w:rsid w:val="000D0A3A"/>
    <w:rsid w:val="000D0FC1"/>
    <w:rsid w:val="000D1025"/>
    <w:rsid w:val="000D11A5"/>
    <w:rsid w:val="000D1979"/>
    <w:rsid w:val="000D24DA"/>
    <w:rsid w:val="000D25A1"/>
    <w:rsid w:val="000D35C5"/>
    <w:rsid w:val="000D3B17"/>
    <w:rsid w:val="000D3FF6"/>
    <w:rsid w:val="000D677C"/>
    <w:rsid w:val="000D68E8"/>
    <w:rsid w:val="000D6A64"/>
    <w:rsid w:val="000E04BD"/>
    <w:rsid w:val="000E0DB3"/>
    <w:rsid w:val="000E10CC"/>
    <w:rsid w:val="000E1F7C"/>
    <w:rsid w:val="000E20A2"/>
    <w:rsid w:val="000E2499"/>
    <w:rsid w:val="000E2B5A"/>
    <w:rsid w:val="000E372B"/>
    <w:rsid w:val="000E4803"/>
    <w:rsid w:val="000E500C"/>
    <w:rsid w:val="000E6395"/>
    <w:rsid w:val="000E7158"/>
    <w:rsid w:val="000F04E2"/>
    <w:rsid w:val="000F0A7A"/>
    <w:rsid w:val="000F0C06"/>
    <w:rsid w:val="000F1299"/>
    <w:rsid w:val="000F182D"/>
    <w:rsid w:val="000F1B00"/>
    <w:rsid w:val="000F2322"/>
    <w:rsid w:val="000F24D8"/>
    <w:rsid w:val="000F2A9F"/>
    <w:rsid w:val="000F3070"/>
    <w:rsid w:val="000F365F"/>
    <w:rsid w:val="000F3ADD"/>
    <w:rsid w:val="000F3FEA"/>
    <w:rsid w:val="000F46DB"/>
    <w:rsid w:val="000F49C6"/>
    <w:rsid w:val="000F4D62"/>
    <w:rsid w:val="000F50D1"/>
    <w:rsid w:val="000F552B"/>
    <w:rsid w:val="000F5973"/>
    <w:rsid w:val="000F597E"/>
    <w:rsid w:val="000F72AB"/>
    <w:rsid w:val="00100F47"/>
    <w:rsid w:val="00101000"/>
    <w:rsid w:val="00101CAD"/>
    <w:rsid w:val="00101D60"/>
    <w:rsid w:val="0010217A"/>
    <w:rsid w:val="0010223B"/>
    <w:rsid w:val="00103E3D"/>
    <w:rsid w:val="001066C2"/>
    <w:rsid w:val="00106F9B"/>
    <w:rsid w:val="00111262"/>
    <w:rsid w:val="001126A8"/>
    <w:rsid w:val="00113046"/>
    <w:rsid w:val="0011326B"/>
    <w:rsid w:val="001133D6"/>
    <w:rsid w:val="0011608C"/>
    <w:rsid w:val="001161AC"/>
    <w:rsid w:val="00116230"/>
    <w:rsid w:val="0011643D"/>
    <w:rsid w:val="001164A1"/>
    <w:rsid w:val="00116684"/>
    <w:rsid w:val="001179A2"/>
    <w:rsid w:val="00120BA0"/>
    <w:rsid w:val="00120D18"/>
    <w:rsid w:val="00120F9E"/>
    <w:rsid w:val="00120F9F"/>
    <w:rsid w:val="001216E1"/>
    <w:rsid w:val="00121AD3"/>
    <w:rsid w:val="00123025"/>
    <w:rsid w:val="0012334D"/>
    <w:rsid w:val="0012381F"/>
    <w:rsid w:val="00124892"/>
    <w:rsid w:val="00124DEB"/>
    <w:rsid w:val="00124FAB"/>
    <w:rsid w:val="00125125"/>
    <w:rsid w:val="001255C5"/>
    <w:rsid w:val="0012574F"/>
    <w:rsid w:val="00126053"/>
    <w:rsid w:val="00127745"/>
    <w:rsid w:val="00127B82"/>
    <w:rsid w:val="001300C6"/>
    <w:rsid w:val="0013061F"/>
    <w:rsid w:val="0013096D"/>
    <w:rsid w:val="0013118B"/>
    <w:rsid w:val="001323B0"/>
    <w:rsid w:val="00132C5D"/>
    <w:rsid w:val="00133567"/>
    <w:rsid w:val="001337DB"/>
    <w:rsid w:val="001350F5"/>
    <w:rsid w:val="00135360"/>
    <w:rsid w:val="001355CF"/>
    <w:rsid w:val="0013579D"/>
    <w:rsid w:val="001358F1"/>
    <w:rsid w:val="00140E29"/>
    <w:rsid w:val="00140E50"/>
    <w:rsid w:val="00141275"/>
    <w:rsid w:val="00141BB1"/>
    <w:rsid w:val="00142B4A"/>
    <w:rsid w:val="00144B07"/>
    <w:rsid w:val="0014504B"/>
    <w:rsid w:val="0014591C"/>
    <w:rsid w:val="00146192"/>
    <w:rsid w:val="00146E9D"/>
    <w:rsid w:val="001475CE"/>
    <w:rsid w:val="001476D3"/>
    <w:rsid w:val="00147C42"/>
    <w:rsid w:val="001503FC"/>
    <w:rsid w:val="001512BF"/>
    <w:rsid w:val="00151A38"/>
    <w:rsid w:val="00151E67"/>
    <w:rsid w:val="00153024"/>
    <w:rsid w:val="001531DE"/>
    <w:rsid w:val="0015348F"/>
    <w:rsid w:val="00154B2E"/>
    <w:rsid w:val="00154D94"/>
    <w:rsid w:val="00154DB4"/>
    <w:rsid w:val="001562DF"/>
    <w:rsid w:val="00156394"/>
    <w:rsid w:val="001564F9"/>
    <w:rsid w:val="00156661"/>
    <w:rsid w:val="0015684E"/>
    <w:rsid w:val="00156F7C"/>
    <w:rsid w:val="00157D7C"/>
    <w:rsid w:val="001603E4"/>
    <w:rsid w:val="00160832"/>
    <w:rsid w:val="00160C2D"/>
    <w:rsid w:val="00163747"/>
    <w:rsid w:val="00165047"/>
    <w:rsid w:val="001666E3"/>
    <w:rsid w:val="00167CF8"/>
    <w:rsid w:val="00167DF3"/>
    <w:rsid w:val="001707AB"/>
    <w:rsid w:val="001710D8"/>
    <w:rsid w:val="0017175F"/>
    <w:rsid w:val="001717E6"/>
    <w:rsid w:val="00172819"/>
    <w:rsid w:val="001729C5"/>
    <w:rsid w:val="0017318D"/>
    <w:rsid w:val="001734E4"/>
    <w:rsid w:val="001739A6"/>
    <w:rsid w:val="00173DA8"/>
    <w:rsid w:val="0017472A"/>
    <w:rsid w:val="00174A47"/>
    <w:rsid w:val="00174D4E"/>
    <w:rsid w:val="001750A7"/>
    <w:rsid w:val="0017595E"/>
    <w:rsid w:val="001759ED"/>
    <w:rsid w:val="001765D8"/>
    <w:rsid w:val="00176B50"/>
    <w:rsid w:val="00177506"/>
    <w:rsid w:val="00177523"/>
    <w:rsid w:val="001811EA"/>
    <w:rsid w:val="001812A3"/>
    <w:rsid w:val="001822A9"/>
    <w:rsid w:val="00182C6B"/>
    <w:rsid w:val="00183418"/>
    <w:rsid w:val="00183A80"/>
    <w:rsid w:val="00183D25"/>
    <w:rsid w:val="00184535"/>
    <w:rsid w:val="00184A56"/>
    <w:rsid w:val="0018505E"/>
    <w:rsid w:val="0018560C"/>
    <w:rsid w:val="00185C73"/>
    <w:rsid w:val="0018690C"/>
    <w:rsid w:val="00186F37"/>
    <w:rsid w:val="00187324"/>
    <w:rsid w:val="0019077C"/>
    <w:rsid w:val="001915FB"/>
    <w:rsid w:val="001922A9"/>
    <w:rsid w:val="00192A21"/>
    <w:rsid w:val="00193C9B"/>
    <w:rsid w:val="00193FF2"/>
    <w:rsid w:val="00194030"/>
    <w:rsid w:val="00194A51"/>
    <w:rsid w:val="001A00CB"/>
    <w:rsid w:val="001A2CA6"/>
    <w:rsid w:val="001A332A"/>
    <w:rsid w:val="001A353E"/>
    <w:rsid w:val="001A3D8B"/>
    <w:rsid w:val="001A4C15"/>
    <w:rsid w:val="001A4DAB"/>
    <w:rsid w:val="001A54E9"/>
    <w:rsid w:val="001A6EDC"/>
    <w:rsid w:val="001A6F63"/>
    <w:rsid w:val="001A741C"/>
    <w:rsid w:val="001A797C"/>
    <w:rsid w:val="001B02BD"/>
    <w:rsid w:val="001B0D76"/>
    <w:rsid w:val="001B428A"/>
    <w:rsid w:val="001B66D3"/>
    <w:rsid w:val="001B7B4F"/>
    <w:rsid w:val="001C09B8"/>
    <w:rsid w:val="001C10F4"/>
    <w:rsid w:val="001C17E8"/>
    <w:rsid w:val="001C1E3E"/>
    <w:rsid w:val="001C2C3E"/>
    <w:rsid w:val="001C35A0"/>
    <w:rsid w:val="001C3CE1"/>
    <w:rsid w:val="001C3DCE"/>
    <w:rsid w:val="001C3EAA"/>
    <w:rsid w:val="001C49E8"/>
    <w:rsid w:val="001C4FD1"/>
    <w:rsid w:val="001C6320"/>
    <w:rsid w:val="001C63F2"/>
    <w:rsid w:val="001C66BC"/>
    <w:rsid w:val="001C6851"/>
    <w:rsid w:val="001C7915"/>
    <w:rsid w:val="001D0118"/>
    <w:rsid w:val="001D18F7"/>
    <w:rsid w:val="001D3645"/>
    <w:rsid w:val="001D6068"/>
    <w:rsid w:val="001D7535"/>
    <w:rsid w:val="001D76DE"/>
    <w:rsid w:val="001D76F1"/>
    <w:rsid w:val="001E0E65"/>
    <w:rsid w:val="001E103A"/>
    <w:rsid w:val="001E1361"/>
    <w:rsid w:val="001E141B"/>
    <w:rsid w:val="001E2071"/>
    <w:rsid w:val="001E2D51"/>
    <w:rsid w:val="001E3ED7"/>
    <w:rsid w:val="001E4317"/>
    <w:rsid w:val="001E4C61"/>
    <w:rsid w:val="001E57BB"/>
    <w:rsid w:val="001E59EE"/>
    <w:rsid w:val="001E60EF"/>
    <w:rsid w:val="001E6407"/>
    <w:rsid w:val="001E6703"/>
    <w:rsid w:val="001E6997"/>
    <w:rsid w:val="001E7193"/>
    <w:rsid w:val="001E73A2"/>
    <w:rsid w:val="001E76AA"/>
    <w:rsid w:val="001F1808"/>
    <w:rsid w:val="001F193B"/>
    <w:rsid w:val="001F1974"/>
    <w:rsid w:val="001F1AFB"/>
    <w:rsid w:val="001F29AF"/>
    <w:rsid w:val="001F2AB7"/>
    <w:rsid w:val="001F2C63"/>
    <w:rsid w:val="001F2F38"/>
    <w:rsid w:val="001F2F40"/>
    <w:rsid w:val="001F31B1"/>
    <w:rsid w:val="001F3ABF"/>
    <w:rsid w:val="001F4481"/>
    <w:rsid w:val="001F6DA1"/>
    <w:rsid w:val="001F78FA"/>
    <w:rsid w:val="001F7A0D"/>
    <w:rsid w:val="00200EBE"/>
    <w:rsid w:val="00201120"/>
    <w:rsid w:val="002015C5"/>
    <w:rsid w:val="00201F32"/>
    <w:rsid w:val="00202C3D"/>
    <w:rsid w:val="0020327A"/>
    <w:rsid w:val="00203667"/>
    <w:rsid w:val="00203716"/>
    <w:rsid w:val="00203E92"/>
    <w:rsid w:val="00204C46"/>
    <w:rsid w:val="002053BF"/>
    <w:rsid w:val="00205C92"/>
    <w:rsid w:val="00206344"/>
    <w:rsid w:val="00207B00"/>
    <w:rsid w:val="002112E6"/>
    <w:rsid w:val="00212643"/>
    <w:rsid w:val="00212DC5"/>
    <w:rsid w:val="00212E98"/>
    <w:rsid w:val="00214A05"/>
    <w:rsid w:val="00215D81"/>
    <w:rsid w:val="00217BD2"/>
    <w:rsid w:val="00220D04"/>
    <w:rsid w:val="00221E97"/>
    <w:rsid w:val="0022394B"/>
    <w:rsid w:val="0022415A"/>
    <w:rsid w:val="0022520E"/>
    <w:rsid w:val="002257EB"/>
    <w:rsid w:val="00225CE9"/>
    <w:rsid w:val="00226136"/>
    <w:rsid w:val="00227610"/>
    <w:rsid w:val="00230155"/>
    <w:rsid w:val="00230254"/>
    <w:rsid w:val="002309A0"/>
    <w:rsid w:val="00230D6E"/>
    <w:rsid w:val="002312F3"/>
    <w:rsid w:val="002320FE"/>
    <w:rsid w:val="00232E21"/>
    <w:rsid w:val="002339AA"/>
    <w:rsid w:val="00233B51"/>
    <w:rsid w:val="00234D49"/>
    <w:rsid w:val="002352F2"/>
    <w:rsid w:val="00236A26"/>
    <w:rsid w:val="00237787"/>
    <w:rsid w:val="00237B63"/>
    <w:rsid w:val="00240122"/>
    <w:rsid w:val="002405BE"/>
    <w:rsid w:val="00240652"/>
    <w:rsid w:val="00242041"/>
    <w:rsid w:val="00242444"/>
    <w:rsid w:val="0024254C"/>
    <w:rsid w:val="00242F16"/>
    <w:rsid w:val="002451BD"/>
    <w:rsid w:val="002452CC"/>
    <w:rsid w:val="002458C4"/>
    <w:rsid w:val="002458EA"/>
    <w:rsid w:val="00245E8F"/>
    <w:rsid w:val="00246DEC"/>
    <w:rsid w:val="002508C6"/>
    <w:rsid w:val="00252876"/>
    <w:rsid w:val="002552BE"/>
    <w:rsid w:val="00255347"/>
    <w:rsid w:val="0025578A"/>
    <w:rsid w:val="00256BE1"/>
    <w:rsid w:val="00256D80"/>
    <w:rsid w:val="00256F73"/>
    <w:rsid w:val="00257895"/>
    <w:rsid w:val="00257D17"/>
    <w:rsid w:val="00264932"/>
    <w:rsid w:val="0026515C"/>
    <w:rsid w:val="00265299"/>
    <w:rsid w:val="00266642"/>
    <w:rsid w:val="00267B28"/>
    <w:rsid w:val="00272B5D"/>
    <w:rsid w:val="00273099"/>
    <w:rsid w:val="002733F9"/>
    <w:rsid w:val="00274220"/>
    <w:rsid w:val="0027470A"/>
    <w:rsid w:val="002753E3"/>
    <w:rsid w:val="00275A33"/>
    <w:rsid w:val="00275B7C"/>
    <w:rsid w:val="00276413"/>
    <w:rsid w:val="00276B29"/>
    <w:rsid w:val="00276D09"/>
    <w:rsid w:val="002773D6"/>
    <w:rsid w:val="002810B0"/>
    <w:rsid w:val="00282342"/>
    <w:rsid w:val="00282911"/>
    <w:rsid w:val="00284440"/>
    <w:rsid w:val="002848EC"/>
    <w:rsid w:val="0028543F"/>
    <w:rsid w:val="002855CE"/>
    <w:rsid w:val="00285E2C"/>
    <w:rsid w:val="002871F7"/>
    <w:rsid w:val="00291E5D"/>
    <w:rsid w:val="00291F56"/>
    <w:rsid w:val="00292064"/>
    <w:rsid w:val="00292D78"/>
    <w:rsid w:val="0029304C"/>
    <w:rsid w:val="00293152"/>
    <w:rsid w:val="002931A1"/>
    <w:rsid w:val="0029379B"/>
    <w:rsid w:val="00293A02"/>
    <w:rsid w:val="00294244"/>
    <w:rsid w:val="00294806"/>
    <w:rsid w:val="00295B68"/>
    <w:rsid w:val="00295CE6"/>
    <w:rsid w:val="00296189"/>
    <w:rsid w:val="00296EFB"/>
    <w:rsid w:val="002970FB"/>
    <w:rsid w:val="002A06CC"/>
    <w:rsid w:val="002A0E59"/>
    <w:rsid w:val="002A1743"/>
    <w:rsid w:val="002A1EE4"/>
    <w:rsid w:val="002A1FF4"/>
    <w:rsid w:val="002A343E"/>
    <w:rsid w:val="002A3A9F"/>
    <w:rsid w:val="002A4030"/>
    <w:rsid w:val="002A4343"/>
    <w:rsid w:val="002A43A8"/>
    <w:rsid w:val="002A4559"/>
    <w:rsid w:val="002A49A0"/>
    <w:rsid w:val="002A5C5B"/>
    <w:rsid w:val="002A62BC"/>
    <w:rsid w:val="002B03BF"/>
    <w:rsid w:val="002B0CF0"/>
    <w:rsid w:val="002B1235"/>
    <w:rsid w:val="002B1D16"/>
    <w:rsid w:val="002B2BD3"/>
    <w:rsid w:val="002B2CCE"/>
    <w:rsid w:val="002B361A"/>
    <w:rsid w:val="002B39F5"/>
    <w:rsid w:val="002B488B"/>
    <w:rsid w:val="002B7545"/>
    <w:rsid w:val="002C0A3A"/>
    <w:rsid w:val="002C0D3D"/>
    <w:rsid w:val="002C152A"/>
    <w:rsid w:val="002C17B0"/>
    <w:rsid w:val="002C299A"/>
    <w:rsid w:val="002C2B58"/>
    <w:rsid w:val="002C2E44"/>
    <w:rsid w:val="002C3718"/>
    <w:rsid w:val="002C42EF"/>
    <w:rsid w:val="002C583C"/>
    <w:rsid w:val="002C592D"/>
    <w:rsid w:val="002C5D88"/>
    <w:rsid w:val="002C6BBA"/>
    <w:rsid w:val="002C6F0F"/>
    <w:rsid w:val="002C729F"/>
    <w:rsid w:val="002C7466"/>
    <w:rsid w:val="002C7D29"/>
    <w:rsid w:val="002D0810"/>
    <w:rsid w:val="002D0B81"/>
    <w:rsid w:val="002D1309"/>
    <w:rsid w:val="002D17D4"/>
    <w:rsid w:val="002D25D7"/>
    <w:rsid w:val="002D262A"/>
    <w:rsid w:val="002D26E5"/>
    <w:rsid w:val="002D3A3A"/>
    <w:rsid w:val="002D3FC2"/>
    <w:rsid w:val="002D41E7"/>
    <w:rsid w:val="002D42AF"/>
    <w:rsid w:val="002D5028"/>
    <w:rsid w:val="002D5881"/>
    <w:rsid w:val="002D5A5E"/>
    <w:rsid w:val="002D5C8F"/>
    <w:rsid w:val="002D5E29"/>
    <w:rsid w:val="002D5E94"/>
    <w:rsid w:val="002D66E8"/>
    <w:rsid w:val="002D6B46"/>
    <w:rsid w:val="002D7BCF"/>
    <w:rsid w:val="002D7EB3"/>
    <w:rsid w:val="002D7FC7"/>
    <w:rsid w:val="002E1208"/>
    <w:rsid w:val="002E1D22"/>
    <w:rsid w:val="002E2492"/>
    <w:rsid w:val="002E2662"/>
    <w:rsid w:val="002E29F6"/>
    <w:rsid w:val="002E352D"/>
    <w:rsid w:val="002E3825"/>
    <w:rsid w:val="002E3D92"/>
    <w:rsid w:val="002E4693"/>
    <w:rsid w:val="002E4786"/>
    <w:rsid w:val="002E4AAC"/>
    <w:rsid w:val="002E543A"/>
    <w:rsid w:val="002E63E8"/>
    <w:rsid w:val="002F0664"/>
    <w:rsid w:val="002F0901"/>
    <w:rsid w:val="002F0E3D"/>
    <w:rsid w:val="002F0F05"/>
    <w:rsid w:val="002F1442"/>
    <w:rsid w:val="002F1A7C"/>
    <w:rsid w:val="002F2A71"/>
    <w:rsid w:val="002F32ED"/>
    <w:rsid w:val="002F3342"/>
    <w:rsid w:val="002F3CBF"/>
    <w:rsid w:val="002F4298"/>
    <w:rsid w:val="002F5203"/>
    <w:rsid w:val="002F6805"/>
    <w:rsid w:val="003008F1"/>
    <w:rsid w:val="003015D5"/>
    <w:rsid w:val="003025BB"/>
    <w:rsid w:val="00302818"/>
    <w:rsid w:val="00302C67"/>
    <w:rsid w:val="00304543"/>
    <w:rsid w:val="00304D4E"/>
    <w:rsid w:val="00305244"/>
    <w:rsid w:val="00306498"/>
    <w:rsid w:val="00306BC2"/>
    <w:rsid w:val="003076B0"/>
    <w:rsid w:val="00307CC2"/>
    <w:rsid w:val="00307DE5"/>
    <w:rsid w:val="00310099"/>
    <w:rsid w:val="003108FC"/>
    <w:rsid w:val="003111D1"/>
    <w:rsid w:val="00311D1C"/>
    <w:rsid w:val="00315106"/>
    <w:rsid w:val="00315CC0"/>
    <w:rsid w:val="0031603C"/>
    <w:rsid w:val="00316782"/>
    <w:rsid w:val="003202CB"/>
    <w:rsid w:val="00322056"/>
    <w:rsid w:val="003222F4"/>
    <w:rsid w:val="0032371C"/>
    <w:rsid w:val="0032399C"/>
    <w:rsid w:val="00323E04"/>
    <w:rsid w:val="00324A82"/>
    <w:rsid w:val="00324ED2"/>
    <w:rsid w:val="00326559"/>
    <w:rsid w:val="003270BA"/>
    <w:rsid w:val="00330DC3"/>
    <w:rsid w:val="003320EF"/>
    <w:rsid w:val="00332FD6"/>
    <w:rsid w:val="00333A3E"/>
    <w:rsid w:val="00333ACF"/>
    <w:rsid w:val="00333AE2"/>
    <w:rsid w:val="00333B5F"/>
    <w:rsid w:val="00333C2D"/>
    <w:rsid w:val="0033442B"/>
    <w:rsid w:val="00334671"/>
    <w:rsid w:val="00334B0B"/>
    <w:rsid w:val="00335A40"/>
    <w:rsid w:val="00335C65"/>
    <w:rsid w:val="00335DD5"/>
    <w:rsid w:val="00337187"/>
    <w:rsid w:val="0033797F"/>
    <w:rsid w:val="00337AB7"/>
    <w:rsid w:val="00340DED"/>
    <w:rsid w:val="00340F6D"/>
    <w:rsid w:val="0034111C"/>
    <w:rsid w:val="003418CE"/>
    <w:rsid w:val="00341DD9"/>
    <w:rsid w:val="00342B07"/>
    <w:rsid w:val="0034318B"/>
    <w:rsid w:val="00343506"/>
    <w:rsid w:val="00343A4E"/>
    <w:rsid w:val="003451CB"/>
    <w:rsid w:val="003452BB"/>
    <w:rsid w:val="0034660D"/>
    <w:rsid w:val="003468BB"/>
    <w:rsid w:val="00346E57"/>
    <w:rsid w:val="00347D86"/>
    <w:rsid w:val="00350556"/>
    <w:rsid w:val="003505A0"/>
    <w:rsid w:val="00350723"/>
    <w:rsid w:val="003508DC"/>
    <w:rsid w:val="00350A5B"/>
    <w:rsid w:val="003539E6"/>
    <w:rsid w:val="003540B4"/>
    <w:rsid w:val="003541AD"/>
    <w:rsid w:val="003541D6"/>
    <w:rsid w:val="0035438E"/>
    <w:rsid w:val="00354B18"/>
    <w:rsid w:val="00354D5D"/>
    <w:rsid w:val="00355FDA"/>
    <w:rsid w:val="0035696C"/>
    <w:rsid w:val="00356D72"/>
    <w:rsid w:val="003574E7"/>
    <w:rsid w:val="003577AF"/>
    <w:rsid w:val="003608E3"/>
    <w:rsid w:val="003609F3"/>
    <w:rsid w:val="003613E6"/>
    <w:rsid w:val="00362080"/>
    <w:rsid w:val="003624E7"/>
    <w:rsid w:val="00362ADE"/>
    <w:rsid w:val="00362DC6"/>
    <w:rsid w:val="00362EAE"/>
    <w:rsid w:val="00362F47"/>
    <w:rsid w:val="00362FC6"/>
    <w:rsid w:val="00363EE5"/>
    <w:rsid w:val="00364BC3"/>
    <w:rsid w:val="00364F58"/>
    <w:rsid w:val="00365BCF"/>
    <w:rsid w:val="00365D97"/>
    <w:rsid w:val="003661EE"/>
    <w:rsid w:val="0036646F"/>
    <w:rsid w:val="003665F0"/>
    <w:rsid w:val="00370F0C"/>
    <w:rsid w:val="003714E6"/>
    <w:rsid w:val="003719D8"/>
    <w:rsid w:val="00371C9A"/>
    <w:rsid w:val="00372A5E"/>
    <w:rsid w:val="00372B32"/>
    <w:rsid w:val="003734AF"/>
    <w:rsid w:val="00373B97"/>
    <w:rsid w:val="00373BAD"/>
    <w:rsid w:val="00374378"/>
    <w:rsid w:val="003748B8"/>
    <w:rsid w:val="003758AB"/>
    <w:rsid w:val="00375A66"/>
    <w:rsid w:val="00375CE6"/>
    <w:rsid w:val="0037744A"/>
    <w:rsid w:val="00377B6C"/>
    <w:rsid w:val="00377ED1"/>
    <w:rsid w:val="00377F4B"/>
    <w:rsid w:val="0038077C"/>
    <w:rsid w:val="00380E35"/>
    <w:rsid w:val="00380E77"/>
    <w:rsid w:val="00382186"/>
    <w:rsid w:val="00382981"/>
    <w:rsid w:val="00382D26"/>
    <w:rsid w:val="00383DF2"/>
    <w:rsid w:val="00385531"/>
    <w:rsid w:val="00385B1F"/>
    <w:rsid w:val="0038640C"/>
    <w:rsid w:val="00386420"/>
    <w:rsid w:val="003870C7"/>
    <w:rsid w:val="00387CD8"/>
    <w:rsid w:val="00387FC3"/>
    <w:rsid w:val="00390438"/>
    <w:rsid w:val="00392585"/>
    <w:rsid w:val="003933C2"/>
    <w:rsid w:val="00395166"/>
    <w:rsid w:val="00395507"/>
    <w:rsid w:val="003973C4"/>
    <w:rsid w:val="0039793E"/>
    <w:rsid w:val="003979AC"/>
    <w:rsid w:val="003A10BE"/>
    <w:rsid w:val="003A1FFF"/>
    <w:rsid w:val="003A2193"/>
    <w:rsid w:val="003A2AE5"/>
    <w:rsid w:val="003A2CC5"/>
    <w:rsid w:val="003A2D75"/>
    <w:rsid w:val="003A324C"/>
    <w:rsid w:val="003A32C6"/>
    <w:rsid w:val="003A4173"/>
    <w:rsid w:val="003A5213"/>
    <w:rsid w:val="003A5322"/>
    <w:rsid w:val="003A54AD"/>
    <w:rsid w:val="003A5857"/>
    <w:rsid w:val="003B1441"/>
    <w:rsid w:val="003B262F"/>
    <w:rsid w:val="003B2986"/>
    <w:rsid w:val="003B2FB8"/>
    <w:rsid w:val="003B41A3"/>
    <w:rsid w:val="003B53D3"/>
    <w:rsid w:val="003B572B"/>
    <w:rsid w:val="003B57B1"/>
    <w:rsid w:val="003B592B"/>
    <w:rsid w:val="003C170C"/>
    <w:rsid w:val="003C1E75"/>
    <w:rsid w:val="003C2704"/>
    <w:rsid w:val="003C29D4"/>
    <w:rsid w:val="003C3D63"/>
    <w:rsid w:val="003C41EF"/>
    <w:rsid w:val="003C446E"/>
    <w:rsid w:val="003C4865"/>
    <w:rsid w:val="003C4E70"/>
    <w:rsid w:val="003C5621"/>
    <w:rsid w:val="003C657A"/>
    <w:rsid w:val="003C6845"/>
    <w:rsid w:val="003C74B0"/>
    <w:rsid w:val="003C76C2"/>
    <w:rsid w:val="003C7785"/>
    <w:rsid w:val="003D0425"/>
    <w:rsid w:val="003D0ADC"/>
    <w:rsid w:val="003D0F83"/>
    <w:rsid w:val="003D12DC"/>
    <w:rsid w:val="003D16CA"/>
    <w:rsid w:val="003D183D"/>
    <w:rsid w:val="003D235E"/>
    <w:rsid w:val="003D265E"/>
    <w:rsid w:val="003D332C"/>
    <w:rsid w:val="003D359B"/>
    <w:rsid w:val="003D35DA"/>
    <w:rsid w:val="003D456D"/>
    <w:rsid w:val="003D5973"/>
    <w:rsid w:val="003D632E"/>
    <w:rsid w:val="003D674A"/>
    <w:rsid w:val="003D724A"/>
    <w:rsid w:val="003E0277"/>
    <w:rsid w:val="003E0699"/>
    <w:rsid w:val="003E0DF8"/>
    <w:rsid w:val="003E1BA7"/>
    <w:rsid w:val="003E2190"/>
    <w:rsid w:val="003E253D"/>
    <w:rsid w:val="003E289C"/>
    <w:rsid w:val="003E2AD0"/>
    <w:rsid w:val="003E2CB2"/>
    <w:rsid w:val="003E36EE"/>
    <w:rsid w:val="003E396E"/>
    <w:rsid w:val="003E3E7F"/>
    <w:rsid w:val="003E3FEB"/>
    <w:rsid w:val="003E4385"/>
    <w:rsid w:val="003E4D5F"/>
    <w:rsid w:val="003E5CE3"/>
    <w:rsid w:val="003E6102"/>
    <w:rsid w:val="003E684C"/>
    <w:rsid w:val="003E715A"/>
    <w:rsid w:val="003E73DE"/>
    <w:rsid w:val="003E75E0"/>
    <w:rsid w:val="003E7723"/>
    <w:rsid w:val="003E7C12"/>
    <w:rsid w:val="003E7EE4"/>
    <w:rsid w:val="003F0491"/>
    <w:rsid w:val="003F0F21"/>
    <w:rsid w:val="003F13A0"/>
    <w:rsid w:val="003F1B73"/>
    <w:rsid w:val="003F2661"/>
    <w:rsid w:val="003F3229"/>
    <w:rsid w:val="003F4F89"/>
    <w:rsid w:val="003F6685"/>
    <w:rsid w:val="003F7C34"/>
    <w:rsid w:val="003F7FA8"/>
    <w:rsid w:val="00400704"/>
    <w:rsid w:val="00404A97"/>
    <w:rsid w:val="00404CF2"/>
    <w:rsid w:val="00404E0F"/>
    <w:rsid w:val="0040554E"/>
    <w:rsid w:val="0040688E"/>
    <w:rsid w:val="00406D3D"/>
    <w:rsid w:val="004073C8"/>
    <w:rsid w:val="00410EF4"/>
    <w:rsid w:val="004133C8"/>
    <w:rsid w:val="00413A23"/>
    <w:rsid w:val="00413EBF"/>
    <w:rsid w:val="00413F18"/>
    <w:rsid w:val="00413FD8"/>
    <w:rsid w:val="0041465F"/>
    <w:rsid w:val="00414B98"/>
    <w:rsid w:val="00416EE0"/>
    <w:rsid w:val="004204C3"/>
    <w:rsid w:val="00420D9A"/>
    <w:rsid w:val="00421374"/>
    <w:rsid w:val="00421B32"/>
    <w:rsid w:val="00421CF1"/>
    <w:rsid w:val="00421E0C"/>
    <w:rsid w:val="0042259E"/>
    <w:rsid w:val="00425F9B"/>
    <w:rsid w:val="00425FCD"/>
    <w:rsid w:val="0042752F"/>
    <w:rsid w:val="00430AE1"/>
    <w:rsid w:val="00431F7D"/>
    <w:rsid w:val="0043278D"/>
    <w:rsid w:val="0043348A"/>
    <w:rsid w:val="00433645"/>
    <w:rsid w:val="00433A38"/>
    <w:rsid w:val="004352C7"/>
    <w:rsid w:val="00435644"/>
    <w:rsid w:val="00436998"/>
    <w:rsid w:val="00437AE8"/>
    <w:rsid w:val="00440747"/>
    <w:rsid w:val="0044102F"/>
    <w:rsid w:val="0044163A"/>
    <w:rsid w:val="00442011"/>
    <w:rsid w:val="004430FC"/>
    <w:rsid w:val="00443946"/>
    <w:rsid w:val="00443A34"/>
    <w:rsid w:val="0044443D"/>
    <w:rsid w:val="00444B8B"/>
    <w:rsid w:val="00444B93"/>
    <w:rsid w:val="0044530C"/>
    <w:rsid w:val="0044533A"/>
    <w:rsid w:val="00446DBE"/>
    <w:rsid w:val="00447085"/>
    <w:rsid w:val="004474C4"/>
    <w:rsid w:val="0045188C"/>
    <w:rsid w:val="0045192B"/>
    <w:rsid w:val="004519AC"/>
    <w:rsid w:val="0045530C"/>
    <w:rsid w:val="004562FC"/>
    <w:rsid w:val="004564D0"/>
    <w:rsid w:val="00456B3F"/>
    <w:rsid w:val="00460219"/>
    <w:rsid w:val="00462044"/>
    <w:rsid w:val="00462A07"/>
    <w:rsid w:val="00462AF8"/>
    <w:rsid w:val="004631A9"/>
    <w:rsid w:val="00463F2F"/>
    <w:rsid w:val="0046412D"/>
    <w:rsid w:val="00465755"/>
    <w:rsid w:val="004658FE"/>
    <w:rsid w:val="00465A43"/>
    <w:rsid w:val="00466465"/>
    <w:rsid w:val="0046688D"/>
    <w:rsid w:val="00466E6F"/>
    <w:rsid w:val="00467BA4"/>
    <w:rsid w:val="004706D3"/>
    <w:rsid w:val="00470892"/>
    <w:rsid w:val="00470998"/>
    <w:rsid w:val="00472325"/>
    <w:rsid w:val="00473A25"/>
    <w:rsid w:val="00473C30"/>
    <w:rsid w:val="00473CAD"/>
    <w:rsid w:val="00474998"/>
    <w:rsid w:val="00474AAC"/>
    <w:rsid w:val="00475761"/>
    <w:rsid w:val="00475B9E"/>
    <w:rsid w:val="004779EE"/>
    <w:rsid w:val="004800BB"/>
    <w:rsid w:val="0048022E"/>
    <w:rsid w:val="00481404"/>
    <w:rsid w:val="004815DB"/>
    <w:rsid w:val="00481B00"/>
    <w:rsid w:val="00482F16"/>
    <w:rsid w:val="00483045"/>
    <w:rsid w:val="00484B1F"/>
    <w:rsid w:val="00485009"/>
    <w:rsid w:val="004850C9"/>
    <w:rsid w:val="004854E3"/>
    <w:rsid w:val="00485B46"/>
    <w:rsid w:val="00485C33"/>
    <w:rsid w:val="00486BBC"/>
    <w:rsid w:val="004876D0"/>
    <w:rsid w:val="004876D4"/>
    <w:rsid w:val="0049095D"/>
    <w:rsid w:val="00490C73"/>
    <w:rsid w:val="00491458"/>
    <w:rsid w:val="00492122"/>
    <w:rsid w:val="004923A0"/>
    <w:rsid w:val="00496BCD"/>
    <w:rsid w:val="00497291"/>
    <w:rsid w:val="004974B7"/>
    <w:rsid w:val="0049788A"/>
    <w:rsid w:val="004A266F"/>
    <w:rsid w:val="004A2708"/>
    <w:rsid w:val="004A3D80"/>
    <w:rsid w:val="004A42EF"/>
    <w:rsid w:val="004A452D"/>
    <w:rsid w:val="004A769C"/>
    <w:rsid w:val="004B10C1"/>
    <w:rsid w:val="004B12AE"/>
    <w:rsid w:val="004B323E"/>
    <w:rsid w:val="004B38A4"/>
    <w:rsid w:val="004B518F"/>
    <w:rsid w:val="004B6171"/>
    <w:rsid w:val="004B632C"/>
    <w:rsid w:val="004B6CEC"/>
    <w:rsid w:val="004B6D75"/>
    <w:rsid w:val="004B6F2E"/>
    <w:rsid w:val="004B6F3B"/>
    <w:rsid w:val="004B7E11"/>
    <w:rsid w:val="004C01A6"/>
    <w:rsid w:val="004C197B"/>
    <w:rsid w:val="004C2412"/>
    <w:rsid w:val="004C345C"/>
    <w:rsid w:val="004C54DA"/>
    <w:rsid w:val="004C58DE"/>
    <w:rsid w:val="004C64D0"/>
    <w:rsid w:val="004C6BB0"/>
    <w:rsid w:val="004D005E"/>
    <w:rsid w:val="004D03C0"/>
    <w:rsid w:val="004D08E6"/>
    <w:rsid w:val="004D101F"/>
    <w:rsid w:val="004D1263"/>
    <w:rsid w:val="004D1DB6"/>
    <w:rsid w:val="004D27CA"/>
    <w:rsid w:val="004D6586"/>
    <w:rsid w:val="004E0F94"/>
    <w:rsid w:val="004E10A2"/>
    <w:rsid w:val="004E21E5"/>
    <w:rsid w:val="004E2BAC"/>
    <w:rsid w:val="004E3430"/>
    <w:rsid w:val="004E3F4A"/>
    <w:rsid w:val="004E4BE7"/>
    <w:rsid w:val="004E4EA2"/>
    <w:rsid w:val="004E523B"/>
    <w:rsid w:val="004E5809"/>
    <w:rsid w:val="004E614B"/>
    <w:rsid w:val="004E74C5"/>
    <w:rsid w:val="004E780E"/>
    <w:rsid w:val="004E7B53"/>
    <w:rsid w:val="004F050B"/>
    <w:rsid w:val="004F0CA1"/>
    <w:rsid w:val="004F195C"/>
    <w:rsid w:val="004F1A0F"/>
    <w:rsid w:val="004F1B56"/>
    <w:rsid w:val="004F24E2"/>
    <w:rsid w:val="004F2699"/>
    <w:rsid w:val="004F3311"/>
    <w:rsid w:val="004F3A26"/>
    <w:rsid w:val="004F401B"/>
    <w:rsid w:val="004F463D"/>
    <w:rsid w:val="004F49FF"/>
    <w:rsid w:val="004F4AA6"/>
    <w:rsid w:val="004F4DC8"/>
    <w:rsid w:val="004F5773"/>
    <w:rsid w:val="004F6090"/>
    <w:rsid w:val="004F784E"/>
    <w:rsid w:val="004F797D"/>
    <w:rsid w:val="004F7AA3"/>
    <w:rsid w:val="005013AC"/>
    <w:rsid w:val="005014E3"/>
    <w:rsid w:val="00501CF7"/>
    <w:rsid w:val="00503A18"/>
    <w:rsid w:val="0050419C"/>
    <w:rsid w:val="00505D0A"/>
    <w:rsid w:val="00507823"/>
    <w:rsid w:val="00510EBA"/>
    <w:rsid w:val="0051152B"/>
    <w:rsid w:val="00512E20"/>
    <w:rsid w:val="00512FAF"/>
    <w:rsid w:val="00515159"/>
    <w:rsid w:val="005204A5"/>
    <w:rsid w:val="00520A57"/>
    <w:rsid w:val="00520E3E"/>
    <w:rsid w:val="00522132"/>
    <w:rsid w:val="005222E9"/>
    <w:rsid w:val="0052327D"/>
    <w:rsid w:val="00523F7F"/>
    <w:rsid w:val="00524489"/>
    <w:rsid w:val="005244C0"/>
    <w:rsid w:val="005245BC"/>
    <w:rsid w:val="00524977"/>
    <w:rsid w:val="00524C9B"/>
    <w:rsid w:val="0052735F"/>
    <w:rsid w:val="0052745C"/>
    <w:rsid w:val="00527888"/>
    <w:rsid w:val="00527BB9"/>
    <w:rsid w:val="00530529"/>
    <w:rsid w:val="00530B1E"/>
    <w:rsid w:val="00530D38"/>
    <w:rsid w:val="005325A3"/>
    <w:rsid w:val="00532BFA"/>
    <w:rsid w:val="00533370"/>
    <w:rsid w:val="0053457C"/>
    <w:rsid w:val="00534A04"/>
    <w:rsid w:val="00535242"/>
    <w:rsid w:val="005361C9"/>
    <w:rsid w:val="00537556"/>
    <w:rsid w:val="0053777D"/>
    <w:rsid w:val="005401D5"/>
    <w:rsid w:val="00540941"/>
    <w:rsid w:val="00541331"/>
    <w:rsid w:val="00542843"/>
    <w:rsid w:val="0054339E"/>
    <w:rsid w:val="00543CA4"/>
    <w:rsid w:val="00544398"/>
    <w:rsid w:val="00546317"/>
    <w:rsid w:val="00546473"/>
    <w:rsid w:val="00546889"/>
    <w:rsid w:val="0055063F"/>
    <w:rsid w:val="00551068"/>
    <w:rsid w:val="0055234F"/>
    <w:rsid w:val="00552B27"/>
    <w:rsid w:val="00553848"/>
    <w:rsid w:val="00553C06"/>
    <w:rsid w:val="00554403"/>
    <w:rsid w:val="0055496C"/>
    <w:rsid w:val="00554ABE"/>
    <w:rsid w:val="00554D50"/>
    <w:rsid w:val="00555140"/>
    <w:rsid w:val="0055535D"/>
    <w:rsid w:val="005553F6"/>
    <w:rsid w:val="0055568A"/>
    <w:rsid w:val="00555D43"/>
    <w:rsid w:val="00556058"/>
    <w:rsid w:val="00556C6C"/>
    <w:rsid w:val="005570F7"/>
    <w:rsid w:val="0055723F"/>
    <w:rsid w:val="00560358"/>
    <w:rsid w:val="00560BCD"/>
    <w:rsid w:val="00560DF5"/>
    <w:rsid w:val="0056151E"/>
    <w:rsid w:val="00561BC3"/>
    <w:rsid w:val="005636D7"/>
    <w:rsid w:val="00563B38"/>
    <w:rsid w:val="00564B9D"/>
    <w:rsid w:val="005651B9"/>
    <w:rsid w:val="005655D3"/>
    <w:rsid w:val="00565B75"/>
    <w:rsid w:val="00565FF0"/>
    <w:rsid w:val="00566747"/>
    <w:rsid w:val="005668AE"/>
    <w:rsid w:val="00566DCB"/>
    <w:rsid w:val="005701D3"/>
    <w:rsid w:val="00570302"/>
    <w:rsid w:val="00570453"/>
    <w:rsid w:val="00570988"/>
    <w:rsid w:val="00570F12"/>
    <w:rsid w:val="00572E70"/>
    <w:rsid w:val="00572F88"/>
    <w:rsid w:val="00574217"/>
    <w:rsid w:val="00574239"/>
    <w:rsid w:val="00574496"/>
    <w:rsid w:val="0057455C"/>
    <w:rsid w:val="00575C8D"/>
    <w:rsid w:val="00575D53"/>
    <w:rsid w:val="00576312"/>
    <w:rsid w:val="0057637A"/>
    <w:rsid w:val="0057649C"/>
    <w:rsid w:val="00576AD6"/>
    <w:rsid w:val="00577350"/>
    <w:rsid w:val="0057740F"/>
    <w:rsid w:val="005775EF"/>
    <w:rsid w:val="00577C9C"/>
    <w:rsid w:val="005802B7"/>
    <w:rsid w:val="0058041D"/>
    <w:rsid w:val="00580489"/>
    <w:rsid w:val="00580FB9"/>
    <w:rsid w:val="005811EA"/>
    <w:rsid w:val="00584B16"/>
    <w:rsid w:val="005855A3"/>
    <w:rsid w:val="0058644B"/>
    <w:rsid w:val="00586641"/>
    <w:rsid w:val="00586D9F"/>
    <w:rsid w:val="00587279"/>
    <w:rsid w:val="005901DD"/>
    <w:rsid w:val="005908A2"/>
    <w:rsid w:val="00591D3D"/>
    <w:rsid w:val="00592195"/>
    <w:rsid w:val="00592BAB"/>
    <w:rsid w:val="005935BB"/>
    <w:rsid w:val="00593AAD"/>
    <w:rsid w:val="00594453"/>
    <w:rsid w:val="0059498C"/>
    <w:rsid w:val="00594FED"/>
    <w:rsid w:val="00597840"/>
    <w:rsid w:val="00597CE2"/>
    <w:rsid w:val="005A03E6"/>
    <w:rsid w:val="005A06D2"/>
    <w:rsid w:val="005A09C0"/>
    <w:rsid w:val="005A140D"/>
    <w:rsid w:val="005A2C2B"/>
    <w:rsid w:val="005A2F83"/>
    <w:rsid w:val="005A30A7"/>
    <w:rsid w:val="005A3700"/>
    <w:rsid w:val="005A4EA9"/>
    <w:rsid w:val="005A532B"/>
    <w:rsid w:val="005A542A"/>
    <w:rsid w:val="005A5DFC"/>
    <w:rsid w:val="005A6286"/>
    <w:rsid w:val="005A6F2E"/>
    <w:rsid w:val="005B0C34"/>
    <w:rsid w:val="005B1652"/>
    <w:rsid w:val="005B1ECE"/>
    <w:rsid w:val="005B2427"/>
    <w:rsid w:val="005B258B"/>
    <w:rsid w:val="005B277D"/>
    <w:rsid w:val="005B2A5E"/>
    <w:rsid w:val="005B2C1A"/>
    <w:rsid w:val="005B31C9"/>
    <w:rsid w:val="005B397F"/>
    <w:rsid w:val="005B3BCC"/>
    <w:rsid w:val="005B4588"/>
    <w:rsid w:val="005B5D66"/>
    <w:rsid w:val="005B60A9"/>
    <w:rsid w:val="005B645B"/>
    <w:rsid w:val="005B7348"/>
    <w:rsid w:val="005B73AF"/>
    <w:rsid w:val="005C0A2D"/>
    <w:rsid w:val="005C1FE4"/>
    <w:rsid w:val="005C4767"/>
    <w:rsid w:val="005C4CCC"/>
    <w:rsid w:val="005C523A"/>
    <w:rsid w:val="005C536E"/>
    <w:rsid w:val="005C6A63"/>
    <w:rsid w:val="005C76ED"/>
    <w:rsid w:val="005C7931"/>
    <w:rsid w:val="005D1616"/>
    <w:rsid w:val="005D2E31"/>
    <w:rsid w:val="005D3D1D"/>
    <w:rsid w:val="005D4072"/>
    <w:rsid w:val="005D5105"/>
    <w:rsid w:val="005D58BF"/>
    <w:rsid w:val="005D6528"/>
    <w:rsid w:val="005D66FF"/>
    <w:rsid w:val="005D71D4"/>
    <w:rsid w:val="005D7B7D"/>
    <w:rsid w:val="005E04C0"/>
    <w:rsid w:val="005E161F"/>
    <w:rsid w:val="005E2C76"/>
    <w:rsid w:val="005E420F"/>
    <w:rsid w:val="005E4677"/>
    <w:rsid w:val="005E4FA6"/>
    <w:rsid w:val="005E57E8"/>
    <w:rsid w:val="005E6778"/>
    <w:rsid w:val="005E6AB5"/>
    <w:rsid w:val="005E6ABB"/>
    <w:rsid w:val="005E6F62"/>
    <w:rsid w:val="005F006D"/>
    <w:rsid w:val="005F04E6"/>
    <w:rsid w:val="005F09C7"/>
    <w:rsid w:val="005F09F4"/>
    <w:rsid w:val="005F1320"/>
    <w:rsid w:val="005F21C9"/>
    <w:rsid w:val="005F2306"/>
    <w:rsid w:val="005F2C05"/>
    <w:rsid w:val="005F346A"/>
    <w:rsid w:val="005F40EA"/>
    <w:rsid w:val="005F40F4"/>
    <w:rsid w:val="005F656B"/>
    <w:rsid w:val="005F7D3E"/>
    <w:rsid w:val="00600637"/>
    <w:rsid w:val="0060165C"/>
    <w:rsid w:val="00606812"/>
    <w:rsid w:val="00606B49"/>
    <w:rsid w:val="00606E14"/>
    <w:rsid w:val="006071B4"/>
    <w:rsid w:val="006119E0"/>
    <w:rsid w:val="00611EDF"/>
    <w:rsid w:val="00612852"/>
    <w:rsid w:val="006143C5"/>
    <w:rsid w:val="00614E64"/>
    <w:rsid w:val="0061588E"/>
    <w:rsid w:val="00615F32"/>
    <w:rsid w:val="00616A5A"/>
    <w:rsid w:val="00617DBE"/>
    <w:rsid w:val="00620442"/>
    <w:rsid w:val="006204D0"/>
    <w:rsid w:val="00620A6F"/>
    <w:rsid w:val="00620A7A"/>
    <w:rsid w:val="00621146"/>
    <w:rsid w:val="006229D1"/>
    <w:rsid w:val="00622FBA"/>
    <w:rsid w:val="00623559"/>
    <w:rsid w:val="00623602"/>
    <w:rsid w:val="0062372D"/>
    <w:rsid w:val="0062405F"/>
    <w:rsid w:val="0062493B"/>
    <w:rsid w:val="00625AFB"/>
    <w:rsid w:val="0063002C"/>
    <w:rsid w:val="00631DCE"/>
    <w:rsid w:val="00632164"/>
    <w:rsid w:val="006327EF"/>
    <w:rsid w:val="00632B29"/>
    <w:rsid w:val="00632EFE"/>
    <w:rsid w:val="00633142"/>
    <w:rsid w:val="00634533"/>
    <w:rsid w:val="006353EE"/>
    <w:rsid w:val="006354A6"/>
    <w:rsid w:val="006354C1"/>
    <w:rsid w:val="00635549"/>
    <w:rsid w:val="00635584"/>
    <w:rsid w:val="00636425"/>
    <w:rsid w:val="00636D74"/>
    <w:rsid w:val="00637360"/>
    <w:rsid w:val="006376BE"/>
    <w:rsid w:val="00637F5A"/>
    <w:rsid w:val="0064006D"/>
    <w:rsid w:val="0064239A"/>
    <w:rsid w:val="00642407"/>
    <w:rsid w:val="0064251D"/>
    <w:rsid w:val="00643CD5"/>
    <w:rsid w:val="00644323"/>
    <w:rsid w:val="0064444B"/>
    <w:rsid w:val="00644D72"/>
    <w:rsid w:val="00645255"/>
    <w:rsid w:val="00645587"/>
    <w:rsid w:val="00645B08"/>
    <w:rsid w:val="006460FF"/>
    <w:rsid w:val="0064787C"/>
    <w:rsid w:val="00647A9C"/>
    <w:rsid w:val="00650A13"/>
    <w:rsid w:val="00650A38"/>
    <w:rsid w:val="00650E93"/>
    <w:rsid w:val="00651EA8"/>
    <w:rsid w:val="006526FC"/>
    <w:rsid w:val="00653B13"/>
    <w:rsid w:val="006545C5"/>
    <w:rsid w:val="00654666"/>
    <w:rsid w:val="006547EA"/>
    <w:rsid w:val="00654E4A"/>
    <w:rsid w:val="00655255"/>
    <w:rsid w:val="006556C6"/>
    <w:rsid w:val="00656997"/>
    <w:rsid w:val="00657E70"/>
    <w:rsid w:val="00660447"/>
    <w:rsid w:val="00660FD4"/>
    <w:rsid w:val="006644AA"/>
    <w:rsid w:val="006644B8"/>
    <w:rsid w:val="006644C4"/>
    <w:rsid w:val="006644E0"/>
    <w:rsid w:val="00665DD0"/>
    <w:rsid w:val="0066622C"/>
    <w:rsid w:val="00670286"/>
    <w:rsid w:val="006705A3"/>
    <w:rsid w:val="00670CEA"/>
    <w:rsid w:val="006711DF"/>
    <w:rsid w:val="0067442F"/>
    <w:rsid w:val="006748E9"/>
    <w:rsid w:val="00674C48"/>
    <w:rsid w:val="006757C3"/>
    <w:rsid w:val="00675B11"/>
    <w:rsid w:val="00676402"/>
    <w:rsid w:val="00676A79"/>
    <w:rsid w:val="00677BCC"/>
    <w:rsid w:val="00677D24"/>
    <w:rsid w:val="0068196B"/>
    <w:rsid w:val="00681AC9"/>
    <w:rsid w:val="006822B7"/>
    <w:rsid w:val="00682386"/>
    <w:rsid w:val="0068301E"/>
    <w:rsid w:val="00684364"/>
    <w:rsid w:val="00684BD4"/>
    <w:rsid w:val="00684D04"/>
    <w:rsid w:val="0068524F"/>
    <w:rsid w:val="006860CD"/>
    <w:rsid w:val="0068661C"/>
    <w:rsid w:val="0068680B"/>
    <w:rsid w:val="00686A4B"/>
    <w:rsid w:val="00686CB9"/>
    <w:rsid w:val="006871C7"/>
    <w:rsid w:val="006879B0"/>
    <w:rsid w:val="00687CC4"/>
    <w:rsid w:val="00690222"/>
    <w:rsid w:val="00690A45"/>
    <w:rsid w:val="00690C74"/>
    <w:rsid w:val="00692622"/>
    <w:rsid w:val="00695241"/>
    <w:rsid w:val="0069539B"/>
    <w:rsid w:val="00696C6D"/>
    <w:rsid w:val="0069722A"/>
    <w:rsid w:val="006A0641"/>
    <w:rsid w:val="006A0EC3"/>
    <w:rsid w:val="006A1950"/>
    <w:rsid w:val="006A1C8A"/>
    <w:rsid w:val="006A1CA0"/>
    <w:rsid w:val="006A3FD0"/>
    <w:rsid w:val="006A43F8"/>
    <w:rsid w:val="006A4477"/>
    <w:rsid w:val="006A44D0"/>
    <w:rsid w:val="006A4655"/>
    <w:rsid w:val="006A4833"/>
    <w:rsid w:val="006A4F2F"/>
    <w:rsid w:val="006A6003"/>
    <w:rsid w:val="006A64EA"/>
    <w:rsid w:val="006A69BF"/>
    <w:rsid w:val="006A6D82"/>
    <w:rsid w:val="006A7D15"/>
    <w:rsid w:val="006B05CE"/>
    <w:rsid w:val="006B0DB7"/>
    <w:rsid w:val="006B1061"/>
    <w:rsid w:val="006B127F"/>
    <w:rsid w:val="006B1A14"/>
    <w:rsid w:val="006B1C23"/>
    <w:rsid w:val="006B2288"/>
    <w:rsid w:val="006B2833"/>
    <w:rsid w:val="006B31F3"/>
    <w:rsid w:val="006B4A15"/>
    <w:rsid w:val="006B52A1"/>
    <w:rsid w:val="006B597D"/>
    <w:rsid w:val="006B69C4"/>
    <w:rsid w:val="006B6C1C"/>
    <w:rsid w:val="006B6FC2"/>
    <w:rsid w:val="006B7849"/>
    <w:rsid w:val="006C01E5"/>
    <w:rsid w:val="006C02DE"/>
    <w:rsid w:val="006C047E"/>
    <w:rsid w:val="006C04E4"/>
    <w:rsid w:val="006C147E"/>
    <w:rsid w:val="006C16E8"/>
    <w:rsid w:val="006C1D2D"/>
    <w:rsid w:val="006C2600"/>
    <w:rsid w:val="006C2D07"/>
    <w:rsid w:val="006C2D9D"/>
    <w:rsid w:val="006C481B"/>
    <w:rsid w:val="006C4FCB"/>
    <w:rsid w:val="006C5F3E"/>
    <w:rsid w:val="006C62C7"/>
    <w:rsid w:val="006C6531"/>
    <w:rsid w:val="006C6A9D"/>
    <w:rsid w:val="006C75A0"/>
    <w:rsid w:val="006C7C85"/>
    <w:rsid w:val="006D0300"/>
    <w:rsid w:val="006D042C"/>
    <w:rsid w:val="006D0E52"/>
    <w:rsid w:val="006D167C"/>
    <w:rsid w:val="006D4638"/>
    <w:rsid w:val="006D62C8"/>
    <w:rsid w:val="006D7727"/>
    <w:rsid w:val="006E1147"/>
    <w:rsid w:val="006E18AA"/>
    <w:rsid w:val="006E244A"/>
    <w:rsid w:val="006E2ED2"/>
    <w:rsid w:val="006E33EA"/>
    <w:rsid w:val="006E3536"/>
    <w:rsid w:val="006E3AF5"/>
    <w:rsid w:val="006E3B02"/>
    <w:rsid w:val="006E513D"/>
    <w:rsid w:val="006E5409"/>
    <w:rsid w:val="006E5D63"/>
    <w:rsid w:val="006E75D0"/>
    <w:rsid w:val="006E7C7B"/>
    <w:rsid w:val="006F00BE"/>
    <w:rsid w:val="006F121B"/>
    <w:rsid w:val="006F15AD"/>
    <w:rsid w:val="006F15E6"/>
    <w:rsid w:val="006F2BAA"/>
    <w:rsid w:val="006F2C4D"/>
    <w:rsid w:val="006F54A1"/>
    <w:rsid w:val="006F5E36"/>
    <w:rsid w:val="006F610A"/>
    <w:rsid w:val="006F6872"/>
    <w:rsid w:val="006F73B8"/>
    <w:rsid w:val="007006ED"/>
    <w:rsid w:val="00700813"/>
    <w:rsid w:val="007015FF"/>
    <w:rsid w:val="00701C78"/>
    <w:rsid w:val="00701DF6"/>
    <w:rsid w:val="00702858"/>
    <w:rsid w:val="00703085"/>
    <w:rsid w:val="007033BD"/>
    <w:rsid w:val="007040AB"/>
    <w:rsid w:val="007045B7"/>
    <w:rsid w:val="00705018"/>
    <w:rsid w:val="00706055"/>
    <w:rsid w:val="00706268"/>
    <w:rsid w:val="0070634B"/>
    <w:rsid w:val="00706BBA"/>
    <w:rsid w:val="007073F3"/>
    <w:rsid w:val="00707518"/>
    <w:rsid w:val="00707544"/>
    <w:rsid w:val="0071002E"/>
    <w:rsid w:val="00710EE7"/>
    <w:rsid w:val="00711B61"/>
    <w:rsid w:val="0071351C"/>
    <w:rsid w:val="0071364E"/>
    <w:rsid w:val="0071469C"/>
    <w:rsid w:val="00714959"/>
    <w:rsid w:val="00714B16"/>
    <w:rsid w:val="00715072"/>
    <w:rsid w:val="007155B7"/>
    <w:rsid w:val="0071567F"/>
    <w:rsid w:val="007170F8"/>
    <w:rsid w:val="0071769D"/>
    <w:rsid w:val="00721609"/>
    <w:rsid w:val="00721D85"/>
    <w:rsid w:val="00722342"/>
    <w:rsid w:val="00722601"/>
    <w:rsid w:val="0072299E"/>
    <w:rsid w:val="00723696"/>
    <w:rsid w:val="00723E22"/>
    <w:rsid w:val="00723E3D"/>
    <w:rsid w:val="00725E5E"/>
    <w:rsid w:val="00726FA1"/>
    <w:rsid w:val="00727A80"/>
    <w:rsid w:val="00727F09"/>
    <w:rsid w:val="00727F2E"/>
    <w:rsid w:val="00730052"/>
    <w:rsid w:val="00730A0C"/>
    <w:rsid w:val="007321D3"/>
    <w:rsid w:val="007324F8"/>
    <w:rsid w:val="007325F7"/>
    <w:rsid w:val="00732AFD"/>
    <w:rsid w:val="00732F09"/>
    <w:rsid w:val="00732F4B"/>
    <w:rsid w:val="007336D1"/>
    <w:rsid w:val="00733FBC"/>
    <w:rsid w:val="0073497D"/>
    <w:rsid w:val="007357F3"/>
    <w:rsid w:val="00736565"/>
    <w:rsid w:val="00736E06"/>
    <w:rsid w:val="0073714A"/>
    <w:rsid w:val="007375AF"/>
    <w:rsid w:val="00737A28"/>
    <w:rsid w:val="007406C4"/>
    <w:rsid w:val="00740761"/>
    <w:rsid w:val="007408F1"/>
    <w:rsid w:val="007414F5"/>
    <w:rsid w:val="0074172E"/>
    <w:rsid w:val="00743412"/>
    <w:rsid w:val="00743840"/>
    <w:rsid w:val="007438DF"/>
    <w:rsid w:val="00743C00"/>
    <w:rsid w:val="00744241"/>
    <w:rsid w:val="0074442C"/>
    <w:rsid w:val="00744810"/>
    <w:rsid w:val="00745D5A"/>
    <w:rsid w:val="00746B92"/>
    <w:rsid w:val="00750435"/>
    <w:rsid w:val="0075211E"/>
    <w:rsid w:val="007527CD"/>
    <w:rsid w:val="007534B6"/>
    <w:rsid w:val="00753585"/>
    <w:rsid w:val="00753AFB"/>
    <w:rsid w:val="0075435D"/>
    <w:rsid w:val="0075492C"/>
    <w:rsid w:val="00755C7D"/>
    <w:rsid w:val="00755F00"/>
    <w:rsid w:val="00760521"/>
    <w:rsid w:val="00760F87"/>
    <w:rsid w:val="0076114A"/>
    <w:rsid w:val="007611AA"/>
    <w:rsid w:val="00761A8E"/>
    <w:rsid w:val="00762058"/>
    <w:rsid w:val="00763629"/>
    <w:rsid w:val="007644F0"/>
    <w:rsid w:val="007657A4"/>
    <w:rsid w:val="007665D3"/>
    <w:rsid w:val="0076699F"/>
    <w:rsid w:val="007671A0"/>
    <w:rsid w:val="007676E2"/>
    <w:rsid w:val="00767F61"/>
    <w:rsid w:val="00770C49"/>
    <w:rsid w:val="0077100A"/>
    <w:rsid w:val="00771ADE"/>
    <w:rsid w:val="00771E1D"/>
    <w:rsid w:val="00772898"/>
    <w:rsid w:val="00772AA6"/>
    <w:rsid w:val="00772F5D"/>
    <w:rsid w:val="00773171"/>
    <w:rsid w:val="00773738"/>
    <w:rsid w:val="007759D0"/>
    <w:rsid w:val="0077674C"/>
    <w:rsid w:val="00776A1D"/>
    <w:rsid w:val="00780C0E"/>
    <w:rsid w:val="00780FAC"/>
    <w:rsid w:val="007814F4"/>
    <w:rsid w:val="00781F04"/>
    <w:rsid w:val="00782E1B"/>
    <w:rsid w:val="00783076"/>
    <w:rsid w:val="00783B6D"/>
    <w:rsid w:val="00783F78"/>
    <w:rsid w:val="00785883"/>
    <w:rsid w:val="00787107"/>
    <w:rsid w:val="00790148"/>
    <w:rsid w:val="007906E2"/>
    <w:rsid w:val="007908E3"/>
    <w:rsid w:val="00790DF8"/>
    <w:rsid w:val="0079138E"/>
    <w:rsid w:val="007916D5"/>
    <w:rsid w:val="00791EB2"/>
    <w:rsid w:val="00793431"/>
    <w:rsid w:val="007954EC"/>
    <w:rsid w:val="007957C3"/>
    <w:rsid w:val="0079631A"/>
    <w:rsid w:val="00796765"/>
    <w:rsid w:val="00796933"/>
    <w:rsid w:val="00797832"/>
    <w:rsid w:val="00797E1C"/>
    <w:rsid w:val="007A0F5F"/>
    <w:rsid w:val="007A2398"/>
    <w:rsid w:val="007A3BBB"/>
    <w:rsid w:val="007A3FB0"/>
    <w:rsid w:val="007A46B6"/>
    <w:rsid w:val="007A4C3A"/>
    <w:rsid w:val="007A4E28"/>
    <w:rsid w:val="007A57FA"/>
    <w:rsid w:val="007A5B18"/>
    <w:rsid w:val="007A5E01"/>
    <w:rsid w:val="007A61DD"/>
    <w:rsid w:val="007A65E1"/>
    <w:rsid w:val="007A6994"/>
    <w:rsid w:val="007A6BAC"/>
    <w:rsid w:val="007A71DB"/>
    <w:rsid w:val="007A7702"/>
    <w:rsid w:val="007A7ACA"/>
    <w:rsid w:val="007B14E7"/>
    <w:rsid w:val="007B2478"/>
    <w:rsid w:val="007B2582"/>
    <w:rsid w:val="007B2878"/>
    <w:rsid w:val="007B2F38"/>
    <w:rsid w:val="007B30B5"/>
    <w:rsid w:val="007B36AB"/>
    <w:rsid w:val="007B3B96"/>
    <w:rsid w:val="007B3E63"/>
    <w:rsid w:val="007B4691"/>
    <w:rsid w:val="007B5A23"/>
    <w:rsid w:val="007B5EF1"/>
    <w:rsid w:val="007B607A"/>
    <w:rsid w:val="007B7EE1"/>
    <w:rsid w:val="007C0028"/>
    <w:rsid w:val="007C075F"/>
    <w:rsid w:val="007C0E2E"/>
    <w:rsid w:val="007C115B"/>
    <w:rsid w:val="007C19AC"/>
    <w:rsid w:val="007C1D8B"/>
    <w:rsid w:val="007C4761"/>
    <w:rsid w:val="007C4863"/>
    <w:rsid w:val="007C4F75"/>
    <w:rsid w:val="007C61B3"/>
    <w:rsid w:val="007C68A4"/>
    <w:rsid w:val="007C7B7F"/>
    <w:rsid w:val="007C7E2F"/>
    <w:rsid w:val="007D071D"/>
    <w:rsid w:val="007D1DA8"/>
    <w:rsid w:val="007D1EFE"/>
    <w:rsid w:val="007D213E"/>
    <w:rsid w:val="007D2FF3"/>
    <w:rsid w:val="007D34D5"/>
    <w:rsid w:val="007D38A9"/>
    <w:rsid w:val="007D3AA0"/>
    <w:rsid w:val="007D4286"/>
    <w:rsid w:val="007D4641"/>
    <w:rsid w:val="007D495D"/>
    <w:rsid w:val="007D6941"/>
    <w:rsid w:val="007D72CE"/>
    <w:rsid w:val="007D7778"/>
    <w:rsid w:val="007D7A8D"/>
    <w:rsid w:val="007D7B31"/>
    <w:rsid w:val="007D7E90"/>
    <w:rsid w:val="007E15BC"/>
    <w:rsid w:val="007E1992"/>
    <w:rsid w:val="007E1BF7"/>
    <w:rsid w:val="007E210F"/>
    <w:rsid w:val="007E253A"/>
    <w:rsid w:val="007E2634"/>
    <w:rsid w:val="007E285C"/>
    <w:rsid w:val="007E2B5B"/>
    <w:rsid w:val="007E31F1"/>
    <w:rsid w:val="007E3D1F"/>
    <w:rsid w:val="007E6562"/>
    <w:rsid w:val="007E66E4"/>
    <w:rsid w:val="007E6DF8"/>
    <w:rsid w:val="007E6E92"/>
    <w:rsid w:val="007E752F"/>
    <w:rsid w:val="007E7D6A"/>
    <w:rsid w:val="007E7D74"/>
    <w:rsid w:val="007F0A50"/>
    <w:rsid w:val="007F0AA4"/>
    <w:rsid w:val="007F1138"/>
    <w:rsid w:val="007F18D3"/>
    <w:rsid w:val="007F22C0"/>
    <w:rsid w:val="007F2935"/>
    <w:rsid w:val="007F343B"/>
    <w:rsid w:val="007F3A7D"/>
    <w:rsid w:val="007F3C02"/>
    <w:rsid w:val="007F3DEF"/>
    <w:rsid w:val="007F4236"/>
    <w:rsid w:val="007F6566"/>
    <w:rsid w:val="007F7637"/>
    <w:rsid w:val="007F76C2"/>
    <w:rsid w:val="0080047E"/>
    <w:rsid w:val="00800BDA"/>
    <w:rsid w:val="0080173C"/>
    <w:rsid w:val="008021ED"/>
    <w:rsid w:val="008041D3"/>
    <w:rsid w:val="008054F8"/>
    <w:rsid w:val="00805616"/>
    <w:rsid w:val="008056C5"/>
    <w:rsid w:val="0080683A"/>
    <w:rsid w:val="00806D31"/>
    <w:rsid w:val="008103A6"/>
    <w:rsid w:val="00810524"/>
    <w:rsid w:val="008106B8"/>
    <w:rsid w:val="00810A2A"/>
    <w:rsid w:val="00811226"/>
    <w:rsid w:val="008120A8"/>
    <w:rsid w:val="00812762"/>
    <w:rsid w:val="008133E4"/>
    <w:rsid w:val="00813D6E"/>
    <w:rsid w:val="008146C8"/>
    <w:rsid w:val="00814BB8"/>
    <w:rsid w:val="00815143"/>
    <w:rsid w:val="00815284"/>
    <w:rsid w:val="00816627"/>
    <w:rsid w:val="008169EB"/>
    <w:rsid w:val="008205A5"/>
    <w:rsid w:val="008212C5"/>
    <w:rsid w:val="008224E2"/>
    <w:rsid w:val="0082278C"/>
    <w:rsid w:val="00822A1B"/>
    <w:rsid w:val="0082332D"/>
    <w:rsid w:val="00823DCA"/>
    <w:rsid w:val="00824AC2"/>
    <w:rsid w:val="00824D83"/>
    <w:rsid w:val="0082509D"/>
    <w:rsid w:val="008254CA"/>
    <w:rsid w:val="00825E9A"/>
    <w:rsid w:val="0082752F"/>
    <w:rsid w:val="008278EE"/>
    <w:rsid w:val="00827D2A"/>
    <w:rsid w:val="0083031D"/>
    <w:rsid w:val="008310B8"/>
    <w:rsid w:val="008310BB"/>
    <w:rsid w:val="00831767"/>
    <w:rsid w:val="0083270B"/>
    <w:rsid w:val="00832824"/>
    <w:rsid w:val="0083295E"/>
    <w:rsid w:val="0083318D"/>
    <w:rsid w:val="00833229"/>
    <w:rsid w:val="0083357B"/>
    <w:rsid w:val="0083469B"/>
    <w:rsid w:val="008348E6"/>
    <w:rsid w:val="008370D9"/>
    <w:rsid w:val="00837EB1"/>
    <w:rsid w:val="0084017D"/>
    <w:rsid w:val="00840607"/>
    <w:rsid w:val="00840849"/>
    <w:rsid w:val="00841846"/>
    <w:rsid w:val="00842294"/>
    <w:rsid w:val="00842575"/>
    <w:rsid w:val="00842BAC"/>
    <w:rsid w:val="00843423"/>
    <w:rsid w:val="00843464"/>
    <w:rsid w:val="0084378E"/>
    <w:rsid w:val="00843BD5"/>
    <w:rsid w:val="00843BF2"/>
    <w:rsid w:val="00844384"/>
    <w:rsid w:val="00845A35"/>
    <w:rsid w:val="00847D2D"/>
    <w:rsid w:val="00850648"/>
    <w:rsid w:val="00850D8C"/>
    <w:rsid w:val="008523FF"/>
    <w:rsid w:val="008528C4"/>
    <w:rsid w:val="00854FFB"/>
    <w:rsid w:val="00856528"/>
    <w:rsid w:val="008567C0"/>
    <w:rsid w:val="008571AD"/>
    <w:rsid w:val="00860BE6"/>
    <w:rsid w:val="00861497"/>
    <w:rsid w:val="0086170F"/>
    <w:rsid w:val="008618D0"/>
    <w:rsid w:val="00863137"/>
    <w:rsid w:val="00863377"/>
    <w:rsid w:val="008633CA"/>
    <w:rsid w:val="008639B0"/>
    <w:rsid w:val="00863CA5"/>
    <w:rsid w:val="00864120"/>
    <w:rsid w:val="008642D4"/>
    <w:rsid w:val="008652EC"/>
    <w:rsid w:val="00867523"/>
    <w:rsid w:val="00867C9E"/>
    <w:rsid w:val="0087031C"/>
    <w:rsid w:val="0087079E"/>
    <w:rsid w:val="00872E5A"/>
    <w:rsid w:val="0087328F"/>
    <w:rsid w:val="00874140"/>
    <w:rsid w:val="008741FC"/>
    <w:rsid w:val="00874364"/>
    <w:rsid w:val="00875295"/>
    <w:rsid w:val="00875B12"/>
    <w:rsid w:val="00875E8B"/>
    <w:rsid w:val="00876A6C"/>
    <w:rsid w:val="00876B72"/>
    <w:rsid w:val="00876D78"/>
    <w:rsid w:val="00876D7D"/>
    <w:rsid w:val="008774EF"/>
    <w:rsid w:val="008777A2"/>
    <w:rsid w:val="008805C8"/>
    <w:rsid w:val="00880F71"/>
    <w:rsid w:val="008823C3"/>
    <w:rsid w:val="008825AB"/>
    <w:rsid w:val="00882E0E"/>
    <w:rsid w:val="0088307F"/>
    <w:rsid w:val="00884C29"/>
    <w:rsid w:val="00884D3A"/>
    <w:rsid w:val="00884F14"/>
    <w:rsid w:val="0088517F"/>
    <w:rsid w:val="00885EFF"/>
    <w:rsid w:val="00886A36"/>
    <w:rsid w:val="00887774"/>
    <w:rsid w:val="00890A89"/>
    <w:rsid w:val="0089190F"/>
    <w:rsid w:val="008922CB"/>
    <w:rsid w:val="0089249B"/>
    <w:rsid w:val="008928BB"/>
    <w:rsid w:val="00893A89"/>
    <w:rsid w:val="00894354"/>
    <w:rsid w:val="008949F8"/>
    <w:rsid w:val="00894ACB"/>
    <w:rsid w:val="00894C90"/>
    <w:rsid w:val="00895D03"/>
    <w:rsid w:val="0089657F"/>
    <w:rsid w:val="00896884"/>
    <w:rsid w:val="00896F3C"/>
    <w:rsid w:val="0089708A"/>
    <w:rsid w:val="00897379"/>
    <w:rsid w:val="008A0E38"/>
    <w:rsid w:val="008A1BA0"/>
    <w:rsid w:val="008A2717"/>
    <w:rsid w:val="008A2E48"/>
    <w:rsid w:val="008A34D8"/>
    <w:rsid w:val="008A3567"/>
    <w:rsid w:val="008A3982"/>
    <w:rsid w:val="008A493E"/>
    <w:rsid w:val="008A4E45"/>
    <w:rsid w:val="008A5499"/>
    <w:rsid w:val="008A5D7D"/>
    <w:rsid w:val="008A77F1"/>
    <w:rsid w:val="008B01AC"/>
    <w:rsid w:val="008B049C"/>
    <w:rsid w:val="008B0555"/>
    <w:rsid w:val="008B094B"/>
    <w:rsid w:val="008B140F"/>
    <w:rsid w:val="008B14BE"/>
    <w:rsid w:val="008B18D9"/>
    <w:rsid w:val="008B1B00"/>
    <w:rsid w:val="008B33A5"/>
    <w:rsid w:val="008B3516"/>
    <w:rsid w:val="008B3547"/>
    <w:rsid w:val="008B4435"/>
    <w:rsid w:val="008B443F"/>
    <w:rsid w:val="008B5139"/>
    <w:rsid w:val="008B585C"/>
    <w:rsid w:val="008B6449"/>
    <w:rsid w:val="008B650D"/>
    <w:rsid w:val="008B65EE"/>
    <w:rsid w:val="008B7800"/>
    <w:rsid w:val="008B7AA5"/>
    <w:rsid w:val="008C0119"/>
    <w:rsid w:val="008C0AD1"/>
    <w:rsid w:val="008C0B0A"/>
    <w:rsid w:val="008C141C"/>
    <w:rsid w:val="008C1529"/>
    <w:rsid w:val="008C1642"/>
    <w:rsid w:val="008C18CB"/>
    <w:rsid w:val="008C3EF0"/>
    <w:rsid w:val="008C57CE"/>
    <w:rsid w:val="008C65E3"/>
    <w:rsid w:val="008C6F2B"/>
    <w:rsid w:val="008C74E9"/>
    <w:rsid w:val="008C779B"/>
    <w:rsid w:val="008C7B7B"/>
    <w:rsid w:val="008D0E24"/>
    <w:rsid w:val="008D1C49"/>
    <w:rsid w:val="008D2354"/>
    <w:rsid w:val="008D43C3"/>
    <w:rsid w:val="008D51EC"/>
    <w:rsid w:val="008D527C"/>
    <w:rsid w:val="008D566C"/>
    <w:rsid w:val="008D5BCC"/>
    <w:rsid w:val="008D68D8"/>
    <w:rsid w:val="008E0BA2"/>
    <w:rsid w:val="008E243B"/>
    <w:rsid w:val="008E27C2"/>
    <w:rsid w:val="008E2A4F"/>
    <w:rsid w:val="008E2EA4"/>
    <w:rsid w:val="008E3105"/>
    <w:rsid w:val="008E3F8C"/>
    <w:rsid w:val="008E407E"/>
    <w:rsid w:val="008E4157"/>
    <w:rsid w:val="008E4A35"/>
    <w:rsid w:val="008E4A62"/>
    <w:rsid w:val="008E4AC2"/>
    <w:rsid w:val="008E5480"/>
    <w:rsid w:val="008E54D9"/>
    <w:rsid w:val="008E5AFE"/>
    <w:rsid w:val="008E7AB4"/>
    <w:rsid w:val="008F00DD"/>
    <w:rsid w:val="008F0147"/>
    <w:rsid w:val="008F09B9"/>
    <w:rsid w:val="008F0F67"/>
    <w:rsid w:val="008F1A63"/>
    <w:rsid w:val="008F1B10"/>
    <w:rsid w:val="008F1B3F"/>
    <w:rsid w:val="008F1B54"/>
    <w:rsid w:val="008F1CD6"/>
    <w:rsid w:val="008F23EF"/>
    <w:rsid w:val="008F2FBE"/>
    <w:rsid w:val="008F3291"/>
    <w:rsid w:val="008F3577"/>
    <w:rsid w:val="008F4074"/>
    <w:rsid w:val="008F44B2"/>
    <w:rsid w:val="008F6734"/>
    <w:rsid w:val="008F6BFD"/>
    <w:rsid w:val="008F7AF1"/>
    <w:rsid w:val="0090407F"/>
    <w:rsid w:val="009045F1"/>
    <w:rsid w:val="00905D93"/>
    <w:rsid w:val="00906B74"/>
    <w:rsid w:val="00906E1E"/>
    <w:rsid w:val="00907CFF"/>
    <w:rsid w:val="00907EDD"/>
    <w:rsid w:val="00910951"/>
    <w:rsid w:val="00911045"/>
    <w:rsid w:val="00912935"/>
    <w:rsid w:val="00913663"/>
    <w:rsid w:val="00913DF8"/>
    <w:rsid w:val="009144C6"/>
    <w:rsid w:val="009151A2"/>
    <w:rsid w:val="00915A90"/>
    <w:rsid w:val="00916017"/>
    <w:rsid w:val="00916FA8"/>
    <w:rsid w:val="00917391"/>
    <w:rsid w:val="00917F48"/>
    <w:rsid w:val="00920142"/>
    <w:rsid w:val="00920202"/>
    <w:rsid w:val="0092035B"/>
    <w:rsid w:val="009206A2"/>
    <w:rsid w:val="00921D0F"/>
    <w:rsid w:val="00921DD7"/>
    <w:rsid w:val="00921E53"/>
    <w:rsid w:val="00922506"/>
    <w:rsid w:val="009226C2"/>
    <w:rsid w:val="009229FF"/>
    <w:rsid w:val="00923449"/>
    <w:rsid w:val="00923F50"/>
    <w:rsid w:val="00924430"/>
    <w:rsid w:val="009252C6"/>
    <w:rsid w:val="00926F55"/>
    <w:rsid w:val="009272D9"/>
    <w:rsid w:val="00930717"/>
    <w:rsid w:val="00931D41"/>
    <w:rsid w:val="0093203F"/>
    <w:rsid w:val="009323C2"/>
    <w:rsid w:val="00932B01"/>
    <w:rsid w:val="00932D95"/>
    <w:rsid w:val="00933237"/>
    <w:rsid w:val="0093326E"/>
    <w:rsid w:val="00933E5A"/>
    <w:rsid w:val="00933EA2"/>
    <w:rsid w:val="00934E3C"/>
    <w:rsid w:val="00935315"/>
    <w:rsid w:val="0093543B"/>
    <w:rsid w:val="009361FB"/>
    <w:rsid w:val="00937A51"/>
    <w:rsid w:val="009412A8"/>
    <w:rsid w:val="00941605"/>
    <w:rsid w:val="00943FA0"/>
    <w:rsid w:val="009448ED"/>
    <w:rsid w:val="00944CF5"/>
    <w:rsid w:val="00944EC9"/>
    <w:rsid w:val="009454C5"/>
    <w:rsid w:val="009457F1"/>
    <w:rsid w:val="00946155"/>
    <w:rsid w:val="00947F45"/>
    <w:rsid w:val="00950172"/>
    <w:rsid w:val="00950B82"/>
    <w:rsid w:val="00951170"/>
    <w:rsid w:val="00951968"/>
    <w:rsid w:val="00951B43"/>
    <w:rsid w:val="00952B1A"/>
    <w:rsid w:val="00952B56"/>
    <w:rsid w:val="009536AE"/>
    <w:rsid w:val="009544CD"/>
    <w:rsid w:val="00954BFC"/>
    <w:rsid w:val="00956542"/>
    <w:rsid w:val="0095666D"/>
    <w:rsid w:val="00957B0D"/>
    <w:rsid w:val="00960705"/>
    <w:rsid w:val="00961463"/>
    <w:rsid w:val="009627F9"/>
    <w:rsid w:val="009634B5"/>
    <w:rsid w:val="009643D8"/>
    <w:rsid w:val="00965748"/>
    <w:rsid w:val="00966106"/>
    <w:rsid w:val="009662EA"/>
    <w:rsid w:val="0096667D"/>
    <w:rsid w:val="00967408"/>
    <w:rsid w:val="0096758C"/>
    <w:rsid w:val="009710EB"/>
    <w:rsid w:val="009712F5"/>
    <w:rsid w:val="00972583"/>
    <w:rsid w:val="00972870"/>
    <w:rsid w:val="009731F6"/>
    <w:rsid w:val="00973477"/>
    <w:rsid w:val="009738BB"/>
    <w:rsid w:val="009738D1"/>
    <w:rsid w:val="00974B6B"/>
    <w:rsid w:val="00974F51"/>
    <w:rsid w:val="009752D0"/>
    <w:rsid w:val="00975858"/>
    <w:rsid w:val="00975B2D"/>
    <w:rsid w:val="009760B1"/>
    <w:rsid w:val="00976612"/>
    <w:rsid w:val="00976655"/>
    <w:rsid w:val="00977004"/>
    <w:rsid w:val="009803E3"/>
    <w:rsid w:val="00980853"/>
    <w:rsid w:val="009829C9"/>
    <w:rsid w:val="00983617"/>
    <w:rsid w:val="00984769"/>
    <w:rsid w:val="009849F8"/>
    <w:rsid w:val="00984E03"/>
    <w:rsid w:val="00985069"/>
    <w:rsid w:val="0098509D"/>
    <w:rsid w:val="009856B1"/>
    <w:rsid w:val="00985C25"/>
    <w:rsid w:val="00985D9C"/>
    <w:rsid w:val="00985DF8"/>
    <w:rsid w:val="00986C3B"/>
    <w:rsid w:val="009873F1"/>
    <w:rsid w:val="0098743D"/>
    <w:rsid w:val="00990288"/>
    <w:rsid w:val="00990CF8"/>
    <w:rsid w:val="009910A5"/>
    <w:rsid w:val="009935B1"/>
    <w:rsid w:val="00993807"/>
    <w:rsid w:val="00993EF0"/>
    <w:rsid w:val="009951C4"/>
    <w:rsid w:val="00995964"/>
    <w:rsid w:val="00995BE2"/>
    <w:rsid w:val="00995C9C"/>
    <w:rsid w:val="0099648F"/>
    <w:rsid w:val="009964E1"/>
    <w:rsid w:val="0099693C"/>
    <w:rsid w:val="00997A52"/>
    <w:rsid w:val="009A00EA"/>
    <w:rsid w:val="009A0237"/>
    <w:rsid w:val="009A15D0"/>
    <w:rsid w:val="009A3E3C"/>
    <w:rsid w:val="009A3EA6"/>
    <w:rsid w:val="009A4A20"/>
    <w:rsid w:val="009A5AE5"/>
    <w:rsid w:val="009A5D8F"/>
    <w:rsid w:val="009A6A97"/>
    <w:rsid w:val="009A6D0E"/>
    <w:rsid w:val="009A7738"/>
    <w:rsid w:val="009A77ED"/>
    <w:rsid w:val="009A7A33"/>
    <w:rsid w:val="009B0E88"/>
    <w:rsid w:val="009B265B"/>
    <w:rsid w:val="009B446D"/>
    <w:rsid w:val="009B4575"/>
    <w:rsid w:val="009B475B"/>
    <w:rsid w:val="009B5197"/>
    <w:rsid w:val="009B5BFF"/>
    <w:rsid w:val="009C179D"/>
    <w:rsid w:val="009C19A7"/>
    <w:rsid w:val="009C220C"/>
    <w:rsid w:val="009C26C0"/>
    <w:rsid w:val="009C37F5"/>
    <w:rsid w:val="009C3B90"/>
    <w:rsid w:val="009C41F3"/>
    <w:rsid w:val="009C4E34"/>
    <w:rsid w:val="009C4FC3"/>
    <w:rsid w:val="009C504A"/>
    <w:rsid w:val="009C56B7"/>
    <w:rsid w:val="009C5B77"/>
    <w:rsid w:val="009C5C22"/>
    <w:rsid w:val="009C5CAE"/>
    <w:rsid w:val="009C6826"/>
    <w:rsid w:val="009C6C36"/>
    <w:rsid w:val="009D3F07"/>
    <w:rsid w:val="009D4EBB"/>
    <w:rsid w:val="009D4FCF"/>
    <w:rsid w:val="009D5D5E"/>
    <w:rsid w:val="009D608C"/>
    <w:rsid w:val="009E1BF9"/>
    <w:rsid w:val="009E2935"/>
    <w:rsid w:val="009E2DAE"/>
    <w:rsid w:val="009E2E98"/>
    <w:rsid w:val="009E3637"/>
    <w:rsid w:val="009E3ABD"/>
    <w:rsid w:val="009E469C"/>
    <w:rsid w:val="009E57C5"/>
    <w:rsid w:val="009F12F5"/>
    <w:rsid w:val="009F13CE"/>
    <w:rsid w:val="009F1A52"/>
    <w:rsid w:val="009F1DB5"/>
    <w:rsid w:val="009F2DFB"/>
    <w:rsid w:val="009F2F4B"/>
    <w:rsid w:val="009F3BB1"/>
    <w:rsid w:val="009F581A"/>
    <w:rsid w:val="009F58C3"/>
    <w:rsid w:val="009F64C2"/>
    <w:rsid w:val="009F686A"/>
    <w:rsid w:val="009F721D"/>
    <w:rsid w:val="009F73C9"/>
    <w:rsid w:val="009F7B03"/>
    <w:rsid w:val="009F7BD3"/>
    <w:rsid w:val="009F7C2D"/>
    <w:rsid w:val="00A0065C"/>
    <w:rsid w:val="00A00E58"/>
    <w:rsid w:val="00A02061"/>
    <w:rsid w:val="00A02611"/>
    <w:rsid w:val="00A048DB"/>
    <w:rsid w:val="00A04A8D"/>
    <w:rsid w:val="00A04B3B"/>
    <w:rsid w:val="00A04F23"/>
    <w:rsid w:val="00A05831"/>
    <w:rsid w:val="00A05B36"/>
    <w:rsid w:val="00A05B41"/>
    <w:rsid w:val="00A06C1A"/>
    <w:rsid w:val="00A06CD6"/>
    <w:rsid w:val="00A078B9"/>
    <w:rsid w:val="00A10460"/>
    <w:rsid w:val="00A114ED"/>
    <w:rsid w:val="00A1257D"/>
    <w:rsid w:val="00A1276F"/>
    <w:rsid w:val="00A13EF3"/>
    <w:rsid w:val="00A14236"/>
    <w:rsid w:val="00A15117"/>
    <w:rsid w:val="00A15E3F"/>
    <w:rsid w:val="00A16175"/>
    <w:rsid w:val="00A16A5C"/>
    <w:rsid w:val="00A175CA"/>
    <w:rsid w:val="00A20099"/>
    <w:rsid w:val="00A20453"/>
    <w:rsid w:val="00A21C8F"/>
    <w:rsid w:val="00A226D0"/>
    <w:rsid w:val="00A228CD"/>
    <w:rsid w:val="00A22B24"/>
    <w:rsid w:val="00A233F5"/>
    <w:rsid w:val="00A245FA"/>
    <w:rsid w:val="00A247D6"/>
    <w:rsid w:val="00A2545C"/>
    <w:rsid w:val="00A255F0"/>
    <w:rsid w:val="00A256CB"/>
    <w:rsid w:val="00A25ECF"/>
    <w:rsid w:val="00A2670F"/>
    <w:rsid w:val="00A278BA"/>
    <w:rsid w:val="00A27904"/>
    <w:rsid w:val="00A30390"/>
    <w:rsid w:val="00A3114D"/>
    <w:rsid w:val="00A3143F"/>
    <w:rsid w:val="00A32533"/>
    <w:rsid w:val="00A3316D"/>
    <w:rsid w:val="00A336B4"/>
    <w:rsid w:val="00A336B9"/>
    <w:rsid w:val="00A33828"/>
    <w:rsid w:val="00A339A1"/>
    <w:rsid w:val="00A34E31"/>
    <w:rsid w:val="00A36469"/>
    <w:rsid w:val="00A367F9"/>
    <w:rsid w:val="00A375E2"/>
    <w:rsid w:val="00A37BAF"/>
    <w:rsid w:val="00A37E52"/>
    <w:rsid w:val="00A40AE3"/>
    <w:rsid w:val="00A418CB"/>
    <w:rsid w:val="00A420B8"/>
    <w:rsid w:val="00A42111"/>
    <w:rsid w:val="00A42E38"/>
    <w:rsid w:val="00A42FD9"/>
    <w:rsid w:val="00A43237"/>
    <w:rsid w:val="00A43382"/>
    <w:rsid w:val="00A4380C"/>
    <w:rsid w:val="00A46165"/>
    <w:rsid w:val="00A466F4"/>
    <w:rsid w:val="00A46E93"/>
    <w:rsid w:val="00A477B5"/>
    <w:rsid w:val="00A479C4"/>
    <w:rsid w:val="00A5080A"/>
    <w:rsid w:val="00A50851"/>
    <w:rsid w:val="00A50989"/>
    <w:rsid w:val="00A51057"/>
    <w:rsid w:val="00A5180E"/>
    <w:rsid w:val="00A5226C"/>
    <w:rsid w:val="00A5295B"/>
    <w:rsid w:val="00A531B7"/>
    <w:rsid w:val="00A53378"/>
    <w:rsid w:val="00A53D4D"/>
    <w:rsid w:val="00A55242"/>
    <w:rsid w:val="00A554F3"/>
    <w:rsid w:val="00A55A85"/>
    <w:rsid w:val="00A56283"/>
    <w:rsid w:val="00A56304"/>
    <w:rsid w:val="00A56564"/>
    <w:rsid w:val="00A571FD"/>
    <w:rsid w:val="00A57512"/>
    <w:rsid w:val="00A60694"/>
    <w:rsid w:val="00A6196F"/>
    <w:rsid w:val="00A61E38"/>
    <w:rsid w:val="00A63787"/>
    <w:rsid w:val="00A64450"/>
    <w:rsid w:val="00A64EA3"/>
    <w:rsid w:val="00A65125"/>
    <w:rsid w:val="00A65A74"/>
    <w:rsid w:val="00A66948"/>
    <w:rsid w:val="00A67497"/>
    <w:rsid w:val="00A71C68"/>
    <w:rsid w:val="00A72129"/>
    <w:rsid w:val="00A72523"/>
    <w:rsid w:val="00A748A3"/>
    <w:rsid w:val="00A74E56"/>
    <w:rsid w:val="00A75303"/>
    <w:rsid w:val="00A7555A"/>
    <w:rsid w:val="00A76239"/>
    <w:rsid w:val="00A76D35"/>
    <w:rsid w:val="00A81087"/>
    <w:rsid w:val="00A812C4"/>
    <w:rsid w:val="00A81C9C"/>
    <w:rsid w:val="00A8350B"/>
    <w:rsid w:val="00A841F2"/>
    <w:rsid w:val="00A84295"/>
    <w:rsid w:val="00A847E9"/>
    <w:rsid w:val="00A84F78"/>
    <w:rsid w:val="00A85831"/>
    <w:rsid w:val="00A86607"/>
    <w:rsid w:val="00A8752B"/>
    <w:rsid w:val="00A90299"/>
    <w:rsid w:val="00A902EC"/>
    <w:rsid w:val="00A90372"/>
    <w:rsid w:val="00A904CC"/>
    <w:rsid w:val="00A90A3B"/>
    <w:rsid w:val="00A90C7F"/>
    <w:rsid w:val="00A91D8A"/>
    <w:rsid w:val="00A91ED7"/>
    <w:rsid w:val="00A92160"/>
    <w:rsid w:val="00A9234D"/>
    <w:rsid w:val="00A94352"/>
    <w:rsid w:val="00A94E6C"/>
    <w:rsid w:val="00A9519D"/>
    <w:rsid w:val="00A95879"/>
    <w:rsid w:val="00A97207"/>
    <w:rsid w:val="00A97A83"/>
    <w:rsid w:val="00AA141D"/>
    <w:rsid w:val="00AA16DD"/>
    <w:rsid w:val="00AA19BD"/>
    <w:rsid w:val="00AA1F51"/>
    <w:rsid w:val="00AA2072"/>
    <w:rsid w:val="00AA2CFA"/>
    <w:rsid w:val="00AA3AA9"/>
    <w:rsid w:val="00AA3BA0"/>
    <w:rsid w:val="00AA4015"/>
    <w:rsid w:val="00AA50A6"/>
    <w:rsid w:val="00AA510B"/>
    <w:rsid w:val="00AA61A6"/>
    <w:rsid w:val="00AA65B1"/>
    <w:rsid w:val="00AA6699"/>
    <w:rsid w:val="00AA6F12"/>
    <w:rsid w:val="00AA76E1"/>
    <w:rsid w:val="00AB0A7B"/>
    <w:rsid w:val="00AB15E8"/>
    <w:rsid w:val="00AB25CE"/>
    <w:rsid w:val="00AB2836"/>
    <w:rsid w:val="00AB3168"/>
    <w:rsid w:val="00AB397E"/>
    <w:rsid w:val="00AB48DF"/>
    <w:rsid w:val="00AB4900"/>
    <w:rsid w:val="00AB515A"/>
    <w:rsid w:val="00AB5265"/>
    <w:rsid w:val="00AB5D36"/>
    <w:rsid w:val="00AB625C"/>
    <w:rsid w:val="00AB773B"/>
    <w:rsid w:val="00AB788D"/>
    <w:rsid w:val="00AB7A56"/>
    <w:rsid w:val="00AC06B9"/>
    <w:rsid w:val="00AC203C"/>
    <w:rsid w:val="00AC2212"/>
    <w:rsid w:val="00AC2981"/>
    <w:rsid w:val="00AC2D83"/>
    <w:rsid w:val="00AC3515"/>
    <w:rsid w:val="00AC35CE"/>
    <w:rsid w:val="00AC372C"/>
    <w:rsid w:val="00AC3CB0"/>
    <w:rsid w:val="00AC3F65"/>
    <w:rsid w:val="00AC454E"/>
    <w:rsid w:val="00AC48D0"/>
    <w:rsid w:val="00AC53B2"/>
    <w:rsid w:val="00AC53E4"/>
    <w:rsid w:val="00AC5ED3"/>
    <w:rsid w:val="00AC6AA9"/>
    <w:rsid w:val="00AC7686"/>
    <w:rsid w:val="00AC78B8"/>
    <w:rsid w:val="00AC7CE5"/>
    <w:rsid w:val="00AC7EBA"/>
    <w:rsid w:val="00AD0970"/>
    <w:rsid w:val="00AD0F23"/>
    <w:rsid w:val="00AD0FE4"/>
    <w:rsid w:val="00AD28F8"/>
    <w:rsid w:val="00AD5681"/>
    <w:rsid w:val="00AD5930"/>
    <w:rsid w:val="00AD6A0B"/>
    <w:rsid w:val="00AD6A76"/>
    <w:rsid w:val="00AD71BB"/>
    <w:rsid w:val="00AD7F23"/>
    <w:rsid w:val="00AE06DD"/>
    <w:rsid w:val="00AE0F9B"/>
    <w:rsid w:val="00AE0FC7"/>
    <w:rsid w:val="00AE120F"/>
    <w:rsid w:val="00AE164F"/>
    <w:rsid w:val="00AE26DD"/>
    <w:rsid w:val="00AE2B61"/>
    <w:rsid w:val="00AE35C6"/>
    <w:rsid w:val="00AE3B8B"/>
    <w:rsid w:val="00AE40CA"/>
    <w:rsid w:val="00AE49D2"/>
    <w:rsid w:val="00AE57FF"/>
    <w:rsid w:val="00AE6540"/>
    <w:rsid w:val="00AE67FF"/>
    <w:rsid w:val="00AE77A0"/>
    <w:rsid w:val="00AE7842"/>
    <w:rsid w:val="00AE7ED5"/>
    <w:rsid w:val="00AF0228"/>
    <w:rsid w:val="00AF051C"/>
    <w:rsid w:val="00AF128D"/>
    <w:rsid w:val="00AF1B2B"/>
    <w:rsid w:val="00AF20CB"/>
    <w:rsid w:val="00AF2534"/>
    <w:rsid w:val="00AF2B65"/>
    <w:rsid w:val="00AF3A49"/>
    <w:rsid w:val="00AF527D"/>
    <w:rsid w:val="00AF6FA1"/>
    <w:rsid w:val="00AF7085"/>
    <w:rsid w:val="00B00005"/>
    <w:rsid w:val="00B00D36"/>
    <w:rsid w:val="00B03A0F"/>
    <w:rsid w:val="00B03A84"/>
    <w:rsid w:val="00B03B58"/>
    <w:rsid w:val="00B06EA8"/>
    <w:rsid w:val="00B07573"/>
    <w:rsid w:val="00B109C9"/>
    <w:rsid w:val="00B10ABF"/>
    <w:rsid w:val="00B1143B"/>
    <w:rsid w:val="00B1148B"/>
    <w:rsid w:val="00B1155A"/>
    <w:rsid w:val="00B12EF3"/>
    <w:rsid w:val="00B13808"/>
    <w:rsid w:val="00B14AD1"/>
    <w:rsid w:val="00B15711"/>
    <w:rsid w:val="00B15784"/>
    <w:rsid w:val="00B1670D"/>
    <w:rsid w:val="00B16D43"/>
    <w:rsid w:val="00B20487"/>
    <w:rsid w:val="00B20D16"/>
    <w:rsid w:val="00B2147D"/>
    <w:rsid w:val="00B2184D"/>
    <w:rsid w:val="00B221AB"/>
    <w:rsid w:val="00B23A7D"/>
    <w:rsid w:val="00B23B0F"/>
    <w:rsid w:val="00B24413"/>
    <w:rsid w:val="00B2445B"/>
    <w:rsid w:val="00B2457C"/>
    <w:rsid w:val="00B2463A"/>
    <w:rsid w:val="00B246D8"/>
    <w:rsid w:val="00B24A32"/>
    <w:rsid w:val="00B24B37"/>
    <w:rsid w:val="00B24F51"/>
    <w:rsid w:val="00B254DA"/>
    <w:rsid w:val="00B25C75"/>
    <w:rsid w:val="00B25E19"/>
    <w:rsid w:val="00B25F5B"/>
    <w:rsid w:val="00B26E11"/>
    <w:rsid w:val="00B26E4B"/>
    <w:rsid w:val="00B27172"/>
    <w:rsid w:val="00B273FF"/>
    <w:rsid w:val="00B30FCB"/>
    <w:rsid w:val="00B312CA"/>
    <w:rsid w:val="00B31CE4"/>
    <w:rsid w:val="00B31E98"/>
    <w:rsid w:val="00B32E10"/>
    <w:rsid w:val="00B346E7"/>
    <w:rsid w:val="00B34815"/>
    <w:rsid w:val="00B356AB"/>
    <w:rsid w:val="00B36724"/>
    <w:rsid w:val="00B37307"/>
    <w:rsid w:val="00B3750E"/>
    <w:rsid w:val="00B37B4B"/>
    <w:rsid w:val="00B37F9A"/>
    <w:rsid w:val="00B4030D"/>
    <w:rsid w:val="00B403B3"/>
    <w:rsid w:val="00B40752"/>
    <w:rsid w:val="00B40824"/>
    <w:rsid w:val="00B41163"/>
    <w:rsid w:val="00B42667"/>
    <w:rsid w:val="00B42838"/>
    <w:rsid w:val="00B42B79"/>
    <w:rsid w:val="00B432D1"/>
    <w:rsid w:val="00B439C3"/>
    <w:rsid w:val="00B43BC8"/>
    <w:rsid w:val="00B43DA2"/>
    <w:rsid w:val="00B45C20"/>
    <w:rsid w:val="00B45E91"/>
    <w:rsid w:val="00B46121"/>
    <w:rsid w:val="00B465AC"/>
    <w:rsid w:val="00B47472"/>
    <w:rsid w:val="00B47644"/>
    <w:rsid w:val="00B5031D"/>
    <w:rsid w:val="00B523D3"/>
    <w:rsid w:val="00B52CBF"/>
    <w:rsid w:val="00B536EE"/>
    <w:rsid w:val="00B554FA"/>
    <w:rsid w:val="00B55F7D"/>
    <w:rsid w:val="00B55FB8"/>
    <w:rsid w:val="00B56FBA"/>
    <w:rsid w:val="00B57729"/>
    <w:rsid w:val="00B57E44"/>
    <w:rsid w:val="00B601F1"/>
    <w:rsid w:val="00B603CF"/>
    <w:rsid w:val="00B604C4"/>
    <w:rsid w:val="00B60AC1"/>
    <w:rsid w:val="00B6173B"/>
    <w:rsid w:val="00B62C62"/>
    <w:rsid w:val="00B62D7F"/>
    <w:rsid w:val="00B6325A"/>
    <w:rsid w:val="00B6390B"/>
    <w:rsid w:val="00B65696"/>
    <w:rsid w:val="00B65B00"/>
    <w:rsid w:val="00B664B5"/>
    <w:rsid w:val="00B66C2C"/>
    <w:rsid w:val="00B67665"/>
    <w:rsid w:val="00B67867"/>
    <w:rsid w:val="00B67F6F"/>
    <w:rsid w:val="00B71E54"/>
    <w:rsid w:val="00B7206C"/>
    <w:rsid w:val="00B728FD"/>
    <w:rsid w:val="00B73597"/>
    <w:rsid w:val="00B73A15"/>
    <w:rsid w:val="00B73AEB"/>
    <w:rsid w:val="00B74AA1"/>
    <w:rsid w:val="00B7541F"/>
    <w:rsid w:val="00B759E1"/>
    <w:rsid w:val="00B760A6"/>
    <w:rsid w:val="00B7682B"/>
    <w:rsid w:val="00B76A4C"/>
    <w:rsid w:val="00B76A61"/>
    <w:rsid w:val="00B76E6D"/>
    <w:rsid w:val="00B76EE0"/>
    <w:rsid w:val="00B76F20"/>
    <w:rsid w:val="00B77B5B"/>
    <w:rsid w:val="00B802B8"/>
    <w:rsid w:val="00B80C14"/>
    <w:rsid w:val="00B80CDF"/>
    <w:rsid w:val="00B80D7E"/>
    <w:rsid w:val="00B811E4"/>
    <w:rsid w:val="00B82180"/>
    <w:rsid w:val="00B82A03"/>
    <w:rsid w:val="00B8424A"/>
    <w:rsid w:val="00B84786"/>
    <w:rsid w:val="00B84B3D"/>
    <w:rsid w:val="00B84B44"/>
    <w:rsid w:val="00B86168"/>
    <w:rsid w:val="00B8631E"/>
    <w:rsid w:val="00B864F5"/>
    <w:rsid w:val="00B87274"/>
    <w:rsid w:val="00B87546"/>
    <w:rsid w:val="00B87F5C"/>
    <w:rsid w:val="00B91637"/>
    <w:rsid w:val="00B91859"/>
    <w:rsid w:val="00B940B7"/>
    <w:rsid w:val="00B942EE"/>
    <w:rsid w:val="00B947F1"/>
    <w:rsid w:val="00B94F48"/>
    <w:rsid w:val="00B96703"/>
    <w:rsid w:val="00B972F8"/>
    <w:rsid w:val="00B9768E"/>
    <w:rsid w:val="00BA01D1"/>
    <w:rsid w:val="00BA0E0B"/>
    <w:rsid w:val="00BA142B"/>
    <w:rsid w:val="00BA1E54"/>
    <w:rsid w:val="00BA2613"/>
    <w:rsid w:val="00BA2724"/>
    <w:rsid w:val="00BA2E37"/>
    <w:rsid w:val="00BA34A4"/>
    <w:rsid w:val="00BA35BA"/>
    <w:rsid w:val="00BA3E8E"/>
    <w:rsid w:val="00BA443F"/>
    <w:rsid w:val="00BB003B"/>
    <w:rsid w:val="00BB04D9"/>
    <w:rsid w:val="00BB08BD"/>
    <w:rsid w:val="00BB0C71"/>
    <w:rsid w:val="00BB118A"/>
    <w:rsid w:val="00BB25F9"/>
    <w:rsid w:val="00BB26A6"/>
    <w:rsid w:val="00BB2B8B"/>
    <w:rsid w:val="00BB2ECC"/>
    <w:rsid w:val="00BB37FA"/>
    <w:rsid w:val="00BB387D"/>
    <w:rsid w:val="00BB4D8E"/>
    <w:rsid w:val="00BB5570"/>
    <w:rsid w:val="00BB5EDB"/>
    <w:rsid w:val="00BB615A"/>
    <w:rsid w:val="00BB6236"/>
    <w:rsid w:val="00BB6A63"/>
    <w:rsid w:val="00BB7605"/>
    <w:rsid w:val="00BC022B"/>
    <w:rsid w:val="00BC046E"/>
    <w:rsid w:val="00BC0811"/>
    <w:rsid w:val="00BC0A44"/>
    <w:rsid w:val="00BC0ABD"/>
    <w:rsid w:val="00BC0F89"/>
    <w:rsid w:val="00BC1B4A"/>
    <w:rsid w:val="00BC1D06"/>
    <w:rsid w:val="00BC1D28"/>
    <w:rsid w:val="00BC1FDA"/>
    <w:rsid w:val="00BC21DA"/>
    <w:rsid w:val="00BC22CD"/>
    <w:rsid w:val="00BC28CA"/>
    <w:rsid w:val="00BC417A"/>
    <w:rsid w:val="00BC454D"/>
    <w:rsid w:val="00BC48B2"/>
    <w:rsid w:val="00BC4E50"/>
    <w:rsid w:val="00BC52D2"/>
    <w:rsid w:val="00BC550B"/>
    <w:rsid w:val="00BC77B2"/>
    <w:rsid w:val="00BC7C74"/>
    <w:rsid w:val="00BD08DA"/>
    <w:rsid w:val="00BD4195"/>
    <w:rsid w:val="00BD4392"/>
    <w:rsid w:val="00BD463C"/>
    <w:rsid w:val="00BD5086"/>
    <w:rsid w:val="00BD5364"/>
    <w:rsid w:val="00BD5A4D"/>
    <w:rsid w:val="00BD5C3A"/>
    <w:rsid w:val="00BD625C"/>
    <w:rsid w:val="00BD64C6"/>
    <w:rsid w:val="00BD6A09"/>
    <w:rsid w:val="00BE0449"/>
    <w:rsid w:val="00BE0CB1"/>
    <w:rsid w:val="00BE23C4"/>
    <w:rsid w:val="00BE34F6"/>
    <w:rsid w:val="00BE3848"/>
    <w:rsid w:val="00BE6413"/>
    <w:rsid w:val="00BE6426"/>
    <w:rsid w:val="00BE65A3"/>
    <w:rsid w:val="00BE666F"/>
    <w:rsid w:val="00BE6A13"/>
    <w:rsid w:val="00BE74E0"/>
    <w:rsid w:val="00BE7530"/>
    <w:rsid w:val="00BE7BC8"/>
    <w:rsid w:val="00BF04EF"/>
    <w:rsid w:val="00BF1916"/>
    <w:rsid w:val="00BF239B"/>
    <w:rsid w:val="00BF2702"/>
    <w:rsid w:val="00BF2BFA"/>
    <w:rsid w:val="00BF2C47"/>
    <w:rsid w:val="00BF2FA4"/>
    <w:rsid w:val="00BF48D0"/>
    <w:rsid w:val="00BF4C21"/>
    <w:rsid w:val="00BF4FA3"/>
    <w:rsid w:val="00BF613A"/>
    <w:rsid w:val="00BF64C4"/>
    <w:rsid w:val="00BF69C6"/>
    <w:rsid w:val="00BF6A10"/>
    <w:rsid w:val="00BF6ED7"/>
    <w:rsid w:val="00C00736"/>
    <w:rsid w:val="00C02ECC"/>
    <w:rsid w:val="00C03584"/>
    <w:rsid w:val="00C046DF"/>
    <w:rsid w:val="00C04703"/>
    <w:rsid w:val="00C04D26"/>
    <w:rsid w:val="00C05A0C"/>
    <w:rsid w:val="00C06589"/>
    <w:rsid w:val="00C06B03"/>
    <w:rsid w:val="00C06D2D"/>
    <w:rsid w:val="00C073AF"/>
    <w:rsid w:val="00C07D76"/>
    <w:rsid w:val="00C100E8"/>
    <w:rsid w:val="00C10AF4"/>
    <w:rsid w:val="00C10EC1"/>
    <w:rsid w:val="00C10F34"/>
    <w:rsid w:val="00C11908"/>
    <w:rsid w:val="00C13460"/>
    <w:rsid w:val="00C13E9C"/>
    <w:rsid w:val="00C1747E"/>
    <w:rsid w:val="00C1762C"/>
    <w:rsid w:val="00C17F5A"/>
    <w:rsid w:val="00C203E3"/>
    <w:rsid w:val="00C204FA"/>
    <w:rsid w:val="00C20FB2"/>
    <w:rsid w:val="00C211CF"/>
    <w:rsid w:val="00C214FC"/>
    <w:rsid w:val="00C22CF0"/>
    <w:rsid w:val="00C24E1C"/>
    <w:rsid w:val="00C253E1"/>
    <w:rsid w:val="00C25898"/>
    <w:rsid w:val="00C26551"/>
    <w:rsid w:val="00C27879"/>
    <w:rsid w:val="00C30473"/>
    <w:rsid w:val="00C306A7"/>
    <w:rsid w:val="00C30979"/>
    <w:rsid w:val="00C318D6"/>
    <w:rsid w:val="00C3198C"/>
    <w:rsid w:val="00C31DFA"/>
    <w:rsid w:val="00C31EAE"/>
    <w:rsid w:val="00C32A6B"/>
    <w:rsid w:val="00C32AF4"/>
    <w:rsid w:val="00C3334D"/>
    <w:rsid w:val="00C33819"/>
    <w:rsid w:val="00C40307"/>
    <w:rsid w:val="00C40CD3"/>
    <w:rsid w:val="00C40D39"/>
    <w:rsid w:val="00C42088"/>
    <w:rsid w:val="00C42190"/>
    <w:rsid w:val="00C42759"/>
    <w:rsid w:val="00C42A76"/>
    <w:rsid w:val="00C435BC"/>
    <w:rsid w:val="00C446CF"/>
    <w:rsid w:val="00C44F6D"/>
    <w:rsid w:val="00C4568F"/>
    <w:rsid w:val="00C46540"/>
    <w:rsid w:val="00C46AC6"/>
    <w:rsid w:val="00C47295"/>
    <w:rsid w:val="00C504E9"/>
    <w:rsid w:val="00C50AC4"/>
    <w:rsid w:val="00C50C12"/>
    <w:rsid w:val="00C51690"/>
    <w:rsid w:val="00C520BA"/>
    <w:rsid w:val="00C52104"/>
    <w:rsid w:val="00C521BF"/>
    <w:rsid w:val="00C52845"/>
    <w:rsid w:val="00C52CE3"/>
    <w:rsid w:val="00C52E9B"/>
    <w:rsid w:val="00C53C9B"/>
    <w:rsid w:val="00C54D8A"/>
    <w:rsid w:val="00C55758"/>
    <w:rsid w:val="00C55BD8"/>
    <w:rsid w:val="00C57228"/>
    <w:rsid w:val="00C57AC1"/>
    <w:rsid w:val="00C605C3"/>
    <w:rsid w:val="00C609C6"/>
    <w:rsid w:val="00C60E52"/>
    <w:rsid w:val="00C610F3"/>
    <w:rsid w:val="00C61450"/>
    <w:rsid w:val="00C61690"/>
    <w:rsid w:val="00C61D4E"/>
    <w:rsid w:val="00C64F86"/>
    <w:rsid w:val="00C65C8A"/>
    <w:rsid w:val="00C660D6"/>
    <w:rsid w:val="00C6686E"/>
    <w:rsid w:val="00C66EAA"/>
    <w:rsid w:val="00C66EFA"/>
    <w:rsid w:val="00C70BC3"/>
    <w:rsid w:val="00C70E73"/>
    <w:rsid w:val="00C711FE"/>
    <w:rsid w:val="00C768A8"/>
    <w:rsid w:val="00C80306"/>
    <w:rsid w:val="00C822B0"/>
    <w:rsid w:val="00C831D7"/>
    <w:rsid w:val="00C83231"/>
    <w:rsid w:val="00C83BD3"/>
    <w:rsid w:val="00C83F7A"/>
    <w:rsid w:val="00C842B1"/>
    <w:rsid w:val="00C84401"/>
    <w:rsid w:val="00C84B5B"/>
    <w:rsid w:val="00C86376"/>
    <w:rsid w:val="00C87350"/>
    <w:rsid w:val="00C90A2D"/>
    <w:rsid w:val="00C90C6A"/>
    <w:rsid w:val="00C91155"/>
    <w:rsid w:val="00C91B60"/>
    <w:rsid w:val="00C9202C"/>
    <w:rsid w:val="00C9286A"/>
    <w:rsid w:val="00C92DE8"/>
    <w:rsid w:val="00C92EAB"/>
    <w:rsid w:val="00C9366B"/>
    <w:rsid w:val="00C93A79"/>
    <w:rsid w:val="00C948BC"/>
    <w:rsid w:val="00C94920"/>
    <w:rsid w:val="00C94B06"/>
    <w:rsid w:val="00C9502F"/>
    <w:rsid w:val="00C953F2"/>
    <w:rsid w:val="00C95A3D"/>
    <w:rsid w:val="00C9610C"/>
    <w:rsid w:val="00C96383"/>
    <w:rsid w:val="00C9668F"/>
    <w:rsid w:val="00C969A0"/>
    <w:rsid w:val="00C971C6"/>
    <w:rsid w:val="00C97650"/>
    <w:rsid w:val="00CA145B"/>
    <w:rsid w:val="00CA27A3"/>
    <w:rsid w:val="00CA287E"/>
    <w:rsid w:val="00CA3CCC"/>
    <w:rsid w:val="00CA481A"/>
    <w:rsid w:val="00CA64A0"/>
    <w:rsid w:val="00CA6846"/>
    <w:rsid w:val="00CA714E"/>
    <w:rsid w:val="00CB02AC"/>
    <w:rsid w:val="00CB02F9"/>
    <w:rsid w:val="00CB0416"/>
    <w:rsid w:val="00CB0748"/>
    <w:rsid w:val="00CB1A95"/>
    <w:rsid w:val="00CB2082"/>
    <w:rsid w:val="00CB2126"/>
    <w:rsid w:val="00CB26E2"/>
    <w:rsid w:val="00CB2FE5"/>
    <w:rsid w:val="00CB328E"/>
    <w:rsid w:val="00CB3AC9"/>
    <w:rsid w:val="00CB4080"/>
    <w:rsid w:val="00CB484A"/>
    <w:rsid w:val="00CB48BD"/>
    <w:rsid w:val="00CB61E1"/>
    <w:rsid w:val="00CB6652"/>
    <w:rsid w:val="00CB6E4F"/>
    <w:rsid w:val="00CB7221"/>
    <w:rsid w:val="00CC0099"/>
    <w:rsid w:val="00CC12EF"/>
    <w:rsid w:val="00CC148D"/>
    <w:rsid w:val="00CC1653"/>
    <w:rsid w:val="00CC1A20"/>
    <w:rsid w:val="00CC2ACA"/>
    <w:rsid w:val="00CC2E84"/>
    <w:rsid w:val="00CC40D5"/>
    <w:rsid w:val="00CC4512"/>
    <w:rsid w:val="00CC451E"/>
    <w:rsid w:val="00CC4E4E"/>
    <w:rsid w:val="00CC5CF1"/>
    <w:rsid w:val="00CC7F1D"/>
    <w:rsid w:val="00CD01EC"/>
    <w:rsid w:val="00CD026B"/>
    <w:rsid w:val="00CD074E"/>
    <w:rsid w:val="00CD0D46"/>
    <w:rsid w:val="00CD1713"/>
    <w:rsid w:val="00CD1AD5"/>
    <w:rsid w:val="00CD1DE4"/>
    <w:rsid w:val="00CD22D1"/>
    <w:rsid w:val="00CD3DC8"/>
    <w:rsid w:val="00CD5A74"/>
    <w:rsid w:val="00CD731A"/>
    <w:rsid w:val="00CD7398"/>
    <w:rsid w:val="00CD739B"/>
    <w:rsid w:val="00CE0164"/>
    <w:rsid w:val="00CE1159"/>
    <w:rsid w:val="00CE1C28"/>
    <w:rsid w:val="00CE2C02"/>
    <w:rsid w:val="00CE59F5"/>
    <w:rsid w:val="00CE628B"/>
    <w:rsid w:val="00CE6A4C"/>
    <w:rsid w:val="00CE7B2E"/>
    <w:rsid w:val="00CF0973"/>
    <w:rsid w:val="00CF0CE2"/>
    <w:rsid w:val="00CF148A"/>
    <w:rsid w:val="00CF1CF2"/>
    <w:rsid w:val="00CF306C"/>
    <w:rsid w:val="00CF3336"/>
    <w:rsid w:val="00CF5E34"/>
    <w:rsid w:val="00CF6056"/>
    <w:rsid w:val="00CF650E"/>
    <w:rsid w:val="00CF6526"/>
    <w:rsid w:val="00CF6805"/>
    <w:rsid w:val="00CF7145"/>
    <w:rsid w:val="00CF7C41"/>
    <w:rsid w:val="00D0034D"/>
    <w:rsid w:val="00D00D38"/>
    <w:rsid w:val="00D00D8E"/>
    <w:rsid w:val="00D010C0"/>
    <w:rsid w:val="00D0152C"/>
    <w:rsid w:val="00D01B8E"/>
    <w:rsid w:val="00D01D59"/>
    <w:rsid w:val="00D02539"/>
    <w:rsid w:val="00D02B72"/>
    <w:rsid w:val="00D03C2D"/>
    <w:rsid w:val="00D0413E"/>
    <w:rsid w:val="00D04673"/>
    <w:rsid w:val="00D04B52"/>
    <w:rsid w:val="00D04D9B"/>
    <w:rsid w:val="00D0581B"/>
    <w:rsid w:val="00D060C5"/>
    <w:rsid w:val="00D0616A"/>
    <w:rsid w:val="00D07034"/>
    <w:rsid w:val="00D07C2F"/>
    <w:rsid w:val="00D07E1C"/>
    <w:rsid w:val="00D108A1"/>
    <w:rsid w:val="00D117C0"/>
    <w:rsid w:val="00D123AC"/>
    <w:rsid w:val="00D1300A"/>
    <w:rsid w:val="00D137E2"/>
    <w:rsid w:val="00D13F99"/>
    <w:rsid w:val="00D14796"/>
    <w:rsid w:val="00D1673D"/>
    <w:rsid w:val="00D167E4"/>
    <w:rsid w:val="00D16F79"/>
    <w:rsid w:val="00D17316"/>
    <w:rsid w:val="00D200CB"/>
    <w:rsid w:val="00D20AA2"/>
    <w:rsid w:val="00D22695"/>
    <w:rsid w:val="00D22BB1"/>
    <w:rsid w:val="00D24678"/>
    <w:rsid w:val="00D25E52"/>
    <w:rsid w:val="00D26ADC"/>
    <w:rsid w:val="00D272F0"/>
    <w:rsid w:val="00D279FC"/>
    <w:rsid w:val="00D27A36"/>
    <w:rsid w:val="00D27B71"/>
    <w:rsid w:val="00D27F92"/>
    <w:rsid w:val="00D30FCA"/>
    <w:rsid w:val="00D31FA6"/>
    <w:rsid w:val="00D32363"/>
    <w:rsid w:val="00D33FBF"/>
    <w:rsid w:val="00D34416"/>
    <w:rsid w:val="00D34517"/>
    <w:rsid w:val="00D34967"/>
    <w:rsid w:val="00D34BB9"/>
    <w:rsid w:val="00D34D65"/>
    <w:rsid w:val="00D35693"/>
    <w:rsid w:val="00D35C50"/>
    <w:rsid w:val="00D371B2"/>
    <w:rsid w:val="00D37380"/>
    <w:rsid w:val="00D407D3"/>
    <w:rsid w:val="00D41EAD"/>
    <w:rsid w:val="00D41F20"/>
    <w:rsid w:val="00D41F62"/>
    <w:rsid w:val="00D4247C"/>
    <w:rsid w:val="00D438AE"/>
    <w:rsid w:val="00D43BD7"/>
    <w:rsid w:val="00D44D49"/>
    <w:rsid w:val="00D45269"/>
    <w:rsid w:val="00D459F6"/>
    <w:rsid w:val="00D45FB1"/>
    <w:rsid w:val="00D4649E"/>
    <w:rsid w:val="00D47457"/>
    <w:rsid w:val="00D47637"/>
    <w:rsid w:val="00D50181"/>
    <w:rsid w:val="00D508BD"/>
    <w:rsid w:val="00D5153A"/>
    <w:rsid w:val="00D515CF"/>
    <w:rsid w:val="00D5264C"/>
    <w:rsid w:val="00D539F0"/>
    <w:rsid w:val="00D540C2"/>
    <w:rsid w:val="00D54627"/>
    <w:rsid w:val="00D54F91"/>
    <w:rsid w:val="00D556BD"/>
    <w:rsid w:val="00D56861"/>
    <w:rsid w:val="00D608A9"/>
    <w:rsid w:val="00D61ABE"/>
    <w:rsid w:val="00D61E18"/>
    <w:rsid w:val="00D61E93"/>
    <w:rsid w:val="00D622C7"/>
    <w:rsid w:val="00D62734"/>
    <w:rsid w:val="00D62B1D"/>
    <w:rsid w:val="00D62E1B"/>
    <w:rsid w:val="00D6385A"/>
    <w:rsid w:val="00D63E64"/>
    <w:rsid w:val="00D652FE"/>
    <w:rsid w:val="00D65C33"/>
    <w:rsid w:val="00D66202"/>
    <w:rsid w:val="00D66D3A"/>
    <w:rsid w:val="00D67A22"/>
    <w:rsid w:val="00D67C3F"/>
    <w:rsid w:val="00D67CC8"/>
    <w:rsid w:val="00D70BAE"/>
    <w:rsid w:val="00D70C75"/>
    <w:rsid w:val="00D715B6"/>
    <w:rsid w:val="00D715D9"/>
    <w:rsid w:val="00D71902"/>
    <w:rsid w:val="00D7202C"/>
    <w:rsid w:val="00D7259E"/>
    <w:rsid w:val="00D730EC"/>
    <w:rsid w:val="00D74520"/>
    <w:rsid w:val="00D75B8C"/>
    <w:rsid w:val="00D75E6C"/>
    <w:rsid w:val="00D762AE"/>
    <w:rsid w:val="00D77BA0"/>
    <w:rsid w:val="00D77FA9"/>
    <w:rsid w:val="00D77FE4"/>
    <w:rsid w:val="00D801A0"/>
    <w:rsid w:val="00D80459"/>
    <w:rsid w:val="00D809F2"/>
    <w:rsid w:val="00D81F8E"/>
    <w:rsid w:val="00D82228"/>
    <w:rsid w:val="00D82E84"/>
    <w:rsid w:val="00D84F0B"/>
    <w:rsid w:val="00D858A3"/>
    <w:rsid w:val="00D87600"/>
    <w:rsid w:val="00D877B1"/>
    <w:rsid w:val="00D87BB0"/>
    <w:rsid w:val="00D90263"/>
    <w:rsid w:val="00D902D9"/>
    <w:rsid w:val="00D91513"/>
    <w:rsid w:val="00D92AF8"/>
    <w:rsid w:val="00D92BF2"/>
    <w:rsid w:val="00D93837"/>
    <w:rsid w:val="00D939DC"/>
    <w:rsid w:val="00D93CD6"/>
    <w:rsid w:val="00D94239"/>
    <w:rsid w:val="00D94ACD"/>
    <w:rsid w:val="00D952F2"/>
    <w:rsid w:val="00D9535C"/>
    <w:rsid w:val="00D95A02"/>
    <w:rsid w:val="00D9602C"/>
    <w:rsid w:val="00D9760A"/>
    <w:rsid w:val="00D9768C"/>
    <w:rsid w:val="00D97866"/>
    <w:rsid w:val="00DA0C43"/>
    <w:rsid w:val="00DA0CB3"/>
    <w:rsid w:val="00DA151B"/>
    <w:rsid w:val="00DA1ADD"/>
    <w:rsid w:val="00DA211C"/>
    <w:rsid w:val="00DA280E"/>
    <w:rsid w:val="00DA29D7"/>
    <w:rsid w:val="00DA30D0"/>
    <w:rsid w:val="00DA3BE1"/>
    <w:rsid w:val="00DA3E97"/>
    <w:rsid w:val="00DA40F5"/>
    <w:rsid w:val="00DA4659"/>
    <w:rsid w:val="00DA4A40"/>
    <w:rsid w:val="00DA5156"/>
    <w:rsid w:val="00DA5CB9"/>
    <w:rsid w:val="00DA5D45"/>
    <w:rsid w:val="00DA5FFE"/>
    <w:rsid w:val="00DA6AC9"/>
    <w:rsid w:val="00DA71B8"/>
    <w:rsid w:val="00DB102A"/>
    <w:rsid w:val="00DB1955"/>
    <w:rsid w:val="00DB1AB4"/>
    <w:rsid w:val="00DB2D1F"/>
    <w:rsid w:val="00DB48CD"/>
    <w:rsid w:val="00DB4A7E"/>
    <w:rsid w:val="00DB4B0A"/>
    <w:rsid w:val="00DB5CB1"/>
    <w:rsid w:val="00DB6068"/>
    <w:rsid w:val="00DB6715"/>
    <w:rsid w:val="00DB6CA8"/>
    <w:rsid w:val="00DB71D9"/>
    <w:rsid w:val="00DC004C"/>
    <w:rsid w:val="00DC0C02"/>
    <w:rsid w:val="00DC0F60"/>
    <w:rsid w:val="00DC2136"/>
    <w:rsid w:val="00DC2485"/>
    <w:rsid w:val="00DC2942"/>
    <w:rsid w:val="00DC2C62"/>
    <w:rsid w:val="00DC33FC"/>
    <w:rsid w:val="00DC3AFF"/>
    <w:rsid w:val="00DC3FC4"/>
    <w:rsid w:val="00DC43F7"/>
    <w:rsid w:val="00DC4642"/>
    <w:rsid w:val="00DC57BB"/>
    <w:rsid w:val="00DC66A8"/>
    <w:rsid w:val="00DC6D6F"/>
    <w:rsid w:val="00DD0685"/>
    <w:rsid w:val="00DD2065"/>
    <w:rsid w:val="00DD2177"/>
    <w:rsid w:val="00DD224A"/>
    <w:rsid w:val="00DD25D1"/>
    <w:rsid w:val="00DD2FFE"/>
    <w:rsid w:val="00DD30AE"/>
    <w:rsid w:val="00DD3477"/>
    <w:rsid w:val="00DD37EF"/>
    <w:rsid w:val="00DD3B62"/>
    <w:rsid w:val="00DD3DB4"/>
    <w:rsid w:val="00DD47BF"/>
    <w:rsid w:val="00DD4EE1"/>
    <w:rsid w:val="00DD51E9"/>
    <w:rsid w:val="00DD532F"/>
    <w:rsid w:val="00DD55BF"/>
    <w:rsid w:val="00DD5B3C"/>
    <w:rsid w:val="00DD5F97"/>
    <w:rsid w:val="00DD6AE3"/>
    <w:rsid w:val="00DD730A"/>
    <w:rsid w:val="00DD7AE7"/>
    <w:rsid w:val="00DE1349"/>
    <w:rsid w:val="00DE1E2E"/>
    <w:rsid w:val="00DE2D23"/>
    <w:rsid w:val="00DE3250"/>
    <w:rsid w:val="00DE435F"/>
    <w:rsid w:val="00DE4CEF"/>
    <w:rsid w:val="00DE7C72"/>
    <w:rsid w:val="00DF0687"/>
    <w:rsid w:val="00DF0F3A"/>
    <w:rsid w:val="00DF1C05"/>
    <w:rsid w:val="00DF2935"/>
    <w:rsid w:val="00DF293F"/>
    <w:rsid w:val="00DF2FEC"/>
    <w:rsid w:val="00DF3A73"/>
    <w:rsid w:val="00DF4303"/>
    <w:rsid w:val="00DF5743"/>
    <w:rsid w:val="00DF58BB"/>
    <w:rsid w:val="00DF6438"/>
    <w:rsid w:val="00DF7254"/>
    <w:rsid w:val="00DF7A08"/>
    <w:rsid w:val="00E0216D"/>
    <w:rsid w:val="00E021BE"/>
    <w:rsid w:val="00E0250C"/>
    <w:rsid w:val="00E03A2E"/>
    <w:rsid w:val="00E042FB"/>
    <w:rsid w:val="00E04E5E"/>
    <w:rsid w:val="00E05331"/>
    <w:rsid w:val="00E05677"/>
    <w:rsid w:val="00E05E26"/>
    <w:rsid w:val="00E06439"/>
    <w:rsid w:val="00E10C32"/>
    <w:rsid w:val="00E10D6F"/>
    <w:rsid w:val="00E10D71"/>
    <w:rsid w:val="00E10E0C"/>
    <w:rsid w:val="00E110A7"/>
    <w:rsid w:val="00E115BD"/>
    <w:rsid w:val="00E11A57"/>
    <w:rsid w:val="00E1350B"/>
    <w:rsid w:val="00E13B83"/>
    <w:rsid w:val="00E13C33"/>
    <w:rsid w:val="00E15EB0"/>
    <w:rsid w:val="00E16A79"/>
    <w:rsid w:val="00E16C2E"/>
    <w:rsid w:val="00E16F91"/>
    <w:rsid w:val="00E17A7F"/>
    <w:rsid w:val="00E17EF8"/>
    <w:rsid w:val="00E208EB"/>
    <w:rsid w:val="00E20A93"/>
    <w:rsid w:val="00E22D32"/>
    <w:rsid w:val="00E22FE2"/>
    <w:rsid w:val="00E23AFA"/>
    <w:rsid w:val="00E23E30"/>
    <w:rsid w:val="00E244C2"/>
    <w:rsid w:val="00E24DA6"/>
    <w:rsid w:val="00E263F3"/>
    <w:rsid w:val="00E274AF"/>
    <w:rsid w:val="00E2781D"/>
    <w:rsid w:val="00E27987"/>
    <w:rsid w:val="00E306E0"/>
    <w:rsid w:val="00E30F80"/>
    <w:rsid w:val="00E31410"/>
    <w:rsid w:val="00E31DBE"/>
    <w:rsid w:val="00E3239D"/>
    <w:rsid w:val="00E33781"/>
    <w:rsid w:val="00E34C9E"/>
    <w:rsid w:val="00E34E40"/>
    <w:rsid w:val="00E352DD"/>
    <w:rsid w:val="00E35651"/>
    <w:rsid w:val="00E35ECA"/>
    <w:rsid w:val="00E364C2"/>
    <w:rsid w:val="00E37B60"/>
    <w:rsid w:val="00E37C87"/>
    <w:rsid w:val="00E401DC"/>
    <w:rsid w:val="00E41F92"/>
    <w:rsid w:val="00E4214B"/>
    <w:rsid w:val="00E43AF1"/>
    <w:rsid w:val="00E43E95"/>
    <w:rsid w:val="00E445C8"/>
    <w:rsid w:val="00E446C8"/>
    <w:rsid w:val="00E44C39"/>
    <w:rsid w:val="00E456CB"/>
    <w:rsid w:val="00E46940"/>
    <w:rsid w:val="00E46C2D"/>
    <w:rsid w:val="00E46D63"/>
    <w:rsid w:val="00E46F7F"/>
    <w:rsid w:val="00E47DDF"/>
    <w:rsid w:val="00E501E0"/>
    <w:rsid w:val="00E5038D"/>
    <w:rsid w:val="00E50E6B"/>
    <w:rsid w:val="00E518A6"/>
    <w:rsid w:val="00E51A09"/>
    <w:rsid w:val="00E5247D"/>
    <w:rsid w:val="00E52FDE"/>
    <w:rsid w:val="00E5340B"/>
    <w:rsid w:val="00E53DF9"/>
    <w:rsid w:val="00E54FFE"/>
    <w:rsid w:val="00E5507E"/>
    <w:rsid w:val="00E5558C"/>
    <w:rsid w:val="00E55A7D"/>
    <w:rsid w:val="00E56375"/>
    <w:rsid w:val="00E565E5"/>
    <w:rsid w:val="00E56945"/>
    <w:rsid w:val="00E577DE"/>
    <w:rsid w:val="00E60571"/>
    <w:rsid w:val="00E60A52"/>
    <w:rsid w:val="00E60C26"/>
    <w:rsid w:val="00E614F5"/>
    <w:rsid w:val="00E620E8"/>
    <w:rsid w:val="00E62DAD"/>
    <w:rsid w:val="00E62DC2"/>
    <w:rsid w:val="00E63B9F"/>
    <w:rsid w:val="00E64EC4"/>
    <w:rsid w:val="00E6565C"/>
    <w:rsid w:val="00E65D3A"/>
    <w:rsid w:val="00E6639E"/>
    <w:rsid w:val="00E663BD"/>
    <w:rsid w:val="00E664C9"/>
    <w:rsid w:val="00E66C66"/>
    <w:rsid w:val="00E67997"/>
    <w:rsid w:val="00E708B5"/>
    <w:rsid w:val="00E70AFC"/>
    <w:rsid w:val="00E72228"/>
    <w:rsid w:val="00E7245D"/>
    <w:rsid w:val="00E728D5"/>
    <w:rsid w:val="00E73921"/>
    <w:rsid w:val="00E73CD6"/>
    <w:rsid w:val="00E74513"/>
    <w:rsid w:val="00E771DD"/>
    <w:rsid w:val="00E8054F"/>
    <w:rsid w:val="00E81426"/>
    <w:rsid w:val="00E82ADA"/>
    <w:rsid w:val="00E83B6C"/>
    <w:rsid w:val="00E84734"/>
    <w:rsid w:val="00E85177"/>
    <w:rsid w:val="00E85A58"/>
    <w:rsid w:val="00E872FE"/>
    <w:rsid w:val="00E87441"/>
    <w:rsid w:val="00E900CE"/>
    <w:rsid w:val="00E904CC"/>
    <w:rsid w:val="00E904D1"/>
    <w:rsid w:val="00E90F4B"/>
    <w:rsid w:val="00E91692"/>
    <w:rsid w:val="00E91787"/>
    <w:rsid w:val="00E9225E"/>
    <w:rsid w:val="00E92493"/>
    <w:rsid w:val="00E92598"/>
    <w:rsid w:val="00E92C39"/>
    <w:rsid w:val="00E9382C"/>
    <w:rsid w:val="00E93E25"/>
    <w:rsid w:val="00E941D9"/>
    <w:rsid w:val="00E95866"/>
    <w:rsid w:val="00E95FF1"/>
    <w:rsid w:val="00E96708"/>
    <w:rsid w:val="00E96864"/>
    <w:rsid w:val="00E96F18"/>
    <w:rsid w:val="00E97B50"/>
    <w:rsid w:val="00EA06E6"/>
    <w:rsid w:val="00EA0861"/>
    <w:rsid w:val="00EA0CA7"/>
    <w:rsid w:val="00EA1366"/>
    <w:rsid w:val="00EA1462"/>
    <w:rsid w:val="00EA385A"/>
    <w:rsid w:val="00EA3890"/>
    <w:rsid w:val="00EA4A51"/>
    <w:rsid w:val="00EA4CCD"/>
    <w:rsid w:val="00EA4E9B"/>
    <w:rsid w:val="00EA4F78"/>
    <w:rsid w:val="00EA51A5"/>
    <w:rsid w:val="00EA5290"/>
    <w:rsid w:val="00EA556B"/>
    <w:rsid w:val="00EA650D"/>
    <w:rsid w:val="00EA702A"/>
    <w:rsid w:val="00EB006A"/>
    <w:rsid w:val="00EB3F8A"/>
    <w:rsid w:val="00EB5F5D"/>
    <w:rsid w:val="00EB6B3F"/>
    <w:rsid w:val="00EB798B"/>
    <w:rsid w:val="00EB7BA3"/>
    <w:rsid w:val="00EB7D3B"/>
    <w:rsid w:val="00EC109A"/>
    <w:rsid w:val="00EC43DD"/>
    <w:rsid w:val="00EC4DE6"/>
    <w:rsid w:val="00EC642D"/>
    <w:rsid w:val="00EC6455"/>
    <w:rsid w:val="00EC6D4E"/>
    <w:rsid w:val="00EC7990"/>
    <w:rsid w:val="00ED1684"/>
    <w:rsid w:val="00ED1AC0"/>
    <w:rsid w:val="00ED1EA7"/>
    <w:rsid w:val="00ED2470"/>
    <w:rsid w:val="00ED2619"/>
    <w:rsid w:val="00ED29B2"/>
    <w:rsid w:val="00ED3422"/>
    <w:rsid w:val="00ED37A9"/>
    <w:rsid w:val="00ED3A82"/>
    <w:rsid w:val="00ED44F1"/>
    <w:rsid w:val="00ED55B1"/>
    <w:rsid w:val="00ED660B"/>
    <w:rsid w:val="00ED69C5"/>
    <w:rsid w:val="00ED7535"/>
    <w:rsid w:val="00ED7A2C"/>
    <w:rsid w:val="00EE0393"/>
    <w:rsid w:val="00EE1538"/>
    <w:rsid w:val="00EE17C5"/>
    <w:rsid w:val="00EE29AA"/>
    <w:rsid w:val="00EE32BF"/>
    <w:rsid w:val="00EE32EC"/>
    <w:rsid w:val="00EE39D4"/>
    <w:rsid w:val="00EE3A35"/>
    <w:rsid w:val="00EE4B63"/>
    <w:rsid w:val="00EE5DA3"/>
    <w:rsid w:val="00EF46ED"/>
    <w:rsid w:val="00EF4F0A"/>
    <w:rsid w:val="00EF52B5"/>
    <w:rsid w:val="00EF68F5"/>
    <w:rsid w:val="00EF6A77"/>
    <w:rsid w:val="00EF6DA9"/>
    <w:rsid w:val="00EF6E59"/>
    <w:rsid w:val="00EF7043"/>
    <w:rsid w:val="00EF786E"/>
    <w:rsid w:val="00EF7C4D"/>
    <w:rsid w:val="00EF7DE5"/>
    <w:rsid w:val="00F00070"/>
    <w:rsid w:val="00F0069D"/>
    <w:rsid w:val="00F00B53"/>
    <w:rsid w:val="00F0109F"/>
    <w:rsid w:val="00F0129D"/>
    <w:rsid w:val="00F0130D"/>
    <w:rsid w:val="00F01383"/>
    <w:rsid w:val="00F0199B"/>
    <w:rsid w:val="00F01B8A"/>
    <w:rsid w:val="00F0237B"/>
    <w:rsid w:val="00F02AE8"/>
    <w:rsid w:val="00F04EEA"/>
    <w:rsid w:val="00F05E49"/>
    <w:rsid w:val="00F0615F"/>
    <w:rsid w:val="00F063EA"/>
    <w:rsid w:val="00F065DF"/>
    <w:rsid w:val="00F06ED7"/>
    <w:rsid w:val="00F07547"/>
    <w:rsid w:val="00F07A57"/>
    <w:rsid w:val="00F10D5E"/>
    <w:rsid w:val="00F11103"/>
    <w:rsid w:val="00F111A5"/>
    <w:rsid w:val="00F1179F"/>
    <w:rsid w:val="00F11A46"/>
    <w:rsid w:val="00F11DD7"/>
    <w:rsid w:val="00F123DB"/>
    <w:rsid w:val="00F126E2"/>
    <w:rsid w:val="00F139E1"/>
    <w:rsid w:val="00F13C9C"/>
    <w:rsid w:val="00F14041"/>
    <w:rsid w:val="00F144ED"/>
    <w:rsid w:val="00F14963"/>
    <w:rsid w:val="00F14FA7"/>
    <w:rsid w:val="00F157E7"/>
    <w:rsid w:val="00F15F0F"/>
    <w:rsid w:val="00F168B4"/>
    <w:rsid w:val="00F168EB"/>
    <w:rsid w:val="00F16B47"/>
    <w:rsid w:val="00F17A90"/>
    <w:rsid w:val="00F2219F"/>
    <w:rsid w:val="00F237F0"/>
    <w:rsid w:val="00F23BC4"/>
    <w:rsid w:val="00F248EC"/>
    <w:rsid w:val="00F24934"/>
    <w:rsid w:val="00F253C5"/>
    <w:rsid w:val="00F26221"/>
    <w:rsid w:val="00F306ED"/>
    <w:rsid w:val="00F309D3"/>
    <w:rsid w:val="00F30E3C"/>
    <w:rsid w:val="00F32105"/>
    <w:rsid w:val="00F3315B"/>
    <w:rsid w:val="00F341A7"/>
    <w:rsid w:val="00F36804"/>
    <w:rsid w:val="00F40505"/>
    <w:rsid w:val="00F406EA"/>
    <w:rsid w:val="00F410D8"/>
    <w:rsid w:val="00F415BE"/>
    <w:rsid w:val="00F41EB2"/>
    <w:rsid w:val="00F41FE6"/>
    <w:rsid w:val="00F42F20"/>
    <w:rsid w:val="00F43BA2"/>
    <w:rsid w:val="00F446D5"/>
    <w:rsid w:val="00F44B14"/>
    <w:rsid w:val="00F44EF6"/>
    <w:rsid w:val="00F461FA"/>
    <w:rsid w:val="00F46328"/>
    <w:rsid w:val="00F46819"/>
    <w:rsid w:val="00F475B9"/>
    <w:rsid w:val="00F47ABD"/>
    <w:rsid w:val="00F47C2F"/>
    <w:rsid w:val="00F47D9E"/>
    <w:rsid w:val="00F47DD3"/>
    <w:rsid w:val="00F525B5"/>
    <w:rsid w:val="00F52A46"/>
    <w:rsid w:val="00F53942"/>
    <w:rsid w:val="00F53BA2"/>
    <w:rsid w:val="00F547A6"/>
    <w:rsid w:val="00F55657"/>
    <w:rsid w:val="00F559F5"/>
    <w:rsid w:val="00F55B92"/>
    <w:rsid w:val="00F565C8"/>
    <w:rsid w:val="00F566FD"/>
    <w:rsid w:val="00F57E3E"/>
    <w:rsid w:val="00F60180"/>
    <w:rsid w:val="00F61294"/>
    <w:rsid w:val="00F62ACD"/>
    <w:rsid w:val="00F62FA8"/>
    <w:rsid w:val="00F6347C"/>
    <w:rsid w:val="00F63F67"/>
    <w:rsid w:val="00F64FF5"/>
    <w:rsid w:val="00F652C0"/>
    <w:rsid w:val="00F65AB2"/>
    <w:rsid w:val="00F65F98"/>
    <w:rsid w:val="00F66E4C"/>
    <w:rsid w:val="00F675B9"/>
    <w:rsid w:val="00F701FC"/>
    <w:rsid w:val="00F704B6"/>
    <w:rsid w:val="00F70DA1"/>
    <w:rsid w:val="00F71B09"/>
    <w:rsid w:val="00F71B69"/>
    <w:rsid w:val="00F71CFC"/>
    <w:rsid w:val="00F723C1"/>
    <w:rsid w:val="00F72777"/>
    <w:rsid w:val="00F727B2"/>
    <w:rsid w:val="00F72D32"/>
    <w:rsid w:val="00F74B8B"/>
    <w:rsid w:val="00F74E82"/>
    <w:rsid w:val="00F7570A"/>
    <w:rsid w:val="00F77132"/>
    <w:rsid w:val="00F77628"/>
    <w:rsid w:val="00F800B8"/>
    <w:rsid w:val="00F801EE"/>
    <w:rsid w:val="00F8103D"/>
    <w:rsid w:val="00F810AC"/>
    <w:rsid w:val="00F8210A"/>
    <w:rsid w:val="00F825A5"/>
    <w:rsid w:val="00F82887"/>
    <w:rsid w:val="00F830E7"/>
    <w:rsid w:val="00F83B49"/>
    <w:rsid w:val="00F85677"/>
    <w:rsid w:val="00F85C7A"/>
    <w:rsid w:val="00F85E0D"/>
    <w:rsid w:val="00F8646A"/>
    <w:rsid w:val="00F866C9"/>
    <w:rsid w:val="00F86904"/>
    <w:rsid w:val="00F86C8B"/>
    <w:rsid w:val="00F8755F"/>
    <w:rsid w:val="00F90061"/>
    <w:rsid w:val="00F904A5"/>
    <w:rsid w:val="00F906FF"/>
    <w:rsid w:val="00F907C2"/>
    <w:rsid w:val="00F91152"/>
    <w:rsid w:val="00F91190"/>
    <w:rsid w:val="00F91C44"/>
    <w:rsid w:val="00F91DB4"/>
    <w:rsid w:val="00F923FE"/>
    <w:rsid w:val="00F92816"/>
    <w:rsid w:val="00F92CE8"/>
    <w:rsid w:val="00F93F26"/>
    <w:rsid w:val="00F95BF7"/>
    <w:rsid w:val="00F97C82"/>
    <w:rsid w:val="00F97DAF"/>
    <w:rsid w:val="00F97E9E"/>
    <w:rsid w:val="00FA02DC"/>
    <w:rsid w:val="00FA13AD"/>
    <w:rsid w:val="00FA178B"/>
    <w:rsid w:val="00FA2043"/>
    <w:rsid w:val="00FA2333"/>
    <w:rsid w:val="00FA38DE"/>
    <w:rsid w:val="00FA58C6"/>
    <w:rsid w:val="00FA5C5A"/>
    <w:rsid w:val="00FA5E93"/>
    <w:rsid w:val="00FA6137"/>
    <w:rsid w:val="00FA7F48"/>
    <w:rsid w:val="00FB01E1"/>
    <w:rsid w:val="00FB07F7"/>
    <w:rsid w:val="00FB189A"/>
    <w:rsid w:val="00FB1947"/>
    <w:rsid w:val="00FB2D2E"/>
    <w:rsid w:val="00FB33D3"/>
    <w:rsid w:val="00FB3DBB"/>
    <w:rsid w:val="00FB3DF3"/>
    <w:rsid w:val="00FB4757"/>
    <w:rsid w:val="00FB58D4"/>
    <w:rsid w:val="00FB70E2"/>
    <w:rsid w:val="00FB7296"/>
    <w:rsid w:val="00FB757C"/>
    <w:rsid w:val="00FB7BDD"/>
    <w:rsid w:val="00FB7BFC"/>
    <w:rsid w:val="00FC0134"/>
    <w:rsid w:val="00FC04D4"/>
    <w:rsid w:val="00FC052F"/>
    <w:rsid w:val="00FC19F4"/>
    <w:rsid w:val="00FC1CD9"/>
    <w:rsid w:val="00FC2385"/>
    <w:rsid w:val="00FC2842"/>
    <w:rsid w:val="00FC32B4"/>
    <w:rsid w:val="00FC4A71"/>
    <w:rsid w:val="00FC4AC2"/>
    <w:rsid w:val="00FC4B69"/>
    <w:rsid w:val="00FC6F11"/>
    <w:rsid w:val="00FD0851"/>
    <w:rsid w:val="00FD09A2"/>
    <w:rsid w:val="00FD15D2"/>
    <w:rsid w:val="00FD172B"/>
    <w:rsid w:val="00FD23D5"/>
    <w:rsid w:val="00FD2D4B"/>
    <w:rsid w:val="00FD3BB5"/>
    <w:rsid w:val="00FD3F53"/>
    <w:rsid w:val="00FD4D68"/>
    <w:rsid w:val="00FD5113"/>
    <w:rsid w:val="00FD58CC"/>
    <w:rsid w:val="00FD72A2"/>
    <w:rsid w:val="00FD7DFC"/>
    <w:rsid w:val="00FD7EC3"/>
    <w:rsid w:val="00FE0299"/>
    <w:rsid w:val="00FE03D3"/>
    <w:rsid w:val="00FE09B6"/>
    <w:rsid w:val="00FE11E3"/>
    <w:rsid w:val="00FE1EED"/>
    <w:rsid w:val="00FE244D"/>
    <w:rsid w:val="00FE278D"/>
    <w:rsid w:val="00FE3502"/>
    <w:rsid w:val="00FE4ECD"/>
    <w:rsid w:val="00FE5082"/>
    <w:rsid w:val="00FE570D"/>
    <w:rsid w:val="00FE582E"/>
    <w:rsid w:val="00FE66F8"/>
    <w:rsid w:val="00FE6703"/>
    <w:rsid w:val="00FE6D71"/>
    <w:rsid w:val="00FE7851"/>
    <w:rsid w:val="00FF0D46"/>
    <w:rsid w:val="00FF0EB5"/>
    <w:rsid w:val="00FF0F6D"/>
    <w:rsid w:val="00FF1885"/>
    <w:rsid w:val="00FF1F63"/>
    <w:rsid w:val="00FF239B"/>
    <w:rsid w:val="00FF284C"/>
    <w:rsid w:val="00FF2E08"/>
    <w:rsid w:val="00FF2E57"/>
    <w:rsid w:val="00FF342E"/>
    <w:rsid w:val="00FF362F"/>
    <w:rsid w:val="00FF5F75"/>
    <w:rsid w:val="00FF6BCE"/>
    <w:rsid w:val="00FF6C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AC35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FA5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97C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D7DFC"/>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340F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0F6D"/>
    <w:rPr>
      <w:rFonts w:ascii="Tahoma" w:hAnsi="Tahoma" w:cs="Tahoma"/>
      <w:sz w:val="16"/>
      <w:szCs w:val="16"/>
    </w:rPr>
  </w:style>
  <w:style w:type="character" w:styleId="Kpr">
    <w:name w:val="Hyperlink"/>
    <w:basedOn w:val="VarsaylanParagrafYazTipi"/>
    <w:uiPriority w:val="99"/>
    <w:unhideWhenUsed/>
    <w:rsid w:val="002B39F5"/>
    <w:rPr>
      <w:color w:val="0000FF"/>
      <w:u w:val="single"/>
    </w:rPr>
  </w:style>
  <w:style w:type="character" w:styleId="HTMLCite">
    <w:name w:val="HTML Cite"/>
    <w:basedOn w:val="VarsaylanParagrafYazTipi"/>
    <w:uiPriority w:val="99"/>
    <w:semiHidden/>
    <w:unhideWhenUsed/>
    <w:rsid w:val="00F63F67"/>
    <w:rPr>
      <w:i/>
      <w:iCs/>
    </w:rPr>
  </w:style>
  <w:style w:type="paragraph" w:styleId="ListeParagraf">
    <w:name w:val="List Paragraph"/>
    <w:basedOn w:val="Normal"/>
    <w:uiPriority w:val="34"/>
    <w:qFormat/>
    <w:rsid w:val="00BE74E0"/>
    <w:pPr>
      <w:ind w:left="720"/>
      <w:contextualSpacing/>
    </w:pPr>
  </w:style>
  <w:style w:type="paragraph" w:styleId="stbilgi">
    <w:name w:val="header"/>
    <w:basedOn w:val="Normal"/>
    <w:link w:val="stbilgiChar"/>
    <w:uiPriority w:val="99"/>
    <w:unhideWhenUsed/>
    <w:rsid w:val="00527BB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7BB9"/>
  </w:style>
  <w:style w:type="paragraph" w:styleId="Altbilgi">
    <w:name w:val="footer"/>
    <w:basedOn w:val="Normal"/>
    <w:link w:val="AltbilgiChar"/>
    <w:uiPriority w:val="99"/>
    <w:unhideWhenUsed/>
    <w:rsid w:val="00527BB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7BB9"/>
  </w:style>
  <w:style w:type="character" w:customStyle="1" w:styleId="apple-converted-space">
    <w:name w:val="apple-converted-space"/>
    <w:basedOn w:val="VarsaylanParagrafYazTipi"/>
    <w:rsid w:val="00A32533"/>
  </w:style>
  <w:style w:type="character" w:customStyle="1" w:styleId="Bodytext14">
    <w:name w:val="Body text (14)_"/>
    <w:basedOn w:val="VarsaylanParagrafYazTipi"/>
    <w:link w:val="Bodytext140"/>
    <w:rsid w:val="00C204FA"/>
    <w:rPr>
      <w:rFonts w:ascii="Calibri" w:eastAsia="Calibri" w:hAnsi="Calibri" w:cs="Calibri"/>
      <w:b/>
      <w:bCs/>
      <w:i/>
      <w:iCs/>
      <w:sz w:val="20"/>
      <w:szCs w:val="20"/>
      <w:shd w:val="clear" w:color="auto" w:fill="FFFFFF"/>
    </w:rPr>
  </w:style>
  <w:style w:type="paragraph" w:customStyle="1" w:styleId="Bodytext140">
    <w:name w:val="Body text (14)"/>
    <w:basedOn w:val="Normal"/>
    <w:link w:val="Bodytext14"/>
    <w:rsid w:val="00C204FA"/>
    <w:pPr>
      <w:widowControl w:val="0"/>
      <w:shd w:val="clear" w:color="auto" w:fill="FFFFFF"/>
      <w:spacing w:before="540" w:after="0" w:line="0" w:lineRule="atLeast"/>
    </w:pPr>
    <w:rPr>
      <w:rFonts w:ascii="Calibri" w:eastAsia="Calibri" w:hAnsi="Calibri" w:cs="Calibri"/>
      <w:b/>
      <w:bCs/>
      <w:i/>
      <w:iCs/>
      <w:sz w:val="20"/>
      <w:szCs w:val="20"/>
    </w:rPr>
  </w:style>
  <w:style w:type="table" w:styleId="TabloKlavuzu">
    <w:name w:val="Table Grid"/>
    <w:basedOn w:val="NormalTablo"/>
    <w:uiPriority w:val="59"/>
    <w:rsid w:val="00B2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5204A5"/>
    <w:rPr>
      <w:color w:val="808080"/>
    </w:rPr>
  </w:style>
  <w:style w:type="character" w:customStyle="1" w:styleId="Balk1Char">
    <w:name w:val="Başlık 1 Char"/>
    <w:basedOn w:val="VarsaylanParagrafYazTipi"/>
    <w:link w:val="Balk1"/>
    <w:uiPriority w:val="9"/>
    <w:rsid w:val="00AC3515"/>
    <w:rPr>
      <w:rFonts w:ascii="Times New Roman" w:eastAsia="Times New Roman" w:hAnsi="Times New Roman" w:cs="Times New Roman"/>
      <w:b/>
      <w:bCs/>
      <w:kern w:val="36"/>
      <w:sz w:val="48"/>
      <w:szCs w:val="48"/>
      <w:lang w:eastAsia="tr-TR"/>
    </w:rPr>
  </w:style>
  <w:style w:type="paragraph" w:customStyle="1" w:styleId="SP196614">
    <w:name w:val="SP196614"/>
    <w:basedOn w:val="Default"/>
    <w:next w:val="Default"/>
    <w:uiPriority w:val="99"/>
    <w:rsid w:val="0000019E"/>
    <w:rPr>
      <w:rFonts w:ascii="JAPGL E+ Imago" w:hAnsi="JAPGL E+ Imago" w:cstheme="minorBidi"/>
      <w:color w:val="auto"/>
    </w:rPr>
  </w:style>
  <w:style w:type="character" w:customStyle="1" w:styleId="SC319658">
    <w:name w:val="SC319658"/>
    <w:uiPriority w:val="99"/>
    <w:rsid w:val="0000019E"/>
    <w:rPr>
      <w:rFonts w:cs="JAPGL E+ Imago"/>
      <w:color w:val="000000"/>
    </w:rPr>
  </w:style>
  <w:style w:type="paragraph" w:styleId="GvdeMetni">
    <w:name w:val="Body Text"/>
    <w:basedOn w:val="Normal"/>
    <w:link w:val="GvdeMetniChar"/>
    <w:uiPriority w:val="99"/>
    <w:semiHidden/>
    <w:unhideWhenUsed/>
    <w:rsid w:val="003F049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rsid w:val="003F0491"/>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F97C82"/>
    <w:rPr>
      <w:rFonts w:asciiTheme="majorHAnsi" w:eastAsiaTheme="majorEastAsia" w:hAnsiTheme="majorHAnsi" w:cstheme="majorBidi"/>
      <w:b/>
      <w:bCs/>
      <w:color w:val="4F81BD" w:themeColor="accent1"/>
    </w:rPr>
  </w:style>
  <w:style w:type="character" w:styleId="zlenenKpr">
    <w:name w:val="FollowedHyperlink"/>
    <w:basedOn w:val="VarsaylanParagrafYazTipi"/>
    <w:uiPriority w:val="99"/>
    <w:semiHidden/>
    <w:unhideWhenUsed/>
    <w:rsid w:val="008310B8"/>
    <w:rPr>
      <w:color w:val="800080" w:themeColor="followedHyperlink"/>
      <w:u w:val="single"/>
    </w:rPr>
  </w:style>
  <w:style w:type="character" w:styleId="Vurgu">
    <w:name w:val="Emphasis"/>
    <w:basedOn w:val="VarsaylanParagrafYazTipi"/>
    <w:uiPriority w:val="20"/>
    <w:qFormat/>
    <w:rsid w:val="00362ADE"/>
    <w:rPr>
      <w:i/>
      <w:iCs/>
    </w:rPr>
  </w:style>
  <w:style w:type="table" w:customStyle="1" w:styleId="TabloKlavuzu1">
    <w:name w:val="Tablo Kılavuzu1"/>
    <w:basedOn w:val="NormalTablo"/>
    <w:next w:val="TabloKlavuzu"/>
    <w:uiPriority w:val="59"/>
    <w:rsid w:val="00C32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AC2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AC2981"/>
    <w:rPr>
      <w:rFonts w:ascii="Courier New" w:eastAsia="Times New Roman" w:hAnsi="Courier New" w:cs="Courier New"/>
      <w:sz w:val="20"/>
      <w:szCs w:val="20"/>
      <w:lang w:eastAsia="tr-TR"/>
    </w:rPr>
  </w:style>
  <w:style w:type="paragraph" w:styleId="NormalWeb">
    <w:name w:val="Normal (Web)"/>
    <w:basedOn w:val="Normal"/>
    <w:uiPriority w:val="99"/>
    <w:unhideWhenUsed/>
    <w:rsid w:val="00C3198C"/>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AkListe">
    <w:name w:val="Light List"/>
    <w:basedOn w:val="NormalTablo"/>
    <w:uiPriority w:val="61"/>
    <w:rsid w:val="00AA76E1"/>
    <w:pPr>
      <w:spacing w:after="0" w:line="240" w:lineRule="auto"/>
    </w:pPr>
    <w:rPr>
      <w:rFonts w:eastAsiaTheme="minorEastAsia"/>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rnak">
    <w:name w:val="Quote"/>
    <w:basedOn w:val="Normal"/>
    <w:next w:val="Normal"/>
    <w:link w:val="TrnakChar"/>
    <w:uiPriority w:val="29"/>
    <w:qFormat/>
    <w:rsid w:val="00002321"/>
    <w:rPr>
      <w:rFonts w:eastAsiaTheme="minorEastAsia"/>
      <w:i/>
      <w:iCs/>
      <w:color w:val="000000" w:themeColor="text1"/>
      <w:lang w:eastAsia="tr-TR"/>
    </w:rPr>
  </w:style>
  <w:style w:type="character" w:customStyle="1" w:styleId="TrnakChar">
    <w:name w:val="Tırnak Char"/>
    <w:basedOn w:val="VarsaylanParagrafYazTipi"/>
    <w:link w:val="Trnak"/>
    <w:uiPriority w:val="29"/>
    <w:rsid w:val="00002321"/>
    <w:rPr>
      <w:rFonts w:eastAsiaTheme="minorEastAsia"/>
      <w:i/>
      <w:iCs/>
      <w:color w:val="000000" w:themeColor="text1"/>
      <w:lang w:eastAsia="tr-TR"/>
    </w:rPr>
  </w:style>
  <w:style w:type="paragraph" w:styleId="ResimYazs">
    <w:name w:val="caption"/>
    <w:basedOn w:val="Normal"/>
    <w:next w:val="Normal"/>
    <w:uiPriority w:val="35"/>
    <w:unhideWhenUsed/>
    <w:qFormat/>
    <w:rsid w:val="00002321"/>
    <w:pPr>
      <w:spacing w:line="240" w:lineRule="auto"/>
    </w:pPr>
    <w:rPr>
      <w:b/>
      <w:bCs/>
      <w:color w:val="4F81BD" w:themeColor="accent1"/>
      <w:sz w:val="18"/>
      <w:szCs w:val="18"/>
    </w:rPr>
  </w:style>
  <w:style w:type="character" w:customStyle="1" w:styleId="text">
    <w:name w:val="text"/>
    <w:basedOn w:val="VarsaylanParagrafYazTipi"/>
    <w:rsid w:val="00E46C2D"/>
  </w:style>
  <w:style w:type="table" w:styleId="AkKlavuz-Vurgu3">
    <w:name w:val="Light Grid Accent 3"/>
    <w:basedOn w:val="NormalTablo"/>
    <w:uiPriority w:val="62"/>
    <w:rsid w:val="00EC43D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oKlavuzu11">
    <w:name w:val="Tablo Kılavuzu11"/>
    <w:basedOn w:val="NormalTablo"/>
    <w:next w:val="TabloKlavuzu"/>
    <w:uiPriority w:val="59"/>
    <w:rsid w:val="00686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FA5C5A"/>
    <w:rPr>
      <w:rFonts w:asciiTheme="majorHAnsi" w:eastAsiaTheme="majorEastAsia" w:hAnsiTheme="majorHAnsi" w:cstheme="majorBidi"/>
      <w:b/>
      <w:bCs/>
      <w:color w:val="4F81BD" w:themeColor="accent1"/>
      <w:sz w:val="26"/>
      <w:szCs w:val="26"/>
    </w:rPr>
  </w:style>
  <w:style w:type="character" w:customStyle="1" w:styleId="journaltitle">
    <w:name w:val="journaltitle"/>
    <w:basedOn w:val="VarsaylanParagrafYazTipi"/>
    <w:rsid w:val="00FA5C5A"/>
  </w:style>
  <w:style w:type="character" w:customStyle="1" w:styleId="articlecitationyear">
    <w:name w:val="articlecitation_year"/>
    <w:basedOn w:val="VarsaylanParagrafYazTipi"/>
    <w:rsid w:val="00FA5C5A"/>
  </w:style>
  <w:style w:type="character" w:customStyle="1" w:styleId="articlecitationvolume">
    <w:name w:val="articlecitation_volume"/>
    <w:basedOn w:val="VarsaylanParagrafYazTipi"/>
    <w:rsid w:val="00FA5C5A"/>
  </w:style>
  <w:style w:type="character" w:customStyle="1" w:styleId="articlecitationpages">
    <w:name w:val="articlecitation_pages"/>
    <w:basedOn w:val="VarsaylanParagrafYazTipi"/>
    <w:rsid w:val="00FA5C5A"/>
  </w:style>
  <w:style w:type="character" w:customStyle="1" w:styleId="title-text">
    <w:name w:val="title-text"/>
    <w:basedOn w:val="VarsaylanParagrafYazTipi"/>
    <w:rsid w:val="00FA5C5A"/>
  </w:style>
  <w:style w:type="character" w:styleId="Gl">
    <w:name w:val="Strong"/>
    <w:basedOn w:val="VarsaylanParagrafYazTipi"/>
    <w:uiPriority w:val="22"/>
    <w:qFormat/>
    <w:rsid w:val="00FA5C5A"/>
    <w:rPr>
      <w:b/>
      <w:bCs/>
    </w:rPr>
  </w:style>
  <w:style w:type="character" w:customStyle="1" w:styleId="chaptertitle">
    <w:name w:val="chaptertitle"/>
    <w:basedOn w:val="VarsaylanParagrafYazTipi"/>
    <w:rsid w:val="00474998"/>
  </w:style>
  <w:style w:type="character" w:customStyle="1" w:styleId="partlabel">
    <w:name w:val="partlabel"/>
    <w:basedOn w:val="VarsaylanParagrafYazTipi"/>
    <w:rsid w:val="00474998"/>
  </w:style>
  <w:style w:type="paragraph" w:customStyle="1" w:styleId="author">
    <w:name w:val="author"/>
    <w:basedOn w:val="Normal"/>
    <w:rsid w:val="0047499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9752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22">
    <w:name w:val="A22"/>
    <w:uiPriority w:val="99"/>
    <w:rsid w:val="00C64F86"/>
    <w:rPr>
      <w:rFonts w:cs="Gotham Narrow Book"/>
      <w:color w:val="000000"/>
      <w:sz w:val="20"/>
      <w:szCs w:val="20"/>
      <w:u w:val="single"/>
    </w:rPr>
  </w:style>
  <w:style w:type="paragraph" w:customStyle="1" w:styleId="Pa0">
    <w:name w:val="Pa0"/>
    <w:basedOn w:val="Default"/>
    <w:next w:val="Default"/>
    <w:uiPriority w:val="99"/>
    <w:rsid w:val="00C64F86"/>
    <w:pPr>
      <w:spacing w:line="201" w:lineRule="atLeast"/>
    </w:pPr>
    <w:rPr>
      <w:rFonts w:ascii="Gotham Narrow Book" w:hAnsi="Gotham Narrow Book" w:cstheme="minorBidi"/>
      <w:color w:val="auto"/>
    </w:rPr>
  </w:style>
  <w:style w:type="character" w:customStyle="1" w:styleId="A7">
    <w:name w:val="A7"/>
    <w:uiPriority w:val="99"/>
    <w:rsid w:val="00C64F86"/>
    <w:rPr>
      <w:rFonts w:cs="Gotham Narrow Book"/>
      <w:color w:val="000000"/>
      <w:sz w:val="34"/>
      <w:szCs w:val="34"/>
    </w:rPr>
  </w:style>
  <w:style w:type="character" w:customStyle="1" w:styleId="A8">
    <w:name w:val="A8"/>
    <w:uiPriority w:val="99"/>
    <w:rsid w:val="00C64F86"/>
    <w:rPr>
      <w:rFonts w:cs="Gotham Narrow Book"/>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AC35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FA5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97C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FD7DFC"/>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340F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0F6D"/>
    <w:rPr>
      <w:rFonts w:ascii="Tahoma" w:hAnsi="Tahoma" w:cs="Tahoma"/>
      <w:sz w:val="16"/>
      <w:szCs w:val="16"/>
    </w:rPr>
  </w:style>
  <w:style w:type="character" w:styleId="Kpr">
    <w:name w:val="Hyperlink"/>
    <w:basedOn w:val="VarsaylanParagrafYazTipi"/>
    <w:uiPriority w:val="99"/>
    <w:unhideWhenUsed/>
    <w:rsid w:val="002B39F5"/>
    <w:rPr>
      <w:color w:val="0000FF"/>
      <w:u w:val="single"/>
    </w:rPr>
  </w:style>
  <w:style w:type="character" w:styleId="HTMLCite">
    <w:name w:val="HTML Cite"/>
    <w:basedOn w:val="VarsaylanParagrafYazTipi"/>
    <w:uiPriority w:val="99"/>
    <w:semiHidden/>
    <w:unhideWhenUsed/>
    <w:rsid w:val="00F63F67"/>
    <w:rPr>
      <w:i/>
      <w:iCs/>
    </w:rPr>
  </w:style>
  <w:style w:type="paragraph" w:styleId="ListeParagraf">
    <w:name w:val="List Paragraph"/>
    <w:basedOn w:val="Normal"/>
    <w:uiPriority w:val="34"/>
    <w:qFormat/>
    <w:rsid w:val="00BE74E0"/>
    <w:pPr>
      <w:ind w:left="720"/>
      <w:contextualSpacing/>
    </w:pPr>
  </w:style>
  <w:style w:type="paragraph" w:styleId="stbilgi">
    <w:name w:val="header"/>
    <w:basedOn w:val="Normal"/>
    <w:link w:val="stbilgiChar"/>
    <w:uiPriority w:val="99"/>
    <w:unhideWhenUsed/>
    <w:rsid w:val="00527BB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7BB9"/>
  </w:style>
  <w:style w:type="paragraph" w:styleId="Altbilgi">
    <w:name w:val="footer"/>
    <w:basedOn w:val="Normal"/>
    <w:link w:val="AltbilgiChar"/>
    <w:uiPriority w:val="99"/>
    <w:unhideWhenUsed/>
    <w:rsid w:val="00527BB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7BB9"/>
  </w:style>
  <w:style w:type="character" w:customStyle="1" w:styleId="apple-converted-space">
    <w:name w:val="apple-converted-space"/>
    <w:basedOn w:val="VarsaylanParagrafYazTipi"/>
    <w:rsid w:val="00A32533"/>
  </w:style>
  <w:style w:type="character" w:customStyle="1" w:styleId="Bodytext14">
    <w:name w:val="Body text (14)_"/>
    <w:basedOn w:val="VarsaylanParagrafYazTipi"/>
    <w:link w:val="Bodytext140"/>
    <w:rsid w:val="00C204FA"/>
    <w:rPr>
      <w:rFonts w:ascii="Calibri" w:eastAsia="Calibri" w:hAnsi="Calibri" w:cs="Calibri"/>
      <w:b/>
      <w:bCs/>
      <w:i/>
      <w:iCs/>
      <w:sz w:val="20"/>
      <w:szCs w:val="20"/>
      <w:shd w:val="clear" w:color="auto" w:fill="FFFFFF"/>
    </w:rPr>
  </w:style>
  <w:style w:type="paragraph" w:customStyle="1" w:styleId="Bodytext140">
    <w:name w:val="Body text (14)"/>
    <w:basedOn w:val="Normal"/>
    <w:link w:val="Bodytext14"/>
    <w:rsid w:val="00C204FA"/>
    <w:pPr>
      <w:widowControl w:val="0"/>
      <w:shd w:val="clear" w:color="auto" w:fill="FFFFFF"/>
      <w:spacing w:before="540" w:after="0" w:line="0" w:lineRule="atLeast"/>
    </w:pPr>
    <w:rPr>
      <w:rFonts w:ascii="Calibri" w:eastAsia="Calibri" w:hAnsi="Calibri" w:cs="Calibri"/>
      <w:b/>
      <w:bCs/>
      <w:i/>
      <w:iCs/>
      <w:sz w:val="20"/>
      <w:szCs w:val="20"/>
    </w:rPr>
  </w:style>
  <w:style w:type="table" w:styleId="TabloKlavuzu">
    <w:name w:val="Table Grid"/>
    <w:basedOn w:val="NormalTablo"/>
    <w:uiPriority w:val="59"/>
    <w:rsid w:val="00B2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5204A5"/>
    <w:rPr>
      <w:color w:val="808080"/>
    </w:rPr>
  </w:style>
  <w:style w:type="character" w:customStyle="1" w:styleId="Balk1Char">
    <w:name w:val="Başlık 1 Char"/>
    <w:basedOn w:val="VarsaylanParagrafYazTipi"/>
    <w:link w:val="Balk1"/>
    <w:uiPriority w:val="9"/>
    <w:rsid w:val="00AC3515"/>
    <w:rPr>
      <w:rFonts w:ascii="Times New Roman" w:eastAsia="Times New Roman" w:hAnsi="Times New Roman" w:cs="Times New Roman"/>
      <w:b/>
      <w:bCs/>
      <w:kern w:val="36"/>
      <w:sz w:val="48"/>
      <w:szCs w:val="48"/>
      <w:lang w:eastAsia="tr-TR"/>
    </w:rPr>
  </w:style>
  <w:style w:type="paragraph" w:customStyle="1" w:styleId="SP196614">
    <w:name w:val="SP196614"/>
    <w:basedOn w:val="Default"/>
    <w:next w:val="Default"/>
    <w:uiPriority w:val="99"/>
    <w:rsid w:val="0000019E"/>
    <w:rPr>
      <w:rFonts w:ascii="JAPGL E+ Imago" w:hAnsi="JAPGL E+ Imago" w:cstheme="minorBidi"/>
      <w:color w:val="auto"/>
    </w:rPr>
  </w:style>
  <w:style w:type="character" w:customStyle="1" w:styleId="SC319658">
    <w:name w:val="SC319658"/>
    <w:uiPriority w:val="99"/>
    <w:rsid w:val="0000019E"/>
    <w:rPr>
      <w:rFonts w:cs="JAPGL E+ Imago"/>
      <w:color w:val="000000"/>
    </w:rPr>
  </w:style>
  <w:style w:type="paragraph" w:styleId="GvdeMetni">
    <w:name w:val="Body Text"/>
    <w:basedOn w:val="Normal"/>
    <w:link w:val="GvdeMetniChar"/>
    <w:uiPriority w:val="99"/>
    <w:semiHidden/>
    <w:unhideWhenUsed/>
    <w:rsid w:val="003F049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rsid w:val="003F0491"/>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F97C82"/>
    <w:rPr>
      <w:rFonts w:asciiTheme="majorHAnsi" w:eastAsiaTheme="majorEastAsia" w:hAnsiTheme="majorHAnsi" w:cstheme="majorBidi"/>
      <w:b/>
      <w:bCs/>
      <w:color w:val="4F81BD" w:themeColor="accent1"/>
    </w:rPr>
  </w:style>
  <w:style w:type="character" w:styleId="zlenenKpr">
    <w:name w:val="FollowedHyperlink"/>
    <w:basedOn w:val="VarsaylanParagrafYazTipi"/>
    <w:uiPriority w:val="99"/>
    <w:semiHidden/>
    <w:unhideWhenUsed/>
    <w:rsid w:val="008310B8"/>
    <w:rPr>
      <w:color w:val="800080" w:themeColor="followedHyperlink"/>
      <w:u w:val="single"/>
    </w:rPr>
  </w:style>
  <w:style w:type="character" w:styleId="Vurgu">
    <w:name w:val="Emphasis"/>
    <w:basedOn w:val="VarsaylanParagrafYazTipi"/>
    <w:uiPriority w:val="20"/>
    <w:qFormat/>
    <w:rsid w:val="00362ADE"/>
    <w:rPr>
      <w:i/>
      <w:iCs/>
    </w:rPr>
  </w:style>
  <w:style w:type="table" w:customStyle="1" w:styleId="TabloKlavuzu1">
    <w:name w:val="Tablo Kılavuzu1"/>
    <w:basedOn w:val="NormalTablo"/>
    <w:next w:val="TabloKlavuzu"/>
    <w:uiPriority w:val="59"/>
    <w:rsid w:val="00C32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AC2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AC2981"/>
    <w:rPr>
      <w:rFonts w:ascii="Courier New" w:eastAsia="Times New Roman" w:hAnsi="Courier New" w:cs="Courier New"/>
      <w:sz w:val="20"/>
      <w:szCs w:val="20"/>
      <w:lang w:eastAsia="tr-TR"/>
    </w:rPr>
  </w:style>
  <w:style w:type="paragraph" w:styleId="NormalWeb">
    <w:name w:val="Normal (Web)"/>
    <w:basedOn w:val="Normal"/>
    <w:uiPriority w:val="99"/>
    <w:unhideWhenUsed/>
    <w:rsid w:val="00C3198C"/>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AkListe">
    <w:name w:val="Light List"/>
    <w:basedOn w:val="NormalTablo"/>
    <w:uiPriority w:val="61"/>
    <w:rsid w:val="00AA76E1"/>
    <w:pPr>
      <w:spacing w:after="0" w:line="240" w:lineRule="auto"/>
    </w:pPr>
    <w:rPr>
      <w:rFonts w:eastAsiaTheme="minorEastAsia"/>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rnak">
    <w:name w:val="Quote"/>
    <w:basedOn w:val="Normal"/>
    <w:next w:val="Normal"/>
    <w:link w:val="TrnakChar"/>
    <w:uiPriority w:val="29"/>
    <w:qFormat/>
    <w:rsid w:val="00002321"/>
    <w:rPr>
      <w:rFonts w:eastAsiaTheme="minorEastAsia"/>
      <w:i/>
      <w:iCs/>
      <w:color w:val="000000" w:themeColor="text1"/>
      <w:lang w:eastAsia="tr-TR"/>
    </w:rPr>
  </w:style>
  <w:style w:type="character" w:customStyle="1" w:styleId="TrnakChar">
    <w:name w:val="Tırnak Char"/>
    <w:basedOn w:val="VarsaylanParagrafYazTipi"/>
    <w:link w:val="Trnak"/>
    <w:uiPriority w:val="29"/>
    <w:rsid w:val="00002321"/>
    <w:rPr>
      <w:rFonts w:eastAsiaTheme="minorEastAsia"/>
      <w:i/>
      <w:iCs/>
      <w:color w:val="000000" w:themeColor="text1"/>
      <w:lang w:eastAsia="tr-TR"/>
    </w:rPr>
  </w:style>
  <w:style w:type="paragraph" w:styleId="ResimYazs">
    <w:name w:val="caption"/>
    <w:basedOn w:val="Normal"/>
    <w:next w:val="Normal"/>
    <w:uiPriority w:val="35"/>
    <w:unhideWhenUsed/>
    <w:qFormat/>
    <w:rsid w:val="00002321"/>
    <w:pPr>
      <w:spacing w:line="240" w:lineRule="auto"/>
    </w:pPr>
    <w:rPr>
      <w:b/>
      <w:bCs/>
      <w:color w:val="4F81BD" w:themeColor="accent1"/>
      <w:sz w:val="18"/>
      <w:szCs w:val="18"/>
    </w:rPr>
  </w:style>
  <w:style w:type="character" w:customStyle="1" w:styleId="text">
    <w:name w:val="text"/>
    <w:basedOn w:val="VarsaylanParagrafYazTipi"/>
    <w:rsid w:val="00E46C2D"/>
  </w:style>
  <w:style w:type="table" w:styleId="AkKlavuz-Vurgu3">
    <w:name w:val="Light Grid Accent 3"/>
    <w:basedOn w:val="NormalTablo"/>
    <w:uiPriority w:val="62"/>
    <w:rsid w:val="00EC43D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oKlavuzu11">
    <w:name w:val="Tablo Kılavuzu11"/>
    <w:basedOn w:val="NormalTablo"/>
    <w:next w:val="TabloKlavuzu"/>
    <w:uiPriority w:val="59"/>
    <w:rsid w:val="00686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FA5C5A"/>
    <w:rPr>
      <w:rFonts w:asciiTheme="majorHAnsi" w:eastAsiaTheme="majorEastAsia" w:hAnsiTheme="majorHAnsi" w:cstheme="majorBidi"/>
      <w:b/>
      <w:bCs/>
      <w:color w:val="4F81BD" w:themeColor="accent1"/>
      <w:sz w:val="26"/>
      <w:szCs w:val="26"/>
    </w:rPr>
  </w:style>
  <w:style w:type="character" w:customStyle="1" w:styleId="journaltitle">
    <w:name w:val="journaltitle"/>
    <w:basedOn w:val="VarsaylanParagrafYazTipi"/>
    <w:rsid w:val="00FA5C5A"/>
  </w:style>
  <w:style w:type="character" w:customStyle="1" w:styleId="articlecitationyear">
    <w:name w:val="articlecitation_year"/>
    <w:basedOn w:val="VarsaylanParagrafYazTipi"/>
    <w:rsid w:val="00FA5C5A"/>
  </w:style>
  <w:style w:type="character" w:customStyle="1" w:styleId="articlecitationvolume">
    <w:name w:val="articlecitation_volume"/>
    <w:basedOn w:val="VarsaylanParagrafYazTipi"/>
    <w:rsid w:val="00FA5C5A"/>
  </w:style>
  <w:style w:type="character" w:customStyle="1" w:styleId="articlecitationpages">
    <w:name w:val="articlecitation_pages"/>
    <w:basedOn w:val="VarsaylanParagrafYazTipi"/>
    <w:rsid w:val="00FA5C5A"/>
  </w:style>
  <w:style w:type="character" w:customStyle="1" w:styleId="title-text">
    <w:name w:val="title-text"/>
    <w:basedOn w:val="VarsaylanParagrafYazTipi"/>
    <w:rsid w:val="00FA5C5A"/>
  </w:style>
  <w:style w:type="character" w:styleId="Gl">
    <w:name w:val="Strong"/>
    <w:basedOn w:val="VarsaylanParagrafYazTipi"/>
    <w:uiPriority w:val="22"/>
    <w:qFormat/>
    <w:rsid w:val="00FA5C5A"/>
    <w:rPr>
      <w:b/>
      <w:bCs/>
    </w:rPr>
  </w:style>
  <w:style w:type="character" w:customStyle="1" w:styleId="chaptertitle">
    <w:name w:val="chaptertitle"/>
    <w:basedOn w:val="VarsaylanParagrafYazTipi"/>
    <w:rsid w:val="00474998"/>
  </w:style>
  <w:style w:type="character" w:customStyle="1" w:styleId="partlabel">
    <w:name w:val="partlabel"/>
    <w:basedOn w:val="VarsaylanParagrafYazTipi"/>
    <w:rsid w:val="00474998"/>
  </w:style>
  <w:style w:type="paragraph" w:customStyle="1" w:styleId="author">
    <w:name w:val="author"/>
    <w:basedOn w:val="Normal"/>
    <w:rsid w:val="0047499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9752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22">
    <w:name w:val="A22"/>
    <w:uiPriority w:val="99"/>
    <w:rsid w:val="00C64F86"/>
    <w:rPr>
      <w:rFonts w:cs="Gotham Narrow Book"/>
      <w:color w:val="000000"/>
      <w:sz w:val="20"/>
      <w:szCs w:val="20"/>
      <w:u w:val="single"/>
    </w:rPr>
  </w:style>
  <w:style w:type="paragraph" w:customStyle="1" w:styleId="Pa0">
    <w:name w:val="Pa0"/>
    <w:basedOn w:val="Default"/>
    <w:next w:val="Default"/>
    <w:uiPriority w:val="99"/>
    <w:rsid w:val="00C64F86"/>
    <w:pPr>
      <w:spacing w:line="201" w:lineRule="atLeast"/>
    </w:pPr>
    <w:rPr>
      <w:rFonts w:ascii="Gotham Narrow Book" w:hAnsi="Gotham Narrow Book" w:cstheme="minorBidi"/>
      <w:color w:val="auto"/>
    </w:rPr>
  </w:style>
  <w:style w:type="character" w:customStyle="1" w:styleId="A7">
    <w:name w:val="A7"/>
    <w:uiPriority w:val="99"/>
    <w:rsid w:val="00C64F86"/>
    <w:rPr>
      <w:rFonts w:cs="Gotham Narrow Book"/>
      <w:color w:val="000000"/>
      <w:sz w:val="34"/>
      <w:szCs w:val="34"/>
    </w:rPr>
  </w:style>
  <w:style w:type="character" w:customStyle="1" w:styleId="A8">
    <w:name w:val="A8"/>
    <w:uiPriority w:val="99"/>
    <w:rsid w:val="00C64F86"/>
    <w:rPr>
      <w:rFonts w:cs="Gotham Narrow Book"/>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3754">
      <w:bodyDiv w:val="1"/>
      <w:marLeft w:val="0"/>
      <w:marRight w:val="0"/>
      <w:marTop w:val="0"/>
      <w:marBottom w:val="0"/>
      <w:divBdr>
        <w:top w:val="none" w:sz="0" w:space="0" w:color="auto"/>
        <w:left w:val="none" w:sz="0" w:space="0" w:color="auto"/>
        <w:bottom w:val="none" w:sz="0" w:space="0" w:color="auto"/>
        <w:right w:val="none" w:sz="0" w:space="0" w:color="auto"/>
      </w:divBdr>
    </w:div>
    <w:div w:id="29695205">
      <w:bodyDiv w:val="1"/>
      <w:marLeft w:val="0"/>
      <w:marRight w:val="0"/>
      <w:marTop w:val="0"/>
      <w:marBottom w:val="0"/>
      <w:divBdr>
        <w:top w:val="none" w:sz="0" w:space="0" w:color="auto"/>
        <w:left w:val="none" w:sz="0" w:space="0" w:color="auto"/>
        <w:bottom w:val="none" w:sz="0" w:space="0" w:color="auto"/>
        <w:right w:val="none" w:sz="0" w:space="0" w:color="auto"/>
      </w:divBdr>
    </w:div>
    <w:div w:id="64451583">
      <w:bodyDiv w:val="1"/>
      <w:marLeft w:val="0"/>
      <w:marRight w:val="0"/>
      <w:marTop w:val="0"/>
      <w:marBottom w:val="0"/>
      <w:divBdr>
        <w:top w:val="none" w:sz="0" w:space="0" w:color="auto"/>
        <w:left w:val="none" w:sz="0" w:space="0" w:color="auto"/>
        <w:bottom w:val="none" w:sz="0" w:space="0" w:color="auto"/>
        <w:right w:val="none" w:sz="0" w:space="0" w:color="auto"/>
      </w:divBdr>
    </w:div>
    <w:div w:id="80378353">
      <w:bodyDiv w:val="1"/>
      <w:marLeft w:val="0"/>
      <w:marRight w:val="0"/>
      <w:marTop w:val="0"/>
      <w:marBottom w:val="0"/>
      <w:divBdr>
        <w:top w:val="none" w:sz="0" w:space="0" w:color="auto"/>
        <w:left w:val="none" w:sz="0" w:space="0" w:color="auto"/>
        <w:bottom w:val="none" w:sz="0" w:space="0" w:color="auto"/>
        <w:right w:val="none" w:sz="0" w:space="0" w:color="auto"/>
      </w:divBdr>
    </w:div>
    <w:div w:id="113256425">
      <w:bodyDiv w:val="1"/>
      <w:marLeft w:val="0"/>
      <w:marRight w:val="0"/>
      <w:marTop w:val="0"/>
      <w:marBottom w:val="0"/>
      <w:divBdr>
        <w:top w:val="none" w:sz="0" w:space="0" w:color="auto"/>
        <w:left w:val="none" w:sz="0" w:space="0" w:color="auto"/>
        <w:bottom w:val="none" w:sz="0" w:space="0" w:color="auto"/>
        <w:right w:val="none" w:sz="0" w:space="0" w:color="auto"/>
      </w:divBdr>
    </w:div>
    <w:div w:id="176965168">
      <w:bodyDiv w:val="1"/>
      <w:marLeft w:val="0"/>
      <w:marRight w:val="0"/>
      <w:marTop w:val="0"/>
      <w:marBottom w:val="0"/>
      <w:divBdr>
        <w:top w:val="none" w:sz="0" w:space="0" w:color="auto"/>
        <w:left w:val="none" w:sz="0" w:space="0" w:color="auto"/>
        <w:bottom w:val="none" w:sz="0" w:space="0" w:color="auto"/>
        <w:right w:val="none" w:sz="0" w:space="0" w:color="auto"/>
      </w:divBdr>
    </w:div>
    <w:div w:id="238249177">
      <w:bodyDiv w:val="1"/>
      <w:marLeft w:val="0"/>
      <w:marRight w:val="0"/>
      <w:marTop w:val="0"/>
      <w:marBottom w:val="0"/>
      <w:divBdr>
        <w:top w:val="none" w:sz="0" w:space="0" w:color="auto"/>
        <w:left w:val="none" w:sz="0" w:space="0" w:color="auto"/>
        <w:bottom w:val="none" w:sz="0" w:space="0" w:color="auto"/>
        <w:right w:val="none" w:sz="0" w:space="0" w:color="auto"/>
      </w:divBdr>
    </w:div>
    <w:div w:id="292323213">
      <w:bodyDiv w:val="1"/>
      <w:marLeft w:val="0"/>
      <w:marRight w:val="0"/>
      <w:marTop w:val="0"/>
      <w:marBottom w:val="0"/>
      <w:divBdr>
        <w:top w:val="none" w:sz="0" w:space="0" w:color="auto"/>
        <w:left w:val="none" w:sz="0" w:space="0" w:color="auto"/>
        <w:bottom w:val="none" w:sz="0" w:space="0" w:color="auto"/>
        <w:right w:val="none" w:sz="0" w:space="0" w:color="auto"/>
      </w:divBdr>
    </w:div>
    <w:div w:id="300351842">
      <w:bodyDiv w:val="1"/>
      <w:marLeft w:val="0"/>
      <w:marRight w:val="0"/>
      <w:marTop w:val="0"/>
      <w:marBottom w:val="0"/>
      <w:divBdr>
        <w:top w:val="none" w:sz="0" w:space="0" w:color="auto"/>
        <w:left w:val="none" w:sz="0" w:space="0" w:color="auto"/>
        <w:bottom w:val="none" w:sz="0" w:space="0" w:color="auto"/>
        <w:right w:val="none" w:sz="0" w:space="0" w:color="auto"/>
      </w:divBdr>
    </w:div>
    <w:div w:id="375206924">
      <w:bodyDiv w:val="1"/>
      <w:marLeft w:val="0"/>
      <w:marRight w:val="0"/>
      <w:marTop w:val="0"/>
      <w:marBottom w:val="0"/>
      <w:divBdr>
        <w:top w:val="none" w:sz="0" w:space="0" w:color="auto"/>
        <w:left w:val="none" w:sz="0" w:space="0" w:color="auto"/>
        <w:bottom w:val="none" w:sz="0" w:space="0" w:color="auto"/>
        <w:right w:val="none" w:sz="0" w:space="0" w:color="auto"/>
      </w:divBdr>
    </w:div>
    <w:div w:id="459306097">
      <w:bodyDiv w:val="1"/>
      <w:marLeft w:val="0"/>
      <w:marRight w:val="0"/>
      <w:marTop w:val="0"/>
      <w:marBottom w:val="0"/>
      <w:divBdr>
        <w:top w:val="none" w:sz="0" w:space="0" w:color="auto"/>
        <w:left w:val="none" w:sz="0" w:space="0" w:color="auto"/>
        <w:bottom w:val="none" w:sz="0" w:space="0" w:color="auto"/>
        <w:right w:val="none" w:sz="0" w:space="0" w:color="auto"/>
      </w:divBdr>
    </w:div>
    <w:div w:id="480662440">
      <w:bodyDiv w:val="1"/>
      <w:marLeft w:val="0"/>
      <w:marRight w:val="0"/>
      <w:marTop w:val="0"/>
      <w:marBottom w:val="0"/>
      <w:divBdr>
        <w:top w:val="none" w:sz="0" w:space="0" w:color="auto"/>
        <w:left w:val="none" w:sz="0" w:space="0" w:color="auto"/>
        <w:bottom w:val="none" w:sz="0" w:space="0" w:color="auto"/>
        <w:right w:val="none" w:sz="0" w:space="0" w:color="auto"/>
      </w:divBdr>
    </w:div>
    <w:div w:id="514461859">
      <w:bodyDiv w:val="1"/>
      <w:marLeft w:val="0"/>
      <w:marRight w:val="0"/>
      <w:marTop w:val="0"/>
      <w:marBottom w:val="0"/>
      <w:divBdr>
        <w:top w:val="none" w:sz="0" w:space="0" w:color="auto"/>
        <w:left w:val="none" w:sz="0" w:space="0" w:color="auto"/>
        <w:bottom w:val="none" w:sz="0" w:space="0" w:color="auto"/>
        <w:right w:val="none" w:sz="0" w:space="0" w:color="auto"/>
      </w:divBdr>
      <w:divsChild>
        <w:div w:id="36977551">
          <w:marLeft w:val="0"/>
          <w:marRight w:val="0"/>
          <w:marTop w:val="0"/>
          <w:marBottom w:val="0"/>
          <w:divBdr>
            <w:top w:val="none" w:sz="0" w:space="0" w:color="auto"/>
            <w:left w:val="none" w:sz="0" w:space="0" w:color="auto"/>
            <w:bottom w:val="none" w:sz="0" w:space="0" w:color="auto"/>
            <w:right w:val="none" w:sz="0" w:space="0" w:color="auto"/>
          </w:divBdr>
        </w:div>
        <w:div w:id="43869057">
          <w:marLeft w:val="0"/>
          <w:marRight w:val="0"/>
          <w:marTop w:val="0"/>
          <w:marBottom w:val="0"/>
          <w:divBdr>
            <w:top w:val="none" w:sz="0" w:space="0" w:color="auto"/>
            <w:left w:val="none" w:sz="0" w:space="0" w:color="auto"/>
            <w:bottom w:val="none" w:sz="0" w:space="0" w:color="auto"/>
            <w:right w:val="none" w:sz="0" w:space="0" w:color="auto"/>
          </w:divBdr>
        </w:div>
        <w:div w:id="47193094">
          <w:marLeft w:val="0"/>
          <w:marRight w:val="0"/>
          <w:marTop w:val="0"/>
          <w:marBottom w:val="0"/>
          <w:divBdr>
            <w:top w:val="none" w:sz="0" w:space="0" w:color="auto"/>
            <w:left w:val="none" w:sz="0" w:space="0" w:color="auto"/>
            <w:bottom w:val="none" w:sz="0" w:space="0" w:color="auto"/>
            <w:right w:val="none" w:sz="0" w:space="0" w:color="auto"/>
          </w:divBdr>
        </w:div>
        <w:div w:id="130023466">
          <w:marLeft w:val="0"/>
          <w:marRight w:val="0"/>
          <w:marTop w:val="0"/>
          <w:marBottom w:val="0"/>
          <w:divBdr>
            <w:top w:val="none" w:sz="0" w:space="0" w:color="auto"/>
            <w:left w:val="none" w:sz="0" w:space="0" w:color="auto"/>
            <w:bottom w:val="none" w:sz="0" w:space="0" w:color="auto"/>
            <w:right w:val="none" w:sz="0" w:space="0" w:color="auto"/>
          </w:divBdr>
        </w:div>
        <w:div w:id="150409240">
          <w:marLeft w:val="0"/>
          <w:marRight w:val="0"/>
          <w:marTop w:val="0"/>
          <w:marBottom w:val="0"/>
          <w:divBdr>
            <w:top w:val="none" w:sz="0" w:space="0" w:color="auto"/>
            <w:left w:val="none" w:sz="0" w:space="0" w:color="auto"/>
            <w:bottom w:val="none" w:sz="0" w:space="0" w:color="auto"/>
            <w:right w:val="none" w:sz="0" w:space="0" w:color="auto"/>
          </w:divBdr>
        </w:div>
        <w:div w:id="269439532">
          <w:marLeft w:val="0"/>
          <w:marRight w:val="0"/>
          <w:marTop w:val="0"/>
          <w:marBottom w:val="0"/>
          <w:divBdr>
            <w:top w:val="none" w:sz="0" w:space="0" w:color="auto"/>
            <w:left w:val="none" w:sz="0" w:space="0" w:color="auto"/>
            <w:bottom w:val="none" w:sz="0" w:space="0" w:color="auto"/>
            <w:right w:val="none" w:sz="0" w:space="0" w:color="auto"/>
          </w:divBdr>
        </w:div>
        <w:div w:id="281498508">
          <w:marLeft w:val="0"/>
          <w:marRight w:val="0"/>
          <w:marTop w:val="0"/>
          <w:marBottom w:val="0"/>
          <w:divBdr>
            <w:top w:val="none" w:sz="0" w:space="0" w:color="auto"/>
            <w:left w:val="none" w:sz="0" w:space="0" w:color="auto"/>
            <w:bottom w:val="none" w:sz="0" w:space="0" w:color="auto"/>
            <w:right w:val="none" w:sz="0" w:space="0" w:color="auto"/>
          </w:divBdr>
        </w:div>
        <w:div w:id="382027633">
          <w:marLeft w:val="0"/>
          <w:marRight w:val="0"/>
          <w:marTop w:val="0"/>
          <w:marBottom w:val="0"/>
          <w:divBdr>
            <w:top w:val="none" w:sz="0" w:space="0" w:color="auto"/>
            <w:left w:val="none" w:sz="0" w:space="0" w:color="auto"/>
            <w:bottom w:val="none" w:sz="0" w:space="0" w:color="auto"/>
            <w:right w:val="none" w:sz="0" w:space="0" w:color="auto"/>
          </w:divBdr>
        </w:div>
        <w:div w:id="511457179">
          <w:marLeft w:val="0"/>
          <w:marRight w:val="0"/>
          <w:marTop w:val="0"/>
          <w:marBottom w:val="0"/>
          <w:divBdr>
            <w:top w:val="none" w:sz="0" w:space="0" w:color="auto"/>
            <w:left w:val="none" w:sz="0" w:space="0" w:color="auto"/>
            <w:bottom w:val="none" w:sz="0" w:space="0" w:color="auto"/>
            <w:right w:val="none" w:sz="0" w:space="0" w:color="auto"/>
          </w:divBdr>
        </w:div>
        <w:div w:id="515196985">
          <w:marLeft w:val="0"/>
          <w:marRight w:val="0"/>
          <w:marTop w:val="0"/>
          <w:marBottom w:val="0"/>
          <w:divBdr>
            <w:top w:val="none" w:sz="0" w:space="0" w:color="auto"/>
            <w:left w:val="none" w:sz="0" w:space="0" w:color="auto"/>
            <w:bottom w:val="none" w:sz="0" w:space="0" w:color="auto"/>
            <w:right w:val="none" w:sz="0" w:space="0" w:color="auto"/>
          </w:divBdr>
        </w:div>
        <w:div w:id="718823117">
          <w:marLeft w:val="0"/>
          <w:marRight w:val="0"/>
          <w:marTop w:val="0"/>
          <w:marBottom w:val="0"/>
          <w:divBdr>
            <w:top w:val="none" w:sz="0" w:space="0" w:color="auto"/>
            <w:left w:val="none" w:sz="0" w:space="0" w:color="auto"/>
            <w:bottom w:val="none" w:sz="0" w:space="0" w:color="auto"/>
            <w:right w:val="none" w:sz="0" w:space="0" w:color="auto"/>
          </w:divBdr>
        </w:div>
        <w:div w:id="772363503">
          <w:marLeft w:val="0"/>
          <w:marRight w:val="0"/>
          <w:marTop w:val="0"/>
          <w:marBottom w:val="0"/>
          <w:divBdr>
            <w:top w:val="none" w:sz="0" w:space="0" w:color="auto"/>
            <w:left w:val="none" w:sz="0" w:space="0" w:color="auto"/>
            <w:bottom w:val="none" w:sz="0" w:space="0" w:color="auto"/>
            <w:right w:val="none" w:sz="0" w:space="0" w:color="auto"/>
          </w:divBdr>
        </w:div>
        <w:div w:id="1069377430">
          <w:marLeft w:val="0"/>
          <w:marRight w:val="0"/>
          <w:marTop w:val="0"/>
          <w:marBottom w:val="0"/>
          <w:divBdr>
            <w:top w:val="none" w:sz="0" w:space="0" w:color="auto"/>
            <w:left w:val="none" w:sz="0" w:space="0" w:color="auto"/>
            <w:bottom w:val="none" w:sz="0" w:space="0" w:color="auto"/>
            <w:right w:val="none" w:sz="0" w:space="0" w:color="auto"/>
          </w:divBdr>
        </w:div>
        <w:div w:id="1227883488">
          <w:marLeft w:val="0"/>
          <w:marRight w:val="0"/>
          <w:marTop w:val="0"/>
          <w:marBottom w:val="0"/>
          <w:divBdr>
            <w:top w:val="none" w:sz="0" w:space="0" w:color="auto"/>
            <w:left w:val="none" w:sz="0" w:space="0" w:color="auto"/>
            <w:bottom w:val="none" w:sz="0" w:space="0" w:color="auto"/>
            <w:right w:val="none" w:sz="0" w:space="0" w:color="auto"/>
          </w:divBdr>
        </w:div>
        <w:div w:id="1243756076">
          <w:marLeft w:val="0"/>
          <w:marRight w:val="0"/>
          <w:marTop w:val="0"/>
          <w:marBottom w:val="0"/>
          <w:divBdr>
            <w:top w:val="none" w:sz="0" w:space="0" w:color="auto"/>
            <w:left w:val="none" w:sz="0" w:space="0" w:color="auto"/>
            <w:bottom w:val="none" w:sz="0" w:space="0" w:color="auto"/>
            <w:right w:val="none" w:sz="0" w:space="0" w:color="auto"/>
          </w:divBdr>
        </w:div>
        <w:div w:id="1338918224">
          <w:marLeft w:val="0"/>
          <w:marRight w:val="0"/>
          <w:marTop w:val="0"/>
          <w:marBottom w:val="0"/>
          <w:divBdr>
            <w:top w:val="none" w:sz="0" w:space="0" w:color="auto"/>
            <w:left w:val="none" w:sz="0" w:space="0" w:color="auto"/>
            <w:bottom w:val="none" w:sz="0" w:space="0" w:color="auto"/>
            <w:right w:val="none" w:sz="0" w:space="0" w:color="auto"/>
          </w:divBdr>
        </w:div>
        <w:div w:id="1348827531">
          <w:marLeft w:val="0"/>
          <w:marRight w:val="0"/>
          <w:marTop w:val="0"/>
          <w:marBottom w:val="0"/>
          <w:divBdr>
            <w:top w:val="none" w:sz="0" w:space="0" w:color="auto"/>
            <w:left w:val="none" w:sz="0" w:space="0" w:color="auto"/>
            <w:bottom w:val="none" w:sz="0" w:space="0" w:color="auto"/>
            <w:right w:val="none" w:sz="0" w:space="0" w:color="auto"/>
          </w:divBdr>
        </w:div>
        <w:div w:id="1372996444">
          <w:marLeft w:val="0"/>
          <w:marRight w:val="0"/>
          <w:marTop w:val="0"/>
          <w:marBottom w:val="0"/>
          <w:divBdr>
            <w:top w:val="none" w:sz="0" w:space="0" w:color="auto"/>
            <w:left w:val="none" w:sz="0" w:space="0" w:color="auto"/>
            <w:bottom w:val="none" w:sz="0" w:space="0" w:color="auto"/>
            <w:right w:val="none" w:sz="0" w:space="0" w:color="auto"/>
          </w:divBdr>
        </w:div>
        <w:div w:id="1425608712">
          <w:marLeft w:val="0"/>
          <w:marRight w:val="0"/>
          <w:marTop w:val="0"/>
          <w:marBottom w:val="0"/>
          <w:divBdr>
            <w:top w:val="none" w:sz="0" w:space="0" w:color="auto"/>
            <w:left w:val="none" w:sz="0" w:space="0" w:color="auto"/>
            <w:bottom w:val="none" w:sz="0" w:space="0" w:color="auto"/>
            <w:right w:val="none" w:sz="0" w:space="0" w:color="auto"/>
          </w:divBdr>
        </w:div>
        <w:div w:id="1549684613">
          <w:marLeft w:val="0"/>
          <w:marRight w:val="0"/>
          <w:marTop w:val="0"/>
          <w:marBottom w:val="0"/>
          <w:divBdr>
            <w:top w:val="none" w:sz="0" w:space="0" w:color="auto"/>
            <w:left w:val="none" w:sz="0" w:space="0" w:color="auto"/>
            <w:bottom w:val="none" w:sz="0" w:space="0" w:color="auto"/>
            <w:right w:val="none" w:sz="0" w:space="0" w:color="auto"/>
          </w:divBdr>
        </w:div>
        <w:div w:id="1633943614">
          <w:marLeft w:val="0"/>
          <w:marRight w:val="0"/>
          <w:marTop w:val="0"/>
          <w:marBottom w:val="0"/>
          <w:divBdr>
            <w:top w:val="none" w:sz="0" w:space="0" w:color="auto"/>
            <w:left w:val="none" w:sz="0" w:space="0" w:color="auto"/>
            <w:bottom w:val="none" w:sz="0" w:space="0" w:color="auto"/>
            <w:right w:val="none" w:sz="0" w:space="0" w:color="auto"/>
          </w:divBdr>
        </w:div>
        <w:div w:id="1891577928">
          <w:marLeft w:val="0"/>
          <w:marRight w:val="0"/>
          <w:marTop w:val="0"/>
          <w:marBottom w:val="0"/>
          <w:divBdr>
            <w:top w:val="none" w:sz="0" w:space="0" w:color="auto"/>
            <w:left w:val="none" w:sz="0" w:space="0" w:color="auto"/>
            <w:bottom w:val="none" w:sz="0" w:space="0" w:color="auto"/>
            <w:right w:val="none" w:sz="0" w:space="0" w:color="auto"/>
          </w:divBdr>
        </w:div>
        <w:div w:id="2140801292">
          <w:marLeft w:val="0"/>
          <w:marRight w:val="0"/>
          <w:marTop w:val="0"/>
          <w:marBottom w:val="0"/>
          <w:divBdr>
            <w:top w:val="none" w:sz="0" w:space="0" w:color="auto"/>
            <w:left w:val="none" w:sz="0" w:space="0" w:color="auto"/>
            <w:bottom w:val="none" w:sz="0" w:space="0" w:color="auto"/>
            <w:right w:val="none" w:sz="0" w:space="0" w:color="auto"/>
          </w:divBdr>
        </w:div>
      </w:divsChild>
    </w:div>
    <w:div w:id="518088751">
      <w:bodyDiv w:val="1"/>
      <w:marLeft w:val="0"/>
      <w:marRight w:val="0"/>
      <w:marTop w:val="0"/>
      <w:marBottom w:val="0"/>
      <w:divBdr>
        <w:top w:val="none" w:sz="0" w:space="0" w:color="auto"/>
        <w:left w:val="none" w:sz="0" w:space="0" w:color="auto"/>
        <w:bottom w:val="none" w:sz="0" w:space="0" w:color="auto"/>
        <w:right w:val="none" w:sz="0" w:space="0" w:color="auto"/>
      </w:divBdr>
    </w:div>
    <w:div w:id="541359616">
      <w:bodyDiv w:val="1"/>
      <w:marLeft w:val="0"/>
      <w:marRight w:val="0"/>
      <w:marTop w:val="0"/>
      <w:marBottom w:val="0"/>
      <w:divBdr>
        <w:top w:val="none" w:sz="0" w:space="0" w:color="auto"/>
        <w:left w:val="none" w:sz="0" w:space="0" w:color="auto"/>
        <w:bottom w:val="none" w:sz="0" w:space="0" w:color="auto"/>
        <w:right w:val="none" w:sz="0" w:space="0" w:color="auto"/>
      </w:divBdr>
    </w:div>
    <w:div w:id="669482030">
      <w:bodyDiv w:val="1"/>
      <w:marLeft w:val="0"/>
      <w:marRight w:val="0"/>
      <w:marTop w:val="0"/>
      <w:marBottom w:val="0"/>
      <w:divBdr>
        <w:top w:val="none" w:sz="0" w:space="0" w:color="auto"/>
        <w:left w:val="none" w:sz="0" w:space="0" w:color="auto"/>
        <w:bottom w:val="none" w:sz="0" w:space="0" w:color="auto"/>
        <w:right w:val="none" w:sz="0" w:space="0" w:color="auto"/>
      </w:divBdr>
    </w:div>
    <w:div w:id="683485138">
      <w:bodyDiv w:val="1"/>
      <w:marLeft w:val="0"/>
      <w:marRight w:val="0"/>
      <w:marTop w:val="0"/>
      <w:marBottom w:val="0"/>
      <w:divBdr>
        <w:top w:val="none" w:sz="0" w:space="0" w:color="auto"/>
        <w:left w:val="none" w:sz="0" w:space="0" w:color="auto"/>
        <w:bottom w:val="none" w:sz="0" w:space="0" w:color="auto"/>
        <w:right w:val="none" w:sz="0" w:space="0" w:color="auto"/>
      </w:divBdr>
    </w:div>
    <w:div w:id="717508321">
      <w:bodyDiv w:val="1"/>
      <w:marLeft w:val="0"/>
      <w:marRight w:val="0"/>
      <w:marTop w:val="0"/>
      <w:marBottom w:val="0"/>
      <w:divBdr>
        <w:top w:val="none" w:sz="0" w:space="0" w:color="auto"/>
        <w:left w:val="none" w:sz="0" w:space="0" w:color="auto"/>
        <w:bottom w:val="none" w:sz="0" w:space="0" w:color="auto"/>
        <w:right w:val="none" w:sz="0" w:space="0" w:color="auto"/>
      </w:divBdr>
    </w:div>
    <w:div w:id="756364678">
      <w:bodyDiv w:val="1"/>
      <w:marLeft w:val="0"/>
      <w:marRight w:val="0"/>
      <w:marTop w:val="0"/>
      <w:marBottom w:val="0"/>
      <w:divBdr>
        <w:top w:val="none" w:sz="0" w:space="0" w:color="auto"/>
        <w:left w:val="none" w:sz="0" w:space="0" w:color="auto"/>
        <w:bottom w:val="none" w:sz="0" w:space="0" w:color="auto"/>
        <w:right w:val="none" w:sz="0" w:space="0" w:color="auto"/>
      </w:divBdr>
    </w:div>
    <w:div w:id="800852806">
      <w:bodyDiv w:val="1"/>
      <w:marLeft w:val="0"/>
      <w:marRight w:val="0"/>
      <w:marTop w:val="0"/>
      <w:marBottom w:val="0"/>
      <w:divBdr>
        <w:top w:val="none" w:sz="0" w:space="0" w:color="auto"/>
        <w:left w:val="none" w:sz="0" w:space="0" w:color="auto"/>
        <w:bottom w:val="none" w:sz="0" w:space="0" w:color="auto"/>
        <w:right w:val="none" w:sz="0" w:space="0" w:color="auto"/>
      </w:divBdr>
    </w:div>
    <w:div w:id="821233090">
      <w:bodyDiv w:val="1"/>
      <w:marLeft w:val="0"/>
      <w:marRight w:val="0"/>
      <w:marTop w:val="0"/>
      <w:marBottom w:val="0"/>
      <w:divBdr>
        <w:top w:val="none" w:sz="0" w:space="0" w:color="auto"/>
        <w:left w:val="none" w:sz="0" w:space="0" w:color="auto"/>
        <w:bottom w:val="none" w:sz="0" w:space="0" w:color="auto"/>
        <w:right w:val="none" w:sz="0" w:space="0" w:color="auto"/>
      </w:divBdr>
    </w:div>
    <w:div w:id="843403077">
      <w:bodyDiv w:val="1"/>
      <w:marLeft w:val="0"/>
      <w:marRight w:val="0"/>
      <w:marTop w:val="0"/>
      <w:marBottom w:val="0"/>
      <w:divBdr>
        <w:top w:val="none" w:sz="0" w:space="0" w:color="auto"/>
        <w:left w:val="none" w:sz="0" w:space="0" w:color="auto"/>
        <w:bottom w:val="none" w:sz="0" w:space="0" w:color="auto"/>
        <w:right w:val="none" w:sz="0" w:space="0" w:color="auto"/>
      </w:divBdr>
    </w:div>
    <w:div w:id="927351606">
      <w:bodyDiv w:val="1"/>
      <w:marLeft w:val="0"/>
      <w:marRight w:val="0"/>
      <w:marTop w:val="0"/>
      <w:marBottom w:val="0"/>
      <w:divBdr>
        <w:top w:val="none" w:sz="0" w:space="0" w:color="auto"/>
        <w:left w:val="none" w:sz="0" w:space="0" w:color="auto"/>
        <w:bottom w:val="none" w:sz="0" w:space="0" w:color="auto"/>
        <w:right w:val="none" w:sz="0" w:space="0" w:color="auto"/>
      </w:divBdr>
    </w:div>
    <w:div w:id="996958869">
      <w:bodyDiv w:val="1"/>
      <w:marLeft w:val="0"/>
      <w:marRight w:val="0"/>
      <w:marTop w:val="0"/>
      <w:marBottom w:val="0"/>
      <w:divBdr>
        <w:top w:val="none" w:sz="0" w:space="0" w:color="auto"/>
        <w:left w:val="none" w:sz="0" w:space="0" w:color="auto"/>
        <w:bottom w:val="none" w:sz="0" w:space="0" w:color="auto"/>
        <w:right w:val="none" w:sz="0" w:space="0" w:color="auto"/>
      </w:divBdr>
    </w:div>
    <w:div w:id="1085493866">
      <w:bodyDiv w:val="1"/>
      <w:marLeft w:val="0"/>
      <w:marRight w:val="0"/>
      <w:marTop w:val="0"/>
      <w:marBottom w:val="0"/>
      <w:divBdr>
        <w:top w:val="none" w:sz="0" w:space="0" w:color="auto"/>
        <w:left w:val="none" w:sz="0" w:space="0" w:color="auto"/>
        <w:bottom w:val="none" w:sz="0" w:space="0" w:color="auto"/>
        <w:right w:val="none" w:sz="0" w:space="0" w:color="auto"/>
      </w:divBdr>
    </w:div>
    <w:div w:id="1111588359">
      <w:bodyDiv w:val="1"/>
      <w:marLeft w:val="0"/>
      <w:marRight w:val="0"/>
      <w:marTop w:val="0"/>
      <w:marBottom w:val="0"/>
      <w:divBdr>
        <w:top w:val="none" w:sz="0" w:space="0" w:color="auto"/>
        <w:left w:val="none" w:sz="0" w:space="0" w:color="auto"/>
        <w:bottom w:val="none" w:sz="0" w:space="0" w:color="auto"/>
        <w:right w:val="none" w:sz="0" w:space="0" w:color="auto"/>
      </w:divBdr>
    </w:div>
    <w:div w:id="1211111505">
      <w:bodyDiv w:val="1"/>
      <w:marLeft w:val="0"/>
      <w:marRight w:val="0"/>
      <w:marTop w:val="0"/>
      <w:marBottom w:val="0"/>
      <w:divBdr>
        <w:top w:val="none" w:sz="0" w:space="0" w:color="auto"/>
        <w:left w:val="none" w:sz="0" w:space="0" w:color="auto"/>
        <w:bottom w:val="none" w:sz="0" w:space="0" w:color="auto"/>
        <w:right w:val="none" w:sz="0" w:space="0" w:color="auto"/>
      </w:divBdr>
    </w:div>
    <w:div w:id="1212613048">
      <w:bodyDiv w:val="1"/>
      <w:marLeft w:val="0"/>
      <w:marRight w:val="0"/>
      <w:marTop w:val="0"/>
      <w:marBottom w:val="0"/>
      <w:divBdr>
        <w:top w:val="none" w:sz="0" w:space="0" w:color="auto"/>
        <w:left w:val="none" w:sz="0" w:space="0" w:color="auto"/>
        <w:bottom w:val="none" w:sz="0" w:space="0" w:color="auto"/>
        <w:right w:val="none" w:sz="0" w:space="0" w:color="auto"/>
      </w:divBdr>
      <w:divsChild>
        <w:div w:id="896671612">
          <w:marLeft w:val="0"/>
          <w:marRight w:val="0"/>
          <w:marTop w:val="0"/>
          <w:marBottom w:val="0"/>
          <w:divBdr>
            <w:top w:val="none" w:sz="0" w:space="0" w:color="auto"/>
            <w:left w:val="none" w:sz="0" w:space="0" w:color="auto"/>
            <w:bottom w:val="none" w:sz="0" w:space="0" w:color="auto"/>
            <w:right w:val="none" w:sz="0" w:space="0" w:color="auto"/>
          </w:divBdr>
        </w:div>
        <w:div w:id="1543056749">
          <w:marLeft w:val="0"/>
          <w:marRight w:val="0"/>
          <w:marTop w:val="0"/>
          <w:marBottom w:val="0"/>
          <w:divBdr>
            <w:top w:val="none" w:sz="0" w:space="0" w:color="auto"/>
            <w:left w:val="none" w:sz="0" w:space="0" w:color="auto"/>
            <w:bottom w:val="none" w:sz="0" w:space="0" w:color="auto"/>
            <w:right w:val="none" w:sz="0" w:space="0" w:color="auto"/>
          </w:divBdr>
        </w:div>
      </w:divsChild>
    </w:div>
    <w:div w:id="1292900031">
      <w:bodyDiv w:val="1"/>
      <w:marLeft w:val="0"/>
      <w:marRight w:val="0"/>
      <w:marTop w:val="0"/>
      <w:marBottom w:val="0"/>
      <w:divBdr>
        <w:top w:val="none" w:sz="0" w:space="0" w:color="auto"/>
        <w:left w:val="none" w:sz="0" w:space="0" w:color="auto"/>
        <w:bottom w:val="none" w:sz="0" w:space="0" w:color="auto"/>
        <w:right w:val="none" w:sz="0" w:space="0" w:color="auto"/>
      </w:divBdr>
    </w:div>
    <w:div w:id="1313365432">
      <w:bodyDiv w:val="1"/>
      <w:marLeft w:val="0"/>
      <w:marRight w:val="0"/>
      <w:marTop w:val="0"/>
      <w:marBottom w:val="0"/>
      <w:divBdr>
        <w:top w:val="none" w:sz="0" w:space="0" w:color="auto"/>
        <w:left w:val="none" w:sz="0" w:space="0" w:color="auto"/>
        <w:bottom w:val="none" w:sz="0" w:space="0" w:color="auto"/>
        <w:right w:val="none" w:sz="0" w:space="0" w:color="auto"/>
      </w:divBdr>
    </w:div>
    <w:div w:id="1351184673">
      <w:bodyDiv w:val="1"/>
      <w:marLeft w:val="0"/>
      <w:marRight w:val="0"/>
      <w:marTop w:val="0"/>
      <w:marBottom w:val="0"/>
      <w:divBdr>
        <w:top w:val="none" w:sz="0" w:space="0" w:color="auto"/>
        <w:left w:val="none" w:sz="0" w:space="0" w:color="auto"/>
        <w:bottom w:val="none" w:sz="0" w:space="0" w:color="auto"/>
        <w:right w:val="none" w:sz="0" w:space="0" w:color="auto"/>
      </w:divBdr>
    </w:div>
    <w:div w:id="1421872196">
      <w:bodyDiv w:val="1"/>
      <w:marLeft w:val="0"/>
      <w:marRight w:val="0"/>
      <w:marTop w:val="0"/>
      <w:marBottom w:val="0"/>
      <w:divBdr>
        <w:top w:val="none" w:sz="0" w:space="0" w:color="auto"/>
        <w:left w:val="none" w:sz="0" w:space="0" w:color="auto"/>
        <w:bottom w:val="none" w:sz="0" w:space="0" w:color="auto"/>
        <w:right w:val="none" w:sz="0" w:space="0" w:color="auto"/>
      </w:divBdr>
    </w:div>
    <w:div w:id="1426070277">
      <w:bodyDiv w:val="1"/>
      <w:marLeft w:val="0"/>
      <w:marRight w:val="0"/>
      <w:marTop w:val="0"/>
      <w:marBottom w:val="0"/>
      <w:divBdr>
        <w:top w:val="none" w:sz="0" w:space="0" w:color="auto"/>
        <w:left w:val="none" w:sz="0" w:space="0" w:color="auto"/>
        <w:bottom w:val="none" w:sz="0" w:space="0" w:color="auto"/>
        <w:right w:val="none" w:sz="0" w:space="0" w:color="auto"/>
      </w:divBdr>
    </w:div>
    <w:div w:id="1454665895">
      <w:bodyDiv w:val="1"/>
      <w:marLeft w:val="0"/>
      <w:marRight w:val="0"/>
      <w:marTop w:val="0"/>
      <w:marBottom w:val="0"/>
      <w:divBdr>
        <w:top w:val="none" w:sz="0" w:space="0" w:color="auto"/>
        <w:left w:val="none" w:sz="0" w:space="0" w:color="auto"/>
        <w:bottom w:val="none" w:sz="0" w:space="0" w:color="auto"/>
        <w:right w:val="none" w:sz="0" w:space="0" w:color="auto"/>
      </w:divBdr>
    </w:div>
    <w:div w:id="1491478363">
      <w:bodyDiv w:val="1"/>
      <w:marLeft w:val="0"/>
      <w:marRight w:val="0"/>
      <w:marTop w:val="0"/>
      <w:marBottom w:val="0"/>
      <w:divBdr>
        <w:top w:val="none" w:sz="0" w:space="0" w:color="auto"/>
        <w:left w:val="none" w:sz="0" w:space="0" w:color="auto"/>
        <w:bottom w:val="none" w:sz="0" w:space="0" w:color="auto"/>
        <w:right w:val="none" w:sz="0" w:space="0" w:color="auto"/>
      </w:divBdr>
    </w:div>
    <w:div w:id="1505899825">
      <w:bodyDiv w:val="1"/>
      <w:marLeft w:val="0"/>
      <w:marRight w:val="0"/>
      <w:marTop w:val="0"/>
      <w:marBottom w:val="0"/>
      <w:divBdr>
        <w:top w:val="none" w:sz="0" w:space="0" w:color="auto"/>
        <w:left w:val="none" w:sz="0" w:space="0" w:color="auto"/>
        <w:bottom w:val="none" w:sz="0" w:space="0" w:color="auto"/>
        <w:right w:val="none" w:sz="0" w:space="0" w:color="auto"/>
      </w:divBdr>
    </w:div>
    <w:div w:id="1519151791">
      <w:bodyDiv w:val="1"/>
      <w:marLeft w:val="0"/>
      <w:marRight w:val="0"/>
      <w:marTop w:val="0"/>
      <w:marBottom w:val="0"/>
      <w:divBdr>
        <w:top w:val="none" w:sz="0" w:space="0" w:color="auto"/>
        <w:left w:val="none" w:sz="0" w:space="0" w:color="auto"/>
        <w:bottom w:val="none" w:sz="0" w:space="0" w:color="auto"/>
        <w:right w:val="none" w:sz="0" w:space="0" w:color="auto"/>
      </w:divBdr>
    </w:div>
    <w:div w:id="1527717086">
      <w:bodyDiv w:val="1"/>
      <w:marLeft w:val="0"/>
      <w:marRight w:val="0"/>
      <w:marTop w:val="0"/>
      <w:marBottom w:val="0"/>
      <w:divBdr>
        <w:top w:val="none" w:sz="0" w:space="0" w:color="auto"/>
        <w:left w:val="none" w:sz="0" w:space="0" w:color="auto"/>
        <w:bottom w:val="none" w:sz="0" w:space="0" w:color="auto"/>
        <w:right w:val="none" w:sz="0" w:space="0" w:color="auto"/>
      </w:divBdr>
    </w:div>
    <w:div w:id="1531452203">
      <w:bodyDiv w:val="1"/>
      <w:marLeft w:val="0"/>
      <w:marRight w:val="0"/>
      <w:marTop w:val="0"/>
      <w:marBottom w:val="0"/>
      <w:divBdr>
        <w:top w:val="none" w:sz="0" w:space="0" w:color="auto"/>
        <w:left w:val="none" w:sz="0" w:space="0" w:color="auto"/>
        <w:bottom w:val="none" w:sz="0" w:space="0" w:color="auto"/>
        <w:right w:val="none" w:sz="0" w:space="0" w:color="auto"/>
      </w:divBdr>
    </w:div>
    <w:div w:id="1549798732">
      <w:bodyDiv w:val="1"/>
      <w:marLeft w:val="0"/>
      <w:marRight w:val="0"/>
      <w:marTop w:val="0"/>
      <w:marBottom w:val="0"/>
      <w:divBdr>
        <w:top w:val="none" w:sz="0" w:space="0" w:color="auto"/>
        <w:left w:val="none" w:sz="0" w:space="0" w:color="auto"/>
        <w:bottom w:val="none" w:sz="0" w:space="0" w:color="auto"/>
        <w:right w:val="none" w:sz="0" w:space="0" w:color="auto"/>
      </w:divBdr>
    </w:div>
    <w:div w:id="1682658835">
      <w:bodyDiv w:val="1"/>
      <w:marLeft w:val="0"/>
      <w:marRight w:val="0"/>
      <w:marTop w:val="0"/>
      <w:marBottom w:val="0"/>
      <w:divBdr>
        <w:top w:val="none" w:sz="0" w:space="0" w:color="auto"/>
        <w:left w:val="none" w:sz="0" w:space="0" w:color="auto"/>
        <w:bottom w:val="none" w:sz="0" w:space="0" w:color="auto"/>
        <w:right w:val="none" w:sz="0" w:space="0" w:color="auto"/>
      </w:divBdr>
    </w:div>
    <w:div w:id="1790082543">
      <w:bodyDiv w:val="1"/>
      <w:marLeft w:val="0"/>
      <w:marRight w:val="0"/>
      <w:marTop w:val="0"/>
      <w:marBottom w:val="0"/>
      <w:divBdr>
        <w:top w:val="none" w:sz="0" w:space="0" w:color="auto"/>
        <w:left w:val="none" w:sz="0" w:space="0" w:color="auto"/>
        <w:bottom w:val="none" w:sz="0" w:space="0" w:color="auto"/>
        <w:right w:val="none" w:sz="0" w:space="0" w:color="auto"/>
      </w:divBdr>
      <w:divsChild>
        <w:div w:id="476806351">
          <w:marLeft w:val="0"/>
          <w:marRight w:val="0"/>
          <w:marTop w:val="0"/>
          <w:marBottom w:val="0"/>
          <w:divBdr>
            <w:top w:val="none" w:sz="0" w:space="0" w:color="auto"/>
            <w:left w:val="none" w:sz="0" w:space="0" w:color="auto"/>
            <w:bottom w:val="none" w:sz="0" w:space="0" w:color="auto"/>
            <w:right w:val="none" w:sz="0" w:space="0" w:color="auto"/>
          </w:divBdr>
        </w:div>
        <w:div w:id="531966645">
          <w:marLeft w:val="0"/>
          <w:marRight w:val="0"/>
          <w:marTop w:val="0"/>
          <w:marBottom w:val="0"/>
          <w:divBdr>
            <w:top w:val="none" w:sz="0" w:space="0" w:color="auto"/>
            <w:left w:val="none" w:sz="0" w:space="0" w:color="auto"/>
            <w:bottom w:val="none" w:sz="0" w:space="0" w:color="auto"/>
            <w:right w:val="none" w:sz="0" w:space="0" w:color="auto"/>
          </w:divBdr>
        </w:div>
        <w:div w:id="1187134823">
          <w:marLeft w:val="0"/>
          <w:marRight w:val="0"/>
          <w:marTop w:val="0"/>
          <w:marBottom w:val="0"/>
          <w:divBdr>
            <w:top w:val="none" w:sz="0" w:space="0" w:color="auto"/>
            <w:left w:val="none" w:sz="0" w:space="0" w:color="auto"/>
            <w:bottom w:val="none" w:sz="0" w:space="0" w:color="auto"/>
            <w:right w:val="none" w:sz="0" w:space="0" w:color="auto"/>
          </w:divBdr>
        </w:div>
        <w:div w:id="1815759501">
          <w:marLeft w:val="0"/>
          <w:marRight w:val="0"/>
          <w:marTop w:val="0"/>
          <w:marBottom w:val="0"/>
          <w:divBdr>
            <w:top w:val="none" w:sz="0" w:space="0" w:color="auto"/>
            <w:left w:val="none" w:sz="0" w:space="0" w:color="auto"/>
            <w:bottom w:val="none" w:sz="0" w:space="0" w:color="auto"/>
            <w:right w:val="none" w:sz="0" w:space="0" w:color="auto"/>
          </w:divBdr>
        </w:div>
      </w:divsChild>
    </w:div>
    <w:div w:id="1805610898">
      <w:bodyDiv w:val="1"/>
      <w:marLeft w:val="0"/>
      <w:marRight w:val="0"/>
      <w:marTop w:val="0"/>
      <w:marBottom w:val="0"/>
      <w:divBdr>
        <w:top w:val="none" w:sz="0" w:space="0" w:color="auto"/>
        <w:left w:val="none" w:sz="0" w:space="0" w:color="auto"/>
        <w:bottom w:val="none" w:sz="0" w:space="0" w:color="auto"/>
        <w:right w:val="none" w:sz="0" w:space="0" w:color="auto"/>
      </w:divBdr>
    </w:div>
    <w:div w:id="1854371818">
      <w:bodyDiv w:val="1"/>
      <w:marLeft w:val="0"/>
      <w:marRight w:val="0"/>
      <w:marTop w:val="0"/>
      <w:marBottom w:val="0"/>
      <w:divBdr>
        <w:top w:val="none" w:sz="0" w:space="0" w:color="auto"/>
        <w:left w:val="none" w:sz="0" w:space="0" w:color="auto"/>
        <w:bottom w:val="none" w:sz="0" w:space="0" w:color="auto"/>
        <w:right w:val="none" w:sz="0" w:space="0" w:color="auto"/>
      </w:divBdr>
    </w:div>
    <w:div w:id="1889949634">
      <w:bodyDiv w:val="1"/>
      <w:marLeft w:val="0"/>
      <w:marRight w:val="0"/>
      <w:marTop w:val="0"/>
      <w:marBottom w:val="0"/>
      <w:divBdr>
        <w:top w:val="none" w:sz="0" w:space="0" w:color="auto"/>
        <w:left w:val="none" w:sz="0" w:space="0" w:color="auto"/>
        <w:bottom w:val="none" w:sz="0" w:space="0" w:color="auto"/>
        <w:right w:val="none" w:sz="0" w:space="0" w:color="auto"/>
      </w:divBdr>
    </w:div>
    <w:div w:id="1924291307">
      <w:bodyDiv w:val="1"/>
      <w:marLeft w:val="0"/>
      <w:marRight w:val="0"/>
      <w:marTop w:val="0"/>
      <w:marBottom w:val="0"/>
      <w:divBdr>
        <w:top w:val="none" w:sz="0" w:space="0" w:color="auto"/>
        <w:left w:val="none" w:sz="0" w:space="0" w:color="auto"/>
        <w:bottom w:val="none" w:sz="0" w:space="0" w:color="auto"/>
        <w:right w:val="none" w:sz="0" w:space="0" w:color="auto"/>
      </w:divBdr>
    </w:div>
    <w:div w:id="1982610109">
      <w:bodyDiv w:val="1"/>
      <w:marLeft w:val="0"/>
      <w:marRight w:val="0"/>
      <w:marTop w:val="0"/>
      <w:marBottom w:val="0"/>
      <w:divBdr>
        <w:top w:val="none" w:sz="0" w:space="0" w:color="auto"/>
        <w:left w:val="none" w:sz="0" w:space="0" w:color="auto"/>
        <w:bottom w:val="none" w:sz="0" w:space="0" w:color="auto"/>
        <w:right w:val="none" w:sz="0" w:space="0" w:color="auto"/>
      </w:divBdr>
    </w:div>
    <w:div w:id="1997802147">
      <w:bodyDiv w:val="1"/>
      <w:marLeft w:val="0"/>
      <w:marRight w:val="0"/>
      <w:marTop w:val="0"/>
      <w:marBottom w:val="0"/>
      <w:divBdr>
        <w:top w:val="none" w:sz="0" w:space="0" w:color="auto"/>
        <w:left w:val="none" w:sz="0" w:space="0" w:color="auto"/>
        <w:bottom w:val="none" w:sz="0" w:space="0" w:color="auto"/>
        <w:right w:val="none" w:sz="0" w:space="0" w:color="auto"/>
      </w:divBdr>
    </w:div>
    <w:div w:id="2003700234">
      <w:bodyDiv w:val="1"/>
      <w:marLeft w:val="0"/>
      <w:marRight w:val="0"/>
      <w:marTop w:val="0"/>
      <w:marBottom w:val="0"/>
      <w:divBdr>
        <w:top w:val="none" w:sz="0" w:space="0" w:color="auto"/>
        <w:left w:val="none" w:sz="0" w:space="0" w:color="auto"/>
        <w:bottom w:val="none" w:sz="0" w:space="0" w:color="auto"/>
        <w:right w:val="none" w:sz="0" w:space="0" w:color="auto"/>
      </w:divBdr>
    </w:div>
    <w:div w:id="2044791127">
      <w:bodyDiv w:val="1"/>
      <w:marLeft w:val="0"/>
      <w:marRight w:val="0"/>
      <w:marTop w:val="0"/>
      <w:marBottom w:val="0"/>
      <w:divBdr>
        <w:top w:val="none" w:sz="0" w:space="0" w:color="auto"/>
        <w:left w:val="none" w:sz="0" w:space="0" w:color="auto"/>
        <w:bottom w:val="none" w:sz="0" w:space="0" w:color="auto"/>
        <w:right w:val="none" w:sz="0" w:space="0" w:color="auto"/>
      </w:divBdr>
    </w:div>
    <w:div w:id="2076974618">
      <w:bodyDiv w:val="1"/>
      <w:marLeft w:val="0"/>
      <w:marRight w:val="0"/>
      <w:marTop w:val="0"/>
      <w:marBottom w:val="0"/>
      <w:divBdr>
        <w:top w:val="none" w:sz="0" w:space="0" w:color="auto"/>
        <w:left w:val="none" w:sz="0" w:space="0" w:color="auto"/>
        <w:bottom w:val="none" w:sz="0" w:space="0" w:color="auto"/>
        <w:right w:val="none" w:sz="0" w:space="0" w:color="auto"/>
      </w:divBdr>
    </w:div>
    <w:div w:id="214206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B9780128012383040538?via%3Dihub"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hyperlink" Target="https://www.nature.com/articles/oncsis20162" TargetMode="External"/><Relationship Id="rId34" Type="http://schemas.openxmlformats.org/officeDocument/2006/relationships/chart" Target="charts/chart6.xml"/><Relationship Id="rId42" Type="http://schemas.openxmlformats.org/officeDocument/2006/relationships/image" Target="media/image19.png"/><Relationship Id="rId47" Type="http://schemas.openxmlformats.org/officeDocument/2006/relationships/hyperlink" Target="https://www.sciencedirect.com/science/article/pii/S0167011502002124?via%3Dihub" TargetMode="External"/><Relationship Id="rId50" Type="http://schemas.openxmlformats.org/officeDocument/2006/relationships/hyperlink" Target="https://www.sciencedirect.com/science/article/pii/S0167011502002124?via%3Dihub" TargetMode="External"/><Relationship Id="rId55" Type="http://schemas.openxmlformats.org/officeDocument/2006/relationships/hyperlink" Target="https://www.sciencedirect.com/science/article/pii/B9780128012383040538?via%3Dihub" TargetMode="External"/><Relationship Id="rId63" Type="http://schemas.openxmlformats.org/officeDocument/2006/relationships/hyperlink" Target="https://www.sciencedirect.com/science/article/pii/S0016648009003359" TargetMode="External"/><Relationship Id="rId68" Type="http://schemas.openxmlformats.org/officeDocument/2006/relationships/hyperlink" Target="http://www.frontiersin.org/Community/WhosWhoActivity.aspx?sname=JoaquinGutierrez&amp;UID=20906" TargetMode="External"/><Relationship Id="rId76" Type="http://schemas.openxmlformats.org/officeDocument/2006/relationships/hyperlink" Target="https://www.sciencedirect.com/science/journal/10956433" TargetMode="External"/><Relationship Id="rId7" Type="http://schemas.openxmlformats.org/officeDocument/2006/relationships/footnotes" Target="footnotes.xml"/><Relationship Id="rId71" Type="http://schemas.openxmlformats.org/officeDocument/2006/relationships/hyperlink" Target="https://www.sciencedirect.com/science/article/pii/S0044848607009556"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1.xml"/><Relationship Id="rId11" Type="http://schemas.openxmlformats.org/officeDocument/2006/relationships/image" Target="media/image2.jpeg"/><Relationship Id="rId24" Type="http://schemas.openxmlformats.org/officeDocument/2006/relationships/hyperlink" Target="https://www.nature.com/articles/oncsis20162" TargetMode="External"/><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hyperlink" Target="https://www.sciencedirect.com/science/article/pii/S0167011502002124?via%3Dihub" TargetMode="External"/><Relationship Id="rId53" Type="http://schemas.openxmlformats.org/officeDocument/2006/relationships/hyperlink" Target="https://link.springer.com/journal/360" TargetMode="External"/><Relationship Id="rId58" Type="http://schemas.openxmlformats.org/officeDocument/2006/relationships/hyperlink" Target="https://www.sciencedirect.com/science/journal/15697339" TargetMode="External"/><Relationship Id="rId66" Type="http://schemas.openxmlformats.org/officeDocument/2006/relationships/hyperlink" Target="http://www.frontiersin.org/Community/WhosWhoActivity.aspx?sname=Encarnaci%C3%B3nCapilla&amp;UID=20885" TargetMode="External"/><Relationship Id="rId74" Type="http://schemas.openxmlformats.org/officeDocument/2006/relationships/hyperlink" Target="https://www.sciencedirect.com/science/article/pii/S1095643312004448" TargetMode="External"/><Relationship Id="rId79" Type="http://schemas.openxmlformats.org/officeDocument/2006/relationships/hyperlink" Target="mailto:hakantekeli85@hotmail.com" TargetMode="External"/><Relationship Id="rId5" Type="http://schemas.openxmlformats.org/officeDocument/2006/relationships/settings" Target="settings.xml"/><Relationship Id="rId61" Type="http://schemas.openxmlformats.org/officeDocument/2006/relationships/hyperlink" Target="https://www.sciencedirect.com/science/journal/10462023/25/4" TargetMode="External"/><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chart" Target="charts/chart3.xml"/><Relationship Id="rId44" Type="http://schemas.openxmlformats.org/officeDocument/2006/relationships/hyperlink" Target="https://www.sciencedirect.com/science/article/pii/S0167011502002124?via%3Dihub" TargetMode="External"/><Relationship Id="rId52" Type="http://schemas.openxmlformats.org/officeDocument/2006/relationships/hyperlink" Target="https://www.sciencedirect.com/science/journal/01670115/110/2" TargetMode="External"/><Relationship Id="rId60" Type="http://schemas.openxmlformats.org/officeDocument/2006/relationships/hyperlink" Target="https://www.sciencedirect.com/science/journal/10462023" TargetMode="External"/><Relationship Id="rId65" Type="http://schemas.openxmlformats.org/officeDocument/2006/relationships/hyperlink" Target="https://www.sciencedirect.com/science/journal/00166480/167/3" TargetMode="External"/><Relationship Id="rId73" Type="http://schemas.openxmlformats.org/officeDocument/2006/relationships/hyperlink" Target="https://www.sciencedirect.com/science/article/pii/S0044848607009556" TargetMode="External"/><Relationship Id="rId78" Type="http://schemas.openxmlformats.org/officeDocument/2006/relationships/image" Target="media/image20.jpeg"/><Relationship Id="rId81" Type="http://schemas.openxmlformats.org/officeDocument/2006/relationships/hyperlink" Target="https://hadyek.mehmetakif.edu.tr/?page=duyuruDetay&amp;dataID=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nature.com/articles/oncsis20162" TargetMode="External"/><Relationship Id="rId27" Type="http://schemas.openxmlformats.org/officeDocument/2006/relationships/image" Target="media/image13.png"/><Relationship Id="rId30" Type="http://schemas.openxmlformats.org/officeDocument/2006/relationships/chart" Target="charts/chart2.xml"/><Relationship Id="rId35" Type="http://schemas.openxmlformats.org/officeDocument/2006/relationships/image" Target="media/image14.png"/><Relationship Id="rId43" Type="http://schemas.openxmlformats.org/officeDocument/2006/relationships/hyperlink" Target="http://www.uptodate.com/contents/physiology-of-insulin-like-growth-factor-i/abstract/16" TargetMode="External"/><Relationship Id="rId48" Type="http://schemas.openxmlformats.org/officeDocument/2006/relationships/hyperlink" Target="https://www.sciencedirect.com/science/article/pii/S0167011502002124?via%3Dihub" TargetMode="External"/><Relationship Id="rId56" Type="http://schemas.openxmlformats.org/officeDocument/2006/relationships/hyperlink" Target="https://www.nature.com/articles/oncsis20162" TargetMode="External"/><Relationship Id="rId64" Type="http://schemas.openxmlformats.org/officeDocument/2006/relationships/hyperlink" Target="https://www.sciencedirect.com/science/journal/00166480" TargetMode="External"/><Relationship Id="rId69" Type="http://schemas.openxmlformats.org/officeDocument/2006/relationships/hyperlink" Target="https://www.ncbi.nlm.nih.gov/pmc/articles/PMC3356123/" TargetMode="External"/><Relationship Id="rId77" Type="http://schemas.openxmlformats.org/officeDocument/2006/relationships/hyperlink" Target="https://www.sciencedirect.com/science/journal/10956433/163/3" TargetMode="External"/><Relationship Id="rId8" Type="http://schemas.openxmlformats.org/officeDocument/2006/relationships/endnotes" Target="endnotes.xml"/><Relationship Id="rId51" Type="http://schemas.openxmlformats.org/officeDocument/2006/relationships/hyperlink" Target="https://www.sciencedirect.com/science/journal/01670115" TargetMode="External"/><Relationship Id="rId72" Type="http://schemas.openxmlformats.org/officeDocument/2006/relationships/hyperlink" Target="https://www.sciencedirect.com/science/article/pii/S0044848607009556" TargetMode="External"/><Relationship Id="rId80" Type="http://schemas.openxmlformats.org/officeDocument/2006/relationships/hyperlink" Target="mailto:htekeli@mehmetakif.edu.t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16.png"/><Relationship Id="rId46" Type="http://schemas.openxmlformats.org/officeDocument/2006/relationships/hyperlink" Target="https://www.sciencedirect.com/science/article/pii/S0167011502002124?via%3Dihub" TargetMode="External"/><Relationship Id="rId59" Type="http://schemas.openxmlformats.org/officeDocument/2006/relationships/hyperlink" Target="https://www.sciencedirect.com/science/journal/15697339/23/supp/C" TargetMode="External"/><Relationship Id="rId67" Type="http://schemas.openxmlformats.org/officeDocument/2006/relationships/hyperlink" Target="http://www.frontiersin.org/Community/WhosWhoActivity.aspx?sname=IsabelNavarro&amp;UID=21033" TargetMode="External"/><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hyperlink" Target="https://www.sciencedirect.com/science/article/pii/B9780128012383040538?via%3Dihub" TargetMode="External"/><Relationship Id="rId62" Type="http://schemas.openxmlformats.org/officeDocument/2006/relationships/hyperlink" Target="https://www.sciencedirect.com/science/article/pii/S0016648009003359" TargetMode="External"/><Relationship Id="rId70" Type="http://schemas.openxmlformats.org/officeDocument/2006/relationships/hyperlink" Target="https://www.sciencedirect.com/science/article/pii/S0044848607009556" TargetMode="External"/><Relationship Id="rId75" Type="http://schemas.openxmlformats.org/officeDocument/2006/relationships/hyperlink" Target="https://www.sciencedirect.com/science/article/pii/S1095643312004448"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ature.com/articles/oncsis20162" TargetMode="External"/><Relationship Id="rId28" Type="http://schemas.openxmlformats.org/officeDocument/2006/relationships/hyperlink" Target="http://www.ncbi.nlm.nih.gov/" TargetMode="External"/><Relationship Id="rId36" Type="http://schemas.openxmlformats.org/officeDocument/2006/relationships/image" Target="media/image15.png"/><Relationship Id="rId49" Type="http://schemas.openxmlformats.org/officeDocument/2006/relationships/hyperlink" Target="https://www.sciencedirect.com/science/article/pii/S0167011502002124?via%3Dihub" TargetMode="External"/><Relationship Id="rId57" Type="http://schemas.openxmlformats.org/officeDocument/2006/relationships/hyperlink" Target="https://www.nature.com/articles/oncsis2016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Hakan_Tekeli\Desktop\HP%20Masa&#252;st&#252;%20PC%2027.12.2019\TEZ%20EXCEL%20HESAPLAMALAR\SERUM%20GH,%20KORT&#304;ZOL,%20GLUKOZ\Results_from_MyAssays.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Microsoft%20Word%20uygulamas&#305;nda%20grafik"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icrosoft%20Word%20uygulamas&#305;nda%20grafik"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Hakan_Tekeli\Desktop\Hatay%20Kongre\Hakan%20Tez%20Deltadelta%20Ct%20analiz%20(Hesaplanm&#351;%20de&#287;erl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akan_Tekeli\Desktop\Hatay%20Kongre\Hakan%20Tez%20Deltadelta%20Ct%20analiz%20(Hesaplanm&#351;%20de&#287;er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1"/>
    </mc:Choice>
    <mc:Fallback>
      <c:style val="41"/>
    </mc:Fallback>
  </mc:AlternateContent>
  <c:chart>
    <c:title>
      <c:overlay val="0"/>
    </c:title>
    <c:autoTitleDeleted val="0"/>
    <c:plotArea>
      <c:layout>
        <c:manualLayout>
          <c:layoutTarget val="inner"/>
          <c:xMode val="edge"/>
          <c:yMode val="edge"/>
          <c:x val="0.12196062992125985"/>
          <c:y val="7.2564679415073108E-2"/>
          <c:w val="0.81272361460536369"/>
          <c:h val="0.79744688163979505"/>
        </c:manualLayout>
      </c:layout>
      <c:scatterChart>
        <c:scatterStyle val="lineMarker"/>
        <c:varyColors val="0"/>
        <c:ser>
          <c:idx val="0"/>
          <c:order val="0"/>
          <c:tx>
            <c:strRef>
              <c:f>Kortizol!$L$1</c:f>
              <c:strCache>
                <c:ptCount val="1"/>
              </c:strCache>
            </c:strRef>
          </c:tx>
          <c:spPr>
            <a:ln w="47625">
              <a:noFill/>
            </a:ln>
          </c:spPr>
          <c:trendline>
            <c:trendlineType val="linear"/>
            <c:dispRSqr val="0"/>
            <c:dispEq val="0"/>
          </c:trendline>
          <c:trendline>
            <c:trendlineType val="linear"/>
            <c:dispRSqr val="0"/>
            <c:dispEq val="0"/>
          </c:trendline>
          <c:trendline>
            <c:trendlineType val="linear"/>
            <c:dispRSqr val="0"/>
            <c:dispEq val="0"/>
          </c:trendline>
          <c:xVal>
            <c:numRef>
              <c:f>Kortizol!$H$3:$H$6</c:f>
              <c:numCache>
                <c:formatCode>General</c:formatCode>
                <c:ptCount val="4"/>
                <c:pt idx="0" formatCode="#,##0">
                  <c:v>0</c:v>
                </c:pt>
                <c:pt idx="1">
                  <c:v>15</c:v>
                </c:pt>
                <c:pt idx="2">
                  <c:v>30</c:v>
                </c:pt>
                <c:pt idx="3">
                  <c:v>60</c:v>
                </c:pt>
              </c:numCache>
            </c:numRef>
          </c:xVal>
          <c:yVal>
            <c:numRef>
              <c:f>Kortizol!$I$3:$I$6</c:f>
              <c:numCache>
                <c:formatCode>General</c:formatCode>
                <c:ptCount val="4"/>
                <c:pt idx="0" formatCode="#,##0">
                  <c:v>0</c:v>
                </c:pt>
                <c:pt idx="1">
                  <c:v>0.39</c:v>
                </c:pt>
                <c:pt idx="2">
                  <c:v>0.89</c:v>
                </c:pt>
                <c:pt idx="3" formatCode="0.00;[Red]0.00">
                  <c:v>1.89</c:v>
                </c:pt>
              </c:numCache>
            </c:numRef>
          </c:yVal>
          <c:smooth val="0"/>
          <c:extLst xmlns:c16r2="http://schemas.microsoft.com/office/drawing/2015/06/chart">
            <c:ext xmlns:c16="http://schemas.microsoft.com/office/drawing/2014/chart" uri="{C3380CC4-5D6E-409C-BE32-E72D297353CC}">
              <c16:uniqueId val="{00000002-4F31-4C6C-9291-50C04C004763}"/>
            </c:ext>
          </c:extLst>
        </c:ser>
        <c:dLbls>
          <c:showLegendKey val="0"/>
          <c:showVal val="0"/>
          <c:showCatName val="0"/>
          <c:showSerName val="0"/>
          <c:showPercent val="0"/>
          <c:showBubbleSize val="0"/>
        </c:dLbls>
        <c:axId val="98192384"/>
        <c:axId val="110355200"/>
      </c:scatterChart>
      <c:valAx>
        <c:axId val="98192384"/>
        <c:scaling>
          <c:orientation val="minMax"/>
        </c:scaling>
        <c:delete val="0"/>
        <c:axPos val="b"/>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10355200"/>
        <c:crosses val="autoZero"/>
        <c:crossBetween val="midCat"/>
      </c:valAx>
      <c:valAx>
        <c:axId val="11035520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98192384"/>
        <c:crosses val="autoZero"/>
        <c:crossBetween val="midCat"/>
      </c:valAx>
    </c:plotArea>
    <c:plotVisOnly val="1"/>
    <c:dispBlanksAs val="gap"/>
    <c:showDLblsOverMax val="0"/>
  </c:chart>
  <c:spPr>
    <a:solidFill>
      <a:schemeClr val="tx1">
        <a:lumMod val="75000"/>
        <a:lumOff val="25000"/>
      </a:schemeClr>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4"/>
    </mc:Choice>
    <mc:Fallback>
      <c:style val="44"/>
    </mc:Fallback>
  </mc:AlternateContent>
  <c:chart>
    <c:autoTitleDeleted val="1"/>
    <c:plotArea>
      <c:layout>
        <c:manualLayout>
          <c:layoutTarget val="inner"/>
          <c:xMode val="edge"/>
          <c:yMode val="edge"/>
          <c:x val="0.15777896758538371"/>
          <c:y val="0.11857725933403049"/>
          <c:w val="0.78451672798542105"/>
          <c:h val="0.70678121798296256"/>
        </c:manualLayout>
      </c:layout>
      <c:scatterChart>
        <c:scatterStyle val="smoothMarker"/>
        <c:varyColors val="0"/>
        <c:ser>
          <c:idx val="0"/>
          <c:order val="0"/>
          <c:tx>
            <c:v>4PL</c:v>
          </c:tx>
          <c:marker>
            <c:symbol val="none"/>
          </c:marker>
          <c:xVal>
            <c:numRef>
              <c:f>[Results_from_MyAssays.xls]Sheet1!$M$2:$M$52</c:f>
              <c:numCache>
                <c:formatCode>General</c:formatCode>
                <c:ptCount val="51"/>
                <c:pt idx="0">
                  <c:v>312.5</c:v>
                </c:pt>
                <c:pt idx="1">
                  <c:v>330.7</c:v>
                </c:pt>
                <c:pt idx="2">
                  <c:v>349.9</c:v>
                </c:pt>
                <c:pt idx="3">
                  <c:v>370.3</c:v>
                </c:pt>
                <c:pt idx="4">
                  <c:v>391.9</c:v>
                </c:pt>
                <c:pt idx="5">
                  <c:v>414.7</c:v>
                </c:pt>
                <c:pt idx="6">
                  <c:v>438.8</c:v>
                </c:pt>
                <c:pt idx="7">
                  <c:v>464.4</c:v>
                </c:pt>
                <c:pt idx="8">
                  <c:v>491.4</c:v>
                </c:pt>
                <c:pt idx="9">
                  <c:v>520</c:v>
                </c:pt>
                <c:pt idx="10">
                  <c:v>550.29999999999995</c:v>
                </c:pt>
                <c:pt idx="11">
                  <c:v>582.29999999999995</c:v>
                </c:pt>
                <c:pt idx="12">
                  <c:v>616.20000000000005</c:v>
                </c:pt>
                <c:pt idx="13">
                  <c:v>652.1</c:v>
                </c:pt>
                <c:pt idx="14">
                  <c:v>690.1</c:v>
                </c:pt>
                <c:pt idx="15">
                  <c:v>730.2</c:v>
                </c:pt>
                <c:pt idx="16">
                  <c:v>772.7</c:v>
                </c:pt>
                <c:pt idx="17">
                  <c:v>817.7</c:v>
                </c:pt>
                <c:pt idx="18">
                  <c:v>865.3</c:v>
                </c:pt>
                <c:pt idx="19">
                  <c:v>915.7</c:v>
                </c:pt>
                <c:pt idx="20">
                  <c:v>969</c:v>
                </c:pt>
                <c:pt idx="21">
                  <c:v>1025</c:v>
                </c:pt>
                <c:pt idx="22">
                  <c:v>1085</c:v>
                </c:pt>
                <c:pt idx="23">
                  <c:v>1148</c:v>
                </c:pt>
                <c:pt idx="24">
                  <c:v>1215</c:v>
                </c:pt>
                <c:pt idx="25">
                  <c:v>1286</c:v>
                </c:pt>
                <c:pt idx="26">
                  <c:v>1361</c:v>
                </c:pt>
                <c:pt idx="27">
                  <c:v>1440</c:v>
                </c:pt>
                <c:pt idx="28">
                  <c:v>1524</c:v>
                </c:pt>
                <c:pt idx="29">
                  <c:v>1612</c:v>
                </c:pt>
                <c:pt idx="30">
                  <c:v>1706</c:v>
                </c:pt>
                <c:pt idx="31">
                  <c:v>1806</c:v>
                </c:pt>
                <c:pt idx="32">
                  <c:v>1911</c:v>
                </c:pt>
                <c:pt idx="33">
                  <c:v>2022</c:v>
                </c:pt>
                <c:pt idx="34">
                  <c:v>2140</c:v>
                </c:pt>
                <c:pt idx="35">
                  <c:v>2264</c:v>
                </c:pt>
                <c:pt idx="36">
                  <c:v>2396</c:v>
                </c:pt>
                <c:pt idx="37">
                  <c:v>2536</c:v>
                </c:pt>
                <c:pt idx="38">
                  <c:v>2683</c:v>
                </c:pt>
                <c:pt idx="39">
                  <c:v>2839</c:v>
                </c:pt>
                <c:pt idx="40">
                  <c:v>3005</c:v>
                </c:pt>
                <c:pt idx="41">
                  <c:v>3180</c:v>
                </c:pt>
                <c:pt idx="42">
                  <c:v>3365</c:v>
                </c:pt>
                <c:pt idx="43">
                  <c:v>3561</c:v>
                </c:pt>
                <c:pt idx="44">
                  <c:v>3768</c:v>
                </c:pt>
                <c:pt idx="45">
                  <c:v>3987</c:v>
                </c:pt>
                <c:pt idx="46">
                  <c:v>4219</c:v>
                </c:pt>
                <c:pt idx="47">
                  <c:v>4465</c:v>
                </c:pt>
                <c:pt idx="48">
                  <c:v>4725</c:v>
                </c:pt>
                <c:pt idx="49">
                  <c:v>5000</c:v>
                </c:pt>
                <c:pt idx="50">
                  <c:v>5000</c:v>
                </c:pt>
              </c:numCache>
            </c:numRef>
          </c:xVal>
          <c:yVal>
            <c:numRef>
              <c:f>[Results_from_MyAssays.xls]Sheet1!$N$2:$N$52</c:f>
              <c:numCache>
                <c:formatCode>General</c:formatCode>
                <c:ptCount val="51"/>
                <c:pt idx="0">
                  <c:v>0.28760000000000002</c:v>
                </c:pt>
                <c:pt idx="1">
                  <c:v>0.29530000000000001</c:v>
                </c:pt>
                <c:pt idx="2">
                  <c:v>0.30399999999999999</c:v>
                </c:pt>
                <c:pt idx="3">
                  <c:v>0.31359999999999999</c:v>
                </c:pt>
                <c:pt idx="4">
                  <c:v>0.32440000000000002</c:v>
                </c:pt>
                <c:pt idx="5">
                  <c:v>0.33639999999999998</c:v>
                </c:pt>
                <c:pt idx="6">
                  <c:v>0.34970000000000001</c:v>
                </c:pt>
                <c:pt idx="7">
                  <c:v>0.36449999999999999</c:v>
                </c:pt>
                <c:pt idx="8">
                  <c:v>0.38090000000000002</c:v>
                </c:pt>
                <c:pt idx="9">
                  <c:v>0.39900000000000002</c:v>
                </c:pt>
                <c:pt idx="10">
                  <c:v>0.41899999999999998</c:v>
                </c:pt>
                <c:pt idx="11">
                  <c:v>0.44080000000000003</c:v>
                </c:pt>
                <c:pt idx="12">
                  <c:v>0.4647</c:v>
                </c:pt>
                <c:pt idx="13">
                  <c:v>0.49070000000000003</c:v>
                </c:pt>
                <c:pt idx="14">
                  <c:v>0.51900000000000002</c:v>
                </c:pt>
                <c:pt idx="15">
                  <c:v>0.5494</c:v>
                </c:pt>
                <c:pt idx="16">
                  <c:v>0.58209999999999995</c:v>
                </c:pt>
                <c:pt idx="17">
                  <c:v>0.61699999999999999</c:v>
                </c:pt>
                <c:pt idx="18">
                  <c:v>0.65410000000000001</c:v>
                </c:pt>
                <c:pt idx="19">
                  <c:v>0.69330000000000003</c:v>
                </c:pt>
                <c:pt idx="20">
                  <c:v>0.73429999999999995</c:v>
                </c:pt>
                <c:pt idx="21">
                  <c:v>0.77710000000000001</c:v>
                </c:pt>
                <c:pt idx="22">
                  <c:v>0.82130000000000003</c:v>
                </c:pt>
                <c:pt idx="23">
                  <c:v>0.86680000000000001</c:v>
                </c:pt>
                <c:pt idx="24">
                  <c:v>0.91310000000000002</c:v>
                </c:pt>
                <c:pt idx="25">
                  <c:v>0.95989999999999998</c:v>
                </c:pt>
                <c:pt idx="26">
                  <c:v>1.0069999999999999</c:v>
                </c:pt>
                <c:pt idx="27">
                  <c:v>1.054</c:v>
                </c:pt>
                <c:pt idx="28">
                  <c:v>1.1000000000000001</c:v>
                </c:pt>
                <c:pt idx="29">
                  <c:v>1.1459999999999999</c:v>
                </c:pt>
                <c:pt idx="30">
                  <c:v>1.19</c:v>
                </c:pt>
                <c:pt idx="31">
                  <c:v>1.232</c:v>
                </c:pt>
                <c:pt idx="32">
                  <c:v>1.274</c:v>
                </c:pt>
                <c:pt idx="33">
                  <c:v>1.3129999999999999</c:v>
                </c:pt>
                <c:pt idx="34">
                  <c:v>1.35</c:v>
                </c:pt>
                <c:pt idx="35">
                  <c:v>1.385</c:v>
                </c:pt>
                <c:pt idx="36">
                  <c:v>1.417</c:v>
                </c:pt>
                <c:pt idx="37">
                  <c:v>1.448</c:v>
                </c:pt>
                <c:pt idx="38">
                  <c:v>1.476</c:v>
                </c:pt>
                <c:pt idx="39">
                  <c:v>1.502</c:v>
                </c:pt>
                <c:pt idx="40">
                  <c:v>1.526</c:v>
                </c:pt>
                <c:pt idx="41">
                  <c:v>1.548</c:v>
                </c:pt>
                <c:pt idx="42">
                  <c:v>1.5669999999999999</c:v>
                </c:pt>
                <c:pt idx="43">
                  <c:v>1.5860000000000001</c:v>
                </c:pt>
                <c:pt idx="44">
                  <c:v>1.6020000000000001</c:v>
                </c:pt>
                <c:pt idx="45">
                  <c:v>1.617</c:v>
                </c:pt>
                <c:pt idx="46">
                  <c:v>1.63</c:v>
                </c:pt>
                <c:pt idx="47">
                  <c:v>1.6419999999999999</c:v>
                </c:pt>
                <c:pt idx="48">
                  <c:v>1.653</c:v>
                </c:pt>
                <c:pt idx="49">
                  <c:v>1.6619999999999999</c:v>
                </c:pt>
                <c:pt idx="50">
                  <c:v>1.6619999999999999</c:v>
                </c:pt>
              </c:numCache>
            </c:numRef>
          </c:yVal>
          <c:smooth val="1"/>
          <c:extLst xmlns:c16r2="http://schemas.microsoft.com/office/drawing/2015/06/chart">
            <c:ext xmlns:c16="http://schemas.microsoft.com/office/drawing/2014/chart" uri="{C3380CC4-5D6E-409C-BE32-E72D297353CC}">
              <c16:uniqueId val="{00000000-F74D-440B-BB8F-3BD07A585B48}"/>
            </c:ext>
          </c:extLst>
        </c:ser>
        <c:ser>
          <c:idx val="1"/>
          <c:order val="1"/>
          <c:tx>
            <c:v>Standard</c:v>
          </c:tx>
          <c:spPr>
            <a:ln w="47625">
              <a:noFill/>
            </a:ln>
          </c:spPr>
          <c:xVal>
            <c:numRef>
              <c:f>[Results_from_MyAssays.xls]Sheet1!$O$2:$O$11</c:f>
              <c:numCache>
                <c:formatCode>General</c:formatCode>
                <c:ptCount val="10"/>
                <c:pt idx="0">
                  <c:v>312.5</c:v>
                </c:pt>
                <c:pt idx="1">
                  <c:v>312.5</c:v>
                </c:pt>
                <c:pt idx="2">
                  <c:v>625</c:v>
                </c:pt>
                <c:pt idx="3">
                  <c:v>625</c:v>
                </c:pt>
                <c:pt idx="4">
                  <c:v>1250</c:v>
                </c:pt>
                <c:pt idx="5">
                  <c:v>1250</c:v>
                </c:pt>
                <c:pt idx="6">
                  <c:v>2500</c:v>
                </c:pt>
                <c:pt idx="7">
                  <c:v>2500</c:v>
                </c:pt>
                <c:pt idx="8">
                  <c:v>5000</c:v>
                </c:pt>
                <c:pt idx="9">
                  <c:v>5000</c:v>
                </c:pt>
              </c:numCache>
            </c:numRef>
          </c:xVal>
          <c:yVal>
            <c:numRef>
              <c:f>[Results_from_MyAssays.xls]Sheet1!$P$2:$P$11</c:f>
              <c:numCache>
                <c:formatCode>General</c:formatCode>
                <c:ptCount val="10"/>
                <c:pt idx="0">
                  <c:v>0.29199999999999998</c:v>
                </c:pt>
                <c:pt idx="1">
                  <c:v>0.29899999999999999</c:v>
                </c:pt>
                <c:pt idx="2">
                  <c:v>0.53600000000000003</c:v>
                </c:pt>
                <c:pt idx="3">
                  <c:v>0.53300000000000003</c:v>
                </c:pt>
                <c:pt idx="4">
                  <c:v>0.85699999999999998</c:v>
                </c:pt>
                <c:pt idx="5">
                  <c:v>0.85399999999999998</c:v>
                </c:pt>
                <c:pt idx="6">
                  <c:v>1.522</c:v>
                </c:pt>
                <c:pt idx="7">
                  <c:v>1.526</c:v>
                </c:pt>
                <c:pt idx="8">
                  <c:v>1.621</c:v>
                </c:pt>
                <c:pt idx="9">
                  <c:v>1.62</c:v>
                </c:pt>
              </c:numCache>
            </c:numRef>
          </c:yVal>
          <c:smooth val="1"/>
          <c:extLst xmlns:c16r2="http://schemas.microsoft.com/office/drawing/2015/06/chart">
            <c:ext xmlns:c16="http://schemas.microsoft.com/office/drawing/2014/chart" uri="{C3380CC4-5D6E-409C-BE32-E72D297353CC}">
              <c16:uniqueId val="{00000001-F74D-440B-BB8F-3BD07A585B48}"/>
            </c:ext>
          </c:extLst>
        </c:ser>
        <c:dLbls>
          <c:showLegendKey val="0"/>
          <c:showVal val="0"/>
          <c:showCatName val="0"/>
          <c:showSerName val="0"/>
          <c:showPercent val="0"/>
          <c:showBubbleSize val="0"/>
        </c:dLbls>
        <c:axId val="131849216"/>
        <c:axId val="131851392"/>
      </c:scatterChart>
      <c:valAx>
        <c:axId val="131849216"/>
        <c:scaling>
          <c:logBase val="10"/>
          <c:orientation val="minMax"/>
          <c:max val="10000"/>
          <c:min val="100"/>
        </c:scaling>
        <c:delete val="0"/>
        <c:axPos val="b"/>
        <c:title>
          <c:tx>
            <c:rich>
              <a:bodyPr/>
              <a:lstStyle/>
              <a:p>
                <a:pPr>
                  <a:defRPr sz="1200" i="0">
                    <a:latin typeface="Times New Roman" panose="02020603050405020304" pitchFamily="18" charset="0"/>
                    <a:cs typeface="Times New Roman" panose="02020603050405020304" pitchFamily="18" charset="0"/>
                  </a:defRPr>
                </a:pPr>
                <a:r>
                  <a:rPr lang="tr-TR" sz="1200" i="0">
                    <a:latin typeface="Times New Roman" panose="02020603050405020304" pitchFamily="18" charset="0"/>
                    <a:cs typeface="Times New Roman" panose="02020603050405020304" pitchFamily="18" charset="0"/>
                  </a:rPr>
                  <a:t>Konsantrasyon (pg/ml)</a:t>
                </a:r>
              </a:p>
            </c:rich>
          </c:tx>
          <c:layout>
            <c:manualLayout>
              <c:xMode val="edge"/>
              <c:yMode val="edge"/>
              <c:x val="0.3543246080126356"/>
              <c:y val="0.90678062125650993"/>
            </c:manualLayout>
          </c:layout>
          <c:overlay val="0"/>
        </c:title>
        <c:numFmt formatCode="General" sourceLinked="1"/>
        <c:majorTickMark val="cross"/>
        <c:minorTickMark val="none"/>
        <c:tickLblPos val="nextTo"/>
        <c:txPr>
          <a:bodyPr rot="0" vert="horz"/>
          <a:lstStyle/>
          <a:p>
            <a:pPr>
              <a:defRPr>
                <a:latin typeface="Times New Roman" panose="02020603050405020304" pitchFamily="18" charset="0"/>
                <a:cs typeface="Times New Roman" panose="02020603050405020304" pitchFamily="18" charset="0"/>
              </a:defRPr>
            </a:pPr>
            <a:endParaRPr lang="tr-TR"/>
          </a:p>
        </c:txPr>
        <c:crossAx val="131851392"/>
        <c:crosses val="autoZero"/>
        <c:crossBetween val="midCat"/>
      </c:valAx>
      <c:valAx>
        <c:axId val="131851392"/>
        <c:scaling>
          <c:orientation val="minMax"/>
        </c:scaling>
        <c:delete val="0"/>
        <c:axPos val="l"/>
        <c:majorGridlines/>
        <c:title>
          <c:tx>
            <c:rich>
              <a:bodyPr/>
              <a:lstStyle/>
              <a:p>
                <a:pPr>
                  <a:defRPr sz="1200" i="0">
                    <a:latin typeface="Times New Roman" panose="02020603050405020304" pitchFamily="18" charset="0"/>
                    <a:cs typeface="Times New Roman" panose="02020603050405020304" pitchFamily="18" charset="0"/>
                  </a:defRPr>
                </a:pPr>
                <a:r>
                  <a:rPr lang="tr-TR" sz="1200" i="0">
                    <a:latin typeface="Times New Roman" panose="02020603050405020304" pitchFamily="18" charset="0"/>
                    <a:cs typeface="Times New Roman" panose="02020603050405020304" pitchFamily="18" charset="0"/>
                  </a:rPr>
                  <a:t>Absorbans</a:t>
                </a:r>
              </a:p>
            </c:rich>
          </c:tx>
          <c:layout>
            <c:manualLayout>
              <c:xMode val="edge"/>
              <c:yMode val="edge"/>
              <c:x val="2.0851896569170178E-2"/>
              <c:y val="0.35015777015603111"/>
            </c:manualLayout>
          </c:layout>
          <c:overlay val="0"/>
        </c:title>
        <c:numFmt formatCode="General" sourceLinked="1"/>
        <c:majorTickMark val="cross"/>
        <c:minorTickMark val="none"/>
        <c:tickLblPos val="nextTo"/>
        <c:txPr>
          <a:bodyPr rot="0" vert="horz"/>
          <a:lstStyle/>
          <a:p>
            <a:pPr>
              <a:defRPr>
                <a:latin typeface="Times New Roman" panose="02020603050405020304" pitchFamily="18" charset="0"/>
                <a:cs typeface="Times New Roman" panose="02020603050405020304" pitchFamily="18" charset="0"/>
              </a:defRPr>
            </a:pPr>
            <a:endParaRPr lang="tr-TR"/>
          </a:p>
        </c:txPr>
        <c:crossAx val="131849216"/>
        <c:crosses val="autoZero"/>
        <c:crossBetween val="midCat"/>
      </c:valAx>
    </c:plotArea>
    <c:legend>
      <c:legendPos val="t"/>
      <c:layout>
        <c:manualLayout>
          <c:xMode val="edge"/>
          <c:yMode val="edge"/>
          <c:x val="0.28872349732516678"/>
          <c:y val="3.104737436870026E-2"/>
          <c:w val="0.44016470125821761"/>
          <c:h val="6.6666847512064642E-2"/>
        </c:manualLayout>
      </c:layout>
      <c:overlay val="0"/>
      <c:txPr>
        <a:bodyPr/>
        <a:lstStyle/>
        <a:p>
          <a:pPr>
            <a:defRPr sz="1200">
              <a:latin typeface="Times New Roman" panose="02020603050405020304" pitchFamily="18" charset="0"/>
              <a:cs typeface="Times New Roman" panose="02020603050405020304" pitchFamily="18" charset="0"/>
            </a:defRPr>
          </a:pPr>
          <a:endParaRPr lang="tr-TR"/>
        </a:p>
      </c:txPr>
    </c:legend>
    <c:plotVisOnly val="0"/>
    <c:dispBlanksAs val="gap"/>
    <c:showDLblsOverMax val="0"/>
  </c:chart>
  <c:spPr>
    <a:solidFill>
      <a:schemeClr val="tx1">
        <a:lumMod val="75000"/>
        <a:lumOff val="25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sz="1400" i="0"/>
            </a:pPr>
            <a:r>
              <a:rPr lang="en-US" sz="1300" b="1" i="0" u="none" strike="noStrike" kern="1200" baseline="0">
                <a:solidFill>
                  <a:sysClr val="window" lastClr="FFFFFF"/>
                </a:solidFill>
                <a:latin typeface="Times New Roman" panose="02020603050405020304" pitchFamily="18" charset="0"/>
                <a:ea typeface="+mn-ea"/>
                <a:cs typeface="Times New Roman" panose="02020603050405020304" pitchFamily="18" charset="0"/>
              </a:rPr>
              <a:t>Glikoz</a:t>
            </a:r>
            <a:r>
              <a:rPr lang="en-US" sz="1300" i="0">
                <a:latin typeface="Times New Roman" panose="02020603050405020304" pitchFamily="18" charset="0"/>
                <a:cs typeface="Times New Roman" panose="02020603050405020304" pitchFamily="18" charset="0"/>
              </a:rPr>
              <a:t> (mg/dl)</a:t>
            </a:r>
          </a:p>
        </c:rich>
      </c:tx>
      <c:layout>
        <c:manualLayout>
          <c:xMode val="edge"/>
          <c:yMode val="edge"/>
          <c:x val="0.35402142932015523"/>
          <c:y val="1.4111126467067157E-2"/>
        </c:manualLayout>
      </c:layout>
      <c:overlay val="0"/>
    </c:title>
    <c:autoTitleDeleted val="0"/>
    <c:plotArea>
      <c:layout>
        <c:manualLayout>
          <c:layoutTarget val="inner"/>
          <c:xMode val="edge"/>
          <c:yMode val="edge"/>
          <c:x val="7.6024579095898659E-2"/>
          <c:y val="0.11259749376599773"/>
          <c:w val="0.897025680222727"/>
          <c:h val="0.74410723163821524"/>
        </c:manualLayout>
      </c:layout>
      <c:barChart>
        <c:barDir val="col"/>
        <c:grouping val="clustered"/>
        <c:varyColors val="0"/>
        <c:ser>
          <c:idx val="0"/>
          <c:order val="0"/>
          <c:tx>
            <c:strRef>
              <c:f>'[Microsoft Word uygulamasında grafik</c:f>
              <c:strCache>
                <c:ptCount val="1"/>
                <c:pt idx="0">
                  <c:v>Glukoz (mg/dl)</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0-CA1D-47ED-AF71-DDF29B563D50}"/>
              </c:ext>
            </c:extLst>
          </c:dPt>
          <c:dPt>
            <c:idx val="1"/>
            <c:invertIfNegative val="0"/>
            <c:bubble3D val="0"/>
            <c:extLst xmlns:c16r2="http://schemas.microsoft.com/office/drawing/2015/06/chart">
              <c:ext xmlns:c16="http://schemas.microsoft.com/office/drawing/2014/chart" uri="{C3380CC4-5D6E-409C-BE32-E72D297353CC}">
                <c16:uniqueId val="{00000001-CA1D-47ED-AF71-DDF29B563D50}"/>
              </c:ext>
            </c:extLst>
          </c:dPt>
          <c:dPt>
            <c:idx val="2"/>
            <c:invertIfNegative val="0"/>
            <c:bubble3D val="0"/>
            <c:extLst xmlns:c16r2="http://schemas.microsoft.com/office/drawing/2015/06/chart">
              <c:ext xmlns:c16="http://schemas.microsoft.com/office/drawing/2014/chart" uri="{C3380CC4-5D6E-409C-BE32-E72D297353CC}">
                <c16:uniqueId val="{00000002-CA1D-47ED-AF71-DDF29B563D50}"/>
              </c:ext>
            </c:extLst>
          </c:dPt>
          <c:dPt>
            <c:idx val="3"/>
            <c:invertIfNegative val="0"/>
            <c:bubble3D val="0"/>
            <c:extLst xmlns:c16r2="http://schemas.microsoft.com/office/drawing/2015/06/chart">
              <c:ext xmlns:c16="http://schemas.microsoft.com/office/drawing/2014/chart" uri="{C3380CC4-5D6E-409C-BE32-E72D297353CC}">
                <c16:uniqueId val="{00000003-CA1D-47ED-AF71-DDF29B563D50}"/>
              </c:ext>
            </c:extLst>
          </c:dPt>
          <c:errBars>
            <c:errBarType val="both"/>
            <c:errValType val="cust"/>
            <c:noEndCap val="0"/>
            <c:plus>
              <c:numRef>
                <c:f>'[Microsoft Word uygulamasında grafik</c:f>
                <c:numCache>
                  <c:formatCode>General</c:formatCode>
                  <c:ptCount val="4"/>
                  <c:pt idx="0">
                    <c:v>4.5999999999999996</c:v>
                  </c:pt>
                  <c:pt idx="1">
                    <c:v>1.4</c:v>
                  </c:pt>
                  <c:pt idx="2">
                    <c:v>6.1</c:v>
                  </c:pt>
                  <c:pt idx="3">
                    <c:v>4.3</c:v>
                  </c:pt>
                </c:numCache>
              </c:numRef>
            </c:plus>
            <c:minus>
              <c:numRef>
                <c:f>'[Microsoft Word uygulamasında grafik</c:f>
                <c:numCache>
                  <c:formatCode>General</c:formatCode>
                  <c:ptCount val="4"/>
                  <c:pt idx="0">
                    <c:v>4.5999999999999996</c:v>
                  </c:pt>
                  <c:pt idx="1">
                    <c:v>1.4</c:v>
                  </c:pt>
                  <c:pt idx="2">
                    <c:v>6.1</c:v>
                  </c:pt>
                  <c:pt idx="3">
                    <c:v>4.3</c:v>
                  </c:pt>
                </c:numCache>
              </c:numRef>
            </c:minus>
          </c:errBars>
          <c:cat>
            <c:strRef>
              <c:f>'[Microsoft Word uygulamasında grafik</c:f>
              <c:strCache>
                <c:ptCount val="4"/>
                <c:pt idx="0">
                  <c:v>Ocak Dönemi Ergin Alabalık</c:v>
                </c:pt>
                <c:pt idx="1">
                  <c:v>Ocak Dönemi Yavru Alabalık</c:v>
                </c:pt>
                <c:pt idx="2">
                  <c:v>Temmuz Dönemi Ergin Alabalık</c:v>
                </c:pt>
                <c:pt idx="3">
                  <c:v>Temmuz Dönemi Yavru Alabalık</c:v>
                </c:pt>
              </c:strCache>
            </c:strRef>
          </c:cat>
          <c:val>
            <c:numRef>
              <c:f>'[Microsoft Word uygulamasında grafik</c:f>
              <c:numCache>
                <c:formatCode>General</c:formatCode>
                <c:ptCount val="4"/>
                <c:pt idx="0">
                  <c:v>35.4</c:v>
                </c:pt>
                <c:pt idx="1">
                  <c:v>23.3</c:v>
                </c:pt>
                <c:pt idx="2">
                  <c:v>43.6</c:v>
                </c:pt>
                <c:pt idx="3">
                  <c:v>33.200000000000003</c:v>
                </c:pt>
              </c:numCache>
            </c:numRef>
          </c:val>
          <c:extLst xmlns:c16r2="http://schemas.microsoft.com/office/drawing/2015/06/chart">
            <c:ext xmlns:c16="http://schemas.microsoft.com/office/drawing/2014/chart" uri="{C3380CC4-5D6E-409C-BE32-E72D297353CC}">
              <c16:uniqueId val="{00000004-CA1D-47ED-AF71-DDF29B563D50}"/>
            </c:ext>
          </c:extLst>
        </c:ser>
        <c:dLbls>
          <c:showLegendKey val="0"/>
          <c:showVal val="0"/>
          <c:showCatName val="0"/>
          <c:showSerName val="0"/>
          <c:showPercent val="0"/>
          <c:showBubbleSize val="0"/>
        </c:dLbls>
        <c:gapWidth val="150"/>
        <c:axId val="132005248"/>
        <c:axId val="132019328"/>
      </c:barChart>
      <c:catAx>
        <c:axId val="132005248"/>
        <c:scaling>
          <c:orientation val="minMax"/>
        </c:scaling>
        <c:delete val="0"/>
        <c:axPos val="b"/>
        <c:numFmt formatCode="General" sourceLinked="1"/>
        <c:majorTickMark val="out"/>
        <c:minorTickMark val="none"/>
        <c:tickLblPos val="nextTo"/>
        <c:txPr>
          <a:bodyPr/>
          <a:lstStyle/>
          <a:p>
            <a:pPr>
              <a:defRPr sz="1050" i="0">
                <a:latin typeface="Times New Roman" panose="02020603050405020304" pitchFamily="18" charset="0"/>
                <a:cs typeface="Times New Roman" panose="02020603050405020304" pitchFamily="18" charset="0"/>
              </a:defRPr>
            </a:pPr>
            <a:endParaRPr lang="tr-TR"/>
          </a:p>
        </c:txPr>
        <c:crossAx val="132019328"/>
        <c:crosses val="autoZero"/>
        <c:auto val="0"/>
        <c:lblAlgn val="ctr"/>
        <c:lblOffset val="100"/>
        <c:noMultiLvlLbl val="0"/>
      </c:catAx>
      <c:valAx>
        <c:axId val="132019328"/>
        <c:scaling>
          <c:orientation val="minMax"/>
        </c:scaling>
        <c:delete val="0"/>
        <c:axPos val="l"/>
        <c:majorGridlines/>
        <c:numFmt formatCode="General" sourceLinked="1"/>
        <c:majorTickMark val="out"/>
        <c:minorTickMark val="none"/>
        <c:tickLblPos val="nextTo"/>
        <c:txPr>
          <a:bodyPr/>
          <a:lstStyle/>
          <a:p>
            <a:pPr>
              <a:defRPr sz="1050" i="0">
                <a:latin typeface="Times New Roman" panose="02020603050405020304" pitchFamily="18" charset="0"/>
                <a:cs typeface="Times New Roman" panose="02020603050405020304" pitchFamily="18" charset="0"/>
              </a:defRPr>
            </a:pPr>
            <a:endParaRPr lang="tr-TR"/>
          </a:p>
        </c:txPr>
        <c:crossAx val="132005248"/>
        <c:crosses val="autoZero"/>
        <c:crossBetween val="between"/>
      </c:valAx>
    </c:plotArea>
    <c:plotVisOnly val="1"/>
    <c:dispBlanksAs val="gap"/>
    <c:showDLblsOverMax val="0"/>
  </c:chart>
  <c:spPr>
    <a:solidFill>
      <a:schemeClr val="tx1">
        <a:lumMod val="75000"/>
        <a:lumOff val="25000"/>
      </a:schemeClr>
    </a:solidFill>
  </c:spPr>
  <c:txPr>
    <a:bodyPr/>
    <a:lstStyle/>
    <a:p>
      <a:pPr>
        <a:defRPr>
          <a:solidFill>
            <a:schemeClr val="bg1"/>
          </a:solidFill>
        </a:defRPr>
      </a:pPr>
      <a:endParaRPr lang="tr-T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1"/>
    </mc:Choice>
    <mc:Fallback>
      <c:style val="41"/>
    </mc:Fallback>
  </mc:AlternateContent>
  <c:chart>
    <c:title>
      <c:tx>
        <c:rich>
          <a:bodyPr/>
          <a:lstStyle/>
          <a:p>
            <a:pPr>
              <a:defRPr sz="1300" i="1">
                <a:latin typeface="Times New Roman" panose="02020603050405020304" pitchFamily="18" charset="0"/>
                <a:cs typeface="Times New Roman" panose="02020603050405020304" pitchFamily="18" charset="0"/>
              </a:defRPr>
            </a:pPr>
            <a:r>
              <a:rPr lang="en-US" sz="1300" i="0">
                <a:latin typeface="Times New Roman" panose="02020603050405020304" pitchFamily="18" charset="0"/>
                <a:cs typeface="Times New Roman" panose="02020603050405020304" pitchFamily="18" charset="0"/>
              </a:rPr>
              <a:t>Kortizol (ng/ml)</a:t>
            </a:r>
          </a:p>
        </c:rich>
      </c:tx>
      <c:layout>
        <c:manualLayout>
          <c:xMode val="edge"/>
          <c:yMode val="edge"/>
          <c:x val="0.37514799542415894"/>
          <c:y val="2.9002950313592939E-2"/>
        </c:manualLayout>
      </c:layout>
      <c:overlay val="0"/>
    </c:title>
    <c:autoTitleDeleted val="0"/>
    <c:plotArea>
      <c:layout>
        <c:manualLayout>
          <c:layoutTarget val="inner"/>
          <c:xMode val="edge"/>
          <c:yMode val="edge"/>
          <c:x val="9.2512360827982254E-2"/>
          <c:y val="0.1298586195075285"/>
          <c:w val="0.89092443199201321"/>
          <c:h val="0.72415521932880256"/>
        </c:manualLayout>
      </c:layout>
      <c:barChart>
        <c:barDir val="col"/>
        <c:grouping val="clustered"/>
        <c:varyColors val="0"/>
        <c:ser>
          <c:idx val="0"/>
          <c:order val="0"/>
          <c:tx>
            <c:strRef>
              <c:f>'[Microsoft Word uygulamasında grafik]Sayfa1'!$B$18</c:f>
              <c:strCache>
                <c:ptCount val="1"/>
                <c:pt idx="0">
                  <c:v>Kortizol (ng/ml)</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0-C12D-4C56-BE02-50B22925AAEF}"/>
              </c:ext>
            </c:extLst>
          </c:dPt>
          <c:dPt>
            <c:idx val="1"/>
            <c:invertIfNegative val="0"/>
            <c:bubble3D val="0"/>
            <c:extLst xmlns:c16r2="http://schemas.microsoft.com/office/drawing/2015/06/chart">
              <c:ext xmlns:c16="http://schemas.microsoft.com/office/drawing/2014/chart" uri="{C3380CC4-5D6E-409C-BE32-E72D297353CC}">
                <c16:uniqueId val="{00000001-C12D-4C56-BE02-50B22925AAEF}"/>
              </c:ext>
            </c:extLst>
          </c:dPt>
          <c:dPt>
            <c:idx val="3"/>
            <c:invertIfNegative val="0"/>
            <c:bubble3D val="0"/>
            <c:extLst xmlns:c16r2="http://schemas.microsoft.com/office/drawing/2015/06/chart">
              <c:ext xmlns:c16="http://schemas.microsoft.com/office/drawing/2014/chart" uri="{C3380CC4-5D6E-409C-BE32-E72D297353CC}">
                <c16:uniqueId val="{00000002-C12D-4C56-BE02-50B22925AAEF}"/>
              </c:ext>
            </c:extLst>
          </c:dPt>
          <c:errBars>
            <c:errBarType val="both"/>
            <c:errValType val="cust"/>
            <c:noEndCap val="0"/>
            <c:plus>
              <c:numRef>
                <c:f>'[Microsoft Word uygulamasında grafik]Sayfa1'!$C$8:$C$11</c:f>
                <c:numCache>
                  <c:formatCode>General</c:formatCode>
                  <c:ptCount val="4"/>
                  <c:pt idx="0">
                    <c:v>3.4</c:v>
                  </c:pt>
                  <c:pt idx="1">
                    <c:v>2.8</c:v>
                  </c:pt>
                  <c:pt idx="2">
                    <c:v>2.9</c:v>
                  </c:pt>
                  <c:pt idx="3">
                    <c:v>4.0999999999999996</c:v>
                  </c:pt>
                </c:numCache>
              </c:numRef>
            </c:plus>
            <c:minus>
              <c:numRef>
                <c:f>'[Microsoft Word uygulamasında grafik]Sayfa1'!$C$8:$C$11</c:f>
                <c:numCache>
                  <c:formatCode>General</c:formatCode>
                  <c:ptCount val="4"/>
                  <c:pt idx="0">
                    <c:v>3.4</c:v>
                  </c:pt>
                  <c:pt idx="1">
                    <c:v>2.8</c:v>
                  </c:pt>
                  <c:pt idx="2">
                    <c:v>2.9</c:v>
                  </c:pt>
                  <c:pt idx="3">
                    <c:v>4.0999999999999996</c:v>
                  </c:pt>
                </c:numCache>
              </c:numRef>
            </c:minus>
          </c:errBars>
          <c:cat>
            <c:strRef>
              <c:f>'[Microsoft Word uygulamasında grafik]Sayfa1'!$A$19:$A$22</c:f>
              <c:strCache>
                <c:ptCount val="4"/>
                <c:pt idx="0">
                  <c:v>Ocak Dönemi Ergin Alabalık</c:v>
                </c:pt>
                <c:pt idx="1">
                  <c:v>Ocak Dönemi Yavru Alabalık</c:v>
                </c:pt>
                <c:pt idx="2">
                  <c:v>Temmuz Dönemi Ergin Alabalık</c:v>
                </c:pt>
                <c:pt idx="3">
                  <c:v>Temmuz Dönemi Yavru Alabalık</c:v>
                </c:pt>
              </c:strCache>
            </c:strRef>
          </c:cat>
          <c:val>
            <c:numRef>
              <c:f>'[Microsoft Word uygulamasında grafik]Sayfa1'!$B$19:$B$22</c:f>
              <c:numCache>
                <c:formatCode>General</c:formatCode>
                <c:ptCount val="4"/>
                <c:pt idx="0">
                  <c:v>23</c:v>
                </c:pt>
                <c:pt idx="1">
                  <c:v>23</c:v>
                </c:pt>
                <c:pt idx="2">
                  <c:v>24</c:v>
                </c:pt>
                <c:pt idx="3">
                  <c:v>29</c:v>
                </c:pt>
              </c:numCache>
            </c:numRef>
          </c:val>
          <c:extLst xmlns:c16r2="http://schemas.microsoft.com/office/drawing/2015/06/chart">
            <c:ext xmlns:c16="http://schemas.microsoft.com/office/drawing/2014/chart" uri="{C3380CC4-5D6E-409C-BE32-E72D297353CC}">
              <c16:uniqueId val="{00000003-C12D-4C56-BE02-50B22925AAEF}"/>
            </c:ext>
          </c:extLst>
        </c:ser>
        <c:dLbls>
          <c:showLegendKey val="0"/>
          <c:showVal val="0"/>
          <c:showCatName val="0"/>
          <c:showSerName val="0"/>
          <c:showPercent val="0"/>
          <c:showBubbleSize val="0"/>
        </c:dLbls>
        <c:gapWidth val="150"/>
        <c:axId val="132252032"/>
        <c:axId val="132253568"/>
      </c:barChart>
      <c:catAx>
        <c:axId val="132252032"/>
        <c:scaling>
          <c:orientation val="minMax"/>
        </c:scaling>
        <c:delete val="0"/>
        <c:axPos val="b"/>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tr-TR"/>
          </a:p>
        </c:txPr>
        <c:crossAx val="132253568"/>
        <c:crosses val="autoZero"/>
        <c:auto val="1"/>
        <c:lblAlgn val="ctr"/>
        <c:lblOffset val="100"/>
        <c:noMultiLvlLbl val="0"/>
      </c:catAx>
      <c:valAx>
        <c:axId val="132253568"/>
        <c:scaling>
          <c:orientation val="minMax"/>
        </c:scaling>
        <c:delete val="0"/>
        <c:axPos val="l"/>
        <c:majorGridlines/>
        <c:numFmt formatCode="General" sourceLinked="1"/>
        <c:majorTickMark val="out"/>
        <c:minorTickMark val="none"/>
        <c:tickLblPos val="nextTo"/>
        <c:txPr>
          <a:bodyPr/>
          <a:lstStyle/>
          <a:p>
            <a:pPr>
              <a:defRPr sz="1050" i="0">
                <a:latin typeface="Times New Roman" panose="02020603050405020304" pitchFamily="18" charset="0"/>
                <a:cs typeface="Times New Roman" panose="02020603050405020304" pitchFamily="18" charset="0"/>
              </a:defRPr>
            </a:pPr>
            <a:endParaRPr lang="tr-TR"/>
          </a:p>
        </c:txPr>
        <c:crossAx val="132252032"/>
        <c:crosses val="autoZero"/>
        <c:crossBetween val="between"/>
      </c:valAx>
    </c:plotArea>
    <c:plotVisOnly val="1"/>
    <c:dispBlanksAs val="gap"/>
    <c:showDLblsOverMax val="0"/>
  </c:chart>
  <c:spPr>
    <a:solidFill>
      <a:schemeClr val="tx1">
        <a:lumMod val="75000"/>
        <a:lumOff val="25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sz="1300"/>
            </a:pPr>
            <a:r>
              <a:rPr lang="tr-TR" sz="1300"/>
              <a:t>Büyüme Hormonu </a:t>
            </a:r>
            <a:r>
              <a:rPr lang="en-US" sz="1300"/>
              <a:t>(pg/ml)</a:t>
            </a:r>
          </a:p>
        </c:rich>
      </c:tx>
      <c:layout>
        <c:manualLayout>
          <c:xMode val="edge"/>
          <c:yMode val="edge"/>
          <c:x val="0.30115608215091855"/>
          <c:y val="3.0668225295367491E-2"/>
        </c:manualLayout>
      </c:layout>
      <c:overlay val="0"/>
    </c:title>
    <c:autoTitleDeleted val="0"/>
    <c:plotArea>
      <c:layout>
        <c:manualLayout>
          <c:layoutTarget val="inner"/>
          <c:xMode val="edge"/>
          <c:yMode val="edge"/>
          <c:x val="9.4216158202896721E-2"/>
          <c:y val="0.13222682290548268"/>
          <c:w val="0.87980745321814535"/>
          <c:h val="0.72194518548183939"/>
        </c:manualLayout>
      </c:layout>
      <c:barChart>
        <c:barDir val="col"/>
        <c:grouping val="clustered"/>
        <c:varyColors val="0"/>
        <c:ser>
          <c:idx val="0"/>
          <c:order val="0"/>
          <c:tx>
            <c:strRef>
              <c:f>'[Microsoft Word uygulamasında grafik]Sayfa1'!$B$25</c:f>
              <c:strCache>
                <c:ptCount val="1"/>
                <c:pt idx="0">
                  <c:v>GH( pg/ml)</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0-A189-4921-9DAF-5DADEFB35F5A}"/>
              </c:ext>
            </c:extLst>
          </c:dPt>
          <c:dPt>
            <c:idx val="1"/>
            <c:invertIfNegative val="0"/>
            <c:bubble3D val="0"/>
            <c:extLst xmlns:c16r2="http://schemas.microsoft.com/office/drawing/2015/06/chart">
              <c:ext xmlns:c16="http://schemas.microsoft.com/office/drawing/2014/chart" uri="{C3380CC4-5D6E-409C-BE32-E72D297353CC}">
                <c16:uniqueId val="{00000001-A189-4921-9DAF-5DADEFB35F5A}"/>
              </c:ext>
            </c:extLst>
          </c:dPt>
          <c:dPt>
            <c:idx val="2"/>
            <c:invertIfNegative val="0"/>
            <c:bubble3D val="0"/>
            <c:extLst xmlns:c16r2="http://schemas.microsoft.com/office/drawing/2015/06/chart">
              <c:ext xmlns:c16="http://schemas.microsoft.com/office/drawing/2014/chart" uri="{C3380CC4-5D6E-409C-BE32-E72D297353CC}">
                <c16:uniqueId val="{00000002-A189-4921-9DAF-5DADEFB35F5A}"/>
              </c:ext>
            </c:extLst>
          </c:dPt>
          <c:dPt>
            <c:idx val="3"/>
            <c:invertIfNegative val="0"/>
            <c:bubble3D val="0"/>
            <c:extLst xmlns:c16r2="http://schemas.microsoft.com/office/drawing/2015/06/chart">
              <c:ext xmlns:c16="http://schemas.microsoft.com/office/drawing/2014/chart" uri="{C3380CC4-5D6E-409C-BE32-E72D297353CC}">
                <c16:uniqueId val="{00000003-A189-4921-9DAF-5DADEFB35F5A}"/>
              </c:ext>
            </c:extLst>
          </c:dPt>
          <c:errBars>
            <c:errBarType val="both"/>
            <c:errValType val="cust"/>
            <c:noEndCap val="0"/>
            <c:plus>
              <c:numRef>
                <c:f>'[Microsoft Word uygulamasında grafik]Sayfa1'!$C$26:$C$29</c:f>
                <c:numCache>
                  <c:formatCode>General</c:formatCode>
                  <c:ptCount val="4"/>
                  <c:pt idx="0">
                    <c:v>54.1</c:v>
                  </c:pt>
                  <c:pt idx="1">
                    <c:v>55.8</c:v>
                  </c:pt>
                  <c:pt idx="2">
                    <c:v>151.4</c:v>
                  </c:pt>
                  <c:pt idx="3">
                    <c:v>281.39999999999998</c:v>
                  </c:pt>
                </c:numCache>
              </c:numRef>
            </c:plus>
            <c:minus>
              <c:numRef>
                <c:f>'[Microsoft Word uygulamasında grafik]Sayfa1'!$C$26:$C$29</c:f>
                <c:numCache>
                  <c:formatCode>General</c:formatCode>
                  <c:ptCount val="4"/>
                  <c:pt idx="0">
                    <c:v>54.1</c:v>
                  </c:pt>
                  <c:pt idx="1">
                    <c:v>55.8</c:v>
                  </c:pt>
                  <c:pt idx="2">
                    <c:v>151.4</c:v>
                  </c:pt>
                  <c:pt idx="3">
                    <c:v>281.39999999999998</c:v>
                  </c:pt>
                </c:numCache>
              </c:numRef>
            </c:minus>
          </c:errBars>
          <c:cat>
            <c:strRef>
              <c:f>'[Microsoft Word uygulamasında grafik]Sayfa1'!$A$26:$A$29</c:f>
              <c:strCache>
                <c:ptCount val="4"/>
                <c:pt idx="0">
                  <c:v>Ocak Dönemi Ergin Alabalık</c:v>
                </c:pt>
                <c:pt idx="1">
                  <c:v>Ocak Dönemi Yavru Alabalık</c:v>
                </c:pt>
                <c:pt idx="2">
                  <c:v>Temmuz Dönemi Ergin Alabalık</c:v>
                </c:pt>
                <c:pt idx="3">
                  <c:v>Temmuz Dönemi Yavru Alabalık</c:v>
                </c:pt>
              </c:strCache>
            </c:strRef>
          </c:cat>
          <c:val>
            <c:numRef>
              <c:f>'[Microsoft Word uygulamasında grafik]Sayfa1'!$B$26:$B$29</c:f>
              <c:numCache>
                <c:formatCode>General</c:formatCode>
                <c:ptCount val="4"/>
                <c:pt idx="0">
                  <c:v>1087</c:v>
                </c:pt>
                <c:pt idx="1">
                  <c:v>1054</c:v>
                </c:pt>
                <c:pt idx="2">
                  <c:v>1465</c:v>
                </c:pt>
                <c:pt idx="3">
                  <c:v>1629</c:v>
                </c:pt>
              </c:numCache>
            </c:numRef>
          </c:val>
          <c:extLst xmlns:c16r2="http://schemas.microsoft.com/office/drawing/2015/06/chart">
            <c:ext xmlns:c16="http://schemas.microsoft.com/office/drawing/2014/chart" uri="{C3380CC4-5D6E-409C-BE32-E72D297353CC}">
              <c16:uniqueId val="{00000004-A189-4921-9DAF-5DADEFB35F5A}"/>
            </c:ext>
          </c:extLst>
        </c:ser>
        <c:dLbls>
          <c:showLegendKey val="0"/>
          <c:showVal val="0"/>
          <c:showCatName val="0"/>
          <c:showSerName val="0"/>
          <c:showPercent val="0"/>
          <c:showBubbleSize val="0"/>
        </c:dLbls>
        <c:gapWidth val="150"/>
        <c:axId val="132272128"/>
        <c:axId val="132273664"/>
      </c:barChart>
      <c:catAx>
        <c:axId val="132272128"/>
        <c:scaling>
          <c:orientation val="minMax"/>
        </c:scaling>
        <c:delete val="0"/>
        <c:axPos val="b"/>
        <c:numFmt formatCode="General" sourceLinked="0"/>
        <c:majorTickMark val="out"/>
        <c:minorTickMark val="none"/>
        <c:tickLblPos val="nextTo"/>
        <c:txPr>
          <a:bodyPr/>
          <a:lstStyle/>
          <a:p>
            <a:pPr>
              <a:defRPr sz="1050"/>
            </a:pPr>
            <a:endParaRPr lang="tr-TR"/>
          </a:p>
        </c:txPr>
        <c:crossAx val="132273664"/>
        <c:crosses val="autoZero"/>
        <c:auto val="1"/>
        <c:lblAlgn val="ctr"/>
        <c:lblOffset val="100"/>
        <c:noMultiLvlLbl val="0"/>
      </c:catAx>
      <c:valAx>
        <c:axId val="132273664"/>
        <c:scaling>
          <c:orientation val="minMax"/>
        </c:scaling>
        <c:delete val="0"/>
        <c:axPos val="l"/>
        <c:majorGridlines/>
        <c:numFmt formatCode="General" sourceLinked="1"/>
        <c:majorTickMark val="out"/>
        <c:minorTickMark val="none"/>
        <c:tickLblPos val="nextTo"/>
        <c:txPr>
          <a:bodyPr/>
          <a:lstStyle/>
          <a:p>
            <a:pPr>
              <a:defRPr sz="1050"/>
            </a:pPr>
            <a:endParaRPr lang="tr-TR"/>
          </a:p>
        </c:txPr>
        <c:crossAx val="132272128"/>
        <c:crosses val="autoZero"/>
        <c:crossBetween val="between"/>
      </c:valAx>
    </c:plotArea>
    <c:plotVisOnly val="1"/>
    <c:dispBlanksAs val="gap"/>
    <c:showDLblsOverMax val="0"/>
  </c:chart>
  <c:spPr>
    <a:solidFill>
      <a:schemeClr val="tx1">
        <a:lumMod val="75000"/>
        <a:lumOff val="25000"/>
      </a:schemeClr>
    </a:solidFill>
  </c:spPr>
  <c:txPr>
    <a:bodyPr/>
    <a:lstStyle/>
    <a:p>
      <a:pPr>
        <a:defRPr>
          <a:latin typeface="Times New Roman"/>
          <a:cs typeface="Times New Roman"/>
        </a:defRPr>
      </a:pPr>
      <a:endParaRPr lang="tr-T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16189882739477"/>
          <c:y val="4.2226954335110631E-2"/>
          <c:w val="0.84380464132630906"/>
          <c:h val="0.74975638608554207"/>
        </c:manualLayout>
      </c:layout>
      <c:barChart>
        <c:barDir val="col"/>
        <c:grouping val="clustered"/>
        <c:varyColors val="0"/>
        <c:ser>
          <c:idx val="0"/>
          <c:order val="0"/>
          <c:tx>
            <c:strRef>
              <c:f>'yaz kış yavru kas'!$I$4</c:f>
              <c:strCache>
                <c:ptCount val="1"/>
                <c:pt idx="0">
                  <c:v>Ocak dönemi</c:v>
                </c:pt>
              </c:strCache>
            </c:strRef>
          </c:tx>
          <c:invertIfNegative val="0"/>
          <c:cat>
            <c:multiLvlStrRef>
              <c:f>'yaz kış yavru kas'!$J$2:$M$3</c:f>
              <c:multiLvlStrCache>
                <c:ptCount val="4"/>
                <c:lvl>
                  <c:pt idx="0">
                    <c:v>Yavru</c:v>
                  </c:pt>
                  <c:pt idx="1">
                    <c:v>Ergin</c:v>
                  </c:pt>
                  <c:pt idx="2">
                    <c:v>Yavru</c:v>
                  </c:pt>
                  <c:pt idx="3">
                    <c:v>Ergin</c:v>
                  </c:pt>
                </c:lvl>
                <c:lvl>
                  <c:pt idx="0">
                    <c:v>Karaciğer dokusu GHR</c:v>
                  </c:pt>
                  <c:pt idx="2">
                    <c:v>Kas dokusu GHR</c:v>
                  </c:pt>
                </c:lvl>
              </c:multiLvlStrCache>
            </c:multiLvlStrRef>
          </c:cat>
          <c:val>
            <c:numRef>
              <c:f>'yaz kış yavru kas'!$J$4:$M$4</c:f>
              <c:numCache>
                <c:formatCode>0.00E+00</c:formatCode>
                <c:ptCount val="4"/>
                <c:pt idx="0">
                  <c:v>1.5599999999999999E-2</c:v>
                </c:pt>
                <c:pt idx="1">
                  <c:v>1.2699999999999999E-2</c:v>
                </c:pt>
                <c:pt idx="2">
                  <c:v>3.2899999999999999E-2</c:v>
                </c:pt>
                <c:pt idx="3">
                  <c:v>2.9199999999999999E-3</c:v>
                </c:pt>
              </c:numCache>
            </c:numRef>
          </c:val>
          <c:extLst xmlns:c16r2="http://schemas.microsoft.com/office/drawing/2015/06/chart">
            <c:ext xmlns:c16="http://schemas.microsoft.com/office/drawing/2014/chart" uri="{C3380CC4-5D6E-409C-BE32-E72D297353CC}">
              <c16:uniqueId val="{00000000-7F02-4996-A5E6-47F727DA0D75}"/>
            </c:ext>
          </c:extLst>
        </c:ser>
        <c:ser>
          <c:idx val="1"/>
          <c:order val="1"/>
          <c:tx>
            <c:strRef>
              <c:f>'yaz kış yavru kas'!$I$5</c:f>
              <c:strCache>
                <c:ptCount val="1"/>
                <c:pt idx="0">
                  <c:v>Temmuz dönemi</c:v>
                </c:pt>
              </c:strCache>
            </c:strRef>
          </c:tx>
          <c:invertIfNegative val="0"/>
          <c:cat>
            <c:multiLvlStrRef>
              <c:f>'yaz kış yavru kas'!$J$2:$M$3</c:f>
              <c:multiLvlStrCache>
                <c:ptCount val="4"/>
                <c:lvl>
                  <c:pt idx="0">
                    <c:v>Yavru</c:v>
                  </c:pt>
                  <c:pt idx="1">
                    <c:v>Ergin</c:v>
                  </c:pt>
                  <c:pt idx="2">
                    <c:v>Yavru</c:v>
                  </c:pt>
                  <c:pt idx="3">
                    <c:v>Ergin</c:v>
                  </c:pt>
                </c:lvl>
                <c:lvl>
                  <c:pt idx="0">
                    <c:v>Karaciğer dokusu GHR</c:v>
                  </c:pt>
                  <c:pt idx="2">
                    <c:v>Kas dokusu GHR</c:v>
                  </c:pt>
                </c:lvl>
              </c:multiLvlStrCache>
            </c:multiLvlStrRef>
          </c:cat>
          <c:val>
            <c:numRef>
              <c:f>'yaz kış yavru kas'!$J$5:$M$5</c:f>
              <c:numCache>
                <c:formatCode>0.00E+00</c:formatCode>
                <c:ptCount val="4"/>
                <c:pt idx="0">
                  <c:v>2.64E-2</c:v>
                </c:pt>
                <c:pt idx="1">
                  <c:v>5.4200000000000003E-3</c:v>
                </c:pt>
                <c:pt idx="2">
                  <c:v>4.1099999999999999E-3</c:v>
                </c:pt>
                <c:pt idx="3">
                  <c:v>4.9500000000000004E-3</c:v>
                </c:pt>
              </c:numCache>
            </c:numRef>
          </c:val>
          <c:extLst xmlns:c16r2="http://schemas.microsoft.com/office/drawing/2015/06/chart">
            <c:ext xmlns:c16="http://schemas.microsoft.com/office/drawing/2014/chart" uri="{C3380CC4-5D6E-409C-BE32-E72D297353CC}">
              <c16:uniqueId val="{00000001-7F02-4996-A5E6-47F727DA0D75}"/>
            </c:ext>
          </c:extLst>
        </c:ser>
        <c:dLbls>
          <c:showLegendKey val="0"/>
          <c:showVal val="0"/>
          <c:showCatName val="0"/>
          <c:showSerName val="0"/>
          <c:showPercent val="0"/>
          <c:showBubbleSize val="0"/>
        </c:dLbls>
        <c:gapWidth val="150"/>
        <c:axId val="132307200"/>
        <c:axId val="132464640"/>
      </c:barChart>
      <c:catAx>
        <c:axId val="1323072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32464640"/>
        <c:crosses val="autoZero"/>
        <c:auto val="1"/>
        <c:lblAlgn val="ctr"/>
        <c:lblOffset val="100"/>
        <c:noMultiLvlLbl val="0"/>
      </c:catAx>
      <c:valAx>
        <c:axId val="132464640"/>
        <c:scaling>
          <c:orientation val="minMax"/>
        </c:scaling>
        <c:delete val="0"/>
        <c:axPos val="l"/>
        <c:majorGridlines/>
        <c:numFmt formatCode="0.00E+00"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tr-TR"/>
          </a:p>
        </c:txPr>
        <c:crossAx val="132307200"/>
        <c:crosses val="autoZero"/>
        <c:crossBetween val="between"/>
      </c:valAx>
      <c:spPr>
        <a:solidFill>
          <a:schemeClr val="bg2">
            <a:alpha val="40000"/>
          </a:schemeClr>
        </a:solidFill>
      </c:spPr>
    </c:plotArea>
    <c:legend>
      <c:legendPos val="r"/>
      <c:layout>
        <c:manualLayout>
          <c:xMode val="edge"/>
          <c:yMode val="edge"/>
          <c:x val="0.32585151203925594"/>
          <c:y val="0.9300806398667969"/>
          <c:w val="0.50694870768272615"/>
          <c:h val="6.7487587857077799E-2"/>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plotArea>
      <c:layout>
        <c:manualLayout>
          <c:layoutTarget val="inner"/>
          <c:xMode val="edge"/>
          <c:yMode val="edge"/>
          <c:x val="0.13893812795298829"/>
          <c:y val="5.8066543023278842E-2"/>
          <c:w val="0.83273420947065557"/>
          <c:h val="0.72559886044395205"/>
        </c:manualLayout>
      </c:layout>
      <c:barChart>
        <c:barDir val="col"/>
        <c:grouping val="clustered"/>
        <c:varyColors val="0"/>
        <c:ser>
          <c:idx val="0"/>
          <c:order val="0"/>
          <c:tx>
            <c:strRef>
              <c:f>'yaz kış yavru kas'!$I$11</c:f>
              <c:strCache>
                <c:ptCount val="1"/>
                <c:pt idx="0">
                  <c:v>Ocak dönemi</c:v>
                </c:pt>
              </c:strCache>
            </c:strRef>
          </c:tx>
          <c:invertIfNegative val="0"/>
          <c:cat>
            <c:multiLvlStrRef>
              <c:f>'yaz kış yavru kas'!$J$9:$M$10</c:f>
              <c:multiLvlStrCache>
                <c:ptCount val="4"/>
                <c:lvl>
                  <c:pt idx="0">
                    <c:v>Yavru</c:v>
                  </c:pt>
                  <c:pt idx="1">
                    <c:v>Ergin</c:v>
                  </c:pt>
                  <c:pt idx="2">
                    <c:v>Yavru</c:v>
                  </c:pt>
                  <c:pt idx="3">
                    <c:v>Ergin</c:v>
                  </c:pt>
                </c:lvl>
                <c:lvl>
                  <c:pt idx="0">
                    <c:v>Karaciğer dokusu IGF-1</c:v>
                  </c:pt>
                  <c:pt idx="2">
                    <c:v>Kas dokusu IGF-1 </c:v>
                  </c:pt>
                </c:lvl>
              </c:multiLvlStrCache>
            </c:multiLvlStrRef>
          </c:cat>
          <c:val>
            <c:numRef>
              <c:f>'yaz kış yavru kas'!$J$11:$M$11</c:f>
              <c:numCache>
                <c:formatCode>0.00E+00</c:formatCode>
                <c:ptCount val="4"/>
                <c:pt idx="0">
                  <c:v>5.6899999999999999E-2</c:v>
                </c:pt>
                <c:pt idx="1">
                  <c:v>3.3899999999999998E-3</c:v>
                </c:pt>
                <c:pt idx="2">
                  <c:v>0.113</c:v>
                </c:pt>
                <c:pt idx="3">
                  <c:v>5.2699999999999997E-2</c:v>
                </c:pt>
              </c:numCache>
            </c:numRef>
          </c:val>
          <c:extLst xmlns:c16r2="http://schemas.microsoft.com/office/drawing/2015/06/chart">
            <c:ext xmlns:c16="http://schemas.microsoft.com/office/drawing/2014/chart" uri="{C3380CC4-5D6E-409C-BE32-E72D297353CC}">
              <c16:uniqueId val="{00000000-500A-4306-97FA-00200E14A238}"/>
            </c:ext>
          </c:extLst>
        </c:ser>
        <c:ser>
          <c:idx val="1"/>
          <c:order val="1"/>
          <c:tx>
            <c:strRef>
              <c:f>'yaz kış yavru kas'!$I$12</c:f>
              <c:strCache>
                <c:ptCount val="1"/>
                <c:pt idx="0">
                  <c:v>Temmuz dönemi</c:v>
                </c:pt>
              </c:strCache>
            </c:strRef>
          </c:tx>
          <c:invertIfNegative val="0"/>
          <c:cat>
            <c:multiLvlStrRef>
              <c:f>'yaz kış yavru kas'!$J$9:$M$10</c:f>
              <c:multiLvlStrCache>
                <c:ptCount val="4"/>
                <c:lvl>
                  <c:pt idx="0">
                    <c:v>Yavru</c:v>
                  </c:pt>
                  <c:pt idx="1">
                    <c:v>Ergin</c:v>
                  </c:pt>
                  <c:pt idx="2">
                    <c:v>Yavru</c:v>
                  </c:pt>
                  <c:pt idx="3">
                    <c:v>Ergin</c:v>
                  </c:pt>
                </c:lvl>
                <c:lvl>
                  <c:pt idx="0">
                    <c:v>Karaciğer dokusu IGF-1</c:v>
                  </c:pt>
                  <c:pt idx="2">
                    <c:v>Kas dokusu IGF-1 </c:v>
                  </c:pt>
                </c:lvl>
              </c:multiLvlStrCache>
            </c:multiLvlStrRef>
          </c:cat>
          <c:val>
            <c:numRef>
              <c:f>'yaz kış yavru kas'!$J$12:$M$12</c:f>
              <c:numCache>
                <c:formatCode>0.00E+00</c:formatCode>
                <c:ptCount val="4"/>
                <c:pt idx="0">
                  <c:v>3.8399999999999997E-2</c:v>
                </c:pt>
                <c:pt idx="1">
                  <c:v>1.1900000000000001E-2</c:v>
                </c:pt>
                <c:pt idx="2">
                  <c:v>8.1299999999999997E-2</c:v>
                </c:pt>
                <c:pt idx="3">
                  <c:v>0.189</c:v>
                </c:pt>
              </c:numCache>
            </c:numRef>
          </c:val>
          <c:extLst xmlns:c16r2="http://schemas.microsoft.com/office/drawing/2015/06/chart">
            <c:ext xmlns:c16="http://schemas.microsoft.com/office/drawing/2014/chart" uri="{C3380CC4-5D6E-409C-BE32-E72D297353CC}">
              <c16:uniqueId val="{00000001-500A-4306-97FA-00200E14A238}"/>
            </c:ext>
          </c:extLst>
        </c:ser>
        <c:dLbls>
          <c:showLegendKey val="0"/>
          <c:showVal val="0"/>
          <c:showCatName val="0"/>
          <c:showSerName val="0"/>
          <c:showPercent val="0"/>
          <c:showBubbleSize val="0"/>
        </c:dLbls>
        <c:gapWidth val="150"/>
        <c:axId val="132482176"/>
        <c:axId val="132483712"/>
      </c:barChart>
      <c:catAx>
        <c:axId val="13248217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32483712"/>
        <c:crosses val="autoZero"/>
        <c:auto val="1"/>
        <c:lblAlgn val="ctr"/>
        <c:lblOffset val="100"/>
        <c:noMultiLvlLbl val="0"/>
      </c:catAx>
      <c:valAx>
        <c:axId val="132483712"/>
        <c:scaling>
          <c:orientation val="minMax"/>
        </c:scaling>
        <c:delete val="0"/>
        <c:axPos val="l"/>
        <c:majorGridlines/>
        <c:numFmt formatCode="0.00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32482176"/>
        <c:crosses val="autoZero"/>
        <c:crossBetween val="between"/>
      </c:valAx>
      <c:spPr>
        <a:solidFill>
          <a:schemeClr val="bg1">
            <a:lumMod val="95000"/>
            <a:alpha val="64000"/>
          </a:schemeClr>
        </a:solidFill>
      </c:spPr>
    </c:plotArea>
    <c:legend>
      <c:legendPos val="r"/>
      <c:layout>
        <c:manualLayout>
          <c:xMode val="edge"/>
          <c:yMode val="edge"/>
          <c:x val="0.29790147028081665"/>
          <c:y val="0.91352798691574599"/>
          <c:w val="0.53701334208223972"/>
          <c:h val="8.6326493323110029E-2"/>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0.13717815295370242"/>
          <c:y val="6.0441448141241472E-2"/>
          <c:w val="0.83703658699632955"/>
          <c:h val="0.71990523749851931"/>
        </c:manualLayout>
      </c:layout>
      <c:barChart>
        <c:barDir val="col"/>
        <c:grouping val="clustered"/>
        <c:varyColors val="0"/>
        <c:ser>
          <c:idx val="0"/>
          <c:order val="0"/>
          <c:tx>
            <c:strRef>
              <c:f>'yaz kış yavru kas'!$B$25</c:f>
              <c:strCache>
                <c:ptCount val="1"/>
                <c:pt idx="0">
                  <c:v>Ocak dönemi</c:v>
                </c:pt>
              </c:strCache>
            </c:strRef>
          </c:tx>
          <c:invertIfNegative val="0"/>
          <c:cat>
            <c:multiLvlStrRef>
              <c:f>'yaz kış yavru kas'!$C$23:$F$24</c:f>
              <c:multiLvlStrCache>
                <c:ptCount val="4"/>
                <c:lvl>
                  <c:pt idx="0">
                    <c:v>Yavru</c:v>
                  </c:pt>
                  <c:pt idx="1">
                    <c:v>Ergin</c:v>
                  </c:pt>
                  <c:pt idx="2">
                    <c:v>Yavru</c:v>
                  </c:pt>
                  <c:pt idx="3">
                    <c:v>Ergin</c:v>
                  </c:pt>
                </c:lvl>
                <c:lvl>
                  <c:pt idx="0">
                    <c:v>Karaciğer dokusu IGF-2</c:v>
                  </c:pt>
                  <c:pt idx="2">
                    <c:v>Kas dokusu IGF-2</c:v>
                  </c:pt>
                </c:lvl>
              </c:multiLvlStrCache>
            </c:multiLvlStrRef>
          </c:cat>
          <c:val>
            <c:numRef>
              <c:f>'yaz kış yavru kas'!$C$25:$F$25</c:f>
              <c:numCache>
                <c:formatCode>0.00E+00</c:formatCode>
                <c:ptCount val="4"/>
                <c:pt idx="0">
                  <c:v>4.9000000000000002E-2</c:v>
                </c:pt>
                <c:pt idx="1">
                  <c:v>6.0299999999999998E-3</c:v>
                </c:pt>
                <c:pt idx="2">
                  <c:v>5.79E-3</c:v>
                </c:pt>
                <c:pt idx="3">
                  <c:v>5.3200000000000003E-4</c:v>
                </c:pt>
              </c:numCache>
            </c:numRef>
          </c:val>
          <c:extLst xmlns:c16r2="http://schemas.microsoft.com/office/drawing/2015/06/chart">
            <c:ext xmlns:c16="http://schemas.microsoft.com/office/drawing/2014/chart" uri="{C3380CC4-5D6E-409C-BE32-E72D297353CC}">
              <c16:uniqueId val="{00000000-FC3D-4211-A230-A1DC4D589F8C}"/>
            </c:ext>
          </c:extLst>
        </c:ser>
        <c:ser>
          <c:idx val="1"/>
          <c:order val="1"/>
          <c:tx>
            <c:strRef>
              <c:f>'yaz kış yavru kas'!$B$26</c:f>
              <c:strCache>
                <c:ptCount val="1"/>
                <c:pt idx="0">
                  <c:v>Temmuz dönemi</c:v>
                </c:pt>
              </c:strCache>
            </c:strRef>
          </c:tx>
          <c:invertIfNegative val="0"/>
          <c:cat>
            <c:multiLvlStrRef>
              <c:f>'yaz kış yavru kas'!$C$23:$F$24</c:f>
              <c:multiLvlStrCache>
                <c:ptCount val="4"/>
                <c:lvl>
                  <c:pt idx="0">
                    <c:v>Yavru</c:v>
                  </c:pt>
                  <c:pt idx="1">
                    <c:v>Ergin</c:v>
                  </c:pt>
                  <c:pt idx="2">
                    <c:v>Yavru</c:v>
                  </c:pt>
                  <c:pt idx="3">
                    <c:v>Ergin</c:v>
                  </c:pt>
                </c:lvl>
                <c:lvl>
                  <c:pt idx="0">
                    <c:v>Karaciğer dokusu IGF-2</c:v>
                  </c:pt>
                  <c:pt idx="2">
                    <c:v>Kas dokusu IGF-2</c:v>
                  </c:pt>
                </c:lvl>
              </c:multiLvlStrCache>
            </c:multiLvlStrRef>
          </c:cat>
          <c:val>
            <c:numRef>
              <c:f>'yaz kış yavru kas'!$C$26:$F$26</c:f>
              <c:numCache>
                <c:formatCode>0.00E+00</c:formatCode>
                <c:ptCount val="4"/>
                <c:pt idx="0">
                  <c:v>2.18E-2</c:v>
                </c:pt>
                <c:pt idx="1">
                  <c:v>2.8700000000000002E-3</c:v>
                </c:pt>
                <c:pt idx="2">
                  <c:v>1.8699999999999999E-3</c:v>
                </c:pt>
                <c:pt idx="3">
                  <c:v>2.3500000000000001E-3</c:v>
                </c:pt>
              </c:numCache>
            </c:numRef>
          </c:val>
          <c:extLst xmlns:c16r2="http://schemas.microsoft.com/office/drawing/2015/06/chart">
            <c:ext xmlns:c16="http://schemas.microsoft.com/office/drawing/2014/chart" uri="{C3380CC4-5D6E-409C-BE32-E72D297353CC}">
              <c16:uniqueId val="{00000001-FC3D-4211-A230-A1DC4D589F8C}"/>
            </c:ext>
          </c:extLst>
        </c:ser>
        <c:dLbls>
          <c:showLegendKey val="0"/>
          <c:showVal val="0"/>
          <c:showCatName val="0"/>
          <c:showSerName val="0"/>
          <c:showPercent val="0"/>
          <c:showBubbleSize val="0"/>
        </c:dLbls>
        <c:gapWidth val="150"/>
        <c:axId val="132501504"/>
        <c:axId val="132503040"/>
      </c:barChart>
      <c:catAx>
        <c:axId val="13250150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32503040"/>
        <c:crosses val="autoZero"/>
        <c:auto val="1"/>
        <c:lblAlgn val="ctr"/>
        <c:lblOffset val="100"/>
        <c:noMultiLvlLbl val="0"/>
      </c:catAx>
      <c:valAx>
        <c:axId val="132503040"/>
        <c:scaling>
          <c:orientation val="minMax"/>
        </c:scaling>
        <c:delete val="0"/>
        <c:axPos val="l"/>
        <c:majorGridlines/>
        <c:numFmt formatCode="0.00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32501504"/>
        <c:crosses val="autoZero"/>
        <c:crossBetween val="between"/>
      </c:valAx>
      <c:spPr>
        <a:solidFill>
          <a:schemeClr val="bg2">
            <a:alpha val="56000"/>
          </a:schemeClr>
        </a:solidFill>
      </c:spPr>
    </c:plotArea>
    <c:legend>
      <c:legendPos val="r"/>
      <c:layout>
        <c:manualLayout>
          <c:xMode val="edge"/>
          <c:yMode val="edge"/>
          <c:x val="0.30483605042327455"/>
          <c:y val="0.91545574565321097"/>
          <c:w val="0.49256889763779527"/>
          <c:h val="8.1907849582190773E-2"/>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0.28971</cdr:x>
      <cdr:y>0.88889</cdr:y>
    </cdr:from>
    <cdr:to>
      <cdr:x>0.48971</cdr:x>
      <cdr:y>1</cdr:y>
    </cdr:to>
    <cdr:sp macro="" textlink="">
      <cdr:nvSpPr>
        <cdr:cNvPr id="2" name="Metin kutusu 1"/>
        <cdr:cNvSpPr txBox="1"/>
      </cdr:nvSpPr>
      <cdr:spPr>
        <a:xfrm xmlns:a="http://schemas.openxmlformats.org/drawingml/2006/main">
          <a:off x="1192099" y="2193050"/>
          <a:ext cx="822960" cy="2741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i="0">
              <a:solidFill>
                <a:schemeClr val="bg1"/>
              </a:solidFill>
              <a:latin typeface="Times New Roman" panose="02020603050405020304" pitchFamily="18" charset="0"/>
              <a:cs typeface="Times New Roman" panose="02020603050405020304" pitchFamily="18" charset="0"/>
            </a:rPr>
            <a:t>Konsantrasyon (</a:t>
          </a:r>
          <a:r>
            <a:rPr lang="tr-TR" sz="1200" b="1" i="0">
              <a:solidFill>
                <a:schemeClr val="bg1"/>
              </a:solidFill>
              <a:effectLst/>
              <a:latin typeface="Times New Roman" panose="02020603050405020304" pitchFamily="18" charset="0"/>
              <a:ea typeface="+mn-ea"/>
              <a:cs typeface="Times New Roman" panose="02020603050405020304" pitchFamily="18" charset="0"/>
            </a:rPr>
            <a:t>ng/ml)</a:t>
          </a:r>
          <a:endParaRPr lang="tr-TR" sz="1200" b="1" i="0">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0.78125</cdr:x>
      <cdr:y>0.71429</cdr:y>
    </cdr:from>
    <cdr:to>
      <cdr:x>0.85903</cdr:x>
      <cdr:y>1</cdr:y>
    </cdr:to>
    <cdr:sp macro="" textlink="">
      <cdr:nvSpPr>
        <cdr:cNvPr id="4" name="Metin kutusu 1"/>
        <cdr:cNvSpPr txBox="1"/>
      </cdr:nvSpPr>
      <cdr:spPr>
        <a:xfrm xmlns:a="http://schemas.openxmlformats.org/drawingml/2006/main" rot="16200000">
          <a:off x="3292475" y="2844804"/>
          <a:ext cx="914400" cy="355596"/>
        </a:xfrm>
        <a:prstGeom xmlns:a="http://schemas.openxmlformats.org/drawingml/2006/main" prst="rect">
          <a:avLst/>
        </a:prstGeom>
      </cdr:spPr>
    </cdr:sp>
  </cdr:relSizeAnchor>
  <cdr:relSizeAnchor xmlns:cdr="http://schemas.openxmlformats.org/drawingml/2006/chartDrawing">
    <cdr:from>
      <cdr:x>0.01055</cdr:x>
      <cdr:y>0.34292</cdr:y>
    </cdr:from>
    <cdr:to>
      <cdr:x>0.08833</cdr:x>
      <cdr:y>0.62863</cdr:y>
    </cdr:to>
    <cdr:sp macro="" textlink="">
      <cdr:nvSpPr>
        <cdr:cNvPr id="5" name="Metin kutusu 1"/>
        <cdr:cNvSpPr txBox="1"/>
      </cdr:nvSpPr>
      <cdr:spPr>
        <a:xfrm xmlns:a="http://schemas.openxmlformats.org/drawingml/2006/main" rot="16200000">
          <a:off x="-182418" y="1192719"/>
          <a:ext cx="802810" cy="34449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tr-TR" sz="1200" b="1" i="0">
              <a:solidFill>
                <a:schemeClr val="bg1"/>
              </a:solidFill>
              <a:latin typeface="Times New Roman" panose="02020603050405020304" pitchFamily="18" charset="0"/>
              <a:cs typeface="Times New Roman" panose="02020603050405020304" pitchFamily="18" charset="0"/>
            </a:rPr>
            <a:t>Absorbans</a:t>
          </a:r>
        </a:p>
      </cdr:txBody>
    </cdr:sp>
  </cdr:relSizeAnchor>
</c:userShapes>
</file>

<file path=word/drawings/drawing2.xml><?xml version="1.0" encoding="utf-8"?>
<c:userShapes xmlns:c="http://schemas.openxmlformats.org/drawingml/2006/chart">
  <cdr:relSizeAnchor xmlns:cdr="http://schemas.openxmlformats.org/drawingml/2006/chartDrawing">
    <cdr:from>
      <cdr:x>0.37918</cdr:x>
      <cdr:y>0.50556</cdr:y>
    </cdr:from>
    <cdr:to>
      <cdr:x>0.4186</cdr:x>
      <cdr:y>0.55198</cdr:y>
    </cdr:to>
    <cdr:sp macro="" textlink="">
      <cdr:nvSpPr>
        <cdr:cNvPr id="2" name="Metin Kutusu 1"/>
        <cdr:cNvSpPr txBox="1"/>
      </cdr:nvSpPr>
      <cdr:spPr>
        <a:xfrm xmlns:a="http://schemas.openxmlformats.org/drawingml/2006/main">
          <a:off x="2062262" y="1882854"/>
          <a:ext cx="214397" cy="1728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tr-TR" sz="1100">
            <a:solidFill>
              <a:schemeClr val="bg1"/>
            </a:solidFill>
          </a:endParaRPr>
        </a:p>
      </cdr:txBody>
    </cdr:sp>
  </cdr:relSizeAnchor>
  <cdr:relSizeAnchor xmlns:cdr="http://schemas.openxmlformats.org/drawingml/2006/chartDrawing">
    <cdr:from>
      <cdr:x>0.62189</cdr:x>
      <cdr:y>0.19478</cdr:y>
    </cdr:from>
    <cdr:to>
      <cdr:x>0.65935</cdr:x>
      <cdr:y>0.24024</cdr:y>
    </cdr:to>
    <cdr:sp macro="" textlink="">
      <cdr:nvSpPr>
        <cdr:cNvPr id="3" name="Metin Kutusu 1"/>
        <cdr:cNvSpPr txBox="1"/>
      </cdr:nvSpPr>
      <cdr:spPr>
        <a:xfrm xmlns:a="http://schemas.openxmlformats.org/drawingml/2006/main">
          <a:off x="2912778" y="601472"/>
          <a:ext cx="175479" cy="1403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tr-TR" sz="1100">
            <a:solidFill>
              <a:schemeClr val="bg1"/>
            </a:solidFill>
          </a:endParaRPr>
        </a:p>
      </cdr:txBody>
    </cdr:sp>
  </cdr:relSizeAnchor>
  <cdr:relSizeAnchor xmlns:cdr="http://schemas.openxmlformats.org/drawingml/2006/chartDrawing">
    <cdr:from>
      <cdr:x>0.39472</cdr:x>
      <cdr:y>0.45824</cdr:y>
    </cdr:from>
    <cdr:to>
      <cdr:x>0.43433</cdr:x>
      <cdr:y>0.527</cdr:y>
    </cdr:to>
    <cdr:sp macro="" textlink="">
      <cdr:nvSpPr>
        <cdr:cNvPr id="4" name="Metin Kutusu 3"/>
        <cdr:cNvSpPr txBox="1"/>
      </cdr:nvSpPr>
      <cdr:spPr>
        <a:xfrm xmlns:a="http://schemas.openxmlformats.org/drawingml/2006/main">
          <a:off x="1848790" y="1276542"/>
          <a:ext cx="185524" cy="1915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1300">
              <a:solidFill>
                <a:schemeClr val="bg1"/>
              </a:solidFill>
              <a:effectLst/>
              <a:latin typeface="Times New Roman" panose="02020603050405020304" pitchFamily="18" charset="0"/>
              <a:ea typeface="+mn-ea"/>
              <a:cs typeface="Times New Roman" panose="02020603050405020304" pitchFamily="18" charset="0"/>
            </a:rPr>
            <a:t>*</a:t>
          </a:r>
          <a:endParaRPr lang="tr-TR" sz="1300">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0.60857</cdr:x>
      <cdr:y>0.14432</cdr:y>
    </cdr:from>
    <cdr:to>
      <cdr:x>0.66097</cdr:x>
      <cdr:y>0.20035</cdr:y>
    </cdr:to>
    <cdr:sp macro="" textlink="">
      <cdr:nvSpPr>
        <cdr:cNvPr id="6" name="Metin Kutusu 5"/>
        <cdr:cNvSpPr txBox="1"/>
      </cdr:nvSpPr>
      <cdr:spPr>
        <a:xfrm xmlns:a="http://schemas.openxmlformats.org/drawingml/2006/main">
          <a:off x="2850379" y="402031"/>
          <a:ext cx="245429" cy="1560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tr-TR" sz="1300">
              <a:solidFill>
                <a:schemeClr val="bg1"/>
              </a:solidFill>
              <a:effectLst/>
              <a:latin typeface="Times New Roman" panose="02020603050405020304" pitchFamily="18" charset="0"/>
              <a:ea typeface="+mn-ea"/>
              <a:cs typeface="Times New Roman" panose="02020603050405020304" pitchFamily="18" charset="0"/>
            </a:rPr>
            <a:t>*</a:t>
          </a:r>
          <a:endParaRPr lang="tr-TR" sz="1300">
            <a:solidFill>
              <a:schemeClr val="bg1"/>
            </a:solidFill>
            <a:latin typeface="Times New Roman" panose="02020603050405020304" pitchFamily="18" charset="0"/>
            <a:cs typeface="Times New Roman" panose="02020603050405020304" pitchFamily="18" charset="0"/>
          </a:endParaRPr>
        </a:p>
        <a:p xmlns:a="http://schemas.openxmlformats.org/drawingml/2006/main">
          <a:endParaRPr lang="tr-TR" sz="1100"/>
        </a:p>
      </cdr:txBody>
    </cdr:sp>
  </cdr:relSizeAnchor>
</c:userShapes>
</file>

<file path=word/drawings/drawing3.xml><?xml version="1.0" encoding="utf-8"?>
<c:userShapes xmlns:c="http://schemas.openxmlformats.org/drawingml/2006/chart">
  <cdr:relSizeAnchor xmlns:cdr="http://schemas.openxmlformats.org/drawingml/2006/chartDrawing">
    <cdr:from>
      <cdr:x>0.6388</cdr:x>
      <cdr:y>0.20179</cdr:y>
    </cdr:from>
    <cdr:to>
      <cdr:x>0.67767</cdr:x>
      <cdr:y>0.2553</cdr:y>
    </cdr:to>
    <cdr:sp macro="" textlink="">
      <cdr:nvSpPr>
        <cdr:cNvPr id="2" name="Metin Kutusu 1"/>
        <cdr:cNvSpPr txBox="1"/>
      </cdr:nvSpPr>
      <cdr:spPr>
        <a:xfrm xmlns:a="http://schemas.openxmlformats.org/drawingml/2006/main">
          <a:off x="3383034" y="755378"/>
          <a:ext cx="205847" cy="200298"/>
        </a:xfrm>
        <a:prstGeom xmlns:a="http://schemas.openxmlformats.org/drawingml/2006/main" prst="rect">
          <a:avLst/>
        </a:prstGeom>
      </cdr:spPr>
    </cdr:sp>
  </cdr:relSizeAnchor>
  <cdr:relSizeAnchor xmlns:cdr="http://schemas.openxmlformats.org/drawingml/2006/chartDrawing">
    <cdr:from>
      <cdr:x>0.40271</cdr:x>
      <cdr:y>0.43818</cdr:y>
    </cdr:from>
    <cdr:to>
      <cdr:x>0.44319</cdr:x>
      <cdr:y>0.48436</cdr:y>
    </cdr:to>
    <cdr:sp macro="" textlink="">
      <cdr:nvSpPr>
        <cdr:cNvPr id="5" name="Metin Kutusu 1"/>
        <cdr:cNvSpPr txBox="1"/>
      </cdr:nvSpPr>
      <cdr:spPr>
        <a:xfrm xmlns:a="http://schemas.openxmlformats.org/drawingml/2006/main">
          <a:off x="1889800" y="1356732"/>
          <a:ext cx="189958" cy="142985"/>
        </a:xfrm>
        <a:prstGeom xmlns:a="http://schemas.openxmlformats.org/drawingml/2006/main" prst="rect">
          <a:avLst/>
        </a:prstGeom>
      </cdr:spPr>
    </cdr:sp>
  </cdr:relSizeAnchor>
  <cdr:relSizeAnchor xmlns:cdr="http://schemas.openxmlformats.org/drawingml/2006/chartDrawing">
    <cdr:from>
      <cdr:x>0.6388</cdr:x>
      <cdr:y>0.20179</cdr:y>
    </cdr:from>
    <cdr:to>
      <cdr:x>0.67767</cdr:x>
      <cdr:y>0.2553</cdr:y>
    </cdr:to>
    <cdr:sp macro="" textlink="">
      <cdr:nvSpPr>
        <cdr:cNvPr id="7" name="Metin Kutusu 1"/>
        <cdr:cNvSpPr txBox="1"/>
      </cdr:nvSpPr>
      <cdr:spPr>
        <a:xfrm xmlns:a="http://schemas.openxmlformats.org/drawingml/2006/main">
          <a:off x="3383034" y="755378"/>
          <a:ext cx="205847" cy="200298"/>
        </a:xfrm>
        <a:prstGeom xmlns:a="http://schemas.openxmlformats.org/drawingml/2006/main" prst="rect">
          <a:avLst/>
        </a:prstGeom>
      </cdr:spPr>
    </cdr:sp>
  </cdr:relSizeAnchor>
  <cdr:relSizeAnchor xmlns:cdr="http://schemas.openxmlformats.org/drawingml/2006/chartDrawing">
    <cdr:from>
      <cdr:x>0.6388</cdr:x>
      <cdr:y>0.20179</cdr:y>
    </cdr:from>
    <cdr:to>
      <cdr:x>0.67767</cdr:x>
      <cdr:y>0.2553</cdr:y>
    </cdr:to>
    <cdr:sp macro="" textlink="">
      <cdr:nvSpPr>
        <cdr:cNvPr id="8" name="Metin Kutusu 1"/>
        <cdr:cNvSpPr txBox="1"/>
      </cdr:nvSpPr>
      <cdr:spPr>
        <a:xfrm xmlns:a="http://schemas.openxmlformats.org/drawingml/2006/main">
          <a:off x="3383034" y="755378"/>
          <a:ext cx="205847" cy="200298"/>
        </a:xfrm>
        <a:prstGeom xmlns:a="http://schemas.openxmlformats.org/drawingml/2006/main" prst="rect">
          <a:avLst/>
        </a:prstGeom>
      </cdr:spPr>
    </cdr:sp>
  </cdr:relSizeAnchor>
  <cdr:relSizeAnchor xmlns:cdr="http://schemas.openxmlformats.org/drawingml/2006/chartDrawing">
    <cdr:from>
      <cdr:x>0.60922</cdr:x>
      <cdr:y>0.21603</cdr:y>
    </cdr:from>
    <cdr:to>
      <cdr:x>0.66181</cdr:x>
      <cdr:y>0.27587</cdr:y>
    </cdr:to>
    <cdr:sp macro="" textlink="">
      <cdr:nvSpPr>
        <cdr:cNvPr id="9" name="Metin Kutusu 1"/>
        <cdr:cNvSpPr txBox="1"/>
      </cdr:nvSpPr>
      <cdr:spPr>
        <a:xfrm xmlns:a="http://schemas.openxmlformats.org/drawingml/2006/main">
          <a:off x="2869309" y="756542"/>
          <a:ext cx="247658" cy="209560"/>
        </a:xfrm>
        <a:prstGeom xmlns:a="http://schemas.openxmlformats.org/drawingml/2006/main" prst="rect">
          <a:avLst/>
        </a:prstGeom>
      </cdr:spPr>
    </cdr:sp>
  </cdr:relSizeAnchor>
  <cdr:relSizeAnchor xmlns:cdr="http://schemas.openxmlformats.org/drawingml/2006/chartDrawing">
    <cdr:from>
      <cdr:x>0.19302</cdr:x>
      <cdr:y>0.33397</cdr:y>
    </cdr:from>
    <cdr:to>
      <cdr:x>0.24265</cdr:x>
      <cdr:y>0.38412</cdr:y>
    </cdr:to>
    <cdr:sp macro="" textlink="">
      <cdr:nvSpPr>
        <cdr:cNvPr id="10" name="Metin Kutusu 9"/>
        <cdr:cNvSpPr txBox="1"/>
      </cdr:nvSpPr>
      <cdr:spPr>
        <a:xfrm xmlns:a="http://schemas.openxmlformats.org/drawingml/2006/main">
          <a:off x="905773" y="953485"/>
          <a:ext cx="232913" cy="143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300">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0.39523</cdr:x>
      <cdr:y>0.45064</cdr:y>
    </cdr:from>
    <cdr:to>
      <cdr:x>0.45038</cdr:x>
      <cdr:y>0.55651</cdr:y>
    </cdr:to>
    <cdr:sp macro="" textlink="">
      <cdr:nvSpPr>
        <cdr:cNvPr id="11" name="Metin Kutusu 10"/>
        <cdr:cNvSpPr txBox="1"/>
      </cdr:nvSpPr>
      <cdr:spPr>
        <a:xfrm xmlns:a="http://schemas.openxmlformats.org/drawingml/2006/main">
          <a:off x="1854681" y="1286554"/>
          <a:ext cx="258792" cy="3022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300">
              <a:solidFill>
                <a:schemeClr val="bg1"/>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0.83458</cdr:x>
      <cdr:y>0.19942</cdr:y>
    </cdr:from>
    <cdr:to>
      <cdr:x>0.89524</cdr:x>
      <cdr:y>0.29415</cdr:y>
    </cdr:to>
    <cdr:sp macro="" textlink="">
      <cdr:nvSpPr>
        <cdr:cNvPr id="12" name="Metin Kutusu 11"/>
        <cdr:cNvSpPr txBox="1"/>
      </cdr:nvSpPr>
      <cdr:spPr>
        <a:xfrm xmlns:a="http://schemas.openxmlformats.org/drawingml/2006/main">
          <a:off x="3916393" y="569336"/>
          <a:ext cx="284672" cy="2704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300">
              <a:solidFill>
                <a:schemeClr val="bg1"/>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0.17831</cdr:x>
      <cdr:y>0.43208</cdr:y>
    </cdr:from>
    <cdr:to>
      <cdr:x>0.23346</cdr:x>
      <cdr:y>0.5469</cdr:y>
    </cdr:to>
    <cdr:sp macro="" textlink="">
      <cdr:nvSpPr>
        <cdr:cNvPr id="14" name="Metin Kutusu 13"/>
        <cdr:cNvSpPr txBox="1"/>
      </cdr:nvSpPr>
      <cdr:spPr>
        <a:xfrm xmlns:a="http://schemas.openxmlformats.org/drawingml/2006/main">
          <a:off x="836761" y="1233577"/>
          <a:ext cx="258793" cy="3278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300">
              <a:solidFill>
                <a:schemeClr val="bg1"/>
              </a:solidFill>
              <a:latin typeface="Times New Roman" panose="02020603050405020304" pitchFamily="18" charset="0"/>
              <a:cs typeface="Times New Roman" panose="02020603050405020304" pitchFamily="18" charset="0"/>
            </a:rPr>
            <a:t>*</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7BE52-B60F-4E4E-95CF-C1EC99C72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130</Pages>
  <Words>37931</Words>
  <Characters>216210</Characters>
  <Application>Microsoft Office Word</Application>
  <DocSecurity>0</DocSecurity>
  <Lines>1801</Lines>
  <Paragraphs>507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Hakan_Tekeli</dc:creator>
  <cp:lastModifiedBy>Hakan_Tekeli</cp:lastModifiedBy>
  <cp:revision>4</cp:revision>
  <cp:lastPrinted>2019-05-24T12:22:00Z</cp:lastPrinted>
  <dcterms:created xsi:type="dcterms:W3CDTF">2019-08-07T17:31:00Z</dcterms:created>
  <dcterms:modified xsi:type="dcterms:W3CDTF">2019-08-07T20:31:00Z</dcterms:modified>
</cp:coreProperties>
</file>