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ACF" w:rsidRPr="00820ACF" w:rsidRDefault="00820ACF" w:rsidP="00820ACF">
      <w:pPr>
        <w:spacing w:after="0"/>
        <w:jc w:val="center"/>
        <w:rPr>
          <w:rFonts w:ascii="Times New Roman" w:eastAsia="Calibri" w:hAnsi="Times New Roman" w:cs="Times New Roman"/>
          <w:b/>
          <w:sz w:val="24"/>
        </w:rPr>
      </w:pPr>
      <w:r w:rsidRPr="00820ACF">
        <w:rPr>
          <w:rFonts w:ascii="Times New Roman" w:eastAsia="Calibri" w:hAnsi="Times New Roman" w:cs="Times New Roman"/>
          <w:b/>
          <w:sz w:val="24"/>
        </w:rPr>
        <w:t>T.C.</w:t>
      </w:r>
    </w:p>
    <w:p w:rsidR="00820ACF" w:rsidRPr="00820ACF" w:rsidRDefault="00820ACF" w:rsidP="00820ACF">
      <w:pPr>
        <w:spacing w:after="0"/>
        <w:jc w:val="center"/>
        <w:rPr>
          <w:rFonts w:ascii="Times New Roman" w:eastAsia="Calibri" w:hAnsi="Times New Roman" w:cs="Times New Roman"/>
          <w:b/>
          <w:sz w:val="24"/>
        </w:rPr>
      </w:pPr>
      <w:r w:rsidRPr="00820ACF">
        <w:rPr>
          <w:rFonts w:ascii="Times New Roman" w:eastAsia="Calibri" w:hAnsi="Times New Roman" w:cs="Times New Roman"/>
          <w:b/>
          <w:sz w:val="24"/>
        </w:rPr>
        <w:t xml:space="preserve">AYDIN ADNAN MENDERES ÜNİVERSİTESİ </w:t>
      </w:r>
    </w:p>
    <w:p w:rsidR="00820ACF" w:rsidRPr="00820ACF" w:rsidRDefault="00820ACF" w:rsidP="00820ACF">
      <w:pPr>
        <w:spacing w:after="0"/>
        <w:jc w:val="center"/>
        <w:rPr>
          <w:rFonts w:ascii="Times New Roman" w:eastAsia="Calibri" w:hAnsi="Times New Roman" w:cs="Times New Roman"/>
          <w:b/>
          <w:sz w:val="24"/>
        </w:rPr>
      </w:pPr>
      <w:r w:rsidRPr="00820ACF">
        <w:rPr>
          <w:rFonts w:ascii="Times New Roman" w:eastAsia="Calibri" w:hAnsi="Times New Roman" w:cs="Times New Roman"/>
          <w:b/>
          <w:sz w:val="24"/>
        </w:rPr>
        <w:t xml:space="preserve">SAĞLIK BİLİMLERİ ENSTİTÜSÜ </w:t>
      </w:r>
    </w:p>
    <w:p w:rsidR="00820ACF" w:rsidRPr="00820ACF" w:rsidRDefault="00820ACF" w:rsidP="00820ACF">
      <w:pPr>
        <w:spacing w:after="0"/>
        <w:jc w:val="center"/>
        <w:rPr>
          <w:rFonts w:ascii="Times New Roman" w:eastAsia="Calibri" w:hAnsi="Times New Roman" w:cs="Times New Roman"/>
          <w:b/>
          <w:sz w:val="24"/>
        </w:rPr>
      </w:pPr>
      <w:r w:rsidRPr="00820ACF">
        <w:rPr>
          <w:rFonts w:ascii="Times New Roman" w:eastAsia="Calibri" w:hAnsi="Times New Roman" w:cs="Times New Roman"/>
          <w:b/>
          <w:sz w:val="24"/>
        </w:rPr>
        <w:t>İÇ HASTALIKLARI</w:t>
      </w:r>
      <w:r w:rsidR="005032C2">
        <w:rPr>
          <w:rFonts w:ascii="Times New Roman" w:eastAsia="Calibri" w:hAnsi="Times New Roman" w:cs="Times New Roman"/>
          <w:b/>
          <w:sz w:val="24"/>
        </w:rPr>
        <w:t xml:space="preserve"> (VETERİNER)</w:t>
      </w:r>
      <w:r w:rsidRPr="00820ACF">
        <w:rPr>
          <w:rFonts w:ascii="Times New Roman" w:eastAsia="Calibri" w:hAnsi="Times New Roman" w:cs="Times New Roman"/>
          <w:b/>
          <w:sz w:val="24"/>
        </w:rPr>
        <w:t xml:space="preserve"> </w:t>
      </w:r>
      <w:r w:rsidR="007D35AB">
        <w:rPr>
          <w:rFonts w:ascii="Times New Roman" w:eastAsia="Calibri" w:hAnsi="Times New Roman" w:cs="Times New Roman"/>
          <w:b/>
          <w:sz w:val="24"/>
        </w:rPr>
        <w:t xml:space="preserve">YÜKSEK LİSANS </w:t>
      </w:r>
      <w:r w:rsidRPr="00820ACF">
        <w:rPr>
          <w:rFonts w:ascii="Times New Roman" w:eastAsia="Calibri" w:hAnsi="Times New Roman" w:cs="Times New Roman"/>
          <w:b/>
          <w:sz w:val="24"/>
        </w:rPr>
        <w:t>PROGRAMI</w:t>
      </w:r>
    </w:p>
    <w:p w:rsidR="00820ACF" w:rsidRPr="00820ACF" w:rsidRDefault="00820ACF" w:rsidP="00820ACF">
      <w:pPr>
        <w:rPr>
          <w:rFonts w:ascii="Times New Roman" w:eastAsia="Calibri" w:hAnsi="Times New Roman" w:cs="Times New Roman"/>
          <w:b/>
        </w:rPr>
      </w:pPr>
    </w:p>
    <w:p w:rsidR="00820ACF" w:rsidRPr="00820ACF" w:rsidRDefault="00820ACF" w:rsidP="00820ACF">
      <w:pPr>
        <w:rPr>
          <w:rFonts w:ascii="Times New Roman" w:eastAsia="Calibri" w:hAnsi="Times New Roman" w:cs="Times New Roman"/>
        </w:rPr>
      </w:pPr>
    </w:p>
    <w:p w:rsidR="00820ACF" w:rsidRPr="00820ACF" w:rsidRDefault="00820ACF" w:rsidP="00820ACF">
      <w:pPr>
        <w:rPr>
          <w:rFonts w:ascii="Times New Roman" w:eastAsia="Calibri" w:hAnsi="Times New Roman" w:cs="Times New Roman"/>
        </w:rPr>
      </w:pPr>
    </w:p>
    <w:p w:rsidR="00820ACF" w:rsidRDefault="00820ACF" w:rsidP="00820ACF">
      <w:pPr>
        <w:rPr>
          <w:rFonts w:ascii="Times New Roman" w:eastAsia="Calibri" w:hAnsi="Times New Roman" w:cs="Times New Roman"/>
        </w:rPr>
      </w:pPr>
    </w:p>
    <w:p w:rsidR="00701190" w:rsidRDefault="00701190" w:rsidP="00820ACF">
      <w:pPr>
        <w:rPr>
          <w:rFonts w:ascii="Times New Roman" w:eastAsia="Calibri" w:hAnsi="Times New Roman" w:cs="Times New Roman"/>
        </w:rPr>
      </w:pPr>
    </w:p>
    <w:p w:rsidR="00701190" w:rsidRPr="00820ACF" w:rsidRDefault="00701190" w:rsidP="00820ACF">
      <w:pPr>
        <w:rPr>
          <w:rFonts w:ascii="Times New Roman" w:eastAsia="Calibri" w:hAnsi="Times New Roman" w:cs="Times New Roman"/>
        </w:rPr>
      </w:pPr>
    </w:p>
    <w:p w:rsidR="00820ACF" w:rsidRPr="00820ACF" w:rsidRDefault="00820ACF" w:rsidP="00820ACF">
      <w:pPr>
        <w:jc w:val="center"/>
        <w:rPr>
          <w:rFonts w:ascii="Times New Roman" w:eastAsia="Calibri" w:hAnsi="Times New Roman" w:cs="Times New Roman"/>
          <w:b/>
          <w:sz w:val="32"/>
        </w:rPr>
      </w:pPr>
      <w:r w:rsidRPr="00820ACF">
        <w:rPr>
          <w:rFonts w:ascii="Times New Roman" w:eastAsia="Calibri" w:hAnsi="Times New Roman" w:cs="Times New Roman"/>
          <w:b/>
          <w:sz w:val="32"/>
        </w:rPr>
        <w:t>GERİATRİK KÖPEKLERDE MİKROALBUMİNÜRİ İLE İDRARDA PROTEİN-KREATİN ORANI ARASINDAKİ KORELASYONUN ARAŞTIRILMASI</w:t>
      </w:r>
    </w:p>
    <w:p w:rsidR="00820ACF" w:rsidRPr="00820ACF" w:rsidRDefault="00820ACF" w:rsidP="00820ACF">
      <w:pPr>
        <w:jc w:val="center"/>
        <w:rPr>
          <w:rFonts w:ascii="Times New Roman" w:eastAsia="Calibri" w:hAnsi="Times New Roman" w:cs="Times New Roman"/>
          <w:b/>
          <w:sz w:val="24"/>
        </w:rPr>
      </w:pPr>
    </w:p>
    <w:p w:rsidR="00820ACF" w:rsidRDefault="00820ACF" w:rsidP="00820ACF">
      <w:pPr>
        <w:jc w:val="center"/>
        <w:rPr>
          <w:rFonts w:ascii="Times New Roman" w:eastAsia="Calibri" w:hAnsi="Times New Roman" w:cs="Times New Roman"/>
          <w:b/>
          <w:sz w:val="24"/>
        </w:rPr>
      </w:pPr>
    </w:p>
    <w:p w:rsidR="00701190" w:rsidRPr="00820ACF" w:rsidRDefault="00701190" w:rsidP="00820ACF">
      <w:pPr>
        <w:jc w:val="center"/>
        <w:rPr>
          <w:rFonts w:ascii="Times New Roman" w:eastAsia="Calibri" w:hAnsi="Times New Roman" w:cs="Times New Roman"/>
          <w:b/>
          <w:sz w:val="24"/>
        </w:rPr>
      </w:pPr>
    </w:p>
    <w:p w:rsidR="00820ACF" w:rsidRPr="00820ACF" w:rsidRDefault="00820ACF" w:rsidP="00820ACF">
      <w:pPr>
        <w:jc w:val="center"/>
        <w:rPr>
          <w:rFonts w:ascii="Times New Roman" w:eastAsia="Calibri" w:hAnsi="Times New Roman" w:cs="Times New Roman"/>
          <w:b/>
          <w:sz w:val="24"/>
        </w:rPr>
      </w:pPr>
      <w:r w:rsidRPr="00820ACF">
        <w:rPr>
          <w:rFonts w:ascii="Times New Roman" w:eastAsia="Calibri" w:hAnsi="Times New Roman" w:cs="Times New Roman"/>
          <w:b/>
          <w:sz w:val="24"/>
        </w:rPr>
        <w:t>NECİP</w:t>
      </w:r>
      <w:r w:rsidR="009E3D8A">
        <w:rPr>
          <w:rFonts w:ascii="Times New Roman" w:eastAsia="Calibri" w:hAnsi="Times New Roman" w:cs="Times New Roman"/>
          <w:b/>
          <w:sz w:val="24"/>
        </w:rPr>
        <w:t xml:space="preserve"> </w:t>
      </w:r>
      <w:r w:rsidRPr="00820ACF">
        <w:rPr>
          <w:rFonts w:ascii="Times New Roman" w:eastAsia="Calibri" w:hAnsi="Times New Roman" w:cs="Times New Roman"/>
          <w:b/>
          <w:sz w:val="24"/>
        </w:rPr>
        <w:t>GÜNEŞ</w:t>
      </w:r>
    </w:p>
    <w:p w:rsidR="00820ACF" w:rsidRPr="00820ACF" w:rsidRDefault="00820ACF" w:rsidP="00820ACF">
      <w:pPr>
        <w:jc w:val="center"/>
        <w:rPr>
          <w:rFonts w:ascii="Times New Roman" w:eastAsia="Calibri" w:hAnsi="Times New Roman" w:cs="Times New Roman"/>
          <w:b/>
        </w:rPr>
      </w:pPr>
      <w:r w:rsidRPr="00820ACF">
        <w:rPr>
          <w:rFonts w:ascii="Times New Roman" w:eastAsia="Calibri" w:hAnsi="Times New Roman" w:cs="Times New Roman"/>
          <w:b/>
        </w:rPr>
        <w:t>YÜKSEK LİSANS TEZİ</w:t>
      </w:r>
    </w:p>
    <w:p w:rsidR="00820ACF" w:rsidRPr="00820ACF" w:rsidRDefault="00820ACF" w:rsidP="00820ACF">
      <w:pPr>
        <w:rPr>
          <w:rFonts w:ascii="Times New Roman" w:eastAsia="Calibri" w:hAnsi="Times New Roman" w:cs="Times New Roman"/>
          <w:b/>
          <w:sz w:val="24"/>
        </w:rPr>
      </w:pPr>
    </w:p>
    <w:p w:rsidR="00820ACF" w:rsidRPr="00820ACF" w:rsidRDefault="00820ACF" w:rsidP="00820ACF">
      <w:pPr>
        <w:rPr>
          <w:rFonts w:ascii="Times New Roman" w:eastAsia="Calibri" w:hAnsi="Times New Roman" w:cs="Times New Roman"/>
          <w:b/>
          <w:sz w:val="24"/>
        </w:rPr>
      </w:pPr>
    </w:p>
    <w:p w:rsidR="00820ACF" w:rsidRPr="00820ACF" w:rsidRDefault="00820ACF" w:rsidP="00820ACF">
      <w:pPr>
        <w:spacing w:after="0"/>
        <w:jc w:val="center"/>
        <w:rPr>
          <w:rFonts w:ascii="Times New Roman" w:eastAsia="Calibri" w:hAnsi="Times New Roman" w:cs="Times New Roman"/>
          <w:b/>
          <w:sz w:val="24"/>
        </w:rPr>
      </w:pPr>
      <w:r w:rsidRPr="00820ACF">
        <w:rPr>
          <w:rFonts w:ascii="Times New Roman" w:eastAsia="Calibri" w:hAnsi="Times New Roman" w:cs="Times New Roman"/>
          <w:b/>
          <w:sz w:val="24"/>
        </w:rPr>
        <w:t>DANIŞMAN</w:t>
      </w:r>
    </w:p>
    <w:p w:rsidR="00820ACF" w:rsidRPr="00820ACF" w:rsidRDefault="00820ACF" w:rsidP="00820ACF">
      <w:pPr>
        <w:spacing w:after="0"/>
        <w:jc w:val="center"/>
        <w:rPr>
          <w:rFonts w:ascii="Times New Roman" w:eastAsia="Calibri" w:hAnsi="Times New Roman" w:cs="Times New Roman"/>
          <w:b/>
          <w:sz w:val="24"/>
        </w:rPr>
      </w:pPr>
      <w:r w:rsidRPr="00820ACF">
        <w:rPr>
          <w:rFonts w:ascii="Times New Roman" w:eastAsia="Calibri" w:hAnsi="Times New Roman" w:cs="Times New Roman"/>
          <w:b/>
          <w:sz w:val="24"/>
        </w:rPr>
        <w:t>Prof. Dr. S</w:t>
      </w:r>
      <w:r w:rsidR="006D5F20" w:rsidRPr="00820ACF">
        <w:rPr>
          <w:rFonts w:ascii="Times New Roman" w:eastAsia="Calibri" w:hAnsi="Times New Roman" w:cs="Times New Roman"/>
          <w:b/>
          <w:sz w:val="24"/>
        </w:rPr>
        <w:t xml:space="preserve">erdar </w:t>
      </w:r>
      <w:r w:rsidRPr="00820ACF">
        <w:rPr>
          <w:rFonts w:ascii="Times New Roman" w:eastAsia="Calibri" w:hAnsi="Times New Roman" w:cs="Times New Roman"/>
          <w:b/>
          <w:sz w:val="24"/>
        </w:rPr>
        <w:t>PAŞA</w:t>
      </w:r>
    </w:p>
    <w:p w:rsidR="00820ACF" w:rsidRPr="00820ACF" w:rsidRDefault="00820ACF" w:rsidP="00820ACF">
      <w:pPr>
        <w:rPr>
          <w:rFonts w:ascii="Times New Roman" w:eastAsia="Calibri" w:hAnsi="Times New Roman" w:cs="Times New Roman"/>
          <w:sz w:val="32"/>
        </w:rPr>
      </w:pPr>
    </w:p>
    <w:p w:rsidR="00820ACF" w:rsidRPr="00820ACF" w:rsidRDefault="00820ACF" w:rsidP="00820ACF">
      <w:pPr>
        <w:rPr>
          <w:rFonts w:ascii="Times New Roman" w:eastAsia="Calibri" w:hAnsi="Times New Roman" w:cs="Times New Roman"/>
          <w:sz w:val="32"/>
        </w:rPr>
      </w:pPr>
    </w:p>
    <w:p w:rsidR="00820ACF" w:rsidRPr="00820ACF" w:rsidRDefault="00820ACF" w:rsidP="00820ACF">
      <w:pPr>
        <w:rPr>
          <w:rFonts w:ascii="Times New Roman" w:eastAsia="Calibri" w:hAnsi="Times New Roman" w:cs="Times New Roman"/>
          <w:sz w:val="32"/>
        </w:rPr>
      </w:pPr>
    </w:p>
    <w:p w:rsidR="00820ACF" w:rsidRPr="00820ACF" w:rsidRDefault="00820ACF" w:rsidP="006D5F20">
      <w:pPr>
        <w:jc w:val="both"/>
        <w:rPr>
          <w:rFonts w:ascii="Times New Roman" w:eastAsia="Calibri" w:hAnsi="Times New Roman" w:cs="Times New Roman"/>
          <w:sz w:val="24"/>
        </w:rPr>
      </w:pPr>
      <w:r w:rsidRPr="00820ACF">
        <w:rPr>
          <w:rFonts w:ascii="Times New Roman" w:eastAsia="Calibri" w:hAnsi="Times New Roman" w:cs="Times New Roman"/>
          <w:sz w:val="24"/>
        </w:rPr>
        <w:t>Bu tez Aydın Adnan Menderes Üniversitesi Öğretim Üyesi Yet</w:t>
      </w:r>
      <w:r w:rsidR="001475D3">
        <w:rPr>
          <w:rFonts w:ascii="Times New Roman" w:eastAsia="Calibri" w:hAnsi="Times New Roman" w:cs="Times New Roman"/>
          <w:sz w:val="24"/>
        </w:rPr>
        <w:t xml:space="preserve">iştirme Birimi tarafından </w:t>
      </w:r>
      <w:r w:rsidR="006D5F20" w:rsidRPr="006D5F20">
        <w:rPr>
          <w:rFonts w:ascii="Times New Roman" w:eastAsia="Calibri" w:hAnsi="Times New Roman" w:cs="Times New Roman"/>
          <w:sz w:val="24"/>
        </w:rPr>
        <w:t>VTS</w:t>
      </w:r>
      <w:r w:rsidR="006D5F20">
        <w:rPr>
          <w:rFonts w:ascii="Times New Roman" w:eastAsia="Calibri" w:hAnsi="Times New Roman" w:cs="Times New Roman"/>
          <w:sz w:val="24"/>
        </w:rPr>
        <w:t>-</w:t>
      </w:r>
      <w:r w:rsidR="006D5F20" w:rsidRPr="006D5F20">
        <w:rPr>
          <w:rFonts w:ascii="Times New Roman" w:eastAsia="Calibri" w:hAnsi="Times New Roman" w:cs="Times New Roman"/>
          <w:sz w:val="24"/>
        </w:rPr>
        <w:t>18022</w:t>
      </w:r>
      <w:r w:rsidR="006D5F20">
        <w:rPr>
          <w:rFonts w:ascii="Times New Roman" w:eastAsia="Calibri" w:hAnsi="Times New Roman" w:cs="Times New Roman"/>
          <w:sz w:val="24"/>
        </w:rPr>
        <w:t xml:space="preserve"> </w:t>
      </w:r>
      <w:r w:rsidRPr="00820ACF">
        <w:rPr>
          <w:rFonts w:ascii="Times New Roman" w:eastAsia="Calibri" w:hAnsi="Times New Roman" w:cs="Times New Roman"/>
          <w:sz w:val="24"/>
        </w:rPr>
        <w:t>proje numarası ile desteklenmiştir</w:t>
      </w:r>
    </w:p>
    <w:p w:rsidR="00820ACF" w:rsidRPr="00820ACF" w:rsidRDefault="00820ACF" w:rsidP="00820ACF">
      <w:pPr>
        <w:rPr>
          <w:rFonts w:ascii="Times New Roman" w:eastAsia="Calibri" w:hAnsi="Times New Roman" w:cs="Times New Roman"/>
          <w:sz w:val="24"/>
        </w:rPr>
      </w:pPr>
    </w:p>
    <w:p w:rsidR="00820ACF" w:rsidRPr="00820ACF" w:rsidRDefault="00820ACF" w:rsidP="00820ACF">
      <w:pPr>
        <w:rPr>
          <w:rFonts w:ascii="Times New Roman" w:eastAsia="Calibri" w:hAnsi="Times New Roman" w:cs="Times New Roman"/>
          <w:sz w:val="24"/>
        </w:rPr>
      </w:pPr>
    </w:p>
    <w:p w:rsidR="00381CC8" w:rsidRDefault="00820ACF" w:rsidP="00701190">
      <w:pPr>
        <w:jc w:val="center"/>
        <w:rPr>
          <w:rFonts w:ascii="Times New Roman" w:eastAsia="Calibri" w:hAnsi="Times New Roman" w:cs="Times New Roman"/>
          <w:b/>
          <w:sz w:val="24"/>
        </w:rPr>
        <w:sectPr w:rsidR="00381CC8">
          <w:pgSz w:w="11906" w:h="16838"/>
          <w:pgMar w:top="1417" w:right="1417" w:bottom="1417" w:left="1417" w:header="708" w:footer="708" w:gutter="0"/>
          <w:cols w:space="708"/>
          <w:docGrid w:linePitch="360"/>
        </w:sectPr>
      </w:pPr>
      <w:r w:rsidRPr="00820ACF">
        <w:rPr>
          <w:rFonts w:ascii="Times New Roman" w:eastAsia="Calibri" w:hAnsi="Times New Roman" w:cs="Times New Roman"/>
          <w:b/>
          <w:sz w:val="24"/>
        </w:rPr>
        <w:t>AYDIN–2019</w:t>
      </w:r>
    </w:p>
    <w:p w:rsidR="00381CC8" w:rsidRPr="00BC4A3C" w:rsidRDefault="00381CC8" w:rsidP="00381CC8">
      <w:pPr>
        <w:spacing w:line="242" w:lineRule="auto"/>
        <w:rPr>
          <w:color w:val="000000" w:themeColor="text1"/>
        </w:rPr>
      </w:pPr>
      <w:r w:rsidRPr="00BC4A3C">
        <w:rPr>
          <w:rFonts w:ascii="Times New Roman" w:eastAsia="Times New Roman" w:hAnsi="Times New Roman" w:cs="Times New Roman"/>
          <w:b/>
          <w:color w:val="000000" w:themeColor="text1"/>
          <w:sz w:val="28"/>
          <w:szCs w:val="28"/>
        </w:rPr>
        <w:lastRenderedPageBreak/>
        <w:t xml:space="preserve">                                        KABUL VE ONAY</w:t>
      </w:r>
      <w:r w:rsidRPr="00BC4A3C">
        <w:rPr>
          <w:rFonts w:ascii="Times New Roman" w:eastAsia="Times New Roman" w:hAnsi="Times New Roman" w:cs="Times New Roman"/>
          <w:b/>
          <w:color w:val="000000" w:themeColor="text1"/>
          <w:spacing w:val="-5"/>
          <w:sz w:val="28"/>
          <w:szCs w:val="28"/>
        </w:rPr>
        <w:t xml:space="preserve"> </w:t>
      </w:r>
      <w:r w:rsidRPr="00BC4A3C">
        <w:rPr>
          <w:rFonts w:ascii="Times New Roman" w:eastAsia="Times New Roman" w:hAnsi="Times New Roman" w:cs="Times New Roman"/>
          <w:b/>
          <w:color w:val="000000" w:themeColor="text1"/>
          <w:sz w:val="28"/>
          <w:szCs w:val="28"/>
        </w:rPr>
        <w:t>SAYFASI</w:t>
      </w:r>
    </w:p>
    <w:p w:rsidR="00381CC8" w:rsidRPr="00BC4A3C" w:rsidRDefault="00381CC8" w:rsidP="00381CC8">
      <w:pPr>
        <w:spacing w:line="200" w:lineRule="exact"/>
        <w:rPr>
          <w:color w:val="000000" w:themeColor="text1"/>
        </w:rPr>
      </w:pPr>
    </w:p>
    <w:p w:rsidR="00381CC8" w:rsidRPr="00BC4A3C" w:rsidRDefault="00381CC8" w:rsidP="00381CC8">
      <w:pPr>
        <w:spacing w:line="200" w:lineRule="exact"/>
        <w:rPr>
          <w:color w:val="000000" w:themeColor="text1"/>
        </w:rPr>
      </w:pPr>
    </w:p>
    <w:p w:rsidR="00381CC8" w:rsidRPr="00BC4A3C" w:rsidRDefault="00381CC8" w:rsidP="00381CC8">
      <w:pPr>
        <w:spacing w:line="357" w:lineRule="auto"/>
        <w:ind w:right="567"/>
        <w:jc w:val="both"/>
        <w:rPr>
          <w:rFonts w:ascii="Times New Roman" w:hAnsi="Times New Roman" w:cs="Times New Roman"/>
          <w:color w:val="000000" w:themeColor="text1"/>
          <w:sz w:val="24"/>
          <w:szCs w:val="24"/>
        </w:rPr>
      </w:pPr>
      <w:r w:rsidRPr="00BC4A3C">
        <w:rPr>
          <w:rFonts w:ascii="Times New Roman" w:eastAsia="Times New Roman" w:hAnsi="Times New Roman" w:cs="Times New Roman"/>
          <w:color w:val="000000" w:themeColor="text1"/>
          <w:spacing w:val="2"/>
          <w:sz w:val="24"/>
          <w:szCs w:val="24"/>
        </w:rPr>
        <w:t xml:space="preserve">T.C. Aydın </w:t>
      </w:r>
      <w:r w:rsidRPr="00BC4A3C">
        <w:rPr>
          <w:rFonts w:ascii="Times New Roman" w:eastAsia="Times New Roman" w:hAnsi="Times New Roman" w:cs="Times New Roman"/>
          <w:color w:val="000000" w:themeColor="text1"/>
          <w:spacing w:val="3"/>
          <w:sz w:val="24"/>
          <w:szCs w:val="24"/>
        </w:rPr>
        <w:t>Adnan</w:t>
      </w:r>
      <w:r w:rsidRPr="00BC4A3C">
        <w:rPr>
          <w:rFonts w:ascii="Times New Roman" w:eastAsia="Times New Roman" w:hAnsi="Times New Roman" w:cs="Times New Roman"/>
          <w:color w:val="000000" w:themeColor="text1"/>
          <w:spacing w:val="2"/>
          <w:sz w:val="24"/>
          <w:szCs w:val="24"/>
        </w:rPr>
        <w:t xml:space="preserve"> Menderes Üniversitesi </w:t>
      </w:r>
      <w:r w:rsidRPr="00BC4A3C">
        <w:rPr>
          <w:rFonts w:ascii="Times New Roman" w:eastAsia="Times New Roman" w:hAnsi="Times New Roman" w:cs="Times New Roman"/>
          <w:color w:val="000000" w:themeColor="text1"/>
          <w:spacing w:val="3"/>
          <w:sz w:val="24"/>
          <w:szCs w:val="24"/>
        </w:rPr>
        <w:t>Sağlık</w:t>
      </w:r>
      <w:r w:rsidRPr="00BC4A3C">
        <w:rPr>
          <w:rFonts w:ascii="Times New Roman" w:eastAsia="Times New Roman" w:hAnsi="Times New Roman" w:cs="Times New Roman"/>
          <w:color w:val="000000" w:themeColor="text1"/>
          <w:spacing w:val="2"/>
          <w:sz w:val="24"/>
          <w:szCs w:val="24"/>
        </w:rPr>
        <w:t xml:space="preserve"> Bilimleri </w:t>
      </w:r>
      <w:r w:rsidRPr="00BC4A3C">
        <w:rPr>
          <w:rFonts w:ascii="Times New Roman" w:eastAsia="Times New Roman" w:hAnsi="Times New Roman" w:cs="Times New Roman"/>
          <w:color w:val="000000" w:themeColor="text1"/>
          <w:spacing w:val="3"/>
          <w:sz w:val="24"/>
          <w:szCs w:val="24"/>
        </w:rPr>
        <w:t xml:space="preserve">Enstitüsü </w:t>
      </w:r>
      <w:r w:rsidRPr="00BC4A3C">
        <w:rPr>
          <w:rFonts w:ascii="Times New Roman" w:eastAsia="Times New Roman" w:hAnsi="Times New Roman" w:cs="Times New Roman"/>
          <w:color w:val="000000" w:themeColor="text1"/>
          <w:spacing w:val="2"/>
          <w:sz w:val="24"/>
          <w:szCs w:val="24"/>
        </w:rPr>
        <w:t xml:space="preserve">İç Hastalıkları (Veteriner) Yüksek Lisans </w:t>
      </w:r>
      <w:r w:rsidRPr="00BC4A3C">
        <w:rPr>
          <w:rFonts w:ascii="Times New Roman" w:eastAsia="Times New Roman" w:hAnsi="Times New Roman" w:cs="Times New Roman"/>
          <w:color w:val="000000" w:themeColor="text1"/>
          <w:sz w:val="24"/>
          <w:szCs w:val="24"/>
        </w:rPr>
        <w:t>Programı</w:t>
      </w:r>
      <w:r w:rsidRPr="00BC4A3C">
        <w:rPr>
          <w:rFonts w:ascii="Times New Roman" w:eastAsia="Times New Roman" w:hAnsi="Times New Roman" w:cs="Times New Roman"/>
          <w:color w:val="000000" w:themeColor="text1"/>
          <w:spacing w:val="15"/>
          <w:sz w:val="24"/>
          <w:szCs w:val="24"/>
        </w:rPr>
        <w:t xml:space="preserve"> </w:t>
      </w:r>
      <w:r w:rsidRPr="00BC4A3C">
        <w:rPr>
          <w:rFonts w:ascii="Times New Roman" w:eastAsia="Times New Roman" w:hAnsi="Times New Roman" w:cs="Times New Roman"/>
          <w:color w:val="000000" w:themeColor="text1"/>
          <w:sz w:val="24"/>
          <w:szCs w:val="24"/>
        </w:rPr>
        <w:t>çerçevesinde</w:t>
      </w:r>
      <w:r w:rsidRPr="00BC4A3C">
        <w:rPr>
          <w:rFonts w:ascii="Times New Roman" w:eastAsia="Times New Roman" w:hAnsi="Times New Roman" w:cs="Times New Roman"/>
          <w:color w:val="000000" w:themeColor="text1"/>
          <w:spacing w:val="16"/>
          <w:sz w:val="24"/>
          <w:szCs w:val="24"/>
        </w:rPr>
        <w:t xml:space="preserve"> </w:t>
      </w:r>
      <w:r w:rsidRPr="00BC4A3C">
        <w:rPr>
          <w:rFonts w:ascii="Times New Roman" w:eastAsia="Times New Roman" w:hAnsi="Times New Roman" w:cs="Times New Roman"/>
          <w:color w:val="000000" w:themeColor="text1"/>
          <w:sz w:val="24"/>
          <w:szCs w:val="24"/>
        </w:rPr>
        <w:t>Necip GÜNEŞ</w:t>
      </w:r>
      <w:r w:rsidRPr="00BC4A3C">
        <w:rPr>
          <w:rFonts w:ascii="Times New Roman" w:eastAsia="Times New Roman" w:hAnsi="Times New Roman" w:cs="Times New Roman"/>
          <w:color w:val="000000" w:themeColor="text1"/>
          <w:spacing w:val="15"/>
          <w:sz w:val="24"/>
          <w:szCs w:val="24"/>
        </w:rPr>
        <w:t xml:space="preserve"> </w:t>
      </w:r>
      <w:r w:rsidRPr="00BC4A3C">
        <w:rPr>
          <w:rFonts w:ascii="Times New Roman" w:eastAsia="Times New Roman" w:hAnsi="Times New Roman" w:cs="Times New Roman"/>
          <w:color w:val="000000" w:themeColor="text1"/>
          <w:sz w:val="24"/>
          <w:szCs w:val="24"/>
        </w:rPr>
        <w:t>tarafından</w:t>
      </w:r>
      <w:r w:rsidRPr="00BC4A3C">
        <w:rPr>
          <w:rFonts w:ascii="Times New Roman" w:eastAsia="Times New Roman" w:hAnsi="Times New Roman" w:cs="Times New Roman"/>
          <w:color w:val="000000" w:themeColor="text1"/>
          <w:spacing w:val="16"/>
          <w:sz w:val="24"/>
          <w:szCs w:val="24"/>
        </w:rPr>
        <w:t xml:space="preserve"> </w:t>
      </w:r>
      <w:r w:rsidRPr="00BC4A3C">
        <w:rPr>
          <w:rFonts w:ascii="Times New Roman" w:eastAsia="Times New Roman" w:hAnsi="Times New Roman" w:cs="Times New Roman"/>
          <w:color w:val="000000" w:themeColor="text1"/>
          <w:sz w:val="24"/>
          <w:szCs w:val="24"/>
        </w:rPr>
        <w:t>hazırlanan</w:t>
      </w:r>
      <w:r w:rsidRPr="00BC4A3C">
        <w:rPr>
          <w:rFonts w:ascii="Times New Roman" w:eastAsia="Times New Roman" w:hAnsi="Times New Roman" w:cs="Times New Roman"/>
          <w:color w:val="000000" w:themeColor="text1"/>
          <w:spacing w:val="15"/>
          <w:sz w:val="24"/>
          <w:szCs w:val="24"/>
        </w:rPr>
        <w:t xml:space="preserve"> </w:t>
      </w:r>
      <w:r w:rsidRPr="00BC4A3C">
        <w:rPr>
          <w:rFonts w:ascii="Times New Roman" w:eastAsia="Times New Roman" w:hAnsi="Times New Roman" w:cs="Times New Roman"/>
          <w:color w:val="000000" w:themeColor="text1"/>
          <w:sz w:val="24"/>
          <w:szCs w:val="24"/>
        </w:rPr>
        <w:t>“</w:t>
      </w:r>
      <w:r w:rsidRPr="00BC4A3C">
        <w:rPr>
          <w:rFonts w:ascii="Times New Roman" w:hAnsi="Times New Roman" w:cs="Times New Roman"/>
          <w:b/>
          <w:bCs/>
          <w:color w:val="000000" w:themeColor="text1"/>
          <w:sz w:val="24"/>
          <w:szCs w:val="24"/>
        </w:rPr>
        <w:t xml:space="preserve">Geriatrik Köpeklerde Mikroalbuminüri ile İdrarda </w:t>
      </w:r>
      <w:proofErr w:type="gramStart"/>
      <w:r w:rsidRPr="00BC4A3C">
        <w:rPr>
          <w:rFonts w:ascii="Times New Roman" w:hAnsi="Times New Roman" w:cs="Times New Roman"/>
          <w:b/>
          <w:bCs/>
          <w:color w:val="000000" w:themeColor="text1"/>
          <w:sz w:val="24"/>
          <w:szCs w:val="24"/>
        </w:rPr>
        <w:t>Protein:Kreatinin</w:t>
      </w:r>
      <w:proofErr w:type="gramEnd"/>
      <w:r w:rsidRPr="00BC4A3C">
        <w:rPr>
          <w:rFonts w:ascii="Times New Roman" w:hAnsi="Times New Roman" w:cs="Times New Roman"/>
          <w:b/>
          <w:bCs/>
          <w:color w:val="000000" w:themeColor="text1"/>
          <w:sz w:val="24"/>
          <w:szCs w:val="24"/>
        </w:rPr>
        <w:t xml:space="preserve"> Oranı Arasındaki Korelasyonun Araştırılması’’</w:t>
      </w:r>
      <w:r w:rsidRPr="00BC4A3C">
        <w:rPr>
          <w:rFonts w:ascii="Times New Roman" w:eastAsia="Times New Roman" w:hAnsi="Times New Roman" w:cs="Times New Roman"/>
          <w:color w:val="000000" w:themeColor="text1"/>
          <w:spacing w:val="1"/>
          <w:sz w:val="24"/>
          <w:szCs w:val="24"/>
        </w:rPr>
        <w:t xml:space="preserve"> </w:t>
      </w:r>
      <w:r w:rsidRPr="00BC4A3C">
        <w:rPr>
          <w:rFonts w:ascii="Times New Roman" w:eastAsia="Times New Roman" w:hAnsi="Times New Roman" w:cs="Times New Roman"/>
          <w:color w:val="000000" w:themeColor="text1"/>
          <w:spacing w:val="2"/>
          <w:sz w:val="24"/>
          <w:szCs w:val="24"/>
        </w:rPr>
        <w:t>başlıklı tez, aşağıdaki jüri</w:t>
      </w:r>
      <w:r w:rsidRPr="00BC4A3C">
        <w:rPr>
          <w:rFonts w:ascii="Times New Roman" w:eastAsia="Times New Roman" w:hAnsi="Times New Roman" w:cs="Times New Roman"/>
          <w:color w:val="000000" w:themeColor="text1"/>
          <w:sz w:val="24"/>
          <w:szCs w:val="24"/>
        </w:rPr>
        <w:t xml:space="preserve"> tarafından Yüksek Lisans Tezi olarak kabul</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edilmiştir.</w:t>
      </w:r>
    </w:p>
    <w:p w:rsidR="00381CC8" w:rsidRPr="00BC4A3C" w:rsidRDefault="00381CC8" w:rsidP="00381CC8">
      <w:pPr>
        <w:spacing w:before="2"/>
        <w:jc w:val="both"/>
        <w:rPr>
          <w:color w:val="000000" w:themeColor="text1"/>
          <w:sz w:val="24"/>
          <w:szCs w:val="24"/>
        </w:rPr>
      </w:pPr>
      <w:r w:rsidRPr="00BC4A3C">
        <w:rPr>
          <w:rFonts w:ascii="Times New Roman" w:eastAsia="Times New Roman" w:hAnsi="Times New Roman" w:cs="Times New Roman"/>
          <w:color w:val="000000" w:themeColor="text1"/>
          <w:sz w:val="24"/>
          <w:szCs w:val="24"/>
        </w:rPr>
        <w:t xml:space="preserve">                                                                                                Tez Savunma Tarihi:</w:t>
      </w:r>
      <w:proofErr w:type="gramStart"/>
      <w:r w:rsidRPr="00BC4A3C">
        <w:rPr>
          <w:rFonts w:ascii="Times New Roman" w:eastAsia="Times New Roman" w:hAnsi="Times New Roman" w:cs="Times New Roman"/>
          <w:color w:val="000000" w:themeColor="text1"/>
          <w:sz w:val="24"/>
          <w:szCs w:val="24"/>
        </w:rPr>
        <w:t>21/06/2019</w:t>
      </w:r>
      <w:proofErr w:type="gramEnd"/>
    </w:p>
    <w:p w:rsidR="00381CC8" w:rsidRPr="00BC4A3C" w:rsidRDefault="00381CC8" w:rsidP="00381CC8">
      <w:pPr>
        <w:spacing w:after="0" w:line="360" w:lineRule="auto"/>
        <w:jc w:val="both"/>
        <w:rPr>
          <w:rFonts w:ascii="Times New Roman" w:hAnsi="Times New Roman" w:cs="Times New Roman"/>
          <w:color w:val="000000" w:themeColor="text1"/>
          <w:sz w:val="24"/>
          <w:szCs w:val="24"/>
        </w:rPr>
      </w:pPr>
      <w:r w:rsidRPr="00BC4A3C">
        <w:rPr>
          <w:rFonts w:ascii="Times New Roman" w:hAnsi="Times New Roman" w:cs="Times New Roman"/>
          <w:color w:val="000000" w:themeColor="text1"/>
          <w:sz w:val="24"/>
          <w:szCs w:val="24"/>
        </w:rPr>
        <w:t xml:space="preserve">                                                                      </w:t>
      </w:r>
    </w:p>
    <w:p w:rsidR="00381CC8" w:rsidRPr="00BC4A3C" w:rsidRDefault="00381CC8" w:rsidP="00381CC8">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5760085" cy="18293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1829360"/>
                    </a:xfrm>
                    <a:prstGeom prst="rect">
                      <a:avLst/>
                    </a:prstGeom>
                    <a:noFill/>
                    <a:ln>
                      <a:noFill/>
                    </a:ln>
                  </pic:spPr>
                </pic:pic>
              </a:graphicData>
            </a:graphic>
          </wp:inline>
        </w:drawing>
      </w:r>
    </w:p>
    <w:p w:rsidR="00381CC8" w:rsidRPr="00BC4A3C" w:rsidRDefault="00381CC8" w:rsidP="00381CC8">
      <w:pPr>
        <w:spacing w:after="0" w:line="360" w:lineRule="auto"/>
        <w:jc w:val="both"/>
        <w:rPr>
          <w:rFonts w:ascii="Times New Roman" w:hAnsi="Times New Roman" w:cs="Times New Roman"/>
          <w:b/>
          <w:color w:val="000000" w:themeColor="text1"/>
          <w:sz w:val="24"/>
          <w:szCs w:val="24"/>
        </w:rPr>
      </w:pPr>
    </w:p>
    <w:p w:rsidR="00381CC8" w:rsidRPr="00BC4A3C" w:rsidRDefault="00381CC8" w:rsidP="00381CC8">
      <w:pPr>
        <w:spacing w:after="0" w:line="360" w:lineRule="auto"/>
        <w:jc w:val="both"/>
        <w:rPr>
          <w:rFonts w:ascii="Times New Roman" w:hAnsi="Times New Roman" w:cs="Times New Roman"/>
          <w:b/>
          <w:color w:val="000000" w:themeColor="text1"/>
          <w:sz w:val="24"/>
          <w:szCs w:val="24"/>
        </w:rPr>
      </w:pPr>
    </w:p>
    <w:p w:rsidR="00381CC8" w:rsidRPr="00BC4A3C" w:rsidRDefault="00381CC8" w:rsidP="00381CC8">
      <w:pPr>
        <w:spacing w:after="0" w:line="360" w:lineRule="auto"/>
        <w:jc w:val="both"/>
        <w:rPr>
          <w:rFonts w:ascii="Times New Roman" w:hAnsi="Times New Roman" w:cs="Times New Roman"/>
          <w:b/>
          <w:color w:val="000000" w:themeColor="text1"/>
          <w:sz w:val="24"/>
          <w:szCs w:val="24"/>
        </w:rPr>
      </w:pPr>
    </w:p>
    <w:p w:rsidR="00381CC8" w:rsidRPr="00BC4A3C" w:rsidRDefault="00381CC8" w:rsidP="00381CC8">
      <w:pPr>
        <w:jc w:val="both"/>
        <w:rPr>
          <w:color w:val="000000" w:themeColor="text1"/>
          <w:sz w:val="24"/>
          <w:szCs w:val="24"/>
        </w:rPr>
      </w:pPr>
      <w:r w:rsidRPr="00BC4A3C">
        <w:rPr>
          <w:rFonts w:ascii="Times New Roman" w:eastAsia="Times New Roman" w:hAnsi="Times New Roman" w:cs="Times New Roman"/>
          <w:color w:val="000000" w:themeColor="text1"/>
          <w:spacing w:val="-2"/>
          <w:sz w:val="24"/>
          <w:szCs w:val="24"/>
        </w:rPr>
        <w:t>ONA</w:t>
      </w:r>
      <w:r w:rsidRPr="00BC4A3C">
        <w:rPr>
          <w:rFonts w:ascii="Times New Roman" w:eastAsia="Times New Roman" w:hAnsi="Times New Roman" w:cs="Times New Roman"/>
          <w:color w:val="000000" w:themeColor="text1"/>
          <w:sz w:val="24"/>
          <w:szCs w:val="24"/>
        </w:rPr>
        <w:t>Y:</w:t>
      </w:r>
    </w:p>
    <w:p w:rsidR="00381CC8" w:rsidRPr="00BC4A3C" w:rsidRDefault="00381CC8" w:rsidP="00381CC8">
      <w:pPr>
        <w:spacing w:line="135" w:lineRule="exact"/>
        <w:jc w:val="both"/>
        <w:rPr>
          <w:color w:val="000000" w:themeColor="text1"/>
          <w:sz w:val="24"/>
          <w:szCs w:val="24"/>
        </w:rPr>
      </w:pPr>
    </w:p>
    <w:p w:rsidR="00381CC8" w:rsidRPr="00BC4A3C" w:rsidRDefault="00381CC8" w:rsidP="00381CC8">
      <w:pPr>
        <w:tabs>
          <w:tab w:val="left" w:pos="2867"/>
          <w:tab w:val="left" w:pos="4422"/>
          <w:tab w:val="left" w:pos="7323"/>
          <w:tab w:val="left" w:pos="7850"/>
        </w:tabs>
        <w:ind w:right="1074"/>
        <w:jc w:val="both"/>
        <w:rPr>
          <w:rFonts w:ascii="Times New Roman" w:eastAsia="Times New Roman" w:hAnsi="Times New Roman" w:cs="Times New Roman"/>
          <w:color w:val="000000" w:themeColor="text1"/>
          <w:sz w:val="24"/>
          <w:szCs w:val="24"/>
        </w:rPr>
      </w:pPr>
      <w:r w:rsidRPr="00BC4A3C">
        <w:rPr>
          <w:rFonts w:ascii="Times New Roman" w:eastAsia="Times New Roman" w:hAnsi="Times New Roman" w:cs="Times New Roman"/>
          <w:color w:val="000000" w:themeColor="text1"/>
          <w:sz w:val="24"/>
          <w:szCs w:val="24"/>
        </w:rPr>
        <w:t>Bu</w:t>
      </w:r>
      <w:r w:rsidRPr="00BC4A3C">
        <w:rPr>
          <w:rFonts w:ascii="Times New Roman" w:eastAsia="Times New Roman" w:hAnsi="Times New Roman" w:cs="Times New Roman"/>
          <w:color w:val="000000" w:themeColor="text1"/>
          <w:spacing w:val="17"/>
          <w:sz w:val="24"/>
          <w:szCs w:val="24"/>
        </w:rPr>
        <w:t xml:space="preserve">   </w:t>
      </w:r>
      <w:r w:rsidRPr="00BC4A3C">
        <w:rPr>
          <w:rFonts w:ascii="Times New Roman" w:eastAsia="Times New Roman" w:hAnsi="Times New Roman" w:cs="Times New Roman"/>
          <w:color w:val="000000" w:themeColor="text1"/>
          <w:sz w:val="24"/>
          <w:szCs w:val="24"/>
        </w:rPr>
        <w:t>tez</w:t>
      </w:r>
      <w:r w:rsidRPr="00BC4A3C">
        <w:rPr>
          <w:rFonts w:ascii="Times New Roman" w:eastAsia="Times New Roman" w:hAnsi="Times New Roman" w:cs="Times New Roman"/>
          <w:color w:val="000000" w:themeColor="text1"/>
          <w:spacing w:val="17"/>
          <w:sz w:val="24"/>
          <w:szCs w:val="24"/>
        </w:rPr>
        <w:t xml:space="preserve">  Aydın </w:t>
      </w:r>
      <w:r w:rsidRPr="00BC4A3C">
        <w:rPr>
          <w:rFonts w:ascii="Times New Roman" w:eastAsia="Times New Roman" w:hAnsi="Times New Roman" w:cs="Times New Roman"/>
          <w:color w:val="000000" w:themeColor="text1"/>
          <w:sz w:val="24"/>
          <w:szCs w:val="24"/>
        </w:rPr>
        <w:t>Adnan</w:t>
      </w:r>
      <w:r w:rsidRPr="00BC4A3C">
        <w:rPr>
          <w:rFonts w:ascii="Times New Roman" w:eastAsia="Times New Roman" w:hAnsi="Times New Roman" w:cs="Times New Roman"/>
          <w:color w:val="000000" w:themeColor="text1"/>
          <w:spacing w:val="17"/>
          <w:sz w:val="24"/>
          <w:szCs w:val="24"/>
        </w:rPr>
        <w:t xml:space="preserve">   </w:t>
      </w:r>
      <w:r w:rsidRPr="00BC4A3C">
        <w:rPr>
          <w:rFonts w:ascii="Times New Roman" w:eastAsia="Times New Roman" w:hAnsi="Times New Roman" w:cs="Times New Roman"/>
          <w:color w:val="000000" w:themeColor="text1"/>
          <w:sz w:val="24"/>
          <w:szCs w:val="24"/>
        </w:rPr>
        <w:t>Menderes</w:t>
      </w:r>
      <w:r w:rsidRPr="00BC4A3C">
        <w:rPr>
          <w:rFonts w:ascii="Times New Roman" w:eastAsia="Times New Roman" w:hAnsi="Times New Roman" w:cs="Times New Roman"/>
          <w:color w:val="000000" w:themeColor="text1"/>
          <w:spacing w:val="18"/>
          <w:sz w:val="24"/>
          <w:szCs w:val="24"/>
        </w:rPr>
        <w:t xml:space="preserve">   </w:t>
      </w:r>
      <w:r w:rsidRPr="00BC4A3C">
        <w:rPr>
          <w:rFonts w:ascii="Times New Roman" w:eastAsia="Times New Roman" w:hAnsi="Times New Roman" w:cs="Times New Roman"/>
          <w:color w:val="000000" w:themeColor="text1"/>
          <w:sz w:val="24"/>
          <w:szCs w:val="24"/>
        </w:rPr>
        <w:t>Üniversitesi</w:t>
      </w:r>
      <w:r w:rsidRPr="00BC4A3C">
        <w:rPr>
          <w:rFonts w:ascii="Times New Roman" w:eastAsia="Times New Roman" w:hAnsi="Times New Roman" w:cs="Times New Roman"/>
          <w:color w:val="000000" w:themeColor="text1"/>
          <w:spacing w:val="17"/>
          <w:sz w:val="24"/>
          <w:szCs w:val="24"/>
        </w:rPr>
        <w:t xml:space="preserve">   </w:t>
      </w:r>
      <w:r w:rsidRPr="00BC4A3C">
        <w:rPr>
          <w:rFonts w:ascii="Times New Roman" w:eastAsia="Times New Roman" w:hAnsi="Times New Roman" w:cs="Times New Roman"/>
          <w:color w:val="000000" w:themeColor="text1"/>
          <w:sz w:val="24"/>
          <w:szCs w:val="24"/>
        </w:rPr>
        <w:t>Lisansüstü</w:t>
      </w:r>
      <w:r w:rsidRPr="00BC4A3C">
        <w:rPr>
          <w:rFonts w:ascii="Times New Roman" w:eastAsia="Times New Roman" w:hAnsi="Times New Roman" w:cs="Times New Roman"/>
          <w:color w:val="000000" w:themeColor="text1"/>
          <w:spacing w:val="17"/>
          <w:sz w:val="24"/>
          <w:szCs w:val="24"/>
        </w:rPr>
        <w:t xml:space="preserve">   </w:t>
      </w:r>
      <w:r w:rsidRPr="00BC4A3C">
        <w:rPr>
          <w:rFonts w:ascii="Times New Roman" w:eastAsia="Times New Roman" w:hAnsi="Times New Roman" w:cs="Times New Roman"/>
          <w:color w:val="000000" w:themeColor="text1"/>
          <w:sz w:val="24"/>
          <w:szCs w:val="24"/>
        </w:rPr>
        <w:t>Eğitim-Öğretim</w:t>
      </w:r>
      <w:r w:rsidRPr="00BC4A3C">
        <w:rPr>
          <w:rFonts w:ascii="Times New Roman" w:eastAsia="Times New Roman" w:hAnsi="Times New Roman" w:cs="Times New Roman"/>
          <w:color w:val="000000" w:themeColor="text1"/>
          <w:spacing w:val="17"/>
          <w:sz w:val="24"/>
          <w:szCs w:val="24"/>
        </w:rPr>
        <w:t xml:space="preserve">   </w:t>
      </w:r>
      <w:r w:rsidRPr="00BC4A3C">
        <w:rPr>
          <w:rFonts w:ascii="Times New Roman" w:eastAsia="Times New Roman" w:hAnsi="Times New Roman" w:cs="Times New Roman"/>
          <w:color w:val="000000" w:themeColor="text1"/>
          <w:sz w:val="24"/>
          <w:szCs w:val="24"/>
        </w:rPr>
        <w:t>ve</w:t>
      </w:r>
      <w:r w:rsidRPr="00BC4A3C">
        <w:rPr>
          <w:rFonts w:ascii="Times New Roman" w:eastAsia="Times New Roman" w:hAnsi="Times New Roman" w:cs="Times New Roman"/>
          <w:color w:val="000000" w:themeColor="text1"/>
          <w:spacing w:val="18"/>
          <w:sz w:val="24"/>
          <w:szCs w:val="24"/>
        </w:rPr>
        <w:t xml:space="preserve">   </w:t>
      </w:r>
      <w:r w:rsidRPr="00BC4A3C">
        <w:rPr>
          <w:rFonts w:ascii="Times New Roman" w:eastAsia="Times New Roman" w:hAnsi="Times New Roman" w:cs="Times New Roman"/>
          <w:color w:val="000000" w:themeColor="text1"/>
          <w:sz w:val="24"/>
          <w:szCs w:val="24"/>
        </w:rPr>
        <w:t>Sınav Yönetmeliğinin</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ilgili</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maddeleri</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uyarınca</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yukarıdaki</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jüri</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tarafından</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uygun</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görülmüş</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ve</w:t>
      </w:r>
      <w:r w:rsidRPr="00BC4A3C">
        <w:rPr>
          <w:rFonts w:ascii="Times New Roman" w:eastAsia="Times New Roman" w:hAnsi="Times New Roman" w:cs="Times New Roman"/>
          <w:color w:val="000000" w:themeColor="text1"/>
          <w:spacing w:val="3"/>
          <w:sz w:val="24"/>
          <w:szCs w:val="24"/>
        </w:rPr>
        <w:t xml:space="preserve"> </w:t>
      </w:r>
      <w:r w:rsidRPr="00BC4A3C">
        <w:rPr>
          <w:rFonts w:ascii="Times New Roman" w:eastAsia="Times New Roman" w:hAnsi="Times New Roman" w:cs="Times New Roman"/>
          <w:color w:val="000000" w:themeColor="text1"/>
          <w:sz w:val="24"/>
          <w:szCs w:val="24"/>
        </w:rPr>
        <w:t xml:space="preserve">Sağlık </w:t>
      </w:r>
      <w:r w:rsidRPr="00BC4A3C">
        <w:rPr>
          <w:rFonts w:ascii="Times New Roman" w:eastAsia="Times New Roman" w:hAnsi="Times New Roman" w:cs="Times New Roman"/>
          <w:color w:val="000000" w:themeColor="text1"/>
          <w:spacing w:val="-1"/>
          <w:sz w:val="24"/>
          <w:szCs w:val="24"/>
        </w:rPr>
        <w:t>Bilimleri</w:t>
      </w:r>
      <w:r w:rsidRPr="00BC4A3C">
        <w:rPr>
          <w:color w:val="000000" w:themeColor="text1"/>
          <w:sz w:val="24"/>
          <w:szCs w:val="24"/>
        </w:rPr>
        <w:t xml:space="preserve"> </w:t>
      </w:r>
      <w:r w:rsidRPr="00BC4A3C">
        <w:rPr>
          <w:rFonts w:ascii="Times New Roman" w:eastAsia="Times New Roman" w:hAnsi="Times New Roman" w:cs="Times New Roman"/>
          <w:color w:val="000000" w:themeColor="text1"/>
          <w:sz w:val="24"/>
          <w:szCs w:val="24"/>
        </w:rPr>
        <w:t>Enstitüsünün</w:t>
      </w:r>
      <w:proofErr w:type="gramStart"/>
      <w:r w:rsidRPr="00BC4A3C">
        <w:rPr>
          <w:rFonts w:ascii="Times New Roman" w:eastAsia="Times New Roman" w:hAnsi="Times New Roman" w:cs="Times New Roman"/>
          <w:color w:val="000000" w:themeColor="text1"/>
          <w:sz w:val="24"/>
          <w:szCs w:val="24"/>
        </w:rPr>
        <w:t>……………..……..…</w:t>
      </w:r>
      <w:proofErr w:type="gramEnd"/>
      <w:r w:rsidRPr="00BC4A3C">
        <w:rPr>
          <w:rFonts w:ascii="Times New Roman" w:eastAsia="Times New Roman" w:hAnsi="Times New Roman" w:cs="Times New Roman"/>
          <w:color w:val="000000" w:themeColor="text1"/>
          <w:sz w:val="24"/>
          <w:szCs w:val="24"/>
        </w:rPr>
        <w:t>tarih</w:t>
      </w:r>
      <w:r w:rsidRPr="00BC4A3C">
        <w:rPr>
          <w:color w:val="000000" w:themeColor="text1"/>
          <w:sz w:val="24"/>
          <w:szCs w:val="24"/>
        </w:rPr>
        <w:t xml:space="preserve"> </w:t>
      </w:r>
      <w:r w:rsidRPr="00BC4A3C">
        <w:rPr>
          <w:rFonts w:ascii="Times New Roman" w:eastAsia="Times New Roman" w:hAnsi="Times New Roman" w:cs="Times New Roman"/>
          <w:color w:val="000000" w:themeColor="text1"/>
          <w:sz w:val="24"/>
          <w:szCs w:val="24"/>
        </w:rPr>
        <w:t>ve</w:t>
      </w:r>
      <w:r w:rsidRPr="00BC4A3C">
        <w:rPr>
          <w:rFonts w:ascii="Times New Roman" w:eastAsia="Times New Roman" w:hAnsi="Times New Roman" w:cs="Times New Roman"/>
          <w:color w:val="000000" w:themeColor="text1"/>
          <w:spacing w:val="-1"/>
          <w:sz w:val="24"/>
          <w:szCs w:val="24"/>
        </w:rPr>
        <w:t>……......…………sayılı</w:t>
      </w:r>
      <w:r w:rsidRPr="00BC4A3C">
        <w:rPr>
          <w:color w:val="000000" w:themeColor="text1"/>
          <w:sz w:val="24"/>
          <w:szCs w:val="24"/>
        </w:rPr>
        <w:t xml:space="preserve"> </w:t>
      </w:r>
      <w:r w:rsidRPr="00BC4A3C">
        <w:rPr>
          <w:rFonts w:ascii="Times New Roman" w:eastAsia="Times New Roman" w:hAnsi="Times New Roman" w:cs="Times New Roman"/>
          <w:color w:val="000000" w:themeColor="text1"/>
          <w:sz w:val="24"/>
          <w:szCs w:val="24"/>
        </w:rPr>
        <w:t>oturumunda alınan ……………………nolu Yönetim Kurulu kararıyla kabul</w:t>
      </w:r>
      <w:r w:rsidRPr="00BC4A3C">
        <w:rPr>
          <w:rFonts w:ascii="Times New Roman" w:eastAsia="Times New Roman" w:hAnsi="Times New Roman" w:cs="Times New Roman"/>
          <w:color w:val="000000" w:themeColor="text1"/>
          <w:spacing w:val="-4"/>
          <w:sz w:val="24"/>
          <w:szCs w:val="24"/>
        </w:rPr>
        <w:t xml:space="preserve"> </w:t>
      </w:r>
      <w:r w:rsidRPr="00BC4A3C">
        <w:rPr>
          <w:rFonts w:ascii="Times New Roman" w:eastAsia="Times New Roman" w:hAnsi="Times New Roman" w:cs="Times New Roman"/>
          <w:color w:val="000000" w:themeColor="text1"/>
          <w:sz w:val="24"/>
          <w:szCs w:val="24"/>
        </w:rPr>
        <w:t>edilmiştir.</w:t>
      </w:r>
    </w:p>
    <w:p w:rsidR="00381CC8" w:rsidRPr="00BC4A3C" w:rsidRDefault="00381CC8" w:rsidP="00381CC8">
      <w:pPr>
        <w:tabs>
          <w:tab w:val="left" w:pos="2867"/>
          <w:tab w:val="left" w:pos="4422"/>
          <w:tab w:val="left" w:pos="7323"/>
          <w:tab w:val="left" w:pos="7850"/>
        </w:tabs>
        <w:ind w:right="1074"/>
        <w:jc w:val="both"/>
        <w:rPr>
          <w:rFonts w:ascii="Times New Roman" w:eastAsia="Times New Roman" w:hAnsi="Times New Roman" w:cs="Times New Roman"/>
          <w:color w:val="000000" w:themeColor="text1"/>
          <w:sz w:val="24"/>
          <w:szCs w:val="24"/>
        </w:rPr>
      </w:pPr>
    </w:p>
    <w:p w:rsidR="00381CC8" w:rsidRPr="00BC4A3C" w:rsidRDefault="00381CC8" w:rsidP="00381CC8">
      <w:pPr>
        <w:tabs>
          <w:tab w:val="left" w:pos="2867"/>
          <w:tab w:val="left" w:pos="4422"/>
          <w:tab w:val="left" w:pos="7323"/>
          <w:tab w:val="left" w:pos="7850"/>
        </w:tabs>
        <w:ind w:right="1074"/>
        <w:jc w:val="both"/>
        <w:rPr>
          <w:rFonts w:ascii="Times New Roman" w:eastAsia="Times New Roman" w:hAnsi="Times New Roman" w:cs="Times New Roman"/>
          <w:color w:val="000000" w:themeColor="text1"/>
          <w:sz w:val="24"/>
          <w:szCs w:val="24"/>
        </w:rPr>
      </w:pPr>
    </w:p>
    <w:p w:rsidR="00381CC8" w:rsidRPr="00BC4A3C" w:rsidRDefault="00381CC8" w:rsidP="00381CC8">
      <w:pPr>
        <w:tabs>
          <w:tab w:val="left" w:pos="2867"/>
          <w:tab w:val="left" w:pos="4422"/>
          <w:tab w:val="left" w:pos="7323"/>
          <w:tab w:val="left" w:pos="7850"/>
        </w:tabs>
        <w:ind w:right="1074"/>
        <w:jc w:val="both"/>
        <w:rPr>
          <w:rFonts w:ascii="Times New Roman" w:eastAsia="Times New Roman" w:hAnsi="Times New Roman" w:cs="Times New Roman"/>
          <w:color w:val="000000" w:themeColor="text1"/>
          <w:sz w:val="24"/>
          <w:szCs w:val="24"/>
        </w:rPr>
      </w:pPr>
    </w:p>
    <w:p w:rsidR="00381CC8" w:rsidRPr="00BC4A3C" w:rsidRDefault="00381CC8" w:rsidP="00381CC8">
      <w:pPr>
        <w:tabs>
          <w:tab w:val="left" w:pos="2867"/>
          <w:tab w:val="left" w:pos="4422"/>
          <w:tab w:val="left" w:pos="7323"/>
          <w:tab w:val="left" w:pos="7850"/>
        </w:tabs>
        <w:ind w:right="1074"/>
        <w:jc w:val="right"/>
        <w:rPr>
          <w:rFonts w:ascii="Times New Roman" w:eastAsia="Times New Roman" w:hAnsi="Times New Roman" w:cs="Times New Roman"/>
          <w:color w:val="000000" w:themeColor="text1"/>
          <w:sz w:val="24"/>
          <w:szCs w:val="24"/>
        </w:rPr>
      </w:pPr>
      <w:r w:rsidRPr="00BC4A3C">
        <w:rPr>
          <w:rFonts w:ascii="Times New Roman" w:eastAsia="Times New Roman" w:hAnsi="Times New Roman" w:cs="Times New Roman"/>
          <w:color w:val="000000" w:themeColor="text1"/>
          <w:sz w:val="24"/>
          <w:szCs w:val="24"/>
        </w:rPr>
        <w:t>Prof. Dr. Cavit KUM</w:t>
      </w:r>
    </w:p>
    <w:p w:rsidR="00381CC8" w:rsidRPr="00BC4A3C" w:rsidRDefault="00381CC8" w:rsidP="00381CC8">
      <w:pPr>
        <w:tabs>
          <w:tab w:val="left" w:pos="2867"/>
          <w:tab w:val="left" w:pos="4422"/>
          <w:tab w:val="left" w:pos="7323"/>
          <w:tab w:val="left" w:pos="7850"/>
        </w:tabs>
        <w:ind w:right="1074"/>
        <w:jc w:val="right"/>
        <w:rPr>
          <w:color w:val="000000" w:themeColor="text1"/>
          <w:sz w:val="24"/>
          <w:szCs w:val="24"/>
        </w:rPr>
      </w:pPr>
      <w:r w:rsidRPr="00BC4A3C">
        <w:rPr>
          <w:rFonts w:ascii="Times New Roman" w:eastAsia="Times New Roman" w:hAnsi="Times New Roman" w:cs="Times New Roman"/>
          <w:color w:val="000000" w:themeColor="text1"/>
          <w:sz w:val="24"/>
          <w:szCs w:val="24"/>
        </w:rPr>
        <w:tab/>
      </w:r>
      <w:r w:rsidRPr="00BC4A3C">
        <w:rPr>
          <w:rFonts w:ascii="Times New Roman" w:eastAsia="Times New Roman" w:hAnsi="Times New Roman" w:cs="Times New Roman"/>
          <w:color w:val="000000" w:themeColor="text1"/>
          <w:sz w:val="24"/>
          <w:szCs w:val="24"/>
        </w:rPr>
        <w:tab/>
        <w:t xml:space="preserve">                             Enstitü Müdürü</w:t>
      </w: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r w:rsidRPr="00BC4A3C">
        <w:rPr>
          <w:rFonts w:ascii="Times New Roman" w:hAnsi="Times New Roman" w:cs="Times New Roman"/>
          <w:b/>
          <w:color w:val="000000" w:themeColor="text1"/>
          <w:sz w:val="28"/>
          <w:szCs w:val="24"/>
        </w:rPr>
        <w:lastRenderedPageBreak/>
        <w:t>TEŞEKKÜR</w:t>
      </w:r>
    </w:p>
    <w:p w:rsidR="00381CC8" w:rsidRPr="00BC4A3C" w:rsidRDefault="00381CC8" w:rsidP="00381CC8">
      <w:pPr>
        <w:tabs>
          <w:tab w:val="left" w:pos="2239"/>
        </w:tabs>
        <w:spacing w:after="0" w:line="360" w:lineRule="auto"/>
        <w:rPr>
          <w:rFonts w:ascii="Times New Roman" w:hAnsi="Times New Roman" w:cs="Times New Roman"/>
          <w:b/>
          <w:color w:val="000000" w:themeColor="text1"/>
          <w:sz w:val="28"/>
          <w:szCs w:val="24"/>
        </w:rPr>
      </w:pPr>
    </w:p>
    <w:p w:rsidR="00381CC8" w:rsidRPr="00BC4A3C" w:rsidRDefault="00381CC8" w:rsidP="00381CC8">
      <w:pPr>
        <w:tabs>
          <w:tab w:val="left" w:pos="2239"/>
        </w:tabs>
        <w:spacing w:after="0" w:line="360" w:lineRule="auto"/>
        <w:rPr>
          <w:rFonts w:ascii="Times New Roman" w:hAnsi="Times New Roman" w:cs="Times New Roman"/>
          <w:b/>
          <w:color w:val="000000" w:themeColor="text1"/>
          <w:sz w:val="28"/>
          <w:szCs w:val="24"/>
        </w:rPr>
      </w:pPr>
    </w:p>
    <w:p w:rsidR="00381CC8" w:rsidRPr="00BC4A3C" w:rsidRDefault="00381CC8" w:rsidP="00381CC8">
      <w:pPr>
        <w:tabs>
          <w:tab w:val="left" w:pos="2239"/>
        </w:tabs>
        <w:spacing w:after="0" w:line="360" w:lineRule="auto"/>
        <w:ind w:firstLine="567"/>
        <w:jc w:val="both"/>
        <w:rPr>
          <w:rFonts w:ascii="Times New Roman" w:hAnsi="Times New Roman" w:cs="Times New Roman"/>
          <w:b/>
          <w:color w:val="000000" w:themeColor="text1"/>
          <w:sz w:val="28"/>
          <w:szCs w:val="24"/>
        </w:rPr>
      </w:pPr>
      <w:r w:rsidRPr="00BC4A3C">
        <w:rPr>
          <w:rFonts w:ascii="Times New Roman" w:eastAsia="Times New Roman" w:hAnsi="Times New Roman" w:cs="Times New Roman"/>
          <w:color w:val="000000" w:themeColor="text1"/>
        </w:rPr>
        <w:t>Yüksek</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lisansa</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başlamamda</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büyük</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etkisi</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olan,</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yüksek</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lisans</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dönemi</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boyunca</w:t>
      </w:r>
      <w:r w:rsidRPr="00BC4A3C">
        <w:rPr>
          <w:rFonts w:ascii="Times New Roman" w:eastAsia="Times New Roman" w:hAnsi="Times New Roman" w:cs="Times New Roman"/>
          <w:color w:val="000000" w:themeColor="text1"/>
          <w:spacing w:val="8"/>
        </w:rPr>
        <w:t xml:space="preserve"> </w:t>
      </w:r>
      <w:r w:rsidRPr="00BC4A3C">
        <w:rPr>
          <w:rFonts w:ascii="Times New Roman" w:eastAsia="Times New Roman" w:hAnsi="Times New Roman" w:cs="Times New Roman"/>
          <w:color w:val="000000" w:themeColor="text1"/>
        </w:rPr>
        <w:t xml:space="preserve">her </w:t>
      </w:r>
      <w:r w:rsidRPr="00BC4A3C">
        <w:rPr>
          <w:rFonts w:ascii="Times New Roman" w:eastAsia="Times New Roman" w:hAnsi="Times New Roman" w:cs="Times New Roman"/>
          <w:color w:val="000000" w:themeColor="text1"/>
          <w:spacing w:val="3"/>
        </w:rPr>
        <w:t>aşamada</w:t>
      </w:r>
      <w:r w:rsidRPr="00BC4A3C">
        <w:rPr>
          <w:rFonts w:ascii="Times New Roman" w:eastAsia="Times New Roman" w:hAnsi="Times New Roman" w:cs="Times New Roman"/>
          <w:color w:val="000000" w:themeColor="text1"/>
          <w:spacing w:val="1"/>
        </w:rPr>
        <w:t xml:space="preserve"> </w:t>
      </w:r>
      <w:r w:rsidRPr="00BC4A3C">
        <w:rPr>
          <w:rFonts w:ascii="Times New Roman" w:eastAsia="Times New Roman" w:hAnsi="Times New Roman" w:cs="Times New Roman"/>
          <w:color w:val="000000" w:themeColor="text1"/>
          <w:spacing w:val="3"/>
        </w:rPr>
        <w:t>yardımcı</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5"/>
        </w:rPr>
        <w:t>olan</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3"/>
        </w:rPr>
        <w:t>ve</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3"/>
        </w:rPr>
        <w:t>yol</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3"/>
        </w:rPr>
        <w:t>gösteren</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3"/>
        </w:rPr>
        <w:t>değerli</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3"/>
        </w:rPr>
        <w:t>danışman</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5"/>
        </w:rPr>
        <w:t>hocam</w:t>
      </w:r>
      <w:r w:rsidRPr="00BC4A3C">
        <w:rPr>
          <w:rFonts w:ascii="Times New Roman" w:eastAsia="Times New Roman" w:hAnsi="Times New Roman" w:cs="Times New Roman"/>
          <w:color w:val="000000" w:themeColor="text1"/>
          <w:spacing w:val="2"/>
        </w:rPr>
        <w:t xml:space="preserve"> </w:t>
      </w:r>
      <w:proofErr w:type="gramStart"/>
      <w:r w:rsidRPr="00BC4A3C">
        <w:rPr>
          <w:rFonts w:ascii="Times New Roman" w:eastAsia="Times New Roman" w:hAnsi="Times New Roman" w:cs="Times New Roman"/>
          <w:color w:val="000000" w:themeColor="text1"/>
          <w:spacing w:val="3"/>
        </w:rPr>
        <w:t>Sayın</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4"/>
        </w:rPr>
        <w:t xml:space="preserve"> </w:t>
      </w:r>
      <w:r w:rsidRPr="00BC4A3C">
        <w:rPr>
          <w:rFonts w:ascii="Times New Roman" w:eastAsia="Times New Roman" w:hAnsi="Times New Roman" w:cs="Times New Roman"/>
          <w:color w:val="000000" w:themeColor="text1"/>
        </w:rPr>
        <w:t>Prof.</w:t>
      </w:r>
      <w:proofErr w:type="gramEnd"/>
      <w:r w:rsidRPr="00BC4A3C">
        <w:rPr>
          <w:rFonts w:ascii="Times New Roman" w:eastAsia="Times New Roman" w:hAnsi="Times New Roman" w:cs="Times New Roman"/>
          <w:color w:val="000000" w:themeColor="text1"/>
          <w:spacing w:val="4"/>
        </w:rPr>
        <w:t xml:space="preserve"> </w:t>
      </w:r>
      <w:r w:rsidRPr="00BC4A3C">
        <w:rPr>
          <w:rFonts w:ascii="Times New Roman" w:eastAsia="Times New Roman" w:hAnsi="Times New Roman" w:cs="Times New Roman"/>
          <w:color w:val="000000" w:themeColor="text1"/>
        </w:rPr>
        <w:t>Dr.</w:t>
      </w:r>
      <w:r w:rsidRPr="00BC4A3C">
        <w:rPr>
          <w:rFonts w:ascii="Times New Roman" w:eastAsia="Times New Roman" w:hAnsi="Times New Roman" w:cs="Times New Roman"/>
          <w:color w:val="000000" w:themeColor="text1"/>
          <w:spacing w:val="4"/>
        </w:rPr>
        <w:t xml:space="preserve"> </w:t>
      </w:r>
      <w:r w:rsidRPr="00BC4A3C">
        <w:rPr>
          <w:rFonts w:ascii="Times New Roman" w:eastAsia="Times New Roman" w:hAnsi="Times New Roman" w:cs="Times New Roman"/>
          <w:color w:val="000000" w:themeColor="text1"/>
        </w:rPr>
        <w:t>Serdar</w:t>
      </w:r>
      <w:r w:rsidRPr="00BC4A3C">
        <w:rPr>
          <w:rFonts w:ascii="Times New Roman" w:eastAsia="Times New Roman" w:hAnsi="Times New Roman" w:cs="Times New Roman"/>
          <w:color w:val="000000" w:themeColor="text1"/>
          <w:spacing w:val="4"/>
        </w:rPr>
        <w:t xml:space="preserve"> </w:t>
      </w:r>
      <w:r w:rsidRPr="00BC4A3C">
        <w:rPr>
          <w:rFonts w:ascii="Times New Roman" w:eastAsia="Times New Roman" w:hAnsi="Times New Roman" w:cs="Times New Roman"/>
          <w:color w:val="000000" w:themeColor="text1"/>
        </w:rPr>
        <w:t xml:space="preserve">PAŞA hocama </w:t>
      </w:r>
      <w:r w:rsidRPr="00BC4A3C">
        <w:rPr>
          <w:rFonts w:ascii="Times New Roman" w:eastAsia="Times New Roman" w:hAnsi="Times New Roman" w:cs="Times New Roman"/>
          <w:color w:val="000000" w:themeColor="text1"/>
          <w:spacing w:val="5"/>
        </w:rPr>
        <w:t xml:space="preserve"> </w:t>
      </w:r>
      <w:r w:rsidRPr="00BC4A3C">
        <w:rPr>
          <w:rFonts w:ascii="Times New Roman" w:eastAsia="Times New Roman" w:hAnsi="Times New Roman" w:cs="Times New Roman"/>
          <w:color w:val="000000" w:themeColor="text1"/>
        </w:rPr>
        <w:t>emeklerinden ve yardımlarından dolayı teşekkür</w:t>
      </w:r>
      <w:r w:rsidRPr="00BC4A3C">
        <w:rPr>
          <w:rFonts w:ascii="Times New Roman" w:eastAsia="Times New Roman" w:hAnsi="Times New Roman" w:cs="Times New Roman"/>
          <w:color w:val="000000" w:themeColor="text1"/>
          <w:spacing w:val="-5"/>
        </w:rPr>
        <w:t xml:space="preserve"> </w:t>
      </w:r>
      <w:r w:rsidRPr="00BC4A3C">
        <w:rPr>
          <w:rFonts w:ascii="Times New Roman" w:eastAsia="Times New Roman" w:hAnsi="Times New Roman" w:cs="Times New Roman"/>
          <w:color w:val="000000" w:themeColor="text1"/>
        </w:rPr>
        <w:t xml:space="preserve">ederim. </w:t>
      </w:r>
      <w:proofErr w:type="gramStart"/>
      <w:r w:rsidRPr="00BC4A3C">
        <w:rPr>
          <w:rFonts w:ascii="Times New Roman" w:eastAsia="Times New Roman" w:hAnsi="Times New Roman" w:cs="Times New Roman"/>
          <w:color w:val="000000" w:themeColor="text1"/>
        </w:rPr>
        <w:t>Lisans  ve</w:t>
      </w:r>
      <w:proofErr w:type="gramEnd"/>
      <w:r w:rsidRPr="00BC4A3C">
        <w:rPr>
          <w:rFonts w:ascii="Times New Roman" w:eastAsia="Times New Roman" w:hAnsi="Times New Roman" w:cs="Times New Roman"/>
          <w:color w:val="000000" w:themeColor="text1"/>
        </w:rPr>
        <w:t xml:space="preserve">  yüksek  lisans  eğitimim  boyunca  katkı  ve  yardımlarından  dolayı</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rPr>
        <w:t>İç Hastalıkları</w:t>
      </w:r>
      <w:r w:rsidRPr="00BC4A3C">
        <w:rPr>
          <w:rFonts w:ascii="Times New Roman" w:eastAsia="Times New Roman" w:hAnsi="Times New Roman" w:cs="Times New Roman"/>
          <w:color w:val="000000" w:themeColor="text1"/>
          <w:spacing w:val="6"/>
        </w:rPr>
        <w:t xml:space="preserve"> </w:t>
      </w:r>
      <w:r w:rsidRPr="00BC4A3C">
        <w:rPr>
          <w:rFonts w:ascii="Times New Roman" w:eastAsia="Times New Roman" w:hAnsi="Times New Roman" w:cs="Times New Roman"/>
          <w:color w:val="000000" w:themeColor="text1"/>
        </w:rPr>
        <w:t>Anabilim</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Dalı</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Başkanı</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Sayın</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Prof.</w:t>
      </w:r>
      <w:r w:rsidRPr="00BC4A3C">
        <w:rPr>
          <w:rFonts w:ascii="Times New Roman" w:eastAsia="Times New Roman" w:hAnsi="Times New Roman" w:cs="Times New Roman"/>
          <w:color w:val="000000" w:themeColor="text1"/>
          <w:spacing w:val="6"/>
        </w:rPr>
        <w:t xml:space="preserve"> </w:t>
      </w:r>
      <w:r w:rsidRPr="00BC4A3C">
        <w:rPr>
          <w:rFonts w:ascii="Times New Roman" w:eastAsia="Times New Roman" w:hAnsi="Times New Roman" w:cs="Times New Roman"/>
          <w:color w:val="000000" w:themeColor="text1"/>
        </w:rPr>
        <w:t>Dr.</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Kerem</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URAL</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ve</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Anabilim</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Dalımız Öğretim</w:t>
      </w:r>
      <w:r w:rsidRPr="00BC4A3C">
        <w:rPr>
          <w:rFonts w:ascii="Times New Roman" w:eastAsia="Times New Roman" w:hAnsi="Times New Roman" w:cs="Times New Roman"/>
          <w:color w:val="000000" w:themeColor="text1"/>
          <w:spacing w:val="4"/>
        </w:rPr>
        <w:t xml:space="preserve"> </w:t>
      </w:r>
      <w:r w:rsidRPr="00BC4A3C">
        <w:rPr>
          <w:rFonts w:ascii="Times New Roman" w:eastAsia="Times New Roman" w:hAnsi="Times New Roman" w:cs="Times New Roman"/>
          <w:color w:val="000000" w:themeColor="text1"/>
        </w:rPr>
        <w:t>Üyeleri</w:t>
      </w:r>
      <w:r w:rsidRPr="00BC4A3C">
        <w:rPr>
          <w:rFonts w:ascii="Times New Roman" w:eastAsia="Times New Roman" w:hAnsi="Times New Roman" w:cs="Times New Roman"/>
          <w:color w:val="000000" w:themeColor="text1"/>
          <w:spacing w:val="4"/>
        </w:rPr>
        <w:t xml:space="preserve"> </w:t>
      </w:r>
      <w:r w:rsidRPr="00BC4A3C">
        <w:rPr>
          <w:rFonts w:ascii="Times New Roman" w:eastAsia="Times New Roman" w:hAnsi="Times New Roman" w:cs="Times New Roman"/>
          <w:color w:val="000000" w:themeColor="text1"/>
        </w:rPr>
        <w:t>Sayın Doç. Dr. Mehmet</w:t>
      </w:r>
      <w:r w:rsidRPr="00BC4A3C">
        <w:rPr>
          <w:rFonts w:ascii="Times New Roman" w:eastAsia="Times New Roman" w:hAnsi="Times New Roman" w:cs="Times New Roman"/>
          <w:color w:val="000000" w:themeColor="text1"/>
          <w:spacing w:val="-7"/>
        </w:rPr>
        <w:t xml:space="preserve"> </w:t>
      </w:r>
      <w:r w:rsidRPr="00BC4A3C">
        <w:rPr>
          <w:rFonts w:ascii="Times New Roman" w:eastAsia="Times New Roman" w:hAnsi="Times New Roman" w:cs="Times New Roman"/>
          <w:color w:val="000000" w:themeColor="text1"/>
        </w:rPr>
        <w:t xml:space="preserve">GÜLTEKİN’e, </w:t>
      </w:r>
      <w:r w:rsidRPr="00BC4A3C">
        <w:rPr>
          <w:rFonts w:ascii="Times New Roman" w:eastAsia="Times New Roman" w:hAnsi="Times New Roman" w:cs="Times New Roman"/>
          <w:color w:val="000000" w:themeColor="text1"/>
          <w:spacing w:val="3"/>
        </w:rPr>
        <w:t>Sayın</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4"/>
        </w:rPr>
        <w:t>Dr.</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3"/>
        </w:rPr>
        <w:t>Öğr.</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4"/>
        </w:rPr>
        <w:t>Üyesi</w:t>
      </w:r>
      <w:r w:rsidRPr="00BC4A3C">
        <w:rPr>
          <w:rFonts w:ascii="Times New Roman" w:eastAsia="Times New Roman" w:hAnsi="Times New Roman" w:cs="Times New Roman"/>
          <w:color w:val="000000" w:themeColor="text1"/>
        </w:rPr>
        <w:t xml:space="preserve"> Hasan ERDOĞAN’ a,Sayın Araş. Gör. Dr. Söngül ERDOĞAN,</w:t>
      </w:r>
      <w:r w:rsidRPr="00BC4A3C">
        <w:rPr>
          <w:color w:val="000000" w:themeColor="text1"/>
        </w:rPr>
        <w:t xml:space="preserve"> </w:t>
      </w:r>
      <w:r w:rsidRPr="00BC4A3C">
        <w:rPr>
          <w:rFonts w:ascii="Times New Roman" w:eastAsia="Times New Roman" w:hAnsi="Times New Roman" w:cs="Times New Roman"/>
          <w:color w:val="000000" w:themeColor="text1"/>
        </w:rPr>
        <w:t xml:space="preserve">Sayın Araş. Gör. İsmail GÜNAL’a, Uz. Vet. Hek. Tahir ÖZALP’a </w:t>
      </w:r>
    </w:p>
    <w:p w:rsidR="00381CC8" w:rsidRPr="00BC4A3C" w:rsidRDefault="00381CC8" w:rsidP="00381CC8">
      <w:pPr>
        <w:spacing w:after="240" w:line="360" w:lineRule="auto"/>
        <w:ind w:firstLine="567"/>
        <w:jc w:val="both"/>
        <w:rPr>
          <w:color w:val="000000" w:themeColor="text1"/>
        </w:rPr>
      </w:pPr>
      <w:r w:rsidRPr="00BC4A3C">
        <w:rPr>
          <w:rFonts w:ascii="Times New Roman" w:eastAsia="Times New Roman" w:hAnsi="Times New Roman" w:cs="Times New Roman"/>
          <w:color w:val="000000" w:themeColor="text1"/>
          <w:spacing w:val="5"/>
        </w:rPr>
        <w:t>Bu</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3"/>
        </w:rPr>
        <w:t xml:space="preserve">eseri, Veteriner </w:t>
      </w:r>
      <w:r w:rsidRPr="00BC4A3C">
        <w:rPr>
          <w:rFonts w:ascii="Times New Roman" w:eastAsia="Times New Roman" w:hAnsi="Times New Roman" w:cs="Times New Roman"/>
          <w:color w:val="000000" w:themeColor="text1"/>
          <w:spacing w:val="4"/>
        </w:rPr>
        <w:t>Hekimliği</w:t>
      </w:r>
      <w:r w:rsidRPr="00BC4A3C">
        <w:rPr>
          <w:rFonts w:ascii="Times New Roman" w:eastAsia="Times New Roman" w:hAnsi="Times New Roman" w:cs="Times New Roman"/>
          <w:color w:val="000000" w:themeColor="text1"/>
          <w:spacing w:val="3"/>
        </w:rPr>
        <w:t xml:space="preserve"> </w:t>
      </w:r>
      <w:r w:rsidRPr="00BC4A3C">
        <w:rPr>
          <w:rFonts w:ascii="Times New Roman" w:eastAsia="Times New Roman" w:hAnsi="Times New Roman" w:cs="Times New Roman"/>
          <w:color w:val="000000" w:themeColor="text1"/>
          <w:spacing w:val="5"/>
        </w:rPr>
        <w:t>mesleğin</w:t>
      </w:r>
      <w:r w:rsidRPr="00BC4A3C">
        <w:rPr>
          <w:rFonts w:ascii="Times New Roman" w:eastAsia="Times New Roman" w:hAnsi="Times New Roman" w:cs="Times New Roman"/>
          <w:color w:val="000000" w:themeColor="text1"/>
          <w:spacing w:val="3"/>
        </w:rPr>
        <w:t>i s</w:t>
      </w:r>
      <w:r w:rsidRPr="00BC4A3C">
        <w:rPr>
          <w:rFonts w:ascii="Times New Roman" w:eastAsia="Times New Roman" w:hAnsi="Times New Roman" w:cs="Times New Roman"/>
          <w:color w:val="000000" w:themeColor="text1"/>
          <w:spacing w:val="5"/>
        </w:rPr>
        <w:t>eçmemde</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spacing w:val="4"/>
        </w:rPr>
        <w:t>en</w:t>
      </w:r>
      <w:r w:rsidRPr="00BC4A3C">
        <w:rPr>
          <w:rFonts w:ascii="Times New Roman" w:eastAsia="Times New Roman" w:hAnsi="Times New Roman" w:cs="Times New Roman"/>
          <w:color w:val="000000" w:themeColor="text1"/>
          <w:spacing w:val="3"/>
        </w:rPr>
        <w:t xml:space="preserve"> </w:t>
      </w:r>
      <w:r w:rsidRPr="00BC4A3C">
        <w:rPr>
          <w:rFonts w:ascii="Times New Roman" w:eastAsia="Times New Roman" w:hAnsi="Times New Roman" w:cs="Times New Roman"/>
          <w:color w:val="000000" w:themeColor="text1"/>
          <w:spacing w:val="4"/>
        </w:rPr>
        <w:t>büyük</w:t>
      </w:r>
      <w:r w:rsidRPr="00BC4A3C">
        <w:rPr>
          <w:rFonts w:ascii="Times New Roman" w:eastAsia="Times New Roman" w:hAnsi="Times New Roman" w:cs="Times New Roman"/>
          <w:color w:val="000000" w:themeColor="text1"/>
          <w:spacing w:val="3"/>
        </w:rPr>
        <w:t xml:space="preserve"> </w:t>
      </w:r>
      <w:r w:rsidRPr="00BC4A3C">
        <w:rPr>
          <w:rFonts w:ascii="Times New Roman" w:eastAsia="Times New Roman" w:hAnsi="Times New Roman" w:cs="Times New Roman"/>
          <w:color w:val="000000" w:themeColor="text1"/>
          <w:spacing w:val="4"/>
        </w:rPr>
        <w:t>faktör</w:t>
      </w:r>
      <w:r w:rsidRPr="00BC4A3C">
        <w:rPr>
          <w:rFonts w:ascii="Times New Roman" w:eastAsia="Times New Roman" w:hAnsi="Times New Roman" w:cs="Times New Roman"/>
          <w:color w:val="000000" w:themeColor="text1"/>
          <w:spacing w:val="3"/>
        </w:rPr>
        <w:t xml:space="preserve"> olan, hiçbir</w:t>
      </w:r>
      <w:r w:rsidRPr="00BC4A3C">
        <w:rPr>
          <w:color w:val="000000" w:themeColor="text1"/>
        </w:rPr>
        <w:t xml:space="preserve"> </w:t>
      </w:r>
      <w:r w:rsidRPr="00BC4A3C">
        <w:rPr>
          <w:rFonts w:ascii="Times New Roman" w:eastAsia="Times New Roman" w:hAnsi="Times New Roman" w:cs="Times New Roman"/>
          <w:color w:val="000000" w:themeColor="text1"/>
        </w:rPr>
        <w:t>zaman yardımlarını ve desteklerini esirgemeyen aileme ve sevgili eşim Uz. Dr. Songül GÜNEŞE’e ithaf</w:t>
      </w:r>
      <w:r w:rsidRPr="00BC4A3C">
        <w:rPr>
          <w:rFonts w:ascii="Times New Roman" w:eastAsia="Times New Roman" w:hAnsi="Times New Roman" w:cs="Times New Roman"/>
          <w:color w:val="000000" w:themeColor="text1"/>
          <w:spacing w:val="-2"/>
        </w:rPr>
        <w:t xml:space="preserve"> </w:t>
      </w:r>
      <w:r w:rsidRPr="00BC4A3C">
        <w:rPr>
          <w:rFonts w:ascii="Times New Roman" w:eastAsia="Times New Roman" w:hAnsi="Times New Roman" w:cs="Times New Roman"/>
          <w:color w:val="000000" w:themeColor="text1"/>
        </w:rPr>
        <w:t>ederim.</w:t>
      </w: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spacing w:after="0" w:line="360" w:lineRule="auto"/>
        <w:jc w:val="center"/>
        <w:rPr>
          <w:rFonts w:ascii="Times New Roman" w:hAnsi="Times New Roman" w:cs="Times New Roman"/>
          <w:b/>
          <w:color w:val="000000" w:themeColor="text1"/>
          <w:sz w:val="28"/>
          <w:szCs w:val="24"/>
        </w:rPr>
      </w:pPr>
      <w:r w:rsidRPr="00BC4A3C">
        <w:rPr>
          <w:rFonts w:ascii="Times New Roman" w:hAnsi="Times New Roman" w:cs="Times New Roman"/>
          <w:b/>
          <w:color w:val="000000" w:themeColor="text1"/>
          <w:sz w:val="28"/>
          <w:szCs w:val="24"/>
        </w:rPr>
        <w:lastRenderedPageBreak/>
        <w:t>İÇİNDEKİLER</w:t>
      </w:r>
    </w:p>
    <w:p w:rsidR="00381CC8" w:rsidRPr="00BC4A3C" w:rsidRDefault="00381CC8" w:rsidP="00381CC8">
      <w:pPr>
        <w:spacing w:after="0" w:line="360" w:lineRule="auto"/>
        <w:rPr>
          <w:rFonts w:ascii="Times New Roman" w:hAnsi="Times New Roman" w:cs="Times New Roman"/>
          <w:color w:val="000000" w:themeColor="text1"/>
          <w:sz w:val="24"/>
          <w:szCs w:val="24"/>
        </w:rPr>
      </w:pPr>
    </w:p>
    <w:p w:rsidR="00381CC8" w:rsidRPr="00BC4A3C" w:rsidRDefault="00381CC8" w:rsidP="00381CC8">
      <w:pPr>
        <w:spacing w:after="0" w:line="360" w:lineRule="auto"/>
        <w:rPr>
          <w:rFonts w:ascii="Times New Roman" w:hAnsi="Times New Roman" w:cs="Times New Roman"/>
          <w:color w:val="000000" w:themeColor="text1"/>
          <w:sz w:val="24"/>
          <w:szCs w:val="24"/>
        </w:rPr>
      </w:pPr>
    </w:p>
    <w:p w:rsidR="00381CC8" w:rsidRPr="00BC4A3C"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BC4A3C">
        <w:rPr>
          <w:rFonts w:ascii="Times New Roman" w:hAnsi="Times New Roman" w:cs="Times New Roman"/>
          <w:color w:val="000000" w:themeColor="text1"/>
          <w:sz w:val="24"/>
          <w:szCs w:val="24"/>
        </w:rPr>
        <w:t>KABUL VE ONAY</w:t>
      </w:r>
      <w:r w:rsidRPr="00BC4A3C">
        <w:rPr>
          <w:rFonts w:ascii="Times New Roman" w:hAnsi="Times New Roman" w:cs="Times New Roman"/>
          <w:color w:val="000000" w:themeColor="text1"/>
          <w:sz w:val="24"/>
          <w:szCs w:val="24"/>
        </w:rPr>
        <w:tab/>
        <w:t>i</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TEŞEKKÜR</w:t>
      </w:r>
      <w:r w:rsidRPr="00401DC2">
        <w:rPr>
          <w:rFonts w:ascii="Times New Roman" w:hAnsi="Times New Roman" w:cs="Times New Roman"/>
          <w:color w:val="000000" w:themeColor="text1"/>
          <w:sz w:val="24"/>
          <w:szCs w:val="24"/>
        </w:rPr>
        <w:tab/>
        <w:t>ii</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İÇİNDEKİLER</w:t>
      </w:r>
      <w:r w:rsidRPr="00401DC2">
        <w:rPr>
          <w:rFonts w:ascii="Times New Roman" w:hAnsi="Times New Roman" w:cs="Times New Roman"/>
          <w:color w:val="000000" w:themeColor="text1"/>
          <w:sz w:val="24"/>
          <w:szCs w:val="24"/>
        </w:rPr>
        <w:tab/>
        <w:t>iii</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SİMGELER VE KISALTMALAR DİZİNİ</w:t>
      </w:r>
      <w:r w:rsidRPr="00401DC2">
        <w:rPr>
          <w:rFonts w:ascii="Times New Roman" w:hAnsi="Times New Roman" w:cs="Times New Roman"/>
          <w:color w:val="000000" w:themeColor="text1"/>
          <w:sz w:val="24"/>
          <w:szCs w:val="24"/>
        </w:rPr>
        <w:tab/>
        <w:t>v</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RESİMLER DİZİNİ</w:t>
      </w:r>
      <w:r w:rsidRPr="00401DC2">
        <w:rPr>
          <w:rFonts w:ascii="Times New Roman" w:hAnsi="Times New Roman" w:cs="Times New Roman"/>
          <w:color w:val="000000" w:themeColor="text1"/>
          <w:sz w:val="24"/>
          <w:szCs w:val="24"/>
        </w:rPr>
        <w:tab/>
        <w:t>vii</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TABLOLAR DİZİNİ</w:t>
      </w:r>
      <w:r w:rsidRPr="00401DC2">
        <w:rPr>
          <w:rFonts w:ascii="Times New Roman" w:hAnsi="Times New Roman" w:cs="Times New Roman"/>
          <w:color w:val="000000" w:themeColor="text1"/>
          <w:sz w:val="24"/>
          <w:szCs w:val="24"/>
        </w:rPr>
        <w:tab/>
        <w:t>ix</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ÖZET</w:t>
      </w:r>
      <w:r w:rsidRPr="00401DC2">
        <w:rPr>
          <w:rFonts w:ascii="Times New Roman" w:hAnsi="Times New Roman" w:cs="Times New Roman"/>
          <w:color w:val="000000" w:themeColor="text1"/>
          <w:sz w:val="24"/>
          <w:szCs w:val="24"/>
        </w:rPr>
        <w:tab/>
        <w:t>x</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ABSTRACT</w:t>
      </w:r>
      <w:r w:rsidRPr="00401DC2">
        <w:rPr>
          <w:rFonts w:ascii="Times New Roman" w:hAnsi="Times New Roman" w:cs="Times New Roman"/>
          <w:color w:val="000000" w:themeColor="text1"/>
          <w:sz w:val="24"/>
          <w:szCs w:val="24"/>
        </w:rPr>
        <w:tab/>
        <w:t>xi</w:t>
      </w:r>
    </w:p>
    <w:p w:rsidR="00381CC8" w:rsidRPr="00401DC2" w:rsidRDefault="00381CC8" w:rsidP="00381CC8">
      <w:pPr>
        <w:tabs>
          <w:tab w:val="left" w:leader="dot" w:pos="8789"/>
        </w:tabs>
        <w:spacing w:after="0" w:line="360" w:lineRule="auto"/>
        <w:ind w:left="567" w:right="424" w:hanging="567"/>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1.GİRİŞ</w:t>
      </w:r>
      <w:r w:rsidRPr="00401DC2">
        <w:rPr>
          <w:rFonts w:ascii="Times New Roman" w:hAnsi="Times New Roman" w:cs="Times New Roman"/>
          <w:color w:val="000000" w:themeColor="text1"/>
          <w:sz w:val="24"/>
          <w:szCs w:val="24"/>
        </w:rPr>
        <w:tab/>
        <w:t>1</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 xml:space="preserve">2. GENEL BİLGİLER </w:t>
      </w:r>
      <w:r w:rsidRPr="00401DC2">
        <w:rPr>
          <w:rFonts w:ascii="Times New Roman" w:hAnsi="Times New Roman" w:cs="Times New Roman"/>
          <w:color w:val="000000" w:themeColor="text1"/>
          <w:sz w:val="24"/>
          <w:szCs w:val="24"/>
        </w:rPr>
        <w:tab/>
        <w:t>4</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2.1. Proteinüri</w:t>
      </w:r>
      <w:r w:rsidRPr="00401DC2">
        <w:rPr>
          <w:rFonts w:ascii="Times New Roman" w:hAnsi="Times New Roman" w:cs="Times New Roman"/>
          <w:color w:val="000000" w:themeColor="text1"/>
          <w:sz w:val="24"/>
          <w:szCs w:val="24"/>
        </w:rPr>
        <w:tab/>
        <w:t>4</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2.2. Normal Durumlarda İdrarda Protein İçeriği</w:t>
      </w:r>
      <w:r w:rsidRPr="00401DC2">
        <w:rPr>
          <w:rFonts w:ascii="Times New Roman" w:hAnsi="Times New Roman" w:cs="Times New Roman"/>
          <w:color w:val="000000" w:themeColor="text1"/>
          <w:sz w:val="24"/>
          <w:szCs w:val="24"/>
        </w:rPr>
        <w:tab/>
        <w:t>5</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2.3. Proteinüri’nin Sınıflandırılması</w:t>
      </w:r>
      <w:r w:rsidRPr="00401DC2">
        <w:rPr>
          <w:rFonts w:ascii="Times New Roman" w:hAnsi="Times New Roman" w:cs="Times New Roman"/>
          <w:color w:val="000000" w:themeColor="text1"/>
          <w:sz w:val="24"/>
          <w:szCs w:val="24"/>
        </w:rPr>
        <w:tab/>
        <w:t>6</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2.3.1. Prerenal Proteinüri</w:t>
      </w:r>
      <w:r w:rsidRPr="00401DC2">
        <w:rPr>
          <w:rFonts w:ascii="Times New Roman" w:hAnsi="Times New Roman" w:cs="Times New Roman"/>
          <w:color w:val="000000" w:themeColor="text1"/>
          <w:sz w:val="24"/>
          <w:szCs w:val="24"/>
        </w:rPr>
        <w:tab/>
        <w:t>6</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2.3.2. Renal Proteinüri</w:t>
      </w:r>
      <w:r w:rsidRPr="00401DC2">
        <w:rPr>
          <w:rFonts w:ascii="Times New Roman" w:hAnsi="Times New Roman" w:cs="Times New Roman"/>
          <w:color w:val="000000" w:themeColor="text1"/>
          <w:sz w:val="24"/>
          <w:szCs w:val="24"/>
        </w:rPr>
        <w:tab/>
        <w:t>6</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2.3.3. Fonksiyonel Proteinüri</w:t>
      </w:r>
      <w:r w:rsidRPr="00401DC2">
        <w:rPr>
          <w:rFonts w:ascii="Times New Roman" w:hAnsi="Times New Roman" w:cs="Times New Roman"/>
          <w:color w:val="000000" w:themeColor="text1"/>
          <w:sz w:val="24"/>
          <w:szCs w:val="24"/>
        </w:rPr>
        <w:tab/>
        <w:t>7</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2.3.4. Postrenal Proteinüri</w:t>
      </w:r>
      <w:r w:rsidRPr="00401DC2">
        <w:rPr>
          <w:rFonts w:ascii="Times New Roman" w:hAnsi="Times New Roman" w:cs="Times New Roman"/>
          <w:color w:val="000000" w:themeColor="text1"/>
          <w:sz w:val="24"/>
          <w:szCs w:val="24"/>
        </w:rPr>
        <w:tab/>
        <w:t>7</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2.4. Proteinürinin Fizyolojisi</w:t>
      </w:r>
      <w:r w:rsidRPr="00401DC2">
        <w:rPr>
          <w:rFonts w:ascii="Times New Roman" w:hAnsi="Times New Roman" w:cs="Times New Roman"/>
          <w:color w:val="000000" w:themeColor="text1"/>
          <w:sz w:val="24"/>
          <w:szCs w:val="24"/>
        </w:rPr>
        <w:tab/>
        <w:t>7</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2.4.1. Glomerular Kullanım</w:t>
      </w:r>
      <w:r w:rsidRPr="00401DC2">
        <w:rPr>
          <w:rFonts w:ascii="Times New Roman" w:hAnsi="Times New Roman" w:cs="Times New Roman"/>
          <w:color w:val="000000" w:themeColor="text1"/>
          <w:sz w:val="24"/>
          <w:szCs w:val="24"/>
        </w:rPr>
        <w:tab/>
        <w:t>7</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2.4.2. Tubuler Kullanım</w:t>
      </w:r>
      <w:r w:rsidRPr="00401DC2">
        <w:rPr>
          <w:rFonts w:ascii="Times New Roman" w:hAnsi="Times New Roman" w:cs="Times New Roman"/>
          <w:color w:val="000000" w:themeColor="text1"/>
          <w:sz w:val="24"/>
          <w:szCs w:val="24"/>
        </w:rPr>
        <w:tab/>
        <w:t>8</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2.5. Proteinürinin Patofiyolojisi</w:t>
      </w:r>
      <w:r w:rsidRPr="00401DC2">
        <w:rPr>
          <w:rFonts w:ascii="Times New Roman" w:hAnsi="Times New Roman" w:cs="Times New Roman"/>
          <w:color w:val="000000" w:themeColor="text1"/>
          <w:sz w:val="24"/>
          <w:szCs w:val="24"/>
        </w:rPr>
        <w:tab/>
        <w:t>9</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2.5.1. Transglomaruler Pasaj Artışı ve Ara Ürün ya da HMW Proteinlerinin İdrarla Atılımı</w:t>
      </w:r>
      <w:r w:rsidRPr="00401DC2">
        <w:rPr>
          <w:rFonts w:ascii="Times New Roman" w:hAnsi="Times New Roman" w:cs="Times New Roman"/>
          <w:color w:val="000000" w:themeColor="text1"/>
          <w:sz w:val="24"/>
          <w:szCs w:val="24"/>
        </w:rPr>
        <w:tab/>
        <w:t>9</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2.5.2. Anormal Miktarda Filtre Edilen Proteinlerin Tubuler Kullanımı</w:t>
      </w:r>
      <w:r w:rsidRPr="00401DC2">
        <w:rPr>
          <w:rFonts w:ascii="Times New Roman" w:hAnsi="Times New Roman" w:cs="Times New Roman"/>
          <w:color w:val="000000" w:themeColor="text1"/>
          <w:sz w:val="24"/>
          <w:szCs w:val="24"/>
        </w:rPr>
        <w:tab/>
        <w:t>9</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2.6. Mikroalbüminüri</w:t>
      </w:r>
      <w:r w:rsidRPr="00401DC2">
        <w:rPr>
          <w:rFonts w:ascii="Times New Roman" w:hAnsi="Times New Roman" w:cs="Times New Roman"/>
          <w:color w:val="000000" w:themeColor="text1"/>
          <w:sz w:val="24"/>
          <w:szCs w:val="24"/>
        </w:rPr>
        <w:tab/>
        <w:t>11</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2.7. Geriatrik Köpeklerde Üriner Sistem Kaynaklı Hastalıklar</w:t>
      </w:r>
      <w:r w:rsidRPr="00401DC2">
        <w:rPr>
          <w:rFonts w:ascii="Times New Roman" w:hAnsi="Times New Roman" w:cs="Times New Roman"/>
          <w:color w:val="000000" w:themeColor="text1"/>
          <w:sz w:val="24"/>
          <w:szCs w:val="24"/>
        </w:rPr>
        <w:tab/>
        <w:t>12</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2.7.1. Böbrek Yetmezliği</w:t>
      </w:r>
      <w:r w:rsidRPr="00401DC2">
        <w:rPr>
          <w:rFonts w:ascii="Times New Roman" w:hAnsi="Times New Roman" w:cs="Times New Roman"/>
          <w:color w:val="000000" w:themeColor="text1"/>
          <w:sz w:val="24"/>
          <w:szCs w:val="24"/>
        </w:rPr>
        <w:tab/>
        <w:t>13</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2.7.2. İdrar İnkontinans</w:t>
      </w:r>
      <w:r w:rsidRPr="00401DC2">
        <w:rPr>
          <w:rFonts w:ascii="Times New Roman" w:hAnsi="Times New Roman" w:cs="Times New Roman"/>
          <w:color w:val="000000" w:themeColor="text1"/>
          <w:sz w:val="24"/>
          <w:szCs w:val="24"/>
        </w:rPr>
        <w:tab/>
        <w:t>16</w:t>
      </w:r>
    </w:p>
    <w:p w:rsidR="00381CC8" w:rsidRPr="00401DC2" w:rsidRDefault="00381CC8" w:rsidP="00381CC8">
      <w:pPr>
        <w:tabs>
          <w:tab w:val="left" w:leader="dot" w:pos="8789"/>
        </w:tabs>
        <w:spacing w:after="0" w:line="360" w:lineRule="auto"/>
        <w:ind w:left="567" w:right="424" w:hanging="567"/>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2.7.3. İdrar Kesesi Tümörleri</w:t>
      </w:r>
      <w:r w:rsidRPr="00401DC2">
        <w:rPr>
          <w:rFonts w:ascii="Times New Roman" w:hAnsi="Times New Roman" w:cs="Times New Roman"/>
          <w:color w:val="000000" w:themeColor="text1"/>
          <w:sz w:val="24"/>
          <w:szCs w:val="24"/>
        </w:rPr>
        <w:tab/>
        <w:t>17</w:t>
      </w:r>
    </w:p>
    <w:p w:rsidR="00381CC8" w:rsidRPr="00401DC2" w:rsidRDefault="00381CC8" w:rsidP="00381CC8">
      <w:pPr>
        <w:tabs>
          <w:tab w:val="left" w:leader="dot" w:pos="8789"/>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2.7.4. Prostat Hastalıkları</w:t>
      </w:r>
      <w:r w:rsidRPr="00401DC2">
        <w:rPr>
          <w:rFonts w:ascii="Times New Roman" w:hAnsi="Times New Roman" w:cs="Times New Roman"/>
          <w:color w:val="000000" w:themeColor="text1"/>
          <w:sz w:val="24"/>
          <w:szCs w:val="24"/>
        </w:rPr>
        <w:tab/>
        <w:t>19</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lastRenderedPageBreak/>
        <w:t>2.8. İdrarda Protein/Kreatinin Oranı (Upc)</w:t>
      </w:r>
      <w:r w:rsidRPr="00401DC2">
        <w:rPr>
          <w:rFonts w:ascii="Times New Roman" w:hAnsi="Times New Roman" w:cs="Times New Roman"/>
          <w:color w:val="000000" w:themeColor="text1"/>
          <w:sz w:val="24"/>
          <w:szCs w:val="24"/>
        </w:rPr>
        <w:tab/>
        <w:t>20</w:t>
      </w:r>
    </w:p>
    <w:p w:rsidR="00381CC8"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 GEREÇ VE YÖNTEM</w:t>
      </w:r>
      <w:r>
        <w:rPr>
          <w:rFonts w:ascii="Times New Roman" w:hAnsi="Times New Roman" w:cs="Times New Roman"/>
          <w:color w:val="000000" w:themeColor="text1"/>
          <w:sz w:val="24"/>
          <w:szCs w:val="24"/>
        </w:rPr>
        <w:tab/>
        <w:t>22</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3.1. Gereç</w:t>
      </w:r>
      <w:r>
        <w:rPr>
          <w:rFonts w:ascii="Times New Roman" w:hAnsi="Times New Roman" w:cs="Times New Roman"/>
          <w:color w:val="000000" w:themeColor="text1"/>
          <w:sz w:val="24"/>
          <w:szCs w:val="24"/>
        </w:rPr>
        <w:tab/>
        <w:t>22</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3.2. Yöntem</w:t>
      </w:r>
      <w:r>
        <w:rPr>
          <w:rFonts w:ascii="Times New Roman" w:hAnsi="Times New Roman" w:cs="Times New Roman"/>
          <w:color w:val="000000" w:themeColor="text1"/>
          <w:sz w:val="24"/>
          <w:szCs w:val="24"/>
        </w:rPr>
        <w:tab/>
        <w:t>22</w:t>
      </w:r>
    </w:p>
    <w:p w:rsidR="00381CC8"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3.2.1. Hayvan Materyali</w:t>
      </w:r>
      <w:r>
        <w:rPr>
          <w:rFonts w:ascii="Times New Roman" w:hAnsi="Times New Roman" w:cs="Times New Roman"/>
          <w:color w:val="000000" w:themeColor="text1"/>
          <w:sz w:val="24"/>
          <w:szCs w:val="24"/>
        </w:rPr>
        <w:tab/>
        <w:t>23</w:t>
      </w:r>
    </w:p>
    <w:p w:rsidR="00381CC8"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3.2. Klinik Muayenelerinin Yapılması</w:t>
      </w:r>
      <w:r>
        <w:rPr>
          <w:rFonts w:ascii="Times New Roman" w:hAnsi="Times New Roman" w:cs="Times New Roman"/>
          <w:color w:val="000000" w:themeColor="text1"/>
          <w:sz w:val="24"/>
          <w:szCs w:val="24"/>
        </w:rPr>
        <w:tab/>
        <w:t>23</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3.3. İdrar örneklerinin alınması</w:t>
      </w:r>
      <w:r w:rsidRPr="00401DC2">
        <w:rPr>
          <w:rFonts w:ascii="Times New Roman" w:hAnsi="Times New Roman" w:cs="Times New Roman"/>
          <w:color w:val="000000" w:themeColor="text1"/>
          <w:sz w:val="24"/>
          <w:szCs w:val="24"/>
        </w:rPr>
        <w:tab/>
        <w:t>24</w:t>
      </w:r>
    </w:p>
    <w:p w:rsidR="00381CC8" w:rsidRPr="00401DC2" w:rsidRDefault="00381CC8" w:rsidP="00381CC8">
      <w:pPr>
        <w:tabs>
          <w:tab w:val="left" w:leader="dot" w:pos="8392"/>
        </w:tabs>
        <w:spacing w:after="0" w:line="360" w:lineRule="auto"/>
        <w:jc w:val="both"/>
        <w:rPr>
          <w:rFonts w:ascii="Times New Roman" w:eastAsia="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 xml:space="preserve">3.4. </w:t>
      </w:r>
      <w:r w:rsidRPr="00401DC2">
        <w:rPr>
          <w:rFonts w:ascii="Times New Roman" w:eastAsia="Times New Roman" w:hAnsi="Times New Roman" w:cs="Times New Roman"/>
          <w:color w:val="000000" w:themeColor="text1"/>
          <w:sz w:val="24"/>
          <w:szCs w:val="24"/>
        </w:rPr>
        <w:t>Kan Örneklerinin Alınması</w:t>
      </w:r>
      <w:r w:rsidRPr="00401DC2">
        <w:rPr>
          <w:rFonts w:ascii="Times New Roman" w:eastAsia="Times New Roman" w:hAnsi="Times New Roman" w:cs="Times New Roman"/>
          <w:color w:val="000000" w:themeColor="text1"/>
          <w:sz w:val="24"/>
          <w:szCs w:val="24"/>
        </w:rPr>
        <w:tab/>
        <w:t>24</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3.5. Laboratuvar Analizlerinin Yapılması</w:t>
      </w:r>
      <w:r w:rsidRPr="00401DC2">
        <w:rPr>
          <w:rFonts w:ascii="Times New Roman" w:hAnsi="Times New Roman" w:cs="Times New Roman"/>
          <w:color w:val="000000" w:themeColor="text1"/>
          <w:sz w:val="24"/>
          <w:szCs w:val="24"/>
        </w:rPr>
        <w:tab/>
        <w:t>25</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3.5.1. İdrar Ölçümleri</w:t>
      </w:r>
      <w:r w:rsidRPr="00401DC2">
        <w:rPr>
          <w:rFonts w:ascii="Times New Roman" w:hAnsi="Times New Roman" w:cs="Times New Roman"/>
          <w:color w:val="000000" w:themeColor="text1"/>
          <w:sz w:val="24"/>
          <w:szCs w:val="24"/>
        </w:rPr>
        <w:tab/>
        <w:t>25</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 xml:space="preserve">3.5.1.1 Mikroalbuminüri, idrar albumin ve </w:t>
      </w:r>
      <w:proofErr w:type="gramStart"/>
      <w:r w:rsidRPr="00401DC2">
        <w:rPr>
          <w:rFonts w:ascii="Times New Roman" w:hAnsi="Times New Roman" w:cs="Times New Roman"/>
          <w:color w:val="000000" w:themeColor="text1"/>
          <w:sz w:val="24"/>
          <w:szCs w:val="24"/>
        </w:rPr>
        <w:t>protein:kreatinin</w:t>
      </w:r>
      <w:proofErr w:type="gramEnd"/>
      <w:r w:rsidRPr="00401DC2">
        <w:rPr>
          <w:rFonts w:ascii="Times New Roman" w:hAnsi="Times New Roman" w:cs="Times New Roman"/>
          <w:color w:val="000000" w:themeColor="text1"/>
          <w:sz w:val="24"/>
          <w:szCs w:val="24"/>
        </w:rPr>
        <w:t xml:space="preserve"> ölçümü</w:t>
      </w:r>
      <w:r w:rsidRPr="00401DC2">
        <w:rPr>
          <w:rFonts w:ascii="Times New Roman" w:hAnsi="Times New Roman" w:cs="Times New Roman"/>
          <w:color w:val="000000" w:themeColor="text1"/>
          <w:sz w:val="24"/>
          <w:szCs w:val="24"/>
        </w:rPr>
        <w:tab/>
        <w:t>25</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3.5.2. Biyokimya Ölçümleri</w:t>
      </w:r>
      <w:r w:rsidRPr="00401DC2">
        <w:rPr>
          <w:rFonts w:ascii="Times New Roman" w:hAnsi="Times New Roman" w:cs="Times New Roman"/>
          <w:color w:val="000000" w:themeColor="text1"/>
          <w:sz w:val="24"/>
          <w:szCs w:val="24"/>
        </w:rPr>
        <w:tab/>
        <w:t>26</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4. BULGULAR</w:t>
      </w:r>
      <w:r w:rsidRPr="00401DC2">
        <w:rPr>
          <w:rFonts w:ascii="Times New Roman" w:hAnsi="Times New Roman" w:cs="Times New Roman"/>
          <w:color w:val="000000" w:themeColor="text1"/>
          <w:sz w:val="24"/>
          <w:szCs w:val="24"/>
        </w:rPr>
        <w:tab/>
        <w:t>27</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4.1. Klinik Bulgular</w:t>
      </w:r>
      <w:r w:rsidRPr="00401DC2">
        <w:rPr>
          <w:rFonts w:ascii="Times New Roman" w:hAnsi="Times New Roman" w:cs="Times New Roman"/>
          <w:color w:val="000000" w:themeColor="text1"/>
          <w:sz w:val="24"/>
          <w:szCs w:val="24"/>
        </w:rPr>
        <w:tab/>
        <w:t>27</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4.2. İdrar Muayenesi</w:t>
      </w:r>
      <w:r w:rsidRPr="00401DC2">
        <w:rPr>
          <w:rFonts w:ascii="Times New Roman" w:hAnsi="Times New Roman" w:cs="Times New Roman"/>
          <w:color w:val="000000" w:themeColor="text1"/>
          <w:sz w:val="24"/>
          <w:szCs w:val="24"/>
        </w:rPr>
        <w:tab/>
        <w:t>29</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4.2.1. İdrarda Protein Düzeyi</w:t>
      </w:r>
      <w:r w:rsidRPr="00401DC2">
        <w:rPr>
          <w:rFonts w:ascii="Times New Roman" w:hAnsi="Times New Roman" w:cs="Times New Roman"/>
          <w:color w:val="000000" w:themeColor="text1"/>
          <w:sz w:val="24"/>
          <w:szCs w:val="24"/>
        </w:rPr>
        <w:tab/>
        <w:t>29</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4.2.2. İdrarda Kreatinin Düzeyi</w:t>
      </w:r>
      <w:r w:rsidRPr="00401DC2">
        <w:rPr>
          <w:rFonts w:ascii="Times New Roman" w:hAnsi="Times New Roman" w:cs="Times New Roman"/>
          <w:color w:val="000000" w:themeColor="text1"/>
          <w:sz w:val="24"/>
          <w:szCs w:val="24"/>
        </w:rPr>
        <w:tab/>
        <w:t>30</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4.3. Kan Üre Düzeyi</w:t>
      </w:r>
      <w:r w:rsidRPr="00401DC2">
        <w:rPr>
          <w:rFonts w:ascii="Times New Roman" w:hAnsi="Times New Roman" w:cs="Times New Roman"/>
          <w:color w:val="000000" w:themeColor="text1"/>
          <w:sz w:val="24"/>
          <w:szCs w:val="24"/>
        </w:rPr>
        <w:tab/>
        <w:t>30</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4.4. Kan Kreatinin Düzeyi</w:t>
      </w:r>
      <w:r w:rsidRPr="00401DC2">
        <w:rPr>
          <w:rFonts w:ascii="Times New Roman" w:hAnsi="Times New Roman" w:cs="Times New Roman"/>
          <w:color w:val="000000" w:themeColor="text1"/>
          <w:sz w:val="24"/>
          <w:szCs w:val="24"/>
        </w:rPr>
        <w:tab/>
        <w:t>31</w:t>
      </w:r>
    </w:p>
    <w:p w:rsidR="00381CC8" w:rsidRPr="00401DC2" w:rsidRDefault="00381CC8" w:rsidP="00381CC8">
      <w:pPr>
        <w:tabs>
          <w:tab w:val="left" w:pos="567"/>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 xml:space="preserve">4.5. Mikroalbuminüri ile İdrar </w:t>
      </w:r>
      <w:proofErr w:type="gramStart"/>
      <w:r w:rsidRPr="00401DC2">
        <w:rPr>
          <w:rFonts w:ascii="Times New Roman" w:hAnsi="Times New Roman" w:cs="Times New Roman"/>
          <w:color w:val="000000" w:themeColor="text1"/>
          <w:sz w:val="24"/>
          <w:szCs w:val="24"/>
        </w:rPr>
        <w:t>Protein:Kreatinin</w:t>
      </w:r>
      <w:proofErr w:type="gramEnd"/>
      <w:r w:rsidRPr="00401DC2">
        <w:rPr>
          <w:rFonts w:ascii="Times New Roman" w:hAnsi="Times New Roman" w:cs="Times New Roman"/>
          <w:color w:val="000000" w:themeColor="text1"/>
          <w:sz w:val="24"/>
          <w:szCs w:val="24"/>
        </w:rPr>
        <w:t xml:space="preserve"> Oranı</w:t>
      </w:r>
      <w:r w:rsidRPr="00401DC2">
        <w:rPr>
          <w:rFonts w:ascii="Times New Roman" w:hAnsi="Times New Roman" w:cs="Times New Roman"/>
          <w:color w:val="000000" w:themeColor="text1"/>
          <w:sz w:val="24"/>
          <w:szCs w:val="24"/>
        </w:rPr>
        <w:tab/>
        <w:t>32</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5. TARTIŞMA</w:t>
      </w:r>
      <w:r w:rsidRPr="00401DC2">
        <w:rPr>
          <w:rFonts w:ascii="Times New Roman" w:hAnsi="Times New Roman" w:cs="Times New Roman"/>
          <w:color w:val="000000" w:themeColor="text1"/>
          <w:sz w:val="24"/>
          <w:szCs w:val="24"/>
        </w:rPr>
        <w:tab/>
        <w:t>33</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6. SONUÇ ve ÖNERİLER</w:t>
      </w:r>
      <w:r w:rsidRPr="00401DC2">
        <w:rPr>
          <w:rFonts w:ascii="Times New Roman" w:hAnsi="Times New Roman" w:cs="Times New Roman"/>
          <w:color w:val="000000" w:themeColor="text1"/>
          <w:sz w:val="24"/>
          <w:szCs w:val="24"/>
        </w:rPr>
        <w:tab/>
        <w:t>40</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KAYNAKLAR</w:t>
      </w:r>
      <w:r w:rsidRPr="00401DC2">
        <w:rPr>
          <w:rFonts w:ascii="Times New Roman" w:hAnsi="Times New Roman" w:cs="Times New Roman"/>
          <w:color w:val="000000" w:themeColor="text1"/>
          <w:sz w:val="24"/>
          <w:szCs w:val="24"/>
        </w:rPr>
        <w:tab/>
        <w:t>41</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EKLER</w:t>
      </w:r>
      <w:r w:rsidRPr="00401DC2">
        <w:rPr>
          <w:rFonts w:ascii="Times New Roman" w:hAnsi="Times New Roman" w:cs="Times New Roman"/>
          <w:color w:val="000000" w:themeColor="text1"/>
          <w:sz w:val="24"/>
          <w:szCs w:val="24"/>
        </w:rPr>
        <w:tab/>
        <w:t>52</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EK-1</w:t>
      </w:r>
      <w:r w:rsidRPr="00401DC2">
        <w:rPr>
          <w:rFonts w:ascii="Times New Roman" w:hAnsi="Times New Roman" w:cs="Times New Roman"/>
          <w:color w:val="000000" w:themeColor="text1"/>
          <w:sz w:val="24"/>
          <w:szCs w:val="24"/>
        </w:rPr>
        <w:tab/>
        <w:t>52</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r w:rsidRPr="00401DC2">
        <w:rPr>
          <w:rFonts w:ascii="Times New Roman" w:hAnsi="Times New Roman" w:cs="Times New Roman"/>
          <w:color w:val="000000" w:themeColor="text1"/>
          <w:sz w:val="24"/>
          <w:szCs w:val="24"/>
        </w:rPr>
        <w:t>ÖZGEÇMİŞ</w:t>
      </w:r>
      <w:r w:rsidRPr="00401DC2">
        <w:rPr>
          <w:rFonts w:ascii="Times New Roman" w:hAnsi="Times New Roman" w:cs="Times New Roman"/>
          <w:color w:val="000000" w:themeColor="text1"/>
          <w:sz w:val="24"/>
          <w:szCs w:val="24"/>
        </w:rPr>
        <w:tab/>
        <w:t>53</w:t>
      </w:r>
    </w:p>
    <w:p w:rsidR="00381CC8" w:rsidRPr="00401DC2"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p>
    <w:p w:rsidR="00381CC8" w:rsidRPr="00BC4A3C" w:rsidRDefault="00381CC8" w:rsidP="00381CC8">
      <w:pPr>
        <w:tabs>
          <w:tab w:val="left" w:leader="dot" w:pos="8392"/>
        </w:tabs>
        <w:spacing w:after="0" w:line="360" w:lineRule="auto"/>
        <w:jc w:val="both"/>
        <w:rPr>
          <w:rFonts w:ascii="Times New Roman" w:hAnsi="Times New Roman" w:cs="Times New Roman"/>
          <w:color w:val="000000" w:themeColor="text1"/>
          <w:sz w:val="28"/>
          <w:szCs w:val="24"/>
        </w:rPr>
      </w:pPr>
    </w:p>
    <w:p w:rsidR="00381CC8" w:rsidRPr="00BC4A3C" w:rsidRDefault="00381CC8" w:rsidP="00381CC8">
      <w:pPr>
        <w:tabs>
          <w:tab w:val="left" w:leader="dot" w:pos="8392"/>
        </w:tabs>
        <w:spacing w:after="0" w:line="360" w:lineRule="auto"/>
        <w:rPr>
          <w:rFonts w:ascii="Times New Roman" w:hAnsi="Times New Roman" w:cs="Times New Roman"/>
          <w:b/>
          <w:color w:val="000000" w:themeColor="text1"/>
          <w:sz w:val="28"/>
          <w:szCs w:val="24"/>
        </w:rPr>
      </w:pPr>
    </w:p>
    <w:p w:rsidR="00381CC8" w:rsidRPr="00BC4A3C" w:rsidRDefault="00381CC8" w:rsidP="00381CC8">
      <w:pPr>
        <w:tabs>
          <w:tab w:val="left" w:leader="dot" w:pos="8392"/>
        </w:tabs>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tabs>
          <w:tab w:val="left" w:leader="dot" w:pos="8392"/>
        </w:tabs>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tabs>
          <w:tab w:val="left" w:leader="dot" w:pos="8392"/>
        </w:tabs>
        <w:spacing w:after="0" w:line="360" w:lineRule="auto"/>
        <w:jc w:val="center"/>
        <w:rPr>
          <w:rFonts w:ascii="Times New Roman" w:hAnsi="Times New Roman" w:cs="Times New Roman"/>
          <w:b/>
          <w:color w:val="000000" w:themeColor="text1"/>
          <w:sz w:val="28"/>
          <w:szCs w:val="24"/>
        </w:rPr>
      </w:pPr>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b/>
          <w:bCs/>
          <w:color w:val="000000" w:themeColor="text1"/>
          <w:sz w:val="24"/>
          <w:szCs w:val="24"/>
        </w:rPr>
      </w:pPr>
    </w:p>
    <w:p w:rsidR="00381CC8" w:rsidRPr="00BC4A3C" w:rsidRDefault="00381CC8" w:rsidP="00381CC8">
      <w:pPr>
        <w:tabs>
          <w:tab w:val="left" w:leader="dot" w:pos="8392"/>
        </w:tabs>
        <w:spacing w:after="0" w:line="360" w:lineRule="auto"/>
        <w:jc w:val="center"/>
        <w:rPr>
          <w:rFonts w:ascii="Times New Roman" w:hAnsi="Times New Roman" w:cs="Times New Roman"/>
          <w:b/>
          <w:color w:val="000000" w:themeColor="text1"/>
          <w:sz w:val="28"/>
          <w:szCs w:val="24"/>
        </w:rPr>
      </w:pPr>
      <w:r w:rsidRPr="00BC4A3C">
        <w:rPr>
          <w:rFonts w:ascii="Times New Roman" w:hAnsi="Times New Roman" w:cs="Times New Roman"/>
          <w:b/>
          <w:color w:val="000000" w:themeColor="text1"/>
          <w:sz w:val="28"/>
          <w:szCs w:val="24"/>
        </w:rPr>
        <w:lastRenderedPageBreak/>
        <w:t>SİMGELER VE KISALTMALAR DİZİNİ</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AAP</w:t>
      </w:r>
      <w:r w:rsidRPr="00BC4A3C">
        <w:rPr>
          <w:rFonts w:ascii="Times New Roman" w:eastAsia="TimesNewRomanPSMT" w:hAnsi="Times New Roman" w:cs="Times New Roman"/>
          <w:color w:val="000000" w:themeColor="text1"/>
          <w:sz w:val="24"/>
          <w:szCs w:val="24"/>
        </w:rPr>
        <w:t xml:space="preserve">           : Alanin</w:t>
      </w:r>
      <w:proofErr w:type="gramEnd"/>
      <w:r w:rsidRPr="00BC4A3C">
        <w:rPr>
          <w:rFonts w:ascii="Times New Roman" w:eastAsia="TimesNewRomanPSMT" w:hAnsi="Times New Roman" w:cs="Times New Roman"/>
          <w:color w:val="000000" w:themeColor="text1"/>
          <w:sz w:val="24"/>
          <w:szCs w:val="24"/>
        </w:rPr>
        <w:t xml:space="preserve"> Aminopeptidaz</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ACE</w:t>
      </w:r>
      <w:r w:rsidRPr="00BC4A3C">
        <w:rPr>
          <w:rFonts w:ascii="Times New Roman" w:eastAsia="TimesNewRomanPSMT" w:hAnsi="Times New Roman" w:cs="Times New Roman"/>
          <w:color w:val="000000" w:themeColor="text1"/>
          <w:sz w:val="24"/>
          <w:szCs w:val="24"/>
        </w:rPr>
        <w:t xml:space="preserve">           : Angiotensine</w:t>
      </w:r>
      <w:proofErr w:type="gramEnd"/>
      <w:r w:rsidRPr="00BC4A3C">
        <w:rPr>
          <w:rFonts w:ascii="Times New Roman" w:eastAsia="TimesNewRomanPSMT" w:hAnsi="Times New Roman" w:cs="Times New Roman"/>
          <w:color w:val="000000" w:themeColor="text1"/>
          <w:sz w:val="24"/>
          <w:szCs w:val="24"/>
        </w:rPr>
        <w:t xml:space="preserve"> Converting Enzyme</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ALP</w:t>
      </w:r>
      <w:r w:rsidRPr="00BC4A3C">
        <w:rPr>
          <w:rFonts w:ascii="Times New Roman" w:eastAsia="TimesNewRomanPSMT" w:hAnsi="Times New Roman" w:cs="Times New Roman"/>
          <w:color w:val="000000" w:themeColor="text1"/>
          <w:sz w:val="24"/>
          <w:szCs w:val="24"/>
        </w:rPr>
        <w:t xml:space="preserve">           : Alkalen</w:t>
      </w:r>
      <w:proofErr w:type="gramEnd"/>
      <w:r w:rsidRPr="00BC4A3C">
        <w:rPr>
          <w:rFonts w:ascii="Times New Roman" w:eastAsia="TimesNewRomanPSMT" w:hAnsi="Times New Roman" w:cs="Times New Roman"/>
          <w:color w:val="000000" w:themeColor="text1"/>
          <w:sz w:val="24"/>
          <w:szCs w:val="24"/>
        </w:rPr>
        <w:t xml:space="preserve"> fosfataz</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ALT</w:t>
      </w:r>
      <w:r w:rsidRPr="00BC4A3C">
        <w:rPr>
          <w:rFonts w:ascii="Times New Roman" w:eastAsia="TimesNewRomanPSMT" w:hAnsi="Times New Roman" w:cs="Times New Roman"/>
          <w:color w:val="000000" w:themeColor="text1"/>
          <w:sz w:val="24"/>
          <w:szCs w:val="24"/>
        </w:rPr>
        <w:t xml:space="preserve">           : Alanin</w:t>
      </w:r>
      <w:proofErr w:type="gramEnd"/>
      <w:r w:rsidRPr="00BC4A3C">
        <w:rPr>
          <w:rFonts w:ascii="Times New Roman" w:eastAsia="TimesNewRomanPSMT" w:hAnsi="Times New Roman" w:cs="Times New Roman"/>
          <w:color w:val="000000" w:themeColor="text1"/>
          <w:sz w:val="24"/>
          <w:szCs w:val="24"/>
        </w:rPr>
        <w:t xml:space="preserve"> aminotransferaz</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AST</w:t>
      </w:r>
      <w:r w:rsidRPr="00BC4A3C">
        <w:rPr>
          <w:rFonts w:ascii="Times New Roman" w:eastAsia="TimesNewRomanPSMT" w:hAnsi="Times New Roman" w:cs="Times New Roman"/>
          <w:color w:val="000000" w:themeColor="text1"/>
          <w:sz w:val="24"/>
          <w:szCs w:val="24"/>
        </w:rPr>
        <w:t xml:space="preserve">           : Aspartat</w:t>
      </w:r>
      <w:proofErr w:type="gramEnd"/>
      <w:r w:rsidRPr="00BC4A3C">
        <w:rPr>
          <w:rFonts w:ascii="Times New Roman" w:eastAsia="TimesNewRomanPSMT" w:hAnsi="Times New Roman" w:cs="Times New Roman"/>
          <w:color w:val="000000" w:themeColor="text1"/>
          <w:sz w:val="24"/>
          <w:szCs w:val="24"/>
        </w:rPr>
        <w:t xml:space="preserve"> aminotransferaz</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AÜSH</w:t>
      </w:r>
      <w:r w:rsidRPr="00BC4A3C">
        <w:rPr>
          <w:rFonts w:ascii="Times New Roman" w:eastAsia="TimesNewRomanPSMT" w:hAnsi="Times New Roman" w:cs="Times New Roman"/>
          <w:color w:val="000000" w:themeColor="text1"/>
          <w:sz w:val="24"/>
          <w:szCs w:val="24"/>
        </w:rPr>
        <w:t xml:space="preserve">        : Alt</w:t>
      </w:r>
      <w:proofErr w:type="gramEnd"/>
      <w:r w:rsidRPr="00BC4A3C">
        <w:rPr>
          <w:rFonts w:ascii="Times New Roman" w:eastAsia="TimesNewRomanPSMT" w:hAnsi="Times New Roman" w:cs="Times New Roman"/>
          <w:color w:val="000000" w:themeColor="text1"/>
          <w:sz w:val="24"/>
          <w:szCs w:val="24"/>
        </w:rPr>
        <w:t xml:space="preserve"> üriner sistem hastalığı</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BUN           :</w:t>
      </w:r>
      <w:r w:rsidRPr="00BC4A3C">
        <w:rPr>
          <w:rFonts w:ascii="Times New Roman" w:eastAsia="TimesNewRomanPSMT" w:hAnsi="Times New Roman" w:cs="Times New Roman"/>
          <w:color w:val="000000" w:themeColor="text1"/>
          <w:sz w:val="24"/>
          <w:szCs w:val="24"/>
        </w:rPr>
        <w:t xml:space="preserve"> Kan</w:t>
      </w:r>
      <w:proofErr w:type="gramEnd"/>
      <w:r w:rsidRPr="00BC4A3C">
        <w:rPr>
          <w:rFonts w:ascii="Times New Roman" w:eastAsia="TimesNewRomanPSMT" w:hAnsi="Times New Roman" w:cs="Times New Roman"/>
          <w:color w:val="000000" w:themeColor="text1"/>
          <w:sz w:val="24"/>
          <w:szCs w:val="24"/>
        </w:rPr>
        <w:t xml:space="preserve"> üre nitrojeni</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 xml:space="preserve">d                 </w:t>
      </w:r>
      <w:r w:rsidRPr="00BC4A3C">
        <w:rPr>
          <w:rFonts w:ascii="Times New Roman" w:eastAsia="TimesNewRomanPSMT" w:hAnsi="Times New Roman" w:cs="Times New Roman"/>
          <w:color w:val="000000" w:themeColor="text1"/>
          <w:sz w:val="24"/>
          <w:szCs w:val="24"/>
        </w:rPr>
        <w:t>: İdrar</w:t>
      </w:r>
      <w:proofErr w:type="gramEnd"/>
      <w:r w:rsidRPr="00BC4A3C">
        <w:rPr>
          <w:rFonts w:ascii="Times New Roman" w:eastAsia="TimesNewRomanPSMT" w:hAnsi="Times New Roman" w:cs="Times New Roman"/>
          <w:color w:val="000000" w:themeColor="text1"/>
          <w:sz w:val="24"/>
          <w:szCs w:val="24"/>
        </w:rPr>
        <w:t xml:space="preserve"> Dansitesi</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dl</w:t>
      </w:r>
      <w:r w:rsidRPr="00BC4A3C">
        <w:rPr>
          <w:rFonts w:ascii="Times New Roman" w:eastAsia="TimesNewRomanPSMT" w:hAnsi="Times New Roman" w:cs="Times New Roman"/>
          <w:color w:val="000000" w:themeColor="text1"/>
          <w:sz w:val="24"/>
          <w:szCs w:val="24"/>
        </w:rPr>
        <w:t xml:space="preserve">                : Desilitre</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DM</w:t>
      </w:r>
      <w:r w:rsidRPr="00BC4A3C">
        <w:rPr>
          <w:rFonts w:ascii="Times New Roman" w:eastAsia="TimesNewRomanPSMT" w:hAnsi="Times New Roman" w:cs="Times New Roman"/>
          <w:color w:val="000000" w:themeColor="text1"/>
          <w:sz w:val="24"/>
          <w:szCs w:val="24"/>
        </w:rPr>
        <w:t xml:space="preserve">             : Diabetes</w:t>
      </w:r>
      <w:proofErr w:type="gramEnd"/>
      <w:r w:rsidRPr="00BC4A3C">
        <w:rPr>
          <w:rFonts w:ascii="Times New Roman" w:eastAsia="TimesNewRomanPSMT" w:hAnsi="Times New Roman" w:cs="Times New Roman"/>
          <w:color w:val="000000" w:themeColor="text1"/>
          <w:sz w:val="24"/>
          <w:szCs w:val="24"/>
        </w:rPr>
        <w:t xml:space="preserve"> Mellitus</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EDTA</w:t>
      </w:r>
      <w:r w:rsidRPr="00BC4A3C">
        <w:rPr>
          <w:rFonts w:ascii="Times New Roman" w:eastAsia="TimesNewRomanPSMT" w:hAnsi="Times New Roman" w:cs="Times New Roman"/>
          <w:color w:val="000000" w:themeColor="text1"/>
          <w:sz w:val="24"/>
          <w:szCs w:val="24"/>
        </w:rPr>
        <w:t xml:space="preserve">        </w:t>
      </w:r>
      <w:r w:rsidRPr="00BC4A3C">
        <w:rPr>
          <w:rFonts w:ascii="Times New Roman" w:eastAsia="TimesNewRomanPSMT" w:hAnsi="Times New Roman" w:cs="Times New Roman"/>
          <w:b/>
          <w:color w:val="000000" w:themeColor="text1"/>
          <w:sz w:val="24"/>
          <w:szCs w:val="24"/>
        </w:rPr>
        <w:t>:</w:t>
      </w:r>
      <w:r w:rsidRPr="00BC4A3C">
        <w:rPr>
          <w:rFonts w:ascii="Times New Roman" w:eastAsia="TimesNewRomanPSMT" w:hAnsi="Times New Roman" w:cs="Times New Roman"/>
          <w:color w:val="000000" w:themeColor="text1"/>
          <w:sz w:val="24"/>
          <w:szCs w:val="24"/>
        </w:rPr>
        <w:t xml:space="preserve"> Etilen</w:t>
      </w:r>
      <w:proofErr w:type="gramEnd"/>
      <w:r w:rsidRPr="00BC4A3C">
        <w:rPr>
          <w:rFonts w:ascii="Times New Roman" w:eastAsia="TimesNewRomanPSMT" w:hAnsi="Times New Roman" w:cs="Times New Roman"/>
          <w:color w:val="000000" w:themeColor="text1"/>
          <w:sz w:val="24"/>
          <w:szCs w:val="24"/>
        </w:rPr>
        <w:t xml:space="preserve"> diamin tetraasetik asit</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g</w:t>
      </w:r>
      <w:r w:rsidRPr="00BC4A3C">
        <w:rPr>
          <w:rFonts w:ascii="Times New Roman" w:eastAsia="TimesNewRomanPSMT" w:hAnsi="Times New Roman" w:cs="Times New Roman"/>
          <w:color w:val="000000" w:themeColor="text1"/>
          <w:sz w:val="24"/>
          <w:szCs w:val="24"/>
        </w:rPr>
        <w:t xml:space="preserve">                </w:t>
      </w:r>
      <w:r w:rsidRPr="00BC4A3C">
        <w:rPr>
          <w:rFonts w:ascii="Times New Roman" w:eastAsia="TimesNewRomanPSMT" w:hAnsi="Times New Roman" w:cs="Times New Roman"/>
          <w:b/>
          <w:color w:val="000000" w:themeColor="text1"/>
          <w:sz w:val="24"/>
          <w:szCs w:val="24"/>
        </w:rPr>
        <w:t xml:space="preserve"> :</w:t>
      </w:r>
      <w:r w:rsidRPr="00BC4A3C">
        <w:rPr>
          <w:rFonts w:ascii="Times New Roman" w:eastAsia="TimesNewRomanPSMT" w:hAnsi="Times New Roman" w:cs="Times New Roman"/>
          <w:color w:val="000000" w:themeColor="text1"/>
          <w:sz w:val="24"/>
          <w:szCs w:val="24"/>
        </w:rPr>
        <w:t xml:space="preserve"> Gram</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BC4A3C">
        <w:rPr>
          <w:rFonts w:ascii="Times New Roman" w:hAnsi="Times New Roman" w:cs="Times New Roman"/>
          <w:b/>
          <w:color w:val="000000" w:themeColor="text1"/>
          <w:sz w:val="24"/>
          <w:szCs w:val="24"/>
        </w:rPr>
        <w:t>GFR           :</w:t>
      </w:r>
      <w:r w:rsidRPr="00BC4A3C">
        <w:rPr>
          <w:rFonts w:ascii="Times New Roman" w:hAnsi="Times New Roman" w:cs="Times New Roman"/>
          <w:color w:val="000000" w:themeColor="text1"/>
          <w:sz w:val="24"/>
          <w:szCs w:val="24"/>
        </w:rPr>
        <w:t xml:space="preserve"> glomeruler</w:t>
      </w:r>
      <w:proofErr w:type="gramEnd"/>
      <w:r w:rsidRPr="00BC4A3C">
        <w:rPr>
          <w:rFonts w:ascii="Times New Roman" w:hAnsi="Times New Roman" w:cs="Times New Roman"/>
          <w:color w:val="000000" w:themeColor="text1"/>
          <w:sz w:val="24"/>
          <w:szCs w:val="24"/>
        </w:rPr>
        <w:t xml:space="preserve"> filtrasyon hızı</w:t>
      </w:r>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BC4A3C">
        <w:rPr>
          <w:rFonts w:ascii="Times New Roman" w:hAnsi="Times New Roman" w:cs="Times New Roman"/>
          <w:b/>
          <w:color w:val="000000" w:themeColor="text1"/>
          <w:sz w:val="24"/>
          <w:szCs w:val="24"/>
        </w:rPr>
        <w:t>GSC           :</w:t>
      </w:r>
      <w:r w:rsidRPr="00BC4A3C">
        <w:rPr>
          <w:rFonts w:ascii="Times New Roman" w:hAnsi="Times New Roman" w:cs="Times New Roman"/>
          <w:color w:val="000000" w:themeColor="text1"/>
          <w:sz w:val="24"/>
          <w:szCs w:val="24"/>
        </w:rPr>
        <w:t xml:space="preserve"> Glomeruler</w:t>
      </w:r>
      <w:proofErr w:type="gramEnd"/>
      <w:r w:rsidRPr="00BC4A3C">
        <w:rPr>
          <w:rFonts w:ascii="Times New Roman" w:hAnsi="Times New Roman" w:cs="Times New Roman"/>
          <w:color w:val="000000" w:themeColor="text1"/>
          <w:sz w:val="24"/>
          <w:szCs w:val="24"/>
        </w:rPr>
        <w:t xml:space="preserve"> Eleme Katsayısı</w:t>
      </w:r>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BC4A3C">
        <w:rPr>
          <w:rFonts w:ascii="Times New Roman" w:hAnsi="Times New Roman" w:cs="Times New Roman"/>
          <w:b/>
          <w:color w:val="000000" w:themeColor="text1"/>
          <w:sz w:val="24"/>
          <w:szCs w:val="24"/>
        </w:rPr>
        <w:t>HMW         :</w:t>
      </w:r>
      <w:r w:rsidRPr="00BC4A3C">
        <w:rPr>
          <w:rFonts w:ascii="Times New Roman" w:hAnsi="Times New Roman" w:cs="Times New Roman"/>
          <w:color w:val="000000" w:themeColor="text1"/>
          <w:sz w:val="24"/>
          <w:szCs w:val="24"/>
        </w:rPr>
        <w:t xml:space="preserve"> Yüksek</w:t>
      </w:r>
      <w:proofErr w:type="gramEnd"/>
      <w:r w:rsidRPr="00BC4A3C">
        <w:rPr>
          <w:rFonts w:ascii="Times New Roman" w:hAnsi="Times New Roman" w:cs="Times New Roman"/>
          <w:color w:val="000000" w:themeColor="text1"/>
          <w:sz w:val="24"/>
          <w:szCs w:val="24"/>
        </w:rPr>
        <w:t xml:space="preserve"> molekül ağırlıklı</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IgA</w:t>
      </w:r>
      <w:r w:rsidRPr="00BC4A3C">
        <w:rPr>
          <w:rFonts w:ascii="Times New Roman" w:eastAsia="TimesNewRomanPSMT" w:hAnsi="Times New Roman" w:cs="Times New Roman"/>
          <w:color w:val="000000" w:themeColor="text1"/>
          <w:sz w:val="24"/>
          <w:szCs w:val="24"/>
        </w:rPr>
        <w:t xml:space="preserve">            </w:t>
      </w:r>
      <w:r w:rsidRPr="00BC4A3C">
        <w:rPr>
          <w:rFonts w:ascii="Times New Roman" w:eastAsia="TimesNewRomanPSMT" w:hAnsi="Times New Roman" w:cs="Times New Roman"/>
          <w:b/>
          <w:color w:val="000000" w:themeColor="text1"/>
          <w:sz w:val="24"/>
          <w:szCs w:val="24"/>
        </w:rPr>
        <w:t xml:space="preserve"> :</w:t>
      </w:r>
      <w:r w:rsidRPr="00BC4A3C">
        <w:rPr>
          <w:rFonts w:ascii="Times New Roman" w:eastAsia="TimesNewRomanPSMT" w:hAnsi="Times New Roman" w:cs="Times New Roman"/>
          <w:color w:val="000000" w:themeColor="text1"/>
          <w:sz w:val="24"/>
          <w:szCs w:val="24"/>
        </w:rPr>
        <w:t xml:space="preserve"> İmmunglobulin</w:t>
      </w:r>
      <w:proofErr w:type="gramEnd"/>
      <w:r w:rsidRPr="00BC4A3C">
        <w:rPr>
          <w:rFonts w:ascii="Times New Roman" w:eastAsia="TimesNewRomanPSMT" w:hAnsi="Times New Roman" w:cs="Times New Roman"/>
          <w:color w:val="000000" w:themeColor="text1"/>
          <w:sz w:val="24"/>
          <w:szCs w:val="24"/>
        </w:rPr>
        <w:t xml:space="preserve"> A</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IgG</w:t>
      </w:r>
      <w:r w:rsidRPr="00BC4A3C">
        <w:rPr>
          <w:rFonts w:ascii="Times New Roman" w:eastAsia="TimesNewRomanPSMT" w:hAnsi="Times New Roman" w:cs="Times New Roman"/>
          <w:color w:val="000000" w:themeColor="text1"/>
          <w:sz w:val="24"/>
          <w:szCs w:val="24"/>
        </w:rPr>
        <w:t xml:space="preserve">             : immunglobulin</w:t>
      </w:r>
      <w:proofErr w:type="gramEnd"/>
      <w:r w:rsidRPr="00BC4A3C">
        <w:rPr>
          <w:rFonts w:ascii="Times New Roman" w:eastAsia="TimesNewRomanPSMT" w:hAnsi="Times New Roman" w:cs="Times New Roman"/>
          <w:color w:val="000000" w:themeColor="text1"/>
          <w:sz w:val="24"/>
          <w:szCs w:val="24"/>
        </w:rPr>
        <w:t xml:space="preserve"> G</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 xml:space="preserve">IU               </w:t>
      </w:r>
      <w:r w:rsidRPr="00BC4A3C">
        <w:rPr>
          <w:rFonts w:ascii="Times New Roman" w:eastAsia="TimesNewRomanPSMT" w:hAnsi="Times New Roman" w:cs="Times New Roman"/>
          <w:color w:val="000000" w:themeColor="text1"/>
          <w:sz w:val="24"/>
          <w:szCs w:val="24"/>
        </w:rPr>
        <w:t>: İnternasyonel</w:t>
      </w:r>
      <w:proofErr w:type="gramEnd"/>
      <w:r w:rsidRPr="00BC4A3C">
        <w:rPr>
          <w:rFonts w:ascii="Times New Roman" w:eastAsia="TimesNewRomanPSMT" w:hAnsi="Times New Roman" w:cs="Times New Roman"/>
          <w:color w:val="000000" w:themeColor="text1"/>
          <w:sz w:val="24"/>
          <w:szCs w:val="24"/>
        </w:rPr>
        <w:t xml:space="preserve"> ünite</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KB</w:t>
      </w:r>
      <w:r w:rsidRPr="00BC4A3C">
        <w:rPr>
          <w:rFonts w:ascii="Times New Roman" w:eastAsia="TimesNewRomanPSMT" w:hAnsi="Times New Roman" w:cs="Times New Roman"/>
          <w:color w:val="000000" w:themeColor="text1"/>
          <w:sz w:val="24"/>
          <w:szCs w:val="24"/>
        </w:rPr>
        <w:t xml:space="preserve">              : Kan</w:t>
      </w:r>
      <w:proofErr w:type="gramEnd"/>
      <w:r w:rsidRPr="00BC4A3C">
        <w:rPr>
          <w:rFonts w:ascii="Times New Roman" w:eastAsia="TimesNewRomanPSMT" w:hAnsi="Times New Roman" w:cs="Times New Roman"/>
          <w:color w:val="000000" w:themeColor="text1"/>
          <w:sz w:val="24"/>
          <w:szCs w:val="24"/>
        </w:rPr>
        <w:t xml:space="preserve"> Basıncı</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 xml:space="preserve">KBH           </w:t>
      </w:r>
      <w:r w:rsidRPr="00BC4A3C">
        <w:rPr>
          <w:rFonts w:ascii="Times New Roman" w:eastAsia="TimesNewRomanPSMT" w:hAnsi="Times New Roman" w:cs="Times New Roman"/>
          <w:color w:val="000000" w:themeColor="text1"/>
          <w:sz w:val="24"/>
          <w:szCs w:val="24"/>
        </w:rPr>
        <w:t>: Kronik</w:t>
      </w:r>
      <w:proofErr w:type="gramEnd"/>
      <w:r w:rsidRPr="00BC4A3C">
        <w:rPr>
          <w:rFonts w:ascii="Times New Roman" w:eastAsia="TimesNewRomanPSMT" w:hAnsi="Times New Roman" w:cs="Times New Roman"/>
          <w:color w:val="000000" w:themeColor="text1"/>
          <w:sz w:val="24"/>
          <w:szCs w:val="24"/>
        </w:rPr>
        <w:t xml:space="preserve"> böbrek hastalığı</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kg</w:t>
      </w:r>
      <w:r w:rsidRPr="00BC4A3C">
        <w:rPr>
          <w:rFonts w:ascii="Times New Roman" w:eastAsia="TimesNewRomanPSMT" w:hAnsi="Times New Roman" w:cs="Times New Roman"/>
          <w:color w:val="000000" w:themeColor="text1"/>
          <w:sz w:val="24"/>
          <w:szCs w:val="24"/>
        </w:rPr>
        <w:t xml:space="preserve">                : Kilogram</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KRE</w:t>
      </w:r>
      <w:r w:rsidRPr="00BC4A3C">
        <w:rPr>
          <w:rFonts w:ascii="Times New Roman" w:eastAsia="TimesNewRomanPSMT" w:hAnsi="Times New Roman" w:cs="Times New Roman"/>
          <w:color w:val="000000" w:themeColor="text1"/>
          <w:sz w:val="24"/>
          <w:szCs w:val="24"/>
        </w:rPr>
        <w:t xml:space="preserve">            : Kreatinin</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 xml:space="preserve">L                  </w:t>
      </w:r>
      <w:r w:rsidRPr="00BC4A3C">
        <w:rPr>
          <w:rFonts w:ascii="Times New Roman" w:eastAsia="TimesNewRomanPSMT" w:hAnsi="Times New Roman" w:cs="Times New Roman"/>
          <w:color w:val="000000" w:themeColor="text1"/>
          <w:sz w:val="24"/>
          <w:szCs w:val="24"/>
        </w:rPr>
        <w:t>: Litre</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LMW          :</w:t>
      </w:r>
      <w:r w:rsidRPr="00BC4A3C">
        <w:rPr>
          <w:rFonts w:ascii="Times New Roman" w:eastAsia="TimesNewRomanPSMT" w:hAnsi="Times New Roman" w:cs="Times New Roman"/>
          <w:color w:val="000000" w:themeColor="text1"/>
          <w:sz w:val="24"/>
          <w:szCs w:val="24"/>
        </w:rPr>
        <w:t xml:space="preserve"> Düşük</w:t>
      </w:r>
      <w:proofErr w:type="gramEnd"/>
      <w:r w:rsidRPr="00BC4A3C">
        <w:rPr>
          <w:rFonts w:ascii="Times New Roman" w:eastAsia="TimesNewRomanPSMT" w:hAnsi="Times New Roman" w:cs="Times New Roman"/>
          <w:color w:val="000000" w:themeColor="text1"/>
          <w:sz w:val="24"/>
          <w:szCs w:val="24"/>
        </w:rPr>
        <w:t xml:space="preserve"> molekül ağırlığı</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MA</w:t>
      </w:r>
      <w:r w:rsidRPr="00BC4A3C">
        <w:rPr>
          <w:rFonts w:ascii="Times New Roman" w:eastAsia="TimesNewRomanPSMT" w:hAnsi="Times New Roman" w:cs="Times New Roman"/>
          <w:color w:val="000000" w:themeColor="text1"/>
          <w:sz w:val="24"/>
          <w:szCs w:val="24"/>
        </w:rPr>
        <w:t xml:space="preserve">              : Mikroalbuminüri</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MA</w:t>
      </w:r>
      <w:r w:rsidRPr="00BC4A3C">
        <w:rPr>
          <w:rFonts w:ascii="Times New Roman" w:eastAsia="TimesNewRomanPSMT" w:hAnsi="Times New Roman" w:cs="Times New Roman"/>
          <w:color w:val="000000" w:themeColor="text1"/>
          <w:sz w:val="24"/>
          <w:szCs w:val="24"/>
        </w:rPr>
        <w:t xml:space="preserve">              : Moleküler</w:t>
      </w:r>
      <w:proofErr w:type="gramEnd"/>
      <w:r w:rsidRPr="00BC4A3C">
        <w:rPr>
          <w:rFonts w:ascii="Times New Roman" w:eastAsia="TimesNewRomanPSMT" w:hAnsi="Times New Roman" w:cs="Times New Roman"/>
          <w:color w:val="000000" w:themeColor="text1"/>
          <w:sz w:val="24"/>
          <w:szCs w:val="24"/>
        </w:rPr>
        <w:t xml:space="preserve"> ağırlık</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mg</w:t>
      </w:r>
      <w:r w:rsidRPr="00BC4A3C">
        <w:rPr>
          <w:rFonts w:ascii="Times New Roman" w:eastAsia="TimesNewRomanPSMT" w:hAnsi="Times New Roman" w:cs="Times New Roman"/>
          <w:color w:val="000000" w:themeColor="text1"/>
          <w:sz w:val="24"/>
          <w:szCs w:val="24"/>
        </w:rPr>
        <w:t xml:space="preserve">               : Miligram</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 xml:space="preserve">Ml                </w:t>
      </w:r>
      <w:r w:rsidRPr="00BC4A3C">
        <w:rPr>
          <w:rFonts w:ascii="Times New Roman" w:eastAsia="TimesNewRomanPSMT" w:hAnsi="Times New Roman" w:cs="Times New Roman"/>
          <w:color w:val="000000" w:themeColor="text1"/>
          <w:sz w:val="24"/>
          <w:szCs w:val="24"/>
        </w:rPr>
        <w:t>: Mililitre</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NAG</w:t>
      </w:r>
      <w:r w:rsidRPr="00BC4A3C">
        <w:rPr>
          <w:rFonts w:ascii="Times New Roman" w:eastAsia="TimesNewRomanPSMT" w:hAnsi="Times New Roman" w:cs="Times New Roman"/>
          <w:color w:val="000000" w:themeColor="text1"/>
          <w:sz w:val="24"/>
          <w:szCs w:val="24"/>
        </w:rPr>
        <w:t xml:space="preserve">            : N</w:t>
      </w:r>
      <w:proofErr w:type="gramEnd"/>
      <w:r w:rsidRPr="00BC4A3C">
        <w:rPr>
          <w:rFonts w:ascii="Times New Roman" w:eastAsia="TimesNewRomanPSMT" w:hAnsi="Times New Roman" w:cs="Times New Roman"/>
          <w:color w:val="000000" w:themeColor="text1"/>
          <w:sz w:val="24"/>
          <w:szCs w:val="24"/>
        </w:rPr>
        <w:t>-Asetil-ß-D Glukozaminidaz</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r w:rsidRPr="00BC4A3C">
        <w:rPr>
          <w:rFonts w:ascii="Times New Roman" w:eastAsia="TimesNewRomanPSMT" w:hAnsi="Times New Roman" w:cs="Times New Roman"/>
          <w:b/>
          <w:color w:val="000000" w:themeColor="text1"/>
          <w:sz w:val="24"/>
          <w:szCs w:val="24"/>
        </w:rPr>
        <w:t xml:space="preserve">PL </w:t>
      </w:r>
      <w:proofErr w:type="gramStart"/>
      <w:r w:rsidRPr="00BC4A3C">
        <w:rPr>
          <w:rFonts w:ascii="Times New Roman" w:eastAsia="TimesNewRomanPSMT" w:hAnsi="Times New Roman" w:cs="Times New Roman"/>
          <w:b/>
          <w:color w:val="000000" w:themeColor="text1"/>
          <w:sz w:val="24"/>
          <w:szCs w:val="24"/>
        </w:rPr>
        <w:t>KRE      :</w:t>
      </w:r>
      <w:r w:rsidRPr="00BC4A3C">
        <w:rPr>
          <w:rFonts w:ascii="Times New Roman" w:eastAsia="TimesNewRomanPSMT" w:hAnsi="Times New Roman" w:cs="Times New Roman"/>
          <w:color w:val="000000" w:themeColor="text1"/>
          <w:sz w:val="24"/>
          <w:szCs w:val="24"/>
        </w:rPr>
        <w:t xml:space="preserve"> Plazma</w:t>
      </w:r>
      <w:proofErr w:type="gramEnd"/>
      <w:r w:rsidRPr="00BC4A3C">
        <w:rPr>
          <w:rFonts w:ascii="Times New Roman" w:eastAsia="TimesNewRomanPSMT" w:hAnsi="Times New Roman" w:cs="Times New Roman"/>
          <w:color w:val="000000" w:themeColor="text1"/>
          <w:sz w:val="24"/>
          <w:szCs w:val="24"/>
        </w:rPr>
        <w:t xml:space="preserve"> Kreatinin</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lastRenderedPageBreak/>
        <w:t>PÜ                :</w:t>
      </w:r>
      <w:r w:rsidRPr="00BC4A3C">
        <w:rPr>
          <w:rFonts w:ascii="Times New Roman" w:eastAsia="TimesNewRomanPSMT" w:hAnsi="Times New Roman" w:cs="Times New Roman"/>
          <w:color w:val="000000" w:themeColor="text1"/>
          <w:sz w:val="24"/>
          <w:szCs w:val="24"/>
        </w:rPr>
        <w:t xml:space="preserve"> Proteinüri</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RBP          :</w:t>
      </w:r>
      <w:r w:rsidRPr="00BC4A3C">
        <w:rPr>
          <w:rFonts w:ascii="Times New Roman" w:eastAsia="TimesNewRomanPSMT" w:hAnsi="Times New Roman" w:cs="Times New Roman"/>
          <w:color w:val="000000" w:themeColor="text1"/>
          <w:sz w:val="24"/>
          <w:szCs w:val="24"/>
        </w:rPr>
        <w:t xml:space="preserve"> Retinol</w:t>
      </w:r>
      <w:proofErr w:type="gramEnd"/>
      <w:r w:rsidRPr="00BC4A3C">
        <w:rPr>
          <w:rFonts w:ascii="Times New Roman" w:eastAsia="TimesNewRomanPSMT" w:hAnsi="Times New Roman" w:cs="Times New Roman"/>
          <w:color w:val="000000" w:themeColor="text1"/>
          <w:sz w:val="24"/>
          <w:szCs w:val="24"/>
        </w:rPr>
        <w:t xml:space="preserve"> bağlayıcı protein</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RIA</w:t>
      </w:r>
      <w:r w:rsidRPr="00BC4A3C">
        <w:rPr>
          <w:rFonts w:ascii="Times New Roman" w:eastAsia="TimesNewRomanPSMT" w:hAnsi="Times New Roman" w:cs="Times New Roman"/>
          <w:color w:val="000000" w:themeColor="text1"/>
          <w:sz w:val="24"/>
          <w:szCs w:val="24"/>
        </w:rPr>
        <w:t xml:space="preserve">           : Radyoimmunoassay</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BC4A3C">
        <w:rPr>
          <w:rFonts w:ascii="Times New Roman" w:hAnsi="Times New Roman" w:cs="Times New Roman"/>
          <w:b/>
          <w:color w:val="000000" w:themeColor="text1"/>
          <w:sz w:val="24"/>
          <w:szCs w:val="24"/>
        </w:rPr>
        <w:t>SCC          :</w:t>
      </w:r>
      <w:r w:rsidRPr="00BC4A3C">
        <w:rPr>
          <w:rFonts w:ascii="Times New Roman" w:hAnsi="Times New Roman" w:cs="Times New Roman"/>
          <w:color w:val="000000" w:themeColor="text1"/>
          <w:sz w:val="24"/>
          <w:szCs w:val="24"/>
        </w:rPr>
        <w:t xml:space="preserve"> Skuamöz</w:t>
      </w:r>
      <w:proofErr w:type="gramEnd"/>
      <w:r w:rsidRPr="00BC4A3C">
        <w:rPr>
          <w:rFonts w:ascii="Times New Roman" w:hAnsi="Times New Roman" w:cs="Times New Roman"/>
          <w:color w:val="000000" w:themeColor="text1"/>
          <w:sz w:val="24"/>
          <w:szCs w:val="24"/>
        </w:rPr>
        <w:t xml:space="preserve"> hücre karsinomu</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SSA           :</w:t>
      </w:r>
      <w:r w:rsidRPr="00BC4A3C">
        <w:rPr>
          <w:rFonts w:ascii="Times New Roman" w:eastAsia="TimesNewRomanPSMT" w:hAnsi="Times New Roman" w:cs="Times New Roman"/>
          <w:color w:val="000000" w:themeColor="text1"/>
          <w:sz w:val="24"/>
          <w:szCs w:val="24"/>
        </w:rPr>
        <w:t xml:space="preserve"> Sülfosalisilik</w:t>
      </w:r>
      <w:proofErr w:type="gramEnd"/>
      <w:r w:rsidRPr="00BC4A3C">
        <w:rPr>
          <w:rFonts w:ascii="Times New Roman" w:eastAsia="TimesNewRomanPSMT" w:hAnsi="Times New Roman" w:cs="Times New Roman"/>
          <w:color w:val="000000" w:themeColor="text1"/>
          <w:sz w:val="24"/>
          <w:szCs w:val="24"/>
        </w:rPr>
        <w:t xml:space="preserve"> Asit</w:t>
      </w:r>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BC4A3C">
        <w:rPr>
          <w:rFonts w:ascii="Times New Roman" w:hAnsi="Times New Roman" w:cs="Times New Roman"/>
          <w:b/>
          <w:color w:val="000000" w:themeColor="text1"/>
          <w:sz w:val="24"/>
          <w:szCs w:val="24"/>
        </w:rPr>
        <w:t>TCC          :</w:t>
      </w:r>
      <w:r w:rsidRPr="00BC4A3C">
        <w:rPr>
          <w:rFonts w:ascii="Times New Roman" w:hAnsi="Times New Roman" w:cs="Times New Roman"/>
          <w:color w:val="000000" w:themeColor="text1"/>
          <w:sz w:val="24"/>
          <w:szCs w:val="24"/>
        </w:rPr>
        <w:t xml:space="preserve"> Geçici</w:t>
      </w:r>
      <w:proofErr w:type="gramEnd"/>
      <w:r w:rsidRPr="00BC4A3C">
        <w:rPr>
          <w:rFonts w:ascii="Times New Roman" w:hAnsi="Times New Roman" w:cs="Times New Roman"/>
          <w:color w:val="000000" w:themeColor="text1"/>
          <w:sz w:val="24"/>
          <w:szCs w:val="24"/>
        </w:rPr>
        <w:t xml:space="preserve"> Hücre Karsinomu</w:t>
      </w:r>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BC4A3C">
        <w:rPr>
          <w:rFonts w:ascii="Times New Roman" w:hAnsi="Times New Roman" w:cs="Times New Roman"/>
          <w:b/>
          <w:color w:val="000000" w:themeColor="text1"/>
          <w:sz w:val="24"/>
          <w:szCs w:val="24"/>
        </w:rPr>
        <w:t>TNM         :</w:t>
      </w:r>
      <w:r w:rsidRPr="00BC4A3C">
        <w:rPr>
          <w:rFonts w:ascii="Times New Roman" w:hAnsi="Times New Roman" w:cs="Times New Roman"/>
          <w:color w:val="000000" w:themeColor="text1"/>
          <w:sz w:val="24"/>
          <w:szCs w:val="24"/>
        </w:rPr>
        <w:t xml:space="preserve"> tümör</w:t>
      </w:r>
      <w:proofErr w:type="gramEnd"/>
      <w:r w:rsidRPr="00BC4A3C">
        <w:rPr>
          <w:rFonts w:ascii="Times New Roman" w:hAnsi="Times New Roman" w:cs="Times New Roman"/>
          <w:color w:val="000000" w:themeColor="text1"/>
          <w:sz w:val="24"/>
          <w:szCs w:val="24"/>
        </w:rPr>
        <w:t>, nodül ve metastaz sistemi</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 xml:space="preserve">TP            </w:t>
      </w:r>
      <w:r w:rsidRPr="00BC4A3C">
        <w:rPr>
          <w:rFonts w:ascii="Times New Roman" w:eastAsia="TimesNewRomanPSMT" w:hAnsi="Times New Roman" w:cs="Times New Roman"/>
          <w:color w:val="000000" w:themeColor="text1"/>
          <w:sz w:val="24"/>
          <w:szCs w:val="24"/>
        </w:rPr>
        <w:t xml:space="preserve"> :Total</w:t>
      </w:r>
      <w:proofErr w:type="gramEnd"/>
      <w:r w:rsidRPr="00BC4A3C">
        <w:rPr>
          <w:rFonts w:ascii="Times New Roman" w:eastAsia="TimesNewRomanPSMT" w:hAnsi="Times New Roman" w:cs="Times New Roman"/>
          <w:color w:val="000000" w:themeColor="text1"/>
          <w:sz w:val="24"/>
          <w:szCs w:val="24"/>
        </w:rPr>
        <w:t xml:space="preserve"> protein</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roofErr w:type="gramStart"/>
      <w:r w:rsidRPr="00BC4A3C">
        <w:rPr>
          <w:rFonts w:ascii="Times New Roman" w:eastAsia="TimesNewRomanPSMT" w:hAnsi="Times New Roman" w:cs="Times New Roman"/>
          <w:b/>
          <w:color w:val="000000" w:themeColor="text1"/>
          <w:sz w:val="24"/>
          <w:szCs w:val="24"/>
        </w:rPr>
        <w:t xml:space="preserve">UPC          </w:t>
      </w:r>
      <w:r w:rsidRPr="00BC4A3C">
        <w:rPr>
          <w:rFonts w:ascii="Times New Roman" w:eastAsia="TimesNewRomanPSMT" w:hAnsi="Times New Roman" w:cs="Times New Roman"/>
          <w:color w:val="000000" w:themeColor="text1"/>
          <w:sz w:val="24"/>
          <w:szCs w:val="24"/>
        </w:rPr>
        <w:t>: İdrar</w:t>
      </w:r>
      <w:proofErr w:type="gramEnd"/>
      <w:r w:rsidRPr="00BC4A3C">
        <w:rPr>
          <w:rFonts w:ascii="Times New Roman" w:eastAsia="TimesNewRomanPSMT" w:hAnsi="Times New Roman" w:cs="Times New Roman"/>
          <w:color w:val="000000" w:themeColor="text1"/>
          <w:sz w:val="24"/>
          <w:szCs w:val="24"/>
        </w:rPr>
        <w:t xml:space="preserve"> Protein Kreatinin oranı</w:t>
      </w: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r w:rsidRPr="00BC4A3C">
        <w:rPr>
          <w:rFonts w:ascii="Times New Roman" w:eastAsia="TimesNewRomanPSMT" w:hAnsi="Times New Roman" w:cs="Times New Roman"/>
          <w:b/>
          <w:color w:val="000000" w:themeColor="text1"/>
          <w:sz w:val="24"/>
          <w:szCs w:val="24"/>
        </w:rPr>
        <w:t>μ</w:t>
      </w:r>
      <w:proofErr w:type="gramStart"/>
      <w:r w:rsidRPr="00BC4A3C">
        <w:rPr>
          <w:rFonts w:ascii="Times New Roman" w:eastAsia="TimesNewRomanPSMT" w:hAnsi="Times New Roman" w:cs="Times New Roman"/>
          <w:b/>
          <w:color w:val="000000" w:themeColor="text1"/>
          <w:sz w:val="24"/>
          <w:szCs w:val="24"/>
        </w:rPr>
        <w:t>mo</w:t>
      </w:r>
      <w:r w:rsidRPr="00BC4A3C">
        <w:rPr>
          <w:rFonts w:ascii="Times New Roman" w:eastAsia="TimesNewRomanPSMT" w:hAnsi="Times New Roman" w:cs="Times New Roman"/>
          <w:color w:val="000000" w:themeColor="text1"/>
          <w:sz w:val="24"/>
          <w:szCs w:val="24"/>
        </w:rPr>
        <w:t>l         : Mikromol</w:t>
      </w:r>
      <w:proofErr w:type="gramEnd"/>
    </w:p>
    <w:p w:rsidR="00381CC8" w:rsidRPr="00BC4A3C" w:rsidRDefault="00381CC8" w:rsidP="00381CC8">
      <w:pPr>
        <w:tabs>
          <w:tab w:val="left" w:leader="dot" w:pos="8392"/>
        </w:tabs>
        <w:autoSpaceDE w:val="0"/>
        <w:autoSpaceDN w:val="0"/>
        <w:adjustRightInd w:val="0"/>
        <w:spacing w:after="0" w:line="360" w:lineRule="auto"/>
        <w:rPr>
          <w:rFonts w:ascii="Times New Roman" w:hAnsi="Times New Roman" w:cs="Times New Roman"/>
          <w:color w:val="000000" w:themeColor="text1"/>
          <w:sz w:val="24"/>
          <w:szCs w:val="24"/>
        </w:rPr>
      </w:pP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leader="dot" w:pos="8392"/>
        </w:tabs>
        <w:autoSpaceDE w:val="0"/>
        <w:autoSpaceDN w:val="0"/>
        <w:adjustRightInd w:val="0"/>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p>
    <w:p w:rsidR="00381CC8" w:rsidRPr="00BC4A3C"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p>
    <w:p w:rsidR="00381CC8" w:rsidRPr="00BC4A3C"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p>
    <w:p w:rsidR="00381CC8" w:rsidRPr="00BC4A3C"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p>
    <w:p w:rsidR="00381CC8" w:rsidRPr="00BC4A3C" w:rsidRDefault="00381CC8" w:rsidP="00381CC8">
      <w:pPr>
        <w:tabs>
          <w:tab w:val="left" w:leader="dot" w:pos="8392"/>
        </w:tabs>
        <w:spacing w:after="0" w:line="360" w:lineRule="auto"/>
        <w:jc w:val="both"/>
        <w:rPr>
          <w:rFonts w:ascii="Times New Roman"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rPr>
          <w:rFonts w:ascii="Times New Roman"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8"/>
          <w:szCs w:val="24"/>
        </w:rPr>
      </w:pPr>
      <w:r w:rsidRPr="00BC4A3C">
        <w:rPr>
          <w:rFonts w:ascii="Times New Roman" w:eastAsia="TimesNewRomanPSMT" w:hAnsi="Times New Roman" w:cs="Times New Roman"/>
          <w:b/>
          <w:color w:val="000000" w:themeColor="text1"/>
          <w:sz w:val="28"/>
          <w:szCs w:val="24"/>
        </w:rPr>
        <w:lastRenderedPageBreak/>
        <w:t>RESİMLER DİZİNİ</w:t>
      </w:r>
    </w:p>
    <w:p w:rsidR="00381CC8" w:rsidRPr="00BC4A3C" w:rsidRDefault="00381CC8" w:rsidP="00381CC8">
      <w:pPr>
        <w:tabs>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5387"/>
          <w:tab w:val="left" w:leader="dot" w:pos="8392"/>
        </w:tabs>
        <w:spacing w:after="0" w:line="360" w:lineRule="auto"/>
        <w:rPr>
          <w:rFonts w:ascii="Times New Roman" w:eastAsia="TimesNewRomanPSMT" w:hAnsi="Times New Roman" w:cs="Times New Roman"/>
          <w:b/>
          <w:color w:val="000000" w:themeColor="text1"/>
          <w:sz w:val="24"/>
          <w:szCs w:val="24"/>
        </w:rPr>
      </w:pPr>
      <w:r w:rsidRPr="00BC4A3C">
        <w:rPr>
          <w:rFonts w:ascii="Times New Roman" w:eastAsia="TimesNewRomanPSMT" w:hAnsi="Times New Roman" w:cs="Times New Roman"/>
          <w:b/>
          <w:color w:val="000000" w:themeColor="text1"/>
          <w:sz w:val="24"/>
          <w:szCs w:val="24"/>
        </w:rPr>
        <w:t xml:space="preserve">Resim 1. </w:t>
      </w:r>
      <w:r w:rsidRPr="00BC4A3C">
        <w:rPr>
          <w:rFonts w:ascii="Times New Roman" w:eastAsia="TimesNewRomanPSMT" w:hAnsi="Times New Roman" w:cs="Times New Roman"/>
          <w:color w:val="000000" w:themeColor="text1"/>
          <w:sz w:val="24"/>
          <w:szCs w:val="24"/>
        </w:rPr>
        <w:t>Çalışma kapsamında hastaların klinik değerlendirmesi</w:t>
      </w:r>
      <w:r w:rsidRPr="00BC4A3C">
        <w:rPr>
          <w:rFonts w:ascii="Times New Roman" w:eastAsia="TimesNewRomanPSMT" w:hAnsi="Times New Roman" w:cs="Times New Roman"/>
          <w:color w:val="000000" w:themeColor="text1"/>
          <w:sz w:val="24"/>
          <w:szCs w:val="24"/>
        </w:rPr>
        <w:tab/>
        <w:t>23</w:t>
      </w:r>
    </w:p>
    <w:p w:rsidR="00381CC8" w:rsidRPr="00BC4A3C" w:rsidRDefault="00381CC8" w:rsidP="00381CC8">
      <w:pPr>
        <w:tabs>
          <w:tab w:val="left" w:leader="dot" w:pos="8392"/>
        </w:tabs>
        <w:spacing w:after="0" w:line="360" w:lineRule="auto"/>
        <w:rPr>
          <w:rFonts w:ascii="Times New Roman" w:hAnsi="Times New Roman" w:cs="Times New Roman"/>
          <w:color w:val="000000" w:themeColor="text1"/>
          <w:sz w:val="24"/>
          <w:szCs w:val="24"/>
        </w:rPr>
      </w:pPr>
      <w:r w:rsidRPr="00BC4A3C">
        <w:rPr>
          <w:rFonts w:ascii="Times New Roman" w:hAnsi="Times New Roman" w:cs="Times New Roman"/>
          <w:b/>
          <w:color w:val="000000" w:themeColor="text1"/>
          <w:sz w:val="24"/>
          <w:szCs w:val="24"/>
        </w:rPr>
        <w:t>Resim 2.</w:t>
      </w:r>
      <w:r w:rsidRPr="00BC4A3C">
        <w:rPr>
          <w:rFonts w:ascii="Times New Roman" w:hAnsi="Times New Roman" w:cs="Times New Roman"/>
          <w:color w:val="000000" w:themeColor="text1"/>
          <w:sz w:val="24"/>
          <w:szCs w:val="24"/>
        </w:rPr>
        <w:t xml:space="preserve"> Kan örneklerini toplama işlemi</w:t>
      </w:r>
      <w:r w:rsidRPr="00BC4A3C">
        <w:rPr>
          <w:rFonts w:ascii="Times New Roman" w:hAnsi="Times New Roman" w:cs="Times New Roman"/>
          <w:color w:val="000000" w:themeColor="text1"/>
          <w:sz w:val="24"/>
          <w:szCs w:val="24"/>
        </w:rPr>
        <w:tab/>
        <w:t xml:space="preserve">24 </w:t>
      </w:r>
    </w:p>
    <w:p w:rsidR="00381CC8" w:rsidRPr="00BC4A3C" w:rsidRDefault="00381CC8" w:rsidP="00381CC8">
      <w:pPr>
        <w:tabs>
          <w:tab w:val="left" w:leader="dot" w:pos="8392"/>
        </w:tabs>
        <w:spacing w:after="0" w:line="360" w:lineRule="auto"/>
        <w:rPr>
          <w:rFonts w:ascii="Times New Roman" w:hAnsi="Times New Roman" w:cs="Times New Roman"/>
          <w:color w:val="000000" w:themeColor="text1"/>
          <w:sz w:val="24"/>
          <w:szCs w:val="24"/>
        </w:rPr>
      </w:pPr>
      <w:r w:rsidRPr="00BC4A3C">
        <w:rPr>
          <w:rFonts w:ascii="Times New Roman" w:hAnsi="Times New Roman" w:cs="Times New Roman"/>
          <w:b/>
          <w:color w:val="000000" w:themeColor="text1"/>
          <w:sz w:val="24"/>
          <w:szCs w:val="24"/>
        </w:rPr>
        <w:t>Resim 3.</w:t>
      </w:r>
      <w:r w:rsidRPr="00BC4A3C">
        <w:rPr>
          <w:rFonts w:ascii="Times New Roman" w:hAnsi="Times New Roman" w:cs="Times New Roman"/>
          <w:color w:val="000000" w:themeColor="text1"/>
          <w:sz w:val="24"/>
          <w:szCs w:val="24"/>
        </w:rPr>
        <w:t xml:space="preserve"> Klinik muayne yapılan hastalarda etiyolojik değerlendirme</w:t>
      </w:r>
      <w:r w:rsidRPr="00BC4A3C">
        <w:rPr>
          <w:rFonts w:ascii="Times New Roman" w:hAnsi="Times New Roman" w:cs="Times New Roman"/>
          <w:color w:val="000000" w:themeColor="text1"/>
          <w:sz w:val="24"/>
          <w:szCs w:val="24"/>
        </w:rPr>
        <w:tab/>
        <w:t>25</w:t>
      </w:r>
    </w:p>
    <w:p w:rsidR="00381CC8" w:rsidRPr="00BC4A3C" w:rsidRDefault="00381CC8" w:rsidP="00381CC8">
      <w:pPr>
        <w:tabs>
          <w:tab w:val="left" w:leader="dot" w:pos="8392"/>
        </w:tabs>
        <w:spacing w:after="0" w:line="360" w:lineRule="auto"/>
        <w:rPr>
          <w:rFonts w:ascii="Times New Roman" w:hAnsi="Times New Roman" w:cs="Times New Roman"/>
          <w:color w:val="000000" w:themeColor="text1"/>
          <w:sz w:val="24"/>
          <w:szCs w:val="24"/>
        </w:rPr>
      </w:pPr>
      <w:r w:rsidRPr="00BC4A3C">
        <w:rPr>
          <w:rFonts w:ascii="Times New Roman" w:eastAsia="Times New Roman" w:hAnsi="Times New Roman" w:cs="Times New Roman"/>
          <w:b/>
          <w:color w:val="000000" w:themeColor="text1"/>
          <w:sz w:val="24"/>
          <w:szCs w:val="24"/>
        </w:rPr>
        <w:t xml:space="preserve">Resim 4. </w:t>
      </w:r>
      <w:r w:rsidRPr="00BC4A3C">
        <w:rPr>
          <w:rFonts w:ascii="Times New Roman" w:eastAsia="Times New Roman" w:hAnsi="Times New Roman" w:cs="Times New Roman"/>
          <w:color w:val="000000" w:themeColor="text1"/>
          <w:sz w:val="24"/>
          <w:szCs w:val="24"/>
        </w:rPr>
        <w:t>Kan örneklerinin mikroalbumin ölçüm aşamaları</w:t>
      </w:r>
      <w:r w:rsidRPr="00BC4A3C">
        <w:rPr>
          <w:rFonts w:ascii="Times New Roman" w:eastAsia="Times New Roman" w:hAnsi="Times New Roman" w:cs="Times New Roman"/>
          <w:color w:val="000000" w:themeColor="text1"/>
          <w:sz w:val="24"/>
          <w:szCs w:val="24"/>
        </w:rPr>
        <w:tab/>
        <w:t>26</w:t>
      </w:r>
    </w:p>
    <w:p w:rsidR="00381CC8" w:rsidRPr="00BC4A3C" w:rsidRDefault="00381CC8" w:rsidP="00381CC8">
      <w:pPr>
        <w:tabs>
          <w:tab w:val="left" w:leader="dot" w:pos="8392"/>
        </w:tabs>
        <w:spacing w:after="0" w:line="360" w:lineRule="auto"/>
        <w:rPr>
          <w:rFonts w:ascii="Times New Roman" w:hAnsi="Times New Roman" w:cs="Times New Roman"/>
          <w:color w:val="000000" w:themeColor="text1"/>
          <w:sz w:val="24"/>
          <w:szCs w:val="24"/>
        </w:rPr>
      </w:pPr>
    </w:p>
    <w:p w:rsidR="00381CC8" w:rsidRPr="00BC4A3C" w:rsidRDefault="00381CC8" w:rsidP="00381CC8">
      <w:pPr>
        <w:tabs>
          <w:tab w:val="left" w:leader="dot" w:pos="8392"/>
        </w:tabs>
        <w:spacing w:after="0" w:line="360" w:lineRule="auto"/>
        <w:rPr>
          <w:rFonts w:ascii="Times New Roman" w:hAnsi="Times New Roman" w:cs="Times New Roman"/>
          <w:color w:val="000000" w:themeColor="text1"/>
          <w:sz w:val="24"/>
          <w:szCs w:val="24"/>
        </w:rPr>
      </w:pPr>
    </w:p>
    <w:p w:rsidR="00381CC8" w:rsidRPr="00BC4A3C" w:rsidRDefault="00381CC8" w:rsidP="00381CC8">
      <w:pPr>
        <w:tabs>
          <w:tab w:val="left" w:leader="dot" w:pos="8392"/>
        </w:tabs>
        <w:spacing w:after="0" w:line="360" w:lineRule="auto"/>
        <w:rPr>
          <w:rFonts w:ascii="Times New Roman" w:hAnsi="Times New Roman" w:cs="Times New Roman"/>
          <w:color w:val="000000" w:themeColor="text1"/>
          <w:sz w:val="24"/>
          <w:szCs w:val="24"/>
        </w:rPr>
      </w:pPr>
    </w:p>
    <w:p w:rsidR="00381CC8" w:rsidRPr="00BC4A3C" w:rsidRDefault="00381CC8" w:rsidP="00381CC8">
      <w:pPr>
        <w:tabs>
          <w:tab w:val="left" w:pos="484"/>
          <w:tab w:val="left" w:pos="6946"/>
          <w:tab w:val="left" w:leader="dot" w:pos="8392"/>
        </w:tabs>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pos="484"/>
          <w:tab w:val="left" w:pos="6946"/>
          <w:tab w:val="left" w:leader="dot" w:pos="8392"/>
        </w:tabs>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rPr>
          <w:rFonts w:ascii="Times New Roman" w:eastAsia="TimesNewRomanPSMT" w:hAnsi="Times New Roman" w:cs="Times New Roman"/>
          <w:color w:val="000000" w:themeColor="text1"/>
          <w:sz w:val="24"/>
          <w:szCs w:val="24"/>
        </w:rPr>
      </w:pPr>
    </w:p>
    <w:p w:rsidR="00381CC8" w:rsidRPr="00BC4A3C" w:rsidRDefault="00381CC8" w:rsidP="00381CC8">
      <w:pPr>
        <w:tabs>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 w:val="left" w:leader="dot" w:pos="8392"/>
        </w:tabs>
        <w:spacing w:after="0" w:line="360" w:lineRule="auto"/>
        <w:jc w:val="center"/>
        <w:rPr>
          <w:rFonts w:ascii="Times New Roman" w:eastAsia="TimesNewRomanPSMT" w:hAnsi="Times New Roman" w:cs="Times New Roman"/>
          <w:b/>
          <w:color w:val="000000" w:themeColor="text1"/>
          <w:sz w:val="28"/>
          <w:szCs w:val="24"/>
        </w:rPr>
      </w:pPr>
      <w:r w:rsidRPr="00BC4A3C">
        <w:rPr>
          <w:rFonts w:ascii="Times New Roman" w:eastAsia="TimesNewRomanPSMT" w:hAnsi="Times New Roman" w:cs="Times New Roman"/>
          <w:b/>
          <w:color w:val="000000" w:themeColor="text1"/>
          <w:sz w:val="28"/>
          <w:szCs w:val="24"/>
        </w:rPr>
        <w:lastRenderedPageBreak/>
        <w:t>TABLOLAR DİZİNİ</w:t>
      </w: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8"/>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142"/>
          <w:tab w:val="left" w:pos="209"/>
          <w:tab w:val="left" w:leader="dot" w:pos="8931"/>
        </w:tabs>
        <w:spacing w:after="0" w:line="360" w:lineRule="auto"/>
        <w:ind w:left="851" w:right="424" w:hanging="851"/>
        <w:jc w:val="both"/>
        <w:rPr>
          <w:rFonts w:ascii="Times New Roman" w:eastAsia="TimesNewRomanPSMT" w:hAnsi="Times New Roman" w:cs="Times New Roman"/>
          <w:b/>
          <w:color w:val="000000" w:themeColor="text1"/>
          <w:sz w:val="24"/>
          <w:szCs w:val="24"/>
        </w:rPr>
      </w:pPr>
      <w:r w:rsidRPr="00BC4A3C">
        <w:rPr>
          <w:rFonts w:ascii="Times New Roman" w:eastAsia="Times New Roman" w:hAnsi="Times New Roman" w:cs="Times New Roman"/>
          <w:b/>
          <w:color w:val="000000" w:themeColor="text1"/>
          <w:sz w:val="24"/>
          <w:szCs w:val="24"/>
        </w:rPr>
        <w:t>Tablo 1.</w:t>
      </w:r>
      <w:r w:rsidRPr="00BC4A3C">
        <w:rPr>
          <w:rFonts w:ascii="Times New Roman" w:eastAsia="Times New Roman" w:hAnsi="Times New Roman" w:cs="Times New Roman"/>
          <w:color w:val="000000" w:themeColor="text1"/>
          <w:sz w:val="24"/>
          <w:szCs w:val="24"/>
        </w:rPr>
        <w:t xml:space="preserve"> Kliniklere ve Fakülte Hastanesi’ne getirilen hayvanların ırk, cinsiyet, yaş ve klinik bulguları</w:t>
      </w:r>
      <w:r w:rsidRPr="00BC4A3C">
        <w:rPr>
          <w:rFonts w:ascii="Times New Roman" w:eastAsia="Times New Roman" w:hAnsi="Times New Roman" w:cs="Times New Roman"/>
          <w:color w:val="000000" w:themeColor="text1"/>
          <w:sz w:val="24"/>
          <w:szCs w:val="24"/>
        </w:rPr>
        <w:tab/>
        <w:t>28</w:t>
      </w:r>
    </w:p>
    <w:p w:rsidR="00381CC8" w:rsidRPr="00BC4A3C" w:rsidRDefault="00381CC8" w:rsidP="00381CC8">
      <w:pPr>
        <w:keepNext/>
        <w:tabs>
          <w:tab w:val="left" w:leader="dot" w:pos="8931"/>
        </w:tabs>
        <w:spacing w:after="0" w:line="360" w:lineRule="auto"/>
        <w:ind w:left="851" w:right="424" w:hanging="851"/>
        <w:jc w:val="both"/>
        <w:rPr>
          <w:rFonts w:ascii="Times New Roman" w:eastAsia="Times New Roman" w:hAnsi="Times New Roman" w:cs="Times New Roman"/>
          <w:bCs/>
          <w:color w:val="000000" w:themeColor="text1"/>
          <w:sz w:val="24"/>
          <w:szCs w:val="24"/>
        </w:rPr>
      </w:pPr>
      <w:r w:rsidRPr="00BC4A3C">
        <w:rPr>
          <w:rFonts w:ascii="Times New Roman" w:eastAsia="Times New Roman" w:hAnsi="Times New Roman" w:cs="Times New Roman"/>
          <w:b/>
          <w:bCs/>
          <w:color w:val="000000" w:themeColor="text1"/>
          <w:sz w:val="24"/>
          <w:szCs w:val="24"/>
        </w:rPr>
        <w:t>Tablo 2.</w:t>
      </w:r>
      <w:r w:rsidRPr="00BC4A3C">
        <w:rPr>
          <w:rFonts w:ascii="Times New Roman" w:eastAsia="Times New Roman" w:hAnsi="Times New Roman" w:cs="Times New Roman"/>
          <w:bCs/>
          <w:color w:val="000000" w:themeColor="text1"/>
          <w:sz w:val="24"/>
          <w:szCs w:val="24"/>
        </w:rPr>
        <w:t xml:space="preserve"> Mikroalbuminüri düzeyine göre idrar protein, idrar kreatinin, kan üre ve kan protein düzeyleri</w:t>
      </w:r>
      <w:r w:rsidRPr="00BC4A3C">
        <w:rPr>
          <w:rFonts w:ascii="Times New Roman" w:eastAsia="Times New Roman" w:hAnsi="Times New Roman" w:cs="Times New Roman"/>
          <w:bCs/>
          <w:color w:val="000000" w:themeColor="text1"/>
          <w:sz w:val="24"/>
          <w:szCs w:val="24"/>
        </w:rPr>
        <w:tab/>
        <w:t>31</w:t>
      </w:r>
    </w:p>
    <w:p w:rsidR="00381CC8" w:rsidRPr="00BC4A3C" w:rsidRDefault="00381CC8" w:rsidP="00381CC8">
      <w:pPr>
        <w:keepNext/>
        <w:tabs>
          <w:tab w:val="left" w:leader="dot" w:pos="8931"/>
        </w:tabs>
        <w:spacing w:after="0" w:line="360" w:lineRule="auto"/>
        <w:ind w:left="851" w:right="424" w:hanging="851"/>
        <w:jc w:val="both"/>
        <w:rPr>
          <w:rFonts w:ascii="Times New Roman" w:eastAsia="Times New Roman" w:hAnsi="Times New Roman" w:cs="Times New Roman"/>
          <w:b/>
          <w:bCs/>
          <w:color w:val="000000" w:themeColor="text1"/>
          <w:sz w:val="24"/>
          <w:szCs w:val="24"/>
        </w:rPr>
      </w:pPr>
      <w:r w:rsidRPr="00BC4A3C">
        <w:rPr>
          <w:rFonts w:ascii="Times New Roman" w:eastAsia="Times New Roman" w:hAnsi="Times New Roman" w:cs="Times New Roman"/>
          <w:b/>
          <w:bCs/>
          <w:color w:val="000000" w:themeColor="text1"/>
          <w:sz w:val="24"/>
          <w:szCs w:val="24"/>
        </w:rPr>
        <w:t xml:space="preserve">Tablo 3. </w:t>
      </w:r>
      <w:r w:rsidRPr="00BC4A3C">
        <w:rPr>
          <w:rFonts w:ascii="Times New Roman" w:eastAsia="Times New Roman" w:hAnsi="Times New Roman" w:cs="Times New Roman"/>
          <w:bCs/>
          <w:color w:val="000000" w:themeColor="text1"/>
          <w:sz w:val="24"/>
          <w:szCs w:val="24"/>
        </w:rPr>
        <w:t xml:space="preserve">Mikroalbuminüri ile idrar </w:t>
      </w:r>
      <w:proofErr w:type="gramStart"/>
      <w:r w:rsidRPr="00BC4A3C">
        <w:rPr>
          <w:rFonts w:ascii="Times New Roman" w:eastAsia="Times New Roman" w:hAnsi="Times New Roman" w:cs="Times New Roman"/>
          <w:bCs/>
          <w:color w:val="000000" w:themeColor="text1"/>
          <w:sz w:val="24"/>
          <w:szCs w:val="24"/>
        </w:rPr>
        <w:t>protein:kreatin</w:t>
      </w:r>
      <w:proofErr w:type="gramEnd"/>
      <w:r w:rsidRPr="00BC4A3C">
        <w:rPr>
          <w:rFonts w:ascii="Times New Roman" w:eastAsia="Times New Roman" w:hAnsi="Times New Roman" w:cs="Times New Roman"/>
          <w:bCs/>
          <w:color w:val="000000" w:themeColor="text1"/>
          <w:sz w:val="24"/>
          <w:szCs w:val="24"/>
        </w:rPr>
        <w:t xml:space="preserve"> oranı</w:t>
      </w:r>
      <w:r w:rsidRPr="00BC4A3C">
        <w:rPr>
          <w:rFonts w:ascii="Times New Roman" w:eastAsia="Times New Roman" w:hAnsi="Times New Roman" w:cs="Times New Roman"/>
          <w:bCs/>
          <w:color w:val="000000" w:themeColor="text1"/>
          <w:sz w:val="24"/>
          <w:szCs w:val="24"/>
        </w:rPr>
        <w:tab/>
        <w:t>32</w:t>
      </w:r>
    </w:p>
    <w:p w:rsidR="00381CC8" w:rsidRPr="00BC4A3C" w:rsidRDefault="00381CC8" w:rsidP="00381CC8">
      <w:pPr>
        <w:tabs>
          <w:tab w:val="left" w:pos="567"/>
          <w:tab w:val="left" w:leader="dot" w:pos="8392"/>
        </w:tabs>
        <w:spacing w:after="0" w:line="360" w:lineRule="auto"/>
        <w:jc w:val="both"/>
        <w:rPr>
          <w:rFonts w:ascii="Times New Roman" w:eastAsia="Times New Roman" w:hAnsi="Times New Roman" w:cs="Times New Roman"/>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209"/>
          <w:tab w:val="left" w:pos="6946"/>
          <w:tab w:val="left" w:leader="dot" w:pos="8392"/>
        </w:tabs>
        <w:spacing w:after="0" w:line="360" w:lineRule="auto"/>
        <w:rPr>
          <w:rFonts w:ascii="Times New Roman" w:eastAsia="TimesNewRomanPSMT" w:hAnsi="Times New Roman" w:cs="Times New Roman"/>
          <w:b/>
          <w:color w:val="000000" w:themeColor="text1"/>
          <w:sz w:val="24"/>
          <w:szCs w:val="24"/>
        </w:rPr>
      </w:pPr>
    </w:p>
    <w:p w:rsidR="00381CC8" w:rsidRPr="00BC4A3C" w:rsidRDefault="00381CC8" w:rsidP="00381CC8">
      <w:pPr>
        <w:spacing w:after="0" w:line="360" w:lineRule="auto"/>
        <w:ind w:right="-1"/>
        <w:jc w:val="center"/>
        <w:rPr>
          <w:rFonts w:ascii="Times New Roman" w:hAnsi="Times New Roman" w:cs="Times New Roman"/>
          <w:b/>
          <w:color w:val="000000" w:themeColor="text1"/>
          <w:sz w:val="28"/>
          <w:szCs w:val="24"/>
        </w:rPr>
      </w:pPr>
      <w:bookmarkStart w:id="0" w:name="_GoBack"/>
      <w:r w:rsidRPr="00BC4A3C">
        <w:rPr>
          <w:rFonts w:ascii="Times New Roman" w:hAnsi="Times New Roman" w:cs="Times New Roman"/>
          <w:b/>
          <w:color w:val="000000" w:themeColor="text1"/>
          <w:sz w:val="28"/>
          <w:szCs w:val="24"/>
        </w:rPr>
        <w:lastRenderedPageBreak/>
        <w:t>ÖZET</w:t>
      </w:r>
    </w:p>
    <w:p w:rsidR="00381CC8" w:rsidRPr="00BC4A3C" w:rsidRDefault="00381CC8" w:rsidP="00381CC8">
      <w:pPr>
        <w:spacing w:after="0" w:line="360" w:lineRule="auto"/>
        <w:ind w:right="-1"/>
        <w:rPr>
          <w:rFonts w:ascii="Times New Roman" w:hAnsi="Times New Roman" w:cs="Times New Roman"/>
          <w:b/>
          <w:color w:val="000000" w:themeColor="text1"/>
          <w:sz w:val="24"/>
          <w:szCs w:val="24"/>
        </w:rPr>
      </w:pPr>
    </w:p>
    <w:p w:rsidR="00381CC8" w:rsidRPr="00BC4A3C" w:rsidRDefault="00381CC8" w:rsidP="00381CC8">
      <w:pPr>
        <w:spacing w:after="0" w:line="360" w:lineRule="auto"/>
        <w:ind w:right="-1"/>
        <w:rPr>
          <w:rFonts w:ascii="Times New Roman" w:hAnsi="Times New Roman" w:cs="Times New Roman"/>
          <w:b/>
          <w:color w:val="000000" w:themeColor="text1"/>
          <w:sz w:val="24"/>
          <w:szCs w:val="24"/>
        </w:rPr>
      </w:pPr>
    </w:p>
    <w:p w:rsidR="00381CC8" w:rsidRPr="00BC4A3C" w:rsidRDefault="00381CC8" w:rsidP="00381CC8">
      <w:pPr>
        <w:spacing w:after="0" w:line="360" w:lineRule="auto"/>
        <w:ind w:right="-1"/>
        <w:jc w:val="center"/>
        <w:rPr>
          <w:rFonts w:ascii="Times New Roman" w:hAnsi="Times New Roman" w:cs="Times New Roman"/>
          <w:b/>
          <w:color w:val="000000" w:themeColor="text1"/>
          <w:sz w:val="24"/>
          <w:szCs w:val="24"/>
        </w:rPr>
      </w:pPr>
      <w:r w:rsidRPr="00BC4A3C">
        <w:rPr>
          <w:rFonts w:ascii="Times New Roman" w:hAnsi="Times New Roman" w:cs="Times New Roman"/>
          <w:b/>
          <w:color w:val="000000" w:themeColor="text1"/>
          <w:sz w:val="24"/>
          <w:szCs w:val="24"/>
        </w:rPr>
        <w:t xml:space="preserve">GERİATRİK KÖPEKLERDE MİKROALBÜMİNÜRİ İLE İDRARDA </w:t>
      </w:r>
      <w:proofErr w:type="gramStart"/>
      <w:r w:rsidRPr="00BC4A3C">
        <w:rPr>
          <w:rFonts w:ascii="Times New Roman" w:hAnsi="Times New Roman" w:cs="Times New Roman"/>
          <w:b/>
          <w:color w:val="000000" w:themeColor="text1"/>
          <w:sz w:val="24"/>
          <w:szCs w:val="24"/>
        </w:rPr>
        <w:t>PROTEİN:KREATİNİN</w:t>
      </w:r>
      <w:proofErr w:type="gramEnd"/>
      <w:r w:rsidRPr="00BC4A3C">
        <w:rPr>
          <w:rFonts w:ascii="Times New Roman" w:hAnsi="Times New Roman" w:cs="Times New Roman"/>
          <w:b/>
          <w:color w:val="000000" w:themeColor="text1"/>
          <w:sz w:val="24"/>
          <w:szCs w:val="24"/>
        </w:rPr>
        <w:t xml:space="preserve"> ORANI ARASINDAKİ KORELASYONUN ARAŞTIRILMASI</w:t>
      </w:r>
    </w:p>
    <w:p w:rsidR="00381CC8" w:rsidRPr="00BC4A3C" w:rsidRDefault="00381CC8" w:rsidP="00381CC8">
      <w:pPr>
        <w:spacing w:after="0" w:line="360" w:lineRule="auto"/>
        <w:ind w:right="-1"/>
        <w:jc w:val="center"/>
        <w:rPr>
          <w:rFonts w:ascii="Times New Roman" w:hAnsi="Times New Roman" w:cs="Times New Roman"/>
          <w:b/>
          <w:color w:val="000000" w:themeColor="text1"/>
          <w:sz w:val="24"/>
          <w:szCs w:val="24"/>
        </w:rPr>
      </w:pPr>
    </w:p>
    <w:p w:rsidR="00381CC8" w:rsidRPr="00BC4A3C" w:rsidRDefault="00381CC8" w:rsidP="00381CC8">
      <w:pPr>
        <w:spacing w:line="360" w:lineRule="auto"/>
        <w:ind w:right="-1"/>
        <w:jc w:val="both"/>
        <w:rPr>
          <w:rFonts w:ascii="Times New Roman" w:hAnsi="Times New Roman" w:cs="Times New Roman"/>
          <w:b/>
          <w:color w:val="000000" w:themeColor="text1"/>
          <w:sz w:val="24"/>
          <w:szCs w:val="24"/>
        </w:rPr>
      </w:pPr>
      <w:r w:rsidRPr="00BC4A3C">
        <w:rPr>
          <w:rFonts w:ascii="Times New Roman" w:hAnsi="Times New Roman" w:cs="Times New Roman"/>
          <w:b/>
          <w:color w:val="000000" w:themeColor="text1"/>
          <w:sz w:val="24"/>
          <w:szCs w:val="24"/>
        </w:rPr>
        <w:t>Güneş N. Aydın Adnan Menderes Üniversitesi Sağlık Bilimleri Enstitüsü İç Hastalıkları (Veteriner) Programı Yüksek Lisans Tezi, Aydın, 2019.</w:t>
      </w:r>
    </w:p>
    <w:p w:rsidR="00381CC8" w:rsidRPr="00BC4A3C" w:rsidRDefault="00381CC8" w:rsidP="00381CC8">
      <w:pPr>
        <w:spacing w:after="0" w:line="360" w:lineRule="auto"/>
        <w:ind w:right="-1"/>
        <w:jc w:val="both"/>
        <w:rPr>
          <w:rFonts w:ascii="Times New Roman" w:hAnsi="Times New Roman" w:cs="Times New Roman"/>
          <w:b/>
          <w:color w:val="000000" w:themeColor="text1"/>
          <w:sz w:val="24"/>
          <w:szCs w:val="24"/>
        </w:rPr>
      </w:pPr>
      <w:r w:rsidRPr="00BC4A3C">
        <w:rPr>
          <w:rFonts w:ascii="Times New Roman" w:hAnsi="Times New Roman" w:cs="Times New Roman"/>
          <w:color w:val="000000" w:themeColor="text1"/>
          <w:sz w:val="24"/>
          <w:szCs w:val="24"/>
        </w:rPr>
        <w:t xml:space="preserve">Bu araştırma ile geriatrik olarak adlandırılan 8 yaş ve üzeri yaşa sahip köpeklerde mikroalbüminüri ile idrar albümin/kreatinin oranı arasındaki </w:t>
      </w:r>
      <w:proofErr w:type="gramStart"/>
      <w:r w:rsidRPr="00BC4A3C">
        <w:rPr>
          <w:rFonts w:ascii="Times New Roman" w:hAnsi="Times New Roman" w:cs="Times New Roman"/>
          <w:color w:val="000000" w:themeColor="text1"/>
          <w:sz w:val="24"/>
          <w:szCs w:val="24"/>
        </w:rPr>
        <w:t>korelasyonun</w:t>
      </w:r>
      <w:proofErr w:type="gramEnd"/>
      <w:r w:rsidRPr="00BC4A3C">
        <w:rPr>
          <w:rFonts w:ascii="Times New Roman" w:hAnsi="Times New Roman" w:cs="Times New Roman"/>
          <w:color w:val="000000" w:themeColor="text1"/>
          <w:sz w:val="24"/>
          <w:szCs w:val="24"/>
        </w:rPr>
        <w:t xml:space="preserve"> belirlenmesi amaçlandı. Bu amaçla Aydın Adnan Menderes Üniversitesi Veteriner Fakültesi Hayvan Hastanesi ile Aydın-Kuşadası’nda mevcut olan özel kliniklere gelen 8 yaş ve üzeri köpekler çalışmaya </w:t>
      </w:r>
      <w:proofErr w:type="gramStart"/>
      <w:r w:rsidRPr="00BC4A3C">
        <w:rPr>
          <w:rFonts w:ascii="Times New Roman" w:hAnsi="Times New Roman" w:cs="Times New Roman"/>
          <w:color w:val="000000" w:themeColor="text1"/>
          <w:sz w:val="24"/>
          <w:szCs w:val="24"/>
        </w:rPr>
        <w:t>dahil</w:t>
      </w:r>
      <w:proofErr w:type="gramEnd"/>
      <w:r w:rsidRPr="00BC4A3C">
        <w:rPr>
          <w:rFonts w:ascii="Times New Roman" w:hAnsi="Times New Roman" w:cs="Times New Roman"/>
          <w:color w:val="000000" w:themeColor="text1"/>
          <w:sz w:val="24"/>
          <w:szCs w:val="24"/>
        </w:rPr>
        <w:t xml:space="preserve"> edildi. Kliniğe getirilen hastalar anamnez, klinik ve laboratuar muayenesi yapıldıktan sonra serbest veya sistosentez yoluyla idrar örnekleri alındı. İdrar protein/kreatinin oranı ile mikroalbüminüri düzeyleri arasında istatiksel anlamlı farklılıklar bulunduğu belirlendi. Kan üre ve kan kreatin </w:t>
      </w:r>
      <w:proofErr w:type="gramStart"/>
      <w:r w:rsidRPr="00BC4A3C">
        <w:rPr>
          <w:rFonts w:ascii="Times New Roman" w:hAnsi="Times New Roman" w:cs="Times New Roman"/>
          <w:color w:val="000000" w:themeColor="text1"/>
          <w:sz w:val="24"/>
          <w:szCs w:val="24"/>
        </w:rPr>
        <w:t>düzeylerine  bakıldığında</w:t>
      </w:r>
      <w:proofErr w:type="gramEnd"/>
      <w:r w:rsidRPr="00BC4A3C">
        <w:rPr>
          <w:rFonts w:ascii="Times New Roman" w:hAnsi="Times New Roman" w:cs="Times New Roman"/>
          <w:color w:val="000000" w:themeColor="text1"/>
          <w:sz w:val="24"/>
          <w:szCs w:val="24"/>
        </w:rPr>
        <w:t xml:space="preserve"> da mikralbüminüri düzeyleriyle kıyaslandığında istatiksel anlamlı farklılıkların bulunduğu tespit edildi. Geriatrik köpeklerde de mikroalbümin düzeyi ile idrar protein/kreatinin oranı arasında (p&lt;0.001) ve mikroalbuminüri ile kan protein ve üre arasında (p&lt;0.01) önemli bir </w:t>
      </w:r>
      <w:proofErr w:type="gramStart"/>
      <w:r w:rsidRPr="00BC4A3C">
        <w:rPr>
          <w:rFonts w:ascii="Times New Roman" w:hAnsi="Times New Roman" w:cs="Times New Roman"/>
          <w:color w:val="000000" w:themeColor="text1"/>
          <w:sz w:val="24"/>
          <w:szCs w:val="24"/>
        </w:rPr>
        <w:t>korelasyon</w:t>
      </w:r>
      <w:proofErr w:type="gramEnd"/>
      <w:r w:rsidRPr="00BC4A3C">
        <w:rPr>
          <w:rFonts w:ascii="Times New Roman" w:hAnsi="Times New Roman" w:cs="Times New Roman"/>
          <w:color w:val="000000" w:themeColor="text1"/>
          <w:sz w:val="24"/>
          <w:szCs w:val="24"/>
        </w:rPr>
        <w:t xml:space="preserve"> (p&lt;0.01) olduğu ve özellikle de yaşla beraber ilaç kullanım durumu, diğer endokrin ve sistemik bozuklukların da değerlendirilerek takip edilmesi gerektiği sonucuna varıldı.</w:t>
      </w:r>
    </w:p>
    <w:p w:rsidR="00381CC8" w:rsidRPr="00BC4A3C" w:rsidRDefault="00381CC8" w:rsidP="00381CC8">
      <w:pPr>
        <w:spacing w:after="0" w:line="360" w:lineRule="auto"/>
        <w:ind w:right="-1" w:firstLine="283"/>
        <w:jc w:val="both"/>
        <w:rPr>
          <w:rFonts w:ascii="Times New Roman" w:hAnsi="Times New Roman" w:cs="Times New Roman"/>
          <w:color w:val="000000" w:themeColor="text1"/>
          <w:sz w:val="24"/>
          <w:szCs w:val="24"/>
        </w:rPr>
      </w:pPr>
    </w:p>
    <w:p w:rsidR="00381CC8" w:rsidRPr="00BC4A3C" w:rsidRDefault="00381CC8" w:rsidP="00381CC8">
      <w:pPr>
        <w:spacing w:after="0" w:line="360" w:lineRule="auto"/>
        <w:ind w:right="-1"/>
        <w:jc w:val="both"/>
        <w:rPr>
          <w:rFonts w:ascii="Times New Roman" w:hAnsi="Times New Roman" w:cs="Times New Roman"/>
          <w:color w:val="000000" w:themeColor="text1"/>
          <w:sz w:val="24"/>
          <w:szCs w:val="24"/>
        </w:rPr>
      </w:pPr>
      <w:r w:rsidRPr="00BC4A3C">
        <w:rPr>
          <w:rFonts w:ascii="Times New Roman" w:hAnsi="Times New Roman" w:cs="Times New Roman"/>
          <w:b/>
          <w:color w:val="000000" w:themeColor="text1"/>
          <w:sz w:val="24"/>
          <w:szCs w:val="24"/>
        </w:rPr>
        <w:t>Anahtar kelimeler:</w:t>
      </w:r>
      <w:r w:rsidRPr="00BC4A3C">
        <w:rPr>
          <w:rFonts w:ascii="Times New Roman" w:hAnsi="Times New Roman" w:cs="Times New Roman"/>
          <w:color w:val="000000" w:themeColor="text1"/>
          <w:sz w:val="24"/>
          <w:szCs w:val="24"/>
        </w:rPr>
        <w:t xml:space="preserve"> Geriatrik, köpek, kreatinin, mikroalbüminüri.</w:t>
      </w:r>
    </w:p>
    <w:p w:rsidR="00381CC8" w:rsidRPr="00BC4A3C" w:rsidRDefault="00381CC8" w:rsidP="00381CC8">
      <w:pPr>
        <w:spacing w:after="0" w:line="360" w:lineRule="auto"/>
        <w:ind w:right="-1"/>
        <w:jc w:val="center"/>
        <w:rPr>
          <w:rFonts w:ascii="Times New Roman" w:hAnsi="Times New Roman" w:cs="Times New Roman"/>
          <w:b/>
          <w:color w:val="000000" w:themeColor="text1"/>
          <w:sz w:val="28"/>
          <w:szCs w:val="24"/>
        </w:rPr>
      </w:pPr>
    </w:p>
    <w:p w:rsidR="00381CC8" w:rsidRPr="00BC4A3C" w:rsidRDefault="00381CC8" w:rsidP="00381CC8">
      <w:pPr>
        <w:tabs>
          <w:tab w:val="left" w:pos="6946"/>
        </w:tabs>
        <w:spacing w:line="360" w:lineRule="auto"/>
        <w:ind w:right="-1"/>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s>
        <w:spacing w:line="360" w:lineRule="auto"/>
        <w:ind w:right="-1"/>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s>
        <w:spacing w:line="360" w:lineRule="auto"/>
        <w:ind w:right="-1"/>
        <w:jc w:val="center"/>
        <w:rPr>
          <w:rFonts w:ascii="Times New Roman" w:eastAsia="TimesNewRomanPSMT" w:hAnsi="Times New Roman" w:cs="Times New Roman"/>
          <w:b/>
          <w:color w:val="000000" w:themeColor="text1"/>
          <w:sz w:val="24"/>
          <w:szCs w:val="24"/>
        </w:rPr>
      </w:pPr>
    </w:p>
    <w:p w:rsidR="00381CC8" w:rsidRPr="00BC4A3C" w:rsidRDefault="00381CC8" w:rsidP="00381CC8">
      <w:pPr>
        <w:tabs>
          <w:tab w:val="left" w:pos="6946"/>
        </w:tabs>
        <w:spacing w:line="360" w:lineRule="auto"/>
        <w:ind w:right="-1"/>
        <w:jc w:val="center"/>
        <w:rPr>
          <w:rFonts w:ascii="Times New Roman" w:eastAsia="TimesNewRomanPSMT" w:hAnsi="Times New Roman" w:cs="Times New Roman"/>
          <w:b/>
          <w:color w:val="000000" w:themeColor="text1"/>
          <w:sz w:val="24"/>
          <w:szCs w:val="24"/>
        </w:rPr>
      </w:pPr>
    </w:p>
    <w:p w:rsidR="00381CC8" w:rsidRPr="00BC4A3C" w:rsidRDefault="00381CC8" w:rsidP="00381CC8">
      <w:pPr>
        <w:pStyle w:val="Balk1"/>
        <w:numPr>
          <w:ilvl w:val="0"/>
          <w:numId w:val="0"/>
        </w:numPr>
        <w:spacing w:after="0"/>
        <w:ind w:right="-1"/>
        <w:jc w:val="left"/>
        <w:rPr>
          <w:rFonts w:eastAsia="TimesNewRomanPSMT" w:cs="Times New Roman"/>
          <w:b/>
          <w:caps w:val="0"/>
          <w:color w:val="000000" w:themeColor="text1"/>
          <w:sz w:val="24"/>
          <w:szCs w:val="24"/>
        </w:rPr>
      </w:pPr>
    </w:p>
    <w:p w:rsidR="00381CC8" w:rsidRPr="00BC4A3C" w:rsidRDefault="00381CC8" w:rsidP="00381CC8">
      <w:pPr>
        <w:ind w:right="-1"/>
        <w:rPr>
          <w:color w:val="000000" w:themeColor="text1"/>
        </w:rPr>
      </w:pPr>
    </w:p>
    <w:p w:rsidR="00381CC8" w:rsidRPr="00BC4A3C" w:rsidRDefault="00381CC8" w:rsidP="00381CC8">
      <w:pPr>
        <w:pStyle w:val="Balk1"/>
        <w:numPr>
          <w:ilvl w:val="0"/>
          <w:numId w:val="0"/>
        </w:numPr>
        <w:spacing w:after="0"/>
        <w:ind w:right="-1"/>
        <w:rPr>
          <w:b/>
          <w:bCs/>
          <w:color w:val="000000" w:themeColor="text1"/>
        </w:rPr>
      </w:pPr>
      <w:r w:rsidRPr="00BC4A3C">
        <w:rPr>
          <w:b/>
          <w:bCs/>
          <w:color w:val="000000" w:themeColor="text1"/>
        </w:rPr>
        <w:lastRenderedPageBreak/>
        <w:t>Abstract</w:t>
      </w:r>
    </w:p>
    <w:p w:rsidR="00381CC8" w:rsidRPr="00BC4A3C" w:rsidRDefault="00381CC8" w:rsidP="00381CC8">
      <w:pPr>
        <w:spacing w:after="0" w:line="360" w:lineRule="auto"/>
        <w:ind w:right="-1"/>
        <w:rPr>
          <w:rFonts w:ascii="Times New Roman" w:hAnsi="Times New Roman" w:cs="Times New Roman"/>
          <w:b/>
          <w:color w:val="000000" w:themeColor="text1"/>
          <w:sz w:val="24"/>
          <w:szCs w:val="24"/>
        </w:rPr>
      </w:pPr>
    </w:p>
    <w:p w:rsidR="00381CC8" w:rsidRPr="00BC4A3C" w:rsidRDefault="00381CC8" w:rsidP="00381CC8">
      <w:pPr>
        <w:spacing w:after="0" w:line="360" w:lineRule="auto"/>
        <w:ind w:right="-1"/>
        <w:rPr>
          <w:rFonts w:ascii="Times New Roman" w:hAnsi="Times New Roman" w:cs="Times New Roman"/>
          <w:b/>
          <w:color w:val="000000" w:themeColor="text1"/>
          <w:sz w:val="24"/>
          <w:szCs w:val="24"/>
        </w:rPr>
      </w:pPr>
    </w:p>
    <w:p w:rsidR="00381CC8" w:rsidRPr="00BC4A3C" w:rsidRDefault="00381CC8" w:rsidP="00381CC8">
      <w:pPr>
        <w:spacing w:after="0" w:line="360" w:lineRule="auto"/>
        <w:ind w:right="-1"/>
        <w:jc w:val="center"/>
        <w:rPr>
          <w:rFonts w:ascii="Times New Roman" w:hAnsi="Times New Roman" w:cs="Times New Roman"/>
          <w:b/>
          <w:color w:val="000000" w:themeColor="text1"/>
          <w:sz w:val="24"/>
          <w:szCs w:val="24"/>
        </w:rPr>
      </w:pPr>
      <w:r w:rsidRPr="00BC4A3C">
        <w:rPr>
          <w:rFonts w:ascii="Times New Roman" w:hAnsi="Times New Roman" w:cs="Times New Roman"/>
          <w:b/>
          <w:color w:val="000000" w:themeColor="text1"/>
          <w:sz w:val="24"/>
          <w:szCs w:val="24"/>
        </w:rPr>
        <w:t>INVESTIGATION OF THE CORRELATION BETWEEN MICROALBUMINURINE AND URINARY PROTEIN: THE RATE OF CREATION IN GERIATRIC DOGS</w:t>
      </w:r>
    </w:p>
    <w:p w:rsidR="00381CC8" w:rsidRPr="00BC4A3C" w:rsidRDefault="00381CC8" w:rsidP="00381CC8">
      <w:pPr>
        <w:spacing w:after="0" w:line="360" w:lineRule="auto"/>
        <w:ind w:right="-1"/>
        <w:jc w:val="both"/>
        <w:rPr>
          <w:rFonts w:ascii="Times New Roman" w:hAnsi="Times New Roman" w:cs="Times New Roman"/>
          <w:b/>
          <w:color w:val="000000" w:themeColor="text1"/>
          <w:sz w:val="24"/>
          <w:szCs w:val="24"/>
        </w:rPr>
      </w:pPr>
    </w:p>
    <w:p w:rsidR="00381CC8" w:rsidRPr="00BC4A3C" w:rsidRDefault="00381CC8" w:rsidP="00381CC8">
      <w:pPr>
        <w:spacing w:line="360" w:lineRule="auto"/>
        <w:ind w:right="-1"/>
        <w:jc w:val="both"/>
        <w:rPr>
          <w:rFonts w:ascii="Times New Roman" w:hAnsi="Times New Roman" w:cs="Times New Roman"/>
          <w:b/>
          <w:color w:val="000000" w:themeColor="text1"/>
          <w:sz w:val="24"/>
          <w:szCs w:val="24"/>
        </w:rPr>
      </w:pPr>
      <w:r w:rsidRPr="00BC4A3C">
        <w:rPr>
          <w:rFonts w:ascii="Times New Roman" w:hAnsi="Times New Roman" w:cs="Times New Roman"/>
          <w:b/>
          <w:color w:val="000000" w:themeColor="text1"/>
          <w:sz w:val="24"/>
          <w:szCs w:val="24"/>
        </w:rPr>
        <w:t>Güneş N. Aydin Adnan Menderes University Health Science Institutes Internal Medicine (Veterinary) Program, Master of Science Thesis, Aydin, 2019.</w:t>
      </w:r>
    </w:p>
    <w:p w:rsidR="00381CC8" w:rsidRPr="00BC4A3C" w:rsidRDefault="00381CC8" w:rsidP="00381CC8">
      <w:pPr>
        <w:spacing w:after="0" w:line="360" w:lineRule="auto"/>
        <w:ind w:right="-1"/>
        <w:jc w:val="both"/>
        <w:rPr>
          <w:rFonts w:ascii="Times New Roman" w:hAnsi="Times New Roman" w:cs="Times New Roman"/>
          <w:color w:val="000000" w:themeColor="text1"/>
          <w:sz w:val="24"/>
          <w:szCs w:val="24"/>
        </w:rPr>
      </w:pPr>
      <w:r w:rsidRPr="00BC4A3C">
        <w:rPr>
          <w:rFonts w:ascii="Times New Roman" w:hAnsi="Times New Roman" w:cs="Times New Roman"/>
          <w:color w:val="000000" w:themeColor="text1"/>
          <w:sz w:val="24"/>
          <w:szCs w:val="24"/>
        </w:rPr>
        <w:t xml:space="preserve">The aim of this study was to determine the correlation between microalbuminuria and urine albumin / creatinine ratio in geriatric dogs aged 8 years and older. For this purpose, dogs aged 8 years and over who came to Aydın Adnan Menderes University Veterinary Faculty Animal Hospital and Aydın-Kuşadası private clinics were included in the study. Urine samples were taken by free or cystocentesis after anamnesis, clinical and laboratory examination. There were statistically significant differences between urine protein/creatinine ratio and microalbuminuria levels. When urea and blood creatine levels were examined, it was found that there were statistically significant differences when compared with micralbuminuria levels. When urea and blood creatine levels were examined, it was found that there were statistically significant differences when compared with micralbuminuria levels. There was also a significant correlation between microalbumin levels and urine protein/creatinine ratio (p &lt;0.001) and microalbuminuria and blood protein and urea (p &lt;0.01) in geriatric dogs, especially with age, drug use, other endocrine and systemic disorders should also be evaluated and followed up. </w:t>
      </w:r>
    </w:p>
    <w:p w:rsidR="00381CC8" w:rsidRPr="00BC4A3C" w:rsidRDefault="00381CC8" w:rsidP="00381CC8">
      <w:pPr>
        <w:spacing w:after="0" w:line="360" w:lineRule="auto"/>
        <w:ind w:right="-1"/>
        <w:jc w:val="both"/>
        <w:rPr>
          <w:rFonts w:ascii="Times New Roman" w:hAnsi="Times New Roman" w:cs="Times New Roman"/>
          <w:b/>
          <w:color w:val="000000" w:themeColor="text1"/>
          <w:sz w:val="24"/>
          <w:szCs w:val="24"/>
        </w:rPr>
      </w:pPr>
    </w:p>
    <w:p w:rsidR="00381CC8" w:rsidRPr="00BC4A3C" w:rsidRDefault="00381CC8" w:rsidP="00381CC8">
      <w:pPr>
        <w:spacing w:after="0" w:line="360" w:lineRule="auto"/>
        <w:ind w:right="-1"/>
        <w:jc w:val="both"/>
        <w:rPr>
          <w:rFonts w:ascii="Times New Roman" w:hAnsi="Times New Roman" w:cs="Times New Roman"/>
          <w:b/>
          <w:color w:val="000000" w:themeColor="text1"/>
          <w:sz w:val="28"/>
          <w:szCs w:val="24"/>
        </w:rPr>
      </w:pPr>
      <w:r w:rsidRPr="00BC4A3C">
        <w:rPr>
          <w:rFonts w:ascii="Times New Roman" w:hAnsi="Times New Roman" w:cs="Times New Roman"/>
          <w:b/>
          <w:color w:val="000000" w:themeColor="text1"/>
          <w:sz w:val="24"/>
          <w:szCs w:val="24"/>
        </w:rPr>
        <w:t xml:space="preserve">Keywords: </w:t>
      </w:r>
      <w:r w:rsidRPr="00BC4A3C">
        <w:rPr>
          <w:rFonts w:ascii="Times New Roman" w:hAnsi="Times New Roman" w:cs="Times New Roman"/>
          <w:color w:val="000000" w:themeColor="text1"/>
          <w:sz w:val="24"/>
          <w:szCs w:val="24"/>
        </w:rPr>
        <w:t>Creatinin, dog, geriatric, microalbuminuri.</w:t>
      </w:r>
    </w:p>
    <w:p w:rsidR="00381CC8" w:rsidRPr="00BC4A3C" w:rsidRDefault="00381CC8" w:rsidP="00381CC8">
      <w:pPr>
        <w:tabs>
          <w:tab w:val="left" w:pos="6946"/>
        </w:tabs>
        <w:spacing w:line="360" w:lineRule="auto"/>
        <w:ind w:right="-1"/>
        <w:rPr>
          <w:rFonts w:ascii="Times New Roman" w:hAnsi="Times New Roman" w:cs="Times New Roman"/>
          <w:b/>
          <w:color w:val="000000" w:themeColor="text1"/>
          <w:sz w:val="24"/>
          <w:szCs w:val="24"/>
        </w:rPr>
      </w:pPr>
    </w:p>
    <w:bookmarkEnd w:id="0"/>
    <w:p w:rsidR="00381CC8" w:rsidRDefault="00381CC8" w:rsidP="00701190">
      <w:pPr>
        <w:jc w:val="center"/>
        <w:sectPr w:rsidR="00381CC8" w:rsidSect="00303565">
          <w:footerReference w:type="default" r:id="rId9"/>
          <w:pgSz w:w="11906" w:h="16838" w:code="9"/>
          <w:pgMar w:top="1418" w:right="1134" w:bottom="1418" w:left="1701" w:header="709" w:footer="709" w:gutter="0"/>
          <w:pgNumType w:fmt="lowerRoman"/>
          <w:cols w:space="708"/>
          <w:docGrid w:linePitch="360"/>
        </w:sectPr>
      </w:pPr>
    </w:p>
    <w:p w:rsidR="00381CC8" w:rsidRPr="004E396A" w:rsidRDefault="00381CC8" w:rsidP="00381CC8">
      <w:pPr>
        <w:spacing w:after="0" w:line="360" w:lineRule="auto"/>
        <w:jc w:val="center"/>
        <w:rPr>
          <w:rFonts w:ascii="Times New Roman" w:eastAsia="Times New Roman" w:hAnsi="Times New Roman" w:cs="Times New Roman"/>
          <w:b/>
          <w:sz w:val="28"/>
          <w:szCs w:val="24"/>
          <w:lang w:eastAsia="tr-TR"/>
        </w:rPr>
      </w:pPr>
      <w:r w:rsidRPr="004E396A">
        <w:rPr>
          <w:rFonts w:ascii="Times New Roman" w:eastAsia="Times New Roman" w:hAnsi="Times New Roman" w:cs="Times New Roman"/>
          <w:b/>
          <w:sz w:val="28"/>
          <w:szCs w:val="24"/>
          <w:lang w:eastAsia="tr-TR"/>
        </w:rPr>
        <w:lastRenderedPageBreak/>
        <w:t>1.</w:t>
      </w:r>
      <w:r>
        <w:rPr>
          <w:rFonts w:ascii="Times New Roman" w:eastAsia="Times New Roman" w:hAnsi="Times New Roman" w:cs="Times New Roman"/>
          <w:b/>
          <w:sz w:val="28"/>
          <w:szCs w:val="24"/>
          <w:lang w:eastAsia="tr-TR"/>
        </w:rPr>
        <w:t xml:space="preserve"> </w:t>
      </w:r>
      <w:r w:rsidRPr="004E396A">
        <w:rPr>
          <w:rFonts w:ascii="Times New Roman" w:eastAsia="Times New Roman" w:hAnsi="Times New Roman" w:cs="Times New Roman"/>
          <w:b/>
          <w:sz w:val="28"/>
          <w:szCs w:val="24"/>
          <w:lang w:eastAsia="tr-TR"/>
        </w:rPr>
        <w:t>GİRİŞ</w:t>
      </w:r>
    </w:p>
    <w:p w:rsidR="00381CC8" w:rsidRDefault="00381CC8" w:rsidP="00381CC8">
      <w:pPr>
        <w:spacing w:after="0" w:line="360" w:lineRule="auto"/>
        <w:jc w:val="center"/>
        <w:rPr>
          <w:rFonts w:ascii="Times New Roman" w:eastAsia="Times New Roman" w:hAnsi="Times New Roman" w:cs="Times New Roman"/>
          <w:sz w:val="28"/>
          <w:szCs w:val="24"/>
          <w:lang w:eastAsia="tr-TR"/>
        </w:rPr>
      </w:pPr>
    </w:p>
    <w:p w:rsidR="00381CC8" w:rsidRPr="004E396A" w:rsidRDefault="00381CC8" w:rsidP="00381CC8">
      <w:pPr>
        <w:spacing w:after="0" w:line="360" w:lineRule="auto"/>
        <w:jc w:val="center"/>
        <w:rPr>
          <w:rFonts w:ascii="Times New Roman" w:eastAsia="Times New Roman" w:hAnsi="Times New Roman" w:cs="Times New Roman"/>
          <w:sz w:val="28"/>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Geriatrik sınıflandırma köpeklerde iki metot ile tanımlanmıştır. Yapılan çalışmalarda, bazı araştırıcılar hayvanların yaşam süresinin %75-80’ini tamamlayanların yaşlı olarak sınıflandırılmasını, diğer araştırıcıların ise ırk, tür ve sağlık durumuna bakılmaksızın 8 yaş ve üzerini yaşlı olarak kabul ettiakleri rapor edilmiştir (Ko ve Galloway</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2002). Yaşlanma sonucu birçok organ ve sistemlerin fonksiyonlarında geri dönüşümsüz ve progresif değişikli</w:t>
      </w:r>
      <w:r>
        <w:rPr>
          <w:rFonts w:ascii="Times New Roman" w:eastAsia="Times New Roman" w:hAnsi="Times New Roman" w:cs="Times New Roman"/>
          <w:sz w:val="24"/>
          <w:szCs w:val="24"/>
          <w:lang w:eastAsia="tr-TR"/>
        </w:rPr>
        <w:t>k</w:t>
      </w:r>
      <w:r w:rsidRPr="004E396A">
        <w:rPr>
          <w:rFonts w:ascii="Times New Roman" w:eastAsia="Times New Roman" w:hAnsi="Times New Roman" w:cs="Times New Roman"/>
          <w:sz w:val="24"/>
          <w:szCs w:val="24"/>
          <w:lang w:eastAsia="tr-TR"/>
        </w:rPr>
        <w:t xml:space="preserve">ler oluşabilmektedir. Geriatrik hayvanların 6 ayda bir klinik ve laboratuvar muayenelerinin yapılması ile oluşabilecek hastalıkların erken tanısı </w:t>
      </w:r>
      <w:proofErr w:type="gramStart"/>
      <w:r w:rsidRPr="004E396A">
        <w:rPr>
          <w:rFonts w:ascii="Times New Roman" w:eastAsia="Times New Roman" w:hAnsi="Times New Roman" w:cs="Times New Roman"/>
          <w:sz w:val="24"/>
          <w:szCs w:val="24"/>
          <w:lang w:eastAsia="tr-TR"/>
        </w:rPr>
        <w:t>açısından  gereklidir</w:t>
      </w:r>
      <w:proofErr w:type="gramEnd"/>
      <w:r w:rsidRPr="004E396A">
        <w:rPr>
          <w:rFonts w:ascii="Times New Roman" w:eastAsia="Times New Roman" w:hAnsi="Times New Roman" w:cs="Times New Roman"/>
          <w:sz w:val="24"/>
          <w:szCs w:val="24"/>
          <w:lang w:eastAsia="tr-TR"/>
        </w:rPr>
        <w:t>. Geriatrik hayvanlarda renal hastalıklar, hipo ve hipertiroidizm, diabetes mellitus, hiperdareonkortisizm gibi endokrinolojik hastalıklar, kardiyovasküler ve solunum sistemi hastalıkları, neoplaziler, yangısal barsak hastalıkları, hepatobilier hastalıklar, nörolojik hastalıklar ve osteoartritis gibi hastalıklar daha sık görülebileceğinden dolayı bu hastalıkların sıklıkla araştırılması gerekmektedir (Epstein ve ark</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2005).  Geriatrik hastalarda renal sistem hastalıklarından böbrek kan akımında, tubuler fonksiyonda, glomeruler filtrasyon oranında ve kreatinin klirensinde azalma oluşabilmektedir (Saden ve Glass</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2003).</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Mikroalbuminüri idrarda, dipstik yöntemiyle tespit edilemeyen ve anormal düzeyde albümin bulunmasıdır (Meyer ve Harvey</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2004). Köpeklerde idrarda albümin </w:t>
      </w:r>
      <w:proofErr w:type="gramStart"/>
      <w:r w:rsidRPr="004E396A">
        <w:rPr>
          <w:rFonts w:ascii="Times New Roman" w:eastAsia="Times New Roman" w:hAnsi="Times New Roman" w:cs="Times New Roman"/>
          <w:sz w:val="24"/>
          <w:szCs w:val="24"/>
          <w:lang w:eastAsia="tr-TR"/>
        </w:rPr>
        <w:t>konsantrasyonun</w:t>
      </w:r>
      <w:proofErr w:type="gramEnd"/>
      <w:r w:rsidRPr="004E396A">
        <w:rPr>
          <w:rFonts w:ascii="Times New Roman" w:eastAsia="Times New Roman" w:hAnsi="Times New Roman" w:cs="Times New Roman"/>
          <w:sz w:val="24"/>
          <w:szCs w:val="24"/>
          <w:lang w:eastAsia="tr-TR"/>
        </w:rPr>
        <w:t xml:space="preserve"> 1-30 mg/dl değerleri arasında bulunması mikroalbuminüri olarak tanımlanmaktadır (Gary ve ark</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2004). Mikroalbuminüri, bazı hastalıklar sonucu şekillenebilecek nefropatinin erken tanısında ve takibinde, dolayısıyla nefropatinin önlenmesinde büyük önem taşımaktadır. Köpeklerde sistemik hastalıklar sonucunda da mikroalbuminürinin şekillenebildiği belirlenmiştir (Vaden</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2010). Mikroalbuminürinin </w:t>
      </w:r>
      <w:proofErr w:type="gramStart"/>
      <w:r w:rsidRPr="004E396A">
        <w:rPr>
          <w:rFonts w:ascii="Times New Roman" w:eastAsia="Times New Roman" w:hAnsi="Times New Roman" w:cs="Times New Roman"/>
          <w:sz w:val="24"/>
          <w:szCs w:val="24"/>
          <w:lang w:eastAsia="tr-TR"/>
        </w:rPr>
        <w:t>travma</w:t>
      </w:r>
      <w:proofErr w:type="gramEnd"/>
      <w:r w:rsidRPr="004E396A">
        <w:rPr>
          <w:rFonts w:ascii="Times New Roman" w:eastAsia="Times New Roman" w:hAnsi="Times New Roman" w:cs="Times New Roman"/>
          <w:sz w:val="24"/>
          <w:szCs w:val="24"/>
          <w:lang w:eastAsia="tr-TR"/>
        </w:rPr>
        <w:t>, yanık, iskemi, reperfüzyon hasarı, sepsis, cerrahi girişim gibi inflamasyona bağlı sistemik kapiller permeabilitedeki değişiklikleri hızlı ve erken yansıtabilen bir p belirteç olduğu rapor edilmiştir (Thorevska</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2003). Mikroalbuminürinin çoklu organ yetmezliği riski olan olguların erken tanısında kullanılabildiği rapor edilmiştir (Evans ve ark</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1999).  Mikroalbuminüri’nin metabolik </w:t>
      </w:r>
      <w:proofErr w:type="gramStart"/>
      <w:r w:rsidRPr="004E396A">
        <w:rPr>
          <w:rFonts w:ascii="Times New Roman" w:eastAsia="Times New Roman" w:hAnsi="Times New Roman" w:cs="Times New Roman"/>
          <w:sz w:val="24"/>
          <w:szCs w:val="24"/>
          <w:lang w:eastAsia="tr-TR"/>
        </w:rPr>
        <w:t>sendromla</w:t>
      </w:r>
      <w:proofErr w:type="gramEnd"/>
      <w:r w:rsidRPr="004E396A">
        <w:rPr>
          <w:rFonts w:ascii="Times New Roman" w:eastAsia="Times New Roman" w:hAnsi="Times New Roman" w:cs="Times New Roman"/>
          <w:sz w:val="24"/>
          <w:szCs w:val="24"/>
          <w:lang w:eastAsia="tr-TR"/>
        </w:rPr>
        <w:t xml:space="preserve"> da ilişkili olduğu bildirilmiştir (Mogensen</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2007). Bazı ilaçların da idrar mikroalbumin düzeyini etkilediği rapor edilmiştir. Yapılan bir çalışmada,  prednisolonun 1 mg/kg dozunda günde bir kez uygulanması sonucu köpeklerin %50’sinde mikroalbuminürinin tespit edildiği rapor edilmiştir (Vaden</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2003). Köpeklerde egzersize bağlı olarak da idrarda mikroalbuminürinin seviyesinin doğru orantılı olduğu </w:t>
      </w:r>
      <w:r w:rsidRPr="004E396A">
        <w:rPr>
          <w:rFonts w:ascii="Times New Roman" w:eastAsia="Times New Roman" w:hAnsi="Times New Roman" w:cs="Times New Roman"/>
          <w:sz w:val="24"/>
          <w:szCs w:val="24"/>
          <w:lang w:eastAsia="tr-TR"/>
        </w:rPr>
        <w:lastRenderedPageBreak/>
        <w:t>saptanmıştır (Droucher ve ark</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2006). Alaska köpeklerine dört günde fazla yaptırılan koşu sonrasında mikroalbuminüri tespit edilmezken, koşuya göre daha ağır bir egzersiz olarak kabul edilen yüzme sonrasında idrar albümin düzeyinde artışların şekillendiği rapor edilmiştir (Vaden</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2003). Yapılan başka bir çalışmada, kritik hastalıklı kedi ve köpeklerde anesteziden uyananlara göre albümin düzeylerinin daha yüksek olduğu saptanmış ve albuminüri varlığının ölüm riskini arttırdığı sonucuna varılmıştır (Vaden ve ark</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2010). İdrar analizi sonucunda pozitif belirlenen protein düzeyi, idrar analizinde tespit edilen üriner hemoraji ve enflamasyonu tam olarak yansıtamadığından dolayı, idrar </w:t>
      </w:r>
      <w:proofErr w:type="gramStart"/>
      <w:r w:rsidRPr="004E396A">
        <w:rPr>
          <w:rFonts w:ascii="Times New Roman" w:eastAsia="Times New Roman" w:hAnsi="Times New Roman" w:cs="Times New Roman"/>
          <w:sz w:val="24"/>
          <w:szCs w:val="24"/>
          <w:lang w:eastAsia="tr-TR"/>
        </w:rPr>
        <w:t>protein:kreatinin</w:t>
      </w:r>
      <w:proofErr w:type="gramEnd"/>
      <w:r w:rsidRPr="004E396A">
        <w:rPr>
          <w:rFonts w:ascii="Times New Roman" w:eastAsia="Times New Roman" w:hAnsi="Times New Roman" w:cs="Times New Roman"/>
          <w:sz w:val="24"/>
          <w:szCs w:val="24"/>
          <w:lang w:eastAsia="tr-TR"/>
        </w:rPr>
        <w:t xml:space="preserve"> oranının belirlenmesi gerekmektedir. İ</w:t>
      </w:r>
      <w:r>
        <w:rPr>
          <w:rFonts w:ascii="Times New Roman" w:eastAsia="Times New Roman" w:hAnsi="Times New Roman" w:cs="Times New Roman"/>
          <w:sz w:val="24"/>
          <w:szCs w:val="24"/>
          <w:lang w:eastAsia="tr-TR"/>
        </w:rPr>
        <w:t xml:space="preserve">drardaki </w:t>
      </w:r>
      <w:proofErr w:type="gramStart"/>
      <w:r>
        <w:rPr>
          <w:rFonts w:ascii="Times New Roman" w:eastAsia="Times New Roman" w:hAnsi="Times New Roman" w:cs="Times New Roman"/>
          <w:sz w:val="24"/>
          <w:szCs w:val="24"/>
          <w:lang w:eastAsia="tr-TR"/>
        </w:rPr>
        <w:t>protein:kreatinin</w:t>
      </w:r>
      <w:proofErr w:type="gramEnd"/>
      <w:r>
        <w:rPr>
          <w:rFonts w:ascii="Times New Roman" w:eastAsia="Times New Roman" w:hAnsi="Times New Roman" w:cs="Times New Roman"/>
          <w:sz w:val="24"/>
          <w:szCs w:val="24"/>
          <w:lang w:eastAsia="tr-TR"/>
        </w:rPr>
        <w:t xml:space="preserve"> oran</w:t>
      </w:r>
      <w:r w:rsidRPr="004E396A">
        <w:rPr>
          <w:rFonts w:ascii="Times New Roman" w:eastAsia="Times New Roman" w:hAnsi="Times New Roman" w:cs="Times New Roman"/>
          <w:sz w:val="24"/>
          <w:szCs w:val="24"/>
          <w:lang w:eastAsia="tr-TR"/>
        </w:rPr>
        <w:t>ının değeri proteinüri varlığını doğrulayan bir parametredir (Lees</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2004). Protein kayıplarının belirlenmesinde en doğru yöntem 24 saatlik protein atılımının yapılmasıdır. Fakat bu yöntemin hayvanlarda uygulanması pratik olmadığından, veteriner hekimlik alanında tercih edilmemektedir (Harley</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2012). İdrarla atılan kreatin miktarı değişmemekte ve glomerular filtrasyon oranı da sabit kalmaktadır. Protein kaybı olduğundan, idrar protein </w:t>
      </w:r>
      <w:proofErr w:type="gramStart"/>
      <w:r w:rsidRPr="004E396A">
        <w:rPr>
          <w:rFonts w:ascii="Times New Roman" w:eastAsia="Times New Roman" w:hAnsi="Times New Roman" w:cs="Times New Roman"/>
          <w:sz w:val="24"/>
          <w:szCs w:val="24"/>
          <w:lang w:eastAsia="tr-TR"/>
        </w:rPr>
        <w:t>konsantrasyonunun</w:t>
      </w:r>
      <w:proofErr w:type="gramEnd"/>
      <w:r w:rsidRPr="004E396A">
        <w:rPr>
          <w:rFonts w:ascii="Times New Roman" w:eastAsia="Times New Roman" w:hAnsi="Times New Roman" w:cs="Times New Roman"/>
          <w:sz w:val="24"/>
          <w:szCs w:val="24"/>
          <w:lang w:eastAsia="tr-TR"/>
        </w:rPr>
        <w:t xml:space="preserve"> idrar kreatinin konsantrasyonuna oranı idrar volümündeki varyasyonu elimine etmektedir. İdrarın tubüler </w:t>
      </w:r>
      <w:proofErr w:type="gramStart"/>
      <w:r w:rsidRPr="004E396A">
        <w:rPr>
          <w:rFonts w:ascii="Times New Roman" w:eastAsia="Times New Roman" w:hAnsi="Times New Roman" w:cs="Times New Roman"/>
          <w:sz w:val="24"/>
          <w:szCs w:val="24"/>
          <w:lang w:eastAsia="tr-TR"/>
        </w:rPr>
        <w:t>konsantrasyonu</w:t>
      </w:r>
      <w:proofErr w:type="gramEnd"/>
      <w:r w:rsidRPr="004E396A">
        <w:rPr>
          <w:rFonts w:ascii="Times New Roman" w:eastAsia="Times New Roman" w:hAnsi="Times New Roman" w:cs="Times New Roman"/>
          <w:sz w:val="24"/>
          <w:szCs w:val="24"/>
          <w:lang w:eastAsia="tr-TR"/>
        </w:rPr>
        <w:t xml:space="preserve"> hem protein hem de kreatinin konsantrasyonlarında eşit olarak artış göstermektedir (Barber</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1996).  İdrar proteinin idrar creatinine oranı tek bir idrar örneğinde proteinürinin tespiti ve miktarının belirlenmesi için kullanılan uygun, duyarlı ve hızlı bir test olarak bildirilmektedir (Turgut</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2000</w:t>
      </w:r>
      <w:r>
        <w:rPr>
          <w:rFonts w:ascii="Times New Roman" w:eastAsia="Times New Roman" w:hAnsi="Times New Roman" w:cs="Times New Roman"/>
          <w:sz w:val="24"/>
          <w:szCs w:val="24"/>
          <w:lang w:eastAsia="tr-TR"/>
        </w:rPr>
        <w:t xml:space="preserve">; </w:t>
      </w:r>
      <w:r w:rsidRPr="004E396A">
        <w:rPr>
          <w:rFonts w:ascii="Times New Roman" w:eastAsia="Times New Roman" w:hAnsi="Times New Roman" w:cs="Times New Roman"/>
          <w:sz w:val="24"/>
          <w:szCs w:val="24"/>
          <w:lang w:eastAsia="tr-TR"/>
        </w:rPr>
        <w:t>Less</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2004). Sağlıklı köpeklerde idrar </w:t>
      </w:r>
      <w:proofErr w:type="gramStart"/>
      <w:r w:rsidRPr="004E396A">
        <w:rPr>
          <w:rFonts w:ascii="Times New Roman" w:eastAsia="Times New Roman" w:hAnsi="Times New Roman" w:cs="Times New Roman"/>
          <w:sz w:val="24"/>
          <w:szCs w:val="24"/>
          <w:lang w:eastAsia="tr-TR"/>
        </w:rPr>
        <w:t>protein:kreatinin</w:t>
      </w:r>
      <w:proofErr w:type="gramEnd"/>
      <w:r w:rsidRPr="004E396A">
        <w:rPr>
          <w:rFonts w:ascii="Times New Roman" w:eastAsia="Times New Roman" w:hAnsi="Times New Roman" w:cs="Times New Roman"/>
          <w:sz w:val="24"/>
          <w:szCs w:val="24"/>
          <w:lang w:eastAsia="tr-TR"/>
        </w:rPr>
        <w:t xml:space="preserve"> oranı  genellikle &lt;0.5'dir. Azotemik olmayan köpeklerde </w:t>
      </w:r>
      <w:proofErr w:type="gramStart"/>
      <w:r w:rsidRPr="004E396A">
        <w:rPr>
          <w:rFonts w:ascii="Times New Roman" w:eastAsia="Times New Roman" w:hAnsi="Times New Roman" w:cs="Times New Roman"/>
          <w:sz w:val="24"/>
          <w:szCs w:val="24"/>
          <w:lang w:eastAsia="tr-TR"/>
        </w:rPr>
        <w:t>0.5</w:t>
      </w:r>
      <w:proofErr w:type="gramEnd"/>
      <w:r w:rsidRPr="004E396A">
        <w:rPr>
          <w:rFonts w:ascii="Times New Roman" w:eastAsia="Times New Roman" w:hAnsi="Times New Roman" w:cs="Times New Roman"/>
          <w:sz w:val="24"/>
          <w:szCs w:val="24"/>
          <w:lang w:eastAsia="tr-TR"/>
        </w:rPr>
        <w:t xml:space="preserve">-1.0 arasında olan değerler şüpheli olarak değerlendirilir ve progresyonun devamlı izlenmesi önerilir. Azotemik olmayan köpeklerde idrar </w:t>
      </w:r>
      <w:proofErr w:type="gramStart"/>
      <w:r w:rsidRPr="004E396A">
        <w:rPr>
          <w:rFonts w:ascii="Times New Roman" w:eastAsia="Times New Roman" w:hAnsi="Times New Roman" w:cs="Times New Roman"/>
          <w:sz w:val="24"/>
          <w:szCs w:val="24"/>
          <w:lang w:eastAsia="tr-TR"/>
        </w:rPr>
        <w:t>protein:kreatinin</w:t>
      </w:r>
      <w:proofErr w:type="gramEnd"/>
      <w:r w:rsidRPr="004E396A">
        <w:rPr>
          <w:rFonts w:ascii="Times New Roman" w:eastAsia="Times New Roman" w:hAnsi="Times New Roman" w:cs="Times New Roman"/>
          <w:sz w:val="24"/>
          <w:szCs w:val="24"/>
          <w:lang w:eastAsia="tr-TR"/>
        </w:rPr>
        <w:t xml:space="preserve"> oranı&gt;1.0 değerlerin anormal kabul edildiği ve teşhisin değerlendirmesinin gerekli olduğu rapor edilmiştir (Harley ve Langston</w:t>
      </w:r>
      <w:r>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2012). Glomerül proteinüri genellikle idrar </w:t>
      </w:r>
      <w:proofErr w:type="gramStart"/>
      <w:r w:rsidRPr="004E396A">
        <w:rPr>
          <w:rFonts w:ascii="Times New Roman" w:eastAsia="Times New Roman" w:hAnsi="Times New Roman" w:cs="Times New Roman"/>
          <w:sz w:val="24"/>
          <w:szCs w:val="24"/>
          <w:lang w:eastAsia="tr-TR"/>
        </w:rPr>
        <w:t>protein:kreatinin</w:t>
      </w:r>
      <w:proofErr w:type="gramEnd"/>
      <w:r w:rsidRPr="004E396A">
        <w:rPr>
          <w:rFonts w:ascii="Times New Roman" w:eastAsia="Times New Roman" w:hAnsi="Times New Roman" w:cs="Times New Roman"/>
          <w:sz w:val="24"/>
          <w:szCs w:val="24"/>
          <w:lang w:eastAsia="tr-TR"/>
        </w:rPr>
        <w:t xml:space="preserve"> oranı &gt; 2.0 üzerinde olması ile ilişkilidir.</w:t>
      </w:r>
    </w:p>
    <w:p w:rsidR="00381CC8" w:rsidRDefault="00381CC8" w:rsidP="00381CC8">
      <w:pPr>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          Bu çalışmada, geriatrik köpeklerde mikroalbuminüri ile idrarda </w:t>
      </w:r>
      <w:proofErr w:type="gramStart"/>
      <w:r w:rsidRPr="004E396A">
        <w:rPr>
          <w:rFonts w:ascii="Times New Roman" w:eastAsia="Times New Roman" w:hAnsi="Times New Roman" w:cs="Times New Roman"/>
          <w:sz w:val="24"/>
          <w:szCs w:val="24"/>
          <w:lang w:eastAsia="tr-TR"/>
        </w:rPr>
        <w:t>protein:kreatinin</w:t>
      </w:r>
      <w:proofErr w:type="gramEnd"/>
      <w:r w:rsidRPr="004E396A">
        <w:rPr>
          <w:rFonts w:ascii="Times New Roman" w:eastAsia="Times New Roman" w:hAnsi="Times New Roman" w:cs="Times New Roman"/>
          <w:sz w:val="24"/>
          <w:szCs w:val="24"/>
          <w:lang w:eastAsia="tr-TR"/>
        </w:rPr>
        <w:t xml:space="preserve"> oranı arasındaki korelasyonun araştırılması amaçlanmıştır.</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Sunulan ve gerçekleştirilmesi düşünülen bu proje ile: </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1.</w:t>
      </w:r>
      <w:r w:rsidRPr="004E396A">
        <w:rPr>
          <w:rFonts w:ascii="Times New Roman" w:eastAsia="Times New Roman" w:hAnsi="Times New Roman" w:cs="Times New Roman"/>
          <w:sz w:val="24"/>
          <w:szCs w:val="24"/>
          <w:lang w:eastAsia="tr-TR"/>
        </w:rPr>
        <w:tab/>
        <w:t xml:space="preserve">Geriatrik köpeklerde nefropatinin erken tanısında öneme sahip olan mikroalbuminüri ile idrarda </w:t>
      </w:r>
      <w:proofErr w:type="gramStart"/>
      <w:r w:rsidRPr="004E396A">
        <w:rPr>
          <w:rFonts w:ascii="Times New Roman" w:eastAsia="Times New Roman" w:hAnsi="Times New Roman" w:cs="Times New Roman"/>
          <w:sz w:val="24"/>
          <w:szCs w:val="24"/>
          <w:lang w:eastAsia="tr-TR"/>
        </w:rPr>
        <w:t>protein:kreatinin</w:t>
      </w:r>
      <w:proofErr w:type="gramEnd"/>
      <w:r w:rsidRPr="004E396A">
        <w:rPr>
          <w:rFonts w:ascii="Times New Roman" w:eastAsia="Times New Roman" w:hAnsi="Times New Roman" w:cs="Times New Roman"/>
          <w:sz w:val="24"/>
          <w:szCs w:val="24"/>
          <w:lang w:eastAsia="tr-TR"/>
        </w:rPr>
        <w:t xml:space="preserve">  oranı arsındaki korelasyonun değerlendirilmesi </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2.</w:t>
      </w:r>
      <w:r w:rsidRPr="004E396A">
        <w:rPr>
          <w:rFonts w:ascii="Times New Roman" w:eastAsia="Times New Roman" w:hAnsi="Times New Roman" w:cs="Times New Roman"/>
          <w:sz w:val="24"/>
          <w:szCs w:val="24"/>
          <w:lang w:eastAsia="tr-TR"/>
        </w:rPr>
        <w:tab/>
        <w:t xml:space="preserve">Nefropatinin önlenmesine yönelik mikroalbuminürinin bir risk faktörü olup olmadığının değerlendirilerek hastalığın tedavi planlamasının detaylandırılabilmesi, </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Çalışmadan elde edilecek sonuçlarla, geriatrik köpeklerde mikroalbuminüri ile idrarda </w:t>
      </w:r>
      <w:proofErr w:type="gramStart"/>
      <w:r w:rsidRPr="004E396A">
        <w:rPr>
          <w:rFonts w:ascii="Times New Roman" w:eastAsia="Times New Roman" w:hAnsi="Times New Roman" w:cs="Times New Roman"/>
          <w:sz w:val="24"/>
          <w:szCs w:val="24"/>
          <w:lang w:eastAsia="tr-TR"/>
        </w:rPr>
        <w:t>protein:kreatinin</w:t>
      </w:r>
      <w:proofErr w:type="gramEnd"/>
      <w:r w:rsidRPr="004E396A">
        <w:rPr>
          <w:rFonts w:ascii="Times New Roman" w:eastAsia="Times New Roman" w:hAnsi="Times New Roman" w:cs="Times New Roman"/>
          <w:sz w:val="24"/>
          <w:szCs w:val="24"/>
          <w:lang w:eastAsia="tr-TR"/>
        </w:rPr>
        <w:t xml:space="preserve"> oranı arasındaki korelasyonun belirlenmesi durumunda böbrek yetmezliğinin </w:t>
      </w:r>
      <w:r w:rsidRPr="004E396A">
        <w:rPr>
          <w:rFonts w:ascii="Times New Roman" w:eastAsia="Times New Roman" w:hAnsi="Times New Roman" w:cs="Times New Roman"/>
          <w:sz w:val="24"/>
          <w:szCs w:val="24"/>
          <w:lang w:eastAsia="tr-TR"/>
        </w:rPr>
        <w:lastRenderedPageBreak/>
        <w:t>erken sağaltımının yanında destekleyici tedavi uygulanabilmesine olanak sağlanarak, mortalitenin azaltılması hedeflenmiştir.</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8F056F"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center"/>
        <w:rPr>
          <w:rFonts w:ascii="Times New Roman" w:eastAsia="Times New Roman" w:hAnsi="Times New Roman" w:cs="Times New Roman"/>
          <w:b/>
          <w:sz w:val="28"/>
          <w:szCs w:val="24"/>
          <w:lang w:eastAsia="tr-TR"/>
        </w:rPr>
      </w:pPr>
    </w:p>
    <w:p w:rsidR="00381CC8" w:rsidRPr="004E396A" w:rsidRDefault="00381CC8" w:rsidP="00381CC8">
      <w:pPr>
        <w:spacing w:after="0" w:line="360" w:lineRule="auto"/>
        <w:jc w:val="center"/>
        <w:rPr>
          <w:rFonts w:ascii="Times New Roman" w:eastAsia="Times New Roman" w:hAnsi="Times New Roman" w:cs="Times New Roman"/>
          <w:b/>
          <w:sz w:val="28"/>
          <w:szCs w:val="24"/>
          <w:lang w:eastAsia="tr-TR"/>
        </w:rPr>
      </w:pPr>
      <w:r w:rsidRPr="004E396A">
        <w:rPr>
          <w:rFonts w:ascii="Times New Roman" w:eastAsia="Times New Roman" w:hAnsi="Times New Roman" w:cs="Times New Roman"/>
          <w:b/>
          <w:sz w:val="28"/>
          <w:szCs w:val="24"/>
          <w:lang w:eastAsia="tr-TR"/>
        </w:rPr>
        <w:lastRenderedPageBreak/>
        <w:t>2. GENEL BİLGİLER</w:t>
      </w:r>
    </w:p>
    <w:p w:rsidR="00381CC8" w:rsidRPr="004E396A" w:rsidRDefault="00381CC8" w:rsidP="00381CC8">
      <w:pPr>
        <w:spacing w:after="0" w:line="360" w:lineRule="auto"/>
        <w:jc w:val="center"/>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center"/>
        <w:rPr>
          <w:rFonts w:ascii="Times New Roman" w:eastAsia="Times New Roman" w:hAnsi="Times New Roman" w:cs="Times New Roman"/>
          <w:sz w:val="32"/>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2.1. Proteinüri</w:t>
      </w:r>
      <w:r>
        <w:rPr>
          <w:rFonts w:ascii="Times New Roman" w:eastAsia="Times New Roman" w:hAnsi="Times New Roman" w:cs="Times New Roman"/>
          <w:b/>
          <w:sz w:val="24"/>
          <w:szCs w:val="24"/>
          <w:lang w:eastAsia="tr-TR"/>
        </w:rPr>
        <w:t xml:space="preserve"> </w:t>
      </w:r>
    </w:p>
    <w:p w:rsidR="00381CC8" w:rsidRPr="004E396A" w:rsidRDefault="00381CC8" w:rsidP="00381CC8">
      <w:pPr>
        <w:spacing w:after="0" w:line="360" w:lineRule="auto"/>
        <w:rPr>
          <w:rFonts w:ascii="Times New Roman" w:eastAsia="Times New Roman" w:hAnsi="Times New Roman" w:cs="Times New Roman"/>
          <w:sz w:val="24"/>
          <w:szCs w:val="24"/>
          <w:lang w:eastAsia="tr-TR"/>
        </w:rPr>
      </w:pPr>
    </w:p>
    <w:p w:rsidR="00381CC8" w:rsidRPr="00FD4E8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FD4E83">
        <w:rPr>
          <w:rFonts w:ascii="Times New Roman" w:eastAsia="Times New Roman" w:hAnsi="Times New Roman" w:cs="Times New Roman"/>
          <w:sz w:val="24"/>
          <w:szCs w:val="24"/>
          <w:lang w:eastAsia="tr-TR"/>
        </w:rPr>
        <w:t>İdrarda proteinin saptanması proteinüri olarak adlandırılmaktadır (Harley, 2012). Proteinüri (PÜ), laboratuvar muyanesi bakımından idrar stik testleri ile ortaya çıkarılabilen ve sıklıkla görülebilen bir bulgudur (Barber, 1996). Proteinürinin, böbrek hasarının bir göstergesi olarak dikkate alınması ve daha detaylı testlerin de beraberinde gerçekleştirilmesi gereklidir (Tutal ve Sezer, 2003). Hipoalbuminemiye neden olan plazma proteinlerinin renal atılımına bağlı olarak koagulasyon faktörleri, hücresel bağışıklık, mineral ve elektrolit metabolizmasında değişimler gözlenmekte ve hiperlipideminin gelişimine de sebep olabilmektedir (Harley, 2012). Son birkaç yüzyıldan bu yana idrarda proteinin belirlenmesi böbrek hastalıkları ile ilişkilendirilmiş ve 19. yy’ın ortalarından itibaren ise böbrek hasarı için bir belirteç olarak değerlendirilmektedir (Tutal ve Sezer, 2003).</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FD4E83">
        <w:rPr>
          <w:rFonts w:ascii="Times New Roman" w:eastAsia="Times New Roman" w:hAnsi="Times New Roman" w:cs="Times New Roman"/>
          <w:sz w:val="24"/>
          <w:szCs w:val="24"/>
          <w:lang w:eastAsia="tr-TR"/>
        </w:rPr>
        <w:t>Köpeklerde proteinüri, kronik böbrek yetmezliği (KBY) 'nin ilerlemesiyle birlikte görülmektedir (Finco ve ark, 1999; Jacob ve ark, 2005; Syme ve ark, 2006). PÜ, glomeruler hasarın bir belirtecidir ve glomeruler hastalık olmasa da böbrekler için toksik etkilidir (</w:t>
      </w:r>
      <w:r w:rsidRPr="00FD4E83">
        <w:rPr>
          <w:rFonts w:ascii="Times New Roman" w:hAnsi="Times New Roman" w:cs="Times New Roman"/>
          <w:sz w:val="24"/>
          <w:szCs w:val="24"/>
        </w:rPr>
        <w:t>Elliott ve Syme, 2006</w:t>
      </w:r>
      <w:r w:rsidRPr="00FD4E83">
        <w:rPr>
          <w:rFonts w:ascii="Times New Roman" w:eastAsia="Times New Roman" w:hAnsi="Times New Roman" w:cs="Times New Roman"/>
          <w:sz w:val="24"/>
          <w:szCs w:val="24"/>
          <w:lang w:eastAsia="tr-TR"/>
        </w:rPr>
        <w:t xml:space="preserve">). KBY’li insanlarda idrarla protein atılımının azaltılmasıyla beraber böbrek yetmezliğinin ilerlemesi yavaşlatılabilmektedir ve köpek ve kediler için ise böyle bir bilgi bulunmamaktadır (Grodeckki ve ark, 1999; Grauer ve arj, 2000; King ve ark, 2006; Ohashi ve ark, 2011). PÜ, mezenşiyal toksisite, tübüler aşırı yük ve hiperplazi, </w:t>
      </w:r>
      <w:proofErr w:type="gramStart"/>
      <w:r w:rsidRPr="00FD4E83">
        <w:rPr>
          <w:rFonts w:ascii="Times New Roman" w:eastAsia="Times New Roman" w:hAnsi="Times New Roman" w:cs="Times New Roman"/>
          <w:sz w:val="24"/>
          <w:szCs w:val="24"/>
          <w:lang w:eastAsia="tr-TR"/>
        </w:rPr>
        <w:t>spesifik</w:t>
      </w:r>
      <w:proofErr w:type="gramEnd"/>
      <w:r w:rsidRPr="00FD4E83">
        <w:rPr>
          <w:rFonts w:ascii="Times New Roman" w:eastAsia="Times New Roman" w:hAnsi="Times New Roman" w:cs="Times New Roman"/>
          <w:sz w:val="24"/>
          <w:szCs w:val="24"/>
          <w:lang w:eastAsia="tr-TR"/>
        </w:rPr>
        <w:t xml:space="preserve"> proteinlere bağlı </w:t>
      </w:r>
      <w:r w:rsidRPr="004E396A">
        <w:rPr>
          <w:rFonts w:ascii="Times New Roman" w:eastAsia="Times New Roman" w:hAnsi="Times New Roman" w:cs="Times New Roman"/>
          <w:sz w:val="24"/>
          <w:szCs w:val="24"/>
          <w:lang w:eastAsia="tr-TR"/>
        </w:rPr>
        <w:t xml:space="preserve">toksisite (transferrin) ve proinflmatuvar moleküllerin uyarımı (monosit kemoatraktan protein-1) gibi mekanizmalarla beraber böbrek hasarının ilerlemesi hızlanabilektedir. </w:t>
      </w:r>
    </w:p>
    <w:p w:rsidR="00381CC8" w:rsidRPr="00FD4E8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FD4E83">
        <w:rPr>
          <w:rFonts w:ascii="Times New Roman" w:eastAsia="Times New Roman" w:hAnsi="Times New Roman" w:cs="Times New Roman"/>
          <w:sz w:val="24"/>
          <w:szCs w:val="24"/>
          <w:lang w:eastAsia="tr-TR"/>
        </w:rPr>
        <w:t xml:space="preserve">Geniş ölçekte bir PÜ oluşumu böbrek tubuluslarına hasar verebilmektedir. Proksimal tübül lumenin anormal olarak aşırı protein filtrasyonu ile birlikte proteinlerin burada kümelenmesiyle proksimal tubullere doğru endositozla geçer ve vazoaktif ve yangısal genlerin aşırı düzenlenmesiyle yangının başladığı peritubuler dokulara doğru gelerek tubulointersitisyal hasarın artmasına neden olur (Pisoni ve Remuzzi, 2001). Ayrıca komponent ve kopmlement sistemleri filtrata geçebilmekte, intesitisyal hasarın başlamasına neden olmakta ve filtre edilmiş proteinler daralmış tubuler filtrata atılmaktadır. Prerenal, renal ve postrenal nedenler olarak da </w:t>
      </w:r>
      <w:proofErr w:type="gramStart"/>
      <w:r w:rsidRPr="00FD4E83">
        <w:rPr>
          <w:rFonts w:ascii="Times New Roman" w:eastAsia="Times New Roman" w:hAnsi="Times New Roman" w:cs="Times New Roman"/>
          <w:sz w:val="24"/>
          <w:szCs w:val="24"/>
          <w:lang w:eastAsia="tr-TR"/>
        </w:rPr>
        <w:t>lokalize</w:t>
      </w:r>
      <w:proofErr w:type="gramEnd"/>
      <w:r w:rsidRPr="00FD4E83">
        <w:rPr>
          <w:rFonts w:ascii="Times New Roman" w:eastAsia="Times New Roman" w:hAnsi="Times New Roman" w:cs="Times New Roman"/>
          <w:sz w:val="24"/>
          <w:szCs w:val="24"/>
          <w:lang w:eastAsia="tr-TR"/>
        </w:rPr>
        <w:t xml:space="preserve"> olabilmektedir. </w:t>
      </w:r>
    </w:p>
    <w:p w:rsidR="00381CC8" w:rsidRPr="00FD4E8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FD4E83">
        <w:rPr>
          <w:rFonts w:ascii="Times New Roman" w:eastAsia="Times New Roman" w:hAnsi="Times New Roman" w:cs="Times New Roman"/>
          <w:sz w:val="24"/>
          <w:szCs w:val="24"/>
          <w:lang w:eastAsia="tr-TR"/>
        </w:rPr>
        <w:lastRenderedPageBreak/>
        <w:t xml:space="preserve">Proteinürinin belirlenmesinde rutin yarı </w:t>
      </w:r>
      <w:proofErr w:type="gramStart"/>
      <w:r w:rsidRPr="00FD4E83">
        <w:rPr>
          <w:rFonts w:ascii="Times New Roman" w:eastAsia="Times New Roman" w:hAnsi="Times New Roman" w:cs="Times New Roman"/>
          <w:sz w:val="24"/>
          <w:szCs w:val="24"/>
          <w:lang w:eastAsia="tr-TR"/>
        </w:rPr>
        <w:t>kantitatif</w:t>
      </w:r>
      <w:proofErr w:type="gramEnd"/>
      <w:r w:rsidRPr="00FD4E83">
        <w:rPr>
          <w:rFonts w:ascii="Times New Roman" w:eastAsia="Times New Roman" w:hAnsi="Times New Roman" w:cs="Times New Roman"/>
          <w:sz w:val="24"/>
          <w:szCs w:val="24"/>
          <w:lang w:eastAsia="tr-TR"/>
        </w:rPr>
        <w:t xml:space="preserve"> olarak idrar stripleri yaygın olarak kullanılmaktadır. Proteinüriye yaygın olarak üriner sisem </w:t>
      </w:r>
      <w:proofErr w:type="gramStart"/>
      <w:r w:rsidRPr="00FD4E83">
        <w:rPr>
          <w:rFonts w:ascii="Times New Roman" w:eastAsia="Times New Roman" w:hAnsi="Times New Roman" w:cs="Times New Roman"/>
          <w:sz w:val="24"/>
          <w:szCs w:val="24"/>
          <w:lang w:eastAsia="tr-TR"/>
        </w:rPr>
        <w:t>enfeksiyonları</w:t>
      </w:r>
      <w:proofErr w:type="gramEnd"/>
      <w:r w:rsidRPr="00FD4E83">
        <w:rPr>
          <w:rFonts w:ascii="Times New Roman" w:eastAsia="Times New Roman" w:hAnsi="Times New Roman" w:cs="Times New Roman"/>
          <w:sz w:val="24"/>
          <w:szCs w:val="24"/>
          <w:lang w:eastAsia="tr-TR"/>
        </w:rPr>
        <w:t xml:space="preserve"> veya yangısı (plazma protein eksudatının idrar geçmesi) ile hematüri (eritrositlerle beraber plazma proteinlerinin kaybı) gibi post-renal nedenler sebep olabilmektedir. Proteinürinin prerenal nedenleri ise hemoliz (hemoglubulinüri) ve hiperglobulinemidir. PÜ'nin oluşumunda prerenal ve postrenal nedenlerden sonra renal nedenler de önemli yer almaktadır. Renal proteinüri glomeruluslara bağlı olarak oluşur ve tubuler hastalıklar ile istersitisyal hastalıklar da proteinüri ile sonuçlanmaktadır. Pre ve post renal nedenler elemine edildikten sonra proteinüri saptanıp düzeyi belirlenerek UPC (idrarda P/K) belirlenmelidir. Sağlıklı kedi ve köpeklerde UPC oranı 0,2' den daha düşüktür, eşik düzey ise 0,2-0,4 arasıdır ve köpeklerde 0,5' ten büyük ise anormalite oluşmuştur.</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2.2. Normal Durumlarda İdrarda Protein İçeriği</w:t>
      </w: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Normal durumlarda filtrat glomerular kapillar duvar ve proksimal tubulden tekrar geri emilerek idrarda çok az miktarlarda protein bulunabilmektedir. Anatomik bariyer olarak glomerular kılcal duvar proteinürinin engellenmesinde birincil koruyucu bariyerdir. Böylelikle glomeruler permeabilitedeki değişimler şiddetli ve önemli derecede protein kaybıyla sonuçlanmaktadır. Glomerular membran 3 katmana sahiptir: fenestre endoteller, glomerular bazal membran ve podositler. Podosit katmanı birbirine geçen katmanlar arasında yarık bir diyaframla </w:t>
      </w:r>
      <w:proofErr w:type="gramStart"/>
      <w:r w:rsidRPr="004E396A">
        <w:rPr>
          <w:rFonts w:ascii="Times New Roman" w:eastAsia="Times New Roman" w:hAnsi="Times New Roman" w:cs="Times New Roman"/>
          <w:sz w:val="24"/>
          <w:szCs w:val="24"/>
          <w:lang w:eastAsia="tr-TR"/>
        </w:rPr>
        <w:t>ayrılmaktadır</w:t>
      </w:r>
      <w:r>
        <w:rPr>
          <w:rFonts w:ascii="Times New Roman" w:eastAsia="Times New Roman" w:hAnsi="Times New Roman" w:cs="Times New Roman"/>
          <w:sz w:val="24"/>
          <w:szCs w:val="24"/>
          <w:lang w:eastAsia="tr-TR"/>
        </w:rPr>
        <w:t xml:space="preserve"> </w:t>
      </w:r>
      <w:r w:rsidRPr="004E396A">
        <w:rPr>
          <w:rFonts w:ascii="Times New Roman" w:eastAsia="Times New Roman" w:hAnsi="Times New Roman" w:cs="Times New Roman"/>
          <w:sz w:val="24"/>
          <w:szCs w:val="24"/>
          <w:lang w:eastAsia="tr-TR"/>
        </w:rPr>
        <w:t xml:space="preserve"> ve</w:t>
      </w:r>
      <w:proofErr w:type="gramEnd"/>
      <w:r w:rsidRPr="004E396A">
        <w:rPr>
          <w:rFonts w:ascii="Times New Roman" w:eastAsia="Times New Roman" w:hAnsi="Times New Roman" w:cs="Times New Roman"/>
          <w:sz w:val="24"/>
          <w:szCs w:val="24"/>
          <w:lang w:eastAsia="tr-TR"/>
        </w:rPr>
        <w:t xml:space="preserve"> muhtemelen de proteinüriye karşı korunmada en önemli katman olma özelliğindedir. Podosit katmanın boyutu ve seçiciliği aşı</w:t>
      </w:r>
      <w:r>
        <w:rPr>
          <w:rFonts w:ascii="Times New Roman" w:eastAsia="Times New Roman" w:hAnsi="Times New Roman" w:cs="Times New Roman"/>
          <w:sz w:val="24"/>
          <w:szCs w:val="24"/>
          <w:lang w:eastAsia="tr-TR"/>
        </w:rPr>
        <w:t>rı protein filtrasyonunu engeller</w:t>
      </w:r>
      <w:r w:rsidRPr="004E396A">
        <w:rPr>
          <w:rFonts w:ascii="Times New Roman" w:eastAsia="Times New Roman" w:hAnsi="Times New Roman" w:cs="Times New Roman"/>
          <w:sz w:val="24"/>
          <w:szCs w:val="24"/>
          <w:lang w:eastAsia="tr-TR"/>
        </w:rPr>
        <w:t xml:space="preserve">, albuminden büyük proteinler ya da negatif yüklü bileşikler yarık diyaframdan geri emilirler </w:t>
      </w:r>
      <w:r w:rsidRPr="00793104">
        <w:rPr>
          <w:rFonts w:ascii="Times New Roman" w:eastAsia="Times New Roman" w:hAnsi="Times New Roman" w:cs="Times New Roman"/>
          <w:sz w:val="24"/>
          <w:szCs w:val="24"/>
          <w:lang w:eastAsia="tr-TR"/>
        </w:rPr>
        <w:t>(</w:t>
      </w:r>
      <w:r w:rsidRPr="001B34C5">
        <w:rPr>
          <w:rFonts w:ascii="Times New Roman" w:eastAsia="Times New Roman" w:hAnsi="Times New Roman" w:cs="Times New Roman"/>
          <w:sz w:val="24"/>
          <w:szCs w:val="24"/>
          <w:lang w:eastAsia="tr-TR"/>
        </w:rPr>
        <w:t>Tryggvason ve ark, 2006</w:t>
      </w:r>
      <w:r>
        <w:rPr>
          <w:rFonts w:ascii="Times New Roman" w:eastAsia="Times New Roman" w:hAnsi="Times New Roman" w:cs="Times New Roman"/>
          <w:sz w:val="24"/>
          <w:szCs w:val="24"/>
          <w:lang w:eastAsia="tr-TR"/>
        </w:rPr>
        <w:t>; Littman, 2011</w:t>
      </w:r>
      <w:r w:rsidRPr="001B34C5">
        <w:rPr>
          <w:rFonts w:ascii="Times New Roman" w:eastAsia="Times New Roman" w:hAnsi="Times New Roman" w:cs="Times New Roman"/>
          <w:sz w:val="24"/>
          <w:szCs w:val="24"/>
          <w:lang w:eastAsia="tr-TR"/>
        </w:rPr>
        <w:t xml:space="preserve">).  </w:t>
      </w:r>
      <w:r w:rsidRPr="004E396A">
        <w:rPr>
          <w:rFonts w:ascii="Times New Roman" w:eastAsia="Times New Roman" w:hAnsi="Times New Roman" w:cs="Times New Roman"/>
          <w:sz w:val="24"/>
          <w:szCs w:val="24"/>
          <w:lang w:eastAsia="tr-TR"/>
        </w:rPr>
        <w:t>Filtrasyon bariyerinden geçen proteinlerin çoğunluğu</w:t>
      </w:r>
      <w:r>
        <w:rPr>
          <w:rFonts w:ascii="Times New Roman" w:eastAsia="Times New Roman" w:hAnsi="Times New Roman" w:cs="Times New Roman"/>
          <w:sz w:val="24"/>
          <w:szCs w:val="24"/>
          <w:lang w:eastAsia="tr-TR"/>
        </w:rPr>
        <w:t xml:space="preserve"> </w:t>
      </w:r>
      <w:r w:rsidRPr="004E396A">
        <w:rPr>
          <w:rFonts w:ascii="Times New Roman" w:eastAsia="Times New Roman" w:hAnsi="Times New Roman" w:cs="Times New Roman"/>
          <w:sz w:val="24"/>
          <w:szCs w:val="24"/>
          <w:lang w:eastAsia="tr-TR"/>
        </w:rPr>
        <w:t>proksimal tubulde endositozla geri alınır ve lizozomal bozulmaya tabi tutulur. Bu reseptör ilişkili süreç nedeniyle tubuler fonksiyonun en yüksek düzeyde çalıştığı bir doyma noktası vardır. Tüm reseptörlerin bağlı olduğu durumda filtrattan geriye kalan proteinler idrara doğru geçerler</w:t>
      </w:r>
      <w:r w:rsidRPr="004E396A">
        <w:rPr>
          <w:rFonts w:ascii="Times New Roman" w:eastAsia="Times New Roman" w:hAnsi="Times New Roman" w:cs="Times New Roman"/>
          <w:color w:val="00B050"/>
          <w:sz w:val="24"/>
          <w:szCs w:val="24"/>
          <w:lang w:eastAsia="tr-TR"/>
        </w:rPr>
        <w:t xml:space="preserve"> </w:t>
      </w:r>
      <w:r w:rsidRPr="009E1BFF">
        <w:rPr>
          <w:rFonts w:ascii="Times New Roman" w:eastAsia="Times New Roman" w:hAnsi="Times New Roman" w:cs="Times New Roman"/>
          <w:sz w:val="24"/>
          <w:szCs w:val="24"/>
          <w:lang w:eastAsia="tr-TR"/>
        </w:rPr>
        <w:t>(Harley ve Langston, 2012).</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lastRenderedPageBreak/>
        <w:t>2.3. Proteinüri’nin Sınıflandırılması</w:t>
      </w:r>
    </w:p>
    <w:p w:rsidR="00381CC8" w:rsidRPr="0017525E"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17525E"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17525E">
        <w:rPr>
          <w:rFonts w:ascii="Times New Roman" w:eastAsia="Times New Roman" w:hAnsi="Times New Roman" w:cs="Times New Roman"/>
          <w:sz w:val="24"/>
          <w:szCs w:val="24"/>
          <w:lang w:eastAsia="tr-TR"/>
        </w:rPr>
        <w:t>Genel olarak proteinüri prerenal-renal ve postrenal proteinüri olmak 2 şekilde kategorize edilebilmektedir. Sınıflandırmanın bir diğer şekli de fizyolojik ya da fonksiyonel proteinüriye karşı patolojik proteinüri şeklindedir.</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2.3.1. Prerenal Proteinüri</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Pre-renal proteinüri, proksimal tubullerin reabsorbe kapasitesini aşan (aşırı proteinüri) düşük ağırlıklı proteinlerin aşırı filtrelenmesinden kaynaklanan düşük düzeyde proteinüri'dir. Örnek olarak idrarda bulunan hemoglobulin, myoglobulin, immunglobulinin hafif zincirli monomerleri ile dimerleri verilebilmektedir. Renal proteinüri ise patolojik ve fonksiyonel proteinüri'nin tüm tiplerini içermektedir. </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2.3.2. Renal Proteinüri</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17525E">
        <w:rPr>
          <w:rFonts w:ascii="Times New Roman" w:eastAsia="Times New Roman" w:hAnsi="Times New Roman" w:cs="Times New Roman"/>
          <w:sz w:val="24"/>
          <w:szCs w:val="24"/>
          <w:lang w:eastAsia="tr-TR"/>
        </w:rPr>
        <w:t>Renal proteinüri oluşabilmesi için renal fizyolojide değişikliklerin olması gerekmektedir. Patolojik proteinüri'de defektler glomeruler filtrasyon bariyerinde, tubuler rezorbsiy</w:t>
      </w:r>
      <w:r>
        <w:rPr>
          <w:rFonts w:ascii="Times New Roman" w:eastAsia="Times New Roman" w:hAnsi="Times New Roman" w:cs="Times New Roman"/>
          <w:sz w:val="24"/>
          <w:szCs w:val="24"/>
          <w:lang w:eastAsia="tr-TR"/>
        </w:rPr>
        <w:t>o</w:t>
      </w:r>
      <w:r w:rsidRPr="0017525E">
        <w:rPr>
          <w:rFonts w:ascii="Times New Roman" w:eastAsia="Times New Roman" w:hAnsi="Times New Roman" w:cs="Times New Roman"/>
          <w:sz w:val="24"/>
          <w:szCs w:val="24"/>
          <w:lang w:eastAsia="tr-TR"/>
        </w:rPr>
        <w:t xml:space="preserve">nda ya da intersitisyellerde oluşan hasardır. Patolojik renal proteinüri, proteinüri'nin en belirgin nedenlerindendir ve idrarda yüksek düzeyde bulunan proteinler sekonder olarak glomeruler bariyerde meydana gelen değişimlere bağlı olarak gelişen glomeruler hastalıklarda meydana gelir. Patolojik glomeruler hastalıklar genellikle ve sıklıkla idrarda protein/creatinin oranının düzeyinin 2'nin üzerine çıkmasıyla sonuçlanır. Kedilerde bu değer biraz daha düşüktür (Lees ve ark, 2004; Vaden, 2005; Grauer, 2009). </w:t>
      </w:r>
    </w:p>
    <w:p w:rsidR="00381CC8" w:rsidRPr="003B038B" w:rsidRDefault="00381CC8" w:rsidP="00381CC8">
      <w:pPr>
        <w:spacing w:after="0" w:line="360" w:lineRule="auto"/>
        <w:ind w:firstLine="567"/>
        <w:jc w:val="both"/>
        <w:rPr>
          <w:rFonts w:ascii="Times New Roman" w:eastAsia="Times New Roman" w:hAnsi="Times New Roman" w:cs="Times New Roman"/>
          <w:color w:val="000000" w:themeColor="text1"/>
          <w:sz w:val="24"/>
          <w:szCs w:val="24"/>
          <w:lang w:eastAsia="tr-TR"/>
        </w:rPr>
      </w:pPr>
      <w:r w:rsidRPr="004E396A">
        <w:rPr>
          <w:rFonts w:ascii="Times New Roman" w:eastAsia="Times New Roman" w:hAnsi="Times New Roman" w:cs="Times New Roman"/>
          <w:sz w:val="24"/>
          <w:szCs w:val="24"/>
          <w:lang w:eastAsia="tr-TR"/>
        </w:rPr>
        <w:t>Proteinlerin tubuler rezorbs</w:t>
      </w:r>
      <w:r>
        <w:rPr>
          <w:rFonts w:ascii="Times New Roman" w:eastAsia="Times New Roman" w:hAnsi="Times New Roman" w:cs="Times New Roman"/>
          <w:sz w:val="24"/>
          <w:szCs w:val="24"/>
          <w:lang w:eastAsia="tr-TR"/>
        </w:rPr>
        <w:t>i</w:t>
      </w:r>
      <w:r w:rsidRPr="004E396A">
        <w:rPr>
          <w:rFonts w:ascii="Times New Roman" w:eastAsia="Times New Roman" w:hAnsi="Times New Roman" w:cs="Times New Roman"/>
          <w:sz w:val="24"/>
          <w:szCs w:val="24"/>
          <w:lang w:eastAsia="tr-TR"/>
        </w:rPr>
        <w:t xml:space="preserve">yonunda meydana gelen defektler renal proteinüri ile sonuçlanmaktadır. Pyelonefrit, leptospirozis, renal neoplazi ve </w:t>
      </w:r>
      <w:proofErr w:type="gramStart"/>
      <w:r w:rsidRPr="004E396A">
        <w:rPr>
          <w:rFonts w:ascii="Times New Roman" w:eastAsia="Times New Roman" w:hAnsi="Times New Roman" w:cs="Times New Roman"/>
          <w:sz w:val="24"/>
          <w:szCs w:val="24"/>
          <w:lang w:eastAsia="tr-TR"/>
        </w:rPr>
        <w:t>nefritist.gibi</w:t>
      </w:r>
      <w:proofErr w:type="gramEnd"/>
      <w:r w:rsidRPr="004E396A">
        <w:rPr>
          <w:rFonts w:ascii="Times New Roman" w:eastAsia="Times New Roman" w:hAnsi="Times New Roman" w:cs="Times New Roman"/>
          <w:sz w:val="24"/>
          <w:szCs w:val="24"/>
          <w:lang w:eastAsia="tr-TR"/>
        </w:rPr>
        <w:t xml:space="preserve"> hastalıklara bağlı olarak glomerular ve tubuler proteinüri </w:t>
      </w:r>
      <w:r w:rsidRPr="003B038B">
        <w:rPr>
          <w:rFonts w:ascii="Times New Roman" w:eastAsia="Times New Roman" w:hAnsi="Times New Roman" w:cs="Times New Roman"/>
          <w:color w:val="000000" w:themeColor="text1"/>
          <w:sz w:val="24"/>
          <w:szCs w:val="24"/>
          <w:lang w:eastAsia="tr-TR"/>
        </w:rPr>
        <w:t>şekillenebilmektedir (Harley ve Langston, 2012).</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lastRenderedPageBreak/>
        <w:t>2.3.3. Fonksiyonel Proteinüri</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1D4EE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1D4EEA">
        <w:rPr>
          <w:rFonts w:ascii="Times New Roman" w:eastAsia="Times New Roman" w:hAnsi="Times New Roman" w:cs="Times New Roman"/>
          <w:sz w:val="24"/>
          <w:szCs w:val="24"/>
          <w:lang w:eastAsia="tr-TR"/>
        </w:rPr>
        <w:t>Fonksiyonel proteinüri (fizyolojik proteinüri olarak da adlandırılır), geçici ve orta düzeyde bir proteinüri ile karakterizedir ve sıcaklık, stres, çırpınma/nöbetler, venöz konjesyon, ateş ve aşırı egzersiz sonucu fonksiyonel proteinüri gelişebilmektedir (Grauer, 2009). Köpeklerde ve kedilerde fonksiyonel proteinüri üzerine yapılan az sayıdaki çalışmalarda, stres ve aşırı egzersiz gibi yüzmenin de proteinüri'ye neden olduğu rapor edilmiştir (Joles ve ark, 1984). Yaşam alanı sınırlandırılarak belirli bir kapalı ortamda bakılan köpeklerde normal koşullarda olan köpeklerle kıyaslandığında protein kaybının daha fazla olduğu bildirilmektedir (Grauer, 2009). Fonksiyonel proteinüri durumunda altta yatan neden ortadan kaldırıldığında kendiliğinden düzelmektedir.</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2.3.4. Postrenal Proteinüri</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1D4EE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1D4EEA">
        <w:rPr>
          <w:rFonts w:ascii="Times New Roman" w:eastAsia="Times New Roman" w:hAnsi="Times New Roman" w:cs="Times New Roman"/>
          <w:sz w:val="24"/>
          <w:szCs w:val="24"/>
          <w:lang w:eastAsia="tr-TR"/>
        </w:rPr>
        <w:t xml:space="preserve">Post-renal proteinüri böbrek ve üriner sistemin alt taraflarında depo edilen proteinlerle ilişkilidir. Üriner sisten </w:t>
      </w:r>
      <w:proofErr w:type="gramStart"/>
      <w:r w:rsidRPr="001D4EEA">
        <w:rPr>
          <w:rFonts w:ascii="Times New Roman" w:eastAsia="Times New Roman" w:hAnsi="Times New Roman" w:cs="Times New Roman"/>
          <w:sz w:val="24"/>
          <w:szCs w:val="24"/>
          <w:lang w:eastAsia="tr-TR"/>
        </w:rPr>
        <w:t>enfeksiyonları</w:t>
      </w:r>
      <w:proofErr w:type="gramEnd"/>
      <w:r w:rsidRPr="001D4EEA">
        <w:rPr>
          <w:rFonts w:ascii="Times New Roman" w:eastAsia="Times New Roman" w:hAnsi="Times New Roman" w:cs="Times New Roman"/>
          <w:sz w:val="24"/>
          <w:szCs w:val="24"/>
          <w:lang w:eastAsia="tr-TR"/>
        </w:rPr>
        <w:t xml:space="preserve">, yangı ve hemoraji gibi durumlarda şekillenebilmektedir. Genital enfeksiyonlar veya yangı (vajinitis ve prostatitis) proteinüri oluşturan </w:t>
      </w:r>
      <w:proofErr w:type="gramStart"/>
      <w:r w:rsidRPr="001D4EEA">
        <w:rPr>
          <w:rFonts w:ascii="Times New Roman" w:eastAsia="Times New Roman" w:hAnsi="Times New Roman" w:cs="Times New Roman"/>
          <w:sz w:val="24"/>
          <w:szCs w:val="24"/>
          <w:lang w:eastAsia="tr-TR"/>
        </w:rPr>
        <w:t>durumlardandır</w:t>
      </w:r>
      <w:r>
        <w:rPr>
          <w:rFonts w:ascii="Times New Roman" w:eastAsia="Times New Roman" w:hAnsi="Times New Roman" w:cs="Times New Roman"/>
          <w:sz w:val="24"/>
          <w:szCs w:val="24"/>
          <w:lang w:eastAsia="tr-TR"/>
        </w:rPr>
        <w:t xml:space="preserve"> </w:t>
      </w:r>
      <w:r w:rsidRPr="001D4EEA">
        <w:rPr>
          <w:rFonts w:ascii="Times New Roman" w:eastAsia="Times New Roman" w:hAnsi="Times New Roman" w:cs="Times New Roman"/>
          <w:sz w:val="24"/>
          <w:szCs w:val="24"/>
          <w:lang w:eastAsia="tr-TR"/>
        </w:rPr>
        <w:t xml:space="preserve"> ve</w:t>
      </w:r>
      <w:proofErr w:type="gramEnd"/>
      <w:r w:rsidRPr="001D4EEA">
        <w:rPr>
          <w:rFonts w:ascii="Times New Roman" w:eastAsia="Times New Roman" w:hAnsi="Times New Roman" w:cs="Times New Roman"/>
          <w:sz w:val="24"/>
          <w:szCs w:val="24"/>
          <w:lang w:eastAsia="tr-TR"/>
        </w:rPr>
        <w:t xml:space="preserve"> üriner sistem haricinde proteinüri'ye neden olan durumlar olarak ayrı bir kategoriye alınabilmektedir ve sistosentez uygulanmasıyla proteinüri minimalize edilebilmektedir. Eritrosit ve lökositlerin içinde protein bulunmaktadır ve idrarda proteinürinin oluşumu için fazla sayıda olmalıdır</w:t>
      </w:r>
      <w:r>
        <w:rPr>
          <w:rFonts w:ascii="Times New Roman" w:eastAsia="Times New Roman" w:hAnsi="Times New Roman" w:cs="Times New Roman"/>
          <w:sz w:val="24"/>
          <w:szCs w:val="24"/>
          <w:lang w:eastAsia="tr-TR"/>
        </w:rPr>
        <w:t>. B</w:t>
      </w:r>
      <w:r w:rsidRPr="001D4EEA">
        <w:rPr>
          <w:rFonts w:ascii="Times New Roman" w:eastAsia="Times New Roman" w:hAnsi="Times New Roman" w:cs="Times New Roman"/>
          <w:sz w:val="24"/>
          <w:szCs w:val="24"/>
          <w:lang w:eastAsia="tr-TR"/>
        </w:rPr>
        <w:t>öylece sistosentez sonucu kan ile kontaminasyonun çok az düzeyde olması şiddetli bir proteinüri için önemli değildir  (Vaden ve ark, 2004). Post-renal proteinüri de alttan yatan durum ortadan kaldırıldığından düzelebilmektedir.</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2.4. Proteinürinin Fizyolojisi</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2.4.1. Glomerular Kullanım</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1D4EEA" w:rsidRDefault="00381CC8" w:rsidP="00381CC8">
      <w:pPr>
        <w:spacing w:after="0" w:line="360" w:lineRule="auto"/>
        <w:ind w:firstLine="708"/>
        <w:jc w:val="both"/>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 xml:space="preserve">Glomeruluslar , </w:t>
      </w:r>
      <w:r w:rsidRPr="001D4EEA">
        <w:rPr>
          <w:rFonts w:ascii="Times New Roman" w:eastAsia="Times New Roman" w:hAnsi="Times New Roman" w:cs="Times New Roman"/>
          <w:sz w:val="24"/>
          <w:szCs w:val="24"/>
          <w:lang w:eastAsia="tr-TR"/>
        </w:rPr>
        <w:t>plazmadaki</w:t>
      </w:r>
      <w:proofErr w:type="gramEnd"/>
      <w:r w:rsidRPr="001D4EEA">
        <w:rPr>
          <w:rFonts w:ascii="Times New Roman" w:eastAsia="Times New Roman" w:hAnsi="Times New Roman" w:cs="Times New Roman"/>
          <w:sz w:val="24"/>
          <w:szCs w:val="24"/>
          <w:lang w:eastAsia="tr-TR"/>
        </w:rPr>
        <w:t xml:space="preserve"> makromoleküller</w:t>
      </w:r>
      <w:r>
        <w:rPr>
          <w:rFonts w:ascii="Times New Roman" w:eastAsia="Times New Roman" w:hAnsi="Times New Roman" w:cs="Times New Roman"/>
          <w:sz w:val="24"/>
          <w:szCs w:val="24"/>
          <w:lang w:eastAsia="tr-TR"/>
        </w:rPr>
        <w:t>in</w:t>
      </w:r>
      <w:r w:rsidRPr="001D4EEA">
        <w:rPr>
          <w:rFonts w:ascii="Times New Roman" w:eastAsia="Times New Roman" w:hAnsi="Times New Roman" w:cs="Times New Roman"/>
          <w:sz w:val="24"/>
          <w:szCs w:val="24"/>
          <w:lang w:eastAsia="tr-TR"/>
        </w:rPr>
        <w:t xml:space="preserve"> boyut ve seçici geçirgen</w:t>
      </w:r>
      <w:r>
        <w:rPr>
          <w:rFonts w:ascii="Times New Roman" w:eastAsia="Times New Roman" w:hAnsi="Times New Roman" w:cs="Times New Roman"/>
          <w:sz w:val="24"/>
          <w:szCs w:val="24"/>
          <w:lang w:eastAsia="tr-TR"/>
        </w:rPr>
        <w:t xml:space="preserve">liğinle ilgili </w:t>
      </w:r>
      <w:r w:rsidRPr="001D4EEA">
        <w:rPr>
          <w:rFonts w:ascii="Times New Roman" w:eastAsia="Times New Roman" w:hAnsi="Times New Roman" w:cs="Times New Roman"/>
          <w:sz w:val="24"/>
          <w:szCs w:val="24"/>
          <w:lang w:eastAsia="tr-TR"/>
        </w:rPr>
        <w:t xml:space="preserve"> olarak etki gösterir. Bazal membran permeabilitesi Glomeruler Eleme Katsayısı (GSC) olarak da belirtilmektedir (Maack ve ark, 1979).  İnsanlarda yapılan çalışmalarda, nötral dekstran </w:t>
      </w:r>
      <w:r w:rsidRPr="001D4EEA">
        <w:rPr>
          <w:rFonts w:ascii="Times New Roman" w:eastAsia="Times New Roman" w:hAnsi="Times New Roman" w:cs="Times New Roman"/>
          <w:sz w:val="24"/>
          <w:szCs w:val="24"/>
          <w:lang w:eastAsia="tr-TR"/>
        </w:rPr>
        <w:lastRenderedPageBreak/>
        <w:t xml:space="preserve">gibi büyük moleküllü solüsyonların kullanıldığı ve Stoke's yarıçapıyla ölçülen molekül büyüklüğü olarak sigmoidal olarak sıfıra düşürülen dekstranın fraksiyonel klirensini arttırdığı belirlenmiştir. </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Özel proteinlerin GCSs ölçümü için kulanılan metodlar önemli deneysel hataya uğramıştır ve hayvan çalışmaları da sınırlı sayıdadır. Son yapılan çalışmalarda, insanlar için tanımlanıp kullanılan değerler kullanılmıştır (</w:t>
      </w:r>
      <w:r>
        <w:rPr>
          <w:rFonts w:ascii="Times New Roman" w:eastAsia="Times New Roman" w:hAnsi="Times New Roman" w:cs="Times New Roman"/>
          <w:sz w:val="24"/>
          <w:szCs w:val="24"/>
          <w:lang w:eastAsia="tr-TR"/>
        </w:rPr>
        <w:t>Ten Kate ve ark, 1989</w:t>
      </w:r>
      <w:r w:rsidRPr="00792E82">
        <w:rPr>
          <w:rFonts w:ascii="Times New Roman" w:eastAsia="Times New Roman" w:hAnsi="Times New Roman" w:cs="Times New Roman"/>
          <w:color w:val="000000" w:themeColor="text1"/>
          <w:sz w:val="24"/>
          <w:szCs w:val="24"/>
          <w:lang w:eastAsia="tr-TR"/>
        </w:rPr>
        <w:t>)</w:t>
      </w:r>
      <w:r w:rsidRPr="004E396A">
        <w:rPr>
          <w:rFonts w:ascii="Times New Roman" w:eastAsia="Times New Roman" w:hAnsi="Times New Roman" w:cs="Times New Roman"/>
          <w:sz w:val="24"/>
          <w:szCs w:val="24"/>
          <w:lang w:eastAsia="tr-TR"/>
        </w:rPr>
        <w:t xml:space="preserve">. Böylece insanlar için kullanılan uygun değerlerin yaklaşık ölçümleri kullanılarak GCSs belirlenmiştir. Bununla beraber protein yüklemesinde oluşan değişimleriiin GCSs üzerine olan belirli etkileri, artan moleküler ağırlık için GCS'nin azalması dextran fraksiyonel klirensi tarafından tahminde bulunulan yapıları gösterme eğilimindedir ve albumin proteini </w:t>
      </w:r>
      <w:proofErr w:type="gramStart"/>
      <w:r w:rsidRPr="004E396A">
        <w:rPr>
          <w:rFonts w:ascii="Times New Roman" w:eastAsia="Times New Roman" w:hAnsi="Times New Roman" w:cs="Times New Roman"/>
          <w:sz w:val="24"/>
          <w:szCs w:val="24"/>
          <w:lang w:eastAsia="tr-TR"/>
        </w:rPr>
        <w:t>3.6</w:t>
      </w:r>
      <w:proofErr w:type="gramEnd"/>
      <w:r w:rsidRPr="004E396A">
        <w:rPr>
          <w:rFonts w:ascii="Times New Roman" w:eastAsia="Times New Roman" w:hAnsi="Times New Roman" w:cs="Times New Roman"/>
          <w:sz w:val="24"/>
          <w:szCs w:val="24"/>
          <w:lang w:eastAsia="tr-TR"/>
        </w:rPr>
        <w:t xml:space="preserve"> nm Stoke yarıçapına benzer şekliyle nötral proteinler için tahminlenen yarıçağtan daha düşük birkaç katmandan oluşan GCS'ye sahipti</w:t>
      </w:r>
      <w:r>
        <w:rPr>
          <w:rFonts w:ascii="Times New Roman" w:eastAsia="Times New Roman" w:hAnsi="Times New Roman" w:cs="Times New Roman"/>
          <w:sz w:val="24"/>
          <w:szCs w:val="24"/>
          <w:lang w:eastAsia="tr-TR"/>
        </w:rPr>
        <w:t>r.</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1D4EEA">
        <w:rPr>
          <w:rFonts w:ascii="Times New Roman" w:eastAsia="Times New Roman" w:hAnsi="Times New Roman" w:cs="Times New Roman"/>
          <w:sz w:val="24"/>
          <w:szCs w:val="24"/>
          <w:lang w:eastAsia="tr-TR"/>
        </w:rPr>
        <w:t>Anyonik moleküllerin geçişi için direncin artması glomeruler bazal membranı oluşturan katman olan negatif yüklü heparin sülfat ve siyalik asit tarafından elektrostatik repulsiyon tarafından ortaya çıktığı düşünülmektedir (Cotran ve Rennke, 1983).</w:t>
      </w:r>
    </w:p>
    <w:p w:rsidR="00381CC8" w:rsidRPr="001D4EE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1D4EEA">
        <w:rPr>
          <w:rFonts w:ascii="Times New Roman" w:eastAsia="Times New Roman" w:hAnsi="Times New Roman" w:cs="Times New Roman"/>
          <w:sz w:val="24"/>
          <w:szCs w:val="24"/>
          <w:lang w:eastAsia="tr-TR"/>
        </w:rPr>
        <w:t>Filtre edilen protein miktarı GSC'ye bağlı, GFR'ye ve filtrasyon için plazma proteinlerinin kullanılabilirliğine bağlıdır (Sumpio ve Hayslett, 1985) ve bu 3 durum sonucu oluşan ürünlerden hesaplanmaktadır. Değerlendirilebilir albumin miktarı yüksek plazma albumin düzeyi sebebiyle düşük Gsc'ye karşı filtre edilebilmektedir. Filtre edilen protein miktarı kapillare doğru kan akışının azalmasıyla artar ve kapillar taşıma zamanı da artmış olur (Chang ve ark, 1975). Ateş, stres ve egzerzsiz gibi durumlarda intrarenal kan akışının azalmasıyla b</w:t>
      </w:r>
      <w:r>
        <w:rPr>
          <w:rFonts w:ascii="Times New Roman" w:eastAsia="Times New Roman" w:hAnsi="Times New Roman" w:cs="Times New Roman"/>
          <w:sz w:val="24"/>
          <w:szCs w:val="24"/>
          <w:lang w:eastAsia="tr-TR"/>
        </w:rPr>
        <w:t>irlikte fonksiyo</w:t>
      </w:r>
      <w:r w:rsidRPr="001D4EEA">
        <w:rPr>
          <w:rFonts w:ascii="Times New Roman" w:eastAsia="Times New Roman" w:hAnsi="Times New Roman" w:cs="Times New Roman"/>
          <w:sz w:val="24"/>
          <w:szCs w:val="24"/>
          <w:lang w:eastAsia="tr-TR"/>
        </w:rPr>
        <w:t>nel proteinürinin temelini oluşturabilmektedir. İntrarenal kan akışının azaldığı bu mekanizma ile protein filtrasyonu artması tam belli değildir ve bu durum por genişliği ve dolayısıyla GSC'yi değiştiren intraglomeruler basınç artışıyla birlikte görülmektedir (Gwinner ve ark, 1990).</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2.4.2. Tubuler Kullanım</w:t>
      </w: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1D4EEA">
        <w:rPr>
          <w:rFonts w:ascii="Times New Roman" w:eastAsia="Times New Roman" w:hAnsi="Times New Roman" w:cs="Times New Roman"/>
          <w:sz w:val="24"/>
          <w:szCs w:val="24"/>
          <w:lang w:eastAsia="tr-TR"/>
        </w:rPr>
        <w:t xml:space="preserve">Tubuler kullanım proteinlerin emiliminde, tubuler lumen sıvısında bulunan ve glomeruluslarda filtre olan proteinlerin hücre membranına bağlanması, endositik veziküllerin ayrılması, veziküllerin taşınması ve l lizozom içindeki proteolizislerin ve sonuç olarak da pertübüller kapillar aracılığıyla </w:t>
      </w:r>
      <w:proofErr w:type="gramStart"/>
      <w:r w:rsidRPr="001D4EEA">
        <w:rPr>
          <w:rFonts w:ascii="Times New Roman" w:eastAsia="Times New Roman" w:hAnsi="Times New Roman" w:cs="Times New Roman"/>
          <w:sz w:val="24"/>
          <w:szCs w:val="24"/>
          <w:lang w:eastAsia="tr-TR"/>
        </w:rPr>
        <w:t>amino</w:t>
      </w:r>
      <w:proofErr w:type="gramEnd"/>
      <w:r w:rsidRPr="001D4EEA">
        <w:rPr>
          <w:rFonts w:ascii="Times New Roman" w:eastAsia="Times New Roman" w:hAnsi="Times New Roman" w:cs="Times New Roman"/>
          <w:sz w:val="24"/>
          <w:szCs w:val="24"/>
          <w:lang w:eastAsia="tr-TR"/>
        </w:rPr>
        <w:t xml:space="preserve"> asitlerin dolaşıma verilmesi olarak kabul edilir (Sumpio ve Hayslett, 1985).  </w:t>
      </w:r>
      <w:r w:rsidRPr="004E396A">
        <w:rPr>
          <w:rFonts w:ascii="Times New Roman" w:eastAsia="Times New Roman" w:hAnsi="Times New Roman" w:cs="Times New Roman"/>
          <w:sz w:val="24"/>
          <w:szCs w:val="24"/>
          <w:lang w:eastAsia="tr-TR"/>
        </w:rPr>
        <w:t xml:space="preserve">Bu sürecin seçiciliği kesin değildir, her </w:t>
      </w:r>
      <w:proofErr w:type="gramStart"/>
      <w:r w:rsidRPr="004E396A">
        <w:rPr>
          <w:rFonts w:ascii="Times New Roman" w:eastAsia="Times New Roman" w:hAnsi="Times New Roman" w:cs="Times New Roman"/>
          <w:sz w:val="24"/>
          <w:szCs w:val="24"/>
          <w:lang w:eastAsia="tr-TR"/>
        </w:rPr>
        <w:t>proteinin  ya</w:t>
      </w:r>
      <w:proofErr w:type="gramEnd"/>
      <w:r w:rsidRPr="004E396A">
        <w:rPr>
          <w:rFonts w:ascii="Times New Roman" w:eastAsia="Times New Roman" w:hAnsi="Times New Roman" w:cs="Times New Roman"/>
          <w:sz w:val="24"/>
          <w:szCs w:val="24"/>
          <w:lang w:eastAsia="tr-TR"/>
        </w:rPr>
        <w:t xml:space="preserve"> da farklı yük ve </w:t>
      </w:r>
      <w:r w:rsidRPr="004E396A">
        <w:rPr>
          <w:rFonts w:ascii="Times New Roman" w:eastAsia="Times New Roman" w:hAnsi="Times New Roman" w:cs="Times New Roman"/>
          <w:sz w:val="24"/>
          <w:szCs w:val="24"/>
          <w:lang w:eastAsia="tr-TR"/>
        </w:rPr>
        <w:lastRenderedPageBreak/>
        <w:t>boyuttaki proteinlerin seçilimi ve alımı da alım için yarışmalı etki eder (</w:t>
      </w:r>
      <w:r>
        <w:rPr>
          <w:rFonts w:ascii="Times New Roman" w:eastAsia="Times New Roman" w:hAnsi="Times New Roman" w:cs="Times New Roman"/>
          <w:sz w:val="24"/>
          <w:szCs w:val="24"/>
          <w:lang w:eastAsia="tr-TR"/>
        </w:rPr>
        <w:t>Bernard ve ark, 198</w:t>
      </w:r>
      <w:r w:rsidRPr="001D4EEA">
        <w:rPr>
          <w:rFonts w:ascii="Times New Roman" w:eastAsia="Times New Roman" w:hAnsi="Times New Roman" w:cs="Times New Roman"/>
          <w:sz w:val="24"/>
          <w:szCs w:val="24"/>
          <w:lang w:eastAsia="tr-TR"/>
        </w:rPr>
        <w:t xml:space="preserve">7). </w:t>
      </w:r>
      <w:r w:rsidRPr="004E396A">
        <w:rPr>
          <w:rFonts w:ascii="Times New Roman" w:eastAsia="Times New Roman" w:hAnsi="Times New Roman" w:cs="Times New Roman"/>
          <w:sz w:val="24"/>
          <w:szCs w:val="24"/>
          <w:lang w:eastAsia="tr-TR"/>
        </w:rPr>
        <w:t>Burada absorbe edici süreç daha fazla proteinin eşik değere gelmesine gerek olmadığından tekrar emilmesi buna bir kanıttır (</w:t>
      </w:r>
      <w:r>
        <w:rPr>
          <w:rFonts w:ascii="Times New Roman" w:eastAsia="Times New Roman" w:hAnsi="Times New Roman" w:cs="Times New Roman"/>
          <w:sz w:val="24"/>
          <w:szCs w:val="24"/>
          <w:lang w:eastAsia="tr-TR"/>
        </w:rPr>
        <w:t>Sumpio ve Hayslett, 1985</w:t>
      </w:r>
      <w:r w:rsidRPr="001D4EEA">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 xml:space="preserve"> Çıkan henlede glikoproteinler 50mg/24 saate kadar salınımı olur ve tubuler sıvıya geçer. </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2.5. Proteinürinin Patofiyolojisi</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2.5.1. Transglomaruler Pasaj Artışı ve Ara Ürün ya da HMW Proteinlerinin İdrarla Atılımı</w:t>
      </w: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İdrarla protein atılımında meydana gelen artış glomeruller kapillar duvarın permselektivitesinin değişimi ya da tubuler alımda meydana gelen defektlerle birlikte filtre edilen sıvının artışıyla sonuçlanmaktadır. </w:t>
      </w:r>
      <w:r w:rsidRPr="001D4EEA">
        <w:rPr>
          <w:rFonts w:ascii="Times New Roman" w:eastAsia="Times New Roman" w:hAnsi="Times New Roman" w:cs="Times New Roman"/>
          <w:sz w:val="24"/>
          <w:szCs w:val="24"/>
          <w:lang w:eastAsia="tr-TR"/>
        </w:rPr>
        <w:t xml:space="preserve">Yapılan çalışmaların çoğunluğunda </w:t>
      </w:r>
      <w:r w:rsidRPr="004E396A">
        <w:rPr>
          <w:rFonts w:ascii="Times New Roman" w:eastAsia="Times New Roman" w:hAnsi="Times New Roman" w:cs="Times New Roman"/>
          <w:sz w:val="24"/>
          <w:szCs w:val="24"/>
          <w:lang w:eastAsia="tr-TR"/>
        </w:rPr>
        <w:t xml:space="preserve">kullanılan etkisiz testlerin araştırılması glomerullar kapillar duvarın seçiciliğinin boyut ve yükte kısıtlamanın azalmasının birlikte bir </w:t>
      </w:r>
      <w:proofErr w:type="gramStart"/>
      <w:r w:rsidRPr="004E396A">
        <w:rPr>
          <w:rFonts w:ascii="Times New Roman" w:eastAsia="Times New Roman" w:hAnsi="Times New Roman" w:cs="Times New Roman"/>
          <w:sz w:val="24"/>
          <w:szCs w:val="24"/>
          <w:lang w:eastAsia="tr-TR"/>
        </w:rPr>
        <w:t>kombinasyonu</w:t>
      </w:r>
      <w:proofErr w:type="gramEnd"/>
      <w:r w:rsidRPr="004E396A">
        <w:rPr>
          <w:rFonts w:ascii="Times New Roman" w:eastAsia="Times New Roman" w:hAnsi="Times New Roman" w:cs="Times New Roman"/>
          <w:sz w:val="24"/>
          <w:szCs w:val="24"/>
          <w:lang w:eastAsia="tr-TR"/>
        </w:rPr>
        <w:t xml:space="preserve"> olduğu gösterilmiştir. Bu çalışmalarda küçük por sayısının ortalama çapında artış olduğu gösterilmiştir fakat diğer yapılan tüm deneylerde de daha geniş yayılım ve daha geniş porların dağılımıyla birlikte yayılım gösterdiği belirtilmiştir. Tencer ve ark </w:t>
      </w:r>
      <w:r>
        <w:rPr>
          <w:rFonts w:ascii="Times New Roman" w:eastAsia="Times New Roman" w:hAnsi="Times New Roman" w:cs="Times New Roman"/>
          <w:sz w:val="24"/>
          <w:szCs w:val="24"/>
          <w:lang w:eastAsia="tr-TR"/>
        </w:rPr>
        <w:t xml:space="preserve">(1999)’a </w:t>
      </w:r>
      <w:r w:rsidRPr="004E396A">
        <w:rPr>
          <w:rFonts w:ascii="Times New Roman" w:eastAsia="Times New Roman" w:hAnsi="Times New Roman" w:cs="Times New Roman"/>
          <w:sz w:val="24"/>
          <w:szCs w:val="24"/>
          <w:lang w:eastAsia="tr-TR"/>
        </w:rPr>
        <w:t>gör</w:t>
      </w:r>
      <w:r>
        <w:rPr>
          <w:rFonts w:ascii="Times New Roman" w:eastAsia="Times New Roman" w:hAnsi="Times New Roman" w:cs="Times New Roman"/>
          <w:sz w:val="24"/>
          <w:szCs w:val="24"/>
          <w:lang w:eastAsia="tr-TR"/>
        </w:rPr>
        <w:t xml:space="preserve">e </w:t>
      </w:r>
      <w:r w:rsidRPr="004E396A">
        <w:rPr>
          <w:rFonts w:ascii="Times New Roman" w:eastAsia="Times New Roman" w:hAnsi="Times New Roman" w:cs="Times New Roman"/>
          <w:sz w:val="24"/>
          <w:szCs w:val="24"/>
          <w:lang w:eastAsia="tr-TR"/>
        </w:rPr>
        <w:t xml:space="preserve">büyük porların bile özellikle nötral Ig G2'nin idrar düzeyi ile negatif yüklü IgG4'ün önemli derecede azaldığı ve IgG4'ün yükünde kaybın geçekleştiğine işaret etmektedir. </w:t>
      </w:r>
      <w:proofErr w:type="gramStart"/>
      <w:r w:rsidRPr="004E396A">
        <w:rPr>
          <w:rFonts w:ascii="Times New Roman" w:eastAsia="Times New Roman" w:hAnsi="Times New Roman" w:cs="Times New Roman"/>
          <w:sz w:val="24"/>
          <w:szCs w:val="24"/>
          <w:lang w:eastAsia="tr-TR"/>
        </w:rPr>
        <w:t>Glomeruler bariyerdeki bu kısıtlayıcı yapıların azalması düşük molekül ağırlıklı (LWM) proteinlerden daha ziyade yüksek molekül ağırlıklı (HMW) ve albumin proteinin filtre edilmesinde artışa neden olmaktadır ve daha sonraki glomeruler permeabilite her zaman yüksektir ve makromoleküllerin glomeruler permeabilitede meydana gelen az düzeydi artış bile daha büyük proteinlerin filtre edilmesinin çok önemli olmasını sağlamaktadır.</w:t>
      </w:r>
      <w:proofErr w:type="gramEnd"/>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2.5.2. Anormal Miktarda Filtre Edilen Proteinlerin Tubuler Kullanımı</w:t>
      </w: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Fizyolojik durumlarda, HMW proteinleri glomerular bariyerdeki geçirmemezlik sebebiyle tubuler lumene geçmede </w:t>
      </w:r>
      <w:r>
        <w:rPr>
          <w:rFonts w:ascii="Times New Roman" w:eastAsia="Times New Roman" w:hAnsi="Times New Roman" w:cs="Times New Roman"/>
          <w:sz w:val="24"/>
          <w:szCs w:val="24"/>
          <w:lang w:eastAsia="tr-TR"/>
        </w:rPr>
        <w:t xml:space="preserve">sorun </w:t>
      </w:r>
      <w:proofErr w:type="gramStart"/>
      <w:r>
        <w:rPr>
          <w:rFonts w:ascii="Times New Roman" w:eastAsia="Times New Roman" w:hAnsi="Times New Roman" w:cs="Times New Roman"/>
          <w:sz w:val="24"/>
          <w:szCs w:val="24"/>
          <w:lang w:eastAsia="tr-TR"/>
        </w:rPr>
        <w:t xml:space="preserve">oluşur </w:t>
      </w:r>
      <w:r w:rsidRPr="004E396A">
        <w:rPr>
          <w:rFonts w:ascii="Times New Roman" w:eastAsia="Times New Roman" w:hAnsi="Times New Roman" w:cs="Times New Roman"/>
          <w:sz w:val="24"/>
          <w:szCs w:val="24"/>
          <w:lang w:eastAsia="tr-TR"/>
        </w:rPr>
        <w:t>.</w:t>
      </w:r>
      <w:proofErr w:type="gramEnd"/>
      <w:r w:rsidRPr="004E396A">
        <w:rPr>
          <w:rFonts w:ascii="Times New Roman" w:eastAsia="Times New Roman" w:hAnsi="Times New Roman" w:cs="Times New Roman"/>
          <w:sz w:val="24"/>
          <w:szCs w:val="24"/>
          <w:lang w:eastAsia="tr-TR"/>
        </w:rPr>
        <w:t xml:space="preserve"> Daha sıkıntılı diğer durum ise albuminin durumudur. Çoğu kişi tarafından bariyerlerin çoğundan geçerek Bowman Kapsülü'ne kadar geldiğini ve en az 1 mg/dL düzeyl</w:t>
      </w:r>
      <w:r>
        <w:rPr>
          <w:rFonts w:ascii="Times New Roman" w:eastAsia="Times New Roman" w:hAnsi="Times New Roman" w:cs="Times New Roman"/>
          <w:sz w:val="24"/>
          <w:szCs w:val="24"/>
          <w:lang w:eastAsia="tr-TR"/>
        </w:rPr>
        <w:t xml:space="preserve">erinde </w:t>
      </w:r>
      <w:proofErr w:type="gramStart"/>
      <w:r>
        <w:rPr>
          <w:rFonts w:ascii="Times New Roman" w:eastAsia="Times New Roman" w:hAnsi="Times New Roman" w:cs="Times New Roman"/>
          <w:sz w:val="24"/>
          <w:szCs w:val="24"/>
          <w:lang w:eastAsia="tr-TR"/>
        </w:rPr>
        <w:t>capınında  30</w:t>
      </w:r>
      <w:proofErr w:type="gramEnd"/>
      <w:r>
        <w:rPr>
          <w:rFonts w:ascii="Times New Roman" w:eastAsia="Times New Roman" w:hAnsi="Times New Roman" w:cs="Times New Roman"/>
          <w:sz w:val="24"/>
          <w:szCs w:val="24"/>
          <w:lang w:eastAsia="tr-TR"/>
        </w:rPr>
        <w:t>-31 Ao olduğunu kabul edelir</w:t>
      </w:r>
      <w:r w:rsidRPr="004E396A">
        <w:rPr>
          <w:rFonts w:ascii="Times New Roman" w:eastAsia="Times New Roman" w:hAnsi="Times New Roman" w:cs="Times New Roman"/>
          <w:sz w:val="24"/>
          <w:szCs w:val="24"/>
          <w:lang w:eastAsia="tr-TR"/>
        </w:rPr>
        <w:t xml:space="preserve">. Ayrıca </w:t>
      </w:r>
      <w:r w:rsidRPr="004E396A">
        <w:rPr>
          <w:rFonts w:ascii="Times New Roman" w:eastAsia="Times New Roman" w:hAnsi="Times New Roman" w:cs="Times New Roman"/>
          <w:sz w:val="24"/>
          <w:szCs w:val="24"/>
          <w:lang w:eastAsia="tr-TR"/>
        </w:rPr>
        <w:lastRenderedPageBreak/>
        <w:t xml:space="preserve">yapılan son çalışmalarda albumin filtrasyonunun yüke bağı olarak kısıtlı olduğu ve tubuler lümende albumin düzeyinin </w:t>
      </w:r>
      <w:r>
        <w:rPr>
          <w:rFonts w:ascii="Times New Roman" w:eastAsia="Times New Roman" w:hAnsi="Times New Roman" w:cs="Times New Roman"/>
          <w:sz w:val="24"/>
          <w:szCs w:val="24"/>
          <w:lang w:eastAsia="tr-TR"/>
        </w:rPr>
        <w:t>daima yüksek olduğu rapor e</w:t>
      </w:r>
      <w:r w:rsidRPr="00EA164D">
        <w:rPr>
          <w:rFonts w:ascii="Times New Roman" w:eastAsia="Times New Roman" w:hAnsi="Times New Roman" w:cs="Times New Roman"/>
          <w:sz w:val="24"/>
          <w:szCs w:val="24"/>
          <w:lang w:eastAsia="tr-TR"/>
        </w:rPr>
        <w:t xml:space="preserve">dilmiştir (Oken ve ark, 1981; Tojo ve Endou, 1992). </w:t>
      </w:r>
      <w:r w:rsidRPr="004E396A">
        <w:rPr>
          <w:rFonts w:ascii="Times New Roman" w:eastAsia="Times New Roman" w:hAnsi="Times New Roman" w:cs="Times New Roman"/>
          <w:sz w:val="24"/>
          <w:szCs w:val="24"/>
          <w:lang w:eastAsia="tr-TR"/>
        </w:rPr>
        <w:t xml:space="preserve">Son olarak da moleküler ağırlığ 49 kD'dan düşük ve çapı da 30 Ao'dan az olan proteinlerin  (LMW proteinleri olarak da bilinir) tubuler lumenden sınırsız olarak geçtiği kabul edilir. Glomeruler kapiller duvarın yük ve boyut seçiciliğinin azalması orta ve yüksek molekül ağırlıklı proteinlerin filtrasyonunu arttırdığı durumda, bu proteinler proksimal tubulde bulunan epitel hücreler tarafından tamamen reabsorbsiyon sürecine geçer (LMW proteinler de </w:t>
      </w:r>
      <w:proofErr w:type="gramStart"/>
      <w:r w:rsidRPr="004E396A">
        <w:rPr>
          <w:rFonts w:ascii="Times New Roman" w:eastAsia="Times New Roman" w:hAnsi="Times New Roman" w:cs="Times New Roman"/>
          <w:sz w:val="24"/>
          <w:szCs w:val="24"/>
          <w:lang w:eastAsia="tr-TR"/>
        </w:rPr>
        <w:t>dahil</w:t>
      </w:r>
      <w:proofErr w:type="gramEnd"/>
      <w:r w:rsidRPr="004E396A">
        <w:rPr>
          <w:rFonts w:ascii="Times New Roman" w:eastAsia="Times New Roman" w:hAnsi="Times New Roman" w:cs="Times New Roman"/>
          <w:sz w:val="24"/>
          <w:szCs w:val="24"/>
          <w:lang w:eastAsia="tr-TR"/>
        </w:rPr>
        <w:t>). Bu mekanizma doygunluğa ulaşmışsa, LMW proteinler de dahil tüm boyutlardaki filtre edilen proteinler idrarda görünebilir Fig 2B-den-D. Malesef ki, reabsorbisyondan kaçan</w:t>
      </w:r>
      <w:r>
        <w:rPr>
          <w:rFonts w:ascii="Times New Roman" w:eastAsia="Times New Roman" w:hAnsi="Times New Roman" w:cs="Times New Roman"/>
          <w:sz w:val="24"/>
          <w:szCs w:val="24"/>
          <w:lang w:eastAsia="tr-TR"/>
        </w:rPr>
        <w:t xml:space="preserve"> </w:t>
      </w:r>
      <w:r w:rsidRPr="004E396A">
        <w:rPr>
          <w:rFonts w:ascii="Times New Roman" w:eastAsia="Times New Roman" w:hAnsi="Times New Roman" w:cs="Times New Roman"/>
          <w:sz w:val="24"/>
          <w:szCs w:val="24"/>
          <w:lang w:eastAsia="tr-TR"/>
        </w:rPr>
        <w:t>farklı protein fraksiyonla</w:t>
      </w:r>
      <w:r>
        <w:rPr>
          <w:rFonts w:ascii="Times New Roman" w:eastAsia="Times New Roman" w:hAnsi="Times New Roman" w:cs="Times New Roman"/>
          <w:sz w:val="24"/>
          <w:szCs w:val="24"/>
          <w:lang w:eastAsia="tr-TR"/>
        </w:rPr>
        <w:t xml:space="preserve">rı filtrasyon için gerekli olan </w:t>
      </w:r>
      <w:r w:rsidRPr="004E396A">
        <w:rPr>
          <w:rFonts w:ascii="Times New Roman" w:eastAsia="Times New Roman" w:hAnsi="Times New Roman" w:cs="Times New Roman"/>
          <w:sz w:val="24"/>
          <w:szCs w:val="24"/>
          <w:lang w:eastAsia="tr-TR"/>
        </w:rPr>
        <w:t xml:space="preserve">uygun </w:t>
      </w:r>
      <w:proofErr w:type="gramStart"/>
      <w:r w:rsidRPr="004E396A">
        <w:rPr>
          <w:rFonts w:ascii="Times New Roman" w:eastAsia="Times New Roman" w:hAnsi="Times New Roman" w:cs="Times New Roman"/>
          <w:sz w:val="24"/>
          <w:szCs w:val="24"/>
          <w:lang w:eastAsia="tr-TR"/>
        </w:rPr>
        <w:t>fraksiyona</w:t>
      </w:r>
      <w:r>
        <w:rPr>
          <w:rFonts w:ascii="Times New Roman" w:eastAsia="Times New Roman" w:hAnsi="Times New Roman" w:cs="Times New Roman"/>
          <w:sz w:val="24"/>
          <w:szCs w:val="24"/>
          <w:lang w:eastAsia="tr-TR"/>
        </w:rPr>
        <w:t xml:space="preserve"> ,</w:t>
      </w:r>
      <w:r w:rsidRPr="004E396A">
        <w:rPr>
          <w:rFonts w:ascii="Times New Roman" w:eastAsia="Times New Roman" w:hAnsi="Times New Roman" w:cs="Times New Roman"/>
          <w:sz w:val="24"/>
          <w:szCs w:val="24"/>
          <w:lang w:eastAsia="tr-TR"/>
        </w:rPr>
        <w:t xml:space="preserve"> uygun</w:t>
      </w:r>
      <w:proofErr w:type="gramEnd"/>
      <w:r w:rsidRPr="004E396A">
        <w:rPr>
          <w:rFonts w:ascii="Times New Roman" w:eastAsia="Times New Roman" w:hAnsi="Times New Roman" w:cs="Times New Roman"/>
          <w:sz w:val="24"/>
          <w:szCs w:val="24"/>
          <w:lang w:eastAsia="tr-TR"/>
        </w:rPr>
        <w:t xml:space="preserve"> değildir ve çünkü yeniden absorpsiyon işleminin kendine özgü ve seçici olmadığı ve çeşitli proteinlerin yükünün bile IgG'nin pozitif yüklü olması sebebiyle albuminden daha çok reabsorbe edilmesi gibi prosesleri etkilediği açıkça ortaya çıkmaktadır. Glomeruler bariyeri aşan filtre edilen protein miktarı kronik glomeruler hasar (proksimal tübül epitel hücreleri), devam eden aşırı birikme ve lizozomal fonksiyonel ve morfolojik değişimlerin (protein emilimde büyüme ve fırça-sınır yapı bütünlüğünün kaybı) ortadan kalkması ile zamanla bütünlüğün ortadan kal</w:t>
      </w:r>
      <w:r>
        <w:rPr>
          <w:rFonts w:ascii="Times New Roman" w:eastAsia="Times New Roman" w:hAnsi="Times New Roman" w:cs="Times New Roman"/>
          <w:sz w:val="24"/>
          <w:szCs w:val="24"/>
          <w:lang w:eastAsia="tr-TR"/>
        </w:rPr>
        <w:t xml:space="preserve">kma </w:t>
      </w:r>
      <w:proofErr w:type="gramStart"/>
      <w:r>
        <w:rPr>
          <w:rFonts w:ascii="Times New Roman" w:eastAsia="Times New Roman" w:hAnsi="Times New Roman" w:cs="Times New Roman"/>
          <w:sz w:val="24"/>
          <w:szCs w:val="24"/>
          <w:lang w:eastAsia="tr-TR"/>
        </w:rPr>
        <w:t>ihtimali  beraber</w:t>
      </w:r>
      <w:proofErr w:type="gramEnd"/>
      <w:r>
        <w:rPr>
          <w:rFonts w:ascii="Times New Roman" w:eastAsia="Times New Roman" w:hAnsi="Times New Roman" w:cs="Times New Roman"/>
          <w:sz w:val="24"/>
          <w:szCs w:val="24"/>
          <w:lang w:eastAsia="tr-TR"/>
        </w:rPr>
        <w:t xml:space="preserve"> veya tek tek olabilmekte ancak </w:t>
      </w:r>
      <w:r w:rsidRPr="004E396A">
        <w:rPr>
          <w:rFonts w:ascii="Times New Roman" w:eastAsia="Times New Roman" w:hAnsi="Times New Roman" w:cs="Times New Roman"/>
          <w:sz w:val="24"/>
          <w:szCs w:val="24"/>
          <w:lang w:eastAsia="tr-TR"/>
        </w:rPr>
        <w:t xml:space="preserve"> uzun zaman alabilmektedir. Sonuç olarak, LMW proteinlerinin fizyolojik olarak emilimi de </w:t>
      </w:r>
      <w:proofErr w:type="gramStart"/>
      <w:r w:rsidRPr="004E396A">
        <w:rPr>
          <w:rFonts w:ascii="Times New Roman" w:eastAsia="Times New Roman" w:hAnsi="Times New Roman" w:cs="Times New Roman"/>
          <w:sz w:val="24"/>
          <w:szCs w:val="24"/>
          <w:lang w:eastAsia="tr-TR"/>
        </w:rPr>
        <w:t>dahil</w:t>
      </w:r>
      <w:proofErr w:type="gramEnd"/>
      <w:r w:rsidRPr="004E396A">
        <w:rPr>
          <w:rFonts w:ascii="Times New Roman" w:eastAsia="Times New Roman" w:hAnsi="Times New Roman" w:cs="Times New Roman"/>
          <w:sz w:val="24"/>
          <w:szCs w:val="24"/>
          <w:lang w:eastAsia="tr-TR"/>
        </w:rPr>
        <w:t xml:space="preserve"> tüm proteinlierin reabsorbsiyonu bozulur ve LM</w:t>
      </w:r>
      <w:r>
        <w:rPr>
          <w:rFonts w:ascii="Times New Roman" w:eastAsia="Times New Roman" w:hAnsi="Times New Roman" w:cs="Times New Roman"/>
          <w:sz w:val="24"/>
          <w:szCs w:val="24"/>
          <w:lang w:eastAsia="tr-TR"/>
        </w:rPr>
        <w:t>W proteininin büyük ve ilerleyic</w:t>
      </w:r>
      <w:r w:rsidRPr="004E396A">
        <w:rPr>
          <w:rFonts w:ascii="Times New Roman" w:eastAsia="Times New Roman" w:hAnsi="Times New Roman" w:cs="Times New Roman"/>
          <w:sz w:val="24"/>
          <w:szCs w:val="24"/>
          <w:lang w:eastAsia="tr-TR"/>
        </w:rPr>
        <w:t>i fraksiyonunun idrarla atı</w:t>
      </w:r>
      <w:r>
        <w:rPr>
          <w:rFonts w:ascii="Times New Roman" w:eastAsia="Times New Roman" w:hAnsi="Times New Roman" w:cs="Times New Roman"/>
          <w:sz w:val="24"/>
          <w:szCs w:val="24"/>
          <w:lang w:eastAsia="tr-TR"/>
        </w:rPr>
        <w:t xml:space="preserve">lımına </w:t>
      </w:r>
      <w:r w:rsidRPr="004E396A">
        <w:rPr>
          <w:rFonts w:ascii="Times New Roman" w:eastAsia="Times New Roman" w:hAnsi="Times New Roman" w:cs="Times New Roman"/>
          <w:sz w:val="24"/>
          <w:szCs w:val="24"/>
          <w:lang w:eastAsia="tr-TR"/>
        </w:rPr>
        <w:t>yol açar.  Bu durumun  LMW protein reabsorbsiyonundaki bozulma gibi şiddetli ve uzun süren proteinüri ile birlikte glomeruler hastalıklarda ve tubuler hücrelerdeki geniş alana yayılan hasarla ilişkili olarak ve tubulointersitisyal hasar durumunda</w:t>
      </w:r>
      <w:r>
        <w:rPr>
          <w:rFonts w:ascii="Times New Roman" w:eastAsia="Times New Roman" w:hAnsi="Times New Roman" w:cs="Times New Roman"/>
          <w:sz w:val="24"/>
          <w:szCs w:val="24"/>
          <w:lang w:eastAsia="tr-TR"/>
        </w:rPr>
        <w:t>n</w:t>
      </w:r>
      <w:r w:rsidRPr="004E396A">
        <w:rPr>
          <w:rFonts w:ascii="Times New Roman" w:eastAsia="Times New Roman" w:hAnsi="Times New Roman" w:cs="Times New Roman"/>
          <w:sz w:val="24"/>
          <w:szCs w:val="24"/>
          <w:lang w:eastAsia="tr-TR"/>
        </w:rPr>
        <w:t xml:space="preserve"> da ge</w:t>
      </w:r>
      <w:r w:rsidRPr="00EA164D">
        <w:rPr>
          <w:rFonts w:ascii="Times New Roman" w:eastAsia="Times New Roman" w:hAnsi="Times New Roman" w:cs="Times New Roman"/>
          <w:sz w:val="24"/>
          <w:szCs w:val="24"/>
          <w:lang w:eastAsia="tr-TR"/>
        </w:rPr>
        <w:t>liştiği bul</w:t>
      </w:r>
      <w:r>
        <w:rPr>
          <w:rFonts w:ascii="Times New Roman" w:eastAsia="Times New Roman" w:hAnsi="Times New Roman" w:cs="Times New Roman"/>
          <w:sz w:val="24"/>
          <w:szCs w:val="24"/>
          <w:lang w:eastAsia="tr-TR"/>
        </w:rPr>
        <w:t xml:space="preserve">unmuştur </w:t>
      </w:r>
      <w:r w:rsidRPr="00EA164D">
        <w:rPr>
          <w:rFonts w:ascii="Times New Roman" w:eastAsia="Times New Roman" w:hAnsi="Times New Roman" w:cs="Times New Roman"/>
          <w:sz w:val="24"/>
          <w:szCs w:val="24"/>
          <w:lang w:eastAsia="tr-TR"/>
        </w:rPr>
        <w:t>(</w:t>
      </w:r>
      <w:r>
        <w:rPr>
          <w:rFonts w:ascii="TimesTen-RomanSC" w:hAnsi="TimesTen-RomanSC" w:cs="TimesTen-RomanSC"/>
          <w:sz w:val="24"/>
          <w:szCs w:val="24"/>
        </w:rPr>
        <w:t xml:space="preserve">Widstam-Attorps  ve ark, 1992; </w:t>
      </w:r>
      <w:r>
        <w:rPr>
          <w:rFonts w:ascii="Times New Roman" w:hAnsi="Times New Roman" w:cs="Times New Roman"/>
          <w:sz w:val="24"/>
          <w:szCs w:val="24"/>
        </w:rPr>
        <w:t xml:space="preserve">Burton  ve </w:t>
      </w:r>
      <w:proofErr w:type="gramStart"/>
      <w:r>
        <w:rPr>
          <w:rFonts w:ascii="Times New Roman" w:hAnsi="Times New Roman" w:cs="Times New Roman"/>
          <w:sz w:val="24"/>
          <w:szCs w:val="24"/>
        </w:rPr>
        <w:t xml:space="preserve">Walls </w:t>
      </w:r>
      <w:r w:rsidRPr="00EA164D">
        <w:rPr>
          <w:rFonts w:ascii="Times New Roman" w:hAnsi="Times New Roman" w:cs="Times New Roman"/>
          <w:sz w:val="24"/>
          <w:szCs w:val="24"/>
        </w:rPr>
        <w:t>,</w:t>
      </w:r>
      <w:r>
        <w:rPr>
          <w:rFonts w:ascii="Times New Roman" w:hAnsi="Times New Roman" w:cs="Times New Roman"/>
          <w:sz w:val="24"/>
          <w:szCs w:val="24"/>
        </w:rPr>
        <w:t xml:space="preserve"> 1994</w:t>
      </w:r>
      <w:proofErr w:type="gramEnd"/>
      <w:r>
        <w:rPr>
          <w:rFonts w:ascii="Times New Roman" w:hAnsi="Times New Roman" w:cs="Times New Roman"/>
          <w:sz w:val="24"/>
          <w:szCs w:val="24"/>
        </w:rPr>
        <w:t xml:space="preserve">; </w:t>
      </w:r>
      <w:r>
        <w:rPr>
          <w:rFonts w:ascii="TimesTen-RomanSC" w:hAnsi="TimesTen-RomanSC" w:cs="TimesTen-RomanSC"/>
          <w:sz w:val="24"/>
          <w:szCs w:val="24"/>
        </w:rPr>
        <w:t xml:space="preserve">Williams  ve Coles </w:t>
      </w:r>
      <w:r w:rsidRPr="00EA164D">
        <w:rPr>
          <w:rFonts w:ascii="TimesTen-RomanSC" w:hAnsi="TimesTen-RomanSC" w:cs="TimesTen-RomanSC"/>
          <w:sz w:val="24"/>
          <w:szCs w:val="24"/>
        </w:rPr>
        <w:t>, 1994;</w:t>
      </w:r>
      <w:r>
        <w:rPr>
          <w:rFonts w:ascii="Times New Roman" w:hAnsi="Times New Roman" w:cs="Times New Roman"/>
          <w:sz w:val="24"/>
          <w:szCs w:val="24"/>
        </w:rPr>
        <w:t xml:space="preserve"> Amico  ve ark, 1995; Magil </w:t>
      </w:r>
      <w:r w:rsidRPr="00EA164D">
        <w:rPr>
          <w:rFonts w:ascii="Times New Roman" w:hAnsi="Times New Roman" w:cs="Times New Roman"/>
          <w:sz w:val="24"/>
          <w:szCs w:val="24"/>
        </w:rPr>
        <w:t>,</w:t>
      </w:r>
      <w:r>
        <w:rPr>
          <w:rFonts w:ascii="Times New Roman" w:hAnsi="Times New Roman" w:cs="Times New Roman"/>
          <w:sz w:val="24"/>
          <w:szCs w:val="24"/>
        </w:rPr>
        <w:t xml:space="preserve"> </w:t>
      </w:r>
      <w:r w:rsidRPr="00EA164D">
        <w:rPr>
          <w:rFonts w:ascii="Times New Roman" w:hAnsi="Times New Roman" w:cs="Times New Roman"/>
          <w:sz w:val="24"/>
          <w:szCs w:val="24"/>
        </w:rPr>
        <w:t>1995;</w:t>
      </w:r>
      <w:r>
        <w:rPr>
          <w:rFonts w:ascii="Times New Roman" w:hAnsi="Times New Roman" w:cs="Times New Roman"/>
          <w:sz w:val="24"/>
          <w:szCs w:val="24"/>
        </w:rPr>
        <w:t xml:space="preserve"> Remuzzi </w:t>
      </w:r>
      <w:r w:rsidRPr="00EA164D">
        <w:rPr>
          <w:rFonts w:ascii="Times New Roman" w:hAnsi="Times New Roman" w:cs="Times New Roman"/>
          <w:sz w:val="24"/>
          <w:szCs w:val="24"/>
        </w:rPr>
        <w:t xml:space="preserve"> ve ark, 1997)</w:t>
      </w:r>
      <w:r w:rsidRPr="00EA164D">
        <w:rPr>
          <w:rFonts w:ascii="Times New Roman" w:eastAsia="Times New Roman" w:hAnsi="Times New Roman" w:cs="Times New Roman"/>
          <w:sz w:val="24"/>
          <w:szCs w:val="24"/>
          <w:lang w:eastAsia="tr-TR"/>
        </w:rPr>
        <w:t xml:space="preserve">. </w:t>
      </w:r>
      <w:r w:rsidRPr="004E396A">
        <w:rPr>
          <w:rFonts w:ascii="Times New Roman" w:eastAsia="Times New Roman" w:hAnsi="Times New Roman" w:cs="Times New Roman"/>
          <w:sz w:val="24"/>
          <w:szCs w:val="24"/>
          <w:lang w:eastAsia="tr-TR"/>
        </w:rPr>
        <w:t>Bu durumu destekler ni</w:t>
      </w:r>
      <w:r>
        <w:rPr>
          <w:rFonts w:ascii="Times New Roman" w:eastAsia="Times New Roman" w:hAnsi="Times New Roman" w:cs="Times New Roman"/>
          <w:sz w:val="24"/>
          <w:szCs w:val="24"/>
          <w:lang w:eastAsia="tr-TR"/>
        </w:rPr>
        <w:t>telikteki kanıtların artışı</w:t>
      </w:r>
      <w:r w:rsidRPr="004E396A">
        <w:rPr>
          <w:rFonts w:ascii="Times New Roman" w:eastAsia="Times New Roman" w:hAnsi="Times New Roman" w:cs="Times New Roman"/>
          <w:sz w:val="24"/>
          <w:szCs w:val="24"/>
          <w:lang w:eastAsia="tr-TR"/>
        </w:rPr>
        <w:t xml:space="preserve"> henüz tanımlanamamış ve tubuler lumene ulaşan proteinlerin tubuler hücreler için toksik etkili olmasının bazı hücre hasarından (sayısız proinflamatuvar sitokin ve </w:t>
      </w:r>
      <w:r w:rsidRPr="00EA164D">
        <w:rPr>
          <w:rFonts w:ascii="Times New Roman" w:eastAsia="Times New Roman" w:hAnsi="Times New Roman" w:cs="Times New Roman"/>
          <w:sz w:val="24"/>
          <w:szCs w:val="24"/>
          <w:lang w:eastAsia="tr-TR"/>
        </w:rPr>
        <w:t>büyüme faktörlerinin salınımının başlaması ki bunlar intersitisyumda yangı ve fibrotik yanıttan sorumludurlar) sorumlu olabilec</w:t>
      </w:r>
      <w:r>
        <w:rPr>
          <w:rFonts w:ascii="Times New Roman" w:eastAsia="Times New Roman" w:hAnsi="Times New Roman" w:cs="Times New Roman"/>
          <w:sz w:val="24"/>
          <w:szCs w:val="24"/>
          <w:lang w:eastAsia="tr-TR"/>
        </w:rPr>
        <w:t>eği öne sürülmektedir (</w:t>
      </w:r>
      <w:proofErr w:type="gramStart"/>
      <w:r>
        <w:rPr>
          <w:rFonts w:ascii="Times New Roman" w:eastAsia="Times New Roman" w:hAnsi="Times New Roman" w:cs="Times New Roman"/>
          <w:sz w:val="24"/>
          <w:szCs w:val="24"/>
          <w:lang w:eastAsia="tr-TR"/>
        </w:rPr>
        <w:t>Amico  ve</w:t>
      </w:r>
      <w:proofErr w:type="gramEnd"/>
      <w:r>
        <w:rPr>
          <w:rFonts w:ascii="Times New Roman" w:eastAsia="Times New Roman" w:hAnsi="Times New Roman" w:cs="Times New Roman"/>
          <w:sz w:val="24"/>
          <w:szCs w:val="24"/>
          <w:lang w:eastAsia="tr-TR"/>
        </w:rPr>
        <w:t xml:space="preserve"> ark, 1995; Remuzzi  ve ark, 1997; Tang </w:t>
      </w:r>
      <w:r w:rsidRPr="00EA164D">
        <w:rPr>
          <w:rFonts w:ascii="Times New Roman" w:eastAsia="Times New Roman" w:hAnsi="Times New Roman" w:cs="Times New Roman"/>
          <w:sz w:val="24"/>
          <w:szCs w:val="24"/>
          <w:lang w:eastAsia="tr-TR"/>
        </w:rPr>
        <w:t xml:space="preserve"> ve ark, 2001)</w:t>
      </w:r>
      <w:r>
        <w:rPr>
          <w:rFonts w:ascii="Times New Roman" w:eastAsia="Times New Roman" w:hAnsi="Times New Roman" w:cs="Times New Roman"/>
          <w:sz w:val="24"/>
          <w:szCs w:val="24"/>
          <w:lang w:eastAsia="tr-TR"/>
        </w:rPr>
        <w:t>.</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C6061F" w:rsidRDefault="00381CC8" w:rsidP="00381CC8">
      <w:pPr>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b/>
          <w:sz w:val="24"/>
          <w:szCs w:val="24"/>
          <w:lang w:eastAsia="tr-TR"/>
        </w:rPr>
        <w:lastRenderedPageBreak/>
        <w:t>2.6. Mikroalbuminüri</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Albumin, başlıca serum pro</w:t>
      </w:r>
      <w:r>
        <w:rPr>
          <w:rFonts w:ascii="Times New Roman" w:eastAsia="Times New Roman" w:hAnsi="Times New Roman" w:cs="Times New Roman"/>
          <w:sz w:val="24"/>
          <w:szCs w:val="24"/>
          <w:lang w:eastAsia="tr-TR"/>
        </w:rPr>
        <w:t>t</w:t>
      </w:r>
      <w:r w:rsidRPr="004E396A">
        <w:rPr>
          <w:rFonts w:ascii="Times New Roman" w:eastAsia="Times New Roman" w:hAnsi="Times New Roman" w:cs="Times New Roman"/>
          <w:sz w:val="24"/>
          <w:szCs w:val="24"/>
          <w:lang w:eastAsia="tr-TR"/>
        </w:rPr>
        <w:t xml:space="preserve">einidir. Albumin, karaciğerde üretilir ve taşıyıcı protein olarak onkotik basıncın sağlanmasında görev alır. Albumin, normal durumlarda hem boyut (69 kDa) hem de glomeruluslarda seçici permeabilite nedeniyle glomerular filtratta bulunmaz. Sağlıklı köpeklerde ve kedilerde glomerular filtratta plazmadaki (4 g/dL) düzeyle kıyaslanıdğında 2-3 mg/dL düzeylerinde bulunmaktadır. Düşük düzeydeki bu albumin düzeyi tubuluslerde epitel hücreleri tarafından </w:t>
      </w:r>
      <w:r w:rsidRPr="00EA164D">
        <w:rPr>
          <w:rFonts w:ascii="Times New Roman" w:eastAsia="Times New Roman" w:hAnsi="Times New Roman" w:cs="Times New Roman"/>
          <w:sz w:val="24"/>
          <w:szCs w:val="24"/>
          <w:lang w:eastAsia="tr-TR"/>
        </w:rPr>
        <w:t xml:space="preserve">tamamı </w:t>
      </w:r>
      <w:r w:rsidRPr="004E396A">
        <w:rPr>
          <w:rFonts w:ascii="Times New Roman" w:eastAsia="Times New Roman" w:hAnsi="Times New Roman" w:cs="Times New Roman"/>
          <w:sz w:val="24"/>
          <w:szCs w:val="24"/>
          <w:lang w:eastAsia="tr-TR"/>
        </w:rPr>
        <w:t xml:space="preserve">tekrar geri emilmekte ve lizozomlar tarafından indirgenmektedir ve bu durum ilk olarak proksimal kıvrımda görülerek normal idrar albumin düzeyini 1 mg/dL'nin </w:t>
      </w:r>
      <w:r w:rsidRPr="00EA164D">
        <w:rPr>
          <w:rFonts w:ascii="Times New Roman" w:eastAsia="Times New Roman" w:hAnsi="Times New Roman" w:cs="Times New Roman"/>
          <w:sz w:val="24"/>
          <w:szCs w:val="24"/>
          <w:lang w:eastAsia="tr-TR"/>
        </w:rPr>
        <w:t xml:space="preserve">altına düşürür (Russo ve ark, 2002; Grauer, 2011). </w:t>
      </w:r>
      <w:r w:rsidRPr="004E396A">
        <w:rPr>
          <w:rFonts w:ascii="Times New Roman" w:eastAsia="Times New Roman" w:hAnsi="Times New Roman" w:cs="Times New Roman"/>
          <w:sz w:val="24"/>
          <w:szCs w:val="24"/>
          <w:lang w:eastAsia="tr-TR"/>
        </w:rPr>
        <w:t xml:space="preserve">Böylelikle albuminüri ya glomeruler hasarın göründüğü albümin geçişinin arttığı ya da tubuler hasarı yansıtan nefronların küçük miktarlardaki albuminleri bile indirgenme yeteneğinin azaldığı durumlarda renal hasarın ya da fonksiyon bozukluğunun bir </w:t>
      </w:r>
      <w:r w:rsidRPr="00EA164D">
        <w:rPr>
          <w:rFonts w:ascii="Times New Roman" w:eastAsia="Times New Roman" w:hAnsi="Times New Roman" w:cs="Times New Roman"/>
          <w:sz w:val="24"/>
          <w:szCs w:val="24"/>
          <w:lang w:eastAsia="tr-TR"/>
        </w:rPr>
        <w:t xml:space="preserve">göstergesi olarak kabul edilir. </w:t>
      </w:r>
      <w:r w:rsidRPr="004E396A">
        <w:rPr>
          <w:rFonts w:ascii="Times New Roman" w:eastAsia="Times New Roman" w:hAnsi="Times New Roman" w:cs="Times New Roman"/>
          <w:sz w:val="24"/>
          <w:szCs w:val="24"/>
          <w:lang w:eastAsia="tr-TR"/>
        </w:rPr>
        <w:t>Glomeruler kaynaklı olarak oluşan albuminüri genellikle daha çok önemlidir.</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Rutin olarak kullanılan idrar stripleri proteinürinin belirlenmesinde kullanılan ilk aşamadır ve belirlenebilmesi </w:t>
      </w:r>
      <w:r w:rsidRPr="002043AB">
        <w:rPr>
          <w:rFonts w:ascii="Times New Roman" w:eastAsia="Times New Roman" w:hAnsi="Times New Roman" w:cs="Times New Roman"/>
          <w:sz w:val="24"/>
          <w:szCs w:val="24"/>
          <w:lang w:eastAsia="tr-TR"/>
        </w:rPr>
        <w:t xml:space="preserve">açısından idrarda 30 mg/dL düzeyinden daha yüksek bir değerde olmalıdır. Bu durumda da açık şekilde bir proteinüri görülmekedir. İdrarda 1-30 mg/dL aralığında olan albumin mikroalbuminüri olarak tanımlanabilmekte ve </w:t>
      </w:r>
      <w:proofErr w:type="gramStart"/>
      <w:r w:rsidRPr="002043AB">
        <w:rPr>
          <w:rFonts w:ascii="Times New Roman" w:eastAsia="Times New Roman" w:hAnsi="Times New Roman" w:cs="Times New Roman"/>
          <w:sz w:val="24"/>
          <w:szCs w:val="24"/>
          <w:lang w:eastAsia="tr-TR"/>
        </w:rPr>
        <w:t>spesifik</w:t>
      </w:r>
      <w:proofErr w:type="gramEnd"/>
      <w:r w:rsidRPr="002043AB">
        <w:rPr>
          <w:rFonts w:ascii="Times New Roman" w:eastAsia="Times New Roman" w:hAnsi="Times New Roman" w:cs="Times New Roman"/>
          <w:sz w:val="24"/>
          <w:szCs w:val="24"/>
          <w:lang w:eastAsia="tr-TR"/>
        </w:rPr>
        <w:t xml:space="preserve"> gravitesi 1010'dur (Less, 2004). Kedi ve köpeklerde böbrek hastalığının en erken bulgusu idrarda mikroalbumin seviyesinin artmasıdır. Mikroalbuminüri</w:t>
      </w:r>
      <w:r>
        <w:rPr>
          <w:rFonts w:ascii="Times New Roman" w:eastAsia="Times New Roman" w:hAnsi="Times New Roman" w:cs="Times New Roman"/>
          <w:sz w:val="24"/>
          <w:szCs w:val="24"/>
          <w:lang w:eastAsia="tr-TR"/>
        </w:rPr>
        <w:t xml:space="preserve"> </w:t>
      </w:r>
      <w:r w:rsidRPr="002043AB">
        <w:rPr>
          <w:rFonts w:ascii="Calibri" w:eastAsia="Times New Roman" w:hAnsi="Calibri" w:cs="Times New Roman"/>
          <w:lang w:eastAsia="tr-TR"/>
        </w:rPr>
        <w:t>(</w:t>
      </w:r>
      <w:r w:rsidRPr="002043AB">
        <w:rPr>
          <w:rFonts w:ascii="Times New Roman" w:eastAsia="Times New Roman" w:hAnsi="Times New Roman" w:cs="Times New Roman"/>
          <w:sz w:val="24"/>
          <w:szCs w:val="24"/>
          <w:lang w:eastAsia="tr-TR"/>
        </w:rPr>
        <w:t>MAÜ) idrarda günde 30-300 mg albumin çıkarılması olarak tanımlanmaktadır. Böbrek yetersizliğini erken dönemde tespit etmek ve tedaviyi yönlendirmek için belli aralıklarla bu testi yapılması gerekir</w:t>
      </w:r>
      <w:r>
        <w:rPr>
          <w:rFonts w:ascii="Times New Roman" w:eastAsia="Times New Roman" w:hAnsi="Times New Roman" w:cs="Times New Roman"/>
          <w:sz w:val="24"/>
          <w:szCs w:val="24"/>
          <w:lang w:eastAsia="tr-TR"/>
        </w:rPr>
        <w:t xml:space="preserve">. </w:t>
      </w:r>
      <w:r w:rsidRPr="002043AB">
        <w:rPr>
          <w:rFonts w:ascii="Times New Roman" w:eastAsia="Times New Roman" w:hAnsi="Times New Roman" w:cs="Times New Roman"/>
          <w:sz w:val="24"/>
          <w:szCs w:val="24"/>
          <w:lang w:eastAsia="tr-TR"/>
        </w:rPr>
        <w:t>Mikroalbuminüri yarı-</w:t>
      </w:r>
      <w:proofErr w:type="gramStart"/>
      <w:r w:rsidRPr="002043AB">
        <w:rPr>
          <w:rFonts w:ascii="Times New Roman" w:eastAsia="Times New Roman" w:hAnsi="Times New Roman" w:cs="Times New Roman"/>
          <w:sz w:val="24"/>
          <w:szCs w:val="24"/>
          <w:lang w:eastAsia="tr-TR"/>
        </w:rPr>
        <w:t>kantitatif</w:t>
      </w:r>
      <w:proofErr w:type="gramEnd"/>
      <w:r w:rsidRPr="002043AB">
        <w:rPr>
          <w:rFonts w:ascii="Times New Roman" w:eastAsia="Times New Roman" w:hAnsi="Times New Roman" w:cs="Times New Roman"/>
          <w:sz w:val="24"/>
          <w:szCs w:val="24"/>
          <w:lang w:eastAsia="tr-TR"/>
        </w:rPr>
        <w:t xml:space="preserve"> türde bir test olan E.R.D. HealthScreen kullanılarak belirlenebilmektedir (Mardell ve Sparkes, 2006; Whittemore ve ark,  2006). İdrar örneklerinin 24 saatlik toplanılması ve standartizasyonunun zorluğu nedeniyle spot idrar örneklerinden bakılmasının daha uygun olabileceği düşünülmektedir (Güntaş ve ark, 2005). Köpeklerde idrarda albumin ölçümü için kullanılan en uygun yöntem otomatik immunotürbidimetrik metodt</w:t>
      </w:r>
      <w:r>
        <w:rPr>
          <w:rFonts w:ascii="Times New Roman" w:eastAsia="Times New Roman" w:hAnsi="Times New Roman" w:cs="Times New Roman"/>
          <w:sz w:val="24"/>
          <w:szCs w:val="24"/>
          <w:lang w:eastAsia="tr-TR"/>
        </w:rPr>
        <w:t>ur ve kanı</w:t>
      </w:r>
      <w:r w:rsidRPr="002043AB">
        <w:rPr>
          <w:rFonts w:ascii="Times New Roman" w:eastAsia="Times New Roman" w:hAnsi="Times New Roman" w:cs="Times New Roman"/>
          <w:sz w:val="24"/>
          <w:szCs w:val="24"/>
          <w:lang w:eastAsia="tr-TR"/>
        </w:rPr>
        <w:t>n albümin ölçümü için kalibre edilmiş ve onaylanmış bir yöntemdir (Murgier ve ark, 2009). İdrarda ölçülen albümin normal yolla ve</w:t>
      </w:r>
      <w:r>
        <w:rPr>
          <w:rFonts w:ascii="Times New Roman" w:eastAsia="Times New Roman" w:hAnsi="Times New Roman" w:cs="Times New Roman"/>
          <w:sz w:val="24"/>
          <w:szCs w:val="24"/>
          <w:lang w:eastAsia="tr-TR"/>
        </w:rPr>
        <w:t>ya</w:t>
      </w:r>
      <w:r w:rsidRPr="002043AB">
        <w:rPr>
          <w:rFonts w:ascii="Times New Roman" w:eastAsia="Times New Roman" w:hAnsi="Times New Roman" w:cs="Times New Roman"/>
          <w:sz w:val="24"/>
          <w:szCs w:val="24"/>
          <w:lang w:eastAsia="tr-TR"/>
        </w:rPr>
        <w:t xml:space="preserve"> sistosentez ile alınan idrar örneklerde ölçülen değerler ile benzerlik gösterir ve -20 derecede 4 ay, -80 derecede ise 12 ay </w:t>
      </w:r>
      <w:proofErr w:type="gramStart"/>
      <w:r w:rsidRPr="002043AB">
        <w:rPr>
          <w:rFonts w:ascii="Times New Roman" w:eastAsia="Times New Roman" w:hAnsi="Times New Roman" w:cs="Times New Roman"/>
          <w:sz w:val="24"/>
          <w:szCs w:val="24"/>
          <w:lang w:eastAsia="tr-TR"/>
        </w:rPr>
        <w:t>stabil</w:t>
      </w:r>
      <w:proofErr w:type="gramEnd"/>
      <w:r w:rsidRPr="002043AB">
        <w:rPr>
          <w:rFonts w:ascii="Times New Roman" w:eastAsia="Times New Roman" w:hAnsi="Times New Roman" w:cs="Times New Roman"/>
          <w:sz w:val="24"/>
          <w:szCs w:val="24"/>
          <w:lang w:eastAsia="tr-TR"/>
        </w:rPr>
        <w:t xml:space="preserve"> olarak kalmaktadır (Smets ve ark, 2010a). Albuminüri mikroskobik düzeyde meydana gelen hematüriden fazla etkilenmez ve piy</w:t>
      </w:r>
      <w:r>
        <w:rPr>
          <w:rFonts w:ascii="Times New Roman" w:eastAsia="Times New Roman" w:hAnsi="Times New Roman" w:cs="Times New Roman"/>
          <w:sz w:val="24"/>
          <w:szCs w:val="24"/>
          <w:lang w:eastAsia="tr-TR"/>
        </w:rPr>
        <w:t>o</w:t>
      </w:r>
      <w:r w:rsidRPr="002043AB">
        <w:rPr>
          <w:rFonts w:ascii="Times New Roman" w:eastAsia="Times New Roman" w:hAnsi="Times New Roman" w:cs="Times New Roman"/>
          <w:sz w:val="24"/>
          <w:szCs w:val="24"/>
          <w:lang w:eastAsia="tr-TR"/>
        </w:rPr>
        <w:t xml:space="preserve">üri ya da tekrarlayan hematüri veya bakteriürili köpeklerde de benzerlik gösterir (Vaden ve ark, 2004). Spot idrar örneklerinde albumin/kreatinin oranı 24 saatlik süreçte toplanan idrar örneklerinde albumin salınımının </w:t>
      </w:r>
      <w:r w:rsidRPr="002043AB">
        <w:rPr>
          <w:rFonts w:ascii="Times New Roman" w:eastAsia="Times New Roman" w:hAnsi="Times New Roman" w:cs="Times New Roman"/>
          <w:sz w:val="24"/>
          <w:szCs w:val="24"/>
          <w:lang w:eastAsia="tr-TR"/>
        </w:rPr>
        <w:lastRenderedPageBreak/>
        <w:t>düzeyini yansıtmaktadır (Grauer ve ark, 1985). Sağlıklı köpeklerde MAÜ’nin prevalansının %19-</w:t>
      </w:r>
      <w:proofErr w:type="gramStart"/>
      <w:r w:rsidRPr="002043AB">
        <w:rPr>
          <w:rFonts w:ascii="Times New Roman" w:eastAsia="Times New Roman" w:hAnsi="Times New Roman" w:cs="Times New Roman"/>
          <w:sz w:val="24"/>
          <w:szCs w:val="24"/>
          <w:lang w:eastAsia="tr-TR"/>
        </w:rPr>
        <w:t>24.7</w:t>
      </w:r>
      <w:proofErr w:type="gramEnd"/>
      <w:r w:rsidRPr="002043AB">
        <w:rPr>
          <w:rFonts w:ascii="Times New Roman" w:eastAsia="Times New Roman" w:hAnsi="Times New Roman" w:cs="Times New Roman"/>
          <w:sz w:val="24"/>
          <w:szCs w:val="24"/>
          <w:lang w:eastAsia="tr-TR"/>
        </w:rPr>
        <w:t xml:space="preserve"> arasında olduğu bildirilmektedir (Jensen ve ark, 2001; Pressler ve ark, 2001; </w:t>
      </w:r>
      <w:r w:rsidRPr="004E396A">
        <w:rPr>
          <w:rFonts w:ascii="Times New Roman" w:eastAsia="Times New Roman" w:hAnsi="Times New Roman" w:cs="Times New Roman"/>
          <w:sz w:val="24"/>
          <w:szCs w:val="24"/>
          <w:lang w:eastAsia="tr-TR"/>
        </w:rPr>
        <w:t>Radecki ve ark, 2003). Hafif egzersiz durumunun da albumin düzeyi üzerine ihmal edilebilir oranda bir etkisi bulunmaktadır (Gary ve ark, 2004).</w:t>
      </w:r>
    </w:p>
    <w:p w:rsidR="00381CC8" w:rsidRPr="004E396A" w:rsidRDefault="00381CC8" w:rsidP="00381CC8">
      <w:pPr>
        <w:spacing w:after="0" w:line="360" w:lineRule="auto"/>
        <w:ind w:firstLine="567"/>
        <w:jc w:val="both"/>
        <w:rPr>
          <w:rFonts w:ascii="Times New Roman" w:eastAsia="Times New Roman" w:hAnsi="Times New Roman" w:cs="Times New Roman"/>
          <w:color w:val="00B0F0"/>
          <w:sz w:val="24"/>
          <w:szCs w:val="24"/>
          <w:lang w:eastAsia="tr-TR"/>
        </w:rPr>
      </w:pPr>
      <w:r w:rsidRPr="00B17188">
        <w:rPr>
          <w:rFonts w:ascii="Times New Roman" w:eastAsia="Times New Roman" w:hAnsi="Times New Roman" w:cs="Times New Roman"/>
          <w:sz w:val="24"/>
          <w:szCs w:val="24"/>
          <w:lang w:eastAsia="tr-TR"/>
        </w:rPr>
        <w:t xml:space="preserve">Kalıcı ya da artan düzeyde bir mikroalbuminemi glomeruler hastalıkların erken tanısında bir </w:t>
      </w:r>
      <w:proofErr w:type="gramStart"/>
      <w:r w:rsidRPr="00B17188">
        <w:rPr>
          <w:rFonts w:ascii="Times New Roman" w:eastAsia="Times New Roman" w:hAnsi="Times New Roman" w:cs="Times New Roman"/>
          <w:sz w:val="24"/>
          <w:szCs w:val="24"/>
          <w:lang w:eastAsia="tr-TR"/>
        </w:rPr>
        <w:t>indikatör</w:t>
      </w:r>
      <w:proofErr w:type="gramEnd"/>
      <w:r w:rsidRPr="00B17188">
        <w:rPr>
          <w:rFonts w:ascii="Times New Roman" w:eastAsia="Times New Roman" w:hAnsi="Times New Roman" w:cs="Times New Roman"/>
          <w:sz w:val="24"/>
          <w:szCs w:val="24"/>
          <w:lang w:eastAsia="tr-TR"/>
        </w:rPr>
        <w:t xml:space="preserve"> olarak kullanılmaktadır. Albumin düzeyinin arttığı çalışmalar Tablo 1'de özetlenmiştir. Kritik hastalıklı köpeklerde, MAÜ’nin hayatta kalma süresinin kısa olmasıyla yakından ilişkili olduğu rapor edilmiştir (Vaden ve ark, 2010; Whittemore ve ark, 2011). Sağlıklı obez köpeklerde MAÜ tespit edilmemiştir (Tefft ve ark, 2014). Tvarijonaviciue ve ark (2013) yaptıkları bir çalışmada, ağırlık kaybıyla birlikte idrar albumin/kreatinin düzeyinin sağlıklı köpeklerde önemli derecede azaldığını bildirmişlerdir. Cushing's sendromlu köpekler üzerine yapılan bir</w:t>
      </w:r>
      <w:r>
        <w:rPr>
          <w:rFonts w:ascii="Times New Roman" w:eastAsia="Times New Roman" w:hAnsi="Times New Roman" w:cs="Times New Roman"/>
          <w:sz w:val="24"/>
          <w:szCs w:val="24"/>
          <w:lang w:eastAsia="tr-TR"/>
        </w:rPr>
        <w:t xml:space="preserve"> çalişmada</w:t>
      </w:r>
      <w:r w:rsidRPr="00B17188">
        <w:rPr>
          <w:rFonts w:ascii="Times New Roman" w:eastAsia="Times New Roman" w:hAnsi="Times New Roman" w:cs="Times New Roman"/>
          <w:sz w:val="24"/>
          <w:szCs w:val="24"/>
          <w:lang w:eastAsia="tr-TR"/>
        </w:rPr>
        <w:t xml:space="preserve"> i</w:t>
      </w:r>
      <w:r>
        <w:rPr>
          <w:rFonts w:ascii="Times New Roman" w:eastAsia="Times New Roman" w:hAnsi="Times New Roman" w:cs="Times New Roman"/>
          <w:sz w:val="24"/>
          <w:szCs w:val="24"/>
          <w:lang w:eastAsia="tr-TR"/>
        </w:rPr>
        <w:t xml:space="preserve">se Cushing's </w:t>
      </w:r>
      <w:proofErr w:type="gramStart"/>
      <w:r>
        <w:rPr>
          <w:rFonts w:ascii="Times New Roman" w:eastAsia="Times New Roman" w:hAnsi="Times New Roman" w:cs="Times New Roman"/>
          <w:sz w:val="24"/>
          <w:szCs w:val="24"/>
          <w:lang w:eastAsia="tr-TR"/>
        </w:rPr>
        <w:t xml:space="preserve">sendromlu </w:t>
      </w:r>
      <w:r w:rsidRPr="00B17188">
        <w:rPr>
          <w:rFonts w:ascii="Times New Roman" w:eastAsia="Times New Roman" w:hAnsi="Times New Roman" w:cs="Times New Roman"/>
          <w:sz w:val="24"/>
          <w:szCs w:val="24"/>
          <w:lang w:eastAsia="tr-TR"/>
        </w:rPr>
        <w:t xml:space="preserve"> hayvanlarda</w:t>
      </w:r>
      <w:proofErr w:type="gramEnd"/>
      <w:r>
        <w:rPr>
          <w:rFonts w:ascii="Times New Roman" w:eastAsia="Times New Roman" w:hAnsi="Times New Roman" w:cs="Times New Roman"/>
          <w:sz w:val="24"/>
          <w:szCs w:val="24"/>
          <w:lang w:eastAsia="tr-TR"/>
        </w:rPr>
        <w:t xml:space="preserve">  MAÜ’nin oluşmadığı</w:t>
      </w:r>
      <w:r w:rsidRPr="00B17188">
        <w:rPr>
          <w:rFonts w:ascii="Times New Roman" w:eastAsia="Times New Roman" w:hAnsi="Times New Roman" w:cs="Times New Roman"/>
          <w:sz w:val="24"/>
          <w:szCs w:val="24"/>
          <w:lang w:eastAsia="tr-TR"/>
        </w:rPr>
        <w:t>, belirlenmiştir (Lien ve ark, 2010).</w:t>
      </w:r>
      <w:r>
        <w:rPr>
          <w:rFonts w:ascii="Times New Roman" w:eastAsia="Times New Roman" w:hAnsi="Times New Roman" w:cs="Times New Roman"/>
          <w:sz w:val="24"/>
          <w:szCs w:val="24"/>
          <w:lang w:eastAsia="tr-TR"/>
        </w:rPr>
        <w:t xml:space="preserve"> </w:t>
      </w:r>
      <w:r w:rsidRPr="00B17188">
        <w:rPr>
          <w:rFonts w:ascii="Times New Roman" w:eastAsia="Times New Roman" w:hAnsi="Times New Roman" w:cs="Times New Roman"/>
          <w:sz w:val="24"/>
          <w:szCs w:val="24"/>
          <w:lang w:eastAsia="tr-TR"/>
        </w:rPr>
        <w:t xml:space="preserve"> </w:t>
      </w:r>
      <w:r w:rsidRPr="006F7FCD">
        <w:rPr>
          <w:rFonts w:ascii="Times New Roman" w:eastAsia="Times New Roman" w:hAnsi="Times New Roman" w:cs="Times New Roman"/>
          <w:sz w:val="24"/>
          <w:szCs w:val="24"/>
          <w:lang w:eastAsia="tr-TR"/>
        </w:rPr>
        <w:t>Hiperadren</w:t>
      </w:r>
      <w:r>
        <w:rPr>
          <w:rFonts w:ascii="Times New Roman" w:eastAsia="Times New Roman" w:hAnsi="Times New Roman" w:cs="Times New Roman"/>
          <w:sz w:val="24"/>
          <w:szCs w:val="24"/>
          <w:lang w:eastAsia="tr-TR"/>
        </w:rPr>
        <w:t>okortizimli (Lien ve ark, 2010)</w:t>
      </w:r>
      <w:r w:rsidRPr="006F7FCD">
        <w:rPr>
          <w:rFonts w:ascii="Times New Roman" w:eastAsia="Times New Roman" w:hAnsi="Times New Roman" w:cs="Times New Roman"/>
          <w:sz w:val="24"/>
          <w:szCs w:val="24"/>
          <w:lang w:eastAsia="tr-TR"/>
        </w:rPr>
        <w:t xml:space="preserve"> ya da Lyme ile enfekte bazı köpeklerde mikroalbüminürinin meydana gelmediği bildirilmiştir (Goldstein ve ark, 2007). Ayrıca, böbrek hastalıklarının erken tanısın mikroalbüminürinin rolü de tartışmalıdır (Raila ve ark, 2010). Glomeruler ve tubuler hasar durumlarında mikroalbümin gelişse de albuminüri daha çok glomeruler hasar durumlarında tipik olarak gözlenmektedir (Kovarikova, 2015).</w:t>
      </w:r>
    </w:p>
    <w:p w:rsidR="00381CC8" w:rsidRPr="004E396A" w:rsidRDefault="00381CC8" w:rsidP="00381CC8">
      <w:pPr>
        <w:spacing w:after="0" w:line="360" w:lineRule="auto"/>
        <w:ind w:firstLine="567"/>
        <w:jc w:val="both"/>
        <w:rPr>
          <w:rFonts w:ascii="Times New Roman" w:eastAsia="Times New Roman" w:hAnsi="Times New Roman" w:cs="Times New Roman"/>
          <w:color w:val="00B0F0"/>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color w:val="00B0F0"/>
          <w:sz w:val="24"/>
          <w:szCs w:val="24"/>
          <w:lang w:eastAsia="tr-TR"/>
        </w:rPr>
      </w:pPr>
    </w:p>
    <w:p w:rsidR="00381CC8" w:rsidRPr="00B17188" w:rsidRDefault="00381CC8" w:rsidP="00381CC8">
      <w:pPr>
        <w:spacing w:after="0" w:line="360" w:lineRule="auto"/>
        <w:rPr>
          <w:rFonts w:ascii="Times New Roman" w:eastAsia="Times New Roman" w:hAnsi="Times New Roman" w:cs="Times New Roman"/>
          <w:b/>
          <w:sz w:val="24"/>
          <w:szCs w:val="24"/>
          <w:lang w:eastAsia="tr-TR"/>
        </w:rPr>
      </w:pPr>
      <w:r w:rsidRPr="00B17188">
        <w:rPr>
          <w:rFonts w:ascii="Times New Roman" w:eastAsia="Times New Roman" w:hAnsi="Times New Roman" w:cs="Times New Roman"/>
          <w:b/>
          <w:sz w:val="24"/>
          <w:szCs w:val="24"/>
          <w:lang w:eastAsia="tr-TR"/>
        </w:rPr>
        <w:t>2.7. Geriatrik Köpeklerde Üriner Sistem Kaynaklı Hastalıklar</w:t>
      </w:r>
    </w:p>
    <w:p w:rsidR="00381CC8" w:rsidRPr="004E396A" w:rsidRDefault="00381CC8" w:rsidP="00381CC8">
      <w:pPr>
        <w:spacing w:after="0" w:line="360" w:lineRule="auto"/>
        <w:jc w:val="both"/>
        <w:rPr>
          <w:rFonts w:ascii="Times New Roman" w:eastAsia="Times New Roman" w:hAnsi="Times New Roman" w:cs="Times New Roman"/>
          <w:color w:val="00B0F0"/>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Ürolojik bozukluklar söylenildiği üzere sadece yaşın ilerlemesine bağlı olarak görülen durumlardan olmadığı gibi yaşla ilişkili olarak da organlarda fonksiyon kaybı gerçekleşebilmektedir ve yaşa bağlı olarak kontrole gelen hastalarda meydana gelebilecek fonksiyon kayıpları üriner sistem kapsamında da değerlendirilmelidir. Köpeklerde görülen ölüm nedenlerine bakıldığında üriner sistem ikinci sırada yer almaktadır ve üriner sisteme ait bozukluklar ortalama olarak 6,95 yıllık yaşta görülmektedir (Cowgill ve Spangler, 1981; Lewis ve ark, 1987). </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Ürolojik hastalıkların tanısı genç hayvanlar ile geriatrik hayvanlar arasında farklı klinik bulgular göstermesine bağlı olarak güç olabilmekedir ve geriatrik hayvanlarda, klinik bulgular daha sinsi, spesik olmayan ve atipik bir özellik göstermektedir (Samiy, 1983). Geriatrik hayvanlarda böbrek yetmezliği açısından görülen en belirgin bulgular arasında poliüriden daha ziyade noktüri yani idrar tutamama durumudur. Poliüri, tüm yaş aralıklarında </w:t>
      </w:r>
      <w:r>
        <w:rPr>
          <w:rFonts w:ascii="Times New Roman" w:eastAsia="Times New Roman" w:hAnsi="Times New Roman" w:cs="Times New Roman"/>
          <w:sz w:val="24"/>
          <w:szCs w:val="24"/>
          <w:lang w:eastAsia="tr-TR"/>
        </w:rPr>
        <w:lastRenderedPageBreak/>
        <w:t xml:space="preserve">görülebilmektedir fakat </w:t>
      </w:r>
      <w:r w:rsidRPr="007E58B0">
        <w:rPr>
          <w:rFonts w:ascii="Times New Roman" w:eastAsia="Times New Roman" w:hAnsi="Times New Roman" w:cs="Times New Roman"/>
          <w:sz w:val="24"/>
          <w:szCs w:val="24"/>
          <w:lang w:eastAsia="tr-TR"/>
        </w:rPr>
        <w:t>geriatrik hayvanlarda idrar çıkışının artışı üretral sfinkter</w:t>
      </w:r>
      <w:r>
        <w:rPr>
          <w:rFonts w:ascii="Times New Roman" w:eastAsia="Times New Roman" w:hAnsi="Times New Roman" w:cs="Times New Roman"/>
          <w:sz w:val="24"/>
          <w:szCs w:val="24"/>
          <w:lang w:eastAsia="tr-TR"/>
        </w:rPr>
        <w:t>inde meydana gelen zayıflama ile i</w:t>
      </w:r>
      <w:r w:rsidRPr="007E58B0">
        <w:rPr>
          <w:rFonts w:ascii="Times New Roman" w:eastAsia="Times New Roman" w:hAnsi="Times New Roman" w:cs="Times New Roman"/>
          <w:sz w:val="24"/>
          <w:szCs w:val="24"/>
          <w:lang w:eastAsia="tr-TR"/>
        </w:rPr>
        <w:t xml:space="preserve">drar çıkışında artışa ya da her ikisine </w:t>
      </w:r>
      <w:r>
        <w:rPr>
          <w:rFonts w:ascii="Times New Roman" w:eastAsia="Times New Roman" w:hAnsi="Times New Roman" w:cs="Times New Roman"/>
          <w:sz w:val="24"/>
          <w:szCs w:val="24"/>
          <w:lang w:eastAsia="tr-TR"/>
        </w:rPr>
        <w:t>de</w:t>
      </w:r>
      <w:r w:rsidRPr="007E58B0">
        <w:rPr>
          <w:rFonts w:ascii="Times New Roman" w:eastAsia="Times New Roman" w:hAnsi="Times New Roman" w:cs="Times New Roman"/>
          <w:sz w:val="24"/>
          <w:szCs w:val="24"/>
          <w:lang w:eastAsia="tr-TR"/>
        </w:rPr>
        <w:t xml:space="preserve"> bağlı olarak meydana gelebilmektedir.</w:t>
      </w:r>
      <w:r>
        <w:rPr>
          <w:rFonts w:ascii="Times New Roman" w:eastAsia="Times New Roman" w:hAnsi="Times New Roman" w:cs="Times New Roman"/>
          <w:sz w:val="24"/>
          <w:szCs w:val="24"/>
          <w:lang w:eastAsia="tr-TR"/>
        </w:rPr>
        <w:t xml:space="preserve"> Bu yüzden hasta sahiplerinin verdiği anamnezde noktüri ve üriner inkontinans bulgusu poliüri olarak görülebilmektedir. </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Geriatrik hayvanlar, genç hayvanlarda kadar hareketli değildir ve hasta sahipleri yaşa bağlı olarak laterji durumunun görüldüğü düşünür ve herhangi bir hastalık mevcut ise tanısı gecikebilmekte veya güç olmaktadır. Büyük olasılıkla da geriatrik hayvanlarda yapılan biyokimyasal incelemede anormallikler meydana gelebilmektedir. Buna bağlı olarak tanı belirlenerek prognoz hakkında fikir sahibi olunmakta ya da tanı için daha detaylı incelemelerin gerekliliği meydana gelmektedir. Geriatrik hayvanların çok hassas olması dezavantaj durum oluşturmakta ve stres ile başa </w:t>
      </w:r>
      <w:proofErr w:type="gramStart"/>
      <w:r>
        <w:rPr>
          <w:rFonts w:ascii="Times New Roman" w:eastAsia="Times New Roman" w:hAnsi="Times New Roman" w:cs="Times New Roman"/>
          <w:sz w:val="24"/>
          <w:szCs w:val="24"/>
          <w:lang w:eastAsia="tr-TR"/>
        </w:rPr>
        <w:t>çıkmalarınıda  olumsuz</w:t>
      </w:r>
      <w:proofErr w:type="gramEnd"/>
      <w:r>
        <w:rPr>
          <w:rFonts w:ascii="Times New Roman" w:eastAsia="Times New Roman" w:hAnsi="Times New Roman" w:cs="Times New Roman"/>
          <w:sz w:val="24"/>
          <w:szCs w:val="24"/>
          <w:lang w:eastAsia="tr-TR"/>
        </w:rPr>
        <w:t xml:space="preserve"> etkilemektedir. </w:t>
      </w:r>
      <w:r w:rsidRPr="004E396A">
        <w:rPr>
          <w:rFonts w:ascii="Times New Roman" w:eastAsia="Times New Roman" w:hAnsi="Times New Roman" w:cs="Times New Roman"/>
          <w:sz w:val="24"/>
          <w:szCs w:val="24"/>
          <w:lang w:eastAsia="tr-TR"/>
        </w:rPr>
        <w:t xml:space="preserve">Geriatrik hayvanların </w:t>
      </w:r>
      <w:r w:rsidRPr="00007043">
        <w:rPr>
          <w:rFonts w:ascii="Times New Roman" w:eastAsia="Times New Roman" w:hAnsi="Times New Roman" w:cs="Times New Roman"/>
          <w:sz w:val="24"/>
          <w:szCs w:val="24"/>
          <w:lang w:eastAsia="tr-TR"/>
        </w:rPr>
        <w:t xml:space="preserve">uygun olmayan koşullarda </w:t>
      </w:r>
      <w:r w:rsidRPr="004E396A">
        <w:rPr>
          <w:rFonts w:ascii="Times New Roman" w:eastAsia="Times New Roman" w:hAnsi="Times New Roman" w:cs="Times New Roman"/>
          <w:sz w:val="24"/>
          <w:szCs w:val="24"/>
          <w:lang w:eastAsia="tr-TR"/>
        </w:rPr>
        <w:t>hospitalize edilmesi de ileriki aşamada aynı şekilde hastanın sağlığını olumsuz düzeyde etkileyebilmektedir. Geriatrik hayvanlar değerlendirilirken ki özellikle tanı amacıyla kullanılan anamnez, fiziksel ve laboratuvar muyane yöntemleri gibi bütün tanı yöntemlerinin kullanılması ve anormal</w:t>
      </w:r>
      <w:r>
        <w:rPr>
          <w:rFonts w:ascii="Times New Roman" w:eastAsia="Times New Roman" w:hAnsi="Times New Roman" w:cs="Times New Roman"/>
          <w:sz w:val="24"/>
          <w:szCs w:val="24"/>
          <w:lang w:eastAsia="tr-TR"/>
        </w:rPr>
        <w:t>itelerin belirlenmesi önemlidir.</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2.7.1. Böbrek Yetmezliği</w:t>
      </w: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 xml:space="preserve">Böbrekler, geriatrik hayvanlarda ve insanlarda boyut ve ağırlık bakımından daha küçüktür </w:t>
      </w:r>
      <w:proofErr w:type="gramStart"/>
      <w:r w:rsidRPr="00007043">
        <w:rPr>
          <w:rFonts w:ascii="Times New Roman" w:eastAsia="Times New Roman" w:hAnsi="Times New Roman" w:cs="Times New Roman"/>
          <w:sz w:val="24"/>
          <w:szCs w:val="24"/>
          <w:lang w:eastAsia="tr-TR"/>
        </w:rPr>
        <w:t>ve  glomerulus</w:t>
      </w:r>
      <w:proofErr w:type="gramEnd"/>
      <w:r w:rsidRPr="00007043">
        <w:rPr>
          <w:rFonts w:ascii="Times New Roman" w:eastAsia="Times New Roman" w:hAnsi="Times New Roman" w:cs="Times New Roman"/>
          <w:sz w:val="24"/>
          <w:szCs w:val="24"/>
          <w:lang w:eastAsia="tr-TR"/>
        </w:rPr>
        <w:t xml:space="preserve"> sayısı ve tubulus boyutları daha azdır ve mezenşiyum artmış ve </w:t>
      </w:r>
      <w:r>
        <w:rPr>
          <w:rFonts w:ascii="Times New Roman" w:eastAsia="Times New Roman" w:hAnsi="Times New Roman" w:cs="Times New Roman"/>
          <w:sz w:val="24"/>
          <w:szCs w:val="24"/>
          <w:lang w:eastAsia="tr-TR"/>
        </w:rPr>
        <w:t>fibrosis bulunabilir (Cowgill</w:t>
      </w:r>
      <w:r w:rsidRPr="00007043">
        <w:rPr>
          <w:rFonts w:ascii="Times New Roman" w:eastAsia="Times New Roman" w:hAnsi="Times New Roman" w:cs="Times New Roman"/>
          <w:sz w:val="24"/>
          <w:szCs w:val="24"/>
          <w:lang w:eastAsia="tr-TR"/>
        </w:rPr>
        <w:t>, 1981;</w:t>
      </w:r>
      <w:r>
        <w:rPr>
          <w:rFonts w:ascii="Times New Roman" w:eastAsia="Times New Roman" w:hAnsi="Times New Roman" w:cs="Times New Roman"/>
          <w:sz w:val="24"/>
          <w:szCs w:val="24"/>
          <w:lang w:eastAsia="tr-TR"/>
        </w:rPr>
        <w:t xml:space="preserve"> Samiy</w:t>
      </w:r>
      <w:r w:rsidRPr="00007043">
        <w:rPr>
          <w:rFonts w:ascii="Times New Roman" w:eastAsia="Times New Roman" w:hAnsi="Times New Roman" w:cs="Times New Roman"/>
          <w:sz w:val="24"/>
          <w:szCs w:val="24"/>
          <w:lang w:eastAsia="tr-TR"/>
        </w:rPr>
        <w:t>, 1983). Morfolojik olarak meydana gelen bu değişimler renal kan akışının azalması, glomeruler filtrasyon, idrarı konsantre etme yeteneğinin azalması ve sodyum, su ve asit-</w:t>
      </w:r>
      <w:proofErr w:type="gramStart"/>
      <w:r w:rsidRPr="00007043">
        <w:rPr>
          <w:rFonts w:ascii="Times New Roman" w:eastAsia="Times New Roman" w:hAnsi="Times New Roman" w:cs="Times New Roman"/>
          <w:sz w:val="24"/>
          <w:szCs w:val="24"/>
          <w:lang w:eastAsia="tr-TR"/>
        </w:rPr>
        <w:t>baz</w:t>
      </w:r>
      <w:proofErr w:type="gramEnd"/>
      <w:r w:rsidRPr="00007043">
        <w:rPr>
          <w:rFonts w:ascii="Times New Roman" w:eastAsia="Times New Roman" w:hAnsi="Times New Roman" w:cs="Times New Roman"/>
          <w:sz w:val="24"/>
          <w:szCs w:val="24"/>
          <w:lang w:eastAsia="tr-TR"/>
        </w:rPr>
        <w:t xml:space="preserve"> dengesinin sağlanamamasıyla yakından ilişkilidir. Bunların yanında; Renin-Aldosteron ve aktif vitamin D düzeylerinin de aza</w:t>
      </w:r>
      <w:r>
        <w:rPr>
          <w:rFonts w:ascii="Times New Roman" w:eastAsia="Times New Roman" w:hAnsi="Times New Roman" w:cs="Times New Roman"/>
          <w:sz w:val="24"/>
          <w:szCs w:val="24"/>
          <w:lang w:eastAsia="tr-TR"/>
        </w:rPr>
        <w:t>ldığı bildirilmektedir (Samiy</w:t>
      </w:r>
      <w:r w:rsidRPr="00007043">
        <w:rPr>
          <w:rFonts w:ascii="Times New Roman" w:eastAsia="Times New Roman" w:hAnsi="Times New Roman" w:cs="Times New Roman"/>
          <w:sz w:val="24"/>
          <w:szCs w:val="24"/>
          <w:lang w:eastAsia="tr-TR"/>
        </w:rPr>
        <w:t xml:space="preserve">, 1983). </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Aşırı çalışmaya bağlı olarak renal fonksiyonların azalması muhtemelen vakaların da sayısına bağlıdır. Aşırı çalışma sonucu renal fonksiyonların azalmış olduğu bir durumda yüksek proteinli diyetler düzenli olarak tüketilmektedir. Ratlarda yapılan bir çalışmada, renal yaşlanma ile ilişkili olarak proteinürinin varlığı klinik bir bulgu olarak gösterilmiştir.  Proteinüri ise şiddetli düzeyde böbrek yapısının bo</w:t>
      </w:r>
      <w:r>
        <w:rPr>
          <w:rFonts w:ascii="Times New Roman" w:eastAsia="Times New Roman" w:hAnsi="Times New Roman" w:cs="Times New Roman"/>
          <w:sz w:val="24"/>
          <w:szCs w:val="24"/>
          <w:lang w:eastAsia="tr-TR"/>
        </w:rPr>
        <w:t>zulmasıyla ilişkilidir (Samiy</w:t>
      </w:r>
      <w:r w:rsidRPr="00007043">
        <w:rPr>
          <w:rFonts w:ascii="Times New Roman" w:eastAsia="Times New Roman" w:hAnsi="Times New Roman" w:cs="Times New Roman"/>
          <w:sz w:val="24"/>
          <w:szCs w:val="24"/>
          <w:lang w:eastAsia="tr-TR"/>
        </w:rPr>
        <w:t xml:space="preserve">, 1983). Yüksek protein içerikli etlerin glomerular damar endotellerinde hasara neden olan hiperfiltrasyona neden olduğu ve meydana gelen bu hasar glomeruler alanda protein kaçağının </w:t>
      </w:r>
      <w:r w:rsidRPr="00007043">
        <w:rPr>
          <w:rFonts w:ascii="Times New Roman" w:eastAsia="Times New Roman" w:hAnsi="Times New Roman" w:cs="Times New Roman"/>
          <w:sz w:val="24"/>
          <w:szCs w:val="24"/>
          <w:lang w:eastAsia="tr-TR"/>
        </w:rPr>
        <w:lastRenderedPageBreak/>
        <w:t>oluşması sonucu</w:t>
      </w:r>
      <w:r>
        <w:rPr>
          <w:rFonts w:ascii="Times New Roman" w:eastAsia="Times New Roman" w:hAnsi="Times New Roman" w:cs="Times New Roman"/>
          <w:sz w:val="24"/>
          <w:szCs w:val="24"/>
          <w:lang w:eastAsia="tr-TR"/>
        </w:rPr>
        <w:t xml:space="preserve"> </w:t>
      </w:r>
      <w:r w:rsidRPr="00007043">
        <w:rPr>
          <w:rFonts w:ascii="Times New Roman" w:eastAsia="Times New Roman" w:hAnsi="Times New Roman" w:cs="Times New Roman"/>
          <w:sz w:val="24"/>
          <w:szCs w:val="24"/>
          <w:lang w:eastAsia="tr-TR"/>
        </w:rPr>
        <w:t>proteinüri oluş</w:t>
      </w:r>
      <w:r>
        <w:rPr>
          <w:rFonts w:ascii="Times New Roman" w:eastAsia="Times New Roman" w:hAnsi="Times New Roman" w:cs="Times New Roman"/>
          <w:sz w:val="24"/>
          <w:szCs w:val="24"/>
          <w:lang w:eastAsia="tr-TR"/>
        </w:rPr>
        <w:t>tur</w:t>
      </w:r>
      <w:r w:rsidRPr="00007043">
        <w:rPr>
          <w:rFonts w:ascii="Times New Roman" w:eastAsia="Times New Roman" w:hAnsi="Times New Roman" w:cs="Times New Roman"/>
          <w:sz w:val="24"/>
          <w:szCs w:val="24"/>
          <w:lang w:eastAsia="tr-TR"/>
        </w:rPr>
        <w:t>ur</w:t>
      </w:r>
      <w:r>
        <w:rPr>
          <w:rFonts w:ascii="Times New Roman" w:eastAsia="Times New Roman" w:hAnsi="Times New Roman" w:cs="Times New Roman"/>
          <w:sz w:val="24"/>
          <w:szCs w:val="24"/>
          <w:lang w:eastAsia="tr-TR"/>
        </w:rPr>
        <w:t xml:space="preserve"> </w:t>
      </w:r>
      <w:r w:rsidRPr="00007043">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Brenner</w:t>
      </w:r>
      <w:r w:rsidRPr="00007043">
        <w:rPr>
          <w:rFonts w:ascii="Times New Roman" w:eastAsia="Times New Roman" w:hAnsi="Times New Roman" w:cs="Times New Roman"/>
          <w:sz w:val="24"/>
          <w:szCs w:val="24"/>
          <w:lang w:eastAsia="tr-TR"/>
        </w:rPr>
        <w:t xml:space="preserve"> ve ark, 1982). Glomeruler alana sızan bu proteinler ise irritasyona yol açmakta ve yangı ile sklerozise neden olmaktadır. Glomeruluslarda oluşan hasar nihayetinde yakındaki diğer tubuluslerde de hasarın oluşturmasıyla sonuçlanmaktadır. Bu durum diyetlerinin bir kısmında et yiyen insanlarda da yüksek düzeyde proteinüri olduğu ve diastolik kan basıncının vejeteryanlara oranla da daha yüksek ol</w:t>
      </w:r>
      <w:r>
        <w:rPr>
          <w:rFonts w:ascii="Times New Roman" w:eastAsia="Times New Roman" w:hAnsi="Times New Roman" w:cs="Times New Roman"/>
          <w:sz w:val="24"/>
          <w:szCs w:val="24"/>
          <w:lang w:eastAsia="tr-TR"/>
        </w:rPr>
        <w:t>duğu gösterilmiştir ( Wiseman</w:t>
      </w:r>
      <w:r w:rsidRPr="00007043">
        <w:rPr>
          <w:rFonts w:ascii="Times New Roman" w:eastAsia="Times New Roman" w:hAnsi="Times New Roman" w:cs="Times New Roman"/>
          <w:sz w:val="24"/>
          <w:szCs w:val="24"/>
          <w:lang w:eastAsia="tr-TR"/>
        </w:rPr>
        <w:t xml:space="preserve"> ve ark, 1987).</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Veteriner hekimlikte de geriatrik hayvanlarda nefrotoksik ajanlar</w:t>
      </w:r>
      <w:r>
        <w:rPr>
          <w:rFonts w:ascii="Times New Roman" w:eastAsia="Times New Roman" w:hAnsi="Times New Roman" w:cs="Times New Roman"/>
          <w:sz w:val="24"/>
          <w:szCs w:val="24"/>
          <w:lang w:eastAsia="tr-TR"/>
        </w:rPr>
        <w:t>ı</w:t>
      </w:r>
      <w:r w:rsidRPr="004E396A">
        <w:rPr>
          <w:rFonts w:ascii="Times New Roman" w:eastAsia="Times New Roman" w:hAnsi="Times New Roman" w:cs="Times New Roman"/>
          <w:sz w:val="24"/>
          <w:szCs w:val="24"/>
          <w:lang w:eastAsia="tr-TR"/>
        </w:rPr>
        <w:t>n kullanımına dikkat edilmesi gerekmektedir. Geriatrik hayvanlarda böbrekler çok frajil yapıda olduğundan nefrotoksik ajanlar harici rutinde kullanılan ilaçların uygulanmasıyla birlikte de şiddetli hasarlar meydana gelebilmektedir</w:t>
      </w:r>
      <w:r>
        <w:rPr>
          <w:rFonts w:ascii="Times New Roman" w:eastAsia="Times New Roman" w:hAnsi="Times New Roman" w:cs="Times New Roman"/>
          <w:sz w:val="24"/>
          <w:szCs w:val="24"/>
          <w:lang w:eastAsia="tr-TR"/>
        </w:rPr>
        <w:t>.</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Renal hasar yaşlı hayvanlar için primer hastalık olması sebebiyle renal hasar sağaltımında koruyucu olarak kullanılan standart ilaçlar bu duruma göre düzenlenmelidir ve hastanın moniterizasyonunun yapılması ve takibi gerekmektedir </w:t>
      </w:r>
      <w:r>
        <w:rPr>
          <w:rFonts w:ascii="Times New Roman" w:eastAsia="Times New Roman" w:hAnsi="Times New Roman" w:cs="Times New Roman"/>
          <w:sz w:val="24"/>
          <w:szCs w:val="24"/>
          <w:lang w:eastAsia="tr-TR"/>
        </w:rPr>
        <w:t xml:space="preserve">( </w:t>
      </w:r>
      <w:proofErr w:type="gramStart"/>
      <w:r>
        <w:rPr>
          <w:rFonts w:ascii="Times New Roman" w:eastAsia="Times New Roman" w:hAnsi="Times New Roman" w:cs="Times New Roman"/>
          <w:sz w:val="24"/>
          <w:szCs w:val="24"/>
          <w:lang w:eastAsia="tr-TR"/>
        </w:rPr>
        <w:t>Polsin  ve</w:t>
      </w:r>
      <w:proofErr w:type="gramEnd"/>
      <w:r>
        <w:rPr>
          <w:rFonts w:ascii="Times New Roman" w:eastAsia="Times New Roman" w:hAnsi="Times New Roman" w:cs="Times New Roman"/>
          <w:sz w:val="24"/>
          <w:szCs w:val="24"/>
          <w:lang w:eastAsia="tr-TR"/>
        </w:rPr>
        <w:t xml:space="preserve"> Osborne</w:t>
      </w:r>
      <w:r w:rsidRPr="00007043">
        <w:rPr>
          <w:rFonts w:ascii="Times New Roman" w:eastAsia="Times New Roman" w:hAnsi="Times New Roman" w:cs="Times New Roman"/>
          <w:sz w:val="24"/>
          <w:szCs w:val="24"/>
          <w:lang w:eastAsia="tr-TR"/>
        </w:rPr>
        <w:t xml:space="preserve">, 1986). </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R</w:t>
      </w:r>
      <w:r w:rsidRPr="004E396A">
        <w:rPr>
          <w:rFonts w:ascii="Times New Roman" w:eastAsia="Times New Roman" w:hAnsi="Times New Roman" w:cs="Times New Roman"/>
          <w:sz w:val="24"/>
          <w:szCs w:val="24"/>
          <w:lang w:eastAsia="tr-TR"/>
        </w:rPr>
        <w:t xml:space="preserve">enal hasar; değişen derecelerde şiddetli seyredebilen dinamik bir süreçtir ve muayene edilen her hayvan için protein alımı ile ilişkili olarak önerilerde bulunmak hemen hemen </w:t>
      </w:r>
      <w:proofErr w:type="gramStart"/>
      <w:r w:rsidRPr="004E396A">
        <w:rPr>
          <w:rFonts w:ascii="Times New Roman" w:eastAsia="Times New Roman" w:hAnsi="Times New Roman" w:cs="Times New Roman"/>
          <w:sz w:val="24"/>
          <w:szCs w:val="24"/>
          <w:lang w:eastAsia="tr-TR"/>
        </w:rPr>
        <w:t>imkansızdır</w:t>
      </w:r>
      <w:proofErr w:type="gramEnd"/>
      <w:r w:rsidRPr="004E396A">
        <w:rPr>
          <w:rFonts w:ascii="Times New Roman" w:eastAsia="Times New Roman" w:hAnsi="Times New Roman" w:cs="Times New Roman"/>
          <w:sz w:val="24"/>
          <w:szCs w:val="24"/>
          <w:lang w:eastAsia="tr-TR"/>
        </w:rPr>
        <w:t xml:space="preserve">. Temel olarak, sağaltım amacında; yeterli derecede protein alımının sağlanmasıyla endojen proteinlerin metabolize olmasının önüne geçilmelidir. Serum kreatinin düzeyinin 4,5 mg/dL’den daha düşük olduğu köpeklerde günlük olarak yüksek kaliteli diyetle beraber 2 ila </w:t>
      </w:r>
      <w:proofErr w:type="gramStart"/>
      <w:r w:rsidRPr="004E396A">
        <w:rPr>
          <w:rFonts w:ascii="Times New Roman" w:eastAsia="Times New Roman" w:hAnsi="Times New Roman" w:cs="Times New Roman"/>
          <w:sz w:val="24"/>
          <w:szCs w:val="24"/>
          <w:lang w:eastAsia="tr-TR"/>
        </w:rPr>
        <w:t>2.2</w:t>
      </w:r>
      <w:proofErr w:type="gramEnd"/>
      <w:r w:rsidRPr="004E396A">
        <w:rPr>
          <w:rFonts w:ascii="Times New Roman" w:eastAsia="Times New Roman" w:hAnsi="Times New Roman" w:cs="Times New Roman"/>
          <w:sz w:val="24"/>
          <w:szCs w:val="24"/>
          <w:lang w:eastAsia="tr-TR"/>
        </w:rPr>
        <w:t xml:space="preserve"> g düzeylerinde protein içeriği sağlanmalıdır. Serum kreatinin düzeyinin 4,5 mg/dL düzeyinin üzerinde seyrettiği köpeklerde ise günlük olarak protein alımı diyet için </w:t>
      </w:r>
      <w:proofErr w:type="gramStart"/>
      <w:r w:rsidRPr="004E396A">
        <w:rPr>
          <w:rFonts w:ascii="Times New Roman" w:eastAsia="Times New Roman" w:hAnsi="Times New Roman" w:cs="Times New Roman"/>
          <w:sz w:val="24"/>
          <w:szCs w:val="24"/>
          <w:lang w:eastAsia="tr-TR"/>
        </w:rPr>
        <w:t>1.3</w:t>
      </w:r>
      <w:proofErr w:type="gramEnd"/>
      <w:r w:rsidRPr="004E396A">
        <w:rPr>
          <w:rFonts w:ascii="Times New Roman" w:eastAsia="Times New Roman" w:hAnsi="Times New Roman" w:cs="Times New Roman"/>
          <w:sz w:val="24"/>
          <w:szCs w:val="24"/>
          <w:lang w:eastAsia="tr-TR"/>
        </w:rPr>
        <w:t xml:space="preserve"> g olmalıdır. Belirtilen bu protein oranlarını karşılayan birçok ticarî mamalar bulunmaktadır. Diyet kaynaklı olarak alınan protein sadece havyan tarafından kullanılır ve enerji dengesinde herhangi bir bozukluk meydana getirmez. Diyet kaynaklı protein düzeyinin kısıtlanmasına karşın protein miktarları eksiklik ve fazlalık bakımından iyi bir şekilde takip edilmelidir. Diyet kaynaklı protein metabolizmasının katabolik ürünlerine bağlı olarak oluşan üremi tablosuna ait klinik bulgularının halen daha devam ettiği hayvanlarda protein miktarı iyice azaltılmalıdır. Bir başka deyişle, Protein alımının azalmasına bağlı olarak kas kaybı gelişen hayvanlarda ise alınan protein miktarı ise arttırılmalıdır (</w:t>
      </w:r>
      <w:r w:rsidRPr="006F7FCD">
        <w:rPr>
          <w:rFonts w:ascii="Times New Roman" w:eastAsia="Times New Roman" w:hAnsi="Times New Roman" w:cs="Times New Roman"/>
          <w:sz w:val="24"/>
          <w:szCs w:val="24"/>
          <w:lang w:eastAsia="tr-TR"/>
        </w:rPr>
        <w:t>Krawiec</w:t>
      </w:r>
      <w:r>
        <w:rPr>
          <w:rFonts w:ascii="Times New Roman" w:eastAsia="Times New Roman" w:hAnsi="Times New Roman" w:cs="Times New Roman"/>
          <w:sz w:val="24"/>
          <w:szCs w:val="24"/>
          <w:lang w:eastAsia="tr-TR"/>
        </w:rPr>
        <w:t>, 1989)</w:t>
      </w:r>
      <w:r w:rsidRPr="004E396A">
        <w:rPr>
          <w:rFonts w:ascii="Times New Roman" w:eastAsia="Times New Roman" w:hAnsi="Times New Roman" w:cs="Times New Roman"/>
          <w:sz w:val="24"/>
          <w:szCs w:val="24"/>
          <w:lang w:eastAsia="tr-TR"/>
        </w:rPr>
        <w:t>.</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Hiperfosfatemi ise düşük fosfat düzeyi içeren mamalarda beslenerek kontrollü şekilde takip edilmelidir. Diyet kaynaklı fosforun büyük bir kısmı proteinlerde bulunmaktadır. Bu yüzden protein düzeyi de azaltılarak fosfor düzeyi de azaltılmalıdır. Renal hastalıklarda kullanılan diyetlerde de fosfor içeriği düşük olmalıdır. Oral yolla fosfat bağlayıcı ajanların (antiasit olarak 30-90 g/gün dozda Aluminyum hidroksit ve aluminyum karbonat içerenler) kullanımı ile serum fosfor düzeyinin azalması sağlanabilmektedir (</w:t>
      </w:r>
      <w:r>
        <w:rPr>
          <w:rFonts w:ascii="Times New Roman" w:eastAsia="Times New Roman" w:hAnsi="Times New Roman" w:cs="Times New Roman"/>
          <w:sz w:val="24"/>
          <w:szCs w:val="24"/>
          <w:lang w:eastAsia="tr-TR"/>
        </w:rPr>
        <w:t>Polsin ve Osborne</w:t>
      </w:r>
      <w:r w:rsidRPr="00007043">
        <w:rPr>
          <w:rFonts w:ascii="Times New Roman" w:eastAsia="Times New Roman" w:hAnsi="Times New Roman" w:cs="Times New Roman"/>
          <w:sz w:val="24"/>
          <w:szCs w:val="24"/>
          <w:lang w:eastAsia="tr-TR"/>
        </w:rPr>
        <w:t xml:space="preserve">, 1986). </w:t>
      </w:r>
      <w:r w:rsidRPr="00007043">
        <w:rPr>
          <w:rFonts w:ascii="Times New Roman" w:eastAsia="Times New Roman" w:hAnsi="Times New Roman" w:cs="Times New Roman"/>
          <w:sz w:val="24"/>
          <w:szCs w:val="24"/>
          <w:lang w:eastAsia="tr-TR"/>
        </w:rPr>
        <w:lastRenderedPageBreak/>
        <w:t>Serum fosfor düzeyi 6 mg/dL düzeyinin altında olmalı ve idrarla birlikte atılan fosfor düzeyi ise %30’ların altında</w:t>
      </w:r>
      <w:r>
        <w:rPr>
          <w:rFonts w:ascii="Times New Roman" w:eastAsia="Times New Roman" w:hAnsi="Times New Roman" w:cs="Times New Roman"/>
          <w:sz w:val="24"/>
          <w:szCs w:val="24"/>
          <w:lang w:eastAsia="tr-TR"/>
        </w:rPr>
        <w:t xml:space="preserve"> kalması sağlanmalıdır (Fined, 1983; Finco ve Barsanti</w:t>
      </w:r>
      <w:r w:rsidRPr="00007043">
        <w:rPr>
          <w:rFonts w:ascii="Times New Roman" w:eastAsia="Times New Roman" w:hAnsi="Times New Roman" w:cs="Times New Roman"/>
          <w:sz w:val="24"/>
          <w:szCs w:val="24"/>
          <w:lang w:eastAsia="tr-TR"/>
        </w:rPr>
        <w:t>, 1983). Hipofosfatemi oluşumunun da önüne geçilmelidir.</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 xml:space="preserve">Renal hasarı olan hayvanlarda idrar </w:t>
      </w:r>
      <w:proofErr w:type="gramStart"/>
      <w:r w:rsidRPr="00007043">
        <w:rPr>
          <w:rFonts w:ascii="Times New Roman" w:eastAsia="Times New Roman" w:hAnsi="Times New Roman" w:cs="Times New Roman"/>
          <w:sz w:val="24"/>
          <w:szCs w:val="24"/>
          <w:lang w:eastAsia="tr-TR"/>
        </w:rPr>
        <w:t>konsantre edilemez</w:t>
      </w:r>
      <w:proofErr w:type="gramEnd"/>
      <w:r w:rsidRPr="00007043">
        <w:rPr>
          <w:rFonts w:ascii="Times New Roman" w:eastAsia="Times New Roman" w:hAnsi="Times New Roman" w:cs="Times New Roman"/>
          <w:sz w:val="24"/>
          <w:szCs w:val="24"/>
          <w:lang w:eastAsia="tr-TR"/>
        </w:rPr>
        <w:t xml:space="preserve"> ve su da tutulmaz. Kısa aralıklarla kısıtlı su alımı da şiddetli dehidrasyonla sonuçlanır. Stres de üremik durumu daha kötüleştirecek katabolik durumu indükleyebilir. Böbrekle ilişkili olmayan hastalıklar da strese bağlı olarak renal hasar daha da şiddetlenir. Hafif anoreksi ve su alımının azaldığı hastalık durumlarında ise şiddetli üremik krizlere neden olur. Bu yüzden renal hasarlı hayvanlarda çevresel şartlar mümkün olduğu kadar rahatlatılmalıdır. </w:t>
      </w:r>
    </w:p>
    <w:p w:rsidR="00381CC8" w:rsidRDefault="00381CC8" w:rsidP="00381CC8">
      <w:pPr>
        <w:spacing w:after="0" w:line="360" w:lineRule="auto"/>
        <w:ind w:firstLine="567"/>
        <w:jc w:val="both"/>
        <w:rPr>
          <w:rFonts w:ascii="Times New Roman" w:eastAsia="Times New Roman" w:hAnsi="Times New Roman" w:cs="Times New Roman"/>
          <w:sz w:val="24"/>
          <w:szCs w:val="20"/>
          <w:lang w:eastAsia="tr-TR"/>
        </w:rPr>
      </w:pPr>
      <w:r w:rsidRPr="00007043">
        <w:rPr>
          <w:rFonts w:ascii="Times New Roman" w:eastAsia="Times New Roman" w:hAnsi="Times New Roman" w:cs="Times New Roman"/>
          <w:sz w:val="24"/>
          <w:szCs w:val="20"/>
          <w:lang w:eastAsia="tr-TR"/>
        </w:rPr>
        <w:t xml:space="preserve">Renal hasarlı hayvanlarda suda eriyen vitaminler tutulamadığı için B ve C vitaminlerinin oral yolla verilmesi önerilmektedir (Polzin </w:t>
      </w:r>
      <w:r>
        <w:rPr>
          <w:rFonts w:ascii="Times New Roman" w:eastAsia="Times New Roman" w:hAnsi="Times New Roman" w:cs="Times New Roman"/>
          <w:sz w:val="24"/>
          <w:szCs w:val="20"/>
          <w:lang w:eastAsia="tr-TR"/>
        </w:rPr>
        <w:t>ve Osborne</w:t>
      </w:r>
      <w:r w:rsidRPr="00007043">
        <w:rPr>
          <w:rFonts w:ascii="Times New Roman" w:eastAsia="Times New Roman" w:hAnsi="Times New Roman" w:cs="Times New Roman"/>
          <w:sz w:val="24"/>
          <w:szCs w:val="20"/>
          <w:lang w:eastAsia="tr-TR"/>
        </w:rPr>
        <w:t>, 1983). Kronik renal hasarla birlikte gelişen asidozis günlük 5-30 birim kadar sodyum bikarbonat ile sağaltılmalıdır. Sodyum bikarbonat sağaltımına idrar pH’sı 6’nın ve plazma bikarbonat düzeyi 18 mmol/dL’in altında olduğu durumlarda başlanmalıdır (</w:t>
      </w:r>
      <w:proofErr w:type="gramStart"/>
      <w:r>
        <w:rPr>
          <w:rFonts w:ascii="Times New Roman" w:eastAsia="Times New Roman" w:hAnsi="Times New Roman" w:cs="Times New Roman"/>
          <w:sz w:val="24"/>
          <w:szCs w:val="20"/>
          <w:lang w:eastAsia="tr-TR"/>
        </w:rPr>
        <w:t>Polzin  ve</w:t>
      </w:r>
      <w:proofErr w:type="gramEnd"/>
      <w:r>
        <w:rPr>
          <w:rFonts w:ascii="Times New Roman" w:eastAsia="Times New Roman" w:hAnsi="Times New Roman" w:cs="Times New Roman"/>
          <w:sz w:val="24"/>
          <w:szCs w:val="20"/>
          <w:lang w:eastAsia="tr-TR"/>
        </w:rPr>
        <w:t xml:space="preserve"> Osborne</w:t>
      </w:r>
      <w:r w:rsidRPr="00007043">
        <w:rPr>
          <w:rFonts w:ascii="Times New Roman" w:eastAsia="Times New Roman" w:hAnsi="Times New Roman" w:cs="Times New Roman"/>
          <w:sz w:val="24"/>
          <w:szCs w:val="20"/>
          <w:lang w:eastAsia="tr-TR"/>
        </w:rPr>
        <w:t xml:space="preserve">, 1983). İdrar pH’sının 7,5’i aşması ve plazma bikarbonat düzeyinin de 26 mEq/L’nin </w:t>
      </w:r>
      <w:r>
        <w:rPr>
          <w:rFonts w:ascii="Times New Roman" w:eastAsia="Times New Roman" w:hAnsi="Times New Roman" w:cs="Times New Roman"/>
          <w:sz w:val="24"/>
          <w:szCs w:val="20"/>
          <w:lang w:eastAsia="tr-TR"/>
        </w:rPr>
        <w:t xml:space="preserve">üzerine çıkması </w:t>
      </w:r>
      <w:proofErr w:type="gramStart"/>
      <w:r>
        <w:rPr>
          <w:rFonts w:ascii="Times New Roman" w:eastAsia="Times New Roman" w:hAnsi="Times New Roman" w:cs="Times New Roman"/>
          <w:sz w:val="24"/>
          <w:szCs w:val="20"/>
          <w:lang w:eastAsia="tr-TR"/>
        </w:rPr>
        <w:t xml:space="preserve">engellenmelidir , </w:t>
      </w:r>
      <w:r w:rsidRPr="00007043">
        <w:rPr>
          <w:rFonts w:ascii="Times New Roman" w:eastAsia="Times New Roman" w:hAnsi="Times New Roman" w:cs="Times New Roman"/>
          <w:sz w:val="24"/>
          <w:szCs w:val="20"/>
          <w:lang w:eastAsia="tr-TR"/>
        </w:rPr>
        <w:t>aksi</w:t>
      </w:r>
      <w:proofErr w:type="gramEnd"/>
      <w:r w:rsidRPr="00007043">
        <w:rPr>
          <w:rFonts w:ascii="Times New Roman" w:eastAsia="Times New Roman" w:hAnsi="Times New Roman" w:cs="Times New Roman"/>
          <w:sz w:val="24"/>
          <w:szCs w:val="20"/>
          <w:lang w:eastAsia="tr-TR"/>
        </w:rPr>
        <w:t xml:space="preserve"> takdirde alkolozis durumuna yol açılabilir. Hipokalsemi de plazma fosfor düzeyinin azalmasına bağlı olarak sağaltılmalıdır. Belli başlı durumlarda da oral yolla kalsiyum ve D vitamini de serum kalsiyum düzeyinin referans aralığında kalması bakımından verilebilmektedir. Bazı klinik tecrübelere göre şiddetli klinik hipokalsemili hayvanlarda prognoz ya şüpheli ya da olumsuzdur. Oral yolla kalsiyum günlük 100 mg dozunda verilmelidir. 1,25 (OH)</w:t>
      </w:r>
      <w:r w:rsidRPr="00007043">
        <w:rPr>
          <w:rFonts w:ascii="Times New Roman" w:eastAsia="Times New Roman" w:hAnsi="Times New Roman" w:cs="Times New Roman"/>
          <w:sz w:val="24"/>
          <w:szCs w:val="20"/>
          <w:vertAlign w:val="subscript"/>
          <w:lang w:eastAsia="tr-TR"/>
        </w:rPr>
        <w:t>2</w:t>
      </w:r>
      <w:r w:rsidRPr="00007043">
        <w:rPr>
          <w:rFonts w:ascii="Times New Roman" w:eastAsia="Times New Roman" w:hAnsi="Times New Roman" w:cs="Times New Roman"/>
          <w:sz w:val="24"/>
          <w:szCs w:val="20"/>
          <w:lang w:eastAsia="tr-TR"/>
        </w:rPr>
        <w:t xml:space="preserve"> vitamin D dozu ise insanlardaki kullanıma göre günlük 0,25 µg düzeyinde verilmektedir (Polzin ve Osborne, 1983). Köpeklerde doz uygulaması ise her hastanın sağaltıma vereceği cevap farklı olacağından en iyi dozaj seçimi buna göre ayarlanmalıdır.</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0"/>
          <w:lang w:eastAsia="tr-TR"/>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Pr="00007043" w:rsidRDefault="00381CC8" w:rsidP="00381CC8">
      <w:pPr>
        <w:spacing w:after="0" w:line="360" w:lineRule="auto"/>
        <w:jc w:val="both"/>
        <w:rPr>
          <w:rFonts w:ascii="Times New Roman" w:eastAsia="Times New Roman" w:hAnsi="Times New Roman" w:cs="Times New Roman"/>
          <w:b/>
          <w:sz w:val="24"/>
          <w:szCs w:val="24"/>
          <w:lang w:eastAsia="tr-TR"/>
        </w:rPr>
      </w:pPr>
      <w:r w:rsidRPr="00007043">
        <w:rPr>
          <w:rFonts w:ascii="Times New Roman" w:eastAsia="Times New Roman" w:hAnsi="Times New Roman" w:cs="Times New Roman"/>
          <w:b/>
          <w:sz w:val="24"/>
          <w:szCs w:val="24"/>
          <w:lang w:eastAsia="tr-TR"/>
        </w:rPr>
        <w:t xml:space="preserve">2.7.2. İdrar </w:t>
      </w:r>
      <w:r w:rsidRPr="00FD5DDF">
        <w:rPr>
          <w:rFonts w:ascii="Times New Roman" w:eastAsia="Times New Roman" w:hAnsi="Times New Roman" w:cs="Times New Roman"/>
          <w:b/>
          <w:sz w:val="24"/>
          <w:szCs w:val="24"/>
          <w:lang w:eastAsia="tr-TR"/>
        </w:rPr>
        <w:t>tutamama</w:t>
      </w:r>
    </w:p>
    <w:p w:rsidR="00381CC8" w:rsidRPr="00007043"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 xml:space="preserve">İdrar </w:t>
      </w:r>
      <w:r>
        <w:rPr>
          <w:rFonts w:ascii="Times New Roman" w:eastAsia="Times New Roman" w:hAnsi="Times New Roman" w:cs="Times New Roman"/>
          <w:sz w:val="24"/>
          <w:szCs w:val="24"/>
          <w:lang w:eastAsia="tr-TR"/>
        </w:rPr>
        <w:t>tutamama</w:t>
      </w:r>
      <w:r w:rsidRPr="00007043">
        <w:rPr>
          <w:rFonts w:ascii="Times New Roman" w:eastAsia="Times New Roman" w:hAnsi="Times New Roman" w:cs="Times New Roman"/>
          <w:sz w:val="24"/>
          <w:szCs w:val="24"/>
          <w:lang w:eastAsia="tr-TR"/>
        </w:rPr>
        <w:t xml:space="preserve"> gelişimi için ortalama yaş aralığı 5.3 ile 8.</w:t>
      </w:r>
      <w:r>
        <w:rPr>
          <w:rFonts w:ascii="Times New Roman" w:eastAsia="Times New Roman" w:hAnsi="Times New Roman" w:cs="Times New Roman"/>
          <w:sz w:val="24"/>
          <w:szCs w:val="24"/>
          <w:lang w:eastAsia="tr-TR"/>
        </w:rPr>
        <w:t xml:space="preserve">3 yılları arasıdır (Osborne ve ark, 1980; Rosin </w:t>
      </w:r>
      <w:r w:rsidRPr="00007043">
        <w:rPr>
          <w:rFonts w:ascii="Times New Roman" w:eastAsia="Times New Roman" w:hAnsi="Times New Roman" w:cs="Times New Roman"/>
          <w:sz w:val="24"/>
          <w:szCs w:val="24"/>
          <w:lang w:eastAsia="tr-TR"/>
        </w:rPr>
        <w:t>ve Barsanti,</w:t>
      </w:r>
      <w:r>
        <w:rPr>
          <w:rFonts w:ascii="Times New Roman" w:eastAsia="Times New Roman" w:hAnsi="Times New Roman" w:cs="Times New Roman"/>
          <w:sz w:val="24"/>
          <w:szCs w:val="24"/>
          <w:lang w:eastAsia="tr-TR"/>
        </w:rPr>
        <w:t xml:space="preserve"> 1981;</w:t>
      </w:r>
      <w:r w:rsidRPr="001D7F67">
        <w:rPr>
          <w:rFonts w:ascii="Times New Roman" w:eastAsia="Times New Roman" w:hAnsi="Times New Roman" w:cs="Times New Roman"/>
          <w:sz w:val="24"/>
          <w:szCs w:val="24"/>
          <w:lang w:eastAsia="tr-TR"/>
        </w:rPr>
        <w:t xml:space="preserve"> </w:t>
      </w:r>
      <w:proofErr w:type="gramStart"/>
      <w:r>
        <w:rPr>
          <w:rFonts w:ascii="Times New Roman" w:eastAsia="Times New Roman" w:hAnsi="Times New Roman" w:cs="Times New Roman"/>
          <w:sz w:val="24"/>
          <w:szCs w:val="24"/>
          <w:lang w:eastAsia="tr-TR"/>
        </w:rPr>
        <w:t>DiBartola  ve</w:t>
      </w:r>
      <w:proofErr w:type="gramEnd"/>
      <w:r>
        <w:rPr>
          <w:rFonts w:ascii="Times New Roman" w:eastAsia="Times New Roman" w:hAnsi="Times New Roman" w:cs="Times New Roman"/>
          <w:sz w:val="24"/>
          <w:szCs w:val="24"/>
          <w:lang w:eastAsia="tr-TR"/>
        </w:rPr>
        <w:t xml:space="preserve"> Adams, 1983</w:t>
      </w:r>
      <w:r w:rsidRPr="00007043">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Pr="00007043">
        <w:rPr>
          <w:rFonts w:ascii="Times New Roman" w:eastAsia="Times New Roman" w:hAnsi="Times New Roman" w:cs="Times New Roman"/>
          <w:sz w:val="24"/>
          <w:szCs w:val="24"/>
          <w:lang w:eastAsia="tr-TR"/>
        </w:rPr>
        <w:t xml:space="preserve"> Böylelikle de idrar </w:t>
      </w:r>
      <w:r w:rsidRPr="00FD5DDF">
        <w:rPr>
          <w:rFonts w:ascii="Times New Roman" w:eastAsia="Times New Roman" w:hAnsi="Times New Roman" w:cs="Times New Roman"/>
          <w:sz w:val="24"/>
          <w:szCs w:val="24"/>
          <w:lang w:eastAsia="tr-TR"/>
        </w:rPr>
        <w:t>tutamama</w:t>
      </w:r>
      <w:r w:rsidRPr="00007043">
        <w:rPr>
          <w:rFonts w:ascii="Times New Roman" w:eastAsia="Times New Roman" w:hAnsi="Times New Roman" w:cs="Times New Roman"/>
          <w:sz w:val="24"/>
          <w:szCs w:val="24"/>
          <w:lang w:eastAsia="tr-TR"/>
        </w:rPr>
        <w:t xml:space="preserve"> özellikle orta yaş ve yaşlı hayvanlar için primer bir durum olduğu belirtmektedir. Köpeklerde idrar </w:t>
      </w:r>
      <w:r w:rsidRPr="00FD5DDF">
        <w:rPr>
          <w:rFonts w:ascii="Times New Roman" w:eastAsia="Times New Roman" w:hAnsi="Times New Roman" w:cs="Times New Roman"/>
          <w:sz w:val="24"/>
          <w:szCs w:val="24"/>
          <w:lang w:eastAsia="tr-TR"/>
        </w:rPr>
        <w:t>tutamama</w:t>
      </w:r>
      <w:r w:rsidRPr="00007043">
        <w:rPr>
          <w:rFonts w:ascii="Times New Roman" w:eastAsia="Times New Roman" w:hAnsi="Times New Roman" w:cs="Times New Roman"/>
          <w:sz w:val="24"/>
          <w:szCs w:val="24"/>
          <w:lang w:eastAsia="tr-TR"/>
        </w:rPr>
        <w:t xml:space="preserve"> neden olabilecek yaygın sebepler arasında üretral yetmezlik, üriner sistem </w:t>
      </w:r>
      <w:proofErr w:type="gramStart"/>
      <w:r w:rsidRPr="00007043">
        <w:rPr>
          <w:rFonts w:ascii="Times New Roman" w:eastAsia="Times New Roman" w:hAnsi="Times New Roman" w:cs="Times New Roman"/>
          <w:sz w:val="24"/>
          <w:szCs w:val="24"/>
          <w:lang w:eastAsia="tr-TR"/>
        </w:rPr>
        <w:t>enfeksiyonları</w:t>
      </w:r>
      <w:proofErr w:type="gramEnd"/>
      <w:r w:rsidRPr="00007043">
        <w:rPr>
          <w:rFonts w:ascii="Times New Roman" w:eastAsia="Times New Roman" w:hAnsi="Times New Roman" w:cs="Times New Roman"/>
          <w:sz w:val="24"/>
          <w:szCs w:val="24"/>
          <w:lang w:eastAsia="tr-TR"/>
        </w:rPr>
        <w:t xml:space="preserve"> ve poliüri (PÜ) ile polidipsi (PD) yer almaktadır (</w:t>
      </w:r>
      <w:r>
        <w:rPr>
          <w:rFonts w:ascii="Times New Roman" w:eastAsia="Times New Roman" w:hAnsi="Times New Roman" w:cs="Times New Roman"/>
          <w:sz w:val="24"/>
          <w:szCs w:val="24"/>
          <w:lang w:eastAsia="tr-TR"/>
        </w:rPr>
        <w:t>Krawiec</w:t>
      </w:r>
      <w:r w:rsidRPr="00007043">
        <w:rPr>
          <w:rFonts w:ascii="Times New Roman" w:eastAsia="Times New Roman" w:hAnsi="Times New Roman" w:cs="Times New Roman"/>
          <w:sz w:val="24"/>
          <w:szCs w:val="24"/>
          <w:lang w:eastAsia="tr-TR"/>
        </w:rPr>
        <w:t xml:space="preserve">, 1988). Ürethral yetmezlik durumu hormonal durumla ilişkili olarak östrejene bağlı inkontinans </w:t>
      </w:r>
      <w:r w:rsidRPr="00007043">
        <w:rPr>
          <w:rFonts w:ascii="Times New Roman" w:eastAsia="Times New Roman" w:hAnsi="Times New Roman" w:cs="Times New Roman"/>
          <w:sz w:val="24"/>
          <w:szCs w:val="24"/>
          <w:lang w:eastAsia="tr-TR"/>
        </w:rPr>
        <w:lastRenderedPageBreak/>
        <w:t>olarak oluşmaktadır ve kısırlaştırılmış dişi köpeklerde sı</w:t>
      </w:r>
      <w:r>
        <w:rPr>
          <w:rFonts w:ascii="Times New Roman" w:eastAsia="Times New Roman" w:hAnsi="Times New Roman" w:cs="Times New Roman"/>
          <w:sz w:val="24"/>
          <w:szCs w:val="24"/>
          <w:lang w:eastAsia="tr-TR"/>
        </w:rPr>
        <w:t>klıkla görülmektedir (Krawiec</w:t>
      </w:r>
      <w:r w:rsidRPr="00007043">
        <w:rPr>
          <w:rFonts w:ascii="Times New Roman" w:eastAsia="Times New Roman" w:hAnsi="Times New Roman" w:cs="Times New Roman"/>
          <w:sz w:val="24"/>
          <w:szCs w:val="24"/>
          <w:lang w:eastAsia="tr-TR"/>
        </w:rPr>
        <w:t xml:space="preserve">, 1988). Kısırlaştırılmamış hayvanlarda da görülebildiği gibi kastre edilen ve edilmeyen erkeklerde de görülebilmektedir. Üriner sistem </w:t>
      </w:r>
      <w:proofErr w:type="gramStart"/>
      <w:r w:rsidRPr="00007043">
        <w:rPr>
          <w:rFonts w:ascii="Times New Roman" w:eastAsia="Times New Roman" w:hAnsi="Times New Roman" w:cs="Times New Roman"/>
          <w:sz w:val="24"/>
          <w:szCs w:val="24"/>
          <w:lang w:eastAsia="tr-TR"/>
        </w:rPr>
        <w:t>enfeksiyonları</w:t>
      </w:r>
      <w:proofErr w:type="gramEnd"/>
      <w:r w:rsidRPr="00007043">
        <w:rPr>
          <w:rFonts w:ascii="Times New Roman" w:eastAsia="Times New Roman" w:hAnsi="Times New Roman" w:cs="Times New Roman"/>
          <w:sz w:val="24"/>
          <w:szCs w:val="24"/>
          <w:lang w:eastAsia="tr-TR"/>
        </w:rPr>
        <w:t xml:space="preserve"> da idrar inkontinansa neden olan ve cinsiyete bağlı olmayan diğer bir nedendir.  Ayrıca dişi hayvanlarda erkek hayvanlara kıyasla daha yüksek </w:t>
      </w:r>
      <w:proofErr w:type="gramStart"/>
      <w:r w:rsidRPr="00007043">
        <w:rPr>
          <w:rFonts w:ascii="Times New Roman" w:eastAsia="Times New Roman" w:hAnsi="Times New Roman" w:cs="Times New Roman"/>
          <w:sz w:val="24"/>
          <w:szCs w:val="24"/>
          <w:lang w:eastAsia="tr-TR"/>
        </w:rPr>
        <w:t>düzeyd</w:t>
      </w:r>
      <w:r>
        <w:rPr>
          <w:rFonts w:ascii="Times New Roman" w:eastAsia="Times New Roman" w:hAnsi="Times New Roman" w:cs="Times New Roman"/>
          <w:sz w:val="24"/>
          <w:szCs w:val="24"/>
          <w:lang w:eastAsia="tr-TR"/>
        </w:rPr>
        <w:t>e  görülebilmektedir</w:t>
      </w:r>
      <w:proofErr w:type="gramEnd"/>
      <w:r>
        <w:rPr>
          <w:rFonts w:ascii="Times New Roman" w:eastAsia="Times New Roman" w:hAnsi="Times New Roman" w:cs="Times New Roman"/>
          <w:sz w:val="24"/>
          <w:szCs w:val="24"/>
          <w:lang w:eastAsia="tr-TR"/>
        </w:rPr>
        <w:t xml:space="preserve"> (Osborne</w:t>
      </w:r>
      <w:r w:rsidRPr="00007043">
        <w:rPr>
          <w:rFonts w:ascii="Times New Roman" w:eastAsia="Times New Roman" w:hAnsi="Times New Roman" w:cs="Times New Roman"/>
          <w:sz w:val="24"/>
          <w:szCs w:val="24"/>
          <w:lang w:eastAsia="tr-TR"/>
        </w:rPr>
        <w:t xml:space="preserve">, 1979). Uygun antibiyotik seçimiyle üriner sistem </w:t>
      </w:r>
      <w:proofErr w:type="gramStart"/>
      <w:r w:rsidRPr="00007043">
        <w:rPr>
          <w:rFonts w:ascii="Times New Roman" w:eastAsia="Times New Roman" w:hAnsi="Times New Roman" w:cs="Times New Roman"/>
          <w:sz w:val="24"/>
          <w:szCs w:val="24"/>
          <w:lang w:eastAsia="tr-TR"/>
        </w:rPr>
        <w:t>enfeksiyonların</w:t>
      </w:r>
      <w:proofErr w:type="gramEnd"/>
      <w:r w:rsidRPr="00007043">
        <w:rPr>
          <w:rFonts w:ascii="Times New Roman" w:eastAsia="Times New Roman" w:hAnsi="Times New Roman" w:cs="Times New Roman"/>
          <w:sz w:val="24"/>
          <w:szCs w:val="24"/>
          <w:lang w:eastAsia="tr-TR"/>
        </w:rPr>
        <w:t xml:space="preserve"> sağaltımı ile üriner inkontinans durumu ortadan kaldırılabilmektedir. Bazı patolojik anormallikler ile bazı kematerapötik ilaçların kullanımına bağlı olarak pol</w:t>
      </w:r>
      <w:r>
        <w:rPr>
          <w:rFonts w:ascii="Times New Roman" w:eastAsia="Times New Roman" w:hAnsi="Times New Roman" w:cs="Times New Roman"/>
          <w:sz w:val="24"/>
          <w:szCs w:val="24"/>
          <w:lang w:eastAsia="tr-TR"/>
        </w:rPr>
        <w:t>iüri gelişebilmektedir (Hardy ve Osborne</w:t>
      </w:r>
      <w:r w:rsidRPr="00007043">
        <w:rPr>
          <w:rFonts w:ascii="Times New Roman" w:eastAsia="Times New Roman" w:hAnsi="Times New Roman" w:cs="Times New Roman"/>
          <w:sz w:val="24"/>
          <w:szCs w:val="24"/>
          <w:lang w:eastAsia="tr-TR"/>
        </w:rPr>
        <w:t>, 1980</w:t>
      </w:r>
      <w:r>
        <w:rPr>
          <w:rFonts w:ascii="Times New Roman" w:eastAsia="Times New Roman" w:hAnsi="Times New Roman" w:cs="Times New Roman"/>
          <w:sz w:val="24"/>
          <w:szCs w:val="24"/>
          <w:lang w:eastAsia="tr-TR"/>
        </w:rPr>
        <w:t>;</w:t>
      </w:r>
      <w:r w:rsidRPr="001D7F67">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Hardy, 1982</w:t>
      </w:r>
      <w:r w:rsidRPr="00007043">
        <w:rPr>
          <w:rFonts w:ascii="Times New Roman" w:eastAsia="Times New Roman" w:hAnsi="Times New Roman" w:cs="Times New Roman"/>
          <w:sz w:val="24"/>
          <w:szCs w:val="24"/>
          <w:lang w:eastAsia="tr-TR"/>
        </w:rPr>
        <w:t>). Bu durum da ayrı olarak inkontinansa neden olan üretral sifinktere üzerine stres oluşturabilmekte</w:t>
      </w:r>
      <w:r>
        <w:rPr>
          <w:rFonts w:ascii="Times New Roman" w:eastAsia="Times New Roman" w:hAnsi="Times New Roman" w:cs="Times New Roman"/>
          <w:sz w:val="24"/>
          <w:szCs w:val="24"/>
          <w:lang w:eastAsia="tr-TR"/>
        </w:rPr>
        <w:t xml:space="preserve">dir. Poliürinin iyileştirilmesi veya </w:t>
      </w:r>
      <w:r w:rsidRPr="00007043">
        <w:rPr>
          <w:rFonts w:ascii="Times New Roman" w:eastAsia="Times New Roman" w:hAnsi="Times New Roman" w:cs="Times New Roman"/>
          <w:sz w:val="24"/>
          <w:szCs w:val="24"/>
          <w:lang w:eastAsia="tr-TR"/>
        </w:rPr>
        <w:t xml:space="preserve">düzeltilmesi ile </w:t>
      </w:r>
      <w:r>
        <w:rPr>
          <w:rFonts w:ascii="Times New Roman" w:eastAsia="Times New Roman" w:hAnsi="Times New Roman" w:cs="Times New Roman"/>
          <w:sz w:val="24"/>
          <w:szCs w:val="24"/>
          <w:lang w:eastAsia="tr-TR"/>
        </w:rPr>
        <w:t xml:space="preserve">idrar </w:t>
      </w:r>
      <w:r w:rsidRPr="00FD5DDF">
        <w:rPr>
          <w:rFonts w:ascii="Times New Roman" w:eastAsia="Times New Roman" w:hAnsi="Times New Roman" w:cs="Times New Roman"/>
          <w:sz w:val="24"/>
          <w:szCs w:val="24"/>
          <w:lang w:eastAsia="tr-TR"/>
        </w:rPr>
        <w:t>tutamama</w:t>
      </w:r>
      <w:r w:rsidRPr="00007043">
        <w:rPr>
          <w:rFonts w:ascii="Times New Roman" w:eastAsia="Times New Roman" w:hAnsi="Times New Roman" w:cs="Times New Roman"/>
          <w:sz w:val="24"/>
          <w:szCs w:val="24"/>
          <w:lang w:eastAsia="tr-TR"/>
        </w:rPr>
        <w:t xml:space="preserve"> sorunu azaltılabil</w:t>
      </w:r>
      <w:r>
        <w:rPr>
          <w:rFonts w:ascii="Times New Roman" w:eastAsia="Times New Roman" w:hAnsi="Times New Roman" w:cs="Times New Roman"/>
          <w:sz w:val="24"/>
          <w:szCs w:val="24"/>
          <w:lang w:eastAsia="tr-TR"/>
        </w:rPr>
        <w:t xml:space="preserve">ir ya da ortadan kaldırılabilir (Hardy, 1982). </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 xml:space="preserve">Geriatrik hayvanlarda davranışsal problemler ya da </w:t>
      </w:r>
      <w:r>
        <w:rPr>
          <w:rFonts w:ascii="Times New Roman" w:eastAsia="Times New Roman" w:hAnsi="Times New Roman" w:cs="Times New Roman"/>
          <w:sz w:val="24"/>
          <w:szCs w:val="24"/>
          <w:lang w:eastAsia="tr-TR"/>
        </w:rPr>
        <w:t>i</w:t>
      </w:r>
      <w:r w:rsidRPr="00FD5DDF">
        <w:rPr>
          <w:rFonts w:ascii="Times New Roman" w:eastAsia="Times New Roman" w:hAnsi="Times New Roman" w:cs="Times New Roman"/>
          <w:sz w:val="24"/>
          <w:szCs w:val="24"/>
          <w:lang w:eastAsia="tr-TR"/>
        </w:rPr>
        <w:t xml:space="preserve">drar tutamama </w:t>
      </w:r>
      <w:r w:rsidRPr="00007043">
        <w:rPr>
          <w:rFonts w:ascii="Times New Roman" w:eastAsia="Times New Roman" w:hAnsi="Times New Roman" w:cs="Times New Roman"/>
          <w:sz w:val="24"/>
          <w:szCs w:val="24"/>
          <w:lang w:eastAsia="tr-TR"/>
        </w:rPr>
        <w:t xml:space="preserve">bağlı olarak hayvanı zayıflatan hastalıklar görülebilmektedir. Yaşın da ilerlemesi ile yaşlı hayvanlar sahiplerine daha çok bağımlı hayat yaşamaktadır ve sahibini görmeye bağlı olarak heyecan anında istemsiz </w:t>
      </w:r>
      <w:proofErr w:type="gramStart"/>
      <w:r w:rsidRPr="00007043">
        <w:rPr>
          <w:rFonts w:ascii="Times New Roman" w:eastAsia="Times New Roman" w:hAnsi="Times New Roman" w:cs="Times New Roman"/>
          <w:sz w:val="24"/>
          <w:szCs w:val="24"/>
          <w:lang w:eastAsia="tr-TR"/>
        </w:rPr>
        <w:t>işeyebilmektedir</w:t>
      </w:r>
      <w:proofErr w:type="gramEnd"/>
      <w:r w:rsidRPr="00007043">
        <w:rPr>
          <w:rFonts w:ascii="Times New Roman" w:eastAsia="Times New Roman" w:hAnsi="Times New Roman" w:cs="Times New Roman"/>
          <w:sz w:val="24"/>
          <w:szCs w:val="24"/>
          <w:lang w:eastAsia="tr-TR"/>
        </w:rPr>
        <w:t>. Günden güne zayıflayan, bitkin düşen hayvanlarda idrar yapmaları için yardıma gerek olabilmektedir (</w:t>
      </w:r>
      <w:r>
        <w:rPr>
          <w:rFonts w:ascii="Times New Roman" w:eastAsia="Times New Roman" w:hAnsi="Times New Roman" w:cs="Times New Roman"/>
          <w:sz w:val="24"/>
          <w:szCs w:val="24"/>
          <w:lang w:eastAsia="tr-TR"/>
        </w:rPr>
        <w:t>Krawiec</w:t>
      </w:r>
      <w:r w:rsidRPr="00007043">
        <w:rPr>
          <w:rFonts w:ascii="Times New Roman" w:eastAsia="Times New Roman" w:hAnsi="Times New Roman" w:cs="Times New Roman"/>
          <w:sz w:val="24"/>
          <w:szCs w:val="24"/>
          <w:lang w:eastAsia="tr-TR"/>
        </w:rPr>
        <w:t>, 1988 ).</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FD5DDF">
        <w:rPr>
          <w:rFonts w:ascii="Times New Roman" w:eastAsia="Times New Roman" w:hAnsi="Times New Roman" w:cs="Times New Roman"/>
          <w:sz w:val="24"/>
          <w:szCs w:val="24"/>
          <w:lang w:eastAsia="tr-TR"/>
        </w:rPr>
        <w:t>İdrar tutamama</w:t>
      </w:r>
      <w:r>
        <w:rPr>
          <w:rFonts w:ascii="Times New Roman" w:eastAsia="Times New Roman" w:hAnsi="Times New Roman" w:cs="Times New Roman"/>
          <w:sz w:val="24"/>
          <w:szCs w:val="24"/>
          <w:lang w:eastAsia="tr-TR"/>
        </w:rPr>
        <w:t>ya</w:t>
      </w:r>
      <w:r w:rsidRPr="00FD5DDF">
        <w:rPr>
          <w:rFonts w:ascii="Times New Roman" w:eastAsia="Times New Roman" w:hAnsi="Times New Roman" w:cs="Times New Roman"/>
          <w:sz w:val="24"/>
          <w:szCs w:val="24"/>
          <w:lang w:eastAsia="tr-TR"/>
        </w:rPr>
        <w:t xml:space="preserve"> </w:t>
      </w:r>
      <w:r w:rsidRPr="00007043">
        <w:rPr>
          <w:rFonts w:ascii="Times New Roman" w:eastAsia="Times New Roman" w:hAnsi="Times New Roman" w:cs="Times New Roman"/>
          <w:sz w:val="24"/>
          <w:szCs w:val="24"/>
          <w:lang w:eastAsia="tr-TR"/>
        </w:rPr>
        <w:t xml:space="preserve">neden olan durumun belirlenebilmesi için dikkatli bir şekilde anamnez alınmalı ve fiziksel ve laboratuvar muayenelerinin yapılması gerekmektedir. Anamnez alınırken geçmişe ait hastalıklar ve varsa operatif müdahaleler hakkında bilgiler alınmalıdır ve </w:t>
      </w:r>
      <w:r>
        <w:rPr>
          <w:rFonts w:ascii="Times New Roman" w:eastAsia="Times New Roman" w:hAnsi="Times New Roman" w:cs="Times New Roman"/>
          <w:sz w:val="24"/>
          <w:szCs w:val="24"/>
          <w:lang w:eastAsia="tr-TR"/>
        </w:rPr>
        <w:t>i</w:t>
      </w:r>
      <w:r w:rsidRPr="00FD5DDF">
        <w:rPr>
          <w:rFonts w:ascii="Times New Roman" w:eastAsia="Times New Roman" w:hAnsi="Times New Roman" w:cs="Times New Roman"/>
          <w:sz w:val="24"/>
          <w:szCs w:val="24"/>
          <w:lang w:eastAsia="tr-TR"/>
        </w:rPr>
        <w:t xml:space="preserve">drar tutamama </w:t>
      </w:r>
      <w:r w:rsidRPr="00007043">
        <w:rPr>
          <w:rFonts w:ascii="Times New Roman" w:eastAsia="Times New Roman" w:hAnsi="Times New Roman" w:cs="Times New Roman"/>
          <w:sz w:val="24"/>
          <w:szCs w:val="24"/>
          <w:lang w:eastAsia="tr-TR"/>
        </w:rPr>
        <w:t xml:space="preserve">ile alakalı bilgileri içermesi gerekmektedir. </w:t>
      </w:r>
      <w:r w:rsidRPr="00FD5DDF">
        <w:rPr>
          <w:rFonts w:ascii="Times New Roman" w:eastAsia="Times New Roman" w:hAnsi="Times New Roman" w:cs="Times New Roman"/>
          <w:sz w:val="24"/>
          <w:szCs w:val="24"/>
          <w:lang w:eastAsia="tr-TR"/>
        </w:rPr>
        <w:t xml:space="preserve">İdrar tutamama </w:t>
      </w:r>
      <w:r w:rsidRPr="00007043">
        <w:rPr>
          <w:rFonts w:ascii="Times New Roman" w:eastAsia="Times New Roman" w:hAnsi="Times New Roman" w:cs="Times New Roman"/>
          <w:sz w:val="24"/>
          <w:szCs w:val="24"/>
          <w:lang w:eastAsia="tr-TR"/>
        </w:rPr>
        <w:t xml:space="preserve">genellikle hayvan rahatladığı zamanlarda ya da uyurken görülür. Bu duruma ait tipik </w:t>
      </w:r>
      <w:proofErr w:type="gramStart"/>
      <w:r w:rsidRPr="00007043">
        <w:rPr>
          <w:rFonts w:ascii="Times New Roman" w:eastAsia="Times New Roman" w:hAnsi="Times New Roman" w:cs="Times New Roman"/>
          <w:sz w:val="24"/>
          <w:szCs w:val="24"/>
          <w:lang w:eastAsia="tr-TR"/>
        </w:rPr>
        <w:t>şikayet</w:t>
      </w:r>
      <w:proofErr w:type="gramEnd"/>
      <w:r w:rsidRPr="00007043">
        <w:rPr>
          <w:rFonts w:ascii="Times New Roman" w:eastAsia="Times New Roman" w:hAnsi="Times New Roman" w:cs="Times New Roman"/>
          <w:sz w:val="24"/>
          <w:szCs w:val="24"/>
          <w:lang w:eastAsia="tr-TR"/>
        </w:rPr>
        <w:t xml:space="preserve"> ise hayvanın yatarken istemsiz biçimde idrar kaçırmasıdır. Hayvan genellikle idrar yapmak için yattıtğı yerden kalkmaz.</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 xml:space="preserve">Fiziksel muayene yapılırken nörolojik olarak tam bir muayeneyi de içermeli, idrar kesesinde bir gerginlik, hassasiyet ve anormal bir durum varlığı kontrol edilmelidir; her iki cinsiyette de palpasyon, inspeksiyon ve rektal yolla genital organların muayenelerinin yapılması gerekmektedir. Fiziksel muayenede idrar ve idrar yaparken mevcut davranışsal değişimler de değerlendirilmelidir. Rezidüel idrar </w:t>
      </w:r>
      <w:proofErr w:type="gramStart"/>
      <w:r w:rsidRPr="00007043">
        <w:rPr>
          <w:rFonts w:ascii="Times New Roman" w:eastAsia="Times New Roman" w:hAnsi="Times New Roman" w:cs="Times New Roman"/>
          <w:sz w:val="24"/>
          <w:szCs w:val="24"/>
          <w:lang w:eastAsia="tr-TR"/>
        </w:rPr>
        <w:t>volümü</w:t>
      </w:r>
      <w:proofErr w:type="gramEnd"/>
      <w:r w:rsidRPr="00007043">
        <w:rPr>
          <w:rFonts w:ascii="Times New Roman" w:eastAsia="Times New Roman" w:hAnsi="Times New Roman" w:cs="Times New Roman"/>
          <w:sz w:val="24"/>
          <w:szCs w:val="24"/>
          <w:lang w:eastAsia="tr-TR"/>
        </w:rPr>
        <w:t xml:space="preserve">, idrar kesesinin boşaltılmasında problem varsa idrar yapma durumu kesin olarak değerlendirilmelidir. Rezidüel idrar volümü </w:t>
      </w:r>
      <w:proofErr w:type="gramStart"/>
      <w:r w:rsidRPr="00007043">
        <w:rPr>
          <w:rFonts w:ascii="Times New Roman" w:eastAsia="Times New Roman" w:hAnsi="Times New Roman" w:cs="Times New Roman"/>
          <w:sz w:val="24"/>
          <w:szCs w:val="24"/>
          <w:lang w:eastAsia="tr-TR"/>
        </w:rPr>
        <w:t>0.2</w:t>
      </w:r>
      <w:proofErr w:type="gramEnd"/>
      <w:r w:rsidRPr="00007043">
        <w:rPr>
          <w:rFonts w:ascii="Times New Roman" w:eastAsia="Times New Roman" w:hAnsi="Times New Roman" w:cs="Times New Roman"/>
          <w:sz w:val="24"/>
          <w:szCs w:val="24"/>
          <w:lang w:eastAsia="tr-TR"/>
        </w:rPr>
        <w:t>-0.4 ml/kg</w:t>
      </w:r>
      <w:r>
        <w:rPr>
          <w:rFonts w:ascii="Times New Roman" w:eastAsia="Times New Roman" w:hAnsi="Times New Roman" w:cs="Times New Roman"/>
          <w:sz w:val="24"/>
          <w:szCs w:val="24"/>
          <w:lang w:eastAsia="tr-TR"/>
        </w:rPr>
        <w:t xml:space="preserve"> düzeyini aşmamalıdır (Moreau</w:t>
      </w:r>
      <w:r w:rsidRPr="00007043">
        <w:rPr>
          <w:rFonts w:ascii="Times New Roman" w:eastAsia="Times New Roman" w:hAnsi="Times New Roman" w:cs="Times New Roman"/>
          <w:sz w:val="24"/>
          <w:szCs w:val="24"/>
          <w:lang w:eastAsia="tr-TR"/>
        </w:rPr>
        <w:t>, 1982).</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FD5DDF">
        <w:rPr>
          <w:rFonts w:ascii="Times New Roman" w:eastAsia="Times New Roman" w:hAnsi="Times New Roman" w:cs="Times New Roman"/>
          <w:sz w:val="24"/>
          <w:szCs w:val="24"/>
          <w:lang w:eastAsia="tr-TR"/>
        </w:rPr>
        <w:t xml:space="preserve">İdrar tutamama </w:t>
      </w:r>
      <w:r w:rsidRPr="00007043">
        <w:rPr>
          <w:rFonts w:ascii="Times New Roman" w:eastAsia="Times New Roman" w:hAnsi="Times New Roman" w:cs="Times New Roman"/>
          <w:sz w:val="24"/>
          <w:szCs w:val="24"/>
          <w:lang w:eastAsia="tr-TR"/>
        </w:rPr>
        <w:t xml:space="preserve">durumunda yapılacak en basit laboratuvar muayenesi idrar muayenesinin yapılmasıdır. Üriner sistem </w:t>
      </w:r>
      <w:proofErr w:type="gramStart"/>
      <w:r w:rsidRPr="00007043">
        <w:rPr>
          <w:rFonts w:ascii="Times New Roman" w:eastAsia="Times New Roman" w:hAnsi="Times New Roman" w:cs="Times New Roman"/>
          <w:sz w:val="24"/>
          <w:szCs w:val="24"/>
          <w:lang w:eastAsia="tr-TR"/>
        </w:rPr>
        <w:t>enfeksiyonunun</w:t>
      </w:r>
      <w:proofErr w:type="gramEnd"/>
      <w:r w:rsidRPr="00007043">
        <w:rPr>
          <w:rFonts w:ascii="Times New Roman" w:eastAsia="Times New Roman" w:hAnsi="Times New Roman" w:cs="Times New Roman"/>
          <w:sz w:val="24"/>
          <w:szCs w:val="24"/>
          <w:lang w:eastAsia="tr-TR"/>
        </w:rPr>
        <w:t xml:space="preserve"> bulunduğu durumlarda idrar kültürü yapılmalıdır. Anamnez, fiziksel muayene ve idrar analiz sonucu elde edilen veriler </w:t>
      </w:r>
      <w:r w:rsidRPr="00FD5DDF">
        <w:rPr>
          <w:rFonts w:ascii="Times New Roman" w:eastAsia="Times New Roman" w:hAnsi="Times New Roman" w:cs="Times New Roman"/>
          <w:sz w:val="24"/>
          <w:szCs w:val="24"/>
          <w:lang w:eastAsia="tr-TR"/>
        </w:rPr>
        <w:t>İdrar tutamama</w:t>
      </w:r>
      <w:r w:rsidRPr="00007043">
        <w:rPr>
          <w:rFonts w:ascii="Times New Roman" w:eastAsia="Times New Roman" w:hAnsi="Times New Roman" w:cs="Times New Roman"/>
          <w:sz w:val="24"/>
          <w:szCs w:val="24"/>
          <w:lang w:eastAsia="tr-TR"/>
        </w:rPr>
        <w:t xml:space="preserve"> nedeninin ortaya çıkarılmasında yeterli değilse daha ileri düzeyde muayene </w:t>
      </w:r>
      <w:r w:rsidRPr="00007043">
        <w:rPr>
          <w:rFonts w:ascii="Times New Roman" w:eastAsia="Times New Roman" w:hAnsi="Times New Roman" w:cs="Times New Roman"/>
          <w:sz w:val="24"/>
          <w:szCs w:val="24"/>
          <w:lang w:eastAsia="tr-TR"/>
        </w:rPr>
        <w:lastRenderedPageBreak/>
        <w:t>yöntemlerine gerek duyulmaktadır. Bu bağlamda, hemogram, tam biyokimya, abdominal radyografi ve Ultrasound görüntüleme yöntemleri kullanılabilir</w:t>
      </w:r>
      <w:r>
        <w:rPr>
          <w:rFonts w:ascii="Times New Roman" w:eastAsia="Times New Roman" w:hAnsi="Times New Roman" w:cs="Times New Roman"/>
          <w:sz w:val="24"/>
          <w:szCs w:val="24"/>
          <w:lang w:eastAsia="tr-TR"/>
        </w:rPr>
        <w:t xml:space="preserve"> (Krawiec</w:t>
      </w:r>
      <w:r w:rsidRPr="00007043">
        <w:rPr>
          <w:rFonts w:ascii="Times New Roman" w:eastAsia="Times New Roman" w:hAnsi="Times New Roman" w:cs="Times New Roman"/>
          <w:sz w:val="24"/>
          <w:szCs w:val="24"/>
          <w:lang w:eastAsia="tr-TR"/>
        </w:rPr>
        <w:t>, 1988</w:t>
      </w:r>
      <w:r>
        <w:rPr>
          <w:rFonts w:ascii="Times New Roman" w:eastAsia="Times New Roman" w:hAnsi="Times New Roman" w:cs="Times New Roman"/>
          <w:sz w:val="24"/>
          <w:szCs w:val="24"/>
          <w:lang w:eastAsia="tr-TR"/>
        </w:rPr>
        <w:t>)</w:t>
      </w:r>
      <w:r w:rsidRPr="00007043">
        <w:rPr>
          <w:rFonts w:ascii="Times New Roman" w:eastAsia="Times New Roman" w:hAnsi="Times New Roman" w:cs="Times New Roman"/>
          <w:sz w:val="24"/>
          <w:szCs w:val="24"/>
          <w:lang w:eastAsia="tr-TR"/>
        </w:rPr>
        <w:t>.</w:t>
      </w:r>
    </w:p>
    <w:p w:rsidR="00381CC8" w:rsidRPr="008F056F"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 xml:space="preserve">Sağaltımda direkt olarak </w:t>
      </w:r>
      <w:r w:rsidRPr="00FD5DDF">
        <w:rPr>
          <w:rFonts w:ascii="Times New Roman" w:eastAsia="Times New Roman" w:hAnsi="Times New Roman" w:cs="Times New Roman"/>
          <w:sz w:val="24"/>
          <w:szCs w:val="24"/>
          <w:lang w:eastAsia="tr-TR"/>
        </w:rPr>
        <w:t xml:space="preserve">İdrar tutamama </w:t>
      </w:r>
      <w:r w:rsidRPr="00007043">
        <w:rPr>
          <w:rFonts w:ascii="Times New Roman" w:eastAsia="Times New Roman" w:hAnsi="Times New Roman" w:cs="Times New Roman"/>
          <w:sz w:val="24"/>
          <w:szCs w:val="24"/>
          <w:lang w:eastAsia="tr-TR"/>
        </w:rPr>
        <w:t xml:space="preserve">yol açan </w:t>
      </w:r>
      <w:proofErr w:type="gramStart"/>
      <w:r w:rsidRPr="00007043">
        <w:rPr>
          <w:rFonts w:ascii="Times New Roman" w:eastAsia="Times New Roman" w:hAnsi="Times New Roman" w:cs="Times New Roman"/>
          <w:sz w:val="24"/>
          <w:szCs w:val="24"/>
          <w:lang w:eastAsia="tr-TR"/>
        </w:rPr>
        <w:t>spesifik</w:t>
      </w:r>
      <w:proofErr w:type="gramEnd"/>
      <w:r w:rsidRPr="00007043">
        <w:rPr>
          <w:rFonts w:ascii="Times New Roman" w:eastAsia="Times New Roman" w:hAnsi="Times New Roman" w:cs="Times New Roman"/>
          <w:sz w:val="24"/>
          <w:szCs w:val="24"/>
          <w:lang w:eastAsia="tr-TR"/>
        </w:rPr>
        <w:t xml:space="preserve"> neden ele alınmalıdır. Bazı durumlarda </w:t>
      </w:r>
      <w:proofErr w:type="gramStart"/>
      <w:r w:rsidRPr="00007043">
        <w:rPr>
          <w:rFonts w:ascii="Times New Roman" w:eastAsia="Times New Roman" w:hAnsi="Times New Roman" w:cs="Times New Roman"/>
          <w:sz w:val="24"/>
          <w:szCs w:val="24"/>
          <w:lang w:eastAsia="tr-TR"/>
        </w:rPr>
        <w:t>spesifik</w:t>
      </w:r>
      <w:proofErr w:type="gramEnd"/>
      <w:r w:rsidRPr="00007043">
        <w:rPr>
          <w:rFonts w:ascii="Times New Roman" w:eastAsia="Times New Roman" w:hAnsi="Times New Roman" w:cs="Times New Roman"/>
          <w:sz w:val="24"/>
          <w:szCs w:val="24"/>
          <w:lang w:eastAsia="tr-TR"/>
        </w:rPr>
        <w:t xml:space="preserve"> neden ortaya çıkarılamaz ve sadece</w:t>
      </w:r>
      <w:r w:rsidRPr="00FD5DDF">
        <w:t xml:space="preserve"> </w:t>
      </w:r>
      <w:r>
        <w:rPr>
          <w:rFonts w:ascii="Times New Roman" w:eastAsia="Times New Roman" w:hAnsi="Times New Roman" w:cs="Times New Roman"/>
          <w:sz w:val="24"/>
          <w:szCs w:val="24"/>
          <w:lang w:eastAsia="tr-TR"/>
        </w:rPr>
        <w:t>i</w:t>
      </w:r>
      <w:r w:rsidRPr="00FD5DDF">
        <w:rPr>
          <w:rFonts w:ascii="Times New Roman" w:eastAsia="Times New Roman" w:hAnsi="Times New Roman" w:cs="Times New Roman"/>
          <w:sz w:val="24"/>
          <w:szCs w:val="24"/>
          <w:lang w:eastAsia="tr-TR"/>
        </w:rPr>
        <w:t>drar tutamama</w:t>
      </w:r>
      <w:r>
        <w:rPr>
          <w:rFonts w:ascii="Times New Roman" w:eastAsia="Times New Roman" w:hAnsi="Times New Roman" w:cs="Times New Roman"/>
          <w:sz w:val="24"/>
          <w:szCs w:val="24"/>
          <w:lang w:eastAsia="tr-TR"/>
        </w:rPr>
        <w:t>ya</w:t>
      </w:r>
      <w:r w:rsidRPr="00FD5DDF">
        <w:rPr>
          <w:rFonts w:ascii="Times New Roman" w:eastAsia="Times New Roman" w:hAnsi="Times New Roman" w:cs="Times New Roman"/>
          <w:sz w:val="24"/>
          <w:szCs w:val="24"/>
          <w:lang w:eastAsia="tr-TR"/>
        </w:rPr>
        <w:t xml:space="preserve"> </w:t>
      </w:r>
      <w:r w:rsidRPr="00007043">
        <w:rPr>
          <w:rFonts w:ascii="Times New Roman" w:eastAsia="Times New Roman" w:hAnsi="Times New Roman" w:cs="Times New Roman"/>
          <w:sz w:val="24"/>
          <w:szCs w:val="24"/>
          <w:lang w:eastAsia="tr-TR"/>
        </w:rPr>
        <w:t>yönelik uygulamalar yapılabilmektedir. İdrar kesesinin kontraksiyonunu arttıran ya da azaltan veya üretral kasılmayı arttıran ya da azaltan medikal sağaltım uygulanabili</w:t>
      </w:r>
      <w:r>
        <w:rPr>
          <w:rFonts w:ascii="Times New Roman" w:eastAsia="Times New Roman" w:hAnsi="Times New Roman" w:cs="Times New Roman"/>
          <w:sz w:val="24"/>
          <w:szCs w:val="24"/>
          <w:lang w:eastAsia="tr-TR"/>
        </w:rPr>
        <w:t>r (Chew ve ark, 1986; Krawiec</w:t>
      </w:r>
      <w:r w:rsidRPr="00007043">
        <w:rPr>
          <w:rFonts w:ascii="Times New Roman" w:eastAsia="Times New Roman" w:hAnsi="Times New Roman" w:cs="Times New Roman"/>
          <w:sz w:val="24"/>
          <w:szCs w:val="24"/>
          <w:lang w:eastAsia="tr-TR"/>
        </w:rPr>
        <w:t xml:space="preserve">, 1988). Bu ilaçların uygulanabilmesi için sorunun idrar kesesinde ya da üretrada nerede </w:t>
      </w:r>
      <w:proofErr w:type="gramStart"/>
      <w:r w:rsidRPr="00007043">
        <w:rPr>
          <w:rFonts w:ascii="Times New Roman" w:eastAsia="Times New Roman" w:hAnsi="Times New Roman" w:cs="Times New Roman"/>
          <w:sz w:val="24"/>
          <w:szCs w:val="24"/>
          <w:lang w:eastAsia="tr-TR"/>
        </w:rPr>
        <w:t>lokalize</w:t>
      </w:r>
      <w:proofErr w:type="gramEnd"/>
      <w:r w:rsidRPr="00007043">
        <w:rPr>
          <w:rFonts w:ascii="Times New Roman" w:eastAsia="Times New Roman" w:hAnsi="Times New Roman" w:cs="Times New Roman"/>
          <w:sz w:val="24"/>
          <w:szCs w:val="24"/>
          <w:lang w:eastAsia="tr-TR"/>
        </w:rPr>
        <w:t xml:space="preserve"> olduğu tespit edilmeli ve aşırı bir gevşeme ya da kontraksiyon oluşturup oluşturmadığı dikkatli şlekilde değerlendirilmelidir.</w:t>
      </w:r>
    </w:p>
    <w:p w:rsidR="00381CC8"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Pr="00007043"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Pr="00007043" w:rsidRDefault="00381CC8" w:rsidP="00381CC8">
      <w:pPr>
        <w:spacing w:after="0" w:line="360" w:lineRule="auto"/>
        <w:jc w:val="both"/>
        <w:rPr>
          <w:rFonts w:ascii="Times New Roman" w:eastAsia="Times New Roman" w:hAnsi="Times New Roman" w:cs="Times New Roman"/>
          <w:b/>
          <w:sz w:val="24"/>
          <w:szCs w:val="24"/>
          <w:lang w:eastAsia="tr-TR"/>
        </w:rPr>
      </w:pPr>
      <w:r w:rsidRPr="00007043">
        <w:rPr>
          <w:rFonts w:ascii="Times New Roman" w:eastAsia="Times New Roman" w:hAnsi="Times New Roman" w:cs="Times New Roman"/>
          <w:b/>
          <w:sz w:val="24"/>
          <w:szCs w:val="24"/>
          <w:lang w:eastAsia="tr-TR"/>
        </w:rPr>
        <w:t>2.7.3. İdrar Kesesi Tümörleri</w:t>
      </w:r>
    </w:p>
    <w:p w:rsidR="00381CC8" w:rsidRPr="00007043"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 xml:space="preserve">Üriner sistemile ilgili bozukluk ve hastalıklar kapsamında idrar kesesi tümörleri sıklıkla görülmektedir. Öncelikle yaşlı köpeklerde görülmekle beraber ortalama olarak 9.1-9.4 yıllık yaş aralığında daha sık görülebilmektedir </w:t>
      </w:r>
      <w:r>
        <w:rPr>
          <w:rFonts w:ascii="Times New Roman" w:eastAsia="Times New Roman" w:hAnsi="Times New Roman" w:cs="Times New Roman"/>
          <w:sz w:val="24"/>
          <w:szCs w:val="24"/>
          <w:lang w:eastAsia="tr-TR"/>
        </w:rPr>
        <w:t>(</w:t>
      </w:r>
      <w:proofErr w:type="gramStart"/>
      <w:r>
        <w:rPr>
          <w:rFonts w:ascii="Times New Roman" w:eastAsia="Times New Roman" w:hAnsi="Times New Roman" w:cs="Times New Roman"/>
          <w:sz w:val="24"/>
          <w:szCs w:val="24"/>
          <w:lang w:eastAsia="tr-TR"/>
        </w:rPr>
        <w:t xml:space="preserve">Burnie </w:t>
      </w:r>
      <w:r w:rsidRPr="00007043">
        <w:rPr>
          <w:rFonts w:ascii="Times New Roman" w:eastAsia="Times New Roman" w:hAnsi="Times New Roman" w:cs="Times New Roman"/>
          <w:sz w:val="24"/>
          <w:szCs w:val="24"/>
          <w:lang w:eastAsia="tr-TR"/>
        </w:rPr>
        <w:t xml:space="preserve"> ve</w:t>
      </w:r>
      <w:proofErr w:type="gramEnd"/>
      <w:r w:rsidRPr="00007043">
        <w:rPr>
          <w:rFonts w:ascii="Times New Roman" w:eastAsia="Times New Roman" w:hAnsi="Times New Roman" w:cs="Times New Roman"/>
          <w:sz w:val="24"/>
          <w:szCs w:val="24"/>
          <w:lang w:eastAsia="tr-TR"/>
        </w:rPr>
        <w:t xml:space="preserve"> Weave</w:t>
      </w:r>
      <w:r>
        <w:rPr>
          <w:rFonts w:ascii="Times New Roman" w:eastAsia="Times New Roman" w:hAnsi="Times New Roman" w:cs="Times New Roman"/>
          <w:sz w:val="24"/>
          <w:szCs w:val="24"/>
          <w:lang w:eastAsia="tr-TR"/>
        </w:rPr>
        <w:t>r, 1983; Osborne</w:t>
      </w:r>
      <w:r w:rsidRPr="00007043">
        <w:rPr>
          <w:rFonts w:ascii="Times New Roman" w:eastAsia="Times New Roman" w:hAnsi="Times New Roman" w:cs="Times New Roman"/>
          <w:sz w:val="24"/>
          <w:szCs w:val="24"/>
          <w:lang w:eastAsia="tr-TR"/>
        </w:rPr>
        <w:t>, 1986). Yapılan bazı çalışmalarda ise cinsiyet bakımından dişi hayvanların erkek hayvanlara göre tümör oluşumuna daha predispoze halde olduğunu bildirmiştir (Hayes, 1976). İnsanlar açısından değerlendirildiğinde ise bu durum erkeklerde daha çok görülmektedir (Theilen ve Madewell, 1979). İskoç Terrier, Shetland Çoban Köpeği, Beagle, Collie, Cocker Spaniel, Springer Spaniel, Dachshund, Boxer, Labrador Retriever, West Highland White terrrier ve Cairn Terrier gibi köpek ırkları idrar kesesi neoplazilerine karşı oldukça hassastır (Hayes, 1976; Bu</w:t>
      </w:r>
      <w:r>
        <w:rPr>
          <w:rFonts w:ascii="Times New Roman" w:eastAsia="Times New Roman" w:hAnsi="Times New Roman" w:cs="Times New Roman"/>
          <w:sz w:val="24"/>
          <w:szCs w:val="24"/>
          <w:lang w:eastAsia="tr-TR"/>
        </w:rPr>
        <w:t>rnie ve Weaver, 1983; Osborne</w:t>
      </w:r>
      <w:r w:rsidRPr="00007043">
        <w:rPr>
          <w:rFonts w:ascii="Times New Roman" w:eastAsia="Times New Roman" w:hAnsi="Times New Roman" w:cs="Times New Roman"/>
          <w:sz w:val="24"/>
          <w:szCs w:val="24"/>
          <w:lang w:eastAsia="tr-TR"/>
        </w:rPr>
        <w:t xml:space="preserve">, 1986). </w:t>
      </w:r>
      <w:proofErr w:type="gramStart"/>
      <w:r w:rsidRPr="00007043">
        <w:rPr>
          <w:rFonts w:ascii="Times New Roman" w:eastAsia="Times New Roman" w:hAnsi="Times New Roman" w:cs="Times New Roman"/>
          <w:sz w:val="24"/>
          <w:szCs w:val="24"/>
          <w:lang w:eastAsia="tr-TR"/>
        </w:rPr>
        <w:t xml:space="preserve">Endüstri üretimi olan kimyasallar ile normal idrar içeriğinin de idrar kesesi neoplazilerinin büyümesinde etkili olabileceği gösterilmiştir </w:t>
      </w:r>
      <w:r w:rsidRPr="00007043">
        <w:t xml:space="preserve"> (</w:t>
      </w:r>
      <w:r w:rsidRPr="00007043">
        <w:rPr>
          <w:rFonts w:ascii="Times New Roman" w:eastAsia="Times New Roman" w:hAnsi="Times New Roman" w:cs="Times New Roman"/>
          <w:sz w:val="24"/>
          <w:szCs w:val="24"/>
          <w:lang w:eastAsia="tr-TR"/>
        </w:rPr>
        <w:t xml:space="preserve">Theilen ve Madewell, 1979).İdrar kessinde irritasyonun meydana gelmesi neoplazi ve tümörlerin fazlalaşmasına yol açabileceği gibi ürolitiazis, siklofosfamid, beta naftilamin, arilaminler, benzidin, triptofan metabolitleri, eğrelti otu sindirimi ve tütün kullanımı da tümoral oluşumlara zemin hazırlamaktadır (Theilen ve Madewell, 1979; Hardy, 1983). </w:t>
      </w:r>
      <w:proofErr w:type="gramEnd"/>
      <w:r w:rsidRPr="00007043">
        <w:rPr>
          <w:rFonts w:ascii="Times New Roman" w:eastAsia="Times New Roman" w:hAnsi="Times New Roman" w:cs="Times New Roman"/>
          <w:sz w:val="24"/>
          <w:szCs w:val="24"/>
          <w:lang w:eastAsia="tr-TR"/>
        </w:rPr>
        <w:t>İnsanlarda ve köpeklerde idrar kesesinde gelişen neoplaziler açısında yatkınlıklar hemen hemen aynı olup</w:t>
      </w:r>
      <w:r w:rsidRPr="004E396A">
        <w:rPr>
          <w:rFonts w:ascii="Times New Roman" w:eastAsia="Times New Roman" w:hAnsi="Times New Roman" w:cs="Times New Roman"/>
          <w:sz w:val="24"/>
          <w:szCs w:val="24"/>
          <w:lang w:eastAsia="tr-TR"/>
        </w:rPr>
        <w:t xml:space="preserve">; hayvanın bulunduğu yerde var olan sanayi fabrikaları ile neoplaziler </w:t>
      </w:r>
      <w:r w:rsidRPr="00007043">
        <w:rPr>
          <w:rFonts w:ascii="Times New Roman" w:eastAsia="Times New Roman" w:hAnsi="Times New Roman" w:cs="Times New Roman"/>
          <w:sz w:val="24"/>
          <w:szCs w:val="24"/>
          <w:lang w:eastAsia="tr-TR"/>
        </w:rPr>
        <w:t xml:space="preserve">arasında pozitif bir </w:t>
      </w:r>
      <w:proofErr w:type="gramStart"/>
      <w:r w:rsidRPr="00007043">
        <w:rPr>
          <w:rFonts w:ascii="Times New Roman" w:eastAsia="Times New Roman" w:hAnsi="Times New Roman" w:cs="Times New Roman"/>
          <w:sz w:val="24"/>
          <w:szCs w:val="24"/>
          <w:lang w:eastAsia="tr-TR"/>
        </w:rPr>
        <w:t>korelasyon</w:t>
      </w:r>
      <w:proofErr w:type="gramEnd"/>
      <w:r w:rsidRPr="00007043">
        <w:rPr>
          <w:rFonts w:ascii="Times New Roman" w:eastAsia="Times New Roman" w:hAnsi="Times New Roman" w:cs="Times New Roman"/>
          <w:sz w:val="24"/>
          <w:szCs w:val="24"/>
          <w:lang w:eastAsia="tr-TR"/>
        </w:rPr>
        <w:t xml:space="preserve"> bulunur (</w:t>
      </w:r>
      <w:r>
        <w:rPr>
          <w:rFonts w:ascii="Times New Roman" w:eastAsia="Times New Roman" w:hAnsi="Times New Roman" w:cs="Times New Roman"/>
          <w:sz w:val="24"/>
          <w:szCs w:val="24"/>
          <w:lang w:eastAsia="tr-TR"/>
        </w:rPr>
        <w:t>Hayes</w:t>
      </w:r>
      <w:r w:rsidRPr="00007043">
        <w:rPr>
          <w:rFonts w:ascii="Times New Roman" w:eastAsia="Times New Roman" w:hAnsi="Times New Roman" w:cs="Times New Roman"/>
          <w:sz w:val="24"/>
          <w:szCs w:val="24"/>
          <w:lang w:eastAsia="tr-TR"/>
        </w:rPr>
        <w:t xml:space="preserve">, 1976). İdrar kesesinde gelişen tümoral oluşumlara kedilere nazaran köpekler daha duyarlıdır. Kedilerin triptofan metabolitleri ya da metabolize triptofana karşı köpeklere oranla daha az hassas oldukları bildirilmektedir. Triptofan metabolitleri idrarla birlikte atılmakta ve köpeklerde gelişen Geçici Hücre </w:t>
      </w:r>
      <w:r w:rsidRPr="00007043">
        <w:rPr>
          <w:rFonts w:ascii="Times New Roman" w:eastAsia="Times New Roman" w:hAnsi="Times New Roman" w:cs="Times New Roman"/>
          <w:sz w:val="24"/>
          <w:szCs w:val="24"/>
          <w:lang w:eastAsia="tr-TR"/>
        </w:rPr>
        <w:lastRenderedPageBreak/>
        <w:t>Karsinom (TCC) oluşumuna neden olduğu ileri sürülmektedir (</w:t>
      </w:r>
      <w:r>
        <w:rPr>
          <w:rFonts w:ascii="Times New Roman" w:eastAsia="Times New Roman" w:hAnsi="Times New Roman" w:cs="Times New Roman"/>
          <w:sz w:val="24"/>
          <w:szCs w:val="24"/>
          <w:lang w:eastAsia="tr-TR"/>
        </w:rPr>
        <w:t>Hayes, 1976; Theilen ve Madewell, 1979).</w:t>
      </w:r>
      <w:r w:rsidRPr="004E396A">
        <w:rPr>
          <w:rFonts w:ascii="Times New Roman" w:eastAsia="Times New Roman" w:hAnsi="Times New Roman" w:cs="Times New Roman"/>
          <w:sz w:val="24"/>
          <w:szCs w:val="24"/>
          <w:lang w:eastAsia="tr-TR"/>
        </w:rPr>
        <w:t>İdrar kesesi tümörlerinde başarılı bir sağaltım ilk olarak erken tanı ile sağlanabilir. Ama çoğu durumda ise erken tanı hastalık iyice ilerleyene kadar mümkün olmayabilir. Bu nedenle sağaltımda genel anlamda idrarın rahat yapılmasını</w:t>
      </w:r>
      <w:r>
        <w:rPr>
          <w:rFonts w:ascii="Times New Roman" w:eastAsia="Times New Roman" w:hAnsi="Times New Roman" w:cs="Times New Roman"/>
          <w:sz w:val="24"/>
          <w:szCs w:val="24"/>
          <w:lang w:eastAsia="tr-TR"/>
        </w:rPr>
        <w:t>n</w:t>
      </w:r>
      <w:r w:rsidRPr="004E396A">
        <w:rPr>
          <w:rFonts w:ascii="Times New Roman" w:eastAsia="Times New Roman" w:hAnsi="Times New Roman" w:cs="Times New Roman"/>
          <w:sz w:val="24"/>
          <w:szCs w:val="24"/>
          <w:lang w:eastAsia="tr-TR"/>
        </w:rPr>
        <w:t xml:space="preserve"> sağlanması, idrar tutamama durumunun ortadan kaldırılması ve hidronefroz ile hidroüreter oluşumunun önüne geçilmesi amaçlanmalıdır. Cerrahi müdahale bakımından ise müdahale edilebilir bölgede olan tümöral oluşumlar sağlıklı dokuya da kapsayacak şekilde dikkatli şekilde uzaklaştırılmal</w:t>
      </w:r>
      <w:r>
        <w:rPr>
          <w:rFonts w:ascii="Times New Roman" w:eastAsia="Times New Roman" w:hAnsi="Times New Roman" w:cs="Times New Roman"/>
          <w:sz w:val="24"/>
          <w:szCs w:val="24"/>
          <w:lang w:eastAsia="tr-TR"/>
        </w:rPr>
        <w:t>ı</w:t>
      </w:r>
      <w:r w:rsidRPr="004E396A">
        <w:rPr>
          <w:rFonts w:ascii="Times New Roman" w:eastAsia="Times New Roman" w:hAnsi="Times New Roman" w:cs="Times New Roman"/>
          <w:sz w:val="24"/>
          <w:szCs w:val="24"/>
          <w:lang w:eastAsia="tr-TR"/>
        </w:rPr>
        <w:t xml:space="preserve">dır. Geniş alana yayılan tümöral oluşumlarda ya da boyun bölgesini kapsayan tümörlerde ise tömüral oluşumlar çıkarılabilir. Üriner diversiyon ile birlikte total sistektomi uygulaması uygulanabilmektedir fakat genel anlamda ise yapılması pek olası değildir. Cerrahi yönteme başvurulmadan yapılacak olan sağaltımı radyasyon ve </w:t>
      </w:r>
      <w:proofErr w:type="gramStart"/>
      <w:r w:rsidRPr="004E396A">
        <w:rPr>
          <w:rFonts w:ascii="Times New Roman" w:eastAsia="Times New Roman" w:hAnsi="Times New Roman" w:cs="Times New Roman"/>
          <w:sz w:val="24"/>
          <w:szCs w:val="24"/>
          <w:lang w:eastAsia="tr-TR"/>
        </w:rPr>
        <w:t>kemoterapi</w:t>
      </w:r>
      <w:proofErr w:type="gramEnd"/>
      <w:r w:rsidRPr="004E396A">
        <w:rPr>
          <w:rFonts w:ascii="Times New Roman" w:eastAsia="Times New Roman" w:hAnsi="Times New Roman" w:cs="Times New Roman"/>
          <w:sz w:val="24"/>
          <w:szCs w:val="24"/>
          <w:lang w:eastAsia="tr-TR"/>
        </w:rPr>
        <w:t xml:space="preserve"> uygulamala</w:t>
      </w:r>
      <w:r w:rsidRPr="005161DE">
        <w:rPr>
          <w:rFonts w:ascii="Times New Roman" w:eastAsia="Times New Roman" w:hAnsi="Times New Roman" w:cs="Times New Roman"/>
          <w:color w:val="000000" w:themeColor="text1"/>
          <w:sz w:val="24"/>
          <w:szCs w:val="24"/>
          <w:lang w:eastAsia="tr-TR"/>
        </w:rPr>
        <w:t xml:space="preserve">rı </w:t>
      </w:r>
      <w:r w:rsidRPr="004E396A">
        <w:rPr>
          <w:rFonts w:ascii="Times New Roman" w:eastAsia="Times New Roman" w:hAnsi="Times New Roman" w:cs="Times New Roman"/>
          <w:sz w:val="24"/>
          <w:szCs w:val="24"/>
          <w:lang w:eastAsia="tr-TR"/>
        </w:rPr>
        <w:t xml:space="preserve">kapsamaktadır. Semptomatik sağaltım bağlamında ise sekonder olarak gelişen üriner sistem ilişkili idrar taşlarının ve </w:t>
      </w:r>
      <w:proofErr w:type="gramStart"/>
      <w:r w:rsidRPr="004E396A">
        <w:rPr>
          <w:rFonts w:ascii="Times New Roman" w:eastAsia="Times New Roman" w:hAnsi="Times New Roman" w:cs="Times New Roman"/>
          <w:sz w:val="24"/>
          <w:szCs w:val="24"/>
          <w:lang w:eastAsia="tr-TR"/>
        </w:rPr>
        <w:t>enfeksiyonların</w:t>
      </w:r>
      <w:proofErr w:type="gramEnd"/>
      <w:r w:rsidRPr="004E396A">
        <w:rPr>
          <w:rFonts w:ascii="Times New Roman" w:eastAsia="Times New Roman" w:hAnsi="Times New Roman" w:cs="Times New Roman"/>
          <w:sz w:val="24"/>
          <w:szCs w:val="24"/>
          <w:lang w:eastAsia="tr-TR"/>
        </w:rPr>
        <w:t xml:space="preserve"> sağaltımı, kanama durumlarında ise kimyasal koterizasyon ile kanamanın durdurulması sağlanmalıdır. Methenamine mandelate (10 mg/kg, 6 saat arayla oral </w:t>
      </w:r>
      <w:r w:rsidRPr="00007043">
        <w:rPr>
          <w:rFonts w:ascii="Times New Roman" w:eastAsia="Times New Roman" w:hAnsi="Times New Roman" w:cs="Times New Roman"/>
          <w:sz w:val="24"/>
          <w:szCs w:val="24"/>
          <w:lang w:eastAsia="tr-TR"/>
        </w:rPr>
        <w:t>yolla) ya da intravenöz (IV) olarak formalin çözeltisinin yavaş olarak uygulanması ile de idrar kesesi koterize edilebilmektedir (Crow ve Klausner, 1983).</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007043">
        <w:rPr>
          <w:rFonts w:ascii="Times New Roman" w:eastAsia="Times New Roman" w:hAnsi="Times New Roman" w:cs="Times New Roman"/>
          <w:sz w:val="24"/>
          <w:szCs w:val="24"/>
          <w:lang w:eastAsia="tr-TR"/>
        </w:rPr>
        <w:t>Yaşam süreleri bakımından bakıldığında ise daha önce yapılan çalışmalarda teşhisi müteakiben yaşam süresinin ortalama olarak 1 yıldan daha az olduğu bildirilmiştir ve tümöral oluşumların olduğu köpeklerin çok küçük bir yüzdesinde sağaltımda başarı sağlanabilmektedir (Burnie ve Weaver, 1983). Tanıyı takiben yapılacak diyet önerisi ve kematerapötik uygulamalar sonrası prognoz tekrardan değerlendirilmelidir.</w:t>
      </w:r>
    </w:p>
    <w:p w:rsidR="00381CC8" w:rsidRPr="00007043"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2.7.4. Prostat Hastalıkları</w:t>
      </w:r>
    </w:p>
    <w:p w:rsidR="00381CC8" w:rsidRPr="009F4A5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9F4A5A" w:rsidRDefault="00381CC8" w:rsidP="00381CC8">
      <w:pPr>
        <w:spacing w:after="0" w:line="360" w:lineRule="auto"/>
        <w:ind w:firstLine="708"/>
        <w:jc w:val="both"/>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 xml:space="preserve">Genellikle yaşlı köpeklerin bir hastalığı olup 5 yaştan büyük köpeklerde oldukça yaygındır ve ortalama yaş </w:t>
      </w:r>
      <w:proofErr w:type="gramStart"/>
      <w:r w:rsidRPr="009F4A5A">
        <w:rPr>
          <w:rFonts w:ascii="Times New Roman" w:eastAsia="Times New Roman" w:hAnsi="Times New Roman" w:cs="Times New Roman"/>
          <w:sz w:val="24"/>
          <w:szCs w:val="24"/>
          <w:lang w:eastAsia="tr-TR"/>
        </w:rPr>
        <w:t>9.3</w:t>
      </w:r>
      <w:proofErr w:type="gramEnd"/>
      <w:r w:rsidRPr="009F4A5A">
        <w:rPr>
          <w:rFonts w:ascii="Times New Roman" w:eastAsia="Times New Roman" w:hAnsi="Times New Roman" w:cs="Times New Roman"/>
          <w:sz w:val="24"/>
          <w:szCs w:val="24"/>
          <w:lang w:eastAsia="tr-TR"/>
        </w:rPr>
        <w:t xml:space="preserve"> olarak bildirilmektedir (Hornbuckle ve ark, 1978).  Prostat kanseri ise 10 yaştan büyük köpeklerde görülmektedir (Hornbuckle ve ark, 1978). Genel olarak prostat bezinde büyüme görülür ve hiperplazi, akut ve kronik </w:t>
      </w:r>
      <w:proofErr w:type="gramStart"/>
      <w:r w:rsidRPr="009F4A5A">
        <w:rPr>
          <w:rFonts w:ascii="Times New Roman" w:eastAsia="Times New Roman" w:hAnsi="Times New Roman" w:cs="Times New Roman"/>
          <w:sz w:val="24"/>
          <w:szCs w:val="24"/>
          <w:lang w:eastAsia="tr-TR"/>
        </w:rPr>
        <w:t>enfeksiyonlar</w:t>
      </w:r>
      <w:proofErr w:type="gramEnd"/>
      <w:r w:rsidRPr="009F4A5A">
        <w:rPr>
          <w:rFonts w:ascii="Times New Roman" w:eastAsia="Times New Roman" w:hAnsi="Times New Roman" w:cs="Times New Roman"/>
          <w:sz w:val="24"/>
          <w:szCs w:val="24"/>
          <w:lang w:eastAsia="tr-TR"/>
        </w:rPr>
        <w:t>, neoplaziler, apsedasyon, kist oluşumu gibi durumlarda genişleme görülmektedir (Hornbuckle ve ark, 1978</w:t>
      </w:r>
      <w:r>
        <w:rPr>
          <w:rFonts w:ascii="Times New Roman" w:eastAsia="Times New Roman" w:hAnsi="Times New Roman" w:cs="Times New Roman"/>
          <w:sz w:val="24"/>
          <w:szCs w:val="24"/>
          <w:lang w:eastAsia="tr-TR"/>
        </w:rPr>
        <w:t>;</w:t>
      </w:r>
      <w:r w:rsidRPr="009F4A5A">
        <w:rPr>
          <w:rFonts w:ascii="Times New Roman" w:eastAsia="Times New Roman" w:hAnsi="Times New Roman" w:cs="Times New Roman"/>
          <w:sz w:val="24"/>
          <w:szCs w:val="24"/>
          <w:lang w:eastAsia="tr-TR"/>
        </w:rPr>
        <w:t xml:space="preserve"> Barsanti ve Finco, 1979; Greiner ve Johnson, 1983). Büyümüş prostat basınç yaparak üriner veya kolan obstrüksiyonuna yol açabilmektedir. Kistik hiperplazi ve </w:t>
      </w:r>
      <w:proofErr w:type="gramStart"/>
      <w:r w:rsidRPr="009F4A5A">
        <w:rPr>
          <w:rFonts w:ascii="Times New Roman" w:eastAsia="Times New Roman" w:hAnsi="Times New Roman" w:cs="Times New Roman"/>
          <w:sz w:val="24"/>
          <w:szCs w:val="24"/>
          <w:lang w:eastAsia="tr-TR"/>
        </w:rPr>
        <w:t>enfeksiyon</w:t>
      </w:r>
      <w:proofErr w:type="gramEnd"/>
      <w:r w:rsidRPr="009F4A5A">
        <w:rPr>
          <w:rFonts w:ascii="Times New Roman" w:eastAsia="Times New Roman" w:hAnsi="Times New Roman" w:cs="Times New Roman"/>
          <w:sz w:val="24"/>
          <w:szCs w:val="24"/>
          <w:lang w:eastAsia="tr-TR"/>
        </w:rPr>
        <w:t xml:space="preserve"> sıklıkla üretral akıntı üretimde rol oynar (Hornbuckle ve ark, 1978</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Barsanti ve Finco, 1979;</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Hornbuckle ve Kleine, 1980;</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 xml:space="preserve">Greiner ve Johnson, 1983). Akut </w:t>
      </w:r>
      <w:proofErr w:type="gramStart"/>
      <w:r w:rsidRPr="009F4A5A">
        <w:rPr>
          <w:rFonts w:ascii="Times New Roman" w:eastAsia="Times New Roman" w:hAnsi="Times New Roman" w:cs="Times New Roman"/>
          <w:sz w:val="24"/>
          <w:szCs w:val="24"/>
          <w:lang w:eastAsia="tr-TR"/>
        </w:rPr>
        <w:t>enfeksiyon</w:t>
      </w:r>
      <w:proofErr w:type="gramEnd"/>
      <w:r w:rsidRPr="009F4A5A">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lastRenderedPageBreak/>
        <w:t>sonucunda septisemi, ateş, aşırı ağrı görülmektedir (Hornbuckle ve ark, 1978</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Barsanti ve Finco, 1979;</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Hornbuckle ve Kleine, 1980;</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Greiner ve Johnson, 1983).</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 xml:space="preserve">Kronik bakteriyel prostat </w:t>
      </w:r>
      <w:proofErr w:type="gramStart"/>
      <w:r w:rsidRPr="009F4A5A">
        <w:rPr>
          <w:rFonts w:ascii="Times New Roman" w:eastAsia="Times New Roman" w:hAnsi="Times New Roman" w:cs="Times New Roman"/>
          <w:sz w:val="24"/>
          <w:szCs w:val="24"/>
          <w:lang w:eastAsia="tr-TR"/>
        </w:rPr>
        <w:t>enfeksiyonları</w:t>
      </w:r>
      <w:proofErr w:type="gramEnd"/>
      <w:r w:rsidRPr="009F4A5A">
        <w:rPr>
          <w:rFonts w:ascii="Times New Roman" w:eastAsia="Times New Roman" w:hAnsi="Times New Roman" w:cs="Times New Roman"/>
          <w:sz w:val="24"/>
          <w:szCs w:val="24"/>
          <w:lang w:eastAsia="tr-TR"/>
        </w:rPr>
        <w:t>, tekrarlayan alt idrar yolu enfeksiyonu problemi için görülen hayvanlarda sıklıkla bulunur (Barsanti ve Finco, 1979). Prostat apseleri uygun tedaviyi sağlamak için prostat kistlerinden ayrılmalıdır. Prostat kanseri, normal veya kısırlaştırılmış köpeklerde ortaya çıkabildiği bildirilmektedir  (Obradovich ve ark,1987). Tüm erişkin köpeklerde prostat muayanesinde</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büyüklük, şekil, simetri, yüzey dağılımı, tutarlılık, taşınırlık ve ağrı açısından değerlendirme yapmak için rektal muayeneleri yapılmalıdır. Bulgular prostat hastalığının tipine bağlı olarak değişmektedir (Ho</w:t>
      </w:r>
      <w:r>
        <w:rPr>
          <w:rFonts w:ascii="Times New Roman" w:eastAsia="Times New Roman" w:hAnsi="Times New Roman" w:cs="Times New Roman"/>
          <w:sz w:val="24"/>
          <w:szCs w:val="24"/>
          <w:lang w:eastAsia="tr-TR"/>
        </w:rPr>
        <w:t xml:space="preserve">rnbuckle ve ark, 1978; </w:t>
      </w:r>
      <w:r w:rsidRPr="009F4A5A">
        <w:rPr>
          <w:rFonts w:ascii="Times New Roman" w:eastAsia="Times New Roman" w:hAnsi="Times New Roman" w:cs="Times New Roman"/>
          <w:sz w:val="24"/>
          <w:szCs w:val="24"/>
          <w:lang w:eastAsia="tr-TR"/>
        </w:rPr>
        <w:t>Barsanti ve Finco, 1979;</w:t>
      </w:r>
      <w:r>
        <w:rPr>
          <w:rFonts w:ascii="Times New Roman" w:eastAsia="Times New Roman" w:hAnsi="Times New Roman" w:cs="Times New Roman"/>
          <w:sz w:val="24"/>
          <w:szCs w:val="24"/>
          <w:lang w:eastAsia="tr-TR"/>
        </w:rPr>
        <w:t xml:space="preserve"> Knecht, 1979; </w:t>
      </w:r>
      <w:r w:rsidRPr="009F4A5A">
        <w:rPr>
          <w:rFonts w:ascii="Times New Roman" w:eastAsia="Times New Roman" w:hAnsi="Times New Roman" w:cs="Times New Roman"/>
          <w:sz w:val="24"/>
          <w:szCs w:val="24"/>
          <w:lang w:eastAsia="tr-TR"/>
        </w:rPr>
        <w:t>Hornbuckle ve Kleine, 1980;</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 xml:space="preserve">Greiner ve Johnson, 1983; </w:t>
      </w:r>
      <w:r>
        <w:rPr>
          <w:rFonts w:ascii="Times New Roman" w:eastAsia="Times New Roman" w:hAnsi="Times New Roman" w:cs="Times New Roman"/>
          <w:sz w:val="24"/>
          <w:szCs w:val="24"/>
          <w:lang w:eastAsia="tr-TR"/>
        </w:rPr>
        <w:t xml:space="preserve">Lewis, 1987) </w:t>
      </w:r>
      <w:r w:rsidRPr="009F4A5A">
        <w:rPr>
          <w:rFonts w:ascii="Times New Roman" w:eastAsia="Times New Roman" w:hAnsi="Times New Roman" w:cs="Times New Roman"/>
          <w:sz w:val="24"/>
          <w:szCs w:val="24"/>
          <w:lang w:eastAsia="tr-TR"/>
        </w:rPr>
        <w:t xml:space="preserve">. Prostat hastalığı uygun tanısal metotlarla kesinlik kazanabilmkete, hemogram bu konuda ışık tutmakardır; çünkü sistemik inflamasyon gelişebilmektedir. Prostatın </w:t>
      </w:r>
      <w:proofErr w:type="gramStart"/>
      <w:r w:rsidRPr="009F4A5A">
        <w:rPr>
          <w:rFonts w:ascii="Times New Roman" w:eastAsia="Times New Roman" w:hAnsi="Times New Roman" w:cs="Times New Roman"/>
          <w:sz w:val="24"/>
          <w:szCs w:val="24"/>
          <w:lang w:eastAsia="tr-TR"/>
        </w:rPr>
        <w:t>ultrason</w:t>
      </w:r>
      <w:proofErr w:type="gramEnd"/>
      <w:r w:rsidRPr="009F4A5A">
        <w:rPr>
          <w:rFonts w:ascii="Times New Roman" w:eastAsia="Times New Roman" w:hAnsi="Times New Roman" w:cs="Times New Roman"/>
          <w:sz w:val="24"/>
          <w:szCs w:val="24"/>
          <w:lang w:eastAsia="tr-TR"/>
        </w:rPr>
        <w:t xml:space="preserve"> değerlendirmesi kistik alanları tanımlayabilir, ancak kist oluşumunu apseasyondan ayırt etmede kullanılamaz. Prostatik sıvının kültür ve sitoloji ile değerlendirilmesi, enfeksiyöz inflamasyonu ve neoplaziyi tanımlamak için kullanılabilir. Bu sıvı idrar kesesinin masajı ile alınabilinir. Prostat neoplazisini tanımlamak için iğne aspirasyonu, kateter biyopsisi veya sitolojik veya histolojik değerlendirmenin ardından cerrahi biyopsi kullanılabilir. Prostat hastalığının uygun tedavisi nedene bağlıdır. Akut prostatit, kültür ve duyarlılıkla belirlenen uygun bir antibiyotik ile tedavi edilir. Bu durumda prostatik kan bariyeri kırılmış olduğu için antibiyotiğin bu bariyeri geçme özelliğinde olması gerekmez. Kronik prostatın sağaltımında bu bariyeri geçen ve duyarlı olan antibiyotikler (trimetoprim artı sulfadiazin, eritromisin, kloramfenikol, lincomisin, klindamisin, oleandomisin) kullanılmalıdır (Barsanti ve Finco, 1983; Knecht, 1979).  Apse, kistler ve neoplaziler cerrahi olarak tedavi edilmelidir. Apse eksize edilmeli veya boşaltılmalıdır (Hornbuckle ve Kleine,</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1980). Kistler cerrahi olarak rezeke edilmeldir (Hornbuckle ve Kleine,</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1980). Neoplazi sağaltımında ise total veya parsiyal olarak prostat bezi alınmalıdır (Crow ve Klausner, 1983;Knecht, 1979). Prostat hastalığı olan bütün köpekler içi</w:t>
      </w:r>
      <w:r>
        <w:rPr>
          <w:rFonts w:ascii="Times New Roman" w:eastAsia="Times New Roman" w:hAnsi="Times New Roman" w:cs="Times New Roman"/>
          <w:sz w:val="24"/>
          <w:szCs w:val="24"/>
          <w:lang w:eastAsia="tr-TR"/>
        </w:rPr>
        <w:t>n kastrasyon tavsiye edilmez çün</w:t>
      </w:r>
      <w:r w:rsidRPr="009F4A5A">
        <w:rPr>
          <w:rFonts w:ascii="Times New Roman" w:eastAsia="Times New Roman" w:hAnsi="Times New Roman" w:cs="Times New Roman"/>
          <w:sz w:val="24"/>
          <w:szCs w:val="24"/>
          <w:lang w:eastAsia="tr-TR"/>
        </w:rPr>
        <w:t>kü damızlık olabilmektedir (Barsanti ve Finco, 1979;</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 xml:space="preserve">Hornbuckle ve Kleine, 1980). Prostat hiperplazisi kısırlaştırmadan kısa bir süre sonra gerileyecektir. Kısırlaştırılma olmazsa bazı akut ve kronik </w:t>
      </w:r>
      <w:proofErr w:type="gramStart"/>
      <w:r w:rsidRPr="009F4A5A">
        <w:rPr>
          <w:rFonts w:ascii="Times New Roman" w:eastAsia="Times New Roman" w:hAnsi="Times New Roman" w:cs="Times New Roman"/>
          <w:sz w:val="24"/>
          <w:szCs w:val="24"/>
          <w:lang w:eastAsia="tr-TR"/>
        </w:rPr>
        <w:t>enfeksiyonlarda</w:t>
      </w:r>
      <w:proofErr w:type="gramEnd"/>
      <w:r w:rsidRPr="009F4A5A">
        <w:rPr>
          <w:rFonts w:ascii="Times New Roman" w:eastAsia="Times New Roman" w:hAnsi="Times New Roman" w:cs="Times New Roman"/>
          <w:sz w:val="24"/>
          <w:szCs w:val="24"/>
          <w:lang w:eastAsia="tr-TR"/>
        </w:rPr>
        <w:t xml:space="preserve"> neoplazi</w:t>
      </w:r>
      <w:r>
        <w:rPr>
          <w:rFonts w:ascii="Times New Roman" w:eastAsia="Times New Roman" w:hAnsi="Times New Roman" w:cs="Times New Roman"/>
          <w:sz w:val="24"/>
          <w:szCs w:val="24"/>
          <w:lang w:eastAsia="tr-TR"/>
        </w:rPr>
        <w:t>ler</w:t>
      </w:r>
      <w:r w:rsidRPr="009F4A5A">
        <w:rPr>
          <w:rFonts w:ascii="Times New Roman" w:eastAsia="Times New Roman" w:hAnsi="Times New Roman" w:cs="Times New Roman"/>
          <w:sz w:val="24"/>
          <w:szCs w:val="24"/>
          <w:lang w:eastAsia="tr-TR"/>
        </w:rPr>
        <w:t xml:space="preserve"> testosteron etkisiyle antibiyotik tedavisine rağmen büyümeye devam edecektir. Bununla birlikte, prostat hastalığı olan köpekler kısırlaştırılsa bile, hastalığın remisyonunu sağlamak için seri takip muayeneleri yapılmalıdır. </w:t>
      </w:r>
    </w:p>
    <w:p w:rsidR="00381CC8" w:rsidRPr="009F4A5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9F4A5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9F4A5A" w:rsidRDefault="00381CC8" w:rsidP="00381CC8">
      <w:pPr>
        <w:autoSpaceDE w:val="0"/>
        <w:autoSpaceDN w:val="0"/>
        <w:adjustRightInd w:val="0"/>
        <w:spacing w:after="0" w:line="360" w:lineRule="auto"/>
        <w:jc w:val="both"/>
        <w:rPr>
          <w:rFonts w:ascii="Times New Roman" w:eastAsia="Times New Roman" w:hAnsi="Times New Roman" w:cs="Times New Roman"/>
          <w:b/>
          <w:bCs/>
          <w:sz w:val="24"/>
          <w:szCs w:val="24"/>
          <w:lang w:eastAsia="tr-TR"/>
        </w:rPr>
      </w:pPr>
      <w:r w:rsidRPr="009F4A5A">
        <w:rPr>
          <w:rFonts w:ascii="Times New Roman" w:eastAsia="Times New Roman" w:hAnsi="Times New Roman" w:cs="Times New Roman"/>
          <w:b/>
          <w:bCs/>
          <w:sz w:val="24"/>
          <w:szCs w:val="24"/>
          <w:lang w:eastAsia="tr-TR"/>
        </w:rPr>
        <w:lastRenderedPageBreak/>
        <w:t>2.3. İdrarda Protein/Kreatinin Oranı (UPC)</w:t>
      </w:r>
    </w:p>
    <w:p w:rsidR="00381CC8" w:rsidRPr="009F4A5A" w:rsidRDefault="00381CC8" w:rsidP="00381CC8">
      <w:pPr>
        <w:autoSpaceDE w:val="0"/>
        <w:autoSpaceDN w:val="0"/>
        <w:adjustRightInd w:val="0"/>
        <w:spacing w:after="0" w:line="360" w:lineRule="auto"/>
        <w:jc w:val="both"/>
        <w:rPr>
          <w:rFonts w:ascii="Times New Roman" w:eastAsia="TimesNewRomanPSMT" w:hAnsi="Times New Roman" w:cs="Times New Roman"/>
          <w:sz w:val="24"/>
          <w:szCs w:val="24"/>
          <w:lang w:eastAsia="tr-TR"/>
        </w:rPr>
      </w:pPr>
    </w:p>
    <w:p w:rsidR="00381CC8" w:rsidRPr="009F4A5A" w:rsidRDefault="00381CC8" w:rsidP="00381CC8">
      <w:pPr>
        <w:autoSpaceDE w:val="0"/>
        <w:autoSpaceDN w:val="0"/>
        <w:adjustRightInd w:val="0"/>
        <w:spacing w:after="0" w:line="360" w:lineRule="auto"/>
        <w:ind w:firstLine="708"/>
        <w:jc w:val="both"/>
        <w:rPr>
          <w:rFonts w:ascii="Times New Roman" w:eastAsia="TimesNewRomanPSMT" w:hAnsi="Times New Roman" w:cs="Times New Roman"/>
          <w:sz w:val="24"/>
          <w:szCs w:val="24"/>
          <w:lang w:eastAsia="tr-TR"/>
        </w:rPr>
      </w:pPr>
      <w:r w:rsidRPr="009F4A5A">
        <w:rPr>
          <w:rFonts w:ascii="Times New Roman" w:eastAsia="TimesNewRomanPSMT" w:hAnsi="Times New Roman" w:cs="Times New Roman"/>
          <w:sz w:val="24"/>
          <w:szCs w:val="24"/>
          <w:lang w:eastAsia="tr-TR"/>
        </w:rPr>
        <w:t>Yapılan idrar analizleri neticesinde protein varlığının ortaya konulması üriner bir hemorajiyi ya da yangıyı tam anlamıyla belirtmez. Bu durumda daha net bir tanı için idrarda protein/kreatinin (UPC) oranının belirlenmesi gerekmektedir. İdrar protein/kreatinin oranı, proteinüri için net bir belirteç olmakla beraber aynı zamanda proteinüri düzeyinin belirlenebildiği bir ölç</w:t>
      </w:r>
      <w:r>
        <w:rPr>
          <w:rFonts w:ascii="Times New Roman" w:eastAsia="TimesNewRomanPSMT" w:hAnsi="Times New Roman" w:cs="Times New Roman"/>
          <w:sz w:val="24"/>
          <w:szCs w:val="24"/>
          <w:lang w:eastAsia="tr-TR"/>
        </w:rPr>
        <w:t>üttür (Altıntaş, 2001; Lees, 2004</w:t>
      </w:r>
      <w:r w:rsidRPr="009F4A5A">
        <w:rPr>
          <w:rFonts w:ascii="Times New Roman" w:eastAsia="TimesNewRomanPSMT" w:hAnsi="Times New Roman" w:cs="Times New Roman"/>
          <w:sz w:val="24"/>
          <w:szCs w:val="24"/>
          <w:lang w:eastAsia="tr-TR"/>
        </w:rPr>
        <w:t xml:space="preserve">). İdrarda protein düzeyinin değerlendirilmesinde filtrasyonla oluşan protein düzeyine ve idrarın filtre edilerek oluşan </w:t>
      </w:r>
      <w:proofErr w:type="gramStart"/>
      <w:r w:rsidRPr="009F4A5A">
        <w:rPr>
          <w:rFonts w:ascii="Times New Roman" w:eastAsia="TimesNewRomanPSMT" w:hAnsi="Times New Roman" w:cs="Times New Roman"/>
          <w:sz w:val="24"/>
          <w:szCs w:val="24"/>
          <w:lang w:eastAsia="tr-TR"/>
        </w:rPr>
        <w:t>konsantrasyona</w:t>
      </w:r>
      <w:proofErr w:type="gramEnd"/>
      <w:r w:rsidRPr="009F4A5A">
        <w:rPr>
          <w:rFonts w:ascii="Times New Roman" w:eastAsia="TimesNewRomanPSMT" w:hAnsi="Times New Roman" w:cs="Times New Roman"/>
          <w:sz w:val="24"/>
          <w:szCs w:val="24"/>
          <w:lang w:eastAsia="tr-TR"/>
        </w:rPr>
        <w:t xml:space="preserve"> bağlı olarak değişiklik gösterir. Renal protein atılımının belirlenmesinde en belirleyici yol 24 saatlik süreçte protein atılımının belirlenebildiği günlük idrar çıkışının takibinin yapılmasıdır ancak veteriner sahada bu durum hem hayvan hem de hasta sahibi açısından pek güvenilirlik arz etmediğinden pek tercih edilmemektedir (</w:t>
      </w:r>
      <w:proofErr w:type="gramStart"/>
      <w:r w:rsidRPr="009F4A5A">
        <w:rPr>
          <w:rFonts w:ascii="Times New Roman" w:eastAsia="TimesNewRomanPSMT" w:hAnsi="Times New Roman" w:cs="Times New Roman"/>
          <w:sz w:val="24"/>
          <w:szCs w:val="24"/>
          <w:lang w:eastAsia="tr-TR"/>
        </w:rPr>
        <w:t xml:space="preserve">Sodikoff </w:t>
      </w:r>
      <w:r>
        <w:rPr>
          <w:rFonts w:ascii="Times New Roman" w:eastAsia="TimesNewRomanPSMT" w:hAnsi="Times New Roman" w:cs="Times New Roman"/>
          <w:sz w:val="24"/>
          <w:szCs w:val="24"/>
          <w:lang w:eastAsia="tr-TR"/>
        </w:rPr>
        <w:t xml:space="preserve">,  </w:t>
      </w:r>
      <w:r w:rsidRPr="009F4A5A">
        <w:rPr>
          <w:rFonts w:ascii="Times New Roman" w:eastAsia="TimesNewRomanPSMT" w:hAnsi="Times New Roman" w:cs="Times New Roman"/>
          <w:sz w:val="24"/>
          <w:szCs w:val="24"/>
          <w:lang w:eastAsia="tr-TR"/>
        </w:rPr>
        <w:t>200</w:t>
      </w:r>
      <w:r>
        <w:rPr>
          <w:rFonts w:ascii="Times New Roman" w:eastAsia="TimesNewRomanPSMT" w:hAnsi="Times New Roman" w:cs="Times New Roman"/>
          <w:sz w:val="24"/>
          <w:szCs w:val="24"/>
          <w:lang w:eastAsia="tr-TR"/>
        </w:rPr>
        <w:t>0</w:t>
      </w:r>
      <w:proofErr w:type="gramEnd"/>
      <w:r>
        <w:rPr>
          <w:rFonts w:ascii="Times New Roman" w:eastAsia="TimesNewRomanPSMT" w:hAnsi="Times New Roman" w:cs="Times New Roman"/>
          <w:sz w:val="24"/>
          <w:szCs w:val="24"/>
          <w:lang w:eastAsia="tr-TR"/>
        </w:rPr>
        <w:t>; Lees, 2004</w:t>
      </w:r>
      <w:r w:rsidRPr="009F4A5A">
        <w:rPr>
          <w:rFonts w:ascii="Times New Roman" w:eastAsia="TimesNewRomanPSMT" w:hAnsi="Times New Roman" w:cs="Times New Roman"/>
          <w:sz w:val="24"/>
          <w:szCs w:val="24"/>
          <w:lang w:eastAsia="tr-TR"/>
        </w:rPr>
        <w:t xml:space="preserve">). </w:t>
      </w:r>
      <w:proofErr w:type="gramStart"/>
      <w:r w:rsidRPr="009F4A5A">
        <w:rPr>
          <w:rFonts w:ascii="Times New Roman" w:eastAsia="TimesNewRomanPSMT" w:hAnsi="Times New Roman" w:cs="Times New Roman"/>
          <w:sz w:val="24"/>
          <w:szCs w:val="24"/>
          <w:lang w:eastAsia="tr-TR"/>
        </w:rPr>
        <w:t>Bunun yerine günlük takip edilmesi dışında spot idrar örneği alınarak daha kolay bir şekilde idrar örnekleri alınmakta ve hospitalizasyona g</w:t>
      </w:r>
      <w:r>
        <w:rPr>
          <w:rFonts w:ascii="Times New Roman" w:eastAsia="TimesNewRomanPSMT" w:hAnsi="Times New Roman" w:cs="Times New Roman"/>
          <w:sz w:val="24"/>
          <w:szCs w:val="24"/>
          <w:lang w:eastAsia="tr-TR"/>
        </w:rPr>
        <w:t xml:space="preserve">erek kalmamaktadır (Syme ve ark, </w:t>
      </w:r>
      <w:r w:rsidRPr="009F4A5A">
        <w:rPr>
          <w:rFonts w:ascii="Times New Roman" w:eastAsia="TimesNewRomanPSMT" w:hAnsi="Times New Roman" w:cs="Times New Roman"/>
          <w:sz w:val="24"/>
          <w:szCs w:val="24"/>
          <w:lang w:eastAsia="tr-TR"/>
        </w:rPr>
        <w:t xml:space="preserve"> 2006).Yapılacak analizlerde UPC düzeyini kreatinin tarafından aşırı egzersin ve kas kitlesinin fazla olması bağlı olarak artışlar meydana gelebilmekte ve protein atılımı daha az olmaktadır, tam tersine de kaşektik durumlarda da protein atılımı daha fazla olmaktadır (Tutal ve Sezer, 2003). </w:t>
      </w:r>
      <w:proofErr w:type="gramEnd"/>
      <w:r w:rsidRPr="009F4A5A">
        <w:rPr>
          <w:rFonts w:ascii="Times New Roman" w:eastAsia="TimesNewRomanPSMT" w:hAnsi="Times New Roman" w:cs="Times New Roman"/>
          <w:sz w:val="24"/>
          <w:szCs w:val="24"/>
          <w:lang w:eastAsia="tr-TR"/>
        </w:rPr>
        <w:t>İdrar protein/kreatinin oranı alınan spot idrar örneğine bağlı olarak bir kere alınması, kolay, hızlı tespit edilmesi ve duyarlı bir test olması sebebiyle UPC düzeyinin belirlenmesinde kullanılmak için pratik ve kolay bir yönt</w:t>
      </w:r>
      <w:r>
        <w:rPr>
          <w:rFonts w:ascii="Times New Roman" w:eastAsia="TimesNewRomanPSMT" w:hAnsi="Times New Roman" w:cs="Times New Roman"/>
          <w:sz w:val="24"/>
          <w:szCs w:val="24"/>
          <w:lang w:eastAsia="tr-TR"/>
        </w:rPr>
        <w:t>emdir (Turgut, 2000; Lees, 2004</w:t>
      </w:r>
      <w:r w:rsidRPr="009F4A5A">
        <w:rPr>
          <w:rFonts w:ascii="Times New Roman" w:eastAsia="TimesNewRomanPSMT" w:hAnsi="Times New Roman" w:cs="Times New Roman"/>
          <w:sz w:val="24"/>
          <w:szCs w:val="24"/>
          <w:lang w:eastAsia="tr-TR"/>
        </w:rPr>
        <w:t>). Alınan idrar örneğinde UPC hesaplaması yapılırken total proteinin total kreatinine oranı hesaplanmaktadır ve bu hesaplamanın doğru bir şekilde yapılabilmesi için protein ve kreatinin ölçümlerinde elde edilen değerlerin birim olarak birbirinin aynısı olmalıdır (Barber, 1996; Altıntaş,</w:t>
      </w:r>
      <w:r>
        <w:rPr>
          <w:rFonts w:ascii="Times New Roman" w:eastAsia="TimesNewRomanPSMT" w:hAnsi="Times New Roman" w:cs="Times New Roman"/>
          <w:sz w:val="24"/>
          <w:szCs w:val="24"/>
          <w:lang w:eastAsia="tr-TR"/>
        </w:rPr>
        <w:t xml:space="preserve"> </w:t>
      </w:r>
      <w:r w:rsidRPr="009F4A5A">
        <w:rPr>
          <w:rFonts w:ascii="Times New Roman" w:eastAsia="TimesNewRomanPSMT" w:hAnsi="Times New Roman" w:cs="Times New Roman"/>
          <w:sz w:val="24"/>
          <w:szCs w:val="24"/>
          <w:lang w:eastAsia="tr-TR"/>
        </w:rPr>
        <w:t xml:space="preserve"> 2001).</w:t>
      </w:r>
    </w:p>
    <w:p w:rsidR="00381CC8" w:rsidRPr="009F4A5A" w:rsidRDefault="00381CC8" w:rsidP="00381CC8">
      <w:pPr>
        <w:autoSpaceDE w:val="0"/>
        <w:autoSpaceDN w:val="0"/>
        <w:adjustRightInd w:val="0"/>
        <w:spacing w:after="0" w:line="360" w:lineRule="auto"/>
        <w:jc w:val="both"/>
        <w:rPr>
          <w:rFonts w:ascii="Times New Roman" w:eastAsia="TimesNewRomanPSMT" w:hAnsi="Times New Roman" w:cs="Times New Roman"/>
          <w:sz w:val="24"/>
          <w:szCs w:val="24"/>
          <w:lang w:eastAsia="tr-TR"/>
        </w:rPr>
      </w:pPr>
    </w:p>
    <w:p w:rsidR="00381CC8" w:rsidRDefault="00381CC8" w:rsidP="00381CC8">
      <w:pPr>
        <w:autoSpaceDE w:val="0"/>
        <w:autoSpaceDN w:val="0"/>
        <w:adjustRightInd w:val="0"/>
        <w:spacing w:after="0" w:line="360" w:lineRule="auto"/>
        <w:jc w:val="both"/>
        <w:rPr>
          <w:rFonts w:ascii="Times New Roman" w:eastAsia="TimesNewRomanPSMT" w:hAnsi="Times New Roman" w:cs="Times New Roman"/>
          <w:sz w:val="24"/>
          <w:szCs w:val="24"/>
          <w:lang w:eastAsia="tr-TR"/>
        </w:rPr>
      </w:pPr>
      <w:r w:rsidRPr="009F4A5A">
        <w:rPr>
          <w:rFonts w:ascii="Times New Roman" w:eastAsia="TimesNewRomanPSMT" w:hAnsi="Times New Roman" w:cs="Times New Roman"/>
          <w:sz w:val="24"/>
          <w:szCs w:val="24"/>
          <w:lang w:eastAsia="tr-TR"/>
        </w:rPr>
        <w:t xml:space="preserve">UPC Hesaplaması= </w:t>
      </w:r>
    </w:p>
    <w:tbl>
      <w:tblPr>
        <w:tblStyle w:val="AkGlgeleme"/>
        <w:tblW w:w="0" w:type="auto"/>
        <w:tblLook w:val="04A0" w:firstRow="1" w:lastRow="0" w:firstColumn="1" w:lastColumn="0" w:noHBand="0" w:noVBand="1"/>
      </w:tblPr>
      <w:tblGrid>
        <w:gridCol w:w="2800"/>
        <w:gridCol w:w="3929"/>
      </w:tblGrid>
      <w:tr w:rsidR="00381CC8" w:rsidRPr="00140296" w:rsidTr="001F2F9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vMerge w:val="restart"/>
          </w:tcPr>
          <w:p w:rsidR="00381CC8" w:rsidRDefault="00381CC8" w:rsidP="001F2F99">
            <w:pPr>
              <w:spacing w:line="360" w:lineRule="auto"/>
              <w:rPr>
                <w:rFonts w:ascii="Times New Roman" w:hAnsi="Times New Roman" w:cs="Times New Roman"/>
                <w:b w:val="0"/>
                <w:sz w:val="24"/>
                <w:szCs w:val="24"/>
              </w:rPr>
            </w:pPr>
          </w:p>
          <w:p w:rsidR="00381CC8" w:rsidRPr="00140296" w:rsidRDefault="00381CC8" w:rsidP="001F2F99">
            <w:pPr>
              <w:spacing w:line="360" w:lineRule="auto"/>
              <w:rPr>
                <w:rFonts w:ascii="Times New Roman" w:hAnsi="Times New Roman" w:cs="Times New Roman"/>
                <w:b w:val="0"/>
                <w:sz w:val="24"/>
                <w:szCs w:val="24"/>
              </w:rPr>
            </w:pPr>
            <w:r w:rsidRPr="00140296">
              <w:rPr>
                <w:rFonts w:ascii="Times New Roman" w:hAnsi="Times New Roman" w:cs="Times New Roman"/>
                <w:sz w:val="24"/>
                <w:szCs w:val="24"/>
              </w:rPr>
              <w:t>Üriner Albumin düzeyi</w:t>
            </w:r>
            <w:r>
              <w:rPr>
                <w:rFonts w:ascii="Times New Roman" w:hAnsi="Times New Roman" w:cs="Times New Roman"/>
                <w:b w:val="0"/>
                <w:sz w:val="24"/>
                <w:szCs w:val="24"/>
              </w:rPr>
              <w:t xml:space="preserve"> </w:t>
            </w:r>
            <w:r w:rsidRPr="00140296">
              <w:rPr>
                <w:rFonts w:ascii="Times New Roman" w:hAnsi="Times New Roman" w:cs="Times New Roman"/>
                <w:sz w:val="24"/>
                <w:szCs w:val="24"/>
              </w:rPr>
              <w:t>=</w:t>
            </w:r>
          </w:p>
        </w:tc>
        <w:tc>
          <w:tcPr>
            <w:tcW w:w="0" w:type="auto"/>
          </w:tcPr>
          <w:p w:rsidR="00381CC8" w:rsidRPr="00140296" w:rsidRDefault="00381CC8" w:rsidP="001F2F9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gramStart"/>
            <w:r w:rsidRPr="00140296">
              <w:rPr>
                <w:rFonts w:ascii="Times New Roman" w:hAnsi="Times New Roman" w:cs="Times New Roman"/>
                <w:b w:val="0"/>
                <w:sz w:val="24"/>
                <w:szCs w:val="24"/>
              </w:rPr>
              <w:t>idrar</w:t>
            </w:r>
            <w:proofErr w:type="gramEnd"/>
            <w:r w:rsidRPr="00140296">
              <w:rPr>
                <w:rFonts w:ascii="Times New Roman" w:hAnsi="Times New Roman" w:cs="Times New Roman"/>
                <w:b w:val="0"/>
                <w:sz w:val="24"/>
                <w:szCs w:val="24"/>
              </w:rPr>
              <w:t xml:space="preserve"> protein konsantrasyonu(mg/dl)</w:t>
            </w:r>
          </w:p>
        </w:tc>
      </w:tr>
      <w:tr w:rsidR="00381CC8" w:rsidRPr="00140296" w:rsidTr="001F2F99">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vMerge/>
          </w:tcPr>
          <w:p w:rsidR="00381CC8" w:rsidRPr="00140296" w:rsidRDefault="00381CC8" w:rsidP="001F2F99">
            <w:pPr>
              <w:spacing w:line="360" w:lineRule="auto"/>
              <w:rPr>
                <w:rFonts w:ascii="Times New Roman" w:hAnsi="Times New Roman" w:cs="Times New Roman"/>
                <w:b w:val="0"/>
                <w:sz w:val="24"/>
                <w:szCs w:val="24"/>
              </w:rPr>
            </w:pPr>
          </w:p>
        </w:tc>
        <w:tc>
          <w:tcPr>
            <w:tcW w:w="0" w:type="auto"/>
            <w:shd w:val="clear" w:color="auto" w:fill="FFFFFF" w:themeFill="background1"/>
          </w:tcPr>
          <w:p w:rsidR="00381CC8" w:rsidRPr="00140296"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40296">
              <w:rPr>
                <w:rFonts w:ascii="Times New Roman" w:hAnsi="Times New Roman" w:cs="Times New Roman"/>
                <w:sz w:val="24"/>
                <w:szCs w:val="24"/>
              </w:rPr>
              <w:t>idrar</w:t>
            </w:r>
            <w:proofErr w:type="gramEnd"/>
            <w:r w:rsidRPr="00140296">
              <w:rPr>
                <w:rFonts w:ascii="Times New Roman" w:hAnsi="Times New Roman" w:cs="Times New Roman"/>
                <w:sz w:val="24"/>
                <w:szCs w:val="24"/>
              </w:rPr>
              <w:t xml:space="preserve"> kreatinin konsantrasyonu (mg/dl)</w:t>
            </w:r>
          </w:p>
        </w:tc>
      </w:tr>
    </w:tbl>
    <w:p w:rsidR="00381CC8" w:rsidRPr="009F4A5A" w:rsidRDefault="00381CC8" w:rsidP="00381CC8">
      <w:pPr>
        <w:autoSpaceDE w:val="0"/>
        <w:autoSpaceDN w:val="0"/>
        <w:adjustRightInd w:val="0"/>
        <w:spacing w:after="0" w:line="360" w:lineRule="auto"/>
        <w:jc w:val="both"/>
        <w:rPr>
          <w:rFonts w:ascii="Times New Roman" w:eastAsia="TimesNewRomanPSMT" w:hAnsi="Times New Roman" w:cs="Times New Roman"/>
          <w:sz w:val="24"/>
          <w:szCs w:val="24"/>
          <w:lang w:eastAsia="tr-TR"/>
        </w:rPr>
      </w:pPr>
    </w:p>
    <w:p w:rsidR="00381CC8" w:rsidRPr="009F4A5A" w:rsidRDefault="00381CC8" w:rsidP="00381CC8">
      <w:pPr>
        <w:spacing w:after="0" w:line="360" w:lineRule="auto"/>
        <w:ind w:right="-1"/>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 xml:space="preserve">Birim Dönüştürmede: </w:t>
      </w:r>
      <w:r w:rsidRPr="009F4A5A">
        <w:rPr>
          <w:rFonts w:ascii="Times New Roman" w:eastAsia="Times New Roman" w:hAnsi="Times New Roman" w:cs="Times New Roman"/>
          <w:sz w:val="24"/>
          <w:szCs w:val="24"/>
          <w:lang w:eastAsia="tr-TR"/>
        </w:rPr>
        <w:tab/>
        <w:t xml:space="preserve">Total albümin (gr/l)       </w:t>
      </w:r>
      <w:r w:rsidRPr="009F4A5A">
        <w:rPr>
          <w:rFonts w:ascii="Times New Roman" w:eastAsia="Times New Roman" w:hAnsi="Times New Roman" w:cs="Times New Roman"/>
          <w:sz w:val="24"/>
          <w:szCs w:val="24"/>
          <w:lang w:eastAsia="tr-TR"/>
        </w:rPr>
        <w:sym w:font="Wingdings" w:char="F0E0"/>
      </w:r>
      <w:r w:rsidRPr="009F4A5A">
        <w:rPr>
          <w:rFonts w:ascii="Times New Roman" w:eastAsia="Times New Roman" w:hAnsi="Times New Roman" w:cs="Times New Roman"/>
          <w:sz w:val="24"/>
          <w:szCs w:val="24"/>
          <w:lang w:eastAsia="tr-TR"/>
        </w:rPr>
        <w:t xml:space="preserve">   x100 (mg/dl) </w:t>
      </w:r>
    </w:p>
    <w:p w:rsidR="00381CC8" w:rsidRPr="008F056F" w:rsidRDefault="00381CC8" w:rsidP="00381CC8">
      <w:pPr>
        <w:spacing w:after="0" w:line="360" w:lineRule="auto"/>
        <w:ind w:right="-1"/>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Pr="009F4A5A">
        <w:rPr>
          <w:rFonts w:ascii="Times New Roman" w:eastAsia="Times New Roman" w:hAnsi="Times New Roman" w:cs="Times New Roman"/>
          <w:sz w:val="24"/>
          <w:szCs w:val="24"/>
          <w:lang w:eastAsia="tr-TR"/>
        </w:rPr>
        <w:t xml:space="preserve">Kreatinin (mikromol/l) </w:t>
      </w:r>
      <w:r w:rsidRPr="009F4A5A">
        <w:rPr>
          <w:rFonts w:ascii="Times New Roman" w:eastAsia="Times New Roman" w:hAnsi="Times New Roman" w:cs="Times New Roman"/>
          <w:sz w:val="24"/>
          <w:szCs w:val="24"/>
          <w:lang w:eastAsia="tr-TR"/>
        </w:rPr>
        <w:sym w:font="Wingdings" w:char="F0E0"/>
      </w:r>
      <w:r w:rsidRPr="009F4A5A">
        <w:rPr>
          <w:rFonts w:ascii="Times New Roman" w:eastAsia="Times New Roman" w:hAnsi="Times New Roman" w:cs="Times New Roman"/>
          <w:sz w:val="24"/>
          <w:szCs w:val="24"/>
          <w:lang w:eastAsia="tr-TR"/>
        </w:rPr>
        <w:t xml:space="preserve">   x88,4 (mg/dl) (Less, 2004).</w:t>
      </w:r>
    </w:p>
    <w:p w:rsidR="00381CC8" w:rsidRDefault="00381CC8" w:rsidP="00381CC8">
      <w:pPr>
        <w:spacing w:after="0" w:line="360" w:lineRule="auto"/>
        <w:ind w:firstLine="567"/>
        <w:jc w:val="both"/>
        <w:rPr>
          <w:rFonts w:ascii="Times New Roman" w:eastAsia="TimesNewRomanPSMT" w:hAnsi="Times New Roman" w:cs="Times New Roman"/>
          <w:sz w:val="24"/>
          <w:szCs w:val="24"/>
          <w:lang w:eastAsia="tr-TR"/>
        </w:rPr>
      </w:pPr>
    </w:p>
    <w:p w:rsidR="00381CC8" w:rsidRPr="009F4A5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9F4A5A">
        <w:rPr>
          <w:rFonts w:ascii="Times New Roman" w:eastAsia="TimesNewRomanPSMT" w:hAnsi="Times New Roman" w:cs="Times New Roman"/>
          <w:sz w:val="24"/>
          <w:szCs w:val="24"/>
          <w:lang w:eastAsia="tr-TR"/>
        </w:rPr>
        <w:lastRenderedPageBreak/>
        <w:t>Bu birim çevirici yöntem ile yapılan UPC hesabı farklı zamanlarda gerçekleşen total proteinüri düzeyinin karşılaştırılmasında ve farklı hayvan türlerinde de karşılaştırma yapma için rutinde kullanılmaktadır (Lees, 2004). Kedi ve köpeklerde yapılan bir çalışmada alınan spot idrar örneklerinden belirlenen UPC düzeyinin proteinürinin belirlenmesinden ziyade hastalar bağlamında 24 saatlik protein atılımını yansıttığını gösterdiği belirlenmiştir (White ve ark, 1</w:t>
      </w:r>
      <w:r>
        <w:rPr>
          <w:rFonts w:ascii="Times New Roman" w:eastAsia="TimesNewRomanPSMT" w:hAnsi="Times New Roman" w:cs="Times New Roman"/>
          <w:sz w:val="24"/>
          <w:szCs w:val="24"/>
          <w:lang w:eastAsia="tr-TR"/>
        </w:rPr>
        <w:t xml:space="preserve">984; Center ve ark, 1985; Lees, </w:t>
      </w:r>
      <w:r w:rsidRPr="009F4A5A">
        <w:rPr>
          <w:rFonts w:ascii="Times New Roman" w:eastAsia="TimesNewRomanPSMT" w:hAnsi="Times New Roman" w:cs="Times New Roman"/>
          <w:sz w:val="24"/>
          <w:szCs w:val="24"/>
          <w:lang w:eastAsia="tr-TR"/>
        </w:rPr>
        <w:t xml:space="preserve">2004).  Alınan idrar örneklerinde UPC düzeyinin belirlenmesi amacıyla numune santrfüj edilerek </w:t>
      </w:r>
      <w:proofErr w:type="gramStart"/>
      <w:r w:rsidRPr="009F4A5A">
        <w:rPr>
          <w:rFonts w:ascii="Times New Roman" w:eastAsia="TimesNewRomanPSMT" w:hAnsi="Times New Roman" w:cs="Times New Roman"/>
          <w:sz w:val="24"/>
          <w:szCs w:val="24"/>
          <w:lang w:eastAsia="tr-TR"/>
        </w:rPr>
        <w:t>partiküller</w:t>
      </w:r>
      <w:proofErr w:type="gramEnd"/>
      <w:r w:rsidRPr="009F4A5A">
        <w:rPr>
          <w:rFonts w:ascii="Times New Roman" w:eastAsia="TimesNewRomanPSMT" w:hAnsi="Times New Roman" w:cs="Times New Roman"/>
          <w:sz w:val="24"/>
          <w:szCs w:val="24"/>
          <w:lang w:eastAsia="tr-TR"/>
        </w:rPr>
        <w:t xml:space="preserve"> ortamdan uzaklaştırılmalıdır.</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708"/>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rPr>
          <w:rFonts w:ascii="Times New Roman" w:eastAsia="Times New Roman" w:hAnsi="Times New Roman" w:cs="Times New Roman"/>
          <w:sz w:val="24"/>
          <w:szCs w:val="24"/>
          <w:lang w:eastAsia="tr-TR"/>
        </w:rPr>
      </w:pPr>
    </w:p>
    <w:p w:rsidR="00381CC8" w:rsidRPr="001E300E" w:rsidRDefault="00381CC8" w:rsidP="00381CC8">
      <w:pPr>
        <w:spacing w:after="0" w:line="360" w:lineRule="auto"/>
        <w:jc w:val="center"/>
        <w:rPr>
          <w:rFonts w:ascii="Times New Roman" w:eastAsia="Times New Roman" w:hAnsi="Times New Roman" w:cs="Times New Roman"/>
          <w:b/>
          <w:sz w:val="28"/>
          <w:szCs w:val="24"/>
          <w:lang w:eastAsia="tr-TR"/>
        </w:rPr>
      </w:pPr>
      <w:r w:rsidRPr="001E300E">
        <w:rPr>
          <w:rFonts w:ascii="Times New Roman" w:eastAsia="Times New Roman" w:hAnsi="Times New Roman" w:cs="Times New Roman"/>
          <w:b/>
          <w:sz w:val="28"/>
          <w:szCs w:val="24"/>
          <w:lang w:eastAsia="tr-TR"/>
        </w:rPr>
        <w:lastRenderedPageBreak/>
        <w:t>3. GEREÇ VE YÖNTEM</w:t>
      </w:r>
    </w:p>
    <w:p w:rsidR="00381CC8"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r w:rsidRPr="001E300E">
        <w:rPr>
          <w:rFonts w:ascii="Times New Roman" w:eastAsia="Times New Roman" w:hAnsi="Times New Roman" w:cs="Times New Roman"/>
          <w:b/>
          <w:sz w:val="24"/>
          <w:szCs w:val="24"/>
          <w:lang w:eastAsia="tr-TR"/>
        </w:rPr>
        <w:t>3.1. Gereç</w:t>
      </w: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Bu çalışmada, hayvan materyalini Aydın Adnan Menderes Üniversitesi Veteriner Fakültesi Hayvan Hastanesi İç Hastalıkları Kliniklerine ve Aydın’ın Kuşadası ilçesindeki özel veteriner kliniklerine</w:t>
      </w:r>
      <w:r>
        <w:rPr>
          <w:rFonts w:ascii="Times New Roman" w:eastAsia="Times New Roman" w:hAnsi="Times New Roman" w:cs="Times New Roman"/>
          <w:sz w:val="24"/>
          <w:szCs w:val="24"/>
          <w:lang w:eastAsia="tr-TR"/>
        </w:rPr>
        <w:t xml:space="preserve"> (Resim 1.)</w:t>
      </w:r>
      <w:r w:rsidRPr="009F4A5A">
        <w:rPr>
          <w:rFonts w:ascii="Times New Roman" w:eastAsia="Times New Roman" w:hAnsi="Times New Roman" w:cs="Times New Roman"/>
          <w:sz w:val="24"/>
          <w:szCs w:val="24"/>
          <w:lang w:eastAsia="tr-TR"/>
        </w:rPr>
        <w:t xml:space="preserve"> çeşitli </w:t>
      </w:r>
      <w:proofErr w:type="gramStart"/>
      <w:r w:rsidRPr="009F4A5A">
        <w:rPr>
          <w:rFonts w:ascii="Times New Roman" w:eastAsia="Times New Roman" w:hAnsi="Times New Roman" w:cs="Times New Roman"/>
          <w:sz w:val="24"/>
          <w:szCs w:val="24"/>
          <w:lang w:eastAsia="tr-TR"/>
        </w:rPr>
        <w:t>şikayetler</w:t>
      </w:r>
      <w:proofErr w:type="gramEnd"/>
      <w:r w:rsidRPr="009F4A5A">
        <w:rPr>
          <w:rFonts w:ascii="Times New Roman" w:eastAsia="Times New Roman" w:hAnsi="Times New Roman" w:cs="Times New Roman"/>
          <w:sz w:val="24"/>
          <w:szCs w:val="24"/>
          <w:lang w:eastAsia="tr-TR"/>
        </w:rPr>
        <w:t xml:space="preserve"> ile getirilen farklı ırk, her iki cinsiyetten, 8 yaş ve üzeri sahipli 3</w:t>
      </w:r>
      <w:r>
        <w:rPr>
          <w:rFonts w:ascii="Times New Roman" w:eastAsia="Times New Roman" w:hAnsi="Times New Roman" w:cs="Times New Roman"/>
          <w:sz w:val="24"/>
          <w:szCs w:val="24"/>
          <w:lang w:eastAsia="tr-TR"/>
        </w:rPr>
        <w:t>8</w:t>
      </w:r>
      <w:r w:rsidRPr="009F4A5A">
        <w:rPr>
          <w:rFonts w:ascii="Times New Roman" w:eastAsia="Times New Roman" w:hAnsi="Times New Roman" w:cs="Times New Roman"/>
          <w:sz w:val="24"/>
          <w:szCs w:val="24"/>
          <w:lang w:eastAsia="tr-TR"/>
        </w:rPr>
        <w:t xml:space="preserve"> geriatrik köpek oluşturdu. </w:t>
      </w:r>
    </w:p>
    <w:p w:rsidR="00381CC8" w:rsidRDefault="00381CC8" w:rsidP="00381CC8">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773C2B51" wp14:editId="5A56C7F2">
            <wp:extent cx="3560064" cy="1791216"/>
            <wp:effectExtent l="0" t="0" r="2540" b="0"/>
            <wp:docPr id="2" name="Resim 2" descr="C:\Users\tahir\Desktop\Yeni klasö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ir\Desktop\Yeni klasör\ca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0064" cy="1791216"/>
                    </a:xfrm>
                    <a:prstGeom prst="rect">
                      <a:avLst/>
                    </a:prstGeom>
                    <a:noFill/>
                    <a:ln>
                      <a:noFill/>
                    </a:ln>
                  </pic:spPr>
                </pic:pic>
              </a:graphicData>
            </a:graphic>
          </wp:inline>
        </w:drawing>
      </w:r>
    </w:p>
    <w:p w:rsidR="00381CC8" w:rsidRPr="00CC0375" w:rsidRDefault="00381CC8" w:rsidP="00381CC8">
      <w:pPr>
        <w:spacing w:after="0" w:line="360" w:lineRule="auto"/>
        <w:jc w:val="center"/>
        <w:rPr>
          <w:rFonts w:ascii="Times New Roman" w:eastAsia="Times New Roman" w:hAnsi="Times New Roman" w:cs="Times New Roman"/>
          <w:sz w:val="24"/>
          <w:szCs w:val="24"/>
          <w:lang w:eastAsia="tr-TR"/>
        </w:rPr>
      </w:pPr>
      <w:r>
        <w:rPr>
          <w:rFonts w:ascii="Times New Roman" w:hAnsi="Times New Roman" w:cs="Times New Roman"/>
          <w:b/>
          <w:sz w:val="24"/>
          <w:szCs w:val="24"/>
        </w:rPr>
        <w:t xml:space="preserve">Resim </w:t>
      </w:r>
      <w:r w:rsidRPr="002F684B">
        <w:rPr>
          <w:rFonts w:ascii="Times New Roman" w:hAnsi="Times New Roman" w:cs="Times New Roman"/>
          <w:b/>
          <w:sz w:val="24"/>
          <w:szCs w:val="24"/>
        </w:rPr>
        <w:t xml:space="preserve">1. </w:t>
      </w:r>
      <w:r>
        <w:rPr>
          <w:rFonts w:ascii="Times New Roman" w:hAnsi="Times New Roman" w:cs="Times New Roman"/>
          <w:b/>
          <w:sz w:val="24"/>
          <w:szCs w:val="24"/>
        </w:rPr>
        <w:t>a</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Tez çalışmasının yapıldığı veteriner kliniği, </w:t>
      </w:r>
      <w:r w:rsidRPr="008916F6">
        <w:rPr>
          <w:rFonts w:ascii="Times New Roman" w:hAnsi="Times New Roman" w:cs="Times New Roman"/>
          <w:b/>
          <w:sz w:val="24"/>
          <w:szCs w:val="24"/>
        </w:rPr>
        <w:t>b)</w:t>
      </w:r>
      <w:r>
        <w:rPr>
          <w:rFonts w:ascii="Times New Roman" w:hAnsi="Times New Roman" w:cs="Times New Roman"/>
          <w:sz w:val="24"/>
          <w:szCs w:val="24"/>
        </w:rPr>
        <w:t xml:space="preserve"> hastaların klinik değerlendirmesi</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Tüm köpeklerin eşgal, anamnez bilgileri, fiziksel muayene bulguları ve laboratuvar analiz sonuçları kayıt altına alındı. Çalışmaya alınan her köpek için demografik bilgileri içeren anket formu dolduruldu. Ayrıca kliniklere getirilen köpeklerden sorumlu kişi Birim Bilgi Onam Formu ile detaylı olarak bilgilendirildi.</w:t>
      </w:r>
    </w:p>
    <w:p w:rsidR="00381CC8"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Pr="001E300E"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r w:rsidRPr="001E300E">
        <w:rPr>
          <w:rFonts w:ascii="Times New Roman" w:eastAsia="Times New Roman" w:hAnsi="Times New Roman" w:cs="Times New Roman"/>
          <w:b/>
          <w:sz w:val="24"/>
          <w:szCs w:val="24"/>
          <w:lang w:eastAsia="tr-TR"/>
        </w:rPr>
        <w:t>3.2. Yöntem</w:t>
      </w:r>
    </w:p>
    <w:p w:rsidR="00381CC8" w:rsidRPr="001E300E"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3.2.1.</w:t>
      </w:r>
      <w:r w:rsidRPr="004E396A">
        <w:rPr>
          <w:rFonts w:ascii="Times New Roman" w:eastAsia="Times New Roman" w:hAnsi="Times New Roman" w:cs="Times New Roman"/>
          <w:b/>
          <w:sz w:val="24"/>
          <w:szCs w:val="24"/>
          <w:lang w:eastAsia="tr-TR"/>
        </w:rPr>
        <w:t xml:space="preserve"> Hayvan Materyali</w:t>
      </w: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Geriatrik köpeklerden yaklaşık 10 ml idrar </w:t>
      </w:r>
      <w:proofErr w:type="gramStart"/>
      <w:r w:rsidRPr="004E396A">
        <w:rPr>
          <w:rFonts w:ascii="Times New Roman" w:eastAsia="Times New Roman" w:hAnsi="Times New Roman" w:cs="Times New Roman"/>
          <w:sz w:val="24"/>
          <w:szCs w:val="24"/>
          <w:lang w:eastAsia="tr-TR"/>
        </w:rPr>
        <w:t>travma</w:t>
      </w:r>
      <w:proofErr w:type="gramEnd"/>
      <w:r w:rsidRPr="004E396A">
        <w:rPr>
          <w:rFonts w:ascii="Times New Roman" w:eastAsia="Times New Roman" w:hAnsi="Times New Roman" w:cs="Times New Roman"/>
          <w:sz w:val="24"/>
          <w:szCs w:val="24"/>
          <w:lang w:eastAsia="tr-TR"/>
        </w:rPr>
        <w:t xml:space="preserve"> yaratmadan sistosentez veya serbest şekilde alındı ve alınan idrar örnekleri analiz yapılıncaya kadar idrar örnekleri -20 </w:t>
      </w:r>
      <w:r w:rsidRPr="004E396A">
        <w:rPr>
          <w:rFonts w:ascii="Times New Roman" w:eastAsia="Times New Roman" w:hAnsi="Times New Roman" w:cs="Times New Roman"/>
          <w:sz w:val="24"/>
          <w:szCs w:val="24"/>
          <w:vertAlign w:val="superscript"/>
          <w:lang w:eastAsia="tr-TR"/>
        </w:rPr>
        <w:t>o</w:t>
      </w:r>
      <w:r w:rsidRPr="004E396A">
        <w:rPr>
          <w:rFonts w:ascii="Times New Roman" w:eastAsia="Times New Roman" w:hAnsi="Times New Roman" w:cs="Times New Roman"/>
          <w:sz w:val="24"/>
          <w:szCs w:val="24"/>
          <w:lang w:eastAsia="tr-TR"/>
        </w:rPr>
        <w:t xml:space="preserve">C’de saklandı. Takiben alınan idrar örnekleri </w:t>
      </w:r>
      <w:proofErr w:type="gramStart"/>
      <w:r w:rsidRPr="004E396A">
        <w:rPr>
          <w:rFonts w:ascii="Times New Roman" w:eastAsia="Times New Roman" w:hAnsi="Times New Roman" w:cs="Times New Roman"/>
          <w:sz w:val="24"/>
          <w:szCs w:val="24"/>
          <w:lang w:eastAsia="tr-TR"/>
        </w:rPr>
        <w:t>santrifüj</w:t>
      </w:r>
      <w:proofErr w:type="gramEnd"/>
      <w:r w:rsidRPr="004E396A">
        <w:rPr>
          <w:rFonts w:ascii="Times New Roman" w:eastAsia="Times New Roman" w:hAnsi="Times New Roman" w:cs="Times New Roman"/>
          <w:sz w:val="24"/>
          <w:szCs w:val="24"/>
          <w:lang w:eastAsia="tr-TR"/>
        </w:rPr>
        <w:t xml:space="preserve"> edildikten sonra “Healty Mate Vet 2AC” idrar stiği üstte kalan idrar örneğine daldırılıp çıkarılarak idrar analizör cihazında okutularak mikroalbuminüri ve idrar protein (albümin) düzeyleri belirlendi. Ayrıca aynı örnekte idrardaki </w:t>
      </w:r>
      <w:proofErr w:type="gramStart"/>
      <w:r w:rsidRPr="004E396A">
        <w:rPr>
          <w:rFonts w:ascii="Times New Roman" w:eastAsia="Times New Roman" w:hAnsi="Times New Roman" w:cs="Times New Roman"/>
          <w:sz w:val="24"/>
          <w:szCs w:val="24"/>
          <w:lang w:eastAsia="tr-TR"/>
        </w:rPr>
        <w:t>protein:kreatin</w:t>
      </w:r>
      <w:proofErr w:type="gramEnd"/>
      <w:r w:rsidRPr="004E396A">
        <w:rPr>
          <w:rFonts w:ascii="Times New Roman" w:eastAsia="Times New Roman" w:hAnsi="Times New Roman" w:cs="Times New Roman"/>
          <w:sz w:val="24"/>
          <w:szCs w:val="24"/>
          <w:lang w:eastAsia="tr-TR"/>
        </w:rPr>
        <w:t xml:space="preserve"> oranları belirlenerek ve idrardaki protein:kreatinin oranlarına göre köpekler </w:t>
      </w:r>
      <w:r w:rsidRPr="004E396A">
        <w:rPr>
          <w:rFonts w:ascii="Times New Roman" w:eastAsia="Times New Roman" w:hAnsi="Times New Roman" w:cs="Times New Roman"/>
          <w:sz w:val="24"/>
          <w:szCs w:val="24"/>
          <w:lang w:eastAsia="tr-TR"/>
        </w:rPr>
        <w:lastRenderedPageBreak/>
        <w:t xml:space="preserve">gruplandırıldı. Bu çalışma boyunca, laboratuvar referans aralıklarına göre, mikroalbüminüri </w:t>
      </w:r>
      <w:proofErr w:type="gramStart"/>
      <w:r w:rsidRPr="004E396A">
        <w:rPr>
          <w:rFonts w:ascii="Times New Roman" w:eastAsia="Times New Roman" w:hAnsi="Times New Roman" w:cs="Times New Roman"/>
          <w:sz w:val="24"/>
          <w:szCs w:val="24"/>
          <w:lang w:eastAsia="tr-TR"/>
        </w:rPr>
        <w:t>konsantrasyonları</w:t>
      </w:r>
      <w:proofErr w:type="gramEnd"/>
      <w:r w:rsidRPr="004E396A">
        <w:rPr>
          <w:rFonts w:ascii="Times New Roman" w:eastAsia="Times New Roman" w:hAnsi="Times New Roman" w:cs="Times New Roman"/>
          <w:sz w:val="24"/>
          <w:szCs w:val="24"/>
          <w:lang w:eastAsia="tr-TR"/>
        </w:rPr>
        <w:t xml:space="preserve"> &lt;30 mg/dL olduğunda normal, 30-300 mg/dL arasında olduğunda orta ve &gt;300 mg/dL olduğunda yüksek kabul edildi. </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İncelenen parametrelerin dağılımları test edildikten sonra SPSS paket programı yardımı ile uygun parametrik veya non-parametrik test yöntemleri ile gruplar arası karşılaştırmalar yapıldı.</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Çalışma öncesi Aydın Adnan Menderes Üniversitesi hayvan deneyleri yerel etik kurulundan etik ku</w:t>
      </w:r>
      <w:r>
        <w:rPr>
          <w:rFonts w:ascii="Times New Roman" w:eastAsia="Times New Roman" w:hAnsi="Times New Roman" w:cs="Times New Roman"/>
          <w:sz w:val="24"/>
          <w:szCs w:val="24"/>
          <w:lang w:eastAsia="tr-TR"/>
        </w:rPr>
        <w:t xml:space="preserve">rul onayı alınmıştır (Ek </w:t>
      </w:r>
      <w:r w:rsidRPr="004E396A">
        <w:rPr>
          <w:rFonts w:ascii="Times New Roman" w:eastAsia="Times New Roman" w:hAnsi="Times New Roman" w:cs="Times New Roman"/>
          <w:sz w:val="24"/>
          <w:szCs w:val="24"/>
          <w:lang w:eastAsia="tr-TR"/>
        </w:rPr>
        <w:t>1).</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r w:rsidRPr="00CC0375">
        <w:rPr>
          <w:rFonts w:ascii="Times New Roman" w:eastAsia="Times New Roman" w:hAnsi="Times New Roman" w:cs="Times New Roman"/>
          <w:b/>
          <w:sz w:val="24"/>
          <w:szCs w:val="24"/>
          <w:lang w:eastAsia="tr-TR"/>
        </w:rPr>
        <w:t>3.2. Klinik Muayenelerinin Yapılması</w:t>
      </w:r>
    </w:p>
    <w:p w:rsidR="00381CC8" w:rsidRPr="00CC0375"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Tez kapsamında çalışmaya alınan en az 8 yaşlı geriatrik köpekler Aydın Adnan Menderess Üniversitesi Veteriner Fakültesi Hayvan Hastanesi İç Hastalıkları Kliniklerine ve Aydın’ın Kuşadası ilçesindeki özel veteriner kliniklerine getirildiğinde anamnez bilgileri alınarak takibinde de fiziksel muayeneleri yapıldı. Bu amaçla gerektiği durumlarda ileri görüntüleme tekniklerine ve hızlı tanı test kitlerine de başvuruldu.</w:t>
      </w:r>
    </w:p>
    <w:p w:rsidR="00381CC8" w:rsidRPr="009F4A5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inline distT="0" distB="0" distL="0" distR="0" wp14:anchorId="7DB375B3" wp14:editId="68B755F3">
            <wp:extent cx="4983470" cy="1780032"/>
            <wp:effectExtent l="0" t="0" r="8255" b="0"/>
            <wp:docPr id="11" name="Resim 11" descr="C:\Users\tahir\Desktop\Yeni klasör\ca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hir\Desktop\Yeni klasör\cat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6509" cy="1781117"/>
                    </a:xfrm>
                    <a:prstGeom prst="rect">
                      <a:avLst/>
                    </a:prstGeom>
                    <a:noFill/>
                    <a:ln>
                      <a:noFill/>
                    </a:ln>
                  </pic:spPr>
                </pic:pic>
              </a:graphicData>
            </a:graphic>
          </wp:inline>
        </w:drawing>
      </w:r>
    </w:p>
    <w:p w:rsidR="00381CC8" w:rsidRDefault="00381CC8" w:rsidP="00381CC8">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Resim 2</w:t>
      </w:r>
      <w:r w:rsidRPr="00B53EAC">
        <w:rPr>
          <w:rFonts w:ascii="Times New Roman" w:hAnsi="Times New Roman" w:cs="Times New Roman"/>
          <w:b/>
          <w:sz w:val="24"/>
          <w:szCs w:val="24"/>
        </w:rPr>
        <w:t>.</w:t>
      </w:r>
      <w:r>
        <w:rPr>
          <w:rFonts w:ascii="Times New Roman" w:hAnsi="Times New Roman" w:cs="Times New Roman"/>
          <w:sz w:val="24"/>
          <w:szCs w:val="24"/>
        </w:rPr>
        <w:t xml:space="preserve"> Klinik muayne yapılan hastalarda etiyolojik değerlendirme</w:t>
      </w:r>
    </w:p>
    <w:p w:rsidR="00381CC8" w:rsidRDefault="00381CC8" w:rsidP="00381CC8">
      <w:pPr>
        <w:tabs>
          <w:tab w:val="left" w:pos="0"/>
        </w:tabs>
        <w:spacing w:after="0" w:line="360" w:lineRule="auto"/>
        <w:jc w:val="both"/>
        <w:rPr>
          <w:rFonts w:ascii="Times New Roman" w:hAnsi="Times New Roman" w:cs="Times New Roman"/>
          <w:sz w:val="24"/>
          <w:szCs w:val="24"/>
        </w:rPr>
      </w:pPr>
      <w:r w:rsidRPr="008916F6">
        <w:rPr>
          <w:rFonts w:ascii="Times New Roman" w:hAnsi="Times New Roman" w:cs="Times New Roman"/>
          <w:b/>
          <w:sz w:val="24"/>
          <w:szCs w:val="24"/>
        </w:rPr>
        <w:t>a)</w:t>
      </w:r>
      <w:r>
        <w:rPr>
          <w:rFonts w:ascii="Times New Roman" w:hAnsi="Times New Roman" w:cs="Times New Roman"/>
          <w:sz w:val="24"/>
          <w:szCs w:val="24"/>
        </w:rPr>
        <w:t xml:space="preserve"> tibia üzerinde tümöral oluşum, </w:t>
      </w:r>
      <w:r w:rsidRPr="008916F6">
        <w:rPr>
          <w:rFonts w:ascii="Times New Roman" w:hAnsi="Times New Roman" w:cs="Times New Roman"/>
          <w:b/>
          <w:sz w:val="24"/>
          <w:szCs w:val="24"/>
        </w:rPr>
        <w:t>b)</w:t>
      </w:r>
      <w:r>
        <w:rPr>
          <w:rFonts w:ascii="Times New Roman" w:hAnsi="Times New Roman" w:cs="Times New Roman"/>
          <w:sz w:val="24"/>
          <w:szCs w:val="24"/>
        </w:rPr>
        <w:t xml:space="preserve"> kulak derisinde pyoderma</w:t>
      </w:r>
    </w:p>
    <w:p w:rsidR="00381CC8" w:rsidRDefault="00381CC8" w:rsidP="00381CC8">
      <w:pPr>
        <w:spacing w:after="0" w:line="360" w:lineRule="auto"/>
        <w:ind w:firstLine="567"/>
        <w:jc w:val="center"/>
        <w:rPr>
          <w:rFonts w:ascii="Times New Roman" w:eastAsia="Times New Roman" w:hAnsi="Times New Roman" w:cs="Times New Roman"/>
          <w:color w:val="FF0000"/>
          <w:sz w:val="24"/>
          <w:szCs w:val="24"/>
          <w:lang w:eastAsia="tr-TR"/>
        </w:rPr>
      </w:pPr>
    </w:p>
    <w:p w:rsidR="00381CC8" w:rsidRPr="004E396A" w:rsidRDefault="00381CC8" w:rsidP="00381CC8">
      <w:pPr>
        <w:spacing w:after="0" w:line="360" w:lineRule="auto"/>
        <w:ind w:firstLine="567"/>
        <w:jc w:val="center"/>
        <w:rPr>
          <w:rFonts w:ascii="Times New Roman" w:eastAsia="Times New Roman" w:hAnsi="Times New Roman" w:cs="Times New Roman"/>
          <w:color w:val="FF0000"/>
          <w:sz w:val="24"/>
          <w:szCs w:val="24"/>
          <w:lang w:eastAsia="tr-TR"/>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3.3</w:t>
      </w:r>
      <w:r w:rsidRPr="004E396A">
        <w:rPr>
          <w:rFonts w:ascii="Times New Roman" w:eastAsia="Times New Roman" w:hAnsi="Times New Roman" w:cs="Times New Roman"/>
          <w:b/>
          <w:sz w:val="24"/>
          <w:szCs w:val="24"/>
          <w:lang w:eastAsia="tr-TR"/>
        </w:rPr>
        <w:t>. İdrar Örneklerinin Alınması</w:t>
      </w: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Aydın Adnan Menderes Üniversitesi Veteriner Fakültesi Hayvan Hastanesi İç Hastalıkları Kliniklerine ve Aydın’ın Kuşadası ilçesindeki özel veteriner kliniklerine getirilen ve çeşitli şikâyetlere bağlı olarak anamnez, klinik muayene ve laboratuar muayenesi yapılmak </w:t>
      </w:r>
      <w:r w:rsidRPr="004E396A">
        <w:rPr>
          <w:rFonts w:ascii="Times New Roman" w:eastAsia="Times New Roman" w:hAnsi="Times New Roman" w:cs="Times New Roman"/>
          <w:sz w:val="24"/>
          <w:szCs w:val="24"/>
          <w:lang w:eastAsia="tr-TR"/>
        </w:rPr>
        <w:lastRenderedPageBreak/>
        <w:t xml:space="preserve">üzere </w:t>
      </w:r>
      <w:r>
        <w:rPr>
          <w:rFonts w:ascii="Times New Roman" w:eastAsia="Times New Roman" w:hAnsi="Times New Roman" w:cs="Times New Roman"/>
          <w:sz w:val="24"/>
          <w:szCs w:val="24"/>
          <w:lang w:eastAsia="tr-TR"/>
        </w:rPr>
        <w:t>10 hayvandan i</w:t>
      </w:r>
      <w:r w:rsidRPr="004E396A">
        <w:rPr>
          <w:rFonts w:ascii="Times New Roman" w:eastAsia="Times New Roman" w:hAnsi="Times New Roman" w:cs="Times New Roman"/>
          <w:sz w:val="24"/>
          <w:szCs w:val="24"/>
          <w:lang w:eastAsia="tr-TR"/>
        </w:rPr>
        <w:t xml:space="preserve">drar örnekleri serbest biçimde alındı. </w:t>
      </w:r>
      <w:r>
        <w:rPr>
          <w:rFonts w:ascii="Times New Roman" w:eastAsia="Times New Roman" w:hAnsi="Times New Roman" w:cs="Times New Roman"/>
          <w:sz w:val="24"/>
          <w:szCs w:val="24"/>
          <w:lang w:eastAsia="tr-TR"/>
        </w:rPr>
        <w:t>Kalan 28 hayvandan ise</w:t>
      </w:r>
      <w:r w:rsidRPr="004E396A">
        <w:rPr>
          <w:rFonts w:ascii="Times New Roman" w:eastAsia="Times New Roman" w:hAnsi="Times New Roman" w:cs="Times New Roman"/>
          <w:sz w:val="24"/>
          <w:szCs w:val="24"/>
          <w:lang w:eastAsia="tr-TR"/>
        </w:rPr>
        <w:t xml:space="preserve"> gerekli asepsi ve antisepsi kurallarına uyularak sistosentez yoluyla fiziksel ve laboratuar muayeneleri yapılmak üzere idrar örnekleri alındı.</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Laboratuvar muayenesi yapılmak üzere serbest ya da herhangi bir travmatik durum oluşturulmadan sistosentez yardımıyla geriatrik köpeklerden alınan idrar örnekleri 10 ml’lik idrar tüplerine alındı, santrfüj edilerek -20 </w:t>
      </w:r>
      <w:r w:rsidRPr="004E396A">
        <w:rPr>
          <w:rFonts w:ascii="Times New Roman" w:eastAsia="Times New Roman" w:hAnsi="Times New Roman" w:cs="Times New Roman"/>
          <w:sz w:val="24"/>
          <w:szCs w:val="24"/>
          <w:vertAlign w:val="superscript"/>
          <w:lang w:eastAsia="tr-TR"/>
        </w:rPr>
        <w:t>o</w:t>
      </w:r>
      <w:r w:rsidRPr="004E396A">
        <w:rPr>
          <w:rFonts w:ascii="Times New Roman" w:eastAsia="Times New Roman" w:hAnsi="Times New Roman" w:cs="Times New Roman"/>
          <w:sz w:val="24"/>
          <w:szCs w:val="24"/>
          <w:lang w:eastAsia="tr-TR"/>
        </w:rPr>
        <w:t xml:space="preserve">C’de analizlerinin yapılması amacıyla saklandı ve akabinde laboratuar muayeneleri yapıldı.  </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3.4</w:t>
      </w:r>
      <w:r w:rsidRPr="004E396A">
        <w:rPr>
          <w:rFonts w:ascii="Times New Roman" w:eastAsia="Times New Roman" w:hAnsi="Times New Roman" w:cs="Times New Roman"/>
          <w:b/>
          <w:sz w:val="24"/>
          <w:szCs w:val="24"/>
          <w:lang w:eastAsia="tr-TR"/>
        </w:rPr>
        <w:t>. Kan Örneklerinin Alınması</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 xml:space="preserve">Çalışmaya </w:t>
      </w:r>
      <w:proofErr w:type="gramStart"/>
      <w:r w:rsidRPr="009F4A5A">
        <w:rPr>
          <w:rFonts w:ascii="Times New Roman" w:eastAsia="Times New Roman" w:hAnsi="Times New Roman" w:cs="Times New Roman"/>
          <w:sz w:val="24"/>
          <w:szCs w:val="24"/>
          <w:lang w:eastAsia="tr-TR"/>
        </w:rPr>
        <w:t>dahil</w:t>
      </w:r>
      <w:proofErr w:type="gramEnd"/>
      <w:r w:rsidRPr="009F4A5A">
        <w:rPr>
          <w:rFonts w:ascii="Times New Roman" w:eastAsia="Times New Roman" w:hAnsi="Times New Roman" w:cs="Times New Roman"/>
          <w:sz w:val="24"/>
          <w:szCs w:val="24"/>
          <w:lang w:eastAsia="tr-TR"/>
        </w:rPr>
        <w:t xml:space="preserve"> edilen ve en az 8 yaşlı geriatrik köpeklerden v. cephalica’dan intravenöz katater yardımıyla tekniğine uygun biçimde kanda protein ve üre düzeylerinin belirlenebilmesi amacıyla antik</w:t>
      </w:r>
      <w:r>
        <w:rPr>
          <w:rFonts w:ascii="Times New Roman" w:eastAsia="Times New Roman" w:hAnsi="Times New Roman" w:cs="Times New Roman"/>
          <w:sz w:val="24"/>
          <w:szCs w:val="24"/>
          <w:lang w:eastAsia="tr-TR"/>
        </w:rPr>
        <w:t>oagülantsız (s</w:t>
      </w:r>
      <w:r w:rsidRPr="009F4A5A">
        <w:rPr>
          <w:rFonts w:ascii="Times New Roman" w:eastAsia="Times New Roman" w:hAnsi="Times New Roman" w:cs="Times New Roman"/>
          <w:sz w:val="24"/>
          <w:szCs w:val="24"/>
          <w:lang w:eastAsia="tr-TR"/>
        </w:rPr>
        <w:t xml:space="preserve">erum) tüplere 10’ar ml olacak şekilde kan alındı. Santrfüj edildiken sonra serum kısmı ependorflara alınarak -20 </w:t>
      </w:r>
      <w:r w:rsidRPr="009F4A5A">
        <w:rPr>
          <w:rFonts w:ascii="Times New Roman" w:eastAsia="Times New Roman" w:hAnsi="Times New Roman" w:cs="Times New Roman"/>
          <w:sz w:val="24"/>
          <w:szCs w:val="24"/>
          <w:vertAlign w:val="superscript"/>
          <w:lang w:eastAsia="tr-TR"/>
        </w:rPr>
        <w:t>o</w:t>
      </w:r>
      <w:r w:rsidRPr="009F4A5A">
        <w:rPr>
          <w:rFonts w:ascii="Times New Roman" w:eastAsia="Times New Roman" w:hAnsi="Times New Roman" w:cs="Times New Roman"/>
          <w:sz w:val="24"/>
          <w:szCs w:val="24"/>
          <w:lang w:eastAsia="tr-TR"/>
        </w:rPr>
        <w:t xml:space="preserve">C’de analizler yapılıncaya kadar saklandı ve uygun zamanda da ölçümleri yapıldı. </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2936E97A" wp14:editId="3AA7AC1C">
            <wp:extent cx="3224784" cy="2456688"/>
            <wp:effectExtent l="0" t="0" r="0" b="1270"/>
            <wp:docPr id="9" name="Resim 9" descr="C:\Users\tahir\Desktop\Yeni klasör\resim 4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hir\Desktop\Yeni klasör\resim 4 yen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784" cy="2456688"/>
                    </a:xfrm>
                    <a:prstGeom prst="rect">
                      <a:avLst/>
                    </a:prstGeom>
                    <a:noFill/>
                    <a:ln>
                      <a:noFill/>
                    </a:ln>
                  </pic:spPr>
                </pic:pic>
              </a:graphicData>
            </a:graphic>
          </wp:inline>
        </w:drawing>
      </w:r>
    </w:p>
    <w:p w:rsidR="00381CC8" w:rsidRDefault="00381CC8" w:rsidP="00381CC8">
      <w:pPr>
        <w:spacing w:after="0" w:line="360" w:lineRule="auto"/>
        <w:rPr>
          <w:rFonts w:ascii="Times New Roman" w:hAnsi="Times New Roman" w:cs="Times New Roman"/>
          <w:sz w:val="24"/>
          <w:szCs w:val="24"/>
        </w:rPr>
      </w:pPr>
      <w:r>
        <w:rPr>
          <w:rFonts w:ascii="Times New Roman" w:hAnsi="Times New Roman" w:cs="Times New Roman"/>
          <w:b/>
          <w:sz w:val="24"/>
          <w:szCs w:val="24"/>
        </w:rPr>
        <w:t>Resim 3</w:t>
      </w:r>
      <w:r w:rsidRPr="00974FFD">
        <w:rPr>
          <w:rFonts w:ascii="Times New Roman" w:hAnsi="Times New Roman" w:cs="Times New Roman"/>
          <w:b/>
          <w:sz w:val="24"/>
          <w:szCs w:val="24"/>
        </w:rPr>
        <w:t>.</w:t>
      </w:r>
      <w:r>
        <w:rPr>
          <w:rFonts w:ascii="Times New Roman" w:hAnsi="Times New Roman" w:cs="Times New Roman"/>
          <w:sz w:val="24"/>
          <w:szCs w:val="24"/>
        </w:rPr>
        <w:t xml:space="preserve"> Kan örneklerini toplama işlemi </w:t>
      </w:r>
      <w:r w:rsidRPr="00EF5958">
        <w:rPr>
          <w:rFonts w:ascii="Times New Roman" w:hAnsi="Times New Roman" w:cs="Times New Roman"/>
          <w:b/>
          <w:sz w:val="24"/>
          <w:szCs w:val="24"/>
        </w:rPr>
        <w:t>a</w:t>
      </w:r>
      <w:proofErr w:type="gramStart"/>
      <w:r w:rsidRPr="00EF5958">
        <w:rPr>
          <w:rFonts w:ascii="Times New Roman" w:hAnsi="Times New Roman" w:cs="Times New Roman"/>
          <w:b/>
          <w:sz w:val="24"/>
          <w:szCs w:val="24"/>
        </w:rPr>
        <w:t>)</w:t>
      </w:r>
      <w:proofErr w:type="gramEnd"/>
      <w:r w:rsidRPr="00EF5958">
        <w:rPr>
          <w:rFonts w:ascii="Times New Roman" w:hAnsi="Times New Roman" w:cs="Times New Roman"/>
          <w:b/>
          <w:sz w:val="24"/>
          <w:szCs w:val="24"/>
        </w:rPr>
        <w:t xml:space="preserve"> </w:t>
      </w:r>
      <w:r>
        <w:rPr>
          <w:rFonts w:ascii="Times New Roman" w:hAnsi="Times New Roman" w:cs="Times New Roman"/>
          <w:sz w:val="24"/>
          <w:szCs w:val="24"/>
        </w:rPr>
        <w:t xml:space="preserve">Enjektörün hazırlanması </w:t>
      </w:r>
      <w:r w:rsidRPr="00EF5958">
        <w:rPr>
          <w:rFonts w:ascii="Times New Roman" w:hAnsi="Times New Roman" w:cs="Times New Roman"/>
          <w:b/>
          <w:sz w:val="24"/>
          <w:szCs w:val="24"/>
        </w:rPr>
        <w:t>b)</w:t>
      </w:r>
      <w:r>
        <w:rPr>
          <w:rFonts w:ascii="Times New Roman" w:hAnsi="Times New Roman" w:cs="Times New Roman"/>
          <w:sz w:val="24"/>
          <w:szCs w:val="24"/>
        </w:rPr>
        <w:t xml:space="preserve"> Kan alma işlemi</w:t>
      </w:r>
    </w:p>
    <w:p w:rsidR="00381CC8" w:rsidRDefault="00381CC8" w:rsidP="00381CC8">
      <w:pPr>
        <w:spacing w:after="0" w:line="360" w:lineRule="auto"/>
        <w:jc w:val="both"/>
        <w:rPr>
          <w:rFonts w:ascii="Times New Roman" w:hAnsi="Times New Roman" w:cs="Times New Roman"/>
          <w:sz w:val="24"/>
          <w:szCs w:val="24"/>
        </w:rPr>
      </w:pPr>
    </w:p>
    <w:p w:rsidR="00381CC8" w:rsidRDefault="00381CC8" w:rsidP="00381CC8">
      <w:pPr>
        <w:spacing w:after="0" w:line="360" w:lineRule="auto"/>
        <w:jc w:val="both"/>
        <w:rPr>
          <w:rFonts w:ascii="Times New Roman" w:hAnsi="Times New Roman" w:cs="Times New Roman"/>
          <w:sz w:val="24"/>
          <w:szCs w:val="24"/>
        </w:rPr>
      </w:pPr>
    </w:p>
    <w:p w:rsidR="00381CC8" w:rsidRDefault="00381CC8" w:rsidP="00381CC8">
      <w:pPr>
        <w:spacing w:after="0" w:line="360" w:lineRule="auto"/>
        <w:jc w:val="both"/>
        <w:rPr>
          <w:rFonts w:ascii="Times New Roman" w:hAnsi="Times New Roman" w:cs="Times New Roman"/>
          <w:sz w:val="24"/>
          <w:szCs w:val="24"/>
        </w:rPr>
      </w:pPr>
    </w:p>
    <w:p w:rsidR="00381CC8" w:rsidRDefault="00381CC8" w:rsidP="00381CC8">
      <w:pPr>
        <w:spacing w:after="0" w:line="360" w:lineRule="auto"/>
        <w:jc w:val="both"/>
        <w:rPr>
          <w:rFonts w:ascii="Times New Roman" w:hAnsi="Times New Roman" w:cs="Times New Roman"/>
          <w:sz w:val="24"/>
          <w:szCs w:val="24"/>
        </w:rPr>
      </w:pPr>
    </w:p>
    <w:p w:rsidR="00381CC8" w:rsidRDefault="00381CC8" w:rsidP="00381CC8">
      <w:pPr>
        <w:spacing w:after="0" w:line="360" w:lineRule="auto"/>
        <w:jc w:val="both"/>
        <w:rPr>
          <w:rFonts w:ascii="Times New Roman" w:hAnsi="Times New Roman" w:cs="Times New Roman"/>
          <w:sz w:val="24"/>
          <w:szCs w:val="24"/>
        </w:rPr>
      </w:pPr>
    </w:p>
    <w:p w:rsidR="00381CC8" w:rsidRDefault="00381CC8" w:rsidP="00381CC8">
      <w:pPr>
        <w:spacing w:after="0" w:line="360" w:lineRule="auto"/>
        <w:jc w:val="both"/>
        <w:rPr>
          <w:rFonts w:ascii="Times New Roman" w:hAnsi="Times New Roman" w:cs="Times New Roman"/>
          <w:sz w:val="24"/>
          <w:szCs w:val="24"/>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3.5</w:t>
      </w:r>
      <w:r w:rsidRPr="009F4A5A">
        <w:rPr>
          <w:rFonts w:ascii="Times New Roman" w:eastAsia="Times New Roman" w:hAnsi="Times New Roman" w:cs="Times New Roman"/>
          <w:b/>
          <w:sz w:val="24"/>
          <w:szCs w:val="24"/>
          <w:lang w:eastAsia="tr-TR"/>
        </w:rPr>
        <w:t>. Laboratuvar Analizlerinin Yapılması</w:t>
      </w:r>
    </w:p>
    <w:p w:rsidR="00381CC8"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Default="00381CC8" w:rsidP="00381CC8">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3.5.1. İdrar Muayenesi</w:t>
      </w:r>
    </w:p>
    <w:p w:rsidR="00381CC8" w:rsidRDefault="00381CC8" w:rsidP="00381CC8">
      <w:pPr>
        <w:spacing w:after="0" w:line="360" w:lineRule="auto"/>
        <w:jc w:val="both"/>
        <w:rPr>
          <w:rFonts w:ascii="Times New Roman" w:eastAsia="Times New Roman" w:hAnsi="Times New Roman" w:cs="Times New Roman"/>
          <w:b/>
          <w:sz w:val="24"/>
          <w:szCs w:val="24"/>
          <w:lang w:eastAsia="tr-TR"/>
        </w:rPr>
      </w:pPr>
    </w:p>
    <w:p w:rsidR="00381CC8" w:rsidRPr="009F4A5A" w:rsidRDefault="00381CC8" w:rsidP="00381CC8">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3.5</w:t>
      </w:r>
      <w:r w:rsidRPr="009F4A5A">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 xml:space="preserve">1. </w:t>
      </w:r>
      <w:r w:rsidRPr="009F4A5A">
        <w:rPr>
          <w:rFonts w:ascii="Times New Roman" w:eastAsia="Times New Roman" w:hAnsi="Times New Roman" w:cs="Times New Roman"/>
          <w:b/>
          <w:sz w:val="24"/>
          <w:szCs w:val="24"/>
          <w:lang w:eastAsia="tr-TR"/>
        </w:rPr>
        <w:t xml:space="preserve">Mikroalbuminüri, idrar albumin ve </w:t>
      </w:r>
      <w:proofErr w:type="gramStart"/>
      <w:r w:rsidRPr="009F4A5A">
        <w:rPr>
          <w:rFonts w:ascii="Times New Roman" w:eastAsia="Times New Roman" w:hAnsi="Times New Roman" w:cs="Times New Roman"/>
          <w:b/>
          <w:sz w:val="24"/>
          <w:szCs w:val="24"/>
          <w:lang w:eastAsia="tr-TR"/>
        </w:rPr>
        <w:t>protein</w:t>
      </w:r>
      <w:r>
        <w:rPr>
          <w:rFonts w:ascii="Times New Roman" w:eastAsia="Times New Roman" w:hAnsi="Times New Roman" w:cs="Times New Roman"/>
          <w:b/>
          <w:sz w:val="24"/>
          <w:szCs w:val="24"/>
          <w:lang w:eastAsia="tr-TR"/>
        </w:rPr>
        <w:t xml:space="preserve"> </w:t>
      </w:r>
      <w:r w:rsidRPr="009F4A5A">
        <w:rPr>
          <w:rFonts w:ascii="Times New Roman" w:eastAsia="Times New Roman" w:hAnsi="Times New Roman" w:cs="Times New Roman"/>
          <w:b/>
          <w:sz w:val="24"/>
          <w:szCs w:val="24"/>
          <w:lang w:eastAsia="tr-TR"/>
        </w:rPr>
        <w:t>:</w:t>
      </w:r>
      <w:r>
        <w:rPr>
          <w:rFonts w:ascii="Times New Roman" w:eastAsia="Times New Roman" w:hAnsi="Times New Roman" w:cs="Times New Roman"/>
          <w:b/>
          <w:sz w:val="24"/>
          <w:szCs w:val="24"/>
          <w:lang w:eastAsia="tr-TR"/>
        </w:rPr>
        <w:t xml:space="preserve"> </w:t>
      </w:r>
      <w:r w:rsidRPr="009F4A5A">
        <w:rPr>
          <w:rFonts w:ascii="Times New Roman" w:eastAsia="Times New Roman" w:hAnsi="Times New Roman" w:cs="Times New Roman"/>
          <w:b/>
          <w:sz w:val="24"/>
          <w:szCs w:val="24"/>
          <w:lang w:eastAsia="tr-TR"/>
        </w:rPr>
        <w:t>kreatinin</w:t>
      </w:r>
      <w:proofErr w:type="gramEnd"/>
      <w:r w:rsidRPr="009F4A5A">
        <w:rPr>
          <w:rFonts w:ascii="Times New Roman" w:eastAsia="Times New Roman" w:hAnsi="Times New Roman" w:cs="Times New Roman"/>
          <w:b/>
          <w:sz w:val="24"/>
          <w:szCs w:val="24"/>
          <w:lang w:eastAsia="tr-TR"/>
        </w:rPr>
        <w:t xml:space="preserve"> ölçümü</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Çeşitli problemlerde çalışmaya </w:t>
      </w:r>
      <w:proofErr w:type="gramStart"/>
      <w:r w:rsidRPr="004E396A">
        <w:rPr>
          <w:rFonts w:ascii="Times New Roman" w:eastAsia="Times New Roman" w:hAnsi="Times New Roman" w:cs="Times New Roman"/>
          <w:sz w:val="24"/>
          <w:szCs w:val="24"/>
          <w:lang w:eastAsia="tr-TR"/>
        </w:rPr>
        <w:t>dahil</w:t>
      </w:r>
      <w:proofErr w:type="gramEnd"/>
      <w:r w:rsidRPr="004E396A">
        <w:rPr>
          <w:rFonts w:ascii="Times New Roman" w:eastAsia="Times New Roman" w:hAnsi="Times New Roman" w:cs="Times New Roman"/>
          <w:sz w:val="24"/>
          <w:szCs w:val="24"/>
          <w:lang w:eastAsia="tr-TR"/>
        </w:rPr>
        <w:t xml:space="preserve"> edilen 8 yaş ve üzeri geriatrik köpeklerden serbest ya da sistosentez aracılığıyla alınan idrar örnekleri Siemens CLINITEK Status® Urinalysis Analyzers cihazının yardımıyla ölçümleri yapıldı. Cihaz, prensip olarak serbest ya da sistosentez vasıtasıyla alınan idrar örnekleri okutularak mikroalbuminüri ve idrar albümin düzeyleri ayrıca aynı idrar örneklerinde idrar </w:t>
      </w:r>
      <w:proofErr w:type="gramStart"/>
      <w:r w:rsidRPr="004E396A">
        <w:rPr>
          <w:rFonts w:ascii="Times New Roman" w:eastAsia="Times New Roman" w:hAnsi="Times New Roman" w:cs="Times New Roman"/>
          <w:sz w:val="24"/>
          <w:szCs w:val="24"/>
          <w:lang w:eastAsia="tr-TR"/>
        </w:rPr>
        <w:t>protein:kreatin</w:t>
      </w:r>
      <w:proofErr w:type="gramEnd"/>
      <w:r w:rsidRPr="004E396A">
        <w:rPr>
          <w:rFonts w:ascii="Times New Roman" w:eastAsia="Times New Roman" w:hAnsi="Times New Roman" w:cs="Times New Roman"/>
          <w:sz w:val="24"/>
          <w:szCs w:val="24"/>
          <w:lang w:eastAsia="tr-TR"/>
        </w:rPr>
        <w:t xml:space="preserve"> oranları da belirlenerek idrar protein:kreatinin oranlarına göre köpekler gruplandırıldı.</w:t>
      </w: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 xml:space="preserve">Alınan idrar örnekleri immunotürbidimetrik yöntemle ve köpekler için belirlenmiş olan referans aralıklarında çalışan cihaz ile ölçülerek mikroalbuminüri </w:t>
      </w:r>
      <w:proofErr w:type="gramStart"/>
      <w:r w:rsidRPr="009F4A5A">
        <w:rPr>
          <w:rFonts w:ascii="Times New Roman" w:eastAsia="Times New Roman" w:hAnsi="Times New Roman" w:cs="Times New Roman"/>
          <w:sz w:val="24"/>
          <w:szCs w:val="24"/>
          <w:lang w:eastAsia="tr-TR"/>
        </w:rPr>
        <w:t>konsantrasyonları</w:t>
      </w:r>
      <w:proofErr w:type="gramEnd"/>
      <w:r w:rsidRPr="009F4A5A">
        <w:rPr>
          <w:rFonts w:ascii="Times New Roman" w:eastAsia="Times New Roman" w:hAnsi="Times New Roman" w:cs="Times New Roman"/>
          <w:sz w:val="24"/>
          <w:szCs w:val="24"/>
          <w:lang w:eastAsia="tr-TR"/>
        </w:rPr>
        <w:t xml:space="preserve"> &lt;30 mg/dL olan hastalar normal ve sağlıklı, 30-300 mg/dL arası şüpheli-orta ve &gt;300 mg/dL olan hastalar ise yüksek değer kabul edilerek çıkan sonuçlar çıktısı alınarak kayıt altına alındı.</w:t>
      </w:r>
    </w:p>
    <w:p w:rsidR="00381CC8" w:rsidRPr="009F4A5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3B42A49F" wp14:editId="06B23E15">
            <wp:extent cx="3072384" cy="2387714"/>
            <wp:effectExtent l="0" t="0" r="0" b="0"/>
            <wp:docPr id="10" name="Resim 10" descr="C:\Users\tahir\Desktop\Yeni klasör\resim 5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hir\Desktop\Yeni klasör\resim 5 yen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384" cy="2387714"/>
                    </a:xfrm>
                    <a:prstGeom prst="rect">
                      <a:avLst/>
                    </a:prstGeom>
                    <a:noFill/>
                    <a:ln>
                      <a:noFill/>
                    </a:ln>
                  </pic:spPr>
                </pic:pic>
              </a:graphicData>
            </a:graphic>
          </wp:inline>
        </w:drawing>
      </w:r>
    </w:p>
    <w:p w:rsidR="00381CC8" w:rsidRDefault="00381CC8" w:rsidP="00381CC8">
      <w:pPr>
        <w:spacing w:after="0" w:line="360" w:lineRule="auto"/>
        <w:jc w:val="both"/>
        <w:rPr>
          <w:rFonts w:ascii="Times New Roman" w:hAnsi="Times New Roman" w:cs="Times New Roman"/>
          <w:sz w:val="24"/>
          <w:szCs w:val="24"/>
        </w:rPr>
      </w:pPr>
      <w:r w:rsidRPr="00B53EAC">
        <w:rPr>
          <w:rFonts w:ascii="Times New Roman" w:hAnsi="Times New Roman" w:cs="Times New Roman"/>
          <w:b/>
          <w:sz w:val="24"/>
          <w:szCs w:val="24"/>
        </w:rPr>
        <w:t>Resim</w:t>
      </w:r>
      <w:r>
        <w:rPr>
          <w:rFonts w:ascii="Times New Roman" w:hAnsi="Times New Roman" w:cs="Times New Roman"/>
          <w:b/>
          <w:sz w:val="24"/>
          <w:szCs w:val="24"/>
        </w:rPr>
        <w:t xml:space="preserve"> 4</w:t>
      </w:r>
      <w:r w:rsidRPr="00B53EAC">
        <w:rPr>
          <w:rFonts w:ascii="Times New Roman" w:hAnsi="Times New Roman" w:cs="Times New Roman"/>
          <w:b/>
          <w:sz w:val="24"/>
          <w:szCs w:val="24"/>
        </w:rPr>
        <w:t>.</w:t>
      </w:r>
      <w:r>
        <w:rPr>
          <w:rFonts w:ascii="Times New Roman" w:hAnsi="Times New Roman" w:cs="Times New Roman"/>
          <w:b/>
          <w:sz w:val="24"/>
          <w:szCs w:val="24"/>
        </w:rPr>
        <w:t xml:space="preserve"> </w:t>
      </w:r>
      <w:r w:rsidRPr="00953E77">
        <w:rPr>
          <w:rFonts w:ascii="Times New Roman" w:hAnsi="Times New Roman" w:cs="Times New Roman"/>
          <w:sz w:val="24"/>
          <w:szCs w:val="24"/>
        </w:rPr>
        <w:t>İdrar</w:t>
      </w:r>
      <w:r>
        <w:rPr>
          <w:rFonts w:ascii="Times New Roman" w:hAnsi="Times New Roman" w:cs="Times New Roman"/>
          <w:sz w:val="24"/>
          <w:szCs w:val="24"/>
        </w:rPr>
        <w:t xml:space="preserve"> örneklerinin mikroalbumin ölçüm aşamaları</w:t>
      </w:r>
    </w:p>
    <w:p w:rsidR="00381CC8" w:rsidRDefault="00381CC8" w:rsidP="00381CC8">
      <w:pPr>
        <w:spacing w:after="0" w:line="360" w:lineRule="auto"/>
        <w:jc w:val="both"/>
        <w:rPr>
          <w:rFonts w:ascii="Times New Roman" w:hAnsi="Times New Roman" w:cs="Times New Roman"/>
          <w:sz w:val="24"/>
          <w:szCs w:val="24"/>
        </w:rPr>
      </w:pPr>
      <w:r w:rsidRPr="008916F6">
        <w:rPr>
          <w:rFonts w:ascii="Times New Roman" w:hAnsi="Times New Roman" w:cs="Times New Roman"/>
          <w:b/>
          <w:sz w:val="24"/>
          <w:szCs w:val="24"/>
        </w:rPr>
        <w:t>a)</w:t>
      </w:r>
      <w:r>
        <w:rPr>
          <w:rFonts w:ascii="Times New Roman" w:hAnsi="Times New Roman" w:cs="Times New Roman"/>
          <w:sz w:val="24"/>
          <w:szCs w:val="24"/>
        </w:rPr>
        <w:t xml:space="preserve"> cihazın hazırlanması, </w:t>
      </w:r>
      <w:r w:rsidRPr="008916F6">
        <w:rPr>
          <w:rFonts w:ascii="Times New Roman" w:hAnsi="Times New Roman" w:cs="Times New Roman"/>
          <w:b/>
          <w:sz w:val="24"/>
          <w:szCs w:val="24"/>
        </w:rPr>
        <w:t>b)</w:t>
      </w:r>
      <w:r>
        <w:rPr>
          <w:rFonts w:ascii="Times New Roman" w:hAnsi="Times New Roman" w:cs="Times New Roman"/>
          <w:sz w:val="24"/>
          <w:szCs w:val="24"/>
        </w:rPr>
        <w:t xml:space="preserve"> test stripck çubuğunun yerleştirilmesi </w:t>
      </w:r>
      <w:r w:rsidRPr="008916F6">
        <w:rPr>
          <w:rFonts w:ascii="Times New Roman" w:hAnsi="Times New Roman" w:cs="Times New Roman"/>
          <w:b/>
          <w:sz w:val="24"/>
          <w:szCs w:val="24"/>
        </w:rPr>
        <w:t>c)</w:t>
      </w:r>
      <w:r>
        <w:rPr>
          <w:rFonts w:ascii="Times New Roman" w:hAnsi="Times New Roman" w:cs="Times New Roman"/>
          <w:sz w:val="24"/>
          <w:szCs w:val="24"/>
        </w:rPr>
        <w:t xml:space="preserve"> analizin başlatılması</w:t>
      </w:r>
    </w:p>
    <w:p w:rsidR="00381CC8" w:rsidRDefault="00381CC8" w:rsidP="00381CC8">
      <w:pPr>
        <w:spacing w:after="0" w:line="360" w:lineRule="auto"/>
        <w:jc w:val="both"/>
        <w:rPr>
          <w:rFonts w:ascii="Times New Roman" w:hAnsi="Times New Roman" w:cs="Times New Roman"/>
          <w:sz w:val="24"/>
          <w:szCs w:val="24"/>
        </w:rPr>
      </w:pPr>
      <w:r w:rsidRPr="008916F6">
        <w:rPr>
          <w:rFonts w:ascii="Times New Roman" w:hAnsi="Times New Roman" w:cs="Times New Roman"/>
          <w:b/>
          <w:sz w:val="24"/>
          <w:szCs w:val="24"/>
        </w:rPr>
        <w:t>d)</w:t>
      </w:r>
      <w:r>
        <w:rPr>
          <w:rFonts w:ascii="Times New Roman" w:hAnsi="Times New Roman" w:cs="Times New Roman"/>
          <w:sz w:val="24"/>
          <w:szCs w:val="24"/>
        </w:rPr>
        <w:t xml:space="preserve"> cihazın sonuçları hesaplaması</w:t>
      </w: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lastRenderedPageBreak/>
        <w:t>3.</w:t>
      </w:r>
      <w:r>
        <w:rPr>
          <w:rFonts w:ascii="Times New Roman" w:eastAsia="Times New Roman" w:hAnsi="Times New Roman" w:cs="Times New Roman"/>
          <w:b/>
          <w:sz w:val="24"/>
          <w:szCs w:val="24"/>
          <w:lang w:eastAsia="tr-TR"/>
        </w:rPr>
        <w:t>5</w:t>
      </w:r>
      <w:r w:rsidRPr="004E396A">
        <w:rPr>
          <w:rFonts w:ascii="Times New Roman" w:eastAsia="Times New Roman" w:hAnsi="Times New Roman" w:cs="Times New Roman"/>
          <w:b/>
          <w:sz w:val="24"/>
          <w:szCs w:val="24"/>
          <w:lang w:eastAsia="tr-TR"/>
        </w:rPr>
        <w:t>.2. Biyokimya Ölçümleri</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 xml:space="preserve">Alınan kan örnekleri Prestige 24 </w:t>
      </w:r>
      <w:r w:rsidRPr="00313599">
        <w:rPr>
          <w:rFonts w:ascii="Times New Roman" w:eastAsia="Times New Roman" w:hAnsi="Times New Roman" w:cs="Times New Roman"/>
          <w:sz w:val="24"/>
          <w:szCs w:val="24"/>
          <w:lang w:eastAsia="tr-TR"/>
        </w:rPr>
        <w:t xml:space="preserve">otomatik analyzer </w:t>
      </w:r>
      <w:r w:rsidRPr="004E396A">
        <w:rPr>
          <w:rFonts w:ascii="Times New Roman" w:eastAsia="Times New Roman" w:hAnsi="Times New Roman" w:cs="Times New Roman"/>
          <w:sz w:val="24"/>
          <w:szCs w:val="24"/>
          <w:lang w:eastAsia="tr-TR"/>
        </w:rPr>
        <w:t xml:space="preserve">cihazının yardımıyla kan üre ve kan kreatinin </w:t>
      </w:r>
      <w:proofErr w:type="gramStart"/>
      <w:r w:rsidRPr="004E396A">
        <w:rPr>
          <w:rFonts w:ascii="Times New Roman" w:eastAsia="Times New Roman" w:hAnsi="Times New Roman" w:cs="Times New Roman"/>
          <w:sz w:val="24"/>
          <w:szCs w:val="24"/>
          <w:lang w:eastAsia="tr-TR"/>
        </w:rPr>
        <w:t>konsantrasyonları</w:t>
      </w:r>
      <w:proofErr w:type="gramEnd"/>
      <w:r w:rsidRPr="004E396A">
        <w:rPr>
          <w:rFonts w:ascii="Times New Roman" w:eastAsia="Times New Roman" w:hAnsi="Times New Roman" w:cs="Times New Roman"/>
          <w:sz w:val="24"/>
          <w:szCs w:val="24"/>
          <w:lang w:eastAsia="tr-TR"/>
        </w:rPr>
        <w:t xml:space="preserve"> belirlendi ve her hasta için kayıt altına alındı.</w:t>
      </w: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ind w:firstLine="567"/>
        <w:jc w:val="both"/>
        <w:rPr>
          <w:rFonts w:ascii="Times New Roman" w:eastAsia="Times New Roman" w:hAnsi="Times New Roman" w:cs="Times New Roman"/>
          <w:sz w:val="24"/>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ind w:firstLine="567"/>
        <w:jc w:val="center"/>
        <w:rPr>
          <w:rFonts w:ascii="Times New Roman" w:eastAsia="Times New Roman" w:hAnsi="Times New Roman" w:cs="Times New Roman"/>
          <w:b/>
          <w:sz w:val="28"/>
          <w:szCs w:val="24"/>
          <w:lang w:eastAsia="tr-TR"/>
        </w:rPr>
      </w:pPr>
    </w:p>
    <w:p w:rsidR="00381CC8" w:rsidRDefault="00381CC8" w:rsidP="00381CC8">
      <w:pPr>
        <w:spacing w:after="0" w:line="360" w:lineRule="auto"/>
        <w:rPr>
          <w:rFonts w:ascii="Times New Roman" w:eastAsia="Times New Roman" w:hAnsi="Times New Roman" w:cs="Times New Roman"/>
          <w:b/>
          <w:sz w:val="28"/>
          <w:szCs w:val="24"/>
          <w:lang w:eastAsia="tr-TR"/>
        </w:rPr>
      </w:pPr>
    </w:p>
    <w:p w:rsidR="00381CC8" w:rsidRPr="00CC0375" w:rsidRDefault="00381CC8" w:rsidP="00381CC8">
      <w:pPr>
        <w:spacing w:after="0" w:line="360" w:lineRule="auto"/>
        <w:jc w:val="center"/>
        <w:rPr>
          <w:rFonts w:ascii="Times New Roman" w:eastAsia="Times New Roman" w:hAnsi="Times New Roman" w:cs="Times New Roman"/>
          <w:b/>
          <w:sz w:val="28"/>
          <w:szCs w:val="24"/>
          <w:lang w:eastAsia="tr-TR"/>
        </w:rPr>
      </w:pPr>
      <w:r w:rsidRPr="00CC0375">
        <w:rPr>
          <w:rFonts w:ascii="Times New Roman" w:eastAsia="Times New Roman" w:hAnsi="Times New Roman" w:cs="Times New Roman"/>
          <w:b/>
          <w:sz w:val="28"/>
          <w:szCs w:val="24"/>
          <w:lang w:eastAsia="tr-TR"/>
        </w:rPr>
        <w:lastRenderedPageBreak/>
        <w:t>4. BULGULAR</w:t>
      </w:r>
    </w:p>
    <w:p w:rsidR="00381CC8" w:rsidRPr="004E396A" w:rsidRDefault="00381CC8" w:rsidP="00381CC8">
      <w:pPr>
        <w:spacing w:after="0" w:line="360" w:lineRule="auto"/>
        <w:ind w:firstLine="567"/>
        <w:jc w:val="center"/>
        <w:rPr>
          <w:rFonts w:ascii="Times New Roman" w:eastAsia="Times New Roman" w:hAnsi="Times New Roman" w:cs="Times New Roman"/>
          <w:b/>
          <w:sz w:val="24"/>
          <w:szCs w:val="24"/>
          <w:lang w:eastAsia="tr-TR"/>
        </w:rPr>
      </w:pPr>
    </w:p>
    <w:p w:rsidR="00381CC8" w:rsidRPr="004E396A" w:rsidRDefault="00381CC8" w:rsidP="00381CC8">
      <w:pPr>
        <w:spacing w:after="0" w:line="360" w:lineRule="auto"/>
        <w:ind w:firstLine="567"/>
        <w:jc w:val="center"/>
        <w:rPr>
          <w:rFonts w:ascii="Times New Roman" w:eastAsia="Times New Roman" w:hAnsi="Times New Roman" w:cs="Times New Roman"/>
          <w:b/>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r w:rsidRPr="009F4A5A">
        <w:rPr>
          <w:rFonts w:ascii="Times New Roman" w:eastAsia="Times New Roman" w:hAnsi="Times New Roman" w:cs="Times New Roman"/>
          <w:sz w:val="24"/>
          <w:szCs w:val="24"/>
          <w:lang w:eastAsia="tr-TR"/>
        </w:rPr>
        <w:tab/>
        <w:t>Çalışma kapsamında Aydın Adnan Menderes Üniversitesi Veteriner Fakültesi Hayvan Hastanesi’ne ve Aydın-Kuşadası’nda bulunan özel kliniklere ç</w:t>
      </w:r>
      <w:r>
        <w:rPr>
          <w:rFonts w:ascii="Times New Roman" w:eastAsia="Times New Roman" w:hAnsi="Times New Roman" w:cs="Times New Roman"/>
          <w:sz w:val="24"/>
          <w:szCs w:val="24"/>
          <w:lang w:eastAsia="tr-TR"/>
        </w:rPr>
        <w:t xml:space="preserve">eşitli </w:t>
      </w:r>
      <w:proofErr w:type="gramStart"/>
      <w:r>
        <w:rPr>
          <w:rFonts w:ascii="Times New Roman" w:eastAsia="Times New Roman" w:hAnsi="Times New Roman" w:cs="Times New Roman"/>
          <w:sz w:val="24"/>
          <w:szCs w:val="24"/>
          <w:lang w:eastAsia="tr-TR"/>
        </w:rPr>
        <w:t>şikayetlerle</w:t>
      </w:r>
      <w:proofErr w:type="gramEnd"/>
      <w:r>
        <w:rPr>
          <w:rFonts w:ascii="Times New Roman" w:eastAsia="Times New Roman" w:hAnsi="Times New Roman" w:cs="Times New Roman"/>
          <w:sz w:val="24"/>
          <w:szCs w:val="24"/>
          <w:lang w:eastAsia="tr-TR"/>
        </w:rPr>
        <w:t xml:space="preserve"> getirilen 38</w:t>
      </w:r>
      <w:r w:rsidRPr="009F4A5A">
        <w:rPr>
          <w:rFonts w:ascii="Times New Roman" w:eastAsia="Times New Roman" w:hAnsi="Times New Roman" w:cs="Times New Roman"/>
          <w:sz w:val="24"/>
          <w:szCs w:val="24"/>
          <w:lang w:eastAsia="tr-TR"/>
        </w:rPr>
        <w:t xml:space="preserve"> tane geriatrik köpek alınmıştır. Yapılan anamnez, klinik muayene ve laboratuar muayeneleri sonucunda farklı tanılar konulan köpeklere ait ananmnez, yaş, cinsiyet, klinik bulgu ve tanıya ait bulgul</w:t>
      </w:r>
      <w:r>
        <w:rPr>
          <w:rFonts w:ascii="Times New Roman" w:eastAsia="Times New Roman" w:hAnsi="Times New Roman" w:cs="Times New Roman"/>
          <w:sz w:val="24"/>
          <w:szCs w:val="24"/>
          <w:lang w:eastAsia="tr-TR"/>
        </w:rPr>
        <w:t xml:space="preserve">ar Tablo 1’de gösterilmiştir. </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4.1. Klinik Bulgular</w:t>
      </w:r>
    </w:p>
    <w:p w:rsidR="00381CC8" w:rsidRPr="004E396A" w:rsidRDefault="00381CC8" w:rsidP="00381CC8">
      <w:pPr>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ab/>
      </w:r>
      <w:r w:rsidRPr="009F4A5A">
        <w:rPr>
          <w:rFonts w:ascii="Times New Roman" w:eastAsia="Times New Roman" w:hAnsi="Times New Roman" w:cs="Times New Roman"/>
          <w:sz w:val="24"/>
          <w:szCs w:val="24"/>
          <w:lang w:eastAsia="tr-TR"/>
        </w:rPr>
        <w:t>Aydın Adnan Menderes Üniversitesi Veteriner Fakültesi Hayvan Hastanesi’ne ve Aydın-Kuşadası’nda bulu</w:t>
      </w:r>
      <w:r>
        <w:rPr>
          <w:rFonts w:ascii="Times New Roman" w:eastAsia="Times New Roman" w:hAnsi="Times New Roman" w:cs="Times New Roman"/>
          <w:sz w:val="24"/>
          <w:szCs w:val="24"/>
          <w:lang w:eastAsia="tr-TR"/>
        </w:rPr>
        <w:t>nan özel kliniklere Geriatrik 38</w:t>
      </w:r>
      <w:r w:rsidRPr="009F4A5A">
        <w:rPr>
          <w:rFonts w:ascii="Times New Roman" w:eastAsia="Times New Roman" w:hAnsi="Times New Roman" w:cs="Times New Roman"/>
          <w:sz w:val="24"/>
          <w:szCs w:val="24"/>
          <w:lang w:eastAsia="tr-TR"/>
        </w:rPr>
        <w:t xml:space="preserve"> köpeğin alınan anamnezinde bu hayvanların </w:t>
      </w:r>
      <w:proofErr w:type="gramStart"/>
      <w:r w:rsidRPr="009F4A5A">
        <w:rPr>
          <w:rFonts w:ascii="Times New Roman" w:eastAsia="Times New Roman" w:hAnsi="Times New Roman" w:cs="Times New Roman"/>
          <w:sz w:val="24"/>
          <w:szCs w:val="24"/>
          <w:lang w:eastAsia="tr-TR"/>
        </w:rPr>
        <w:t>şikayetlerinin</w:t>
      </w:r>
      <w:proofErr w:type="gramEnd"/>
      <w:r w:rsidRPr="009F4A5A">
        <w:rPr>
          <w:rFonts w:ascii="Times New Roman" w:eastAsia="Times New Roman" w:hAnsi="Times New Roman" w:cs="Times New Roman"/>
          <w:sz w:val="24"/>
          <w:szCs w:val="24"/>
          <w:lang w:eastAsia="tr-TR"/>
        </w:rPr>
        <w:t xml:space="preserve"> genel olarak anoreksi ve halsizlik olduğu belirlendi</w:t>
      </w:r>
      <w:r>
        <w:rPr>
          <w:rFonts w:ascii="Times New Roman" w:eastAsia="Times New Roman" w:hAnsi="Times New Roman" w:cs="Times New Roman"/>
          <w:sz w:val="24"/>
          <w:szCs w:val="24"/>
          <w:lang w:eastAsia="tr-TR"/>
        </w:rPr>
        <w:t xml:space="preserve">. Bununla birlikte geriatrik </w:t>
      </w:r>
      <w:proofErr w:type="gramStart"/>
      <w:r>
        <w:rPr>
          <w:rFonts w:ascii="Times New Roman" w:eastAsia="Times New Roman" w:hAnsi="Times New Roman" w:cs="Times New Roman"/>
          <w:sz w:val="24"/>
          <w:szCs w:val="24"/>
          <w:lang w:eastAsia="tr-TR"/>
        </w:rPr>
        <w:t>38  köpeğin</w:t>
      </w:r>
      <w:proofErr w:type="gramEnd"/>
      <w:r>
        <w:rPr>
          <w:rFonts w:ascii="Times New Roman" w:eastAsia="Times New Roman" w:hAnsi="Times New Roman" w:cs="Times New Roman"/>
          <w:sz w:val="24"/>
          <w:szCs w:val="24"/>
          <w:lang w:eastAsia="tr-TR"/>
        </w:rPr>
        <w:t xml:space="preserve"> 9</w:t>
      </w:r>
      <w:r w:rsidRPr="009F4A5A">
        <w:rPr>
          <w:rFonts w:ascii="Times New Roman" w:eastAsia="Times New Roman" w:hAnsi="Times New Roman" w:cs="Times New Roman"/>
          <w:sz w:val="24"/>
          <w:szCs w:val="24"/>
          <w:lang w:eastAsia="tr-TR"/>
        </w:rPr>
        <w:t xml:space="preserve"> tanesinde anoreksi ve kusma</w:t>
      </w:r>
      <w:r>
        <w:rPr>
          <w:rFonts w:ascii="Times New Roman" w:eastAsia="Times New Roman" w:hAnsi="Times New Roman" w:cs="Times New Roman"/>
          <w:sz w:val="24"/>
          <w:szCs w:val="24"/>
          <w:lang w:eastAsia="tr-TR"/>
        </w:rPr>
        <w:t>, 7</w:t>
      </w:r>
      <w:r w:rsidRPr="009F4A5A">
        <w:rPr>
          <w:rFonts w:ascii="Times New Roman" w:eastAsia="Times New Roman" w:hAnsi="Times New Roman" w:cs="Times New Roman"/>
          <w:sz w:val="24"/>
          <w:szCs w:val="24"/>
          <w:lang w:eastAsia="tr-TR"/>
        </w:rPr>
        <w:t xml:space="preserve"> tanesinin tümoral oluşum nedeniyle,</w:t>
      </w:r>
      <w:r>
        <w:rPr>
          <w:rFonts w:ascii="Times New Roman" w:eastAsia="Times New Roman" w:hAnsi="Times New Roman" w:cs="Times New Roman"/>
          <w:sz w:val="24"/>
          <w:szCs w:val="24"/>
          <w:lang w:eastAsia="tr-TR"/>
        </w:rPr>
        <w:t xml:space="preserve"> 7</w:t>
      </w:r>
      <w:r w:rsidRPr="009F4A5A">
        <w:rPr>
          <w:rFonts w:ascii="Times New Roman" w:eastAsia="Times New Roman" w:hAnsi="Times New Roman" w:cs="Times New Roman"/>
          <w:sz w:val="24"/>
          <w:szCs w:val="24"/>
          <w:lang w:eastAsia="tr-TR"/>
        </w:rPr>
        <w:t xml:space="preserve"> tanesinin de poliüri ve polidipsi</w:t>
      </w:r>
      <w:r>
        <w:rPr>
          <w:rFonts w:ascii="Times New Roman" w:eastAsia="Times New Roman" w:hAnsi="Times New Roman" w:cs="Times New Roman"/>
          <w:sz w:val="24"/>
          <w:szCs w:val="24"/>
          <w:lang w:eastAsia="tr-TR"/>
        </w:rPr>
        <w:t>, 5 tanesinin dermatit,</w:t>
      </w:r>
      <w:r w:rsidRPr="00A40FBB">
        <w:rPr>
          <w:rFonts w:ascii="Times New Roman" w:eastAsia="Times New Roman" w:hAnsi="Times New Roman" w:cs="Times New Roman"/>
          <w:sz w:val="24"/>
          <w:szCs w:val="24"/>
          <w:lang w:eastAsia="tr-TR"/>
        </w:rPr>
        <w:t xml:space="preserve"> 3 tanesinin travma şikayetiyle</w:t>
      </w:r>
      <w:r>
        <w:rPr>
          <w:rFonts w:ascii="Times New Roman" w:eastAsia="Times New Roman" w:hAnsi="Times New Roman" w:cs="Times New Roman"/>
          <w:sz w:val="24"/>
          <w:szCs w:val="24"/>
          <w:lang w:eastAsia="tr-TR"/>
        </w:rPr>
        <w:t xml:space="preserve">, 3 tanesinin autohematom, </w:t>
      </w:r>
      <w:r w:rsidRPr="00293969">
        <w:t xml:space="preserve"> </w:t>
      </w:r>
      <w:r w:rsidRPr="00293969">
        <w:rPr>
          <w:rFonts w:ascii="Times New Roman" w:eastAsia="Times New Roman" w:hAnsi="Times New Roman" w:cs="Times New Roman"/>
          <w:sz w:val="24"/>
          <w:szCs w:val="24"/>
          <w:lang w:eastAsia="tr-TR"/>
        </w:rPr>
        <w:t>2 tanesinin kan parazit</w:t>
      </w:r>
      <w:r>
        <w:rPr>
          <w:rFonts w:ascii="Times New Roman" w:eastAsia="Times New Roman" w:hAnsi="Times New Roman" w:cs="Times New Roman"/>
          <w:sz w:val="24"/>
          <w:szCs w:val="24"/>
          <w:lang w:eastAsia="tr-TR"/>
        </w:rPr>
        <w:t xml:space="preserve"> </w:t>
      </w:r>
      <w:r w:rsidRPr="009F4A5A">
        <w:rPr>
          <w:rFonts w:ascii="Times New Roman" w:eastAsia="Times New Roman" w:hAnsi="Times New Roman" w:cs="Times New Roman"/>
          <w:sz w:val="24"/>
          <w:szCs w:val="24"/>
          <w:lang w:eastAsia="tr-TR"/>
        </w:rPr>
        <w:t xml:space="preserve"> şikayetiyle getirildiği belirlendi.  Geriatrik </w:t>
      </w:r>
      <w:r>
        <w:rPr>
          <w:rFonts w:ascii="Times New Roman" w:eastAsia="Times New Roman" w:hAnsi="Times New Roman" w:cs="Times New Roman"/>
          <w:sz w:val="24"/>
          <w:szCs w:val="24"/>
          <w:lang w:eastAsia="tr-TR"/>
        </w:rPr>
        <w:t>hayvanlardan 15 tanesi Terier, 5</w:t>
      </w:r>
      <w:r w:rsidRPr="004E396A">
        <w:rPr>
          <w:rFonts w:ascii="Times New Roman" w:eastAsia="Times New Roman" w:hAnsi="Times New Roman" w:cs="Times New Roman"/>
          <w:sz w:val="24"/>
          <w:szCs w:val="24"/>
          <w:lang w:eastAsia="tr-TR"/>
        </w:rPr>
        <w:t xml:space="preserve"> Alman Çoban Köpeği, 3 Kangal, 2 Golden, 2 Kopay (av köpeği), 1’er tane Doberman ve Rotweiler ile</w:t>
      </w:r>
      <w:r>
        <w:rPr>
          <w:rFonts w:ascii="Times New Roman" w:eastAsia="Times New Roman" w:hAnsi="Times New Roman" w:cs="Times New Roman"/>
          <w:sz w:val="24"/>
          <w:szCs w:val="24"/>
          <w:lang w:eastAsia="tr-TR"/>
        </w:rPr>
        <w:t xml:space="preserve"> 10</w:t>
      </w:r>
      <w:r w:rsidRPr="004E396A">
        <w:rPr>
          <w:rFonts w:ascii="Times New Roman" w:eastAsia="Times New Roman" w:hAnsi="Times New Roman" w:cs="Times New Roman"/>
          <w:sz w:val="24"/>
          <w:szCs w:val="24"/>
          <w:lang w:eastAsia="tr-TR"/>
        </w:rPr>
        <w:t xml:space="preserve"> tane de farklı küçük köpek ırkı</w:t>
      </w:r>
      <w:r>
        <w:rPr>
          <w:rFonts w:ascii="Times New Roman" w:eastAsia="Times New Roman" w:hAnsi="Times New Roman" w:cs="Times New Roman"/>
          <w:sz w:val="24"/>
          <w:szCs w:val="24"/>
          <w:lang w:eastAsia="tr-TR"/>
        </w:rPr>
        <w:t xml:space="preserve"> olacak şekilde 38 </w:t>
      </w:r>
      <w:proofErr w:type="gramStart"/>
      <w:r>
        <w:rPr>
          <w:rFonts w:ascii="Times New Roman" w:eastAsia="Times New Roman" w:hAnsi="Times New Roman" w:cs="Times New Roman"/>
          <w:sz w:val="24"/>
          <w:szCs w:val="24"/>
          <w:lang w:eastAsia="tr-TR"/>
        </w:rPr>
        <w:t>taneydi.</w:t>
      </w:r>
      <w:r w:rsidRPr="004E396A">
        <w:rPr>
          <w:rFonts w:ascii="Times New Roman" w:eastAsia="Times New Roman" w:hAnsi="Times New Roman" w:cs="Times New Roman"/>
          <w:sz w:val="24"/>
          <w:szCs w:val="24"/>
          <w:lang w:eastAsia="tr-TR"/>
        </w:rPr>
        <w:t>Hasta</w:t>
      </w:r>
      <w:proofErr w:type="gramEnd"/>
      <w:r w:rsidRPr="004E396A">
        <w:rPr>
          <w:rFonts w:ascii="Times New Roman" w:eastAsia="Times New Roman" w:hAnsi="Times New Roman" w:cs="Times New Roman"/>
          <w:sz w:val="24"/>
          <w:szCs w:val="24"/>
          <w:lang w:eastAsia="tr-TR"/>
        </w:rPr>
        <w:t xml:space="preserve"> sahi</w:t>
      </w:r>
      <w:r>
        <w:rPr>
          <w:rFonts w:ascii="Times New Roman" w:eastAsia="Times New Roman" w:hAnsi="Times New Roman" w:cs="Times New Roman"/>
          <w:sz w:val="24"/>
          <w:szCs w:val="24"/>
          <w:lang w:eastAsia="tr-TR"/>
        </w:rPr>
        <w:t>pler</w:t>
      </w:r>
      <w:r w:rsidRPr="004E396A">
        <w:rPr>
          <w:rFonts w:ascii="Times New Roman" w:eastAsia="Times New Roman" w:hAnsi="Times New Roman" w:cs="Times New Roman"/>
          <w:sz w:val="24"/>
          <w:szCs w:val="24"/>
          <w:lang w:eastAsia="tr-TR"/>
        </w:rPr>
        <w:t>inden alınan anamnez, yapılan klinik ve laboratuar bulguları ile gerekli durumlarda uygulanan hızlı tanı testleri ile hayvanlara farklı protozoal hastalıklar, ürogenital hastalıklar, dermatitis ve travmaya bağlı kırık oluşumu tanıları konulm</w:t>
      </w:r>
      <w:r>
        <w:rPr>
          <w:rFonts w:ascii="Times New Roman" w:eastAsia="Times New Roman" w:hAnsi="Times New Roman" w:cs="Times New Roman"/>
          <w:sz w:val="24"/>
          <w:szCs w:val="24"/>
          <w:lang w:eastAsia="tr-TR"/>
        </w:rPr>
        <w:t xml:space="preserve">uştur. Çalışmaya </w:t>
      </w:r>
      <w:proofErr w:type="gramStart"/>
      <w:r>
        <w:rPr>
          <w:rFonts w:ascii="Times New Roman" w:eastAsia="Times New Roman" w:hAnsi="Times New Roman" w:cs="Times New Roman"/>
          <w:sz w:val="24"/>
          <w:szCs w:val="24"/>
          <w:lang w:eastAsia="tr-TR"/>
        </w:rPr>
        <w:t>dahil</w:t>
      </w:r>
      <w:proofErr w:type="gramEnd"/>
      <w:r>
        <w:rPr>
          <w:rFonts w:ascii="Times New Roman" w:eastAsia="Times New Roman" w:hAnsi="Times New Roman" w:cs="Times New Roman"/>
          <w:sz w:val="24"/>
          <w:szCs w:val="24"/>
          <w:lang w:eastAsia="tr-TR"/>
        </w:rPr>
        <w:t xml:space="preserve"> edilen 38</w:t>
      </w:r>
      <w:r w:rsidRPr="004E396A">
        <w:rPr>
          <w:rFonts w:ascii="Times New Roman" w:eastAsia="Times New Roman" w:hAnsi="Times New Roman" w:cs="Times New Roman"/>
          <w:sz w:val="24"/>
          <w:szCs w:val="24"/>
          <w:lang w:eastAsia="tr-TR"/>
        </w:rPr>
        <w:t xml:space="preserve"> hayvanın ırk, cinsiyet, ya</w:t>
      </w:r>
      <w:r>
        <w:rPr>
          <w:rFonts w:ascii="Times New Roman" w:eastAsia="Times New Roman" w:hAnsi="Times New Roman" w:cs="Times New Roman"/>
          <w:sz w:val="24"/>
          <w:szCs w:val="24"/>
          <w:lang w:eastAsia="tr-TR"/>
        </w:rPr>
        <w:t>ş ve klinik bulguları Tablo 1</w:t>
      </w:r>
      <w:r w:rsidRPr="004E396A">
        <w:rPr>
          <w:rFonts w:ascii="Times New Roman" w:eastAsia="Times New Roman" w:hAnsi="Times New Roman" w:cs="Times New Roman"/>
          <w:sz w:val="24"/>
          <w:szCs w:val="24"/>
          <w:lang w:eastAsia="tr-TR"/>
        </w:rPr>
        <w:t>’de belirtilmiştir.</w:t>
      </w: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lastRenderedPageBreak/>
        <w:t>Tablo 1.</w:t>
      </w:r>
      <w:r w:rsidRPr="004E396A">
        <w:rPr>
          <w:rFonts w:ascii="Times New Roman" w:eastAsia="Times New Roman" w:hAnsi="Times New Roman" w:cs="Times New Roman"/>
          <w:sz w:val="24"/>
          <w:szCs w:val="24"/>
          <w:lang w:eastAsia="tr-TR"/>
        </w:rPr>
        <w:t xml:space="preserve"> Kliniklere ve Fakülte Hastanesi’ne getirilen hayvanların ırk, cinsiyet, yaş ve klinik bulguları.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8"/>
        <w:gridCol w:w="1392"/>
        <w:gridCol w:w="1318"/>
        <w:gridCol w:w="1256"/>
        <w:gridCol w:w="4088"/>
      </w:tblGrid>
      <w:tr w:rsidR="00381CC8" w:rsidRPr="004E396A" w:rsidTr="001F2F99">
        <w:trPr>
          <w:trHeight w:val="57"/>
        </w:trPr>
        <w:tc>
          <w:tcPr>
            <w:tcW w:w="1018" w:type="dxa"/>
            <w:tcBorders>
              <w:top w:val="single" w:sz="4" w:space="0" w:color="auto"/>
              <w:bottom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Hayvan no</w:t>
            </w:r>
          </w:p>
        </w:tc>
        <w:tc>
          <w:tcPr>
            <w:tcW w:w="1392" w:type="dxa"/>
            <w:tcBorders>
              <w:top w:val="single" w:sz="4" w:space="0" w:color="auto"/>
              <w:bottom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Irk</w:t>
            </w:r>
          </w:p>
        </w:tc>
        <w:tc>
          <w:tcPr>
            <w:tcW w:w="1318" w:type="dxa"/>
            <w:tcBorders>
              <w:top w:val="single" w:sz="4" w:space="0" w:color="auto"/>
              <w:bottom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Cinsiyet</w:t>
            </w:r>
          </w:p>
        </w:tc>
        <w:tc>
          <w:tcPr>
            <w:tcW w:w="1256" w:type="dxa"/>
            <w:tcBorders>
              <w:top w:val="single" w:sz="4" w:space="0" w:color="auto"/>
              <w:bottom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Yaş</w:t>
            </w:r>
          </w:p>
        </w:tc>
        <w:tc>
          <w:tcPr>
            <w:tcW w:w="4088" w:type="dxa"/>
            <w:tcBorders>
              <w:top w:val="single" w:sz="4" w:space="0" w:color="auto"/>
              <w:bottom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Klinik Bulgular</w:t>
            </w:r>
          </w:p>
        </w:tc>
      </w:tr>
      <w:tr w:rsidR="00381CC8" w:rsidRPr="004E396A" w:rsidTr="001F2F99">
        <w:trPr>
          <w:trHeight w:val="57"/>
        </w:trPr>
        <w:tc>
          <w:tcPr>
            <w:tcW w:w="1018" w:type="dxa"/>
            <w:tcBorders>
              <w:top w:val="single" w:sz="4" w:space="0" w:color="auto"/>
            </w:tcBorders>
          </w:tcPr>
          <w:p w:rsidR="00381CC8" w:rsidRPr="004E396A" w:rsidRDefault="00381CC8" w:rsidP="00381CC8">
            <w:pPr>
              <w:numPr>
                <w:ilvl w:val="0"/>
                <w:numId w:val="2"/>
              </w:numPr>
              <w:rPr>
                <w:rFonts w:ascii="Times New Roman" w:hAnsi="Times New Roman"/>
                <w:color w:val="000000"/>
                <w:sz w:val="24"/>
                <w:szCs w:val="24"/>
              </w:rPr>
            </w:pPr>
          </w:p>
        </w:tc>
        <w:tc>
          <w:tcPr>
            <w:tcW w:w="1392" w:type="dxa"/>
            <w:tcBorders>
              <w:top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tcBorders>
              <w:top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tcBorders>
              <w:top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13</w:t>
            </w:r>
          </w:p>
        </w:tc>
        <w:tc>
          <w:tcPr>
            <w:tcW w:w="4088" w:type="dxa"/>
            <w:tcBorders>
              <w:top w:val="single" w:sz="4" w:space="0" w:color="auto"/>
            </w:tcBorders>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sağlıklı</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16</w:t>
            </w:r>
          </w:p>
        </w:tc>
        <w:tc>
          <w:tcPr>
            <w:tcW w:w="4088" w:type="dxa"/>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Artritis,arka</w:t>
            </w:r>
            <w:proofErr w:type="gramEnd"/>
            <w:r w:rsidRPr="004E396A">
              <w:rPr>
                <w:rFonts w:ascii="Times New Roman" w:eastAsia="Times New Roman" w:hAnsi="Times New Roman"/>
                <w:color w:val="000000"/>
                <w:sz w:val="24"/>
                <w:szCs w:val="24"/>
                <w:lang w:eastAsia="tr-TR"/>
              </w:rPr>
              <w:t xml:space="preserve"> ekstremıtelerde agrı,yürüme zorluğu,</w:t>
            </w:r>
            <w:r>
              <w:t xml:space="preserve"> </w:t>
            </w:r>
            <w:r w:rsidRPr="00A40FBB">
              <w:rPr>
                <w:rFonts w:ascii="Times New Roman" w:eastAsia="Times New Roman" w:hAnsi="Times New Roman"/>
                <w:color w:val="000000"/>
                <w:sz w:val="24"/>
                <w:szCs w:val="24"/>
                <w:lang w:eastAsia="tr-TR"/>
              </w:rPr>
              <w:t>anoreksi</w:t>
            </w:r>
          </w:p>
          <w:p w:rsidR="00381CC8" w:rsidRPr="004E396A" w:rsidRDefault="00381CC8" w:rsidP="001F2F99">
            <w:pPr>
              <w:rPr>
                <w:rFonts w:ascii="Times New Roman" w:eastAsia="Times New Roman" w:hAnsi="Times New Roman"/>
                <w:color w:val="000000"/>
                <w:sz w:val="24"/>
                <w:szCs w:val="24"/>
                <w:lang w:eastAsia="tr-TR"/>
              </w:rPr>
            </w:pP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9</w:t>
            </w:r>
          </w:p>
        </w:tc>
        <w:tc>
          <w:tcPr>
            <w:tcW w:w="4088" w:type="dxa"/>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Araç carpması sonucu femurda kırık</w:t>
            </w:r>
          </w:p>
          <w:p w:rsidR="00381CC8" w:rsidRPr="004E396A" w:rsidRDefault="00381CC8" w:rsidP="001F2F99">
            <w:pPr>
              <w:rPr>
                <w:rFonts w:ascii="Times New Roman" w:eastAsia="Times New Roman" w:hAnsi="Times New Roman"/>
                <w:color w:val="000000"/>
                <w:sz w:val="24"/>
                <w:szCs w:val="24"/>
                <w:lang w:eastAsia="tr-TR"/>
              </w:rPr>
            </w:pP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14</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Hiperglisemia, poliuri ve polidipsi kılo kaybı</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Alman Çoban</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9</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sağlıklı</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Kangal</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 xml:space="preserve">Köpek </w:t>
            </w:r>
            <w:proofErr w:type="gramStart"/>
            <w:r w:rsidRPr="004E396A">
              <w:rPr>
                <w:rFonts w:ascii="Times New Roman" w:eastAsia="Times New Roman" w:hAnsi="Times New Roman"/>
                <w:color w:val="000000"/>
                <w:sz w:val="24"/>
                <w:szCs w:val="24"/>
                <w:lang w:eastAsia="tr-TR"/>
              </w:rPr>
              <w:t>saldırısı,kulakta</w:t>
            </w:r>
            <w:proofErr w:type="gramEnd"/>
            <w:r w:rsidRPr="004E396A">
              <w:rPr>
                <w:rFonts w:ascii="Times New Roman" w:eastAsia="Times New Roman" w:hAnsi="Times New Roman"/>
                <w:color w:val="000000"/>
                <w:sz w:val="24"/>
                <w:szCs w:val="24"/>
                <w:lang w:eastAsia="tr-TR"/>
              </w:rPr>
              <w:t xml:space="preserve"> ve cıdago bolgesınde yaralanma</w:t>
            </w:r>
          </w:p>
          <w:p w:rsidR="00381CC8" w:rsidRPr="004E396A" w:rsidRDefault="00381CC8" w:rsidP="001F2F99">
            <w:pPr>
              <w:rPr>
                <w:rFonts w:ascii="Times New Roman" w:eastAsia="Times New Roman" w:hAnsi="Times New Roman"/>
                <w:color w:val="000000"/>
                <w:sz w:val="24"/>
                <w:szCs w:val="24"/>
                <w:lang w:eastAsia="tr-TR"/>
              </w:rPr>
            </w:pP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Dermatit, kaşıntı bölgesel tüy dokülmeleri,</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Alman Çoban</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11</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dermatit</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Alman Çoban</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dermatit</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Kangal</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9</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 xml:space="preserve">Autohematom, kulakta </w:t>
            </w:r>
            <w:proofErr w:type="gramStart"/>
            <w:r w:rsidRPr="004E396A">
              <w:rPr>
                <w:rFonts w:ascii="Times New Roman" w:eastAsia="Times New Roman" w:hAnsi="Times New Roman"/>
                <w:color w:val="000000"/>
                <w:sz w:val="24"/>
                <w:szCs w:val="24"/>
                <w:lang w:eastAsia="tr-TR"/>
              </w:rPr>
              <w:t>akıntı,agri</w:t>
            </w:r>
            <w:proofErr w:type="gramEnd"/>
            <w:r w:rsidRPr="004E396A">
              <w:rPr>
                <w:rFonts w:ascii="Times New Roman" w:eastAsia="Times New Roman" w:hAnsi="Times New Roman"/>
                <w:color w:val="000000"/>
                <w:sz w:val="24"/>
                <w:szCs w:val="24"/>
                <w:lang w:eastAsia="tr-TR"/>
              </w:rPr>
              <w:t xml:space="preserve"> </w:t>
            </w:r>
            <w:r w:rsidRPr="00A40FBB">
              <w:rPr>
                <w:rFonts w:ascii="Times New Roman" w:eastAsia="Times New Roman" w:hAnsi="Times New Roman"/>
                <w:color w:val="000000"/>
                <w:sz w:val="24"/>
                <w:szCs w:val="24"/>
                <w:lang w:eastAsia="tr-TR"/>
              </w:rPr>
              <w:t>anoreksi</w:t>
            </w:r>
            <w:r w:rsidRPr="004E396A">
              <w:rPr>
                <w:rFonts w:ascii="Times New Roman" w:eastAsia="Times New Roman" w:hAnsi="Times New Roman"/>
                <w:color w:val="000000"/>
                <w:sz w:val="24"/>
                <w:szCs w:val="24"/>
                <w:lang w:eastAsia="tr-TR"/>
              </w:rPr>
              <w:t>,inkordınasyon</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9</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dermatit</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12</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travma</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Kangal</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8</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Dermatit,tuy</w:t>
            </w:r>
            <w:proofErr w:type="gramEnd"/>
            <w:r w:rsidRPr="004E396A">
              <w:rPr>
                <w:rFonts w:ascii="Times New Roman" w:eastAsia="Times New Roman" w:hAnsi="Times New Roman"/>
                <w:color w:val="000000"/>
                <w:sz w:val="24"/>
                <w:szCs w:val="24"/>
                <w:lang w:eastAsia="tr-TR"/>
              </w:rPr>
              <w:t xml:space="preserve"> dokulmesı,hiperimi</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Cane Course</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Artritis,ağrı</w:t>
            </w:r>
            <w:proofErr w:type="gramEnd"/>
            <w:r w:rsidRPr="004E396A">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w:t>
            </w:r>
            <w:r w:rsidRPr="00874CBC">
              <w:rPr>
                <w:rFonts w:ascii="Times New Roman" w:eastAsia="Times New Roman" w:hAnsi="Times New Roman"/>
                <w:color w:val="000000"/>
                <w:sz w:val="24"/>
                <w:szCs w:val="24"/>
                <w:lang w:eastAsia="tr-TR"/>
              </w:rPr>
              <w:t>anoreksi</w:t>
            </w:r>
            <w:r>
              <w:rPr>
                <w:rFonts w:ascii="Times New Roman" w:eastAsia="Times New Roman" w:hAnsi="Times New Roman"/>
                <w:color w:val="000000"/>
                <w:sz w:val="24"/>
                <w:szCs w:val="24"/>
                <w:lang w:eastAsia="tr-TR"/>
              </w:rPr>
              <w:t>,</w:t>
            </w:r>
            <w:r w:rsidRPr="004E396A">
              <w:rPr>
                <w:rFonts w:ascii="Times New Roman" w:eastAsia="Times New Roman" w:hAnsi="Times New Roman"/>
                <w:color w:val="000000"/>
                <w:sz w:val="24"/>
                <w:szCs w:val="24"/>
                <w:lang w:eastAsia="tr-TR"/>
              </w:rPr>
              <w:t>merdiven cıkmakta zorlanma</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Rus Finosu</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11</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Pyometra,kusma</w:t>
            </w:r>
            <w:proofErr w:type="gramEnd"/>
            <w:r w:rsidRPr="004E396A">
              <w:rPr>
                <w:rFonts w:ascii="Times New Roman" w:eastAsia="Times New Roman" w:hAnsi="Times New Roman"/>
                <w:color w:val="000000"/>
                <w:sz w:val="24"/>
                <w:szCs w:val="24"/>
                <w:lang w:eastAsia="tr-TR"/>
              </w:rPr>
              <w:t>,polidipsi</w:t>
            </w:r>
            <w:r>
              <w:rPr>
                <w:rFonts w:ascii="Times New Roman" w:eastAsia="Times New Roman" w:hAnsi="Times New Roman"/>
                <w:color w:val="000000"/>
                <w:sz w:val="24"/>
                <w:szCs w:val="24"/>
                <w:lang w:eastAsia="tr-TR"/>
              </w:rPr>
              <w:t>,</w:t>
            </w:r>
            <w:r w:rsidRPr="004E396A">
              <w:rPr>
                <w:rFonts w:ascii="Times New Roman" w:eastAsia="Times New Roman" w:hAnsi="Times New Roman"/>
                <w:color w:val="000000"/>
                <w:sz w:val="24"/>
                <w:szCs w:val="24"/>
                <w:lang w:eastAsia="tr-TR"/>
              </w:rPr>
              <w:t>zayıflama</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Cocker Spaniel</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Meme tümörü</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14</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Dermatit,deride</w:t>
            </w:r>
            <w:proofErr w:type="gramEnd"/>
            <w:r w:rsidRPr="004E396A">
              <w:rPr>
                <w:rFonts w:ascii="Times New Roman" w:eastAsia="Times New Roman" w:hAnsi="Times New Roman"/>
                <w:color w:val="000000"/>
                <w:sz w:val="24"/>
                <w:szCs w:val="24"/>
                <w:lang w:eastAsia="tr-TR"/>
              </w:rPr>
              <w:t xml:space="preserve"> kotu koku ve yağlanma, deride kepeklenme,kaşıntı</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11</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Tümör,femur</w:t>
            </w:r>
            <w:proofErr w:type="gramEnd"/>
            <w:r w:rsidRPr="004E396A">
              <w:rPr>
                <w:rFonts w:ascii="Times New Roman" w:eastAsia="Times New Roman" w:hAnsi="Times New Roman"/>
                <w:color w:val="000000"/>
                <w:sz w:val="24"/>
                <w:szCs w:val="24"/>
                <w:lang w:eastAsia="tr-TR"/>
              </w:rPr>
              <w:t xml:space="preserve"> bolgesınde deride şişkinlik</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Cocker Spaniel</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Tümör,sırt</w:t>
            </w:r>
            <w:proofErr w:type="gramEnd"/>
            <w:r w:rsidRPr="004E396A">
              <w:rPr>
                <w:rFonts w:ascii="Times New Roman" w:eastAsia="Times New Roman" w:hAnsi="Times New Roman"/>
                <w:color w:val="000000"/>
                <w:sz w:val="24"/>
                <w:szCs w:val="24"/>
                <w:lang w:eastAsia="tr-TR"/>
              </w:rPr>
              <w:t xml:space="preserve"> bolgesınde şikinlik</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12</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Gingivitis,yemek</w:t>
            </w:r>
            <w:proofErr w:type="gramEnd"/>
            <w:r w:rsidRPr="004E396A">
              <w:rPr>
                <w:rFonts w:ascii="Times New Roman" w:eastAsia="Times New Roman" w:hAnsi="Times New Roman"/>
                <w:color w:val="000000"/>
                <w:sz w:val="24"/>
                <w:szCs w:val="24"/>
                <w:lang w:eastAsia="tr-TR"/>
              </w:rPr>
              <w:t xml:space="preserve"> yeme zorlugu,agrı,zayıflama agız kokusu</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14</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 xml:space="preserve">Gingivitis, </w:t>
            </w:r>
            <w:proofErr w:type="gramStart"/>
            <w:r w:rsidRPr="004E396A">
              <w:rPr>
                <w:rFonts w:ascii="Times New Roman" w:eastAsia="Times New Roman" w:hAnsi="Times New Roman"/>
                <w:color w:val="000000"/>
                <w:sz w:val="24"/>
                <w:szCs w:val="24"/>
                <w:lang w:eastAsia="tr-TR"/>
              </w:rPr>
              <w:t>agrı,zayıflama</w:t>
            </w:r>
            <w:proofErr w:type="gramEnd"/>
            <w:r w:rsidRPr="004E396A">
              <w:rPr>
                <w:rFonts w:ascii="Times New Roman" w:eastAsia="Times New Roman" w:hAnsi="Times New Roman"/>
                <w:color w:val="000000"/>
                <w:sz w:val="24"/>
                <w:szCs w:val="24"/>
                <w:lang w:eastAsia="tr-TR"/>
              </w:rPr>
              <w:t xml:space="preserve"> agız kokusu,diş etinde hiperimeler</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Autohematom,kuakta</w:t>
            </w:r>
            <w:proofErr w:type="gramEnd"/>
            <w:r w:rsidRPr="004E396A">
              <w:rPr>
                <w:rFonts w:ascii="Times New Roman" w:eastAsia="Times New Roman" w:hAnsi="Times New Roman"/>
                <w:color w:val="000000"/>
                <w:sz w:val="24"/>
                <w:szCs w:val="24"/>
                <w:lang w:eastAsia="tr-TR"/>
              </w:rPr>
              <w:t xml:space="preserve"> akıntı,kulagı sallama ,iştahsızlık.</w:t>
            </w:r>
          </w:p>
        </w:tc>
      </w:tr>
      <w:tr w:rsidR="00381CC8" w:rsidRPr="004E396A" w:rsidTr="001F2F99">
        <w:trPr>
          <w:trHeight w:val="1026"/>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Golden</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12</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Ehrlicia,</w:t>
            </w:r>
            <w:r>
              <w:t xml:space="preserve"> </w:t>
            </w:r>
            <w:proofErr w:type="gramStart"/>
            <w:r w:rsidRPr="00874CBC">
              <w:rPr>
                <w:rFonts w:ascii="Times New Roman" w:eastAsia="Times New Roman" w:hAnsi="Times New Roman"/>
                <w:color w:val="000000"/>
                <w:sz w:val="24"/>
                <w:szCs w:val="24"/>
                <w:lang w:eastAsia="tr-TR"/>
              </w:rPr>
              <w:t>anoreksi</w:t>
            </w:r>
            <w:r w:rsidRPr="004E396A">
              <w:rPr>
                <w:rFonts w:ascii="Times New Roman" w:eastAsia="Times New Roman" w:hAnsi="Times New Roman"/>
                <w:color w:val="000000"/>
                <w:sz w:val="24"/>
                <w:szCs w:val="24"/>
                <w:lang w:eastAsia="tr-TR"/>
              </w:rPr>
              <w:t>,eksalftalmus</w:t>
            </w:r>
            <w:proofErr w:type="gramEnd"/>
            <w:r w:rsidRPr="004E396A">
              <w:rPr>
                <w:rFonts w:ascii="Times New Roman" w:eastAsia="Times New Roman" w:hAnsi="Times New Roman"/>
                <w:color w:val="000000"/>
                <w:sz w:val="24"/>
                <w:szCs w:val="24"/>
                <w:lang w:eastAsia="tr-TR"/>
              </w:rPr>
              <w:t>,peteşiyel kanama odakları muk</w:t>
            </w:r>
            <w:r>
              <w:rPr>
                <w:rFonts w:ascii="Times New Roman" w:eastAsia="Times New Roman" w:hAnsi="Times New Roman"/>
                <w:color w:val="000000"/>
                <w:sz w:val="24"/>
                <w:szCs w:val="24"/>
                <w:lang w:eastAsia="tr-TR"/>
              </w:rPr>
              <w:t>oz membranlarda,beden ısısı  41</w:t>
            </w:r>
            <w:r>
              <w:t xml:space="preserve"> </w:t>
            </w:r>
            <w:r w:rsidRPr="00683D43">
              <w:rPr>
                <w:rFonts w:ascii="Times New Roman" w:eastAsia="Times New Roman" w:hAnsi="Times New Roman"/>
                <w:color w:val="000000"/>
                <w:sz w:val="24"/>
                <w:szCs w:val="24"/>
                <w:lang w:eastAsia="tr-TR"/>
              </w:rPr>
              <w:t>°C</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Golden</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Pr>
                <w:rFonts w:ascii="Times New Roman" w:eastAsia="Times New Roman" w:hAnsi="Times New Roman"/>
                <w:color w:val="000000"/>
                <w:sz w:val="24"/>
                <w:szCs w:val="24"/>
                <w:lang w:eastAsia="tr-TR"/>
              </w:rPr>
              <w:t>Autohematom,kulağı</w:t>
            </w:r>
            <w:proofErr w:type="gramEnd"/>
            <w:r>
              <w:rPr>
                <w:rFonts w:ascii="Times New Roman" w:eastAsia="Times New Roman" w:hAnsi="Times New Roman"/>
                <w:color w:val="000000"/>
                <w:sz w:val="24"/>
                <w:szCs w:val="24"/>
                <w:lang w:eastAsia="tr-TR"/>
              </w:rPr>
              <w:t xml:space="preserve"> salla</w:t>
            </w:r>
            <w:r w:rsidRPr="004E396A">
              <w:rPr>
                <w:rFonts w:ascii="Times New Roman" w:eastAsia="Times New Roman" w:hAnsi="Times New Roman"/>
                <w:color w:val="000000"/>
                <w:sz w:val="24"/>
                <w:szCs w:val="24"/>
                <w:lang w:eastAsia="tr-TR"/>
              </w:rPr>
              <w:t xml:space="preserve">malar </w:t>
            </w:r>
            <w:r>
              <w:rPr>
                <w:rFonts w:ascii="Times New Roman" w:eastAsia="Times New Roman" w:hAnsi="Times New Roman"/>
                <w:color w:val="000000"/>
                <w:sz w:val="24"/>
                <w:szCs w:val="24"/>
                <w:lang w:eastAsia="tr-TR"/>
              </w:rPr>
              <w:t xml:space="preserve">,kulak </w:t>
            </w:r>
            <w:r w:rsidRPr="004E396A">
              <w:rPr>
                <w:rFonts w:ascii="Times New Roman" w:eastAsia="Times New Roman" w:hAnsi="Times New Roman"/>
                <w:color w:val="000000"/>
                <w:sz w:val="24"/>
                <w:szCs w:val="24"/>
                <w:lang w:eastAsia="tr-TR"/>
              </w:rPr>
              <w:t>akıntısı,agrı</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Alman Çoban</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14</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Leishmania,epistaksız</w:t>
            </w:r>
            <w:proofErr w:type="gramEnd"/>
            <w:r w:rsidRPr="004E396A">
              <w:rPr>
                <w:rFonts w:ascii="Times New Roman" w:eastAsia="Times New Roman" w:hAnsi="Times New Roman"/>
                <w:color w:val="000000"/>
                <w:sz w:val="24"/>
                <w:szCs w:val="24"/>
                <w:lang w:eastAsia="tr-TR"/>
              </w:rPr>
              <w:t>,derıde dokuntuler,tırnaklarda uzama ,kulak uclarında nekrozlar</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Rus Finosu</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12</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Faren</w:t>
            </w:r>
            <w:r>
              <w:rPr>
                <w:rFonts w:ascii="Times New Roman" w:eastAsia="Times New Roman" w:hAnsi="Times New Roman"/>
                <w:color w:val="000000"/>
                <w:sz w:val="24"/>
                <w:szCs w:val="24"/>
                <w:lang w:eastAsia="tr-TR"/>
              </w:rPr>
              <w:t xml:space="preserve">gitis beden ısıs 39,7 </w:t>
            </w:r>
            <w:r w:rsidRPr="00683D43">
              <w:rPr>
                <w:rFonts w:ascii="Times New Roman" w:eastAsia="Times New Roman" w:hAnsi="Times New Roman"/>
                <w:color w:val="000000"/>
                <w:sz w:val="24"/>
                <w:szCs w:val="24"/>
                <w:lang w:eastAsia="tr-TR"/>
              </w:rPr>
              <w:t>°C</w:t>
            </w:r>
            <w:r>
              <w:rPr>
                <w:rFonts w:ascii="Times New Roman" w:eastAsia="Times New Roman" w:hAnsi="Times New Roman"/>
                <w:color w:val="000000"/>
                <w:sz w:val="24"/>
                <w:szCs w:val="24"/>
                <w:lang w:eastAsia="tr-TR"/>
              </w:rPr>
              <w:t xml:space="preserve">,kusma </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Hiperglisemia,poliüri</w:t>
            </w:r>
            <w:proofErr w:type="gramEnd"/>
            <w:r w:rsidRPr="004E396A">
              <w:rPr>
                <w:rFonts w:ascii="Times New Roman" w:eastAsia="Times New Roman" w:hAnsi="Times New Roman"/>
                <w:color w:val="000000"/>
                <w:sz w:val="24"/>
                <w:szCs w:val="24"/>
                <w:lang w:eastAsia="tr-TR"/>
              </w:rPr>
              <w:t xml:space="preserve">,harekletlerde azalma </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13</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tümör</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Kopay</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13</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Pyometra,polidipsi</w:t>
            </w:r>
            <w:proofErr w:type="gramEnd"/>
            <w:r w:rsidRPr="004E396A">
              <w:rPr>
                <w:rFonts w:ascii="Times New Roman" w:eastAsia="Times New Roman" w:hAnsi="Times New Roman"/>
                <w:color w:val="000000"/>
                <w:sz w:val="24"/>
                <w:szCs w:val="24"/>
                <w:lang w:eastAsia="tr-TR"/>
              </w:rPr>
              <w:t>,</w:t>
            </w:r>
            <w:r>
              <w:t xml:space="preserve"> </w:t>
            </w:r>
            <w:r w:rsidRPr="00874CBC">
              <w:rPr>
                <w:rFonts w:ascii="Times New Roman" w:eastAsia="Times New Roman" w:hAnsi="Times New Roman"/>
                <w:color w:val="000000"/>
                <w:sz w:val="24"/>
                <w:szCs w:val="24"/>
                <w:lang w:eastAsia="tr-TR"/>
              </w:rPr>
              <w:t>anoreksi</w:t>
            </w:r>
            <w:r w:rsidRPr="004E396A">
              <w:rPr>
                <w:rFonts w:ascii="Times New Roman" w:eastAsia="Times New Roman" w:hAnsi="Times New Roman"/>
                <w:color w:val="000000"/>
                <w:sz w:val="24"/>
                <w:szCs w:val="24"/>
                <w:lang w:eastAsia="tr-TR"/>
              </w:rPr>
              <w:t>,beden ısı 40.6</w:t>
            </w:r>
            <w:r>
              <w:rPr>
                <w:rFonts w:ascii="Times New Roman" w:eastAsia="Times New Roman" w:hAnsi="Times New Roman"/>
                <w:color w:val="000000"/>
                <w:sz w:val="24"/>
                <w:szCs w:val="24"/>
                <w:lang w:eastAsia="tr-TR"/>
              </w:rPr>
              <w:t xml:space="preserve"> </w:t>
            </w:r>
            <w:r w:rsidRPr="00683D43">
              <w:rPr>
                <w:rFonts w:ascii="Times New Roman" w:eastAsia="Times New Roman" w:hAnsi="Times New Roman"/>
                <w:color w:val="000000"/>
                <w:sz w:val="24"/>
                <w:szCs w:val="24"/>
                <w:lang w:eastAsia="tr-TR"/>
              </w:rPr>
              <w:t>°C</w:t>
            </w:r>
            <w:r w:rsidRPr="004E396A">
              <w:rPr>
                <w:rFonts w:ascii="Times New Roman" w:eastAsia="Times New Roman" w:hAnsi="Times New Roman"/>
                <w:color w:val="000000"/>
                <w:sz w:val="24"/>
                <w:szCs w:val="24"/>
                <w:lang w:eastAsia="tr-TR"/>
              </w:rPr>
              <w:t>,halsızlık,mukoz membranlarda anemı,</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Kopay</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Dişi</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13</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Hiperglisemia,zayflama</w:t>
            </w:r>
            <w:proofErr w:type="gramEnd"/>
            <w:r w:rsidRPr="004E396A">
              <w:rPr>
                <w:rFonts w:ascii="Times New Roman" w:eastAsia="Times New Roman" w:hAnsi="Times New Roman"/>
                <w:color w:val="000000"/>
                <w:sz w:val="24"/>
                <w:szCs w:val="24"/>
                <w:lang w:eastAsia="tr-TR"/>
              </w:rPr>
              <w:t xml:space="preserve"> ,poliuri</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Kangal</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9</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 xml:space="preserve">Köppek </w:t>
            </w:r>
            <w:proofErr w:type="gramStart"/>
            <w:r w:rsidRPr="004E396A">
              <w:rPr>
                <w:rFonts w:ascii="Times New Roman" w:eastAsia="Times New Roman" w:hAnsi="Times New Roman"/>
                <w:color w:val="000000"/>
                <w:sz w:val="24"/>
                <w:szCs w:val="24"/>
                <w:lang w:eastAsia="tr-TR"/>
              </w:rPr>
              <w:t>saldırısı,kulakta</w:t>
            </w:r>
            <w:proofErr w:type="gramEnd"/>
            <w:r w:rsidRPr="004E396A">
              <w:rPr>
                <w:rFonts w:ascii="Times New Roman" w:eastAsia="Times New Roman" w:hAnsi="Times New Roman"/>
                <w:color w:val="000000"/>
                <w:sz w:val="24"/>
                <w:szCs w:val="24"/>
                <w:lang w:eastAsia="tr-TR"/>
              </w:rPr>
              <w:t xml:space="preserve"> travma </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Rotweiler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13</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Boyun bolgesınde tumor,</w:t>
            </w:r>
            <w:r>
              <w:t xml:space="preserve"> </w:t>
            </w:r>
            <w:proofErr w:type="gramStart"/>
            <w:r w:rsidRPr="00874CBC">
              <w:rPr>
                <w:rFonts w:ascii="Times New Roman" w:eastAsia="Times New Roman" w:hAnsi="Times New Roman"/>
                <w:color w:val="000000"/>
                <w:sz w:val="24"/>
                <w:szCs w:val="24"/>
                <w:lang w:eastAsia="tr-TR"/>
              </w:rPr>
              <w:t>anoreksi</w:t>
            </w:r>
            <w:r w:rsidRPr="004E396A">
              <w:rPr>
                <w:rFonts w:ascii="Times New Roman" w:eastAsia="Times New Roman" w:hAnsi="Times New Roman"/>
                <w:color w:val="000000"/>
                <w:sz w:val="24"/>
                <w:szCs w:val="24"/>
                <w:lang w:eastAsia="tr-TR"/>
              </w:rPr>
              <w:t>,zayıflama</w:t>
            </w:r>
            <w:proofErr w:type="gramEnd"/>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Doberman</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10</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proofErr w:type="gramStart"/>
            <w:r w:rsidRPr="004E396A">
              <w:rPr>
                <w:rFonts w:ascii="Times New Roman" w:eastAsia="Times New Roman" w:hAnsi="Times New Roman"/>
                <w:color w:val="000000"/>
                <w:sz w:val="24"/>
                <w:szCs w:val="24"/>
                <w:lang w:eastAsia="tr-TR"/>
              </w:rPr>
              <w:t>Leishmania,epistaksız</w:t>
            </w:r>
            <w:proofErr w:type="gramEnd"/>
            <w:r w:rsidRPr="004E396A">
              <w:rPr>
                <w:rFonts w:ascii="Times New Roman" w:eastAsia="Times New Roman" w:hAnsi="Times New Roman"/>
                <w:color w:val="000000"/>
                <w:sz w:val="24"/>
                <w:szCs w:val="24"/>
                <w:lang w:eastAsia="tr-TR"/>
              </w:rPr>
              <w:t>,tırnaklarda uzama,deride dokuntuler</w:t>
            </w:r>
          </w:p>
        </w:tc>
      </w:tr>
      <w:tr w:rsidR="00381CC8" w:rsidRPr="004E396A" w:rsidTr="001F2F99">
        <w:trPr>
          <w:trHeight w:val="57"/>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Terier</w:t>
            </w:r>
          </w:p>
        </w:tc>
        <w:tc>
          <w:tcPr>
            <w:tcW w:w="131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Erkek</w:t>
            </w:r>
          </w:p>
        </w:tc>
        <w:tc>
          <w:tcPr>
            <w:tcW w:w="1256"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12</w:t>
            </w:r>
          </w:p>
        </w:tc>
        <w:tc>
          <w:tcPr>
            <w:tcW w:w="4088" w:type="dxa"/>
            <w:hideMark/>
          </w:tcPr>
          <w:p w:rsidR="00381CC8" w:rsidRPr="004E396A" w:rsidRDefault="00381CC8" w:rsidP="001F2F99">
            <w:pPr>
              <w:rPr>
                <w:rFonts w:ascii="Times New Roman" w:eastAsia="Times New Roman" w:hAnsi="Times New Roman"/>
                <w:color w:val="000000"/>
                <w:sz w:val="24"/>
                <w:szCs w:val="24"/>
                <w:lang w:eastAsia="tr-TR"/>
              </w:rPr>
            </w:pPr>
            <w:r w:rsidRPr="004E396A">
              <w:rPr>
                <w:rFonts w:ascii="Times New Roman" w:eastAsia="Times New Roman" w:hAnsi="Times New Roman"/>
                <w:color w:val="000000"/>
                <w:sz w:val="24"/>
                <w:szCs w:val="24"/>
                <w:lang w:eastAsia="tr-TR"/>
              </w:rPr>
              <w:t>Testis tümörü</w:t>
            </w:r>
          </w:p>
        </w:tc>
      </w:tr>
      <w:tr w:rsidR="00381CC8" w:rsidRPr="004E396A" w:rsidTr="001F2F99">
        <w:trPr>
          <w:trHeight w:val="420"/>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tcPr>
          <w:p w:rsidR="00381CC8" w:rsidRPr="004E396A"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Coccer spaniel</w:t>
            </w:r>
          </w:p>
        </w:tc>
        <w:tc>
          <w:tcPr>
            <w:tcW w:w="1318" w:type="dxa"/>
          </w:tcPr>
          <w:p w:rsidR="00381CC8" w:rsidRPr="004E396A"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Dişi </w:t>
            </w:r>
          </w:p>
        </w:tc>
        <w:tc>
          <w:tcPr>
            <w:tcW w:w="1256" w:type="dxa"/>
          </w:tcPr>
          <w:p w:rsidR="00381CC8" w:rsidRPr="004E396A"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p>
        </w:tc>
        <w:tc>
          <w:tcPr>
            <w:tcW w:w="4088" w:type="dxa"/>
          </w:tcPr>
          <w:p w:rsidR="00381CC8" w:rsidRPr="004E396A" w:rsidRDefault="00381CC8" w:rsidP="001F2F99">
            <w:pPr>
              <w:rPr>
                <w:rFonts w:ascii="Times New Roman" w:eastAsia="Times New Roman" w:hAnsi="Times New Roman"/>
                <w:color w:val="000000"/>
                <w:sz w:val="24"/>
                <w:szCs w:val="24"/>
                <w:lang w:eastAsia="tr-TR"/>
              </w:rPr>
            </w:pPr>
            <w:proofErr w:type="gramStart"/>
            <w:r w:rsidRPr="006B5B64">
              <w:rPr>
                <w:rFonts w:ascii="Times New Roman" w:eastAsia="Times New Roman" w:hAnsi="Times New Roman"/>
                <w:color w:val="000000"/>
                <w:sz w:val="24"/>
                <w:szCs w:val="24"/>
                <w:lang w:eastAsia="tr-TR"/>
              </w:rPr>
              <w:t>Pyometra,polidipsi</w:t>
            </w:r>
            <w:proofErr w:type="gramEnd"/>
            <w:r w:rsidRPr="006B5B64">
              <w:rPr>
                <w:rFonts w:ascii="Times New Roman" w:eastAsia="Times New Roman" w:hAnsi="Times New Roman"/>
                <w:color w:val="000000"/>
                <w:sz w:val="24"/>
                <w:szCs w:val="24"/>
                <w:lang w:eastAsia="tr-TR"/>
              </w:rPr>
              <w:t>,</w:t>
            </w:r>
            <w:r>
              <w:t xml:space="preserve"> </w:t>
            </w:r>
            <w:r w:rsidRPr="00A40FBB">
              <w:rPr>
                <w:rFonts w:ascii="Times New Roman" w:eastAsia="Times New Roman" w:hAnsi="Times New Roman"/>
                <w:color w:val="000000"/>
                <w:sz w:val="24"/>
                <w:szCs w:val="24"/>
                <w:lang w:eastAsia="tr-TR"/>
              </w:rPr>
              <w:t>anoreksi</w:t>
            </w:r>
            <w:r w:rsidRPr="006B5B64">
              <w:rPr>
                <w:rFonts w:ascii="Times New Roman" w:eastAsia="Times New Roman" w:hAnsi="Times New Roman"/>
                <w:color w:val="000000"/>
                <w:sz w:val="24"/>
                <w:szCs w:val="24"/>
                <w:lang w:eastAsia="tr-TR"/>
              </w:rPr>
              <w:t xml:space="preserve">,beden ısı </w:t>
            </w:r>
            <w:r>
              <w:rPr>
                <w:rFonts w:ascii="Times New Roman" w:eastAsia="Times New Roman" w:hAnsi="Times New Roman"/>
                <w:color w:val="000000"/>
                <w:sz w:val="24"/>
                <w:szCs w:val="24"/>
                <w:lang w:eastAsia="tr-TR"/>
              </w:rPr>
              <w:t xml:space="preserve">40 </w:t>
            </w:r>
            <w:r w:rsidRPr="006B5B64">
              <w:rPr>
                <w:rFonts w:ascii="Times New Roman" w:eastAsia="Times New Roman" w:hAnsi="Times New Roman"/>
                <w:color w:val="000000"/>
                <w:sz w:val="24"/>
                <w:szCs w:val="24"/>
                <w:lang w:eastAsia="tr-TR"/>
              </w:rPr>
              <w:t>C,halsızlık,</w:t>
            </w:r>
            <w:r>
              <w:rPr>
                <w:rFonts w:ascii="Times New Roman" w:eastAsia="Times New Roman" w:hAnsi="Times New Roman"/>
                <w:color w:val="000000"/>
                <w:sz w:val="24"/>
                <w:szCs w:val="24"/>
                <w:lang w:eastAsia="tr-TR"/>
              </w:rPr>
              <w:t>abdomende ağrı</w:t>
            </w:r>
            <w:r w:rsidRPr="006B5B64">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ve şişkinlik</w:t>
            </w:r>
          </w:p>
        </w:tc>
      </w:tr>
      <w:tr w:rsidR="00381CC8" w:rsidRPr="004E396A" w:rsidTr="001F2F99">
        <w:trPr>
          <w:trHeight w:val="445"/>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Labrodor</w:t>
            </w:r>
          </w:p>
          <w:p w:rsidR="00381CC8" w:rsidRDefault="00381CC8" w:rsidP="001F2F99">
            <w:pPr>
              <w:rPr>
                <w:rFonts w:ascii="Times New Roman" w:eastAsia="Times New Roman" w:hAnsi="Times New Roman"/>
                <w:color w:val="000000"/>
                <w:sz w:val="24"/>
                <w:szCs w:val="24"/>
                <w:lang w:eastAsia="tr-TR"/>
              </w:rPr>
            </w:pPr>
          </w:p>
        </w:tc>
        <w:tc>
          <w:tcPr>
            <w:tcW w:w="1318" w:type="dxa"/>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Dişi</w:t>
            </w:r>
          </w:p>
          <w:p w:rsidR="00381CC8" w:rsidRDefault="00381CC8" w:rsidP="001F2F99">
            <w:pPr>
              <w:rPr>
                <w:rFonts w:ascii="Times New Roman" w:eastAsia="Times New Roman" w:hAnsi="Times New Roman"/>
                <w:color w:val="000000"/>
                <w:sz w:val="24"/>
                <w:szCs w:val="24"/>
                <w:lang w:eastAsia="tr-TR"/>
              </w:rPr>
            </w:pPr>
          </w:p>
        </w:tc>
        <w:tc>
          <w:tcPr>
            <w:tcW w:w="1256" w:type="dxa"/>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w:t>
            </w:r>
          </w:p>
        </w:tc>
        <w:tc>
          <w:tcPr>
            <w:tcW w:w="4088" w:type="dxa"/>
          </w:tcPr>
          <w:p w:rsidR="00381CC8" w:rsidRPr="006B5B64" w:rsidRDefault="00381CC8" w:rsidP="001F2F99">
            <w:pPr>
              <w:rPr>
                <w:rFonts w:ascii="Times New Roman" w:eastAsia="Times New Roman" w:hAnsi="Times New Roman"/>
                <w:color w:val="000000"/>
                <w:sz w:val="24"/>
                <w:szCs w:val="24"/>
                <w:lang w:eastAsia="tr-TR"/>
              </w:rPr>
            </w:pPr>
            <w:proofErr w:type="gramStart"/>
            <w:r w:rsidRPr="00D520B4">
              <w:rPr>
                <w:rFonts w:ascii="Times New Roman" w:eastAsia="Times New Roman" w:hAnsi="Times New Roman"/>
                <w:color w:val="000000"/>
                <w:sz w:val="24"/>
                <w:szCs w:val="24"/>
                <w:lang w:eastAsia="tr-TR"/>
              </w:rPr>
              <w:t>Hiperglisemia,zayflama</w:t>
            </w:r>
            <w:proofErr w:type="gramEnd"/>
            <w:r w:rsidRPr="00D520B4">
              <w:rPr>
                <w:rFonts w:ascii="Times New Roman" w:eastAsia="Times New Roman" w:hAnsi="Times New Roman"/>
                <w:color w:val="000000"/>
                <w:sz w:val="24"/>
                <w:szCs w:val="24"/>
                <w:lang w:eastAsia="tr-TR"/>
              </w:rPr>
              <w:t xml:space="preserve"> ,poliuri</w:t>
            </w:r>
            <w:r>
              <w:rPr>
                <w:rFonts w:ascii="Times New Roman" w:eastAsia="Times New Roman" w:hAnsi="Times New Roman"/>
                <w:color w:val="000000"/>
                <w:sz w:val="24"/>
                <w:szCs w:val="24"/>
                <w:lang w:eastAsia="tr-TR"/>
              </w:rPr>
              <w:t>,polidipsi</w:t>
            </w:r>
          </w:p>
        </w:tc>
      </w:tr>
      <w:tr w:rsidR="00381CC8" w:rsidRPr="004E396A" w:rsidTr="001F2F99">
        <w:trPr>
          <w:trHeight w:val="445"/>
        </w:trPr>
        <w:tc>
          <w:tcPr>
            <w:tcW w:w="1018" w:type="dxa"/>
          </w:tcPr>
          <w:p w:rsidR="00381CC8" w:rsidRPr="004E396A" w:rsidRDefault="00381CC8" w:rsidP="00381CC8">
            <w:pPr>
              <w:numPr>
                <w:ilvl w:val="0"/>
                <w:numId w:val="2"/>
              </w:numPr>
              <w:rPr>
                <w:rFonts w:ascii="Times New Roman" w:hAnsi="Times New Roman"/>
                <w:color w:val="000000"/>
                <w:sz w:val="24"/>
                <w:szCs w:val="24"/>
              </w:rPr>
            </w:pPr>
          </w:p>
        </w:tc>
        <w:tc>
          <w:tcPr>
            <w:tcW w:w="1392" w:type="dxa"/>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Alman çoban</w:t>
            </w:r>
          </w:p>
        </w:tc>
        <w:tc>
          <w:tcPr>
            <w:tcW w:w="1318" w:type="dxa"/>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Dişi</w:t>
            </w:r>
          </w:p>
          <w:p w:rsidR="00381CC8" w:rsidRDefault="00381CC8" w:rsidP="001F2F99">
            <w:pPr>
              <w:rPr>
                <w:rFonts w:ascii="Times New Roman" w:eastAsia="Times New Roman" w:hAnsi="Times New Roman"/>
                <w:color w:val="000000"/>
                <w:sz w:val="24"/>
                <w:szCs w:val="24"/>
                <w:lang w:eastAsia="tr-TR"/>
              </w:rPr>
            </w:pPr>
          </w:p>
        </w:tc>
        <w:tc>
          <w:tcPr>
            <w:tcW w:w="1256" w:type="dxa"/>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13</w:t>
            </w:r>
          </w:p>
        </w:tc>
        <w:tc>
          <w:tcPr>
            <w:tcW w:w="4088" w:type="dxa"/>
          </w:tcPr>
          <w:p w:rsidR="00381CC8" w:rsidRPr="00D520B4"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Abdomende tümör</w:t>
            </w:r>
          </w:p>
        </w:tc>
      </w:tr>
      <w:tr w:rsidR="00381CC8" w:rsidRPr="004E396A" w:rsidTr="001F2F99">
        <w:trPr>
          <w:trHeight w:val="445"/>
        </w:trPr>
        <w:tc>
          <w:tcPr>
            <w:tcW w:w="1018" w:type="dxa"/>
            <w:tcBorders>
              <w:bottom w:val="single" w:sz="4" w:space="0" w:color="auto"/>
            </w:tcBorders>
          </w:tcPr>
          <w:p w:rsidR="00381CC8" w:rsidRPr="004E396A" w:rsidRDefault="00381CC8" w:rsidP="00381CC8">
            <w:pPr>
              <w:numPr>
                <w:ilvl w:val="0"/>
                <w:numId w:val="2"/>
              </w:numPr>
              <w:rPr>
                <w:rFonts w:ascii="Times New Roman" w:hAnsi="Times New Roman"/>
                <w:color w:val="000000"/>
                <w:sz w:val="24"/>
                <w:szCs w:val="24"/>
              </w:rPr>
            </w:pPr>
          </w:p>
        </w:tc>
        <w:tc>
          <w:tcPr>
            <w:tcW w:w="1392" w:type="dxa"/>
            <w:tcBorders>
              <w:bottom w:val="single" w:sz="4" w:space="0" w:color="auto"/>
            </w:tcBorders>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Terrier</w:t>
            </w:r>
          </w:p>
          <w:p w:rsidR="00381CC8" w:rsidRDefault="00381CC8" w:rsidP="001F2F99">
            <w:pPr>
              <w:rPr>
                <w:rFonts w:ascii="Times New Roman" w:eastAsia="Times New Roman" w:hAnsi="Times New Roman"/>
                <w:color w:val="000000"/>
                <w:sz w:val="24"/>
                <w:szCs w:val="24"/>
                <w:lang w:eastAsia="tr-TR"/>
              </w:rPr>
            </w:pPr>
          </w:p>
        </w:tc>
        <w:tc>
          <w:tcPr>
            <w:tcW w:w="1318" w:type="dxa"/>
            <w:tcBorders>
              <w:bottom w:val="single" w:sz="4" w:space="0" w:color="auto"/>
            </w:tcBorders>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Erkek</w:t>
            </w:r>
          </w:p>
          <w:p w:rsidR="00381CC8" w:rsidRDefault="00381CC8" w:rsidP="001F2F99">
            <w:pPr>
              <w:rPr>
                <w:rFonts w:ascii="Times New Roman" w:eastAsia="Times New Roman" w:hAnsi="Times New Roman"/>
                <w:color w:val="000000"/>
                <w:sz w:val="24"/>
                <w:szCs w:val="24"/>
                <w:lang w:eastAsia="tr-TR"/>
              </w:rPr>
            </w:pPr>
          </w:p>
        </w:tc>
        <w:tc>
          <w:tcPr>
            <w:tcW w:w="1256" w:type="dxa"/>
            <w:tcBorders>
              <w:bottom w:val="single" w:sz="4" w:space="0" w:color="auto"/>
            </w:tcBorders>
          </w:tcPr>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9</w:t>
            </w:r>
          </w:p>
        </w:tc>
        <w:tc>
          <w:tcPr>
            <w:tcW w:w="4088" w:type="dxa"/>
            <w:tcBorders>
              <w:bottom w:val="single" w:sz="4" w:space="0" w:color="auto"/>
            </w:tcBorders>
          </w:tcPr>
          <w:p w:rsidR="00381CC8" w:rsidRDefault="00381CC8" w:rsidP="001F2F99">
            <w:pPr>
              <w:rPr>
                <w:rFonts w:ascii="Times New Roman" w:eastAsia="Times New Roman" w:hAnsi="Times New Roman"/>
                <w:color w:val="000000"/>
                <w:sz w:val="24"/>
                <w:szCs w:val="24"/>
                <w:lang w:eastAsia="tr-TR"/>
              </w:rPr>
            </w:pPr>
            <w:proofErr w:type="gramStart"/>
            <w:r>
              <w:rPr>
                <w:rFonts w:ascii="Times New Roman" w:eastAsia="Times New Roman" w:hAnsi="Times New Roman"/>
                <w:color w:val="000000"/>
                <w:sz w:val="24"/>
                <w:szCs w:val="24"/>
                <w:lang w:eastAsia="tr-TR"/>
              </w:rPr>
              <w:t>Sistitis,beden</w:t>
            </w:r>
            <w:proofErr w:type="gramEnd"/>
            <w:r>
              <w:rPr>
                <w:rFonts w:ascii="Times New Roman" w:eastAsia="Times New Roman" w:hAnsi="Times New Roman"/>
                <w:color w:val="000000"/>
                <w:sz w:val="24"/>
                <w:szCs w:val="24"/>
                <w:lang w:eastAsia="tr-TR"/>
              </w:rPr>
              <w:t xml:space="preserve"> ısısı 39,8 </w:t>
            </w:r>
            <w:r w:rsidRPr="00683D43">
              <w:rPr>
                <w:rFonts w:ascii="Times New Roman" w:eastAsia="Times New Roman" w:hAnsi="Times New Roman"/>
                <w:color w:val="000000"/>
                <w:sz w:val="24"/>
                <w:szCs w:val="24"/>
                <w:lang w:eastAsia="tr-TR"/>
              </w:rPr>
              <w:t>°C</w:t>
            </w:r>
          </w:p>
          <w:p w:rsidR="00381CC8" w:rsidRDefault="00381CC8" w:rsidP="001F2F99">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proofErr w:type="gramStart"/>
            <w:r>
              <w:rPr>
                <w:rFonts w:ascii="Times New Roman" w:eastAsia="Times New Roman" w:hAnsi="Times New Roman"/>
                <w:color w:val="000000"/>
                <w:sz w:val="24"/>
                <w:szCs w:val="24"/>
                <w:lang w:eastAsia="tr-TR"/>
              </w:rPr>
              <w:t>poliüri,abdomende</w:t>
            </w:r>
            <w:proofErr w:type="gramEnd"/>
            <w:r>
              <w:rPr>
                <w:rFonts w:ascii="Times New Roman" w:eastAsia="Times New Roman" w:hAnsi="Times New Roman"/>
                <w:color w:val="000000"/>
                <w:sz w:val="24"/>
                <w:szCs w:val="24"/>
                <w:lang w:eastAsia="tr-TR"/>
              </w:rPr>
              <w:t xml:space="preserve"> ağri,anoreksi</w:t>
            </w:r>
          </w:p>
          <w:p w:rsidR="00381CC8" w:rsidRPr="00D520B4" w:rsidRDefault="00381CC8" w:rsidP="001F2F99">
            <w:pPr>
              <w:rPr>
                <w:rFonts w:ascii="Times New Roman" w:eastAsia="Times New Roman" w:hAnsi="Times New Roman"/>
                <w:color w:val="000000"/>
                <w:sz w:val="24"/>
                <w:szCs w:val="24"/>
                <w:lang w:eastAsia="tr-TR"/>
              </w:rPr>
            </w:pPr>
          </w:p>
        </w:tc>
      </w:tr>
    </w:tbl>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4.2. İdrar Muayenesi</w:t>
      </w:r>
    </w:p>
    <w:p w:rsidR="00381CC8" w:rsidRPr="004E396A" w:rsidRDefault="00381CC8" w:rsidP="00381CC8">
      <w:pPr>
        <w:tabs>
          <w:tab w:val="left" w:pos="567"/>
        </w:tabs>
        <w:spacing w:after="0" w:line="360" w:lineRule="auto"/>
        <w:jc w:val="both"/>
        <w:rPr>
          <w:rFonts w:ascii="Times New Roman" w:eastAsia="Times New Roman" w:hAnsi="Times New Roman" w:cs="Times New Roman"/>
          <w:color w:val="00B0F0"/>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4.2.1. İdrarda Protein Düzeyi</w:t>
      </w:r>
    </w:p>
    <w:p w:rsidR="00381CC8" w:rsidRPr="004E396A" w:rsidRDefault="00381CC8" w:rsidP="00381CC8">
      <w:pPr>
        <w:tabs>
          <w:tab w:val="left" w:pos="567"/>
        </w:tabs>
        <w:spacing w:after="0" w:line="360" w:lineRule="auto"/>
        <w:jc w:val="both"/>
        <w:rPr>
          <w:rFonts w:ascii="Times New Roman" w:eastAsia="Times New Roman" w:hAnsi="Times New Roman" w:cs="Times New Roman"/>
          <w:b/>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color w:val="FF0000"/>
          <w:sz w:val="24"/>
          <w:szCs w:val="24"/>
          <w:lang w:eastAsia="tr-TR"/>
        </w:rPr>
      </w:pPr>
      <w:r w:rsidRPr="004E396A">
        <w:rPr>
          <w:rFonts w:ascii="Times New Roman" w:eastAsia="Times New Roman" w:hAnsi="Times New Roman" w:cs="Times New Roman"/>
          <w:b/>
          <w:sz w:val="24"/>
          <w:szCs w:val="24"/>
          <w:lang w:eastAsia="tr-TR"/>
        </w:rPr>
        <w:tab/>
      </w:r>
      <w:r w:rsidRPr="004E396A">
        <w:rPr>
          <w:rFonts w:ascii="Times New Roman" w:eastAsia="Times New Roman" w:hAnsi="Times New Roman" w:cs="Times New Roman"/>
          <w:sz w:val="24"/>
          <w:szCs w:val="24"/>
          <w:lang w:eastAsia="tr-TR"/>
        </w:rPr>
        <w:t xml:space="preserve">Farklı </w:t>
      </w:r>
      <w:proofErr w:type="gramStart"/>
      <w:r w:rsidRPr="004E396A">
        <w:rPr>
          <w:rFonts w:ascii="Times New Roman" w:eastAsia="Times New Roman" w:hAnsi="Times New Roman" w:cs="Times New Roman"/>
          <w:sz w:val="24"/>
          <w:szCs w:val="24"/>
          <w:lang w:eastAsia="tr-TR"/>
        </w:rPr>
        <w:t>şikayetlerle</w:t>
      </w:r>
      <w:proofErr w:type="gramEnd"/>
      <w:r w:rsidRPr="004E396A">
        <w:rPr>
          <w:rFonts w:ascii="Times New Roman" w:eastAsia="Times New Roman" w:hAnsi="Times New Roman" w:cs="Times New Roman"/>
          <w:sz w:val="24"/>
          <w:szCs w:val="24"/>
          <w:lang w:eastAsia="tr-TR"/>
        </w:rPr>
        <w:t xml:space="preserve"> Aydın Adnan Menderess Üniversitesi Veteriner Fakültesi Hayvan Hastanesi İç Hastalıkları Kliniklerine ve Aydın’ın Kuşadası ilçesindeki özel veteriner kliniklerine getirilen 8 yaş ve üzerindeki köpeklerden alınan idrar örneklerinden idrarda protein düzeylerine bakıldı. </w:t>
      </w:r>
      <w:r w:rsidRPr="001B34C5">
        <w:rPr>
          <w:rFonts w:ascii="Times New Roman" w:eastAsia="Times New Roman" w:hAnsi="Times New Roman" w:cs="Times New Roman"/>
          <w:sz w:val="24"/>
          <w:szCs w:val="24"/>
          <w:lang w:eastAsia="tr-TR"/>
        </w:rPr>
        <w:t>Geriatrik köpeklerden alınan idrar örnekleri santrfüj edilerek protein ve kreatinin düzeylerinin ölçümü yapıldı. Farklı hastalıklara sahip geriatrik köpeklerde belirlenen prote</w:t>
      </w:r>
      <w:r>
        <w:rPr>
          <w:rFonts w:ascii="Times New Roman" w:eastAsia="Times New Roman" w:hAnsi="Times New Roman" w:cs="Times New Roman"/>
          <w:sz w:val="24"/>
          <w:szCs w:val="24"/>
          <w:lang w:eastAsia="tr-TR"/>
        </w:rPr>
        <w:t xml:space="preserve">in düzeyleri aşağıdaki (Tablo </w:t>
      </w:r>
      <w:r w:rsidRPr="001B34C5">
        <w:rPr>
          <w:rFonts w:ascii="Times New Roman" w:eastAsia="Times New Roman" w:hAnsi="Times New Roman" w:cs="Times New Roman"/>
          <w:sz w:val="24"/>
          <w:szCs w:val="24"/>
          <w:lang w:eastAsia="tr-TR"/>
        </w:rPr>
        <w:t>2)’de özetlenmiştir.</w:t>
      </w: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ab/>
      </w:r>
      <w:proofErr w:type="gramStart"/>
      <w:r w:rsidRPr="004E396A">
        <w:rPr>
          <w:rFonts w:ascii="Times New Roman" w:eastAsia="Times New Roman" w:hAnsi="Times New Roman" w:cs="Times New Roman"/>
          <w:sz w:val="24"/>
          <w:szCs w:val="24"/>
          <w:lang w:eastAsia="tr-TR"/>
        </w:rPr>
        <w:t xml:space="preserve">İdrarda protein düzeylerinin mikroalbüminüri düzeylerine göre bakıldığında hafif mikroalbüminürili (&lt;30) </w:t>
      </w:r>
      <w:r>
        <w:rPr>
          <w:rFonts w:ascii="Times New Roman" w:eastAsia="Times New Roman" w:hAnsi="Times New Roman" w:cs="Times New Roman"/>
          <w:sz w:val="24"/>
          <w:szCs w:val="24"/>
          <w:lang w:eastAsia="tr-TR"/>
        </w:rPr>
        <w:t>12 hayvanda</w:t>
      </w:r>
      <w:r w:rsidRPr="004E396A">
        <w:rPr>
          <w:rFonts w:ascii="Times New Roman" w:eastAsia="Times New Roman" w:hAnsi="Times New Roman" w:cs="Times New Roman"/>
          <w:sz w:val="24"/>
          <w:szCs w:val="24"/>
          <w:lang w:eastAsia="tr-TR"/>
        </w:rPr>
        <w:t xml:space="preserve"> ortalama olarak 18,33±2,97 mg/dL düzeylerinde, orta </w:t>
      </w:r>
      <w:r w:rsidRPr="004E396A">
        <w:rPr>
          <w:rFonts w:ascii="Times New Roman" w:eastAsia="Times New Roman" w:hAnsi="Times New Roman" w:cs="Times New Roman"/>
          <w:sz w:val="24"/>
          <w:szCs w:val="24"/>
          <w:lang w:eastAsia="tr-TR"/>
        </w:rPr>
        <w:lastRenderedPageBreak/>
        <w:t>şiddet</w:t>
      </w:r>
      <w:r>
        <w:rPr>
          <w:rFonts w:ascii="Times New Roman" w:eastAsia="Times New Roman" w:hAnsi="Times New Roman" w:cs="Times New Roman"/>
          <w:sz w:val="24"/>
          <w:szCs w:val="24"/>
          <w:lang w:eastAsia="tr-TR"/>
        </w:rPr>
        <w:t>li</w:t>
      </w:r>
      <w:r w:rsidRPr="004E396A">
        <w:rPr>
          <w:rFonts w:ascii="Times New Roman" w:eastAsia="Times New Roman" w:hAnsi="Times New Roman" w:cs="Times New Roman"/>
          <w:sz w:val="24"/>
          <w:szCs w:val="24"/>
          <w:lang w:eastAsia="tr-TR"/>
        </w:rPr>
        <w:t xml:space="preserve"> mikroalbüminüri</w:t>
      </w:r>
      <w:r>
        <w:rPr>
          <w:rFonts w:ascii="Times New Roman" w:eastAsia="Times New Roman" w:hAnsi="Times New Roman" w:cs="Times New Roman"/>
          <w:sz w:val="24"/>
          <w:szCs w:val="24"/>
          <w:lang w:eastAsia="tr-TR"/>
        </w:rPr>
        <w:t>li 22 hayvanda</w:t>
      </w:r>
      <w:r w:rsidRPr="004E396A">
        <w:rPr>
          <w:rFonts w:ascii="Times New Roman" w:eastAsia="Times New Roman" w:hAnsi="Times New Roman" w:cs="Times New Roman"/>
          <w:sz w:val="24"/>
          <w:szCs w:val="24"/>
          <w:lang w:eastAsia="tr-TR"/>
        </w:rPr>
        <w:t xml:space="preserve"> (30-300) 130,90±9,42 mg/dL düzeylerinde ve</w:t>
      </w:r>
      <w:r>
        <w:rPr>
          <w:rFonts w:ascii="Times New Roman" w:eastAsia="Times New Roman" w:hAnsi="Times New Roman" w:cs="Times New Roman"/>
          <w:sz w:val="24"/>
          <w:szCs w:val="24"/>
          <w:lang w:eastAsia="tr-TR"/>
        </w:rPr>
        <w:t xml:space="preserve"> 4 tane</w:t>
      </w:r>
      <w:r w:rsidRPr="004E396A">
        <w:rPr>
          <w:rFonts w:ascii="Times New Roman" w:eastAsia="Times New Roman" w:hAnsi="Times New Roman" w:cs="Times New Roman"/>
          <w:sz w:val="24"/>
          <w:szCs w:val="24"/>
          <w:lang w:eastAsia="tr-TR"/>
        </w:rPr>
        <w:t xml:space="preserve"> makroalbüminüri </w:t>
      </w:r>
      <w:r>
        <w:rPr>
          <w:rFonts w:ascii="Times New Roman" w:eastAsia="Times New Roman" w:hAnsi="Times New Roman" w:cs="Times New Roman"/>
          <w:sz w:val="24"/>
          <w:szCs w:val="24"/>
          <w:lang w:eastAsia="tr-TR"/>
        </w:rPr>
        <w:t>hayvanlarda</w:t>
      </w:r>
      <w:r w:rsidRPr="004E396A">
        <w:rPr>
          <w:rFonts w:ascii="Times New Roman" w:eastAsia="Times New Roman" w:hAnsi="Times New Roman" w:cs="Times New Roman"/>
          <w:sz w:val="24"/>
          <w:szCs w:val="24"/>
          <w:lang w:eastAsia="tr-TR"/>
        </w:rPr>
        <w:t xml:space="preserve"> ise (&gt;300)  150,0±0,00 mg/dL düzeylerinde olduğu görülmüştür. </w:t>
      </w:r>
      <w:proofErr w:type="gramEnd"/>
      <w:r w:rsidRPr="004E396A">
        <w:rPr>
          <w:rFonts w:ascii="Times New Roman" w:eastAsia="Times New Roman" w:hAnsi="Times New Roman" w:cs="Times New Roman"/>
          <w:sz w:val="24"/>
          <w:szCs w:val="24"/>
          <w:lang w:eastAsia="tr-TR"/>
        </w:rPr>
        <w:t xml:space="preserve">Mikroalbuminürili gruplar idrar proteini açısından kendi gruplar arasında karşılaştırıldığında hafif mikroalbuminürili grubun </w:t>
      </w:r>
      <w:r w:rsidRPr="00A94051">
        <w:rPr>
          <w:rFonts w:ascii="Times New Roman" w:eastAsia="Times New Roman" w:hAnsi="Times New Roman" w:cs="Times New Roman"/>
          <w:sz w:val="24"/>
          <w:szCs w:val="24"/>
          <w:lang w:eastAsia="tr-TR"/>
        </w:rPr>
        <w:t>idrardaki protein düzeyinin orta ve ileri şiddette</w:t>
      </w:r>
      <w:r w:rsidRPr="004E396A">
        <w:rPr>
          <w:rFonts w:ascii="Times New Roman" w:eastAsia="Times New Roman" w:hAnsi="Times New Roman" w:cs="Times New Roman"/>
          <w:sz w:val="24"/>
          <w:szCs w:val="24"/>
          <w:lang w:eastAsia="tr-TR"/>
        </w:rPr>
        <w:t>m</w:t>
      </w:r>
      <w:r>
        <w:rPr>
          <w:rFonts w:ascii="Times New Roman" w:eastAsia="Times New Roman" w:hAnsi="Times New Roman" w:cs="Times New Roman"/>
          <w:sz w:val="24"/>
          <w:szCs w:val="24"/>
          <w:lang w:eastAsia="tr-TR"/>
        </w:rPr>
        <w:t>i</w:t>
      </w:r>
      <w:r w:rsidRPr="004E396A">
        <w:rPr>
          <w:rFonts w:ascii="Times New Roman" w:eastAsia="Times New Roman" w:hAnsi="Times New Roman" w:cs="Times New Roman"/>
          <w:sz w:val="24"/>
          <w:szCs w:val="24"/>
          <w:lang w:eastAsia="tr-TR"/>
        </w:rPr>
        <w:t xml:space="preserve">kroalbuminürili gruplar göre idrarda protein </w:t>
      </w:r>
      <w:r w:rsidRPr="001B34C5">
        <w:rPr>
          <w:rFonts w:ascii="Times New Roman" w:eastAsia="Times New Roman" w:hAnsi="Times New Roman" w:cs="Times New Roman"/>
          <w:sz w:val="24"/>
          <w:szCs w:val="24"/>
          <w:lang w:eastAsia="tr-TR"/>
        </w:rPr>
        <w:t xml:space="preserve">düzeylerinin istatiksel olarak önemli  </w:t>
      </w:r>
      <w:r>
        <w:rPr>
          <w:rFonts w:ascii="Times New Roman" w:eastAsia="Times New Roman" w:hAnsi="Times New Roman" w:cs="Times New Roman"/>
          <w:sz w:val="24"/>
          <w:szCs w:val="24"/>
          <w:lang w:eastAsia="tr-TR"/>
        </w:rPr>
        <w:t xml:space="preserve">(p&lt;0,05) olduğu belirlendi. </w:t>
      </w:r>
      <w:r w:rsidRPr="004E396A">
        <w:rPr>
          <w:rFonts w:ascii="Times New Roman" w:eastAsia="Times New Roman" w:hAnsi="Times New Roman" w:cs="Times New Roman"/>
          <w:sz w:val="24"/>
          <w:szCs w:val="24"/>
          <w:lang w:eastAsia="tr-TR"/>
        </w:rPr>
        <w:t>Orta şiddette mikroalbüminürili (30-300) grupta 130,90±9,42 mg/dL, makroalbüminürili (&gt;300) grupta ise 150,0±0,00 mg/dL olduğu görülmüştür. Orta şiddetli mikroalbüminürili ve makroalbüminürili gruplar arasında idrar protein düzeyi bakımında</w:t>
      </w:r>
      <w:r>
        <w:rPr>
          <w:rFonts w:ascii="Times New Roman" w:eastAsia="Times New Roman" w:hAnsi="Times New Roman" w:cs="Times New Roman"/>
          <w:sz w:val="24"/>
          <w:szCs w:val="24"/>
          <w:lang w:eastAsia="tr-TR"/>
        </w:rPr>
        <w:t>n</w:t>
      </w:r>
      <w:r w:rsidRPr="004E396A">
        <w:rPr>
          <w:rFonts w:ascii="Times New Roman" w:eastAsia="Times New Roman" w:hAnsi="Times New Roman" w:cs="Times New Roman"/>
          <w:sz w:val="24"/>
          <w:szCs w:val="24"/>
          <w:lang w:eastAsia="tr-TR"/>
        </w:rPr>
        <w:t xml:space="preserve"> bakıldığında ise istatiksel anlamlı bir farklılığın olmadığı belirlendi (p&gt;0,05; Tablo </w:t>
      </w:r>
      <w:r>
        <w:rPr>
          <w:rFonts w:ascii="Times New Roman" w:eastAsia="Times New Roman" w:hAnsi="Times New Roman" w:cs="Times New Roman"/>
          <w:sz w:val="24"/>
          <w:szCs w:val="24"/>
          <w:lang w:eastAsia="tr-TR"/>
        </w:rPr>
        <w:t>2</w:t>
      </w:r>
      <w:r w:rsidRPr="004E396A">
        <w:rPr>
          <w:rFonts w:ascii="Times New Roman" w:eastAsia="Times New Roman" w:hAnsi="Times New Roman" w:cs="Times New Roman"/>
          <w:sz w:val="24"/>
          <w:szCs w:val="24"/>
          <w:lang w:eastAsia="tr-TR"/>
        </w:rPr>
        <w:t>).</w:t>
      </w:r>
      <w:r w:rsidRPr="004E396A">
        <w:rPr>
          <w:rFonts w:ascii="Times New Roman" w:eastAsia="Times New Roman" w:hAnsi="Times New Roman" w:cs="Times New Roman"/>
          <w:sz w:val="24"/>
          <w:szCs w:val="24"/>
          <w:lang w:eastAsia="tr-TR"/>
        </w:rPr>
        <w:tab/>
      </w:r>
    </w:p>
    <w:p w:rsidR="00381CC8" w:rsidRDefault="00381CC8" w:rsidP="00381CC8">
      <w:pPr>
        <w:tabs>
          <w:tab w:val="left" w:pos="933"/>
        </w:tabs>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
    <w:p w:rsidR="00381CC8" w:rsidRPr="004E396A" w:rsidRDefault="00381CC8" w:rsidP="00381CC8">
      <w:pPr>
        <w:tabs>
          <w:tab w:val="left" w:pos="933"/>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4.2.2. İdrarda Kreatinin Düzeyi</w:t>
      </w:r>
    </w:p>
    <w:p w:rsidR="00381CC8" w:rsidRPr="00293969"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ab/>
      </w:r>
    </w:p>
    <w:p w:rsidR="00381CC8" w:rsidRPr="00293969"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293969">
        <w:rPr>
          <w:rFonts w:ascii="Times New Roman" w:eastAsia="Times New Roman" w:hAnsi="Times New Roman" w:cs="Times New Roman"/>
          <w:sz w:val="24"/>
          <w:szCs w:val="24"/>
          <w:lang w:eastAsia="tr-TR"/>
        </w:rPr>
        <w:tab/>
        <w:t>Farklı şikayetlerle kliniklere getirilen hastaların  idrarda kreatinin düzeyleri gruplara göre</w:t>
      </w:r>
      <w:r>
        <w:rPr>
          <w:rFonts w:ascii="Times New Roman" w:eastAsia="Times New Roman" w:hAnsi="Times New Roman" w:cs="Times New Roman"/>
          <w:sz w:val="24"/>
          <w:szCs w:val="24"/>
          <w:lang w:eastAsia="tr-TR"/>
        </w:rPr>
        <w:t xml:space="preserve"> Tablo </w:t>
      </w:r>
      <w:r w:rsidRPr="00293969">
        <w:rPr>
          <w:rFonts w:ascii="Times New Roman" w:eastAsia="Times New Roman" w:hAnsi="Times New Roman" w:cs="Times New Roman"/>
          <w:sz w:val="24"/>
          <w:szCs w:val="24"/>
          <w:lang w:eastAsia="tr-TR"/>
        </w:rPr>
        <w:t xml:space="preserve">2.’de </w:t>
      </w:r>
      <w:proofErr w:type="gramStart"/>
      <w:r w:rsidRPr="00293969">
        <w:rPr>
          <w:rFonts w:ascii="Times New Roman" w:eastAsia="Times New Roman" w:hAnsi="Times New Roman" w:cs="Times New Roman"/>
          <w:sz w:val="24"/>
          <w:szCs w:val="24"/>
          <w:lang w:eastAsia="tr-TR"/>
        </w:rPr>
        <w:t>belirtilmiştir.İdrarda</w:t>
      </w:r>
      <w:proofErr w:type="gramEnd"/>
      <w:r w:rsidRPr="00293969">
        <w:rPr>
          <w:rFonts w:ascii="Times New Roman" w:eastAsia="Times New Roman" w:hAnsi="Times New Roman" w:cs="Times New Roman"/>
          <w:sz w:val="24"/>
          <w:szCs w:val="24"/>
          <w:lang w:eastAsia="tr-TR"/>
        </w:rPr>
        <w:t xml:space="preserve"> kreatinin düzeylerinin mikroalbüminüri düzeylerine göre bakıldığında hafif mikroalbüminürili (&lt;30) hastalarda ortalama olarak 116,67±16,67 mg/dL düzeylerinde, orta şiddet mikroalbüminüride (30-300) 255,45±18,87 mg/dL düzeylerinde ve şiddetli düzeyde mikroalbüminüri durumunda ise (&gt;300)45,0±5,0 mg/dL düzeylerinde olduğu görülmüştür.  Hafif mikroalbüminürili grup idrar kreatinin düzeylerine göre orta düzeyde mikroalbüminürili grupla karşılaştırıldığında istatiksel anlamlı farklılığın olduğu belirlendi (p&lt;0,05). Hafif ve şiddetli mikralbuminürili gruplar arasında idrar kreatinin düzeyine göre karşılaştırıldığında ise istatiksel anlamlı olmayan farklılıkların olduğu belirlendi (p&gt;0,05).</w:t>
      </w:r>
    </w:p>
    <w:p w:rsidR="00381CC8" w:rsidRPr="004E396A" w:rsidRDefault="00381CC8" w:rsidP="00381CC8">
      <w:pPr>
        <w:tabs>
          <w:tab w:val="left" w:pos="567"/>
        </w:tabs>
        <w:spacing w:after="0" w:line="360" w:lineRule="auto"/>
        <w:jc w:val="both"/>
        <w:rPr>
          <w:rFonts w:ascii="Times New Roman" w:eastAsia="Times New Roman" w:hAnsi="Times New Roman" w:cs="Times New Roman"/>
          <w:b/>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b/>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b/>
          <w:sz w:val="24"/>
          <w:szCs w:val="24"/>
          <w:lang w:eastAsia="tr-TR"/>
        </w:rPr>
      </w:pPr>
      <w:r w:rsidRPr="004E396A">
        <w:rPr>
          <w:rFonts w:ascii="Times New Roman" w:eastAsia="Times New Roman" w:hAnsi="Times New Roman" w:cs="Times New Roman"/>
          <w:b/>
          <w:sz w:val="24"/>
          <w:szCs w:val="24"/>
          <w:lang w:eastAsia="tr-TR"/>
        </w:rPr>
        <w:t>4.3. Kan Üre Düzeyi</w:t>
      </w: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color w:val="FF0000"/>
          <w:sz w:val="24"/>
          <w:szCs w:val="24"/>
          <w:lang w:eastAsia="tr-TR"/>
        </w:rPr>
      </w:pPr>
      <w:r w:rsidRPr="004E396A">
        <w:rPr>
          <w:rFonts w:ascii="Times New Roman" w:eastAsia="Times New Roman" w:hAnsi="Times New Roman" w:cs="Times New Roman"/>
          <w:sz w:val="24"/>
          <w:szCs w:val="24"/>
          <w:lang w:eastAsia="tr-TR"/>
        </w:rPr>
        <w:tab/>
      </w:r>
      <w:r w:rsidRPr="001B34C5">
        <w:rPr>
          <w:rFonts w:ascii="Times New Roman" w:eastAsia="Times New Roman" w:hAnsi="Times New Roman" w:cs="Times New Roman"/>
          <w:sz w:val="24"/>
          <w:szCs w:val="24"/>
          <w:lang w:eastAsia="tr-TR"/>
        </w:rPr>
        <w:t>Geriatrik olan 8 yaş ve üzeri mikroalbüminürili köpeklerden alınan kan örne</w:t>
      </w:r>
      <w:r>
        <w:rPr>
          <w:rFonts w:ascii="Times New Roman" w:eastAsia="Times New Roman" w:hAnsi="Times New Roman" w:cs="Times New Roman"/>
          <w:sz w:val="24"/>
          <w:szCs w:val="24"/>
          <w:lang w:eastAsia="tr-TR"/>
        </w:rPr>
        <w:t xml:space="preserve">klerinden üre düzeyleri Tablo </w:t>
      </w:r>
      <w:r w:rsidRPr="001B34C5">
        <w:rPr>
          <w:rFonts w:ascii="Times New Roman" w:eastAsia="Times New Roman" w:hAnsi="Times New Roman" w:cs="Times New Roman"/>
          <w:sz w:val="24"/>
          <w:szCs w:val="24"/>
          <w:lang w:eastAsia="tr-TR"/>
        </w:rPr>
        <w:t xml:space="preserve">2.’de belirtilmiştir. </w:t>
      </w: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ab/>
        <w:t xml:space="preserve">Hafif düzeyde mikroalbuminürili köpekler ile orta düzeyde mikroalbuminürili köpeklerde kan üre düzeyleri bakımından yapılan incelemede aralarında istatiksel anlamlı bir farklılık bulunmadı (p&gt;0,05). Ama makroalbuminürili (&gt;300) olan geriatrik köpekler, kan üre </w:t>
      </w:r>
      <w:r w:rsidRPr="004E396A">
        <w:rPr>
          <w:rFonts w:ascii="Times New Roman" w:eastAsia="Times New Roman" w:hAnsi="Times New Roman" w:cs="Times New Roman"/>
          <w:sz w:val="24"/>
          <w:szCs w:val="24"/>
          <w:lang w:eastAsia="tr-TR"/>
        </w:rPr>
        <w:lastRenderedPageBreak/>
        <w:t>düzeyi bakımından hafif ve orta düzeyde mikroalbuminürili geriatrik köpeklerle karşılaştırıldığında istatiksel anlamlı farklılıkların olduğu belirlendi (p&lt;0,05).</w:t>
      </w:r>
    </w:p>
    <w:p w:rsidR="00381CC8"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b/>
          <w:sz w:val="24"/>
          <w:szCs w:val="24"/>
          <w:lang w:eastAsia="tr-TR"/>
        </w:rPr>
        <w:t xml:space="preserve">4.4. Kan Kreatinin Düzeyi </w:t>
      </w: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52672D"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ab/>
      </w:r>
      <w:r w:rsidRPr="004E396A">
        <w:rPr>
          <w:rFonts w:ascii="Times New Roman" w:eastAsia="Times New Roman" w:hAnsi="Times New Roman" w:cs="Times New Roman"/>
          <w:sz w:val="24"/>
          <w:szCs w:val="24"/>
          <w:lang w:eastAsia="tr-TR"/>
        </w:rPr>
        <w:tab/>
      </w:r>
      <w:r w:rsidRPr="0052672D">
        <w:rPr>
          <w:rFonts w:ascii="Times New Roman" w:eastAsia="Times New Roman" w:hAnsi="Times New Roman" w:cs="Times New Roman"/>
          <w:sz w:val="24"/>
          <w:szCs w:val="24"/>
          <w:lang w:eastAsia="tr-TR"/>
        </w:rPr>
        <w:t>Geriatrik olan 8 yaş ve üzeri mikroalbüminürili köpeklerden alınan kan örneklerin</w:t>
      </w:r>
      <w:r>
        <w:rPr>
          <w:rFonts w:ascii="Times New Roman" w:eastAsia="Times New Roman" w:hAnsi="Times New Roman" w:cs="Times New Roman"/>
          <w:sz w:val="24"/>
          <w:szCs w:val="24"/>
          <w:lang w:eastAsia="tr-TR"/>
        </w:rPr>
        <w:t xml:space="preserve">den kreatinin düzeyleri Tablo </w:t>
      </w:r>
      <w:r w:rsidRPr="0052672D">
        <w:rPr>
          <w:rFonts w:ascii="Times New Roman" w:eastAsia="Times New Roman" w:hAnsi="Times New Roman" w:cs="Times New Roman"/>
          <w:sz w:val="24"/>
          <w:szCs w:val="24"/>
          <w:lang w:eastAsia="tr-TR"/>
        </w:rPr>
        <w:t xml:space="preserve">2.’de belirtilmiştir. </w:t>
      </w: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4E396A">
        <w:rPr>
          <w:rFonts w:ascii="Times New Roman" w:eastAsia="Times New Roman" w:hAnsi="Times New Roman" w:cs="Times New Roman"/>
          <w:sz w:val="24"/>
          <w:szCs w:val="24"/>
          <w:lang w:eastAsia="tr-TR"/>
        </w:rPr>
        <w:tab/>
      </w:r>
      <w:r w:rsidRPr="004E396A">
        <w:rPr>
          <w:rFonts w:ascii="Times New Roman" w:eastAsia="Times New Roman" w:hAnsi="Times New Roman" w:cs="Times New Roman"/>
          <w:sz w:val="24"/>
          <w:szCs w:val="24"/>
          <w:lang w:eastAsia="tr-TR"/>
        </w:rPr>
        <w:tab/>
        <w:t xml:space="preserve">Mikroalbüminürili köpekler, kan kreatinin düzeyi bakımından karşılaştırıldığında </w:t>
      </w:r>
      <w:r>
        <w:rPr>
          <w:rFonts w:ascii="Times New Roman" w:eastAsia="Times New Roman" w:hAnsi="Times New Roman" w:cs="Times New Roman"/>
          <w:sz w:val="24"/>
          <w:szCs w:val="24"/>
          <w:lang w:eastAsia="tr-TR"/>
        </w:rPr>
        <w:t>şiddetli mi</w:t>
      </w:r>
      <w:r w:rsidRPr="004E396A">
        <w:rPr>
          <w:rFonts w:ascii="Times New Roman" w:eastAsia="Times New Roman" w:hAnsi="Times New Roman" w:cs="Times New Roman"/>
          <w:sz w:val="24"/>
          <w:szCs w:val="24"/>
          <w:lang w:eastAsia="tr-TR"/>
        </w:rPr>
        <w:t>kroalbüminürili köpeklerin hafif ve orta düzeyde makroalbüminürili köpeklere kıyasla istatiksel anlamlı farklılıkların olduğu belirlendi (p&lt;0,05). Hafif ve orta düzeyde mikroalbüminürili köpekler kan kreatinin bağlamında karşılaştırıldığında ise istatiksel anlamlı herhangi bir farklılığın olmadığı belirlendi (p&gt;0,05).</w:t>
      </w: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keepNext/>
        <w:spacing w:after="0" w:line="36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
          <w:bCs/>
          <w:sz w:val="24"/>
          <w:szCs w:val="24"/>
          <w:lang w:eastAsia="tr-TR"/>
        </w:rPr>
        <w:t xml:space="preserve">Tablo </w:t>
      </w:r>
      <w:r w:rsidRPr="004E396A">
        <w:rPr>
          <w:rFonts w:ascii="Times New Roman" w:eastAsia="Times New Roman" w:hAnsi="Times New Roman" w:cs="Times New Roman"/>
          <w:b/>
          <w:bCs/>
          <w:sz w:val="24"/>
          <w:szCs w:val="24"/>
          <w:lang w:eastAsia="tr-TR"/>
        </w:rPr>
        <w:t>2.</w:t>
      </w:r>
      <w:r w:rsidRPr="004E396A">
        <w:rPr>
          <w:rFonts w:ascii="Times New Roman" w:eastAsia="Times New Roman" w:hAnsi="Times New Roman" w:cs="Times New Roman"/>
          <w:bCs/>
          <w:sz w:val="24"/>
          <w:szCs w:val="24"/>
          <w:lang w:eastAsia="tr-TR"/>
        </w:rPr>
        <w:t xml:space="preserve"> Mikroalbuminüri düzeyine göre idrar protein, idrar kreatinin, kan üre ve kan protein düzeyleri</w:t>
      </w:r>
      <w:r>
        <w:rPr>
          <w:rFonts w:ascii="Times New Roman" w:eastAsia="Times New Roman" w:hAnsi="Times New Roman" w:cs="Times New Roman"/>
          <w:bCs/>
          <w:sz w:val="24"/>
          <w:szCs w:val="24"/>
          <w:lang w:eastAsia="tr-TR"/>
        </w:rPr>
        <w:t xml:space="preserve">. </w:t>
      </w:r>
    </w:p>
    <w:tbl>
      <w:tblPr>
        <w:tblStyle w:val="AkGlgeleme"/>
        <w:tblW w:w="9075" w:type="dxa"/>
        <w:shd w:val="clear" w:color="auto" w:fill="FFFFFF" w:themeFill="background1"/>
        <w:tblLayout w:type="fixed"/>
        <w:tblLook w:val="04A0" w:firstRow="1" w:lastRow="0" w:firstColumn="1" w:lastColumn="0" w:noHBand="0" w:noVBand="1"/>
      </w:tblPr>
      <w:tblGrid>
        <w:gridCol w:w="885"/>
        <w:gridCol w:w="1242"/>
        <w:gridCol w:w="1843"/>
        <w:gridCol w:w="1840"/>
        <w:gridCol w:w="1509"/>
        <w:gridCol w:w="1756"/>
      </w:tblGrid>
      <w:tr w:rsidR="00381CC8" w:rsidRPr="004E396A" w:rsidTr="001F2F99">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gridSpan w:val="2"/>
            <w:shd w:val="clear" w:color="auto" w:fill="FFFFFF" w:themeFill="background1"/>
          </w:tcPr>
          <w:p w:rsidR="00381CC8" w:rsidRPr="004E396A" w:rsidRDefault="00381CC8" w:rsidP="001F2F99">
            <w:pPr>
              <w:tabs>
                <w:tab w:val="left" w:pos="567"/>
              </w:tabs>
              <w:spacing w:line="360" w:lineRule="auto"/>
              <w:rPr>
                <w:rFonts w:ascii="Times New Roman" w:hAnsi="Times New Roman"/>
                <w:sz w:val="24"/>
                <w:szCs w:val="24"/>
              </w:rPr>
            </w:pPr>
          </w:p>
        </w:tc>
        <w:tc>
          <w:tcPr>
            <w:tcW w:w="1843" w:type="dxa"/>
            <w:shd w:val="clear" w:color="auto" w:fill="FFFFFF" w:themeFill="background1"/>
            <w:hideMark/>
          </w:tcPr>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İdrar Protein</w:t>
            </w:r>
          </w:p>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(ng/mL)</w:t>
            </w:r>
          </w:p>
        </w:tc>
        <w:tc>
          <w:tcPr>
            <w:tcW w:w="1840" w:type="dxa"/>
            <w:shd w:val="clear" w:color="auto" w:fill="FFFFFF" w:themeFill="background1"/>
            <w:hideMark/>
          </w:tcPr>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İdrar Kreatinin</w:t>
            </w:r>
          </w:p>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(ng/mL)</w:t>
            </w:r>
          </w:p>
        </w:tc>
        <w:tc>
          <w:tcPr>
            <w:tcW w:w="1509" w:type="dxa"/>
            <w:shd w:val="clear" w:color="auto" w:fill="FFFFFF" w:themeFill="background1"/>
            <w:hideMark/>
          </w:tcPr>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Kan Üre</w:t>
            </w:r>
          </w:p>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(ng/mL)</w:t>
            </w:r>
          </w:p>
        </w:tc>
        <w:tc>
          <w:tcPr>
            <w:tcW w:w="1756" w:type="dxa"/>
            <w:shd w:val="clear" w:color="auto" w:fill="FFFFFF" w:themeFill="background1"/>
            <w:hideMark/>
          </w:tcPr>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Kan Protein</w:t>
            </w:r>
          </w:p>
          <w:p w:rsidR="00381CC8" w:rsidRPr="004E396A"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(ng/mL)</w:t>
            </w:r>
          </w:p>
        </w:tc>
      </w:tr>
      <w:tr w:rsidR="00381CC8" w:rsidRPr="004E396A" w:rsidTr="001F2F99">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85" w:type="dxa"/>
            <w:vMerge w:val="restart"/>
            <w:shd w:val="clear" w:color="auto" w:fill="FFFFFF" w:themeFill="background1"/>
            <w:textDirection w:val="btLr"/>
            <w:hideMark/>
          </w:tcPr>
          <w:p w:rsidR="00381CC8" w:rsidRPr="004E396A" w:rsidRDefault="00381CC8" w:rsidP="001F2F99">
            <w:pPr>
              <w:tabs>
                <w:tab w:val="left" w:pos="567"/>
              </w:tabs>
              <w:spacing w:line="360" w:lineRule="auto"/>
              <w:ind w:left="113" w:right="113"/>
              <w:rPr>
                <w:rFonts w:ascii="Times New Roman" w:hAnsi="Times New Roman"/>
                <w:sz w:val="24"/>
                <w:szCs w:val="24"/>
              </w:rPr>
            </w:pPr>
            <w:r w:rsidRPr="004E396A">
              <w:rPr>
                <w:rFonts w:ascii="Times New Roman" w:hAnsi="Times New Roman"/>
                <w:sz w:val="24"/>
                <w:szCs w:val="24"/>
              </w:rPr>
              <w:t>Mikroalbüminüri</w:t>
            </w:r>
          </w:p>
          <w:p w:rsidR="00381CC8" w:rsidRPr="004E396A" w:rsidRDefault="00381CC8" w:rsidP="001F2F99">
            <w:pPr>
              <w:tabs>
                <w:tab w:val="left" w:pos="567"/>
              </w:tabs>
              <w:spacing w:line="360" w:lineRule="auto"/>
              <w:ind w:left="113" w:right="113"/>
              <w:rPr>
                <w:rFonts w:ascii="Times New Roman" w:hAnsi="Times New Roman"/>
                <w:sz w:val="24"/>
                <w:szCs w:val="24"/>
              </w:rPr>
            </w:pPr>
            <w:r w:rsidRPr="004E396A">
              <w:rPr>
                <w:rFonts w:ascii="Times New Roman" w:hAnsi="Times New Roman"/>
                <w:sz w:val="24"/>
                <w:szCs w:val="24"/>
              </w:rPr>
              <w:t>(ng/mL)</w:t>
            </w:r>
          </w:p>
        </w:tc>
        <w:tc>
          <w:tcPr>
            <w:tcW w:w="1242"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&lt;30</w:t>
            </w:r>
          </w:p>
        </w:tc>
        <w:tc>
          <w:tcPr>
            <w:tcW w:w="1843"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18,33±2,97</w:t>
            </w:r>
            <w:r w:rsidRPr="004E396A">
              <w:rPr>
                <w:rFonts w:ascii="Times New Roman" w:hAnsi="Times New Roman"/>
                <w:sz w:val="24"/>
                <w:szCs w:val="24"/>
                <w:vertAlign w:val="superscript"/>
              </w:rPr>
              <w:t>a</w:t>
            </w:r>
          </w:p>
        </w:tc>
        <w:tc>
          <w:tcPr>
            <w:tcW w:w="1840"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116,67±16,67</w:t>
            </w:r>
            <w:r w:rsidRPr="004E396A">
              <w:rPr>
                <w:rFonts w:ascii="Times New Roman" w:hAnsi="Times New Roman"/>
                <w:sz w:val="24"/>
                <w:szCs w:val="24"/>
                <w:vertAlign w:val="superscript"/>
              </w:rPr>
              <w:t>a</w:t>
            </w:r>
          </w:p>
        </w:tc>
        <w:tc>
          <w:tcPr>
            <w:tcW w:w="1509"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29,92±2,58</w:t>
            </w:r>
            <w:r w:rsidRPr="004E396A">
              <w:rPr>
                <w:rFonts w:ascii="Times New Roman" w:hAnsi="Times New Roman"/>
                <w:sz w:val="24"/>
                <w:szCs w:val="24"/>
                <w:vertAlign w:val="superscript"/>
              </w:rPr>
              <w:t>a</w:t>
            </w:r>
          </w:p>
        </w:tc>
        <w:tc>
          <w:tcPr>
            <w:tcW w:w="1756"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1,08±0,11</w:t>
            </w:r>
            <w:r w:rsidRPr="004E396A">
              <w:rPr>
                <w:rFonts w:ascii="Times New Roman" w:hAnsi="Times New Roman"/>
                <w:sz w:val="24"/>
                <w:szCs w:val="24"/>
                <w:vertAlign w:val="superscript"/>
              </w:rPr>
              <w:t>a</w:t>
            </w:r>
          </w:p>
        </w:tc>
      </w:tr>
      <w:tr w:rsidR="00381CC8" w:rsidRPr="004E396A" w:rsidTr="001F2F99">
        <w:trPr>
          <w:trHeight w:val="708"/>
        </w:trPr>
        <w:tc>
          <w:tcPr>
            <w:cnfStyle w:val="001000000000" w:firstRow="0" w:lastRow="0" w:firstColumn="1" w:lastColumn="0" w:oddVBand="0" w:evenVBand="0" w:oddHBand="0" w:evenHBand="0" w:firstRowFirstColumn="0" w:firstRowLastColumn="0" w:lastRowFirstColumn="0" w:lastRowLastColumn="0"/>
            <w:tcW w:w="885" w:type="dxa"/>
            <w:vMerge/>
            <w:shd w:val="clear" w:color="auto" w:fill="FFFFFF" w:themeFill="background1"/>
            <w:hideMark/>
          </w:tcPr>
          <w:p w:rsidR="00381CC8" w:rsidRPr="004E396A" w:rsidRDefault="00381CC8" w:rsidP="001F2F99">
            <w:pPr>
              <w:spacing w:line="360" w:lineRule="auto"/>
              <w:rPr>
                <w:rFonts w:ascii="Times New Roman" w:hAnsi="Times New Roman"/>
                <w:sz w:val="24"/>
                <w:szCs w:val="24"/>
              </w:rPr>
            </w:pPr>
          </w:p>
        </w:tc>
        <w:tc>
          <w:tcPr>
            <w:tcW w:w="1242"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30-300</w:t>
            </w:r>
          </w:p>
        </w:tc>
        <w:tc>
          <w:tcPr>
            <w:tcW w:w="1843"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130,90±9,42</w:t>
            </w:r>
            <w:r w:rsidRPr="004E396A">
              <w:rPr>
                <w:rFonts w:ascii="Times New Roman" w:hAnsi="Times New Roman"/>
                <w:sz w:val="24"/>
                <w:szCs w:val="24"/>
                <w:vertAlign w:val="superscript"/>
              </w:rPr>
              <w:t>b</w:t>
            </w:r>
          </w:p>
        </w:tc>
        <w:tc>
          <w:tcPr>
            <w:tcW w:w="1840"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255,45±18,87</w:t>
            </w:r>
            <w:r w:rsidRPr="004E396A">
              <w:rPr>
                <w:rFonts w:ascii="Times New Roman" w:hAnsi="Times New Roman"/>
                <w:sz w:val="24"/>
                <w:szCs w:val="24"/>
                <w:vertAlign w:val="superscript"/>
              </w:rPr>
              <w:t>b</w:t>
            </w:r>
          </w:p>
        </w:tc>
        <w:tc>
          <w:tcPr>
            <w:tcW w:w="1509"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34,32±2,97</w:t>
            </w:r>
            <w:r w:rsidRPr="004E396A">
              <w:rPr>
                <w:rFonts w:ascii="Times New Roman" w:hAnsi="Times New Roman"/>
                <w:sz w:val="24"/>
                <w:szCs w:val="24"/>
                <w:vertAlign w:val="superscript"/>
              </w:rPr>
              <w:t>a</w:t>
            </w:r>
          </w:p>
        </w:tc>
        <w:tc>
          <w:tcPr>
            <w:tcW w:w="1756"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2,02±0,43</w:t>
            </w:r>
            <w:r w:rsidRPr="004E396A">
              <w:rPr>
                <w:rFonts w:ascii="Times New Roman" w:hAnsi="Times New Roman"/>
                <w:sz w:val="24"/>
                <w:szCs w:val="24"/>
                <w:vertAlign w:val="superscript"/>
              </w:rPr>
              <w:t>a</w:t>
            </w:r>
          </w:p>
        </w:tc>
      </w:tr>
      <w:tr w:rsidR="00381CC8" w:rsidRPr="004E396A" w:rsidTr="001F2F99">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85" w:type="dxa"/>
            <w:vMerge/>
            <w:shd w:val="clear" w:color="auto" w:fill="FFFFFF" w:themeFill="background1"/>
            <w:hideMark/>
          </w:tcPr>
          <w:p w:rsidR="00381CC8" w:rsidRPr="004E396A" w:rsidRDefault="00381CC8" w:rsidP="001F2F99">
            <w:pPr>
              <w:spacing w:line="360" w:lineRule="auto"/>
              <w:rPr>
                <w:rFonts w:ascii="Times New Roman" w:hAnsi="Times New Roman"/>
                <w:sz w:val="24"/>
                <w:szCs w:val="24"/>
              </w:rPr>
            </w:pPr>
          </w:p>
        </w:tc>
        <w:tc>
          <w:tcPr>
            <w:tcW w:w="1242"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&gt;300</w:t>
            </w:r>
          </w:p>
        </w:tc>
        <w:tc>
          <w:tcPr>
            <w:tcW w:w="1843"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150,0±0,00</w:t>
            </w:r>
            <w:r w:rsidRPr="004E396A">
              <w:rPr>
                <w:rFonts w:ascii="Times New Roman" w:hAnsi="Times New Roman"/>
                <w:sz w:val="24"/>
                <w:szCs w:val="24"/>
                <w:vertAlign w:val="superscript"/>
              </w:rPr>
              <w:t>b</w:t>
            </w:r>
          </w:p>
        </w:tc>
        <w:tc>
          <w:tcPr>
            <w:tcW w:w="1840"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45,0±5,0</w:t>
            </w:r>
            <w:r w:rsidRPr="004E396A">
              <w:rPr>
                <w:rFonts w:ascii="Times New Roman" w:hAnsi="Times New Roman"/>
                <w:sz w:val="24"/>
                <w:szCs w:val="24"/>
                <w:vertAlign w:val="superscript"/>
              </w:rPr>
              <w:t>a</w:t>
            </w:r>
          </w:p>
        </w:tc>
        <w:tc>
          <w:tcPr>
            <w:tcW w:w="1509"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87,25±39,32</w:t>
            </w:r>
            <w:r w:rsidRPr="004E396A">
              <w:rPr>
                <w:rFonts w:ascii="Times New Roman" w:hAnsi="Times New Roman"/>
                <w:sz w:val="24"/>
                <w:szCs w:val="24"/>
                <w:vertAlign w:val="superscript"/>
              </w:rPr>
              <w:t>b</w:t>
            </w:r>
          </w:p>
        </w:tc>
        <w:tc>
          <w:tcPr>
            <w:tcW w:w="1756" w:type="dxa"/>
            <w:shd w:val="clear" w:color="auto" w:fill="FFFFFF" w:themeFill="background1"/>
            <w:hideMark/>
          </w:tcPr>
          <w:p w:rsidR="00381CC8" w:rsidRPr="004E396A" w:rsidRDefault="00381CC8" w:rsidP="001F2F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396A">
              <w:rPr>
                <w:rFonts w:ascii="Times New Roman" w:hAnsi="Times New Roman"/>
                <w:sz w:val="24"/>
                <w:szCs w:val="24"/>
              </w:rPr>
              <w:t>6,30±2,80</w:t>
            </w:r>
            <w:r w:rsidRPr="004E396A">
              <w:rPr>
                <w:rFonts w:ascii="Times New Roman" w:hAnsi="Times New Roman"/>
                <w:sz w:val="24"/>
                <w:szCs w:val="24"/>
                <w:vertAlign w:val="superscript"/>
              </w:rPr>
              <w:t>b</w:t>
            </w:r>
          </w:p>
        </w:tc>
      </w:tr>
      <w:tr w:rsidR="00381CC8" w:rsidRPr="004E396A" w:rsidTr="001F2F99">
        <w:trPr>
          <w:trHeight w:val="686"/>
        </w:trPr>
        <w:tc>
          <w:tcPr>
            <w:cnfStyle w:val="001000000000" w:firstRow="0" w:lastRow="0" w:firstColumn="1" w:lastColumn="0" w:oddVBand="0" w:evenVBand="0" w:oddHBand="0" w:evenHBand="0" w:firstRowFirstColumn="0" w:firstRowLastColumn="0" w:lastRowFirstColumn="0" w:lastRowLastColumn="0"/>
            <w:tcW w:w="2127" w:type="dxa"/>
            <w:gridSpan w:val="2"/>
            <w:shd w:val="clear" w:color="auto" w:fill="FFFFFF" w:themeFill="background1"/>
            <w:hideMark/>
          </w:tcPr>
          <w:p w:rsidR="00381CC8" w:rsidRPr="004E396A" w:rsidRDefault="00381CC8" w:rsidP="001F2F99">
            <w:pPr>
              <w:spacing w:line="360" w:lineRule="auto"/>
              <w:rPr>
                <w:rFonts w:ascii="Times New Roman" w:hAnsi="Times New Roman"/>
                <w:i/>
                <w:sz w:val="24"/>
                <w:szCs w:val="24"/>
              </w:rPr>
            </w:pPr>
            <w:r w:rsidRPr="004E396A">
              <w:rPr>
                <w:rFonts w:ascii="Times New Roman" w:hAnsi="Times New Roman"/>
                <w:i/>
                <w:sz w:val="24"/>
                <w:szCs w:val="24"/>
              </w:rPr>
              <w:t>P değeri</w:t>
            </w:r>
          </w:p>
        </w:tc>
        <w:tc>
          <w:tcPr>
            <w:tcW w:w="1843"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4E396A">
              <w:rPr>
                <w:rFonts w:ascii="Times New Roman" w:hAnsi="Times New Roman"/>
                <w:i/>
                <w:sz w:val="24"/>
                <w:szCs w:val="24"/>
              </w:rPr>
              <w:t>p</w:t>
            </w:r>
            <w:proofErr w:type="gramEnd"/>
            <w:r w:rsidRPr="004E396A">
              <w:rPr>
                <w:rFonts w:ascii="Times New Roman" w:hAnsi="Times New Roman"/>
                <w:sz w:val="24"/>
                <w:szCs w:val="24"/>
              </w:rPr>
              <w:t>&lt;0,001</w:t>
            </w:r>
          </w:p>
        </w:tc>
        <w:tc>
          <w:tcPr>
            <w:tcW w:w="1840"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4E396A">
              <w:rPr>
                <w:rFonts w:ascii="Times New Roman" w:hAnsi="Times New Roman"/>
                <w:i/>
                <w:sz w:val="24"/>
                <w:szCs w:val="24"/>
              </w:rPr>
              <w:t>p</w:t>
            </w:r>
            <w:proofErr w:type="gramEnd"/>
            <w:r w:rsidRPr="004E396A">
              <w:rPr>
                <w:rFonts w:ascii="Times New Roman" w:hAnsi="Times New Roman"/>
                <w:sz w:val="24"/>
                <w:szCs w:val="24"/>
              </w:rPr>
              <w:t>&lt;0,001</w:t>
            </w:r>
          </w:p>
        </w:tc>
        <w:tc>
          <w:tcPr>
            <w:tcW w:w="1509"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4E396A">
              <w:rPr>
                <w:rFonts w:ascii="Times New Roman" w:hAnsi="Times New Roman"/>
                <w:i/>
                <w:sz w:val="24"/>
                <w:szCs w:val="24"/>
              </w:rPr>
              <w:t>p</w:t>
            </w:r>
            <w:proofErr w:type="gramEnd"/>
            <w:r w:rsidRPr="004E396A">
              <w:rPr>
                <w:rFonts w:ascii="Times New Roman" w:hAnsi="Times New Roman"/>
                <w:sz w:val="24"/>
                <w:szCs w:val="24"/>
              </w:rPr>
              <w:t>&lt;0,01</w:t>
            </w:r>
          </w:p>
        </w:tc>
        <w:tc>
          <w:tcPr>
            <w:tcW w:w="1756" w:type="dxa"/>
            <w:shd w:val="clear" w:color="auto" w:fill="FFFFFF" w:themeFill="background1"/>
            <w:hideMark/>
          </w:tcPr>
          <w:p w:rsidR="00381CC8" w:rsidRPr="004E396A" w:rsidRDefault="00381CC8" w:rsidP="001F2F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4E396A">
              <w:rPr>
                <w:rFonts w:ascii="Times New Roman" w:hAnsi="Times New Roman"/>
                <w:i/>
                <w:sz w:val="24"/>
                <w:szCs w:val="24"/>
              </w:rPr>
              <w:t>p</w:t>
            </w:r>
            <w:proofErr w:type="gramEnd"/>
            <w:r w:rsidRPr="004E396A">
              <w:rPr>
                <w:rFonts w:ascii="Times New Roman" w:hAnsi="Times New Roman"/>
                <w:sz w:val="24"/>
                <w:szCs w:val="24"/>
              </w:rPr>
              <w:t>&lt;0,01</w:t>
            </w:r>
          </w:p>
        </w:tc>
      </w:tr>
    </w:tbl>
    <w:p w:rsidR="00381CC8" w:rsidRDefault="00381CC8" w:rsidP="00381CC8">
      <w:pPr>
        <w:tabs>
          <w:tab w:val="left" w:pos="567"/>
        </w:tabs>
        <w:spacing w:after="0" w:line="360" w:lineRule="auto"/>
        <w:jc w:val="both"/>
        <w:rPr>
          <w:rFonts w:ascii="Times New Roman" w:hAnsi="Times New Roman" w:cs="Times New Roman"/>
          <w:b/>
          <w:sz w:val="24"/>
          <w:szCs w:val="24"/>
        </w:rPr>
      </w:pPr>
    </w:p>
    <w:p w:rsidR="00381CC8" w:rsidRDefault="00381CC8" w:rsidP="00381CC8">
      <w:pPr>
        <w:tabs>
          <w:tab w:val="left" w:pos="567"/>
        </w:tabs>
        <w:spacing w:after="0" w:line="360" w:lineRule="auto"/>
        <w:jc w:val="both"/>
        <w:rPr>
          <w:rFonts w:ascii="Times New Roman" w:hAnsi="Times New Roman" w:cs="Times New Roman"/>
          <w:b/>
          <w:sz w:val="24"/>
          <w:szCs w:val="24"/>
        </w:rPr>
      </w:pPr>
    </w:p>
    <w:p w:rsidR="00381CC8" w:rsidRDefault="00381CC8" w:rsidP="00381CC8">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4.5. Mikroalbuminüri ile İdrar </w:t>
      </w:r>
      <w:proofErr w:type="gramStart"/>
      <w:r>
        <w:rPr>
          <w:rFonts w:ascii="Times New Roman" w:hAnsi="Times New Roman" w:cs="Times New Roman"/>
          <w:b/>
          <w:sz w:val="24"/>
          <w:szCs w:val="24"/>
        </w:rPr>
        <w:t>Protein:Kreatinin</w:t>
      </w:r>
      <w:proofErr w:type="gramEnd"/>
      <w:r>
        <w:rPr>
          <w:rFonts w:ascii="Times New Roman" w:hAnsi="Times New Roman" w:cs="Times New Roman"/>
          <w:b/>
          <w:sz w:val="24"/>
          <w:szCs w:val="24"/>
        </w:rPr>
        <w:t xml:space="preserve"> Oranı</w:t>
      </w:r>
    </w:p>
    <w:p w:rsidR="00381CC8" w:rsidRDefault="00381CC8" w:rsidP="00381CC8">
      <w:pPr>
        <w:tabs>
          <w:tab w:val="left" w:pos="567"/>
        </w:tabs>
        <w:spacing w:after="0" w:line="360" w:lineRule="auto"/>
        <w:jc w:val="both"/>
        <w:rPr>
          <w:rFonts w:ascii="Times New Roman" w:hAnsi="Times New Roman" w:cs="Times New Roman"/>
          <w:bCs/>
          <w:sz w:val="24"/>
          <w:szCs w:val="24"/>
        </w:rPr>
      </w:pPr>
    </w:p>
    <w:p w:rsidR="00381CC8" w:rsidRDefault="00381CC8" w:rsidP="00381CC8">
      <w:pPr>
        <w:tabs>
          <w:tab w:val="left" w:pos="567"/>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833C78">
        <w:rPr>
          <w:rFonts w:ascii="Times New Roman" w:hAnsi="Times New Roman" w:cs="Times New Roman"/>
          <w:bCs/>
          <w:sz w:val="24"/>
          <w:szCs w:val="24"/>
        </w:rPr>
        <w:t xml:space="preserve">Mikroalbumin düzeylerine göre gruplara ayrılan </w:t>
      </w:r>
      <w:r>
        <w:rPr>
          <w:rFonts w:ascii="Times New Roman" w:hAnsi="Times New Roman" w:cs="Times New Roman"/>
          <w:bCs/>
          <w:sz w:val="24"/>
          <w:szCs w:val="24"/>
        </w:rPr>
        <w:t>geriatrik köpeklerin idrar protein kreatinin oranları tabloda gösterildi (Tablo 3.).</w:t>
      </w:r>
    </w:p>
    <w:p w:rsidR="00381CC8" w:rsidRDefault="00381CC8" w:rsidP="00381CC8">
      <w:pPr>
        <w:tabs>
          <w:tab w:val="left" w:pos="567"/>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M</w:t>
      </w:r>
      <w:r w:rsidRPr="00293969">
        <w:rPr>
          <w:rFonts w:ascii="Times New Roman" w:hAnsi="Times New Roman" w:cs="Times New Roman"/>
          <w:bCs/>
          <w:sz w:val="24"/>
          <w:szCs w:val="24"/>
        </w:rPr>
        <w:t xml:space="preserve">ikroalbuminüri seviyelerine göre sınıflandırılan hastaların idrardaki </w:t>
      </w:r>
      <w:proofErr w:type="gramStart"/>
      <w:r w:rsidRPr="00293969">
        <w:rPr>
          <w:rFonts w:ascii="Times New Roman" w:hAnsi="Times New Roman" w:cs="Times New Roman"/>
          <w:bCs/>
          <w:sz w:val="24"/>
          <w:szCs w:val="24"/>
        </w:rPr>
        <w:t>protein:kreatinin</w:t>
      </w:r>
      <w:proofErr w:type="gramEnd"/>
      <w:r w:rsidRPr="00293969">
        <w:rPr>
          <w:rFonts w:ascii="Times New Roman" w:hAnsi="Times New Roman" w:cs="Times New Roman"/>
          <w:bCs/>
          <w:sz w:val="24"/>
          <w:szCs w:val="24"/>
        </w:rPr>
        <w:t xml:space="preserve"> oranlarının gruplar arasında anlamlı (p&lt;0,001) farklılıklar gösterdiği ve mikroalbuminüri ile </w:t>
      </w:r>
      <w:r w:rsidRPr="00293969">
        <w:rPr>
          <w:rFonts w:ascii="Times New Roman" w:hAnsi="Times New Roman" w:cs="Times New Roman"/>
          <w:bCs/>
          <w:sz w:val="24"/>
          <w:szCs w:val="24"/>
        </w:rPr>
        <w:lastRenderedPageBreak/>
        <w:t xml:space="preserve">UPC değeri arasında r=0,763 düzeyinde pozitif yönlü p&lt;0,000 düzeyinde anlamlı bir korelasyonun bulunduğu belirlendi.    </w:t>
      </w:r>
    </w:p>
    <w:p w:rsidR="00381CC8" w:rsidRDefault="00381CC8" w:rsidP="00381CC8">
      <w:pPr>
        <w:tabs>
          <w:tab w:val="left" w:pos="567"/>
        </w:tabs>
        <w:spacing w:after="0" w:line="360" w:lineRule="auto"/>
        <w:jc w:val="both"/>
        <w:rPr>
          <w:rFonts w:ascii="Times New Roman" w:hAnsi="Times New Roman" w:cs="Times New Roman"/>
          <w:bCs/>
          <w:sz w:val="24"/>
          <w:szCs w:val="24"/>
        </w:rPr>
      </w:pPr>
    </w:p>
    <w:p w:rsidR="00381CC8" w:rsidRPr="000F1344" w:rsidRDefault="00381CC8" w:rsidP="00381CC8">
      <w:pPr>
        <w:pStyle w:val="ResimYazs"/>
        <w:keepNext/>
        <w:spacing w:after="0" w:line="360" w:lineRule="auto"/>
        <w:rPr>
          <w:rFonts w:ascii="Times New Roman" w:hAnsi="Times New Roman" w:cs="Times New Roman"/>
          <w:color w:val="auto"/>
          <w:sz w:val="24"/>
        </w:rPr>
      </w:pPr>
      <w:r>
        <w:rPr>
          <w:rFonts w:ascii="Times New Roman" w:hAnsi="Times New Roman" w:cs="Times New Roman"/>
          <w:color w:val="auto"/>
          <w:sz w:val="24"/>
        </w:rPr>
        <w:t xml:space="preserve">Tablo </w:t>
      </w:r>
      <w:r w:rsidRPr="000F1344">
        <w:rPr>
          <w:rFonts w:ascii="Times New Roman" w:hAnsi="Times New Roman" w:cs="Times New Roman"/>
          <w:color w:val="auto"/>
          <w:sz w:val="24"/>
        </w:rPr>
        <w:t xml:space="preserve">3. </w:t>
      </w:r>
      <w:r w:rsidRPr="00683D43">
        <w:rPr>
          <w:rFonts w:ascii="Times New Roman" w:hAnsi="Times New Roman" w:cs="Times New Roman"/>
          <w:b w:val="0"/>
          <w:color w:val="auto"/>
          <w:sz w:val="24"/>
        </w:rPr>
        <w:t xml:space="preserve">Mikroalbüminüri ile idrar </w:t>
      </w:r>
      <w:proofErr w:type="gramStart"/>
      <w:r w:rsidRPr="00683D43">
        <w:rPr>
          <w:rFonts w:ascii="Times New Roman" w:hAnsi="Times New Roman" w:cs="Times New Roman"/>
          <w:b w:val="0"/>
          <w:color w:val="auto"/>
          <w:sz w:val="24"/>
        </w:rPr>
        <w:t>protein:kreatinin</w:t>
      </w:r>
      <w:proofErr w:type="gramEnd"/>
      <w:r w:rsidRPr="00683D43">
        <w:rPr>
          <w:rFonts w:ascii="Times New Roman" w:hAnsi="Times New Roman" w:cs="Times New Roman"/>
          <w:b w:val="0"/>
          <w:color w:val="auto"/>
          <w:sz w:val="24"/>
        </w:rPr>
        <w:t xml:space="preserve"> oranı</w:t>
      </w:r>
      <w:r>
        <w:rPr>
          <w:rFonts w:ascii="Times New Roman" w:hAnsi="Times New Roman" w:cs="Times New Roman"/>
          <w:b w:val="0"/>
          <w:color w:val="auto"/>
          <w:sz w:val="24"/>
        </w:rPr>
        <w:t>.</w:t>
      </w:r>
    </w:p>
    <w:tbl>
      <w:tblPr>
        <w:tblStyle w:val="AkGlgeleme"/>
        <w:tblW w:w="9029" w:type="dxa"/>
        <w:shd w:val="clear" w:color="auto" w:fill="FFFFFF" w:themeFill="background1"/>
        <w:tblLayout w:type="fixed"/>
        <w:tblLook w:val="04A0" w:firstRow="1" w:lastRow="0" w:firstColumn="1" w:lastColumn="0" w:noHBand="0" w:noVBand="1"/>
      </w:tblPr>
      <w:tblGrid>
        <w:gridCol w:w="1171"/>
        <w:gridCol w:w="2508"/>
        <w:gridCol w:w="5350"/>
      </w:tblGrid>
      <w:tr w:rsidR="00381CC8" w:rsidTr="001F2F99">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679" w:type="dxa"/>
            <w:gridSpan w:val="2"/>
            <w:shd w:val="clear" w:color="auto" w:fill="FFFFFF" w:themeFill="background1"/>
          </w:tcPr>
          <w:p w:rsidR="00381CC8" w:rsidRDefault="00381CC8" w:rsidP="001F2F99">
            <w:pPr>
              <w:tabs>
                <w:tab w:val="left" w:pos="567"/>
              </w:tabs>
              <w:spacing w:line="360" w:lineRule="auto"/>
              <w:jc w:val="both"/>
              <w:rPr>
                <w:rFonts w:ascii="Times New Roman" w:hAnsi="Times New Roman"/>
                <w:b w:val="0"/>
                <w:sz w:val="24"/>
                <w:szCs w:val="24"/>
              </w:rPr>
            </w:pPr>
          </w:p>
        </w:tc>
        <w:tc>
          <w:tcPr>
            <w:tcW w:w="5350" w:type="dxa"/>
            <w:shd w:val="clear" w:color="auto" w:fill="FFFFFF" w:themeFill="background1"/>
          </w:tcPr>
          <w:p w:rsidR="00381CC8" w:rsidRDefault="00381CC8" w:rsidP="001F2F99">
            <w:pPr>
              <w:tabs>
                <w:tab w:val="left" w:pos="567"/>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hAnsi="Times New Roman"/>
                <w:color w:val="auto"/>
                <w:sz w:val="24"/>
                <w:szCs w:val="24"/>
              </w:rPr>
              <w:t xml:space="preserve">               </w:t>
            </w:r>
            <w:r w:rsidRPr="00E23200">
              <w:rPr>
                <w:rFonts w:ascii="Times New Roman" w:hAnsi="Times New Roman"/>
                <w:color w:val="auto"/>
                <w:sz w:val="24"/>
                <w:szCs w:val="24"/>
              </w:rPr>
              <w:t>İdrar Protein</w:t>
            </w:r>
            <w:r>
              <w:rPr>
                <w:rFonts w:ascii="Times New Roman" w:hAnsi="Times New Roman"/>
                <w:color w:val="auto"/>
                <w:sz w:val="24"/>
                <w:szCs w:val="24"/>
              </w:rPr>
              <w:t>: Kreatinin Oranı</w:t>
            </w:r>
          </w:p>
          <w:p w:rsidR="00381CC8" w:rsidRPr="00E23200" w:rsidRDefault="00381CC8" w:rsidP="001F2F99">
            <w:pPr>
              <w:tabs>
                <w:tab w:val="left"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UPC</w:t>
            </w:r>
          </w:p>
        </w:tc>
      </w:tr>
      <w:tr w:rsidR="00381CC8" w:rsidRPr="00E23200" w:rsidTr="001F2F9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171" w:type="dxa"/>
            <w:vMerge w:val="restart"/>
            <w:shd w:val="clear" w:color="auto" w:fill="FFFFFF" w:themeFill="background1"/>
            <w:textDirection w:val="btLr"/>
          </w:tcPr>
          <w:p w:rsidR="00381CC8" w:rsidRPr="006C0611" w:rsidRDefault="00381CC8" w:rsidP="001F2F99">
            <w:pPr>
              <w:tabs>
                <w:tab w:val="left" w:pos="567"/>
              </w:tabs>
              <w:spacing w:line="360" w:lineRule="auto"/>
              <w:ind w:left="113" w:right="113"/>
              <w:jc w:val="center"/>
              <w:rPr>
                <w:rFonts w:ascii="Times New Roman" w:hAnsi="Times New Roman"/>
                <w:szCs w:val="24"/>
              </w:rPr>
            </w:pPr>
            <w:r w:rsidRPr="006C0611">
              <w:rPr>
                <w:rFonts w:ascii="Times New Roman" w:hAnsi="Times New Roman"/>
                <w:szCs w:val="24"/>
              </w:rPr>
              <w:t>Mikroalbüminüri</w:t>
            </w:r>
          </w:p>
          <w:p w:rsidR="00381CC8" w:rsidRPr="00E23200" w:rsidRDefault="00381CC8" w:rsidP="001F2F99">
            <w:pPr>
              <w:tabs>
                <w:tab w:val="left" w:pos="567"/>
              </w:tabs>
              <w:spacing w:line="360" w:lineRule="auto"/>
              <w:ind w:left="113" w:right="113"/>
              <w:jc w:val="center"/>
              <w:rPr>
                <w:rFonts w:ascii="Times New Roman" w:hAnsi="Times New Roman"/>
                <w:b w:val="0"/>
                <w:sz w:val="24"/>
                <w:szCs w:val="24"/>
              </w:rPr>
            </w:pPr>
            <w:r w:rsidRPr="00E23200">
              <w:rPr>
                <w:rFonts w:ascii="Times New Roman" w:hAnsi="Times New Roman"/>
                <w:sz w:val="24"/>
                <w:szCs w:val="24"/>
              </w:rPr>
              <w:t>(ng/mL)</w:t>
            </w:r>
          </w:p>
        </w:tc>
        <w:tc>
          <w:tcPr>
            <w:tcW w:w="2508" w:type="dxa"/>
            <w:shd w:val="clear" w:color="auto" w:fill="FFFFFF" w:themeFill="background1"/>
          </w:tcPr>
          <w:p w:rsidR="00381CC8" w:rsidRPr="006E79C7" w:rsidRDefault="00381CC8" w:rsidP="001F2F9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79C7">
              <w:rPr>
                <w:rFonts w:ascii="Times New Roman" w:hAnsi="Times New Roman"/>
                <w:sz w:val="24"/>
                <w:szCs w:val="24"/>
              </w:rPr>
              <w:t>&lt;30</w:t>
            </w:r>
          </w:p>
        </w:tc>
        <w:tc>
          <w:tcPr>
            <w:tcW w:w="5350" w:type="dxa"/>
            <w:shd w:val="clear" w:color="auto" w:fill="FFFFFF" w:themeFill="background1"/>
          </w:tcPr>
          <w:p w:rsidR="00381CC8" w:rsidRPr="006E79C7" w:rsidRDefault="00381CC8" w:rsidP="001F2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0,02</w:t>
            </w:r>
            <w:r w:rsidRPr="006E79C7">
              <w:rPr>
                <w:rFonts w:ascii="Times New Roman" w:hAnsi="Times New Roman"/>
                <w:sz w:val="24"/>
                <w:szCs w:val="24"/>
              </w:rPr>
              <w:t>±</w:t>
            </w:r>
            <w:r>
              <w:rPr>
                <w:rFonts w:ascii="Times New Roman" w:hAnsi="Times New Roman"/>
                <w:sz w:val="24"/>
                <w:szCs w:val="24"/>
              </w:rPr>
              <w:t>0</w:t>
            </w:r>
            <w:r w:rsidRPr="006E79C7">
              <w:rPr>
                <w:rFonts w:ascii="Times New Roman" w:hAnsi="Times New Roman"/>
                <w:sz w:val="24"/>
                <w:szCs w:val="24"/>
              </w:rPr>
              <w:t>,</w:t>
            </w:r>
            <w:r>
              <w:rPr>
                <w:rFonts w:ascii="Times New Roman" w:hAnsi="Times New Roman"/>
                <w:sz w:val="24"/>
                <w:szCs w:val="24"/>
              </w:rPr>
              <w:t>01</w:t>
            </w:r>
            <w:r w:rsidRPr="00833C78">
              <w:rPr>
                <w:rFonts w:ascii="Times New Roman" w:hAnsi="Times New Roman"/>
                <w:sz w:val="24"/>
                <w:szCs w:val="24"/>
                <w:vertAlign w:val="superscript"/>
              </w:rPr>
              <w:t>a</w:t>
            </w:r>
          </w:p>
        </w:tc>
      </w:tr>
      <w:tr w:rsidR="00381CC8" w:rsidRPr="00E23200" w:rsidTr="001F2F99">
        <w:trPr>
          <w:trHeight w:val="683"/>
        </w:trPr>
        <w:tc>
          <w:tcPr>
            <w:cnfStyle w:val="001000000000" w:firstRow="0" w:lastRow="0" w:firstColumn="1" w:lastColumn="0" w:oddVBand="0" w:evenVBand="0" w:oddHBand="0" w:evenHBand="0" w:firstRowFirstColumn="0" w:firstRowLastColumn="0" w:lastRowFirstColumn="0" w:lastRowLastColumn="0"/>
            <w:tcW w:w="1171" w:type="dxa"/>
            <w:vMerge/>
            <w:shd w:val="clear" w:color="auto" w:fill="FFFFFF" w:themeFill="background1"/>
          </w:tcPr>
          <w:p w:rsidR="00381CC8" w:rsidRPr="00E23200" w:rsidRDefault="00381CC8" w:rsidP="001F2F99">
            <w:pPr>
              <w:tabs>
                <w:tab w:val="left" w:pos="567"/>
              </w:tabs>
              <w:spacing w:line="360" w:lineRule="auto"/>
              <w:jc w:val="both"/>
              <w:rPr>
                <w:rFonts w:ascii="Times New Roman" w:hAnsi="Times New Roman"/>
                <w:b w:val="0"/>
                <w:sz w:val="24"/>
                <w:szCs w:val="24"/>
              </w:rPr>
            </w:pPr>
          </w:p>
        </w:tc>
        <w:tc>
          <w:tcPr>
            <w:tcW w:w="2508" w:type="dxa"/>
            <w:shd w:val="clear" w:color="auto" w:fill="FFFFFF" w:themeFill="background1"/>
          </w:tcPr>
          <w:p w:rsidR="00381CC8" w:rsidRPr="006E79C7" w:rsidRDefault="00381CC8" w:rsidP="001F2F99">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E79C7">
              <w:rPr>
                <w:rFonts w:ascii="Times New Roman" w:hAnsi="Times New Roman"/>
                <w:sz w:val="24"/>
                <w:szCs w:val="24"/>
              </w:rPr>
              <w:t>30-300</w:t>
            </w:r>
          </w:p>
        </w:tc>
        <w:tc>
          <w:tcPr>
            <w:tcW w:w="5350" w:type="dxa"/>
            <w:shd w:val="clear" w:color="auto" w:fill="FFFFFF" w:themeFill="background1"/>
          </w:tcPr>
          <w:p w:rsidR="00381CC8" w:rsidRPr="006E79C7" w:rsidRDefault="00381CC8" w:rsidP="001F2F9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0,06</w:t>
            </w:r>
            <w:r w:rsidRPr="006E79C7">
              <w:rPr>
                <w:rFonts w:ascii="Times New Roman" w:hAnsi="Times New Roman"/>
                <w:sz w:val="24"/>
                <w:szCs w:val="24"/>
              </w:rPr>
              <w:t>±</w:t>
            </w:r>
            <w:r>
              <w:rPr>
                <w:rFonts w:ascii="Times New Roman" w:hAnsi="Times New Roman"/>
                <w:sz w:val="24"/>
                <w:szCs w:val="24"/>
              </w:rPr>
              <w:t>0,02</w:t>
            </w:r>
            <w:r w:rsidRPr="00833C78">
              <w:rPr>
                <w:rFonts w:ascii="Times New Roman" w:hAnsi="Times New Roman"/>
                <w:sz w:val="24"/>
                <w:szCs w:val="24"/>
                <w:vertAlign w:val="superscript"/>
              </w:rPr>
              <w:t>b</w:t>
            </w:r>
          </w:p>
        </w:tc>
      </w:tr>
      <w:tr w:rsidR="00381CC8" w:rsidRPr="00E23200" w:rsidTr="001F2F99">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171" w:type="dxa"/>
            <w:vMerge/>
            <w:shd w:val="clear" w:color="auto" w:fill="FFFFFF" w:themeFill="background1"/>
          </w:tcPr>
          <w:p w:rsidR="00381CC8" w:rsidRPr="00E23200" w:rsidRDefault="00381CC8" w:rsidP="001F2F99">
            <w:pPr>
              <w:tabs>
                <w:tab w:val="left" w:pos="567"/>
              </w:tabs>
              <w:spacing w:line="360" w:lineRule="auto"/>
              <w:jc w:val="both"/>
              <w:rPr>
                <w:rFonts w:ascii="Times New Roman" w:hAnsi="Times New Roman"/>
                <w:b w:val="0"/>
                <w:sz w:val="24"/>
                <w:szCs w:val="24"/>
              </w:rPr>
            </w:pPr>
          </w:p>
        </w:tc>
        <w:tc>
          <w:tcPr>
            <w:tcW w:w="2508" w:type="dxa"/>
            <w:shd w:val="clear" w:color="auto" w:fill="FFFFFF" w:themeFill="background1"/>
          </w:tcPr>
          <w:p w:rsidR="00381CC8" w:rsidRPr="006E79C7" w:rsidRDefault="00381CC8" w:rsidP="001F2F99">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79C7">
              <w:rPr>
                <w:rFonts w:ascii="Times New Roman" w:hAnsi="Times New Roman"/>
                <w:sz w:val="24"/>
                <w:szCs w:val="24"/>
              </w:rPr>
              <w:t>&gt;300</w:t>
            </w:r>
          </w:p>
        </w:tc>
        <w:tc>
          <w:tcPr>
            <w:tcW w:w="5350" w:type="dxa"/>
            <w:shd w:val="clear" w:color="auto" w:fill="FFFFFF" w:themeFill="background1"/>
          </w:tcPr>
          <w:p w:rsidR="00381CC8" w:rsidRPr="006E79C7" w:rsidRDefault="00381CC8" w:rsidP="001F2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0,35</w:t>
            </w:r>
            <w:r w:rsidRPr="006E79C7">
              <w:rPr>
                <w:rFonts w:ascii="Times New Roman" w:hAnsi="Times New Roman"/>
                <w:sz w:val="24"/>
                <w:szCs w:val="24"/>
              </w:rPr>
              <w:t>±</w:t>
            </w:r>
            <w:r>
              <w:rPr>
                <w:rFonts w:ascii="Times New Roman" w:hAnsi="Times New Roman"/>
                <w:sz w:val="24"/>
                <w:szCs w:val="24"/>
              </w:rPr>
              <w:t>0,1</w:t>
            </w:r>
            <w:r>
              <w:rPr>
                <w:rFonts w:ascii="Times New Roman" w:hAnsi="Times New Roman"/>
                <w:sz w:val="24"/>
                <w:szCs w:val="24"/>
                <w:vertAlign w:val="superscript"/>
              </w:rPr>
              <w:t>c</w:t>
            </w:r>
          </w:p>
        </w:tc>
      </w:tr>
      <w:tr w:rsidR="00381CC8" w:rsidRPr="00E23200" w:rsidTr="001F2F99">
        <w:trPr>
          <w:trHeight w:val="661"/>
        </w:trPr>
        <w:tc>
          <w:tcPr>
            <w:cnfStyle w:val="001000000000" w:firstRow="0" w:lastRow="0" w:firstColumn="1" w:lastColumn="0" w:oddVBand="0" w:evenVBand="0" w:oddHBand="0" w:evenHBand="0" w:firstRowFirstColumn="0" w:firstRowLastColumn="0" w:lastRowFirstColumn="0" w:lastRowLastColumn="0"/>
            <w:tcW w:w="3679" w:type="dxa"/>
            <w:gridSpan w:val="2"/>
            <w:shd w:val="clear" w:color="auto" w:fill="FFFFFF" w:themeFill="background1"/>
          </w:tcPr>
          <w:p w:rsidR="00381CC8" w:rsidRPr="00E23200" w:rsidRDefault="00381CC8" w:rsidP="001F2F99">
            <w:pPr>
              <w:spacing w:line="360" w:lineRule="auto"/>
              <w:jc w:val="center"/>
              <w:rPr>
                <w:rFonts w:ascii="Times New Roman" w:hAnsi="Times New Roman"/>
                <w:i/>
                <w:sz w:val="24"/>
                <w:szCs w:val="24"/>
              </w:rPr>
            </w:pPr>
            <w:r w:rsidRPr="00E23200">
              <w:rPr>
                <w:rFonts w:ascii="Times New Roman" w:hAnsi="Times New Roman"/>
                <w:i/>
                <w:sz w:val="24"/>
                <w:szCs w:val="24"/>
              </w:rPr>
              <w:t>P değeri</w:t>
            </w:r>
          </w:p>
        </w:tc>
        <w:tc>
          <w:tcPr>
            <w:tcW w:w="5350" w:type="dxa"/>
            <w:shd w:val="clear" w:color="auto" w:fill="FFFFFF" w:themeFill="background1"/>
          </w:tcPr>
          <w:p w:rsidR="00381CC8" w:rsidRPr="006E79C7" w:rsidRDefault="00381CC8" w:rsidP="001F2F9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E23200">
              <w:rPr>
                <w:rFonts w:ascii="Times New Roman" w:hAnsi="Times New Roman"/>
                <w:i/>
                <w:sz w:val="24"/>
                <w:szCs w:val="24"/>
              </w:rPr>
              <w:t>p</w:t>
            </w:r>
            <w:proofErr w:type="gramEnd"/>
            <w:r w:rsidRPr="006E79C7">
              <w:rPr>
                <w:rFonts w:ascii="Times New Roman" w:hAnsi="Times New Roman"/>
                <w:sz w:val="24"/>
                <w:szCs w:val="24"/>
              </w:rPr>
              <w:t>&lt;</w:t>
            </w:r>
            <w:r>
              <w:rPr>
                <w:rFonts w:ascii="Times New Roman" w:hAnsi="Times New Roman"/>
                <w:sz w:val="24"/>
                <w:szCs w:val="24"/>
              </w:rPr>
              <w:t>0,001</w:t>
            </w:r>
          </w:p>
        </w:tc>
      </w:tr>
    </w:tbl>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4E396A"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Default="00381CC8" w:rsidP="00381CC8">
      <w:pPr>
        <w:tabs>
          <w:tab w:val="left" w:pos="567"/>
        </w:tabs>
        <w:spacing w:after="0" w:line="360" w:lineRule="auto"/>
        <w:jc w:val="center"/>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jc w:val="center"/>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jc w:val="center"/>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Pr="00CC0375" w:rsidRDefault="00381CC8" w:rsidP="00381CC8">
      <w:pPr>
        <w:tabs>
          <w:tab w:val="left" w:pos="567"/>
        </w:tabs>
        <w:spacing w:after="0" w:line="360" w:lineRule="auto"/>
        <w:jc w:val="center"/>
        <w:rPr>
          <w:rFonts w:ascii="Times New Roman" w:eastAsia="Times New Roman" w:hAnsi="Times New Roman" w:cs="Times New Roman"/>
          <w:b/>
          <w:sz w:val="28"/>
          <w:szCs w:val="28"/>
          <w:lang w:eastAsia="tr-TR"/>
        </w:rPr>
      </w:pPr>
      <w:r w:rsidRPr="00CC0375">
        <w:rPr>
          <w:rFonts w:ascii="Times New Roman" w:eastAsia="Times New Roman" w:hAnsi="Times New Roman" w:cs="Times New Roman"/>
          <w:b/>
          <w:sz w:val="28"/>
          <w:szCs w:val="28"/>
          <w:lang w:eastAsia="tr-TR"/>
        </w:rPr>
        <w:lastRenderedPageBreak/>
        <w:t>5. TARTIŞMA</w:t>
      </w: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Pr="0016281F" w:rsidRDefault="00381CC8" w:rsidP="00381CC8">
      <w:pPr>
        <w:tabs>
          <w:tab w:val="left" w:pos="567"/>
        </w:tabs>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Pr="0016281F">
        <w:rPr>
          <w:rFonts w:ascii="Times New Roman" w:hAnsi="Times New Roman" w:cs="Times New Roman"/>
          <w:bCs/>
          <w:color w:val="000000" w:themeColor="text1"/>
          <w:sz w:val="24"/>
          <w:szCs w:val="24"/>
        </w:rPr>
        <w:t xml:space="preserve">Yaşlılık ve yaşlanma hemen tüm canlılarda gözlemlenen organizmanın fonksiyonel işlevlerinde meydana gelen bozulma ya da işlevsel azalmalar ile karakterize olan bir süreç olup tüm organizmanın çevreye karşı olabilecek fonksiyonel hareketlerindeki yeteneğinde meydana gelen azalmalar olarak ifade edilmektedir. </w:t>
      </w:r>
      <w:proofErr w:type="gramStart"/>
      <w:r w:rsidRPr="0016281F">
        <w:rPr>
          <w:rFonts w:ascii="Times New Roman" w:hAnsi="Times New Roman" w:cs="Times New Roman"/>
          <w:bCs/>
          <w:color w:val="000000" w:themeColor="text1"/>
          <w:sz w:val="24"/>
          <w:szCs w:val="24"/>
        </w:rPr>
        <w:t xml:space="preserve">Söz konusu süreçler içerisinde organizmanın sahip olduğu hücreden sistemlere kadar uzanan fizyolojik yolculuğunda meydana gelen ve geri dönüşümü mümkün olmayan bu fonksiyonel değişimler hekimler tarafından irdelenmesi gereken başlıca bir bilim dalı </w:t>
      </w:r>
      <w:r>
        <w:rPr>
          <w:rFonts w:ascii="Times New Roman" w:hAnsi="Times New Roman" w:cs="Times New Roman"/>
          <w:bCs/>
          <w:color w:val="000000" w:themeColor="text1"/>
          <w:sz w:val="24"/>
          <w:szCs w:val="24"/>
        </w:rPr>
        <w:t xml:space="preserve">olarak nitelendirilmektedir (Erdoğan ve tunca, </w:t>
      </w:r>
      <w:r w:rsidRPr="0016281F">
        <w:rPr>
          <w:rFonts w:ascii="Times New Roman" w:hAnsi="Times New Roman" w:cs="Times New Roman"/>
          <w:bCs/>
          <w:color w:val="000000" w:themeColor="text1"/>
          <w:sz w:val="24"/>
          <w:szCs w:val="24"/>
        </w:rPr>
        <w:t xml:space="preserve">2016).Beşeri hekimlik alanında dünya nüfusunda meydana gelen yaşlı sayısındaki artış veteriner hekimlik alanında da artan bir ilgi ile kendisini pet hayvanlarında gösterir hale gelmiştir. </w:t>
      </w:r>
      <w:proofErr w:type="gramEnd"/>
      <w:r w:rsidRPr="0016281F">
        <w:rPr>
          <w:rFonts w:ascii="Times New Roman" w:hAnsi="Times New Roman" w:cs="Times New Roman"/>
          <w:bCs/>
          <w:color w:val="000000" w:themeColor="text1"/>
          <w:sz w:val="24"/>
          <w:szCs w:val="24"/>
        </w:rPr>
        <w:t>Söz konusu ilgi artışı geriatri alanını veteriner saha içerisinde de yeni programların açılmasına itmektedir. Amerika birleşik devletlerinde köpeklerin %40’nın kedilerin ise %30’ nun 6 yaşından daha fazla yaşaması sebebi ile ilerleyen yıllarda da veteriner geriatri alanında önemli gelişmelerin olacağı düşünülmektedir ( Flaherty ve ark</w:t>
      </w:r>
      <w:r>
        <w:rPr>
          <w:rFonts w:ascii="Times New Roman" w:hAnsi="Times New Roman" w:cs="Times New Roman"/>
          <w:bCs/>
          <w:color w:val="000000" w:themeColor="text1"/>
          <w:sz w:val="24"/>
          <w:szCs w:val="24"/>
        </w:rPr>
        <w:t>,</w:t>
      </w:r>
      <w:r w:rsidRPr="0016281F">
        <w:rPr>
          <w:rFonts w:ascii="Times New Roman" w:hAnsi="Times New Roman" w:cs="Times New Roman"/>
          <w:bCs/>
          <w:color w:val="000000" w:themeColor="text1"/>
          <w:sz w:val="24"/>
          <w:szCs w:val="24"/>
        </w:rPr>
        <w:t xml:space="preserve"> 1999).   </w:t>
      </w:r>
    </w:p>
    <w:p w:rsidR="00381CC8" w:rsidRPr="0016281F" w:rsidRDefault="00381CC8" w:rsidP="00381CC8">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sidRPr="0016281F">
        <w:rPr>
          <w:rFonts w:ascii="Times New Roman" w:hAnsi="Times New Roman" w:cs="Times New Roman"/>
          <w:bCs/>
          <w:color w:val="000000" w:themeColor="text1"/>
          <w:sz w:val="24"/>
          <w:szCs w:val="24"/>
        </w:rPr>
        <w:t xml:space="preserve">Kedi ve köpekelrde ırklara göre yaşlanma düzeylerinin farklı olması ve farklı yaşam tarzları olmasından dolayı yaşa bağlı şekillenebilecek birçok problem oluşabilmektedir. </w:t>
      </w:r>
      <w:proofErr w:type="gramStart"/>
      <w:r w:rsidRPr="0016281F">
        <w:rPr>
          <w:rFonts w:ascii="Times New Roman" w:hAnsi="Times New Roman" w:cs="Times New Roman"/>
          <w:bCs/>
          <w:color w:val="000000" w:themeColor="text1"/>
          <w:sz w:val="24"/>
          <w:szCs w:val="24"/>
        </w:rPr>
        <w:t>genel</w:t>
      </w:r>
      <w:proofErr w:type="gramEnd"/>
      <w:r w:rsidRPr="0016281F">
        <w:rPr>
          <w:rFonts w:ascii="Times New Roman" w:hAnsi="Times New Roman" w:cs="Times New Roman"/>
          <w:bCs/>
          <w:color w:val="000000" w:themeColor="text1"/>
          <w:sz w:val="24"/>
          <w:szCs w:val="24"/>
        </w:rPr>
        <w:t xml:space="preserve"> anlamda kedi ve köpekler için geriatri tanımlamasının yapılmasında beklenen yaşam sürelerinin %75-80 düzeylerinde yaşamış olan hayvanları ifade etmektedir (</w:t>
      </w:r>
      <w:r w:rsidRPr="00E1471B">
        <w:rPr>
          <w:rFonts w:ascii="Times New Roman" w:hAnsi="Times New Roman" w:cs="Times New Roman"/>
          <w:bCs/>
          <w:color w:val="000000" w:themeColor="text1"/>
          <w:sz w:val="24"/>
          <w:szCs w:val="24"/>
        </w:rPr>
        <w:t>Dodman</w:t>
      </w:r>
      <w:r w:rsidRPr="00E1471B">
        <w:rPr>
          <w:rFonts w:ascii="Times New Roman" w:hAnsi="Times New Roman" w:cs="Times New Roman"/>
          <w:bCs/>
          <w:iCs/>
          <w:color w:val="000000" w:themeColor="text1"/>
          <w:sz w:val="24"/>
          <w:szCs w:val="24"/>
        </w:rPr>
        <w:t>et ve ark,</w:t>
      </w:r>
      <w:r>
        <w:rPr>
          <w:rFonts w:ascii="Times New Roman" w:hAnsi="Times New Roman" w:cs="Times New Roman"/>
          <w:bCs/>
          <w:i/>
          <w:iCs/>
          <w:color w:val="000000" w:themeColor="text1"/>
          <w:sz w:val="24"/>
          <w:szCs w:val="24"/>
        </w:rPr>
        <w:t xml:space="preserve"> </w:t>
      </w:r>
      <w:r w:rsidRPr="0016281F">
        <w:rPr>
          <w:rFonts w:ascii="Times New Roman" w:hAnsi="Times New Roman" w:cs="Times New Roman"/>
          <w:bCs/>
          <w:color w:val="000000" w:themeColor="text1"/>
          <w:sz w:val="24"/>
          <w:szCs w:val="24"/>
        </w:rPr>
        <w:t xml:space="preserve">1984). </w:t>
      </w:r>
      <w:proofErr w:type="gramStart"/>
      <w:r w:rsidRPr="0016281F">
        <w:rPr>
          <w:rFonts w:ascii="Times New Roman" w:hAnsi="Times New Roman" w:cs="Times New Roman"/>
          <w:bCs/>
          <w:color w:val="000000" w:themeColor="text1"/>
          <w:sz w:val="24"/>
          <w:szCs w:val="24"/>
        </w:rPr>
        <w:t>söz</w:t>
      </w:r>
      <w:proofErr w:type="gramEnd"/>
      <w:r w:rsidRPr="0016281F">
        <w:rPr>
          <w:rFonts w:ascii="Times New Roman" w:hAnsi="Times New Roman" w:cs="Times New Roman"/>
          <w:bCs/>
          <w:color w:val="000000" w:themeColor="text1"/>
          <w:sz w:val="24"/>
          <w:szCs w:val="24"/>
        </w:rPr>
        <w:t xml:space="preserve"> konusu genellemenin yanısıra bir çok araştırmacı tarafından da yaşam dönemlerinin kalasif</w:t>
      </w:r>
      <w:r>
        <w:rPr>
          <w:rFonts w:ascii="Times New Roman" w:hAnsi="Times New Roman" w:cs="Times New Roman"/>
          <w:bCs/>
          <w:color w:val="000000" w:themeColor="text1"/>
          <w:sz w:val="24"/>
          <w:szCs w:val="24"/>
        </w:rPr>
        <w:t xml:space="preserve">ikasyonları yapılmış durumdadır. </w:t>
      </w:r>
      <w:r>
        <w:rPr>
          <w:rFonts w:ascii="Times New Roman" w:hAnsi="Times New Roman" w:cs="Times New Roman"/>
          <w:color w:val="000000" w:themeColor="text1"/>
          <w:sz w:val="24"/>
          <w:szCs w:val="24"/>
        </w:rPr>
        <w:t>Gunn-Moore (2012</w:t>
      </w:r>
      <w:r w:rsidRPr="0016281F">
        <w:rPr>
          <w:rFonts w:ascii="Times New Roman" w:hAnsi="Times New Roman" w:cs="Times New Roman"/>
          <w:color w:val="000000" w:themeColor="text1"/>
          <w:sz w:val="24"/>
          <w:szCs w:val="24"/>
        </w:rPr>
        <w:t xml:space="preserve">) kedilerin yaş aralıklarını gençlik/yavru (doğumdan 1 yaşına ), erişkin (1 ile 7 yaş), olgun (7 ile 11 yaş) ve geriatrik olarak da &gt;11 yaş olarak sınıflandırmaktadır. HayekandDavenport (1998) ise yaşlı yadageriatrik olarak yaptığı tanımlamada hayvanların canlı ağırlıklarını </w:t>
      </w:r>
      <w:proofErr w:type="gramStart"/>
      <w:r w:rsidRPr="0016281F">
        <w:rPr>
          <w:rFonts w:ascii="Times New Roman" w:hAnsi="Times New Roman" w:cs="Times New Roman"/>
          <w:color w:val="000000" w:themeColor="text1"/>
          <w:sz w:val="24"/>
          <w:szCs w:val="24"/>
        </w:rPr>
        <w:t>baz</w:t>
      </w:r>
      <w:proofErr w:type="gramEnd"/>
      <w:r w:rsidRPr="0016281F">
        <w:rPr>
          <w:rFonts w:ascii="Times New Roman" w:hAnsi="Times New Roman" w:cs="Times New Roman"/>
          <w:color w:val="000000" w:themeColor="text1"/>
          <w:sz w:val="24"/>
          <w:szCs w:val="24"/>
        </w:rPr>
        <w:t xml:space="preserve"> alırken, Lund ve ark. (1999) söz konusu sınırı 7 yaş ve üzeri olarak belirtmektedir. Banfield ise sınıflandırmayı 4 zaman dilimi içerisine yayarak, juvenil (doğumdan 1 yaşa kadar), genç yetişkin (1 ile 3 yaş), olgun yetişkin (3 ile 10 yaş) ve &gt;10 yaş üzerini ise geriatr</w:t>
      </w:r>
      <w:r>
        <w:rPr>
          <w:rFonts w:ascii="Times New Roman" w:hAnsi="Times New Roman" w:cs="Times New Roman"/>
          <w:color w:val="000000" w:themeColor="text1"/>
          <w:sz w:val="24"/>
          <w:szCs w:val="24"/>
        </w:rPr>
        <w:t>ik olarak sınıflandırmaktadır (</w:t>
      </w:r>
      <w:r w:rsidRPr="0016281F">
        <w:rPr>
          <w:rFonts w:ascii="Times New Roman" w:hAnsi="Times New Roman" w:cs="Times New Roman"/>
          <w:color w:val="000000" w:themeColor="text1"/>
          <w:sz w:val="24"/>
          <w:szCs w:val="24"/>
        </w:rPr>
        <w:t xml:space="preserve">Shearer, 2010). </w:t>
      </w:r>
      <w:proofErr w:type="gramStart"/>
      <w:r w:rsidRPr="0016281F">
        <w:rPr>
          <w:rFonts w:ascii="Times New Roman" w:hAnsi="Times New Roman" w:cs="Times New Roman"/>
          <w:color w:val="000000" w:themeColor="text1"/>
          <w:sz w:val="24"/>
          <w:szCs w:val="24"/>
        </w:rPr>
        <w:t>Amerikan hayvan hastaneleri organizasyonu ise kedilerin yaş sınıflandırmalarında doğumdan 6 aya kadar olan dönemi gençlik/yavru, 7 ay ile 2 yaş arasını çocukluk, 3 yaş ile 6 yaş arasını gençlik, 7 ile 10 yaş arasını olgunluk, 11 ile 14 yaş arasını yaşlı, 15 yaş ve üzerini ise geriatrik olarak nitelendirmektedir (</w:t>
      </w:r>
      <w:r w:rsidRPr="00E1471B">
        <w:rPr>
          <w:rFonts w:ascii="Times New Roman" w:hAnsi="Times New Roman" w:cs="Times New Roman"/>
          <w:color w:val="000000" w:themeColor="text1"/>
          <w:sz w:val="24"/>
          <w:szCs w:val="24"/>
        </w:rPr>
        <w:t>Vogt</w:t>
      </w:r>
      <w:r w:rsidRPr="00E1471B">
        <w:rPr>
          <w:rFonts w:ascii="Times New Roman" w:hAnsi="Times New Roman" w:cs="Times New Roman"/>
          <w:iCs/>
          <w:color w:val="000000" w:themeColor="text1"/>
          <w:sz w:val="24"/>
          <w:szCs w:val="24"/>
        </w:rPr>
        <w:t>et</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 xml:space="preserve">ve ark, </w:t>
      </w:r>
      <w:r w:rsidRPr="0016281F">
        <w:rPr>
          <w:rFonts w:ascii="Times New Roman" w:hAnsi="Times New Roman" w:cs="Times New Roman"/>
          <w:color w:val="000000" w:themeColor="text1"/>
          <w:sz w:val="24"/>
          <w:szCs w:val="24"/>
        </w:rPr>
        <w:t xml:space="preserve">2010). </w:t>
      </w:r>
      <w:proofErr w:type="gramEnd"/>
      <w:r w:rsidRPr="0016281F">
        <w:rPr>
          <w:rFonts w:ascii="Times New Roman" w:hAnsi="Times New Roman" w:cs="Times New Roman"/>
          <w:color w:val="000000" w:themeColor="text1"/>
          <w:sz w:val="24"/>
          <w:szCs w:val="24"/>
        </w:rPr>
        <w:t xml:space="preserve">Boynton (2001) ise 9-13 yaş üzerindeki köpekler ile 10 yaş üzerindeki kedileri geriatrik olarak ifade </w:t>
      </w:r>
      <w:r w:rsidRPr="0016281F">
        <w:rPr>
          <w:rFonts w:ascii="Times New Roman" w:hAnsi="Times New Roman" w:cs="Times New Roman"/>
          <w:color w:val="000000" w:themeColor="text1"/>
          <w:sz w:val="24"/>
          <w:szCs w:val="24"/>
        </w:rPr>
        <w:lastRenderedPageBreak/>
        <w:t>etmekte iken Ross (2011) 8 yaş üz</w:t>
      </w:r>
      <w:r>
        <w:rPr>
          <w:rFonts w:ascii="Times New Roman" w:hAnsi="Times New Roman" w:cs="Times New Roman"/>
          <w:color w:val="000000" w:themeColor="text1"/>
          <w:sz w:val="24"/>
          <w:szCs w:val="24"/>
        </w:rPr>
        <w:t>e</w:t>
      </w:r>
      <w:r w:rsidRPr="0016281F">
        <w:rPr>
          <w:rFonts w:ascii="Times New Roman" w:hAnsi="Times New Roman" w:cs="Times New Roman"/>
          <w:color w:val="000000" w:themeColor="text1"/>
          <w:sz w:val="24"/>
          <w:szCs w:val="24"/>
        </w:rPr>
        <w:t>rindeki tüm hastaların geriatrik olduğunu belirtmektedir. Tez çalışmam</w:t>
      </w:r>
      <w:r>
        <w:rPr>
          <w:rFonts w:ascii="Times New Roman" w:hAnsi="Times New Roman" w:cs="Times New Roman"/>
          <w:color w:val="000000" w:themeColor="text1"/>
          <w:sz w:val="24"/>
          <w:szCs w:val="24"/>
        </w:rPr>
        <w:t>ız kapsamında değerlendirilen 38</w:t>
      </w:r>
      <w:r w:rsidRPr="0016281F">
        <w:rPr>
          <w:rFonts w:ascii="Times New Roman" w:hAnsi="Times New Roman" w:cs="Times New Roman"/>
          <w:color w:val="000000" w:themeColor="text1"/>
          <w:sz w:val="24"/>
          <w:szCs w:val="24"/>
        </w:rPr>
        <w:t xml:space="preserve"> köpeğin yaş dağılımları incelendiğinde hastaların tamamının 8 yaş ve üzerinde olduğu hastaların %75’ nin 10 yaş ve üzerinde bulunan hastalar olduğu belirlendi. </w:t>
      </w:r>
      <w:proofErr w:type="gramStart"/>
      <w:r w:rsidRPr="0016281F">
        <w:rPr>
          <w:rFonts w:ascii="Times New Roman" w:hAnsi="Times New Roman" w:cs="Times New Roman"/>
          <w:color w:val="000000" w:themeColor="text1"/>
          <w:sz w:val="24"/>
          <w:szCs w:val="24"/>
        </w:rPr>
        <w:t>araştırmamız</w:t>
      </w:r>
      <w:proofErr w:type="gramEnd"/>
      <w:r w:rsidRPr="0016281F">
        <w:rPr>
          <w:rFonts w:ascii="Times New Roman" w:hAnsi="Times New Roman" w:cs="Times New Roman"/>
          <w:color w:val="000000" w:themeColor="text1"/>
          <w:sz w:val="24"/>
          <w:szCs w:val="24"/>
        </w:rPr>
        <w:t xml:space="preserve"> kapsamında bulunan hastaların geriatri sınıflandırmaları içerisinde yukarıda literatürlerde belirtilen klasifikasyonlar dikkate alındığında Ross (2011)’ un bildirimi ile uyumlu olduğu belirlendi. </w:t>
      </w:r>
    </w:p>
    <w:p w:rsidR="00381CC8" w:rsidRPr="0016281F" w:rsidRDefault="00381CC8" w:rsidP="00381CC8">
      <w:pPr>
        <w:tabs>
          <w:tab w:val="left" w:pos="567"/>
        </w:tabs>
        <w:spacing w:after="0" w:line="360" w:lineRule="auto"/>
        <w:jc w:val="both"/>
        <w:rPr>
          <w:rFonts w:ascii="Times New Roman" w:hAnsi="Times New Roman" w:cs="Times New Roman"/>
          <w:color w:val="000000" w:themeColor="text1"/>
          <w:sz w:val="24"/>
          <w:szCs w:val="24"/>
        </w:rPr>
      </w:pPr>
      <w:r w:rsidRPr="0016281F">
        <w:rPr>
          <w:rFonts w:ascii="Times New Roman" w:hAnsi="Times New Roman" w:cs="Times New Roman"/>
          <w:color w:val="000000" w:themeColor="text1"/>
          <w:sz w:val="24"/>
          <w:szCs w:val="24"/>
        </w:rPr>
        <w:tab/>
        <w:t>Yaşlanma sonucu birçok organ ve sistemlerin fonksiyonlarında geri dönüşümsüz ve progresif değişikliler oluşabilmektedir. Geriatrik hayvanların 6 ayda bir klinik ve laboratuvar muayenelerinin yapılması ile oluşabilecek hastalıkların erken tanısı açısından açısından gereklidir. Geriatrik hayvanlarda renal hastalıklar, hipo ve hipertiroidizm, diabetesmellitus, hiperdareonkortisizm gibi endokrinolojik hastalıklar, kardiyovasküler ve solunum sistemi hastalıkları, neoplaziler, yangısal barsak hastalıkları, hepatobilier hastalıklar, nörolojik hastalıklar ve osteoartritis gibi hastalıklar daha sık görülebileceğinden dolayı bu hastalıkların sıklıkla araştırılması gerekmektedir (Epstein ve ark</w:t>
      </w:r>
      <w:r>
        <w:rPr>
          <w:rFonts w:ascii="Times New Roman" w:hAnsi="Times New Roman" w:cs="Times New Roman"/>
          <w:color w:val="000000" w:themeColor="text1"/>
          <w:sz w:val="24"/>
          <w:szCs w:val="24"/>
        </w:rPr>
        <w:t xml:space="preserve">, 2005, Haydardedeoğlu, </w:t>
      </w:r>
      <w:r w:rsidRPr="0016281F">
        <w:rPr>
          <w:rFonts w:ascii="Times New Roman" w:hAnsi="Times New Roman" w:cs="Times New Roman"/>
          <w:color w:val="000000" w:themeColor="text1"/>
          <w:sz w:val="24"/>
          <w:szCs w:val="24"/>
        </w:rPr>
        <w:t>2012).  Tez çalışmamız kapsamında değerlendirilen hastaların demografik incelemesinde</w:t>
      </w:r>
      <w:r w:rsidRPr="00B87BD7">
        <w:rPr>
          <w:rFonts w:ascii="Times New Roman" w:hAnsi="Times New Roman" w:cs="Times New Roman"/>
          <w:color w:val="000000" w:themeColor="text1"/>
          <w:sz w:val="24"/>
          <w:szCs w:val="24"/>
        </w:rPr>
        <w:t>, %18,4 Tümöral oluşumlar</w:t>
      </w:r>
      <w:r>
        <w:rPr>
          <w:rFonts w:ascii="Times New Roman" w:hAnsi="Times New Roman" w:cs="Times New Roman"/>
          <w:color w:val="000000" w:themeColor="text1"/>
          <w:sz w:val="24"/>
          <w:szCs w:val="24"/>
        </w:rPr>
        <w:t xml:space="preserve">,  </w:t>
      </w:r>
      <w:r w:rsidRPr="00B87BD7">
        <w:rPr>
          <w:rFonts w:ascii="Times New Roman" w:hAnsi="Times New Roman" w:cs="Times New Roman"/>
          <w:color w:val="000000" w:themeColor="text1"/>
          <w:sz w:val="24"/>
          <w:szCs w:val="24"/>
        </w:rPr>
        <w:t>%15,8 dermatitis</w:t>
      </w:r>
      <w:r>
        <w:rPr>
          <w:rFonts w:ascii="Times New Roman" w:hAnsi="Times New Roman" w:cs="Times New Roman"/>
          <w:color w:val="000000" w:themeColor="text1"/>
          <w:sz w:val="24"/>
          <w:szCs w:val="24"/>
        </w:rPr>
        <w:t>,</w:t>
      </w:r>
      <w:r>
        <w:t xml:space="preserve">  </w:t>
      </w:r>
      <w:r w:rsidRPr="00B87BD7">
        <w:rPr>
          <w:rFonts w:ascii="Times New Roman" w:hAnsi="Times New Roman" w:cs="Times New Roman"/>
          <w:color w:val="000000" w:themeColor="text1"/>
          <w:sz w:val="24"/>
          <w:szCs w:val="24"/>
        </w:rPr>
        <w:t>%10,5 diabetesmellitus,</w:t>
      </w:r>
      <w:r w:rsidRPr="00B87BD7">
        <w:t xml:space="preserve"> </w:t>
      </w:r>
      <w:r w:rsidRPr="00B87BD7">
        <w:rPr>
          <w:rFonts w:ascii="Times New Roman" w:hAnsi="Times New Roman" w:cs="Times New Roman"/>
          <w:color w:val="000000" w:themeColor="text1"/>
          <w:sz w:val="24"/>
          <w:szCs w:val="24"/>
        </w:rPr>
        <w:t xml:space="preserve">% 10,5 </w:t>
      </w:r>
      <w:proofErr w:type="gramStart"/>
      <w:r w:rsidRPr="00B87BD7">
        <w:rPr>
          <w:rFonts w:ascii="Times New Roman" w:hAnsi="Times New Roman" w:cs="Times New Roman"/>
          <w:color w:val="000000" w:themeColor="text1"/>
          <w:sz w:val="24"/>
          <w:szCs w:val="24"/>
        </w:rPr>
        <w:t>travma</w:t>
      </w:r>
      <w:proofErr w:type="gramEnd"/>
      <w:r w:rsidRPr="00B87BD7">
        <w:rPr>
          <w:rFonts w:ascii="Times New Roman" w:hAnsi="Times New Roman" w:cs="Times New Roman"/>
          <w:color w:val="000000" w:themeColor="text1"/>
          <w:sz w:val="24"/>
          <w:szCs w:val="24"/>
        </w:rPr>
        <w:t xml:space="preserve">,  </w:t>
      </w:r>
      <w:r w:rsidRPr="0016281F">
        <w:rPr>
          <w:rFonts w:ascii="Times New Roman" w:hAnsi="Times New Roman" w:cs="Times New Roman"/>
          <w:color w:val="000000" w:themeColor="text1"/>
          <w:sz w:val="24"/>
          <w:szCs w:val="24"/>
        </w:rPr>
        <w:t xml:space="preserve">%7,9 </w:t>
      </w:r>
      <w:r>
        <w:rPr>
          <w:rFonts w:ascii="Times New Roman" w:hAnsi="Times New Roman" w:cs="Times New Roman"/>
          <w:color w:val="000000" w:themeColor="text1"/>
          <w:sz w:val="24"/>
          <w:szCs w:val="24"/>
        </w:rPr>
        <w:t xml:space="preserve">piyometra, </w:t>
      </w:r>
      <w:r w:rsidRPr="00B87BD7">
        <w:t xml:space="preserve"> </w:t>
      </w:r>
      <w:r w:rsidRPr="00B87BD7">
        <w:rPr>
          <w:rFonts w:ascii="Times New Roman" w:hAnsi="Times New Roman" w:cs="Times New Roman"/>
          <w:color w:val="000000" w:themeColor="text1"/>
          <w:sz w:val="24"/>
          <w:szCs w:val="24"/>
        </w:rPr>
        <w:t xml:space="preserve">%7,9 autohematom, </w:t>
      </w:r>
      <w:r>
        <w:rPr>
          <w:rFonts w:ascii="Times New Roman" w:hAnsi="Times New Roman" w:cs="Times New Roman"/>
          <w:color w:val="000000" w:themeColor="text1"/>
          <w:sz w:val="24"/>
          <w:szCs w:val="24"/>
        </w:rPr>
        <w:t xml:space="preserve"> %5,3 kronik artritis</w:t>
      </w:r>
      <w:r w:rsidRPr="0016281F">
        <w:rPr>
          <w:rFonts w:ascii="Times New Roman" w:hAnsi="Times New Roman" w:cs="Times New Roman"/>
          <w:color w:val="000000" w:themeColor="text1"/>
          <w:sz w:val="24"/>
          <w:szCs w:val="24"/>
        </w:rPr>
        <w:t>, %5,3 Leishmaniosis,</w:t>
      </w:r>
      <w:r w:rsidRPr="00B87BD7">
        <w:t xml:space="preserve"> </w:t>
      </w:r>
      <w:r>
        <w:rPr>
          <w:rFonts w:ascii="Times New Roman" w:hAnsi="Times New Roman" w:cs="Times New Roman"/>
          <w:color w:val="000000" w:themeColor="text1"/>
          <w:sz w:val="24"/>
          <w:szCs w:val="24"/>
        </w:rPr>
        <w:t>%</w:t>
      </w:r>
      <w:r w:rsidRPr="00B87BD7">
        <w:rPr>
          <w:rFonts w:ascii="Times New Roman" w:hAnsi="Times New Roman" w:cs="Times New Roman"/>
          <w:color w:val="000000" w:themeColor="text1"/>
          <w:sz w:val="24"/>
          <w:szCs w:val="24"/>
        </w:rPr>
        <w:t xml:space="preserve">5,3 sağlıklı, </w:t>
      </w:r>
      <w:r>
        <w:rPr>
          <w:rFonts w:ascii="Times New Roman" w:hAnsi="Times New Roman" w:cs="Times New Roman"/>
          <w:color w:val="000000" w:themeColor="text1"/>
          <w:sz w:val="24"/>
          <w:szCs w:val="24"/>
        </w:rPr>
        <w:t>%</w:t>
      </w:r>
      <w:r w:rsidRPr="0078507F">
        <w:rPr>
          <w:rFonts w:ascii="Times New Roman" w:hAnsi="Times New Roman" w:cs="Times New Roman"/>
          <w:color w:val="000000" w:themeColor="text1"/>
          <w:sz w:val="24"/>
          <w:szCs w:val="24"/>
        </w:rPr>
        <w:t xml:space="preserve">5,3 gingiva-stomatitis, </w:t>
      </w:r>
      <w:r w:rsidRPr="0016281F">
        <w:rPr>
          <w:rFonts w:ascii="Times New Roman" w:hAnsi="Times New Roman" w:cs="Times New Roman"/>
          <w:color w:val="000000" w:themeColor="text1"/>
          <w:sz w:val="24"/>
          <w:szCs w:val="24"/>
        </w:rPr>
        <w:t xml:space="preserve"> %2,6 Ehlichiosis, %2,6 alt üriner sistem enfeksiyonu (sistit), %2,6 farangitis bulguları/hastalıkları gösterdiği belirlendi.  Endonezyada yapılan bir araştırmada kedi ve köpeklerde geriatri dönemlerinde karşılaşılan hastalıkların başında %25,88 ile gastrointestimnal hastalıkların geldiği bunu sırası ile %12,28 ile reprodüktif hastalıklar, %11,84 ile neoplaziler, %11,40 ile dermatolojik problemler, %8,33 ile üriner sistem hastalıkları, %7,02 ile respiratorik hastalıklar, %4,82 düzeyinde iskelet ve kas sistemi hastalıkları, %4,39 ile kulak </w:t>
      </w:r>
      <w:proofErr w:type="gramStart"/>
      <w:r w:rsidRPr="0016281F">
        <w:rPr>
          <w:rFonts w:ascii="Times New Roman" w:hAnsi="Times New Roman" w:cs="Times New Roman"/>
          <w:color w:val="000000" w:themeColor="text1"/>
          <w:sz w:val="24"/>
          <w:szCs w:val="24"/>
        </w:rPr>
        <w:t>enfeksiyonları</w:t>
      </w:r>
      <w:proofErr w:type="gramEnd"/>
      <w:r w:rsidRPr="0016281F">
        <w:rPr>
          <w:rFonts w:ascii="Times New Roman" w:hAnsi="Times New Roman" w:cs="Times New Roman"/>
          <w:color w:val="000000" w:themeColor="text1"/>
          <w:sz w:val="24"/>
          <w:szCs w:val="24"/>
        </w:rPr>
        <w:t>, %2,63 seviyesinde kardiyovasküler hastalıklar, %1,32 ile oftalmik hastalıklar ve %1,32 düzeyinde de nörolojik hastalıkların oluşturduğu bildirilmektedir (Triakoso</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2011). Çalışmamızda bulunan hastalık dağılımları incelendiğinde </w:t>
      </w:r>
      <w:proofErr w:type="gramStart"/>
      <w:r w:rsidRPr="0016281F">
        <w:rPr>
          <w:rFonts w:ascii="Times New Roman" w:hAnsi="Times New Roman" w:cs="Times New Roman"/>
          <w:color w:val="000000" w:themeColor="text1"/>
          <w:sz w:val="24"/>
          <w:szCs w:val="24"/>
        </w:rPr>
        <w:t>literatürlerde</w:t>
      </w:r>
      <w:proofErr w:type="gramEnd"/>
      <w:r w:rsidRPr="0016281F">
        <w:rPr>
          <w:rFonts w:ascii="Times New Roman" w:hAnsi="Times New Roman" w:cs="Times New Roman"/>
          <w:color w:val="000000" w:themeColor="text1"/>
          <w:sz w:val="24"/>
          <w:szCs w:val="24"/>
        </w:rPr>
        <w:t xml:space="preserve"> bildirilen hastalıkların birçoğunun çalışmanın yapıldığı Aydın ilinde de görüldüğü ve hastalıkların dağılımlarında Triakoso (2011)’ un bildirimi ile uyumlu olduğu belirlendi.   </w:t>
      </w:r>
    </w:p>
    <w:p w:rsidR="00381CC8" w:rsidRPr="0016281F" w:rsidRDefault="00381CC8" w:rsidP="00381CC8">
      <w:pPr>
        <w:tabs>
          <w:tab w:val="left" w:pos="567"/>
        </w:tabs>
        <w:spacing w:after="0" w:line="360" w:lineRule="auto"/>
        <w:ind w:firstLine="567"/>
        <w:jc w:val="both"/>
        <w:rPr>
          <w:rFonts w:ascii="Times New Roman" w:hAnsi="Times New Roman" w:cs="Times New Roman"/>
          <w:color w:val="000000" w:themeColor="text1"/>
          <w:sz w:val="24"/>
          <w:szCs w:val="24"/>
        </w:rPr>
      </w:pPr>
      <w:r w:rsidRPr="0016281F">
        <w:rPr>
          <w:rFonts w:ascii="Times New Roman" w:hAnsi="Times New Roman" w:cs="Times New Roman"/>
          <w:color w:val="000000" w:themeColor="text1"/>
          <w:sz w:val="24"/>
          <w:szCs w:val="24"/>
        </w:rPr>
        <w:t>Geriatrik hastalarda renal sistem hastalıklarından böbrek kan akımında, tubuler fonksiyonda, glomerulerfiltrasyon oranında ve kreatininklirensinde azalma o</w:t>
      </w:r>
      <w:r>
        <w:rPr>
          <w:rFonts w:ascii="Times New Roman" w:hAnsi="Times New Roman" w:cs="Times New Roman"/>
          <w:color w:val="000000" w:themeColor="text1"/>
          <w:sz w:val="24"/>
          <w:szCs w:val="24"/>
        </w:rPr>
        <w:t xml:space="preserve">luşabilmektedir (Saden ve Glass, </w:t>
      </w:r>
      <w:r w:rsidRPr="0016281F">
        <w:rPr>
          <w:rFonts w:ascii="Times New Roman" w:hAnsi="Times New Roman" w:cs="Times New Roman"/>
          <w:color w:val="000000" w:themeColor="text1"/>
          <w:sz w:val="24"/>
          <w:szCs w:val="24"/>
        </w:rPr>
        <w:t xml:space="preserve">2003). Söz konusu değişimlerin Cowgill (1981)’ in belirttiği geriatrik kedi ve köpeklerde glomerulus sayısının azalması ve tubuler boyutta meydana gelen kısalmalara ve </w:t>
      </w:r>
      <w:r w:rsidRPr="0016281F">
        <w:rPr>
          <w:rFonts w:ascii="Times New Roman" w:hAnsi="Times New Roman" w:cs="Times New Roman"/>
          <w:color w:val="000000" w:themeColor="text1"/>
          <w:sz w:val="24"/>
          <w:szCs w:val="24"/>
        </w:rPr>
        <w:lastRenderedPageBreak/>
        <w:t>fagositozise bağlı olarak şekillenen fibrosis düzeyindeki artışlarla ilişkili olduğu düşünülmektedir.</w:t>
      </w:r>
    </w:p>
    <w:p w:rsidR="00381CC8" w:rsidRPr="0016281F" w:rsidRDefault="00381CC8" w:rsidP="00381CC8">
      <w:pPr>
        <w:tabs>
          <w:tab w:val="left" w:pos="567"/>
        </w:tabs>
        <w:spacing w:after="0" w:line="360" w:lineRule="auto"/>
        <w:ind w:firstLine="567"/>
        <w:jc w:val="both"/>
        <w:rPr>
          <w:rFonts w:ascii="Times New Roman" w:hAnsi="Times New Roman" w:cs="Times New Roman"/>
          <w:color w:val="000000" w:themeColor="text1"/>
          <w:sz w:val="24"/>
          <w:szCs w:val="24"/>
        </w:rPr>
      </w:pPr>
      <w:r w:rsidRPr="0016281F">
        <w:rPr>
          <w:rFonts w:ascii="Times New Roman" w:hAnsi="Times New Roman" w:cs="Times New Roman"/>
          <w:color w:val="000000" w:themeColor="text1"/>
          <w:sz w:val="24"/>
          <w:szCs w:val="24"/>
        </w:rPr>
        <w:t xml:space="preserve">Proteinüri genel olarak albümin, globulin, Bence Jones proteinleri ve diğer proteinleri kapsayan idrarda protein görülmesinin genel adıdır. Son yıllarda yapılan çalışmaların çoğunda da, çalışmada kedi ve köpeklerde renal mortalite, morbidite ve genel anlamda mortaliteye neden olan çoğu durumla ilişkili olarak proteinürinin önemi üzerinde durulmaktadır (Jacob ve ark, 2005; Kuwahara ve ark, 2006; Syme ve ark, 2006; Whittemore ve ark, 2006, 2007). Proteinürinin varlığını ortaya koymak için bir takım seri ölçümlere ihtiyaç vardır ve bu arada da geçici bir proteinüri durumu mevcut ise o durumda elenmiş olur ve artma ve azalma durumları da kontrol edilmiş olur (Lees ve ark, 2005). Kedi ve köpeklerde, 24 saatlik total bir idrar toplama durumu pek mümkün olmamaktadır bu yüzden 24 saatlik protein kaybını gösteren idrar protein/kreatinin (UPC) oranının tespiti kullanılmakta ve proteinüri değerlendirilmesi yapılmaktadır (Lees ve ark, 2005). Veteriner sahada ise, idrar protein </w:t>
      </w:r>
      <w:proofErr w:type="gramStart"/>
      <w:r w:rsidRPr="0016281F">
        <w:rPr>
          <w:rFonts w:ascii="Times New Roman" w:hAnsi="Times New Roman" w:cs="Times New Roman"/>
          <w:color w:val="000000" w:themeColor="text1"/>
          <w:sz w:val="24"/>
          <w:szCs w:val="24"/>
        </w:rPr>
        <w:t>konsantrasyonu</w:t>
      </w:r>
      <w:proofErr w:type="gramEnd"/>
      <w:r w:rsidRPr="0016281F">
        <w:rPr>
          <w:rFonts w:ascii="Times New Roman" w:hAnsi="Times New Roman" w:cs="Times New Roman"/>
          <w:color w:val="000000" w:themeColor="text1"/>
          <w:sz w:val="24"/>
          <w:szCs w:val="24"/>
        </w:rPr>
        <w:t xml:space="preserve"> uygun ve elverişli bir ölçüm metodunun olmamasından ya da geliştirilmemiş olmasından dolayı medikal laboratuvarlarda ölçümü yapılmaktadır. Böbrek hastalığı bulunan hayvanların kontrolünün çok dikkatli yapılması gerekmektedir, ayrıca veteriner sahada da idrar protein düzeyinin hızlı ve </w:t>
      </w:r>
      <w:proofErr w:type="gramStart"/>
      <w:r w:rsidRPr="0016281F">
        <w:rPr>
          <w:rFonts w:ascii="Times New Roman" w:hAnsi="Times New Roman" w:cs="Times New Roman"/>
          <w:color w:val="000000" w:themeColor="text1"/>
          <w:sz w:val="24"/>
          <w:szCs w:val="24"/>
        </w:rPr>
        <w:t>kantitatif</w:t>
      </w:r>
      <w:proofErr w:type="gramEnd"/>
      <w:r w:rsidRPr="0016281F">
        <w:rPr>
          <w:rFonts w:ascii="Times New Roman" w:hAnsi="Times New Roman" w:cs="Times New Roman"/>
          <w:color w:val="000000" w:themeColor="text1"/>
          <w:sz w:val="24"/>
          <w:szCs w:val="24"/>
        </w:rPr>
        <w:t xml:space="preserve"> olarak ölçümünün yapılmasına ihtiyaç duyulmaktadır. İdrar kolay değerlendirilebilen, birçok yapı içeren biyolojik bir sıvıdır ve çeşitli hastalıklar ve renal fonksiyonlarla ilgili olarak biyobelirteç olabilmektedir (Gosling, 1995). İnsanlarda, birçok LMW idara proteinleri glomeruler filtrasyon ve tubuler geriemilimin değerlendirilerek renal fonksiyonlar hakkında bilgi vermektedir. RBP'nin idrar atılması proksimal tubuler disfonksyon için </w:t>
      </w:r>
      <w:proofErr w:type="gramStart"/>
      <w:r w:rsidRPr="0016281F">
        <w:rPr>
          <w:rFonts w:ascii="Times New Roman" w:hAnsi="Times New Roman" w:cs="Times New Roman"/>
          <w:color w:val="000000" w:themeColor="text1"/>
          <w:sz w:val="24"/>
          <w:szCs w:val="24"/>
        </w:rPr>
        <w:t>spesifik</w:t>
      </w:r>
      <w:proofErr w:type="gramEnd"/>
      <w:r w:rsidRPr="0016281F">
        <w:rPr>
          <w:rFonts w:ascii="Times New Roman" w:hAnsi="Times New Roman" w:cs="Times New Roman"/>
          <w:color w:val="000000" w:themeColor="text1"/>
          <w:sz w:val="24"/>
          <w:szCs w:val="24"/>
        </w:rPr>
        <w:t xml:space="preserve"> bir bulgudur, çünkü normal şartlarda RBP proksimal tubulde megalin reseptörleri tarafından glomeruluslarda geri emilmektedir (Christensen ve Birn, 2001; Dillson ve ark, 1998; Hua ve ark, 1997. Retinol bağlayıcı proteinlerin kaybı ise nefropatilerde daha çok görünmektedir ve tubuler lezyonlar mevcut olup daha sonrasında proksimal tubuler epitel hücrelerinin metabolizması ve geriemiliminde meydana gelen aksamalar ve hatalar sebebiyle glomeruler lezyonlar oluşur (Scarpioni ve ark, 1976; Topping ve ark, 1986). İnsanlarda rutinde sık kullanılan ve yararlı olan distal fonksiyonların belirlenmesinde kullanılan THP (TammHorsfall protein) biyobelirteci de bu çalışmada incelenmiştir. THP, sadece nefronların distal kısmında tubuler hücreler tarafından sentezlenen üriner glikoproteindir (Sikri ve ark, 1981). İnsanlarda ve dolayısıyla köpeklerde de normal idrarında bulunmaktadır (Grant ve Neuberger, 1973; Raila ve ark, 2003). Kronik renal yetmezliği olan insanlarda, kreatinin klirensi değerlendirildğinde renal fonksiyonların tamamının azaldığı ve fonksiyon kaybı ile ilişkili olduğu bulunmuştur (McKen</w:t>
      </w:r>
      <w:r>
        <w:rPr>
          <w:rFonts w:ascii="Times New Roman" w:hAnsi="Times New Roman" w:cs="Times New Roman"/>
          <w:color w:val="000000" w:themeColor="text1"/>
          <w:sz w:val="24"/>
          <w:szCs w:val="24"/>
        </w:rPr>
        <w:t xml:space="preserve">zie ve ark, </w:t>
      </w:r>
      <w:r>
        <w:rPr>
          <w:rFonts w:ascii="Times New Roman" w:hAnsi="Times New Roman" w:cs="Times New Roman"/>
          <w:color w:val="000000" w:themeColor="text1"/>
          <w:sz w:val="24"/>
          <w:szCs w:val="24"/>
        </w:rPr>
        <w:lastRenderedPageBreak/>
        <w:t>1964; Samuell, 1979</w:t>
      </w:r>
      <w:r w:rsidRPr="0016281F">
        <w:rPr>
          <w:rFonts w:ascii="Times New Roman" w:hAnsi="Times New Roman" w:cs="Times New Roman"/>
          <w:color w:val="000000" w:themeColor="text1"/>
          <w:sz w:val="24"/>
          <w:szCs w:val="24"/>
        </w:rPr>
        <w:t>). Bu gözleme dayanarak, çalışma sonuçları buna uyarlanmış ve etkilenen köpeklerde idrarla THP atılımının azaldığı bulunmuştur. Distal tübül hücre fonksiyonları muhtemelen kronik nefropatiye bağlı olarak azalmıştır ve idrarla atılan THP düzeyi de kronik nefropatili hastalarda distal tübülüslerde protein sentez aktivitesini (protein sentez kapasitesini) yansıtmaktadır (</w:t>
      </w:r>
      <w:r>
        <w:rPr>
          <w:rFonts w:ascii="Times New Roman" w:hAnsi="Times New Roman" w:cs="Times New Roman"/>
          <w:color w:val="000000" w:themeColor="text1"/>
          <w:sz w:val="24"/>
          <w:szCs w:val="24"/>
        </w:rPr>
        <w:t>Samuell, 1979</w:t>
      </w:r>
      <w:r w:rsidRPr="0016281F">
        <w:rPr>
          <w:rFonts w:ascii="Times New Roman" w:hAnsi="Times New Roman" w:cs="Times New Roman"/>
          <w:color w:val="000000" w:themeColor="text1"/>
          <w:sz w:val="24"/>
          <w:szCs w:val="24"/>
        </w:rPr>
        <w:t xml:space="preserve">). Sağlıklı görünen yaşlı ve geriatrik olan köpeklerin %25'inde renal proteinüri (%14'ü eşik değerde, %11'i aşırı bir proteinürili) bulunmaktaydı ve idrar örnekleri serbest olarak alınmıştı. Serbest olarak idrar örnekleri tekrar alınan köpeklerin %8'i kalıcı aşırı bir proteinüri mevcuttu ve kalan %11'lik kısım daeşik değerde bir proteinüriye sahipti. </w:t>
      </w:r>
      <w:proofErr w:type="gramStart"/>
      <w:r w:rsidRPr="0016281F">
        <w:rPr>
          <w:rFonts w:ascii="Times New Roman" w:hAnsi="Times New Roman" w:cs="Times New Roman"/>
          <w:color w:val="000000" w:themeColor="text1"/>
          <w:sz w:val="24"/>
          <w:szCs w:val="24"/>
        </w:rPr>
        <w:t>başlangıç</w:t>
      </w:r>
      <w:proofErr w:type="gramEnd"/>
      <w:r w:rsidRPr="0016281F">
        <w:rPr>
          <w:rFonts w:ascii="Times New Roman" w:hAnsi="Times New Roman" w:cs="Times New Roman"/>
          <w:color w:val="000000" w:themeColor="text1"/>
          <w:sz w:val="24"/>
          <w:szCs w:val="24"/>
        </w:rPr>
        <w:t xml:space="preserve"> değerleri önceki ça</w:t>
      </w:r>
      <w:r>
        <w:rPr>
          <w:rFonts w:ascii="Times New Roman" w:hAnsi="Times New Roman" w:cs="Times New Roman"/>
          <w:color w:val="000000" w:themeColor="text1"/>
          <w:sz w:val="24"/>
          <w:szCs w:val="24"/>
        </w:rPr>
        <w:t xml:space="preserve">lışmalara oranla daha düşüktü (Grauer,  </w:t>
      </w:r>
      <w:r w:rsidRPr="0016281F">
        <w:rPr>
          <w:rFonts w:ascii="Times New Roman" w:hAnsi="Times New Roman" w:cs="Times New Roman"/>
          <w:color w:val="000000" w:themeColor="text1"/>
          <w:sz w:val="24"/>
          <w:szCs w:val="24"/>
        </w:rPr>
        <w:t>2007</w:t>
      </w:r>
      <w:r>
        <w:rPr>
          <w:rFonts w:ascii="Times New Roman" w:hAnsi="Times New Roman" w:cs="Times New Roman"/>
          <w:color w:val="000000" w:themeColor="text1"/>
          <w:sz w:val="24"/>
          <w:szCs w:val="24"/>
        </w:rPr>
        <w:t>). Ö</w:t>
      </w:r>
      <w:r w:rsidRPr="0016281F">
        <w:rPr>
          <w:rFonts w:ascii="Times New Roman" w:hAnsi="Times New Roman" w:cs="Times New Roman"/>
          <w:color w:val="000000" w:themeColor="text1"/>
          <w:sz w:val="24"/>
          <w:szCs w:val="24"/>
        </w:rPr>
        <w:t>nceki</w:t>
      </w:r>
      <w:r>
        <w:rPr>
          <w:rFonts w:ascii="Times New Roman" w:hAnsi="Times New Roman" w:cs="Times New Roman"/>
          <w:color w:val="000000" w:themeColor="text1"/>
          <w:sz w:val="24"/>
          <w:szCs w:val="24"/>
        </w:rPr>
        <w:t xml:space="preserve"> </w:t>
      </w:r>
      <w:r w:rsidRPr="0016281F">
        <w:rPr>
          <w:rFonts w:ascii="Times New Roman" w:hAnsi="Times New Roman" w:cs="Times New Roman"/>
          <w:color w:val="000000" w:themeColor="text1"/>
          <w:sz w:val="24"/>
          <w:szCs w:val="24"/>
        </w:rPr>
        <w:t>çalışmalarda alınan idrar örnekleri yaşlı köpeklerin %36-49'unda spot idrar olarak alını</w:t>
      </w:r>
      <w:r>
        <w:rPr>
          <w:rFonts w:ascii="Times New Roman" w:hAnsi="Times New Roman" w:cs="Times New Roman"/>
          <w:color w:val="000000" w:themeColor="text1"/>
          <w:sz w:val="24"/>
          <w:szCs w:val="24"/>
        </w:rPr>
        <w:t>p mikroalbuminüri bildirilmiş</w:t>
      </w:r>
      <w:r w:rsidRPr="0016281F">
        <w:rPr>
          <w:rFonts w:ascii="Times New Roman" w:hAnsi="Times New Roman" w:cs="Times New Roman"/>
          <w:color w:val="000000" w:themeColor="text1"/>
          <w:sz w:val="24"/>
          <w:szCs w:val="24"/>
        </w:rPr>
        <w:t xml:space="preserve"> çalışmalardır. Birkaç metod köpeklerde proteinüriye bakılmaksızın değerlendirilmeleri için ortaya çıkarılmıştır. UPC ölçümü sıklıkla kullanılan ve veteriner sahada da proteinürinin görüntülenmesini sağlayan bir belirteçtir. Pratikte ise, dipstick testler (sıklık kullanılır), sulfosalisilik asit (SSA) türbidimetrik testler idrarda protein varlığının belirlenmesinde kullanılan yarı-</w:t>
      </w:r>
      <w:proofErr w:type="gramStart"/>
      <w:r w:rsidRPr="0016281F">
        <w:rPr>
          <w:rFonts w:ascii="Times New Roman" w:hAnsi="Times New Roman" w:cs="Times New Roman"/>
          <w:color w:val="000000" w:themeColor="text1"/>
          <w:sz w:val="24"/>
          <w:szCs w:val="24"/>
        </w:rPr>
        <w:t>kantitatif</w:t>
      </w:r>
      <w:proofErr w:type="gramEnd"/>
      <w:r w:rsidRPr="0016281F">
        <w:rPr>
          <w:rFonts w:ascii="Times New Roman" w:hAnsi="Times New Roman" w:cs="Times New Roman"/>
          <w:color w:val="000000" w:themeColor="text1"/>
          <w:sz w:val="24"/>
          <w:szCs w:val="24"/>
        </w:rPr>
        <w:t xml:space="preserve"> ölçüm metodlarıdır (Grauer, 2007). </w:t>
      </w:r>
    </w:p>
    <w:p w:rsidR="00381CC8" w:rsidRPr="0016281F" w:rsidRDefault="00381CC8" w:rsidP="00381CC8">
      <w:pPr>
        <w:tabs>
          <w:tab w:val="left" w:pos="567"/>
        </w:tabs>
        <w:spacing w:after="0" w:line="360" w:lineRule="auto"/>
        <w:ind w:firstLine="567"/>
        <w:jc w:val="both"/>
        <w:rPr>
          <w:rFonts w:ascii="Times New Roman" w:hAnsi="Times New Roman" w:cs="Times New Roman"/>
          <w:color w:val="000000" w:themeColor="text1"/>
          <w:sz w:val="24"/>
          <w:szCs w:val="24"/>
        </w:rPr>
      </w:pPr>
      <w:r w:rsidRPr="0016281F">
        <w:rPr>
          <w:rFonts w:ascii="Times New Roman" w:hAnsi="Times New Roman" w:cs="Times New Roman"/>
          <w:color w:val="000000" w:themeColor="text1"/>
          <w:sz w:val="24"/>
          <w:szCs w:val="24"/>
        </w:rPr>
        <w:t>Dipstick testler kolay, hızlı ve ev ortamında bile yapılabilen pratik bir testtir, bir önceki çalışmayla beraber orta düzeyde spesifite ve köpeklerde zayıf pozitif sonuç verebilmektedir (Lyon ve ark, 2010). Dipstick testinin yanlış sonuç vermesi şüphe uyandırır, SSA veya mikroalbuminüri testi kullanılabilir (Grauer, 2007). Mikroalbuminüri testi, idrarda dipsticktestlerin belirleyebileceği minimun düzeyden daha alt düzeyde protein varlığı ortaya çıkarmada (1-30 mg/dl) kullanılan bir test olarak tanımlanmaktadır (Grauer, 2007). MAU (mikroalbuminüri), UPC ölçümüyle bulunamayabilir (Lyon ve ark, 2010). İdrarda yüksek düzeyde a</w:t>
      </w:r>
      <w:r>
        <w:rPr>
          <w:rFonts w:ascii="Times New Roman" w:hAnsi="Times New Roman" w:cs="Times New Roman"/>
          <w:color w:val="000000" w:themeColor="text1"/>
          <w:sz w:val="24"/>
          <w:szCs w:val="24"/>
        </w:rPr>
        <w:t xml:space="preserve">lbumin </w:t>
      </w:r>
      <w:proofErr w:type="gramStart"/>
      <w:r>
        <w:rPr>
          <w:rFonts w:ascii="Times New Roman" w:hAnsi="Times New Roman" w:cs="Times New Roman"/>
          <w:color w:val="000000" w:themeColor="text1"/>
          <w:sz w:val="24"/>
          <w:szCs w:val="24"/>
        </w:rPr>
        <w:t>konsantrasyonunun</w:t>
      </w:r>
      <w:proofErr w:type="gramEnd"/>
      <w:r>
        <w:rPr>
          <w:rFonts w:ascii="Times New Roman" w:hAnsi="Times New Roman" w:cs="Times New Roman"/>
          <w:color w:val="000000" w:themeColor="text1"/>
          <w:sz w:val="24"/>
          <w:szCs w:val="24"/>
        </w:rPr>
        <w:t xml:space="preserve"> bulunm</w:t>
      </w:r>
      <w:r w:rsidRPr="0016281F">
        <w:rPr>
          <w:rFonts w:ascii="Times New Roman" w:hAnsi="Times New Roman" w:cs="Times New Roman"/>
          <w:color w:val="000000" w:themeColor="text1"/>
          <w:sz w:val="24"/>
          <w:szCs w:val="24"/>
        </w:rPr>
        <w:t xml:space="preserve">ası (&gt;30 mg/dl) aşırı albuminüri olarak tanımlanır ve idrar dipstict veya UPC testleri ile belirlenebilmektedir (Grauer, 2007). Tez çalışmamız kapsamında değerlendirilen hastaların </w:t>
      </w:r>
      <w:r>
        <w:rPr>
          <w:rFonts w:ascii="Times New Roman" w:hAnsi="Times New Roman" w:cs="Times New Roman"/>
          <w:color w:val="000000" w:themeColor="text1"/>
          <w:sz w:val="24"/>
          <w:szCs w:val="24"/>
        </w:rPr>
        <w:t xml:space="preserve">albümin seviyelerinin </w:t>
      </w:r>
      <w:r w:rsidRPr="0016281F">
        <w:rPr>
          <w:rFonts w:ascii="Times New Roman" w:hAnsi="Times New Roman" w:cs="Times New Roman"/>
          <w:color w:val="000000" w:themeColor="text1"/>
          <w:sz w:val="24"/>
          <w:szCs w:val="24"/>
        </w:rPr>
        <w:t xml:space="preserve">hafif mikroalbüminürili (&lt;30) hastalarda ortalama olarak 18,33±2,97 mg/dL düzeylerinde, orta şiddet mikroalbüminüride (30-300) 130,90±9,42 mg/dL düzeylerinde ve makroalbüminüri durumunda ise (&gt;300) 150,0 ± 0,00 mg/dL düzeylerinde olduğu görüldü. Mikroalbuminürili gruplar idrar proteini açısından kendi gruplar arasında karşılaştırıldığında hafif mikroalbuminürili grubun; orta ve makroalbuminürili gruplar göre idrarda protein düzeyleri bakımından istatiksel anlamlı farklılıkların (p&lt;0,05) olduğu belirlendi (Tablo </w:t>
      </w:r>
      <w:proofErr w:type="gramStart"/>
      <w:r w:rsidRPr="0016281F">
        <w:rPr>
          <w:rFonts w:ascii="Times New Roman" w:hAnsi="Times New Roman" w:cs="Times New Roman"/>
          <w:color w:val="000000" w:themeColor="text1"/>
          <w:sz w:val="24"/>
          <w:szCs w:val="24"/>
        </w:rPr>
        <w:t>4.2</w:t>
      </w:r>
      <w:proofErr w:type="gramEnd"/>
      <w:r w:rsidRPr="0016281F">
        <w:rPr>
          <w:rFonts w:ascii="Times New Roman" w:hAnsi="Times New Roman" w:cs="Times New Roman"/>
          <w:color w:val="000000" w:themeColor="text1"/>
          <w:sz w:val="24"/>
          <w:szCs w:val="24"/>
        </w:rPr>
        <w:t xml:space="preserve">.). Orta şiddette mikroalbüminürili (30-300) grupta 130,90±9,42 mg/dL, makroalbüminürili (&gt;300) grupta ise 150,0±0,00 mg/dL olduğu görülmüştür. Orta şiddetli mikroalbüminürili ve </w:t>
      </w:r>
      <w:r w:rsidRPr="0016281F">
        <w:rPr>
          <w:rFonts w:ascii="Times New Roman" w:hAnsi="Times New Roman" w:cs="Times New Roman"/>
          <w:color w:val="000000" w:themeColor="text1"/>
          <w:sz w:val="24"/>
          <w:szCs w:val="24"/>
        </w:rPr>
        <w:lastRenderedPageBreak/>
        <w:t xml:space="preserve">makroalbüminürili gruplar arasında idrar protein düzeyi bakımında bakıldığında ise istatiksel anlamlı bir farklılığın olmadığı belirlendi (p&gt;0,05; Tablo </w:t>
      </w:r>
      <w:proofErr w:type="gramStart"/>
      <w:r w:rsidRPr="0016281F">
        <w:rPr>
          <w:rFonts w:ascii="Times New Roman" w:hAnsi="Times New Roman" w:cs="Times New Roman"/>
          <w:color w:val="000000" w:themeColor="text1"/>
          <w:sz w:val="24"/>
          <w:szCs w:val="24"/>
        </w:rPr>
        <w:t>4.2</w:t>
      </w:r>
      <w:proofErr w:type="gramEnd"/>
      <w:r w:rsidRPr="0016281F">
        <w:rPr>
          <w:rFonts w:ascii="Times New Roman" w:hAnsi="Times New Roman" w:cs="Times New Roman"/>
          <w:color w:val="000000" w:themeColor="text1"/>
          <w:sz w:val="24"/>
          <w:szCs w:val="24"/>
        </w:rPr>
        <w:t>.).</w:t>
      </w:r>
    </w:p>
    <w:p w:rsidR="00381CC8" w:rsidRPr="0016281F" w:rsidRDefault="00381CC8" w:rsidP="00381CC8">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16281F">
        <w:rPr>
          <w:rFonts w:ascii="Times New Roman" w:hAnsi="Times New Roman" w:cs="Times New Roman"/>
          <w:color w:val="000000" w:themeColor="text1"/>
          <w:sz w:val="24"/>
          <w:szCs w:val="24"/>
        </w:rPr>
        <w:t xml:space="preserve">Prerenal ve postrenal proteinüriye yol açan durumlar fiziksel ve kan muayenesi, idrar kesesinin USG'si ve idrar analizine bağlı olmadan değerlendirilir. Böylelikle, bu çalışma sonucunda kalıcı proteinüri varlığının muhtemelen böbrek kaynaklığı olduğu sonucuna varıldı (Lees ve ark, 2004). Proteinüri, insanlarda geriatriklerde özellikle %25'in üzerinde bir dağılım göstermektedir ve renal fonksiyonların yaşla ilişkili </w:t>
      </w:r>
      <w:r>
        <w:rPr>
          <w:rFonts w:ascii="Times New Roman" w:hAnsi="Times New Roman" w:cs="Times New Roman"/>
          <w:color w:val="000000" w:themeColor="text1"/>
          <w:sz w:val="24"/>
          <w:szCs w:val="24"/>
        </w:rPr>
        <w:t xml:space="preserve">olarak azalma gösterdiği </w:t>
      </w:r>
      <w:r w:rsidRPr="0016281F">
        <w:rPr>
          <w:rFonts w:ascii="Times New Roman" w:hAnsi="Times New Roman" w:cs="Times New Roman"/>
          <w:color w:val="000000" w:themeColor="text1"/>
          <w:sz w:val="24"/>
          <w:szCs w:val="24"/>
        </w:rPr>
        <w:t>değerlendirilemeyeceği bildirilmektedir (Heindenreich ve ark, 1995; Verma ve ark, 2012). Hipotirodizm, köpeklerde glomeruler</w:t>
      </w:r>
      <w:r>
        <w:rPr>
          <w:rFonts w:ascii="Times New Roman" w:hAnsi="Times New Roman" w:cs="Times New Roman"/>
          <w:color w:val="000000" w:themeColor="text1"/>
          <w:sz w:val="24"/>
          <w:szCs w:val="24"/>
        </w:rPr>
        <w:t xml:space="preserve"> </w:t>
      </w:r>
      <w:r w:rsidRPr="0016281F">
        <w:rPr>
          <w:rFonts w:ascii="Times New Roman" w:hAnsi="Times New Roman" w:cs="Times New Roman"/>
          <w:color w:val="000000" w:themeColor="text1"/>
          <w:sz w:val="24"/>
          <w:szCs w:val="24"/>
        </w:rPr>
        <w:t>filtrasyon hızında azalmayla ilişkili olarak g</w:t>
      </w:r>
      <w:r>
        <w:rPr>
          <w:rFonts w:ascii="Times New Roman" w:hAnsi="Times New Roman" w:cs="Times New Roman"/>
          <w:color w:val="000000" w:themeColor="text1"/>
          <w:sz w:val="24"/>
          <w:szCs w:val="24"/>
        </w:rPr>
        <w:t xml:space="preserve">örülen bir endokrin bozukluktur </w:t>
      </w:r>
      <w:r w:rsidRPr="0016281F">
        <w:rPr>
          <w:rFonts w:ascii="Times New Roman" w:hAnsi="Times New Roman" w:cs="Times New Roman"/>
          <w:color w:val="000000" w:themeColor="text1"/>
          <w:sz w:val="24"/>
          <w:szCs w:val="24"/>
        </w:rPr>
        <w:t xml:space="preserve">(Gommeren ve ark, 2009) </w:t>
      </w:r>
      <w:r>
        <w:rPr>
          <w:rFonts w:ascii="Times New Roman" w:hAnsi="Times New Roman" w:cs="Times New Roman"/>
          <w:color w:val="000000" w:themeColor="text1"/>
          <w:sz w:val="24"/>
          <w:szCs w:val="24"/>
        </w:rPr>
        <w:t xml:space="preserve"> ve orta düzeyli</w:t>
      </w:r>
      <w:r w:rsidRPr="0016281F">
        <w:rPr>
          <w:rFonts w:ascii="Times New Roman" w:hAnsi="Times New Roman" w:cs="Times New Roman"/>
          <w:color w:val="000000" w:themeColor="text1"/>
          <w:sz w:val="24"/>
          <w:szCs w:val="24"/>
        </w:rPr>
        <w:t xml:space="preserve"> proteinürili insanlarda ve farelerde de benzer durum görülmektedir (Van hoek ve Daminet, 2009). Kronik böbrek yetmezliği, glomerulopati, diyabetes mellitus ve multiple myelom gibi kalıcı proteinüri ile ile ilişkili olan hastalıklar çalışmadaki eşik değerde ya da aşırı proteinürili köpeklerde tanımlanmamıştır. İnsan hekimliğinde, periodontal hastalıklar ile glomerulonefritis arasında ilişkinin olduğu ortaya çıkarılmıştır (Ardalan ve ark, 2011). </w:t>
      </w:r>
    </w:p>
    <w:p w:rsidR="00381CC8" w:rsidRPr="0016281F" w:rsidRDefault="00381CC8" w:rsidP="00381CC8">
      <w:pPr>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16281F">
        <w:rPr>
          <w:rFonts w:ascii="Times New Roman" w:hAnsi="Times New Roman" w:cs="Times New Roman"/>
          <w:color w:val="000000" w:themeColor="text1"/>
          <w:sz w:val="24"/>
          <w:szCs w:val="24"/>
        </w:rPr>
        <w:t>Mikroalbuminüri idrarda, dipstik yöntemiyle tespit edilemeyen ve anormal düzeyde albümin bulunmasıdır (Meyer ve Harvey</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2004). Köpeklerde idrarda albümin </w:t>
      </w:r>
      <w:proofErr w:type="gramStart"/>
      <w:r w:rsidRPr="0016281F">
        <w:rPr>
          <w:rFonts w:ascii="Times New Roman" w:hAnsi="Times New Roman" w:cs="Times New Roman"/>
          <w:color w:val="000000" w:themeColor="text1"/>
          <w:sz w:val="24"/>
          <w:szCs w:val="24"/>
        </w:rPr>
        <w:t>konsantrasyonun</w:t>
      </w:r>
      <w:proofErr w:type="gramEnd"/>
      <w:r w:rsidRPr="0016281F">
        <w:rPr>
          <w:rFonts w:ascii="Times New Roman" w:hAnsi="Times New Roman" w:cs="Times New Roman"/>
          <w:color w:val="000000" w:themeColor="text1"/>
          <w:sz w:val="24"/>
          <w:szCs w:val="24"/>
        </w:rPr>
        <w:t xml:space="preserve"> 1-30 mg/dl değerleri arasında bulunması mikroalbuminüri olarak tanımlanmaktadır (Gary ve ark</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2004). Mikroalbuminüri, bazı hastalıklar sonucu şekillenebilecek nefropatinin erken tanısında ve takibinde, dolayısıyla nefropatinin önlenmesinde büyük önem taşımaktadır. Köpeklerde sistemik hastalıklara sonucunda mikroalbuminürinin belirlenmiştir (Vaden</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2010). Mikroalbuminürinin </w:t>
      </w:r>
      <w:proofErr w:type="gramStart"/>
      <w:r w:rsidRPr="0016281F">
        <w:rPr>
          <w:rFonts w:ascii="Times New Roman" w:hAnsi="Times New Roman" w:cs="Times New Roman"/>
          <w:color w:val="000000" w:themeColor="text1"/>
          <w:sz w:val="24"/>
          <w:szCs w:val="24"/>
        </w:rPr>
        <w:t>travma</w:t>
      </w:r>
      <w:proofErr w:type="gramEnd"/>
      <w:r w:rsidRPr="0016281F">
        <w:rPr>
          <w:rFonts w:ascii="Times New Roman" w:hAnsi="Times New Roman" w:cs="Times New Roman"/>
          <w:color w:val="000000" w:themeColor="text1"/>
          <w:sz w:val="24"/>
          <w:szCs w:val="24"/>
        </w:rPr>
        <w:t>, yanık, iskemi, reperfüzyon hasarı, sepsis, cerrahi girişim gibi inflamasyona bağlı sistemik kapiller permeabilitedeki değişiklikleri hızlı ve erken yansıtabilen bir parametre olduğu rapor edilmiştir (Thorevska</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2003). Mikroalbuminüri çoklu organ yetmezliği riski olan olguların erken tanısında kullanıldığı belirlenmiştir (Evans ve ark</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1999). Mikroalbuminüri’nin metabolik </w:t>
      </w:r>
      <w:proofErr w:type="gramStart"/>
      <w:r w:rsidRPr="0016281F">
        <w:rPr>
          <w:rFonts w:ascii="Times New Roman" w:hAnsi="Times New Roman" w:cs="Times New Roman"/>
          <w:color w:val="000000" w:themeColor="text1"/>
          <w:sz w:val="24"/>
          <w:szCs w:val="24"/>
        </w:rPr>
        <w:t>sendromla</w:t>
      </w:r>
      <w:proofErr w:type="gramEnd"/>
      <w:r w:rsidRPr="0016281F">
        <w:rPr>
          <w:rFonts w:ascii="Times New Roman" w:hAnsi="Times New Roman" w:cs="Times New Roman"/>
          <w:color w:val="000000" w:themeColor="text1"/>
          <w:sz w:val="24"/>
          <w:szCs w:val="24"/>
        </w:rPr>
        <w:t xml:space="preserve"> da ilişkili olduğu bildirilmiştir (Mogensen</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2007). Bazı ilaçların da idrar mikroalbumin düzeyini etkilediği rapor edilmiştir. Bu değerler dipstick ile ölçülen değerlerin altındaki değerlerin altındaki değerlerdir ve UPC de değişim göstermektedir. Mikroalbüminüri böbrek hasarının erken zamanda belirlenmesinde bir biyobelirteç olarak kullanılabilmektedir ve immun </w:t>
      </w:r>
      <w:proofErr w:type="gramStart"/>
      <w:r w:rsidRPr="0016281F">
        <w:rPr>
          <w:rFonts w:ascii="Times New Roman" w:hAnsi="Times New Roman" w:cs="Times New Roman"/>
          <w:color w:val="000000" w:themeColor="text1"/>
          <w:sz w:val="24"/>
          <w:szCs w:val="24"/>
        </w:rPr>
        <w:t>kompleks</w:t>
      </w:r>
      <w:proofErr w:type="gramEnd"/>
      <w:r w:rsidRPr="0016281F">
        <w:rPr>
          <w:rFonts w:ascii="Times New Roman" w:hAnsi="Times New Roman" w:cs="Times New Roman"/>
          <w:color w:val="000000" w:themeColor="text1"/>
          <w:sz w:val="24"/>
          <w:szCs w:val="24"/>
        </w:rPr>
        <w:t xml:space="preserve"> birikime bağlı olarak gelişen glomeruler hasara yol açabilen kalp kurtları, neoplaziler, yangısal hastalıklar gibi başka problemlerle de ilişkili olarak mikroalbuminüri düzeyi ile ilişkili olabilmektedir. Az sayıda tekrarlanan idrar örneği UPC üzerine yaş, ırk, kilo ve VKS'nin herhangi bir etkisinin varlığını ortaya çıkarılmasını </w:t>
      </w:r>
      <w:r w:rsidRPr="0016281F">
        <w:rPr>
          <w:rFonts w:ascii="Times New Roman" w:hAnsi="Times New Roman" w:cs="Times New Roman"/>
          <w:color w:val="000000" w:themeColor="text1"/>
          <w:sz w:val="24"/>
          <w:szCs w:val="24"/>
        </w:rPr>
        <w:lastRenderedPageBreak/>
        <w:t>zorlaştırmaktadır. Yazarlara göre, Tür ve kilonun herhangi bir etkisinin olmadığı tanımlanmıştr ve daha fazla çalışmanın yapılması istenmiştir. UPC üzerine sediment analizi değerlendirilmemiştir çünkü aktif sedimenli örnek sayısı çok az düzeylerdeydi. Önceki çalışmalarda idrar sedimenti bulgularıyla UPC'nin yorumlanması gerektiği üzerinde durmuştur (Rossi ve ark, 2012). Yapılan bir çalışmada prednisolonun 1 mg/kg dozunda günde bir kez uygulanmasının, köpeklerin %50’sinde mikroalbuminürinin tespit edildiği rapor edilmiştir (Vaden</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2003). Köpeklerde egzersize bağlı olarak da idrarda mikroalbuminürinin seviyesinin doğru orantılı olduğu saptanmıştır (Droucher ve ark</w:t>
      </w:r>
      <w:r>
        <w:rPr>
          <w:rFonts w:ascii="Times New Roman" w:hAnsi="Times New Roman" w:cs="Times New Roman"/>
          <w:color w:val="000000" w:themeColor="text1"/>
          <w:sz w:val="24"/>
          <w:szCs w:val="24"/>
        </w:rPr>
        <w:t>,</w:t>
      </w:r>
      <w:r w:rsidRPr="0016281F">
        <w:rPr>
          <w:rFonts w:ascii="Times New Roman" w:hAnsi="Times New Roman" w:cs="Times New Roman"/>
          <w:color w:val="000000" w:themeColor="text1"/>
          <w:sz w:val="24"/>
          <w:szCs w:val="24"/>
        </w:rPr>
        <w:t xml:space="preserve"> 2006). Bu değerler dipstick ile ölçülen değerlerin altındaki değerlerin altındaki değerlerdir ve UPC de değişim göstermektedir. </w:t>
      </w:r>
    </w:p>
    <w:p w:rsidR="00381CC8" w:rsidRDefault="00381CC8" w:rsidP="00381CC8">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rPr>
        <w:tab/>
      </w:r>
      <w:r w:rsidRPr="0016281F">
        <w:rPr>
          <w:rFonts w:ascii="Times New Roman" w:hAnsi="Times New Roman" w:cs="Times New Roman"/>
          <w:color w:val="000000" w:themeColor="text1"/>
          <w:sz w:val="24"/>
          <w:szCs w:val="24"/>
        </w:rPr>
        <w:t xml:space="preserve">Mevcut hastalıkların ilerlemesi ya da sağaltıma yeterli cevabın oluşması, UPC'deki farklılıklar UPC </w:t>
      </w:r>
      <w:proofErr w:type="gramStart"/>
      <w:r w:rsidRPr="0016281F">
        <w:rPr>
          <w:rFonts w:ascii="Times New Roman" w:hAnsi="Times New Roman" w:cs="Times New Roman"/>
          <w:color w:val="000000" w:themeColor="text1"/>
          <w:sz w:val="24"/>
          <w:szCs w:val="24"/>
        </w:rPr>
        <w:t>0.5'e</w:t>
      </w:r>
      <w:proofErr w:type="gramEnd"/>
      <w:r w:rsidRPr="0016281F">
        <w:rPr>
          <w:rFonts w:ascii="Times New Roman" w:hAnsi="Times New Roman" w:cs="Times New Roman"/>
          <w:color w:val="000000" w:themeColor="text1"/>
          <w:sz w:val="24"/>
          <w:szCs w:val="24"/>
        </w:rPr>
        <w:t xml:space="preserve"> yakın olarak %80'e kadar gerçekleşebilmektedir (Nabity ve ark, 2007). Tutarsız ardışık UPC grubundaki köpeklerde %80'inden fazlasındaki değişkenlikler sadece 1 örnekte görünmekteydi (non-proteinüriden aşırı proteinüri grubuna geçiş). Diğer gözlemsel değişimler günlük olarak UPC'deki değişimlere bağlı olarak gerçekleşmiş olabilir. UPC'de meydana gelen günlük değişimler UPC grubundaki köpeklerin yanlış şekilde sınıflandırılmasına neden olabilmektedir, örneğin eşik değerde proteinüri grubundaki köpekler normal ya da tam zıt bir gruplandırmaya girebilmektedir. UPC'de günlük olarak meydana gelen değişimlerin etkisini minimalize etmek amacıyla toplanan idrar örneklerinden UPC ölçümü düşünülmelidir (LeVine ve ark, 2010).  Çalışmamız kapsamında değerlendirilen geriatrik köpeklerin kan kreatinin düzeyi bakımından karşılaştırıldığında makroalbüminürili köpeklerin hafif ve orta düzeyde makroalbüminürili köpeklere kıyasla istatiksel anlamlı farklılıkların olduğu belirlendi (p&lt;0,05). Hafif ve orta düzeyde mikroalbüminürili köpekler kan kreatinin bağlamında karşılaştırıldığında ise istatiksel anlamlı herhangi bir farklılığın olmadığı belirlendi (p&gt;0,05).</w:t>
      </w:r>
      <w:r>
        <w:rPr>
          <w:rFonts w:ascii="Times New Roman" w:hAnsi="Times New Roman" w:cs="Times New Roman"/>
          <w:color w:val="000000" w:themeColor="text1"/>
          <w:sz w:val="24"/>
          <w:szCs w:val="24"/>
        </w:rPr>
        <w:t xml:space="preserve"> Bununla birlikte mikroalbuminüri seviyelerine göre sınıflandırılan hastaların idrardaki </w:t>
      </w:r>
      <w:proofErr w:type="gramStart"/>
      <w:r>
        <w:rPr>
          <w:rFonts w:ascii="Times New Roman" w:hAnsi="Times New Roman" w:cs="Times New Roman"/>
          <w:color w:val="000000" w:themeColor="text1"/>
          <w:sz w:val="24"/>
          <w:szCs w:val="24"/>
        </w:rPr>
        <w:t>protein:kreatinin</w:t>
      </w:r>
      <w:proofErr w:type="gramEnd"/>
      <w:r>
        <w:rPr>
          <w:rFonts w:ascii="Times New Roman" w:hAnsi="Times New Roman" w:cs="Times New Roman"/>
          <w:color w:val="000000" w:themeColor="text1"/>
          <w:sz w:val="24"/>
          <w:szCs w:val="24"/>
        </w:rPr>
        <w:t xml:space="preserve"> oranlarının gruplar arasında anlamlı (p&lt;0,001) farklılıklar gösterdiği ve mikroalbuminüri ile UPC değeri arasında </w:t>
      </w:r>
      <w:r>
        <w:rPr>
          <w:rFonts w:ascii="Times New Roman" w:hAnsi="Times New Roman" w:cs="Times New Roman"/>
          <w:bCs/>
          <w:sz w:val="24"/>
          <w:szCs w:val="24"/>
        </w:rPr>
        <w:t xml:space="preserve">r=0,763 düzeyinde pozitif yönlü p&lt;0,000 düzeyinde anlamlı bir korelasyonun bulunduğu belirlendi.    </w:t>
      </w:r>
    </w:p>
    <w:p w:rsidR="00381CC8"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Pr="00EF6D4C" w:rsidRDefault="00381CC8" w:rsidP="00381CC8">
      <w:pPr>
        <w:tabs>
          <w:tab w:val="left" w:pos="567"/>
        </w:tabs>
        <w:spacing w:after="0" w:line="360" w:lineRule="auto"/>
        <w:rPr>
          <w:rFonts w:ascii="Times New Roman" w:eastAsia="Times New Roman" w:hAnsi="Times New Roman" w:cs="Times New Roman"/>
          <w:b/>
          <w:sz w:val="28"/>
          <w:szCs w:val="28"/>
          <w:lang w:eastAsia="tr-TR"/>
        </w:rPr>
      </w:pPr>
    </w:p>
    <w:p w:rsidR="00381CC8" w:rsidRPr="00EF6D4C"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sidRPr="00EF6D4C">
        <w:rPr>
          <w:rFonts w:ascii="Times New Roman" w:eastAsia="Times New Roman" w:hAnsi="Times New Roman" w:cs="Times New Roman"/>
          <w:sz w:val="24"/>
          <w:szCs w:val="24"/>
          <w:lang w:eastAsia="tr-TR"/>
        </w:rPr>
        <w:tab/>
      </w: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9241BF" w:rsidRDefault="00381CC8" w:rsidP="00381CC8">
      <w:pPr>
        <w:spacing w:after="0" w:line="360" w:lineRule="auto"/>
        <w:rPr>
          <w:rFonts w:ascii="Cambria" w:eastAsia="Cambria" w:hAnsi="Cambria" w:cs="Times New Roman"/>
          <w:sz w:val="24"/>
          <w:szCs w:val="24"/>
          <w:lang w:val="en-US"/>
        </w:rPr>
        <w:sectPr w:rsidR="00381CC8" w:rsidRPr="009241BF" w:rsidSect="00381CC8">
          <w:footerReference w:type="default" r:id="rId14"/>
          <w:pgSz w:w="11906" w:h="16838"/>
          <w:pgMar w:top="1418" w:right="1134" w:bottom="1418" w:left="1701" w:header="0" w:footer="850" w:gutter="0"/>
          <w:pgNumType w:start="1"/>
          <w:cols w:space="708"/>
          <w:docGrid w:linePitch="299"/>
        </w:sectPr>
      </w:pPr>
    </w:p>
    <w:p w:rsidR="00381CC8" w:rsidRPr="009241BF" w:rsidRDefault="00381CC8" w:rsidP="00381CC8">
      <w:pPr>
        <w:spacing w:after="0" w:line="360" w:lineRule="auto"/>
        <w:rPr>
          <w:rFonts w:ascii="Cambria" w:eastAsia="Cambria" w:hAnsi="Cambria" w:cs="Times New Roman"/>
          <w:sz w:val="24"/>
          <w:szCs w:val="24"/>
          <w:lang w:val="en-US"/>
        </w:rPr>
        <w:sectPr w:rsidR="00381CC8" w:rsidRPr="009241BF" w:rsidSect="00C6061F">
          <w:type w:val="continuous"/>
          <w:pgSz w:w="11906" w:h="16838"/>
          <w:pgMar w:top="1418" w:right="1134" w:bottom="1418" w:left="1701" w:header="0" w:footer="0" w:gutter="0"/>
          <w:cols w:space="708"/>
        </w:sectPr>
      </w:pPr>
    </w:p>
    <w:p w:rsidR="00381CC8" w:rsidRPr="009241BF" w:rsidRDefault="00381CC8" w:rsidP="00381CC8">
      <w:pPr>
        <w:spacing w:after="0" w:line="360" w:lineRule="auto"/>
        <w:rPr>
          <w:rFonts w:ascii="Cambria" w:eastAsia="Cambria" w:hAnsi="Cambria" w:cs="Times New Roman"/>
          <w:sz w:val="24"/>
          <w:szCs w:val="24"/>
          <w:lang w:val="en-US"/>
        </w:rPr>
        <w:sectPr w:rsidR="00381CC8" w:rsidRPr="009241BF" w:rsidSect="00C6061F">
          <w:type w:val="continuous"/>
          <w:pgSz w:w="11906" w:h="16838"/>
          <w:pgMar w:top="1418" w:right="1134" w:bottom="1418" w:left="1701" w:header="0" w:footer="0" w:gutter="0"/>
          <w:cols w:space="708"/>
        </w:sectPr>
      </w:pPr>
    </w:p>
    <w:p w:rsidR="00381CC8" w:rsidRPr="009241BF" w:rsidRDefault="00381CC8" w:rsidP="00381CC8">
      <w:pPr>
        <w:spacing w:after="0" w:line="360" w:lineRule="auto"/>
        <w:jc w:val="center"/>
        <w:rPr>
          <w:rFonts w:ascii="Times New Roman" w:eastAsia="Times New Roman" w:hAnsi="Times New Roman" w:cs="Times New Roman"/>
          <w:b/>
          <w:sz w:val="28"/>
          <w:szCs w:val="28"/>
          <w:lang w:eastAsia="tr-TR"/>
        </w:rPr>
      </w:pPr>
      <w:r w:rsidRPr="009241BF">
        <w:rPr>
          <w:rFonts w:ascii="Times New Roman" w:eastAsia="Times New Roman" w:hAnsi="Times New Roman" w:cs="Times New Roman"/>
          <w:b/>
          <w:sz w:val="28"/>
          <w:szCs w:val="28"/>
          <w:lang w:eastAsia="tr-TR"/>
        </w:rPr>
        <w:lastRenderedPageBreak/>
        <w:t>6. SONUÇ VE ÖNERİLER</w:t>
      </w:r>
    </w:p>
    <w:p w:rsidR="00381CC8" w:rsidRDefault="00381CC8" w:rsidP="00381CC8">
      <w:pPr>
        <w:spacing w:after="0" w:line="360" w:lineRule="auto"/>
        <w:jc w:val="center"/>
        <w:rPr>
          <w:rFonts w:ascii="Times New Roman" w:eastAsia="Times New Roman" w:hAnsi="Times New Roman" w:cs="Times New Roman"/>
          <w:b/>
          <w:sz w:val="24"/>
          <w:szCs w:val="28"/>
          <w:lang w:eastAsia="tr-TR"/>
        </w:rPr>
      </w:pPr>
    </w:p>
    <w:p w:rsidR="00381CC8" w:rsidRPr="000F1344" w:rsidRDefault="00381CC8" w:rsidP="00381CC8">
      <w:pPr>
        <w:spacing w:after="0" w:line="360" w:lineRule="auto"/>
        <w:jc w:val="center"/>
        <w:rPr>
          <w:rFonts w:ascii="Times New Roman" w:eastAsia="Times New Roman" w:hAnsi="Times New Roman" w:cs="Times New Roman"/>
          <w:b/>
          <w:sz w:val="24"/>
          <w:szCs w:val="28"/>
          <w:lang w:eastAsia="tr-TR"/>
        </w:rPr>
      </w:pP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Pr="009241BF">
        <w:rPr>
          <w:rFonts w:ascii="Times New Roman" w:eastAsia="Times New Roman" w:hAnsi="Times New Roman" w:cs="Times New Roman"/>
          <w:sz w:val="24"/>
          <w:szCs w:val="24"/>
          <w:lang w:eastAsia="tr-TR"/>
        </w:rPr>
        <w:t xml:space="preserve">Gediatrik köpeklerde ve yaşlı köpeklerde üriner sistem hastalıklarının erken tanısı ve prognozu belirlemede idrarda protein düzeyinin belirlenmesi erken tanı ve tedavi yönünden hayati önem taşımaktadır. Çalışmada yapılan değerlendirmerler sonucunda üriner sistem hastalığı olan köpeklerde idrar mikroalbumin düzeyinin belirlenmesi ile hastalığın şiddetinin belirlenebileceği sonucuna ulaşıldı. İdrar protein düzeylerinin yüksek olanlarda klinik olarak daha şiddetli bulgular gösterdi. Bununla bitlikte idrar </w:t>
      </w:r>
      <w:proofErr w:type="gramStart"/>
      <w:r>
        <w:rPr>
          <w:rFonts w:ascii="Times New Roman" w:eastAsia="Times New Roman" w:hAnsi="Times New Roman" w:cs="Times New Roman"/>
          <w:sz w:val="24"/>
          <w:szCs w:val="24"/>
          <w:lang w:eastAsia="tr-TR"/>
        </w:rPr>
        <w:t>protein:</w:t>
      </w:r>
      <w:r w:rsidRPr="009241BF">
        <w:rPr>
          <w:rFonts w:ascii="Times New Roman" w:eastAsia="Times New Roman" w:hAnsi="Times New Roman" w:cs="Times New Roman"/>
          <w:sz w:val="24"/>
          <w:szCs w:val="24"/>
          <w:lang w:eastAsia="tr-TR"/>
        </w:rPr>
        <w:t>kreatin</w:t>
      </w:r>
      <w:proofErr w:type="gramEnd"/>
      <w:r>
        <w:rPr>
          <w:rFonts w:ascii="Times New Roman" w:eastAsia="Times New Roman" w:hAnsi="Times New Roman" w:cs="Times New Roman"/>
          <w:sz w:val="24"/>
          <w:szCs w:val="24"/>
          <w:lang w:eastAsia="tr-TR"/>
        </w:rPr>
        <w:t xml:space="preserve"> (UPC) </w:t>
      </w:r>
      <w:r w:rsidRPr="009241BF">
        <w:rPr>
          <w:rFonts w:ascii="Times New Roman" w:eastAsia="Times New Roman" w:hAnsi="Times New Roman" w:cs="Times New Roman"/>
          <w:sz w:val="24"/>
          <w:szCs w:val="24"/>
          <w:lang w:eastAsia="tr-TR"/>
        </w:rPr>
        <w:t>düzeyleri prognozun değerlendirilmesinde ve hastalığın şiddetinin belirlenmesinde önemli olduğu belirlendi .</w:t>
      </w: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jc w:val="center"/>
        <w:rPr>
          <w:rFonts w:ascii="Times New Roman" w:eastAsia="Times New Roman" w:hAnsi="Times New Roman" w:cs="Times New Roman"/>
          <w:b/>
          <w:sz w:val="28"/>
          <w:szCs w:val="28"/>
          <w:lang w:eastAsia="tr-TR"/>
        </w:rPr>
      </w:pPr>
    </w:p>
    <w:p w:rsidR="00381CC8" w:rsidRPr="009241BF" w:rsidRDefault="00381CC8" w:rsidP="00381CC8">
      <w:pPr>
        <w:spacing w:line="360" w:lineRule="auto"/>
        <w:rPr>
          <w:rFonts w:ascii="Times New Roman" w:eastAsia="Times New Roman" w:hAnsi="Times New Roman" w:cs="Times New Roman"/>
          <w:b/>
          <w:sz w:val="28"/>
          <w:szCs w:val="28"/>
          <w:lang w:eastAsia="tr-TR"/>
        </w:rPr>
      </w:pPr>
    </w:p>
    <w:p w:rsidR="00381CC8" w:rsidRPr="000F1344" w:rsidRDefault="00381CC8" w:rsidP="00381CC8">
      <w:pPr>
        <w:spacing w:line="360" w:lineRule="auto"/>
        <w:jc w:val="center"/>
        <w:rPr>
          <w:rFonts w:ascii="Times New Roman" w:eastAsia="Times New Roman" w:hAnsi="Times New Roman" w:cs="Times New Roman"/>
          <w:b/>
          <w:sz w:val="24"/>
          <w:szCs w:val="28"/>
          <w:lang w:eastAsia="tr-TR"/>
        </w:rPr>
      </w:pPr>
    </w:p>
    <w:p w:rsidR="00381CC8" w:rsidRPr="00683D43" w:rsidRDefault="00381CC8" w:rsidP="00381CC8">
      <w:pPr>
        <w:spacing w:after="0" w:line="360" w:lineRule="auto"/>
        <w:jc w:val="center"/>
        <w:rPr>
          <w:rFonts w:ascii="Times New Roman" w:eastAsia="Times New Roman" w:hAnsi="Times New Roman" w:cs="Times New Roman"/>
          <w:b/>
          <w:sz w:val="28"/>
          <w:szCs w:val="28"/>
          <w:lang w:eastAsia="tr-TR"/>
        </w:rPr>
      </w:pPr>
      <w:r w:rsidRPr="00683D43">
        <w:rPr>
          <w:rFonts w:ascii="Times New Roman" w:eastAsia="Times New Roman" w:hAnsi="Times New Roman" w:cs="Times New Roman"/>
          <w:b/>
          <w:sz w:val="28"/>
          <w:szCs w:val="28"/>
          <w:lang w:eastAsia="tr-TR"/>
        </w:rPr>
        <w:lastRenderedPageBreak/>
        <w:t>KAYNAKLAR</w:t>
      </w:r>
    </w:p>
    <w:p w:rsidR="00381CC8" w:rsidRDefault="00381CC8" w:rsidP="00381CC8">
      <w:pPr>
        <w:spacing w:after="0" w:line="360" w:lineRule="auto"/>
        <w:jc w:val="both"/>
        <w:rPr>
          <w:rFonts w:ascii="Times New Roman" w:eastAsia="Calibri" w:hAnsi="Times New Roman" w:cs="Times New Roman"/>
          <w:sz w:val="24"/>
          <w:szCs w:val="24"/>
        </w:rPr>
      </w:pPr>
    </w:p>
    <w:p w:rsidR="00381CC8" w:rsidRDefault="00381CC8" w:rsidP="00381CC8">
      <w:pPr>
        <w:spacing w:after="0" w:line="360" w:lineRule="auto"/>
        <w:jc w:val="both"/>
        <w:rPr>
          <w:rFonts w:ascii="Times New Roman" w:eastAsia="Calibri" w:hAnsi="Times New Roman" w:cs="Times New Roman"/>
          <w:sz w:val="24"/>
          <w:szCs w:val="24"/>
        </w:rPr>
      </w:pP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proofErr w:type="gramStart"/>
      <w:r w:rsidRPr="009125F1">
        <w:rPr>
          <w:rFonts w:ascii="Times New Roman" w:eastAsia="Calibri" w:hAnsi="Times New Roman" w:cs="Times New Roman"/>
          <w:b/>
          <w:color w:val="000000" w:themeColor="text1"/>
          <w:sz w:val="24"/>
          <w:szCs w:val="24"/>
        </w:rPr>
        <w:t>Agodoa LY, Appel L, Bakris GL, Beck G, Bourgoignie J, Briggs JP, Charleston J, Cheek DA, Cleveland W, Douglas JG, Gouglas M, Dowie D, Faulkner M, Gabriel A, Gassman J, Greene T, Hall Y, Hebert L, Hiremath L, Jamerson K, Johnson CJ, Kopple J, Kusek J, Lash J, Lash J.</w:t>
      </w:r>
      <w:r w:rsidRPr="009125F1">
        <w:rPr>
          <w:rFonts w:ascii="Times New Roman" w:eastAsia="Calibri" w:hAnsi="Times New Roman" w:cs="Times New Roman"/>
          <w:color w:val="000000" w:themeColor="text1"/>
          <w:sz w:val="24"/>
          <w:szCs w:val="24"/>
        </w:rPr>
        <w:t xml:space="preserve"> Effect of ramipril vs amlodipine on renal outcomes in hypertensive nephrosclerosis: A randomized controlled trial. </w:t>
      </w:r>
      <w:proofErr w:type="gramEnd"/>
      <w:r w:rsidRPr="009125F1">
        <w:rPr>
          <w:rFonts w:ascii="Times New Roman" w:eastAsia="Calibri" w:hAnsi="Times New Roman" w:cs="Times New Roman"/>
          <w:i/>
          <w:color w:val="000000" w:themeColor="text1"/>
          <w:sz w:val="24"/>
          <w:szCs w:val="24"/>
        </w:rPr>
        <w:t>JAMA</w:t>
      </w:r>
      <w:r w:rsidRPr="009125F1">
        <w:rPr>
          <w:rFonts w:ascii="Times New Roman" w:eastAsia="Calibri" w:hAnsi="Times New Roman" w:cs="Times New Roman"/>
          <w:color w:val="000000" w:themeColor="text1"/>
          <w:sz w:val="24"/>
          <w:szCs w:val="24"/>
        </w:rPr>
        <w:t xml:space="preserve"> 200, 285, 2719–2728.</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Altıntaş</w:t>
      </w:r>
      <w:r w:rsidRPr="009125F1">
        <w:rPr>
          <w:rFonts w:ascii="Times New Roman" w:eastAsia="Calibri" w:hAnsi="Times New Roman" w:cs="Times New Roman"/>
          <w:b/>
          <w:color w:val="000000" w:themeColor="text1"/>
          <w:sz w:val="24"/>
          <w:szCs w:val="24"/>
        </w:rPr>
        <w:t xml:space="preserve"> A, Şahal</w:t>
      </w:r>
      <w:r>
        <w:rPr>
          <w:rFonts w:ascii="Times New Roman" w:eastAsia="Calibri" w:hAnsi="Times New Roman" w:cs="Times New Roman"/>
          <w:b/>
          <w:color w:val="000000" w:themeColor="text1"/>
          <w:sz w:val="24"/>
          <w:szCs w:val="24"/>
        </w:rPr>
        <w:t xml:space="preserve"> M</w:t>
      </w:r>
      <w:r w:rsidRPr="009125F1">
        <w:rPr>
          <w:rFonts w:ascii="Times New Roman" w:eastAsia="Calibri" w:hAnsi="Times New Roman" w:cs="Times New Roman"/>
          <w:b/>
          <w:color w:val="000000" w:themeColor="text1"/>
          <w:sz w:val="24"/>
          <w:szCs w:val="24"/>
        </w:rPr>
        <w:t>, Çelik S</w:t>
      </w:r>
      <w:r>
        <w:rPr>
          <w:rFonts w:ascii="Times New Roman" w:eastAsia="Calibri" w:hAnsi="Times New Roman" w:cs="Times New Roman"/>
          <w:b/>
          <w:color w:val="000000" w:themeColor="text1"/>
          <w:sz w:val="24"/>
          <w:szCs w:val="24"/>
        </w:rPr>
        <w:t>, Duru</w:t>
      </w:r>
      <w:r w:rsidRPr="009125F1">
        <w:rPr>
          <w:rFonts w:ascii="Times New Roman" w:eastAsia="Calibri" w:hAnsi="Times New Roman" w:cs="Times New Roman"/>
          <w:b/>
          <w:color w:val="000000" w:themeColor="text1"/>
          <w:sz w:val="24"/>
          <w:szCs w:val="24"/>
        </w:rPr>
        <w:t xml:space="preserve"> Ö, Öcal N</w:t>
      </w:r>
      <w:r w:rsidRPr="009125F1">
        <w:rPr>
          <w:rFonts w:ascii="Times New Roman" w:eastAsia="Calibri" w:hAnsi="Times New Roman" w:cs="Times New Roman"/>
          <w:color w:val="000000" w:themeColor="text1"/>
          <w:sz w:val="24"/>
          <w:szCs w:val="24"/>
        </w:rPr>
        <w:t xml:space="preserve">. Serum ve idrar proteinlerinin elektroforetik analizi ve veteriner hekimlikteki önemi. </w:t>
      </w:r>
      <w:r w:rsidRPr="009125F1">
        <w:rPr>
          <w:rFonts w:ascii="Times New Roman" w:eastAsia="Calibri" w:hAnsi="Times New Roman" w:cs="Times New Roman"/>
          <w:i/>
          <w:color w:val="000000" w:themeColor="text1"/>
          <w:sz w:val="24"/>
          <w:szCs w:val="24"/>
        </w:rPr>
        <w:t xml:space="preserve">Turkish Journal of Veterinary and Animal Sciences </w:t>
      </w:r>
      <w:r w:rsidRPr="009125F1">
        <w:rPr>
          <w:rFonts w:ascii="Times New Roman" w:eastAsia="Calibri" w:hAnsi="Times New Roman" w:cs="Times New Roman"/>
          <w:color w:val="000000" w:themeColor="text1"/>
          <w:sz w:val="24"/>
          <w:szCs w:val="24"/>
        </w:rPr>
        <w:t>2001, 25, 93-104.</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Ardalan MR, Ghabili K, Pourabbas R, Shoja MM.</w:t>
      </w:r>
      <w:r w:rsidRPr="009125F1">
        <w:rPr>
          <w:rFonts w:ascii="Times New Roman" w:hAnsi="Times New Roman" w:cs="Times New Roman"/>
          <w:color w:val="000000" w:themeColor="text1"/>
          <w:sz w:val="24"/>
          <w:szCs w:val="24"/>
          <w:shd w:val="clear" w:color="auto" w:fill="FFFFFF"/>
        </w:rPr>
        <w:t xml:space="preserve"> A causative link between periodontal disease and glomerulonephritis: a preliminary study. </w:t>
      </w:r>
      <w:r w:rsidRPr="009125F1">
        <w:rPr>
          <w:rFonts w:ascii="Times New Roman" w:hAnsi="Times New Roman" w:cs="Times New Roman"/>
          <w:i/>
          <w:iCs/>
          <w:color w:val="000000" w:themeColor="text1"/>
          <w:sz w:val="24"/>
          <w:szCs w:val="24"/>
          <w:shd w:val="clear" w:color="auto" w:fill="FFFFFF"/>
        </w:rPr>
        <w:t>Therapeutics and clinical risk management</w:t>
      </w:r>
      <w:r w:rsidRPr="009125F1">
        <w:rPr>
          <w:rFonts w:ascii="Times New Roman" w:hAnsi="Times New Roman" w:cs="Times New Roman"/>
          <w:color w:val="000000" w:themeColor="text1"/>
          <w:sz w:val="24"/>
          <w:szCs w:val="24"/>
          <w:shd w:val="clear" w:color="auto" w:fill="FFFFFF"/>
        </w:rPr>
        <w:t>, 2011, </w:t>
      </w:r>
      <w:r w:rsidRPr="009125F1">
        <w:rPr>
          <w:rFonts w:ascii="Times New Roman" w:hAnsi="Times New Roman" w:cs="Times New Roman"/>
          <w:i/>
          <w:iCs/>
          <w:color w:val="000000" w:themeColor="text1"/>
          <w:sz w:val="24"/>
          <w:szCs w:val="24"/>
          <w:shd w:val="clear" w:color="auto" w:fill="FFFFFF"/>
        </w:rPr>
        <w:t>7</w:t>
      </w:r>
      <w:r w:rsidRPr="009125F1">
        <w:rPr>
          <w:rFonts w:ascii="Times New Roman" w:hAnsi="Times New Roman" w:cs="Times New Roman"/>
          <w:color w:val="000000" w:themeColor="text1"/>
          <w:sz w:val="24"/>
          <w:szCs w:val="24"/>
          <w:shd w:val="clear" w:color="auto" w:fill="FFFFFF"/>
        </w:rPr>
        <w:t>, 93.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Barber</w:t>
      </w:r>
      <w:r w:rsidRPr="009125F1">
        <w:rPr>
          <w:rFonts w:ascii="Times New Roman" w:eastAsia="Calibri" w:hAnsi="Times New Roman" w:cs="Times New Roman"/>
          <w:b/>
          <w:color w:val="000000" w:themeColor="text1"/>
          <w:sz w:val="24"/>
          <w:szCs w:val="24"/>
        </w:rPr>
        <w:t xml:space="preserve"> PJ.</w:t>
      </w:r>
      <w:r w:rsidRPr="009125F1">
        <w:rPr>
          <w:rFonts w:ascii="Times New Roman" w:eastAsia="Calibri" w:hAnsi="Times New Roman" w:cs="Times New Roman"/>
          <w:color w:val="000000" w:themeColor="text1"/>
          <w:sz w:val="24"/>
          <w:szCs w:val="24"/>
        </w:rPr>
        <w:t xml:space="preserve"> Proteinuria. İçinde J. Bainbridge ve J. Elliott (Ed.), Manual of Canine and Feline Nephrology and Urology. </w:t>
      </w:r>
      <w:r w:rsidRPr="009125F1">
        <w:rPr>
          <w:rFonts w:ascii="Times New Roman" w:eastAsia="Calibri" w:hAnsi="Times New Roman" w:cs="Times New Roman"/>
          <w:i/>
          <w:color w:val="000000" w:themeColor="text1"/>
          <w:sz w:val="24"/>
          <w:szCs w:val="24"/>
        </w:rPr>
        <w:t>Gloucestershire: British Small Animal Veterinary Association (BSAVA)</w:t>
      </w:r>
      <w:r w:rsidRPr="009125F1">
        <w:rPr>
          <w:rFonts w:ascii="Times New Roman" w:eastAsia="Calibri" w:hAnsi="Times New Roman" w:cs="Times New Roman"/>
          <w:color w:val="000000" w:themeColor="text1"/>
          <w:sz w:val="24"/>
          <w:szCs w:val="24"/>
        </w:rPr>
        <w:t xml:space="preserve"> 1996, 75-83.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Barsanti JA, Finco DR</w:t>
      </w:r>
      <w:r w:rsidRPr="009125F1">
        <w:rPr>
          <w:rFonts w:ascii="Times New Roman" w:eastAsia="Calibri" w:hAnsi="Times New Roman" w:cs="Times New Roman"/>
          <w:color w:val="000000" w:themeColor="text1"/>
          <w:sz w:val="24"/>
          <w:szCs w:val="24"/>
        </w:rPr>
        <w:t xml:space="preserve">. Canine bacterial prostatitis. </w:t>
      </w:r>
      <w:r w:rsidRPr="009125F1">
        <w:rPr>
          <w:rFonts w:ascii="Times New Roman" w:eastAsia="Calibri" w:hAnsi="Times New Roman" w:cs="Times New Roman"/>
          <w:i/>
          <w:color w:val="000000" w:themeColor="text1"/>
          <w:sz w:val="24"/>
          <w:szCs w:val="24"/>
        </w:rPr>
        <w:t>Vet Clin North Am [Small Anim Pract]</w:t>
      </w:r>
      <w:r w:rsidRPr="009125F1">
        <w:rPr>
          <w:rFonts w:ascii="Times New Roman" w:eastAsia="Calibri" w:hAnsi="Times New Roman" w:cs="Times New Roman"/>
          <w:color w:val="000000" w:themeColor="text1"/>
          <w:sz w:val="24"/>
          <w:szCs w:val="24"/>
        </w:rPr>
        <w:t xml:space="preserve"> 1979, 9, 679-700.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Barsanti JA, Finco DR</w:t>
      </w:r>
      <w:r>
        <w:rPr>
          <w:rFonts w:ascii="Times New Roman" w:eastAsia="Calibri" w:hAnsi="Times New Roman" w:cs="Times New Roman"/>
          <w:color w:val="000000" w:themeColor="text1"/>
          <w:sz w:val="24"/>
          <w:szCs w:val="24"/>
        </w:rPr>
        <w:t>.</w:t>
      </w:r>
      <w:r w:rsidRPr="009125F1">
        <w:rPr>
          <w:rFonts w:ascii="Times New Roman" w:eastAsia="Calibri" w:hAnsi="Times New Roman" w:cs="Times New Roman"/>
          <w:color w:val="000000" w:themeColor="text1"/>
          <w:sz w:val="24"/>
          <w:szCs w:val="24"/>
        </w:rPr>
        <w:t xml:space="preserve"> Treatment of bacterial prostatitis. In Kirk RW (ed): Current Veterinary Therapy VIII. Philadelphia, WB Saunders, 1983, 1101-1104</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Bernard A, Viau C, Ouled A, Lauwerys R:</w:t>
      </w:r>
      <w:r w:rsidRPr="009125F1">
        <w:rPr>
          <w:rFonts w:ascii="Times New Roman" w:eastAsia="Calibri" w:hAnsi="Times New Roman" w:cs="Times New Roman"/>
          <w:color w:val="000000" w:themeColor="text1"/>
          <w:sz w:val="24"/>
          <w:szCs w:val="24"/>
        </w:rPr>
        <w:t xml:space="preserve"> Competition between low- and high-molecularweight proteins for renal tubular uptake. </w:t>
      </w:r>
      <w:r w:rsidRPr="009125F1">
        <w:rPr>
          <w:rFonts w:ascii="Times New Roman" w:eastAsia="Calibri" w:hAnsi="Times New Roman" w:cs="Times New Roman"/>
          <w:i/>
          <w:color w:val="000000" w:themeColor="text1"/>
          <w:sz w:val="24"/>
          <w:szCs w:val="24"/>
        </w:rPr>
        <w:t>Nephron</w:t>
      </w:r>
      <w:r w:rsidRPr="009125F1">
        <w:rPr>
          <w:rFonts w:ascii="Times New Roman" w:eastAsia="Calibri" w:hAnsi="Times New Roman" w:cs="Times New Roman"/>
          <w:color w:val="000000" w:themeColor="text1"/>
          <w:sz w:val="24"/>
          <w:szCs w:val="24"/>
        </w:rPr>
        <w:t xml:space="preserve"> 1987, 45, 115-18.</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Bernard DB.</w:t>
      </w:r>
      <w:r w:rsidRPr="009125F1">
        <w:rPr>
          <w:rFonts w:ascii="Times New Roman" w:eastAsia="Calibri" w:hAnsi="Times New Roman" w:cs="Times New Roman"/>
          <w:color w:val="000000" w:themeColor="text1"/>
          <w:sz w:val="24"/>
          <w:szCs w:val="24"/>
        </w:rPr>
        <w:t xml:space="preserve"> Extrarenal complications of the nephrotic syndrome. </w:t>
      </w:r>
      <w:r w:rsidRPr="002B16F8">
        <w:rPr>
          <w:rFonts w:ascii="Times New Roman" w:eastAsia="Calibri" w:hAnsi="Times New Roman" w:cs="Times New Roman"/>
          <w:i/>
          <w:color w:val="000000" w:themeColor="text1"/>
          <w:sz w:val="24"/>
          <w:szCs w:val="24"/>
        </w:rPr>
        <w:t>Kidney Int</w:t>
      </w:r>
      <w:r w:rsidRPr="009125F1">
        <w:rPr>
          <w:rFonts w:ascii="Times New Roman" w:eastAsia="Calibri" w:hAnsi="Times New Roman" w:cs="Times New Roman"/>
          <w:color w:val="000000" w:themeColor="text1"/>
          <w:sz w:val="24"/>
          <w:szCs w:val="24"/>
        </w:rPr>
        <w:t xml:space="preserve"> 1988</w:t>
      </w:r>
      <w:r>
        <w:rPr>
          <w:rFonts w:ascii="Times New Roman" w:eastAsia="Calibri" w:hAnsi="Times New Roman" w:cs="Times New Roman"/>
          <w:color w:val="000000" w:themeColor="text1"/>
          <w:sz w:val="24"/>
          <w:szCs w:val="24"/>
        </w:rPr>
        <w:t xml:space="preserve">, </w:t>
      </w:r>
      <w:r w:rsidRPr="009125F1">
        <w:rPr>
          <w:rFonts w:ascii="Times New Roman" w:eastAsia="Calibri" w:hAnsi="Times New Roman" w:cs="Times New Roman"/>
          <w:color w:val="000000" w:themeColor="text1"/>
          <w:sz w:val="24"/>
          <w:szCs w:val="24"/>
        </w:rPr>
        <w:t>33</w:t>
      </w:r>
      <w:r>
        <w:rPr>
          <w:rFonts w:ascii="Times New Roman" w:eastAsia="Calibri" w:hAnsi="Times New Roman" w:cs="Times New Roman"/>
          <w:color w:val="000000" w:themeColor="text1"/>
          <w:sz w:val="24"/>
          <w:szCs w:val="24"/>
        </w:rPr>
        <w:t xml:space="preserve">, </w:t>
      </w:r>
      <w:r w:rsidRPr="009125F1">
        <w:rPr>
          <w:rFonts w:ascii="Times New Roman" w:eastAsia="Calibri" w:hAnsi="Times New Roman" w:cs="Times New Roman"/>
          <w:color w:val="000000" w:themeColor="text1"/>
          <w:sz w:val="24"/>
          <w:szCs w:val="24"/>
        </w:rPr>
        <w:t>1184.</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Boynton B.</w:t>
      </w:r>
      <w:r w:rsidRPr="009125F1">
        <w:rPr>
          <w:rFonts w:ascii="Times New Roman" w:hAnsi="Times New Roman" w:cs="Times New Roman"/>
          <w:color w:val="000000" w:themeColor="text1"/>
          <w:sz w:val="24"/>
          <w:szCs w:val="24"/>
        </w:rPr>
        <w:t xml:space="preserve"> Canine and Feline Geriatrics. University of Minnesota, 2001</w:t>
      </w:r>
      <w:r>
        <w:rPr>
          <w:rFonts w:ascii="Times New Roman" w:hAnsi="Times New Roman" w:cs="Times New Roman"/>
          <w:color w:val="000000" w:themeColor="text1"/>
          <w:sz w:val="24"/>
          <w:szCs w:val="24"/>
        </w:rPr>
        <w:t>.</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Börkü MK, Haydardedeoğlu AE, Çolakoğlu EÇ.</w:t>
      </w:r>
      <w:r w:rsidRPr="009125F1">
        <w:rPr>
          <w:rFonts w:ascii="Times New Roman" w:hAnsi="Times New Roman" w:cs="Times New Roman"/>
          <w:color w:val="000000" w:themeColor="text1"/>
          <w:sz w:val="24"/>
          <w:szCs w:val="24"/>
          <w:shd w:val="clear" w:color="auto" w:fill="FFFFFF"/>
        </w:rPr>
        <w:t xml:space="preserve"> Canine Distemper Virus Infection in A Terier Dog with Pyotraumatic Dermatitis. </w:t>
      </w:r>
      <w:r w:rsidRPr="009125F1">
        <w:rPr>
          <w:rFonts w:ascii="Times New Roman" w:hAnsi="Times New Roman" w:cs="Times New Roman"/>
          <w:i/>
          <w:iCs/>
          <w:color w:val="000000" w:themeColor="text1"/>
          <w:sz w:val="24"/>
          <w:szCs w:val="24"/>
          <w:shd w:val="clear" w:color="auto" w:fill="FFFFFF"/>
        </w:rPr>
        <w:t>Kafkas Ünıversitesi Veteriner Fakultesi Dergisi</w:t>
      </w:r>
      <w:r w:rsidRPr="009125F1">
        <w:rPr>
          <w:rFonts w:ascii="Times New Roman" w:hAnsi="Times New Roman" w:cs="Times New Roman"/>
          <w:color w:val="000000" w:themeColor="text1"/>
          <w:sz w:val="24"/>
          <w:szCs w:val="24"/>
          <w:shd w:val="clear" w:color="auto" w:fill="FFFFFF"/>
        </w:rPr>
        <w:t xml:space="preserve"> 2012, </w:t>
      </w:r>
      <w:r w:rsidRPr="009125F1">
        <w:rPr>
          <w:rFonts w:ascii="Times New Roman" w:hAnsi="Times New Roman" w:cs="Times New Roman"/>
          <w:iCs/>
          <w:color w:val="000000" w:themeColor="text1"/>
          <w:sz w:val="24"/>
          <w:szCs w:val="24"/>
          <w:shd w:val="clear" w:color="auto" w:fill="FFFFFF"/>
        </w:rPr>
        <w:t>18</w:t>
      </w:r>
      <w:r w:rsidRPr="009125F1">
        <w:rPr>
          <w:rFonts w:ascii="Times New Roman" w:hAnsi="Times New Roman" w:cs="Times New Roman"/>
          <w:color w:val="000000" w:themeColor="text1"/>
          <w:sz w:val="24"/>
          <w:szCs w:val="24"/>
          <w:shd w:val="clear" w:color="auto" w:fill="FFFFFF"/>
        </w:rPr>
        <w:t>, 6, 1083-1084.</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lastRenderedPageBreak/>
        <w:t>Brenner BM, Meyer TW, Hostetter TH</w:t>
      </w:r>
      <w:r w:rsidRPr="009125F1">
        <w:rPr>
          <w:rFonts w:ascii="Times New Roman" w:eastAsia="Calibri" w:hAnsi="Times New Roman" w:cs="Times New Roman"/>
          <w:color w:val="000000" w:themeColor="text1"/>
          <w:sz w:val="24"/>
          <w:szCs w:val="24"/>
        </w:rPr>
        <w:t xml:space="preserve">. Dietary protein intake and the progressive nature of kidney disease: The role of hemodynamically mediated glomerular injury in the pathogenesis of progressive glomerular sclerosis in aging, renal ablation and intrinsic renal disease. </w:t>
      </w:r>
      <w:r w:rsidRPr="009125F1">
        <w:rPr>
          <w:rFonts w:ascii="Times New Roman" w:eastAsia="Calibri" w:hAnsi="Times New Roman" w:cs="Times New Roman"/>
          <w:i/>
          <w:color w:val="000000" w:themeColor="text1"/>
          <w:sz w:val="24"/>
          <w:szCs w:val="24"/>
        </w:rPr>
        <w:t>N Eng J Med</w:t>
      </w:r>
      <w:r w:rsidRPr="009125F1">
        <w:rPr>
          <w:rFonts w:ascii="Times New Roman" w:eastAsia="Calibri" w:hAnsi="Times New Roman" w:cs="Times New Roman"/>
          <w:color w:val="000000" w:themeColor="text1"/>
          <w:sz w:val="24"/>
          <w:szCs w:val="24"/>
        </w:rPr>
        <w:t xml:space="preserve"> 1982, 307, 652-659.</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Brown SA, Brown CA</w:t>
      </w:r>
      <w:r w:rsidRPr="009125F1">
        <w:rPr>
          <w:rFonts w:ascii="Times New Roman" w:eastAsia="Calibri" w:hAnsi="Times New Roman" w:cs="Times New Roman"/>
          <w:color w:val="000000" w:themeColor="text1"/>
          <w:sz w:val="24"/>
          <w:szCs w:val="24"/>
        </w:rPr>
        <w:t xml:space="preserve">. Single-nephron adaptations to partial renal ablation in cats. </w:t>
      </w:r>
      <w:r w:rsidRPr="009125F1">
        <w:rPr>
          <w:rFonts w:ascii="Times New Roman" w:eastAsia="Calibri" w:hAnsi="Times New Roman" w:cs="Times New Roman"/>
          <w:i/>
          <w:color w:val="000000" w:themeColor="text1"/>
          <w:sz w:val="24"/>
          <w:szCs w:val="24"/>
        </w:rPr>
        <w:t xml:space="preserve">Am J Physiol </w:t>
      </w:r>
      <w:r w:rsidRPr="009125F1">
        <w:rPr>
          <w:rFonts w:ascii="Times New Roman" w:eastAsia="Calibri" w:hAnsi="Times New Roman" w:cs="Times New Roman"/>
          <w:color w:val="000000" w:themeColor="text1"/>
          <w:sz w:val="24"/>
          <w:szCs w:val="24"/>
        </w:rPr>
        <w:t>1995, 269, 1002–1008.</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Burnie AG, Weaver AD.</w:t>
      </w:r>
      <w:r w:rsidRPr="009125F1">
        <w:rPr>
          <w:rFonts w:ascii="Times New Roman" w:eastAsia="Calibri" w:hAnsi="Times New Roman" w:cs="Times New Roman"/>
          <w:color w:val="000000" w:themeColor="text1"/>
          <w:sz w:val="24"/>
          <w:szCs w:val="24"/>
        </w:rPr>
        <w:t xml:space="preserve"> Urinary bladder neoplasia in the dog: A review of seventy cases. </w:t>
      </w:r>
      <w:r w:rsidRPr="009125F1">
        <w:rPr>
          <w:rFonts w:ascii="Times New Roman" w:eastAsia="Calibri" w:hAnsi="Times New Roman" w:cs="Times New Roman"/>
          <w:i/>
          <w:color w:val="000000" w:themeColor="text1"/>
          <w:sz w:val="24"/>
          <w:szCs w:val="24"/>
        </w:rPr>
        <w:t>J Small Anim Pract</w:t>
      </w:r>
      <w:r w:rsidRPr="009125F1">
        <w:rPr>
          <w:rFonts w:ascii="Times New Roman" w:eastAsia="Calibri" w:hAnsi="Times New Roman" w:cs="Times New Roman"/>
          <w:color w:val="000000" w:themeColor="text1"/>
          <w:sz w:val="24"/>
          <w:szCs w:val="24"/>
        </w:rPr>
        <w:t xml:space="preserve"> 1983, 24, 129- 143.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Burton CJ, Walls J.</w:t>
      </w:r>
      <w:r w:rsidRPr="009125F1">
        <w:rPr>
          <w:rFonts w:ascii="Times New Roman" w:eastAsia="Calibri" w:hAnsi="Times New Roman" w:cs="Times New Roman"/>
          <w:color w:val="000000" w:themeColor="text1"/>
          <w:sz w:val="24"/>
          <w:szCs w:val="24"/>
        </w:rPr>
        <w:t xml:space="preserve"> Proximal tubular cell, proteinuria and tu bulo-interstitial scarring. </w:t>
      </w:r>
      <w:r w:rsidRPr="009125F1">
        <w:rPr>
          <w:rFonts w:ascii="Times New Roman" w:eastAsia="Calibri" w:hAnsi="Times New Roman" w:cs="Times New Roman"/>
          <w:i/>
          <w:color w:val="000000" w:themeColor="text1"/>
          <w:sz w:val="24"/>
          <w:szCs w:val="24"/>
        </w:rPr>
        <w:t>Nephron</w:t>
      </w:r>
      <w:r w:rsidRPr="009125F1">
        <w:rPr>
          <w:rFonts w:ascii="Times New Roman" w:eastAsia="Calibri" w:hAnsi="Times New Roman" w:cs="Times New Roman"/>
          <w:color w:val="000000" w:themeColor="text1"/>
          <w:sz w:val="24"/>
          <w:szCs w:val="24"/>
        </w:rPr>
        <w:t xml:space="preserve"> 1994, 68, 287–293.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Center SA, Wilkinson E</w:t>
      </w:r>
      <w:r>
        <w:rPr>
          <w:rFonts w:ascii="Times New Roman" w:eastAsia="Calibri" w:hAnsi="Times New Roman" w:cs="Times New Roman"/>
          <w:b/>
          <w:color w:val="000000" w:themeColor="text1"/>
          <w:sz w:val="24"/>
          <w:szCs w:val="24"/>
        </w:rPr>
        <w:t>, Smith</w:t>
      </w:r>
      <w:r w:rsidRPr="009125F1">
        <w:rPr>
          <w:rFonts w:ascii="Times New Roman" w:eastAsia="Calibri" w:hAnsi="Times New Roman" w:cs="Times New Roman"/>
          <w:b/>
          <w:color w:val="000000" w:themeColor="text1"/>
          <w:sz w:val="24"/>
          <w:szCs w:val="24"/>
        </w:rPr>
        <w:t xml:space="preserve"> C</w:t>
      </w:r>
      <w:r>
        <w:rPr>
          <w:rFonts w:ascii="Times New Roman" w:eastAsia="Calibri" w:hAnsi="Times New Roman" w:cs="Times New Roman"/>
          <w:b/>
          <w:color w:val="000000" w:themeColor="text1"/>
          <w:sz w:val="24"/>
          <w:szCs w:val="24"/>
        </w:rPr>
        <w:t>A</w:t>
      </w:r>
      <w:r w:rsidRPr="009125F1">
        <w:rPr>
          <w:rFonts w:ascii="Times New Roman" w:eastAsia="Calibri" w:hAnsi="Times New Roman" w:cs="Times New Roman"/>
          <w:b/>
          <w:color w:val="000000" w:themeColor="text1"/>
          <w:sz w:val="24"/>
          <w:szCs w:val="24"/>
        </w:rPr>
        <w:t xml:space="preserve">, Erb H, Lewis RM. </w:t>
      </w:r>
      <w:r w:rsidRPr="009125F1">
        <w:rPr>
          <w:rFonts w:ascii="Times New Roman" w:eastAsia="Calibri" w:hAnsi="Times New Roman" w:cs="Times New Roman"/>
          <w:color w:val="000000" w:themeColor="text1"/>
          <w:sz w:val="24"/>
          <w:szCs w:val="24"/>
        </w:rPr>
        <w:t xml:space="preserve">24-hour urineprotein/creatinine ratio in dogs with protein-losing nephropathies. </w:t>
      </w:r>
      <w:r w:rsidRPr="009125F1">
        <w:rPr>
          <w:rFonts w:ascii="Times New Roman" w:eastAsia="Calibri" w:hAnsi="Times New Roman" w:cs="Times New Roman"/>
          <w:i/>
          <w:color w:val="000000" w:themeColor="text1"/>
          <w:sz w:val="24"/>
          <w:szCs w:val="24"/>
        </w:rPr>
        <w:t>Journal of the American Veterinary Medical Association</w:t>
      </w:r>
      <w:r w:rsidRPr="009125F1">
        <w:rPr>
          <w:rFonts w:ascii="Times New Roman" w:eastAsia="Calibri" w:hAnsi="Times New Roman" w:cs="Times New Roman"/>
          <w:color w:val="000000" w:themeColor="text1"/>
          <w:sz w:val="24"/>
          <w:szCs w:val="24"/>
        </w:rPr>
        <w:t xml:space="preserve"> 1985, 187, 20.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Chang RLS, Robertson CR, Deen WM, Brenner BM</w:t>
      </w:r>
      <w:r w:rsidRPr="009125F1">
        <w:rPr>
          <w:rFonts w:ascii="Times New Roman" w:eastAsia="Calibri" w:hAnsi="Times New Roman" w:cs="Times New Roman"/>
          <w:color w:val="000000" w:themeColor="text1"/>
          <w:sz w:val="24"/>
          <w:szCs w:val="24"/>
        </w:rPr>
        <w:t xml:space="preserve">. Permselectivity of the glomerular capillary wall to macromolecules. I Theoretical considerations. </w:t>
      </w:r>
      <w:r w:rsidRPr="009125F1">
        <w:rPr>
          <w:rFonts w:ascii="Times New Roman" w:eastAsia="Calibri" w:hAnsi="Times New Roman" w:cs="Times New Roman"/>
          <w:i/>
          <w:color w:val="000000" w:themeColor="text1"/>
          <w:sz w:val="24"/>
          <w:szCs w:val="24"/>
        </w:rPr>
        <w:t>Biophys J</w:t>
      </w:r>
      <w:r w:rsidRPr="009125F1">
        <w:rPr>
          <w:rFonts w:ascii="Times New Roman" w:eastAsia="Calibri" w:hAnsi="Times New Roman" w:cs="Times New Roman"/>
          <w:color w:val="000000" w:themeColor="text1"/>
          <w:sz w:val="24"/>
          <w:szCs w:val="24"/>
        </w:rPr>
        <w:t xml:space="preserve"> 1975, 15, 861-86 16.</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Chew DJ, DiBartola SP, Fenner WR</w:t>
      </w:r>
      <w:r w:rsidRPr="009125F1">
        <w:rPr>
          <w:rFonts w:ascii="Times New Roman" w:eastAsia="Calibri" w:hAnsi="Times New Roman" w:cs="Times New Roman"/>
          <w:color w:val="000000" w:themeColor="text1"/>
          <w:sz w:val="24"/>
          <w:szCs w:val="24"/>
        </w:rPr>
        <w:t xml:space="preserve">. Pharmacologic manipulation of urination. In Kirk RW (ed): Current Veterinary Therapy IX. Philadelphia, WB Saunders, 1986, pp 1207- 1212. </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hAnsi="Times New Roman" w:cs="Times New Roman"/>
          <w:b/>
          <w:color w:val="000000" w:themeColor="text1"/>
          <w:sz w:val="24"/>
          <w:szCs w:val="24"/>
          <w:shd w:val="clear" w:color="auto" w:fill="FFFFFF"/>
        </w:rPr>
        <w:t>Christensen EI, Birn H.</w:t>
      </w:r>
      <w:r w:rsidRPr="009125F1">
        <w:rPr>
          <w:rFonts w:ascii="Times New Roman" w:hAnsi="Times New Roman" w:cs="Times New Roman"/>
          <w:color w:val="000000" w:themeColor="text1"/>
          <w:sz w:val="24"/>
          <w:szCs w:val="24"/>
          <w:shd w:val="clear" w:color="auto" w:fill="FFFFFF"/>
        </w:rPr>
        <w:t xml:space="preserve"> Megalin and cubilin: synergistic endocytic receptors in renal proximal tubule. </w:t>
      </w:r>
      <w:r w:rsidRPr="009125F1">
        <w:rPr>
          <w:rFonts w:ascii="Times New Roman" w:hAnsi="Times New Roman" w:cs="Times New Roman"/>
          <w:i/>
          <w:iCs/>
          <w:color w:val="000000" w:themeColor="text1"/>
          <w:sz w:val="24"/>
          <w:szCs w:val="24"/>
          <w:shd w:val="clear" w:color="auto" w:fill="FFFFFF"/>
        </w:rPr>
        <w:t>American Journal of Physiology-Renal Physiology</w:t>
      </w:r>
      <w:r w:rsidRPr="009125F1">
        <w:rPr>
          <w:rFonts w:ascii="Times New Roman" w:hAnsi="Times New Roman" w:cs="Times New Roman"/>
          <w:color w:val="000000" w:themeColor="text1"/>
          <w:sz w:val="24"/>
          <w:szCs w:val="24"/>
          <w:shd w:val="clear" w:color="auto" w:fill="FFFFFF"/>
        </w:rPr>
        <w:t xml:space="preserve"> 2001, </w:t>
      </w:r>
      <w:r w:rsidRPr="009125F1">
        <w:rPr>
          <w:rFonts w:ascii="Times New Roman" w:hAnsi="Times New Roman" w:cs="Times New Roman"/>
          <w:iCs/>
          <w:color w:val="000000" w:themeColor="text1"/>
          <w:sz w:val="24"/>
          <w:szCs w:val="24"/>
          <w:shd w:val="clear" w:color="auto" w:fill="FFFFFF"/>
        </w:rPr>
        <w:t>280</w:t>
      </w:r>
      <w:r w:rsidRPr="009125F1">
        <w:rPr>
          <w:rFonts w:ascii="Times New Roman" w:hAnsi="Times New Roman" w:cs="Times New Roman"/>
          <w:i/>
          <w:iCs/>
          <w:color w:val="000000" w:themeColor="text1"/>
          <w:sz w:val="24"/>
          <w:szCs w:val="24"/>
          <w:shd w:val="clear" w:color="auto" w:fill="FFFFFF"/>
        </w:rPr>
        <w:t xml:space="preserve">, </w:t>
      </w:r>
      <w:r w:rsidRPr="009125F1">
        <w:rPr>
          <w:rFonts w:ascii="Times New Roman" w:hAnsi="Times New Roman" w:cs="Times New Roman"/>
          <w:color w:val="000000" w:themeColor="text1"/>
          <w:sz w:val="24"/>
          <w:szCs w:val="24"/>
          <w:shd w:val="clear" w:color="auto" w:fill="FFFFFF"/>
        </w:rPr>
        <w:t>4,  562-573.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Cook AK, Cowgill LD.</w:t>
      </w:r>
      <w:r w:rsidRPr="009125F1">
        <w:rPr>
          <w:rFonts w:ascii="Times New Roman" w:eastAsia="Calibri" w:hAnsi="Times New Roman" w:cs="Times New Roman"/>
          <w:color w:val="000000" w:themeColor="text1"/>
          <w:sz w:val="24"/>
          <w:szCs w:val="24"/>
        </w:rPr>
        <w:t xml:space="preserve"> Clinical and pathologic features of protein-losing glomerular disease in the dog: A review of 137 cases (1985–1992). </w:t>
      </w:r>
      <w:r w:rsidRPr="009125F1">
        <w:rPr>
          <w:rFonts w:ascii="Times New Roman" w:eastAsia="Calibri" w:hAnsi="Times New Roman" w:cs="Times New Roman"/>
          <w:i/>
          <w:color w:val="000000" w:themeColor="text1"/>
          <w:sz w:val="24"/>
          <w:szCs w:val="24"/>
        </w:rPr>
        <w:t>J Am Anim Hosp Assoc</w:t>
      </w:r>
      <w:r w:rsidRPr="009125F1">
        <w:rPr>
          <w:rFonts w:ascii="Times New Roman" w:eastAsia="Calibri" w:hAnsi="Times New Roman" w:cs="Times New Roman"/>
          <w:color w:val="000000" w:themeColor="text1"/>
          <w:sz w:val="24"/>
          <w:szCs w:val="24"/>
        </w:rPr>
        <w:t xml:space="preserve"> 1996, 32, 313–22.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Cotran RS, Rennke HG</w:t>
      </w:r>
      <w:r w:rsidRPr="009125F1">
        <w:rPr>
          <w:rFonts w:ascii="Times New Roman" w:eastAsia="Calibri" w:hAnsi="Times New Roman" w:cs="Times New Roman"/>
          <w:color w:val="000000" w:themeColor="text1"/>
          <w:sz w:val="24"/>
          <w:szCs w:val="24"/>
        </w:rPr>
        <w:t>. Anionic sites and the mechanisms of proteinuria</w:t>
      </w:r>
      <w:r w:rsidRPr="009125F1">
        <w:rPr>
          <w:rFonts w:ascii="Times New Roman" w:eastAsia="Calibri" w:hAnsi="Times New Roman" w:cs="Times New Roman"/>
          <w:i/>
          <w:color w:val="000000" w:themeColor="text1"/>
          <w:sz w:val="24"/>
          <w:szCs w:val="24"/>
        </w:rPr>
        <w:t>. N Eng J Med</w:t>
      </w:r>
      <w:r w:rsidRPr="009125F1">
        <w:rPr>
          <w:rFonts w:ascii="Times New Roman" w:eastAsia="Calibri" w:hAnsi="Times New Roman" w:cs="Times New Roman"/>
          <w:color w:val="000000" w:themeColor="text1"/>
          <w:sz w:val="24"/>
          <w:szCs w:val="24"/>
        </w:rPr>
        <w:t xml:space="preserve"> 1983, 309, 1050-1052.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Cowgill LD, Spangler WL. </w:t>
      </w:r>
      <w:r w:rsidRPr="009125F1">
        <w:rPr>
          <w:rFonts w:ascii="Times New Roman" w:eastAsia="Calibri" w:hAnsi="Times New Roman" w:cs="Times New Roman"/>
          <w:color w:val="000000" w:themeColor="text1"/>
          <w:sz w:val="24"/>
          <w:szCs w:val="24"/>
        </w:rPr>
        <w:t xml:space="preserve">Renal insufficiency in geriatric dogs. </w:t>
      </w:r>
      <w:r w:rsidRPr="009125F1">
        <w:rPr>
          <w:rFonts w:ascii="Times New Roman" w:eastAsia="Calibri" w:hAnsi="Times New Roman" w:cs="Times New Roman"/>
          <w:i/>
          <w:color w:val="000000" w:themeColor="text1"/>
          <w:sz w:val="24"/>
          <w:szCs w:val="24"/>
        </w:rPr>
        <w:t>Vet Clin North Am</w:t>
      </w:r>
      <w:r w:rsidRPr="009125F1">
        <w:rPr>
          <w:rFonts w:ascii="Times New Roman" w:eastAsia="Calibri" w:hAnsi="Times New Roman" w:cs="Times New Roman"/>
          <w:color w:val="000000" w:themeColor="text1"/>
          <w:sz w:val="24"/>
          <w:szCs w:val="24"/>
        </w:rPr>
        <w:t xml:space="preserve"> 1981, 11,727- 748.</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lastRenderedPageBreak/>
        <w:t xml:space="preserve">Crow SE, Klausner JS. </w:t>
      </w:r>
      <w:r w:rsidRPr="009125F1">
        <w:rPr>
          <w:rFonts w:ascii="Times New Roman" w:eastAsia="Calibri" w:hAnsi="Times New Roman" w:cs="Times New Roman"/>
          <w:color w:val="000000" w:themeColor="text1"/>
          <w:sz w:val="24"/>
          <w:szCs w:val="24"/>
        </w:rPr>
        <w:t>Management of transitional cell carcinomas of the urinary bladder. In Kirk RW (ed): Current Veterinary Therapy VIII. Philadelphia, WB Saunders, 1983, pp 1119- 1121.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Crow SE, Klausner JS. </w:t>
      </w:r>
      <w:r w:rsidRPr="009125F1">
        <w:rPr>
          <w:rFonts w:ascii="Times New Roman" w:eastAsia="Calibri" w:hAnsi="Times New Roman" w:cs="Times New Roman"/>
          <w:color w:val="000000" w:themeColor="text1"/>
          <w:sz w:val="24"/>
          <w:szCs w:val="24"/>
        </w:rPr>
        <w:t>Management of transitional cell carcinomas of the urinary bladder. In Kirk RW (ed): Current Veterinary Therapy VIII. Philadelphia, WB Saunders, 1983, pp 1119- 1121.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D’Amico G, Ferrario F, Rastaldi MP.</w:t>
      </w:r>
      <w:r w:rsidRPr="009125F1">
        <w:rPr>
          <w:rFonts w:ascii="Times New Roman" w:eastAsia="Calibri" w:hAnsi="Times New Roman" w:cs="Times New Roman"/>
          <w:color w:val="000000" w:themeColor="text1"/>
          <w:sz w:val="24"/>
          <w:szCs w:val="24"/>
        </w:rPr>
        <w:t xml:space="preserve"> Tubulo-interstitial damage in glomerular diseases: Its role in the progression of renaldamage. </w:t>
      </w:r>
      <w:r w:rsidRPr="009125F1">
        <w:rPr>
          <w:rFonts w:ascii="Times New Roman" w:eastAsia="Calibri" w:hAnsi="Times New Roman" w:cs="Times New Roman"/>
          <w:i/>
          <w:color w:val="000000" w:themeColor="text1"/>
          <w:sz w:val="24"/>
          <w:szCs w:val="24"/>
        </w:rPr>
        <w:t>Am J Kidney Dis</w:t>
      </w:r>
      <w:r w:rsidRPr="009125F1">
        <w:rPr>
          <w:rFonts w:ascii="Times New Roman" w:eastAsia="Calibri" w:hAnsi="Times New Roman" w:cs="Times New Roman"/>
          <w:color w:val="000000" w:themeColor="text1"/>
          <w:sz w:val="24"/>
          <w:szCs w:val="24"/>
        </w:rPr>
        <w:t xml:space="preserve"> 1995, 26, 124–132.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De Loor J, Daminet S</w:t>
      </w:r>
      <w:proofErr w:type="gramStart"/>
      <w:r w:rsidRPr="009125F1">
        <w:rPr>
          <w:rFonts w:ascii="Times New Roman" w:eastAsia="Calibri" w:hAnsi="Times New Roman" w:cs="Times New Roman"/>
          <w:b/>
          <w:color w:val="000000" w:themeColor="text1"/>
          <w:sz w:val="24"/>
          <w:szCs w:val="24"/>
        </w:rPr>
        <w:t>.,</w:t>
      </w:r>
      <w:proofErr w:type="gramEnd"/>
      <w:r w:rsidRPr="009125F1">
        <w:rPr>
          <w:rFonts w:ascii="Times New Roman" w:eastAsia="Calibri" w:hAnsi="Times New Roman" w:cs="Times New Roman"/>
          <w:b/>
          <w:color w:val="000000" w:themeColor="text1"/>
          <w:sz w:val="24"/>
          <w:szCs w:val="24"/>
        </w:rPr>
        <w:t xml:space="preserve"> Smets P, Maddens B,  Meyer E.</w:t>
      </w:r>
      <w:r w:rsidRPr="009125F1">
        <w:rPr>
          <w:rFonts w:ascii="Times New Roman" w:eastAsia="Calibri" w:hAnsi="Times New Roman" w:cs="Times New Roman"/>
          <w:color w:val="000000" w:themeColor="text1"/>
          <w:sz w:val="24"/>
          <w:szCs w:val="24"/>
        </w:rPr>
        <w:t xml:space="preserve"> Urinary biomarkers for acute kidney injury in dogs. </w:t>
      </w:r>
      <w:r w:rsidRPr="009125F1">
        <w:rPr>
          <w:rFonts w:ascii="Times New Roman" w:eastAsia="Calibri" w:hAnsi="Times New Roman" w:cs="Times New Roman"/>
          <w:i/>
          <w:color w:val="000000" w:themeColor="text1"/>
          <w:sz w:val="24"/>
          <w:szCs w:val="24"/>
        </w:rPr>
        <w:t>Journal of veterinary internal medicine</w:t>
      </w:r>
      <w:r w:rsidRPr="009125F1">
        <w:rPr>
          <w:rFonts w:ascii="Times New Roman" w:eastAsia="Calibri" w:hAnsi="Times New Roman" w:cs="Times New Roman"/>
          <w:color w:val="000000" w:themeColor="text1"/>
          <w:sz w:val="24"/>
          <w:szCs w:val="24"/>
        </w:rPr>
        <w:t>, 2013, 27,5, 998-1010.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DiBartola SP, Adams WM.</w:t>
      </w:r>
      <w:r w:rsidRPr="009125F1">
        <w:rPr>
          <w:rFonts w:ascii="Times New Roman" w:eastAsia="Calibri" w:hAnsi="Times New Roman" w:cs="Times New Roman"/>
          <w:color w:val="000000" w:themeColor="text1"/>
          <w:sz w:val="24"/>
          <w:szCs w:val="24"/>
        </w:rPr>
        <w:t xml:space="preserve"> Urinary incontinence associated with malposition of the urinary bladder. In Kirk RW (ed): Current Veterinary Therapy VIII. Philadelphia, WB Saunders, 1983, pp 1089-1092.</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shd w:val="clear" w:color="auto" w:fill="FFFFFF"/>
        </w:rPr>
        <w:t>Dillon SC, Taylor GM,  Shah V.</w:t>
      </w:r>
      <w:r w:rsidRPr="009125F1">
        <w:rPr>
          <w:rFonts w:ascii="Times New Roman" w:hAnsi="Times New Roman" w:cs="Times New Roman"/>
          <w:color w:val="000000" w:themeColor="text1"/>
          <w:sz w:val="24"/>
          <w:szCs w:val="24"/>
          <w:shd w:val="clear" w:color="auto" w:fill="FFFFFF"/>
        </w:rPr>
        <w:t xml:space="preserve"> Diagnostic value of urinary retinol-binding protein in childhood nephrotic syndrome. </w:t>
      </w:r>
      <w:r w:rsidRPr="009125F1">
        <w:rPr>
          <w:rFonts w:ascii="Times New Roman" w:hAnsi="Times New Roman" w:cs="Times New Roman"/>
          <w:i/>
          <w:iCs/>
          <w:color w:val="000000" w:themeColor="text1"/>
          <w:sz w:val="24"/>
          <w:szCs w:val="24"/>
          <w:shd w:val="clear" w:color="auto" w:fill="FFFFFF"/>
        </w:rPr>
        <w:t>Pediatric Nephrology</w:t>
      </w:r>
      <w:r w:rsidRPr="009125F1">
        <w:rPr>
          <w:rFonts w:ascii="Times New Roman" w:hAnsi="Times New Roman" w:cs="Times New Roman"/>
          <w:color w:val="000000" w:themeColor="text1"/>
          <w:sz w:val="24"/>
          <w:szCs w:val="24"/>
          <w:shd w:val="clear" w:color="auto" w:fill="FFFFFF"/>
        </w:rPr>
        <w:t xml:space="preserve"> 1998,  </w:t>
      </w:r>
      <w:r w:rsidRPr="009125F1">
        <w:rPr>
          <w:rFonts w:ascii="Times New Roman" w:hAnsi="Times New Roman" w:cs="Times New Roman"/>
          <w:iCs/>
          <w:color w:val="000000" w:themeColor="text1"/>
          <w:sz w:val="24"/>
          <w:szCs w:val="24"/>
          <w:shd w:val="clear" w:color="auto" w:fill="FFFFFF"/>
        </w:rPr>
        <w:t>12,</w:t>
      </w:r>
      <w:r w:rsidRPr="009125F1">
        <w:rPr>
          <w:rFonts w:ascii="Times New Roman" w:hAnsi="Times New Roman" w:cs="Times New Roman"/>
          <w:i/>
          <w:iCs/>
          <w:color w:val="000000" w:themeColor="text1"/>
          <w:sz w:val="24"/>
          <w:szCs w:val="24"/>
          <w:shd w:val="clear" w:color="auto" w:fill="FFFFFF"/>
        </w:rPr>
        <w:t xml:space="preserve"> </w:t>
      </w:r>
      <w:r w:rsidRPr="009125F1">
        <w:rPr>
          <w:rFonts w:ascii="Times New Roman" w:hAnsi="Times New Roman" w:cs="Times New Roman"/>
          <w:color w:val="000000" w:themeColor="text1"/>
          <w:sz w:val="24"/>
          <w:szCs w:val="24"/>
          <w:shd w:val="clear" w:color="auto" w:fill="FFFFFF"/>
        </w:rPr>
        <w:t>8, 643-647.</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Durocher L, Hinchcliff K, Williamson K, McKenzie E, Holbrook T, Willard M, Davis M.</w:t>
      </w:r>
      <w:r w:rsidRPr="009125F1">
        <w:rPr>
          <w:rFonts w:ascii="Times New Roman" w:hAnsi="Times New Roman" w:cs="Times New Roman"/>
          <w:color w:val="000000" w:themeColor="text1"/>
          <w:sz w:val="24"/>
          <w:szCs w:val="24"/>
          <w:shd w:val="clear" w:color="auto" w:fill="FFFFFF"/>
        </w:rPr>
        <w:t xml:space="preserve"> Lack of microalbuminuria in sled dogs following exercise. </w:t>
      </w:r>
      <w:r w:rsidRPr="009125F1">
        <w:rPr>
          <w:rFonts w:ascii="Times New Roman" w:hAnsi="Times New Roman" w:cs="Times New Roman"/>
          <w:i/>
          <w:iCs/>
          <w:color w:val="000000" w:themeColor="text1"/>
          <w:sz w:val="24"/>
          <w:szCs w:val="24"/>
          <w:shd w:val="clear" w:color="auto" w:fill="FFFFFF"/>
        </w:rPr>
        <w:t>Equine and Comparative Exercise Physiology</w:t>
      </w:r>
      <w:r w:rsidRPr="009125F1">
        <w:rPr>
          <w:rFonts w:ascii="Times New Roman" w:hAnsi="Times New Roman" w:cs="Times New Roman"/>
          <w:color w:val="000000" w:themeColor="text1"/>
          <w:sz w:val="24"/>
          <w:szCs w:val="24"/>
          <w:shd w:val="clear" w:color="auto" w:fill="FFFFFF"/>
        </w:rPr>
        <w:t xml:space="preserve">, 2006, </w:t>
      </w:r>
      <w:r w:rsidRPr="009125F1">
        <w:rPr>
          <w:rFonts w:ascii="Times New Roman" w:hAnsi="Times New Roman" w:cs="Times New Roman"/>
          <w:iCs/>
          <w:color w:val="000000" w:themeColor="text1"/>
          <w:sz w:val="24"/>
          <w:szCs w:val="24"/>
          <w:shd w:val="clear" w:color="auto" w:fill="FFFFFF"/>
        </w:rPr>
        <w:t>3</w:t>
      </w:r>
      <w:r w:rsidRPr="009125F1">
        <w:rPr>
          <w:rFonts w:ascii="Times New Roman" w:hAnsi="Times New Roman" w:cs="Times New Roman"/>
          <w:color w:val="000000" w:themeColor="text1"/>
          <w:sz w:val="24"/>
          <w:szCs w:val="24"/>
          <w:shd w:val="clear" w:color="auto" w:fill="FFFFFF"/>
        </w:rPr>
        <w:t>, 1, 1-2.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Elliott J, Syme HM</w:t>
      </w:r>
      <w:r w:rsidRPr="009125F1">
        <w:rPr>
          <w:rFonts w:ascii="Times New Roman" w:eastAsia="Calibri" w:hAnsi="Times New Roman" w:cs="Times New Roman"/>
          <w:color w:val="000000" w:themeColor="text1"/>
          <w:sz w:val="24"/>
          <w:szCs w:val="24"/>
        </w:rPr>
        <w:t xml:space="preserve">. Proteinuria in chronic kidney disease in cats–prognostic marker or therapeutic target? </w:t>
      </w:r>
      <w:r w:rsidRPr="009125F1">
        <w:rPr>
          <w:rFonts w:ascii="Times New Roman" w:eastAsia="Calibri" w:hAnsi="Times New Roman" w:cs="Times New Roman"/>
          <w:i/>
          <w:color w:val="000000" w:themeColor="text1"/>
          <w:sz w:val="24"/>
          <w:szCs w:val="24"/>
        </w:rPr>
        <w:t>J Vet Intern Med</w:t>
      </w:r>
      <w:r w:rsidRPr="009125F1">
        <w:rPr>
          <w:rFonts w:ascii="Times New Roman" w:eastAsia="Calibri" w:hAnsi="Times New Roman" w:cs="Times New Roman"/>
          <w:color w:val="000000" w:themeColor="text1"/>
          <w:sz w:val="24"/>
          <w:szCs w:val="24"/>
        </w:rPr>
        <w:t xml:space="preserve"> 2006, 20, 1052–1053.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Eppel GA, Osicka TM, Pratt LM. </w:t>
      </w:r>
      <w:r w:rsidRPr="009125F1">
        <w:rPr>
          <w:rFonts w:ascii="Times New Roman" w:eastAsia="Calibri" w:hAnsi="Times New Roman" w:cs="Times New Roman"/>
          <w:color w:val="000000" w:themeColor="text1"/>
          <w:sz w:val="24"/>
          <w:szCs w:val="24"/>
        </w:rPr>
        <w:t xml:space="preserve"> The return of glomerular filtered albumin to the rat renal vein. </w:t>
      </w:r>
      <w:r w:rsidRPr="009125F1">
        <w:rPr>
          <w:rFonts w:ascii="Times New Roman" w:eastAsia="Calibri" w:hAnsi="Times New Roman" w:cs="Times New Roman"/>
          <w:i/>
          <w:color w:val="000000" w:themeColor="text1"/>
          <w:sz w:val="24"/>
          <w:szCs w:val="24"/>
        </w:rPr>
        <w:t>Kidney Int</w:t>
      </w:r>
      <w:r w:rsidRPr="009125F1">
        <w:rPr>
          <w:rFonts w:ascii="Times New Roman" w:eastAsia="Calibri" w:hAnsi="Times New Roman" w:cs="Times New Roman"/>
          <w:color w:val="000000" w:themeColor="text1"/>
          <w:sz w:val="24"/>
          <w:szCs w:val="24"/>
        </w:rPr>
        <w:t xml:space="preserve"> 1999, 55, 1861–1870.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Epstein M, Kuehn NF, Landsberg G, Lascelles BDX, Marks SL, Schaedler JM, Tuzio H</w:t>
      </w:r>
      <w:r w:rsidRPr="009125F1">
        <w:rPr>
          <w:rFonts w:ascii="Times New Roman" w:eastAsia="Calibri" w:hAnsi="Times New Roman" w:cs="Times New Roman"/>
          <w:color w:val="000000" w:themeColor="text1"/>
          <w:sz w:val="24"/>
          <w:szCs w:val="24"/>
        </w:rPr>
        <w:t xml:space="preserve">. AAHA senior care guidelines for dogs and cats. </w:t>
      </w:r>
      <w:r w:rsidRPr="009125F1">
        <w:rPr>
          <w:rFonts w:ascii="Times New Roman" w:eastAsia="Calibri" w:hAnsi="Times New Roman" w:cs="Times New Roman"/>
          <w:i/>
          <w:color w:val="000000" w:themeColor="text1"/>
          <w:sz w:val="24"/>
          <w:szCs w:val="24"/>
        </w:rPr>
        <w:t>Journal of the American Animal Hospital Association</w:t>
      </w:r>
      <w:r w:rsidRPr="009125F1">
        <w:rPr>
          <w:rFonts w:ascii="Times New Roman" w:eastAsia="Calibri" w:hAnsi="Times New Roman" w:cs="Times New Roman"/>
          <w:color w:val="000000" w:themeColor="text1"/>
          <w:sz w:val="24"/>
          <w:szCs w:val="24"/>
        </w:rPr>
        <w:t xml:space="preserve"> 2005, 41,81-91.</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Erdoğan T, Tunca H.</w:t>
      </w:r>
      <w:r w:rsidRPr="009125F1">
        <w:rPr>
          <w:rFonts w:ascii="Times New Roman" w:hAnsi="Times New Roman" w:cs="Times New Roman"/>
          <w:color w:val="000000" w:themeColor="text1"/>
          <w:sz w:val="24"/>
          <w:szCs w:val="24"/>
          <w:shd w:val="clear" w:color="auto" w:fill="FFFFFF"/>
        </w:rPr>
        <w:t xml:space="preserve"> Dâhiliye Polikliniğine Başvuran Geriatrik Hastaların Çok Yönlü Fonksiyonel Değerlendirilmesi Ve Beslenme Durumlarının İrdelenmesi/The Multıple </w:t>
      </w:r>
      <w:r w:rsidRPr="009125F1">
        <w:rPr>
          <w:rFonts w:ascii="Times New Roman" w:hAnsi="Times New Roman" w:cs="Times New Roman"/>
          <w:color w:val="000000" w:themeColor="text1"/>
          <w:sz w:val="24"/>
          <w:szCs w:val="24"/>
          <w:shd w:val="clear" w:color="auto" w:fill="FFFFFF"/>
        </w:rPr>
        <w:lastRenderedPageBreak/>
        <w:t>Functıonal And Nutrıtıonal Status Assessment Of Gerıatrıc Outpatıent In The Internal Medıcıne Department. </w:t>
      </w:r>
      <w:r w:rsidRPr="009125F1">
        <w:rPr>
          <w:rFonts w:ascii="Times New Roman" w:hAnsi="Times New Roman" w:cs="Times New Roman"/>
          <w:i/>
          <w:iCs/>
          <w:color w:val="000000" w:themeColor="text1"/>
          <w:sz w:val="24"/>
          <w:szCs w:val="24"/>
          <w:shd w:val="clear" w:color="auto" w:fill="FFFFFF"/>
        </w:rPr>
        <w:t>Osmangazi Tıp Dergisi</w:t>
      </w:r>
      <w:r w:rsidRPr="009125F1">
        <w:rPr>
          <w:rFonts w:ascii="Times New Roman" w:hAnsi="Times New Roman" w:cs="Times New Roman"/>
          <w:color w:val="000000" w:themeColor="text1"/>
          <w:sz w:val="24"/>
          <w:szCs w:val="24"/>
          <w:shd w:val="clear" w:color="auto" w:fill="FFFFFF"/>
        </w:rPr>
        <w:t> </w:t>
      </w:r>
      <w:r w:rsidRPr="009125F1">
        <w:rPr>
          <w:rFonts w:ascii="Times New Roman" w:hAnsi="Times New Roman" w:cs="Times New Roman"/>
          <w:i/>
          <w:iCs/>
          <w:color w:val="000000" w:themeColor="text1"/>
          <w:sz w:val="24"/>
          <w:szCs w:val="24"/>
          <w:shd w:val="clear" w:color="auto" w:fill="FFFFFF"/>
        </w:rPr>
        <w:t>38</w:t>
      </w:r>
      <w:r w:rsidRPr="009125F1">
        <w:rPr>
          <w:rFonts w:ascii="Times New Roman" w:hAnsi="Times New Roman" w:cs="Times New Roman"/>
          <w:color w:val="000000" w:themeColor="text1"/>
          <w:sz w:val="24"/>
          <w:szCs w:val="24"/>
          <w:shd w:val="clear" w:color="auto" w:fill="FFFFFF"/>
        </w:rPr>
        <w:t>, 3, 17-24.</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Evans G, Greaves I.</w:t>
      </w:r>
      <w:r w:rsidRPr="009125F1">
        <w:rPr>
          <w:rFonts w:ascii="Times New Roman" w:eastAsia="Calibri" w:hAnsi="Times New Roman" w:cs="Times New Roman"/>
          <w:color w:val="000000" w:themeColor="text1"/>
          <w:sz w:val="24"/>
          <w:szCs w:val="24"/>
        </w:rPr>
        <w:t xml:space="preserve"> Microalbuminuria as a predictor of outcome. </w:t>
      </w:r>
      <w:r w:rsidRPr="009125F1">
        <w:rPr>
          <w:rFonts w:ascii="Times New Roman" w:eastAsia="Calibri" w:hAnsi="Times New Roman" w:cs="Times New Roman"/>
          <w:i/>
          <w:color w:val="000000" w:themeColor="text1"/>
          <w:sz w:val="24"/>
          <w:szCs w:val="24"/>
        </w:rPr>
        <w:t xml:space="preserve">BMJ </w:t>
      </w:r>
      <w:r w:rsidRPr="009125F1">
        <w:rPr>
          <w:rFonts w:ascii="Times New Roman" w:eastAsia="Calibri" w:hAnsi="Times New Roman" w:cs="Times New Roman"/>
          <w:color w:val="000000" w:themeColor="text1"/>
          <w:sz w:val="24"/>
          <w:szCs w:val="24"/>
        </w:rPr>
        <w:t>1999, 318, 207-208.</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Finco DR, Barsanti JA.</w:t>
      </w:r>
      <w:r w:rsidRPr="009125F1">
        <w:rPr>
          <w:rFonts w:ascii="Times New Roman" w:eastAsia="Calibri" w:hAnsi="Times New Roman" w:cs="Times New Roman"/>
          <w:color w:val="000000" w:themeColor="text1"/>
          <w:sz w:val="24"/>
          <w:szCs w:val="24"/>
        </w:rPr>
        <w:t xml:space="preserve"> Treatment of mineral imbalances of chronic renal failure. In Kirk RW (ed): Current Veterinary Therapy XIII. Philadelphia, WB Saunders, 1983.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Finco DR, Brown SA, Brown CA, et al</w:t>
      </w:r>
      <w:r w:rsidRPr="009125F1">
        <w:rPr>
          <w:rFonts w:ascii="Times New Roman" w:eastAsia="Calibri" w:hAnsi="Times New Roman" w:cs="Times New Roman"/>
          <w:color w:val="000000" w:themeColor="text1"/>
          <w:sz w:val="24"/>
          <w:szCs w:val="24"/>
        </w:rPr>
        <w:t xml:space="preserve">. Progression of chronic renal disease in the dog. </w:t>
      </w:r>
      <w:r w:rsidRPr="009125F1">
        <w:rPr>
          <w:rFonts w:ascii="Times New Roman" w:eastAsia="Calibri" w:hAnsi="Times New Roman" w:cs="Times New Roman"/>
          <w:i/>
          <w:color w:val="000000" w:themeColor="text1"/>
          <w:sz w:val="24"/>
          <w:szCs w:val="24"/>
        </w:rPr>
        <w:t>J Vet Intern Med</w:t>
      </w:r>
      <w:r w:rsidRPr="009125F1">
        <w:rPr>
          <w:rFonts w:ascii="Times New Roman" w:eastAsia="Calibri" w:hAnsi="Times New Roman" w:cs="Times New Roman"/>
          <w:color w:val="000000" w:themeColor="text1"/>
          <w:sz w:val="24"/>
          <w:szCs w:val="24"/>
        </w:rPr>
        <w:t xml:space="preserve"> 1999, 13, 516–528. </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Flaherty M, Campbell K.</w:t>
      </w:r>
      <w:r w:rsidRPr="009125F1">
        <w:rPr>
          <w:rFonts w:ascii="Times New Roman" w:hAnsi="Times New Roman" w:cs="Times New Roman"/>
          <w:color w:val="000000" w:themeColor="text1"/>
          <w:sz w:val="24"/>
          <w:szCs w:val="24"/>
          <w:shd w:val="clear" w:color="auto" w:fill="FFFFFF"/>
        </w:rPr>
        <w:t xml:space="preserve"> Geriatric Program for the Small Animal Clinic. </w:t>
      </w:r>
      <w:r w:rsidRPr="009125F1">
        <w:rPr>
          <w:rFonts w:ascii="Times New Roman" w:hAnsi="Times New Roman" w:cs="Times New Roman"/>
          <w:i/>
          <w:iCs/>
          <w:color w:val="000000" w:themeColor="text1"/>
          <w:sz w:val="24"/>
          <w:szCs w:val="24"/>
          <w:shd w:val="clear" w:color="auto" w:fill="FFFFFF"/>
        </w:rPr>
        <w:t>Iowa State University Veterinarian</w:t>
      </w:r>
      <w:r w:rsidRPr="009125F1">
        <w:rPr>
          <w:rFonts w:ascii="Times New Roman" w:hAnsi="Times New Roman" w:cs="Times New Roman"/>
          <w:color w:val="000000" w:themeColor="text1"/>
          <w:sz w:val="24"/>
          <w:szCs w:val="24"/>
          <w:shd w:val="clear" w:color="auto" w:fill="FFFFFF"/>
        </w:rPr>
        <w:t xml:space="preserve"> 1999, </w:t>
      </w:r>
      <w:r w:rsidRPr="009125F1">
        <w:rPr>
          <w:rFonts w:ascii="Times New Roman" w:hAnsi="Times New Roman" w:cs="Times New Roman"/>
          <w:iCs/>
          <w:color w:val="000000" w:themeColor="text1"/>
          <w:sz w:val="24"/>
          <w:szCs w:val="24"/>
          <w:shd w:val="clear" w:color="auto" w:fill="FFFFFF"/>
        </w:rPr>
        <w:t>61,</w:t>
      </w:r>
      <w:r w:rsidRPr="009125F1">
        <w:rPr>
          <w:rFonts w:ascii="Times New Roman" w:hAnsi="Times New Roman" w:cs="Times New Roman"/>
          <w:color w:val="000000" w:themeColor="text1"/>
          <w:sz w:val="24"/>
          <w:szCs w:val="24"/>
          <w:shd w:val="clear" w:color="auto" w:fill="FFFFFF"/>
        </w:rPr>
        <w:t>1, 11.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Garry AT, Cohn LA, Kerl ME, Jensen WA. </w:t>
      </w:r>
      <w:r w:rsidRPr="009125F1">
        <w:rPr>
          <w:rFonts w:ascii="Times New Roman" w:eastAsia="Calibri" w:hAnsi="Times New Roman" w:cs="Times New Roman"/>
          <w:color w:val="000000" w:themeColor="text1"/>
          <w:sz w:val="24"/>
          <w:szCs w:val="24"/>
        </w:rPr>
        <w:t xml:space="preserve">The effects of exercise on urinary albümin excretion in dogs. </w:t>
      </w:r>
      <w:r w:rsidRPr="009125F1">
        <w:rPr>
          <w:rFonts w:ascii="Times New Roman" w:eastAsia="Calibri" w:hAnsi="Times New Roman" w:cs="Times New Roman"/>
          <w:i/>
          <w:color w:val="000000" w:themeColor="text1"/>
          <w:sz w:val="24"/>
          <w:szCs w:val="24"/>
        </w:rPr>
        <w:t>Journal of Veterinary Internal Medicine</w:t>
      </w:r>
      <w:r w:rsidRPr="009125F1">
        <w:rPr>
          <w:rFonts w:ascii="Times New Roman" w:eastAsia="Calibri" w:hAnsi="Times New Roman" w:cs="Times New Roman"/>
          <w:color w:val="000000" w:themeColor="text1"/>
          <w:sz w:val="24"/>
          <w:szCs w:val="24"/>
        </w:rPr>
        <w:t xml:space="preserve"> 2004, 18, 52-55.</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rPr>
        <w:t>Goldstein RE, Cordner AP, Sandler JL, Bellohusen BA, Erb HN.</w:t>
      </w:r>
      <w:r w:rsidRPr="009125F1">
        <w:rPr>
          <w:rFonts w:ascii="Times New Roman" w:hAnsi="Times New Roman" w:cs="Times New Roman"/>
          <w:color w:val="000000" w:themeColor="text1"/>
          <w:sz w:val="24"/>
          <w:szCs w:val="24"/>
        </w:rPr>
        <w:t xml:space="preserve"> Microalbuminuria and comparison of serologic testing for exposure to Borrelia burgdorferi in nonclinical Labrador and Golden Retrievers. </w:t>
      </w:r>
      <w:r w:rsidRPr="009125F1">
        <w:rPr>
          <w:rFonts w:ascii="Times New Roman" w:hAnsi="Times New Roman" w:cs="Times New Roman"/>
          <w:i/>
          <w:color w:val="000000" w:themeColor="text1"/>
          <w:sz w:val="24"/>
          <w:szCs w:val="24"/>
        </w:rPr>
        <w:t>Journal of Veterinary Diagnostic Investigation</w:t>
      </w:r>
      <w:r w:rsidRPr="009125F1">
        <w:rPr>
          <w:rFonts w:ascii="Times New Roman" w:hAnsi="Times New Roman" w:cs="Times New Roman"/>
          <w:color w:val="000000" w:themeColor="text1"/>
          <w:sz w:val="24"/>
          <w:szCs w:val="24"/>
        </w:rPr>
        <w:t xml:space="preserve"> 2007, 19, 294–297.</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Gommeren K, Van Hoek I, Lefebvre HP, Benchekroun G, Smets P, Daminet S.</w:t>
      </w:r>
      <w:r w:rsidRPr="009125F1">
        <w:rPr>
          <w:rFonts w:ascii="Times New Roman" w:hAnsi="Times New Roman" w:cs="Times New Roman"/>
          <w:color w:val="000000" w:themeColor="text1"/>
          <w:sz w:val="24"/>
          <w:szCs w:val="24"/>
          <w:shd w:val="clear" w:color="auto" w:fill="FFFFFF"/>
        </w:rPr>
        <w:t xml:space="preserve"> Effect of thyroxine supplementation on glomerular filtration rate in hypothyroid dogs. </w:t>
      </w:r>
      <w:r w:rsidRPr="009125F1">
        <w:rPr>
          <w:rFonts w:ascii="Times New Roman" w:hAnsi="Times New Roman" w:cs="Times New Roman"/>
          <w:i/>
          <w:iCs/>
          <w:color w:val="000000" w:themeColor="text1"/>
          <w:sz w:val="24"/>
          <w:szCs w:val="24"/>
          <w:shd w:val="clear" w:color="auto" w:fill="FFFFFF"/>
        </w:rPr>
        <w:t>Journal of veterinary internal medicine</w:t>
      </w:r>
      <w:r w:rsidRPr="009125F1">
        <w:rPr>
          <w:rFonts w:ascii="Times New Roman" w:hAnsi="Times New Roman" w:cs="Times New Roman"/>
          <w:color w:val="000000" w:themeColor="text1"/>
          <w:sz w:val="24"/>
          <w:szCs w:val="24"/>
          <w:shd w:val="clear" w:color="auto" w:fill="FFFFFF"/>
        </w:rPr>
        <w:t xml:space="preserve">, 2009, </w:t>
      </w:r>
      <w:r w:rsidRPr="009125F1">
        <w:rPr>
          <w:rFonts w:ascii="Times New Roman" w:hAnsi="Times New Roman" w:cs="Times New Roman"/>
          <w:i/>
          <w:iCs/>
          <w:color w:val="000000" w:themeColor="text1"/>
          <w:sz w:val="24"/>
          <w:szCs w:val="24"/>
          <w:shd w:val="clear" w:color="auto" w:fill="FFFFFF"/>
        </w:rPr>
        <w:t>23</w:t>
      </w:r>
      <w:r w:rsidRPr="009125F1">
        <w:rPr>
          <w:rFonts w:ascii="Times New Roman" w:hAnsi="Times New Roman" w:cs="Times New Roman"/>
          <w:color w:val="000000" w:themeColor="text1"/>
          <w:sz w:val="24"/>
          <w:szCs w:val="24"/>
          <w:shd w:val="clear" w:color="auto" w:fill="FFFFFF"/>
        </w:rPr>
        <w:t>, 4, 844-849.</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Gosling P.</w:t>
      </w:r>
      <w:r w:rsidRPr="009125F1">
        <w:rPr>
          <w:rFonts w:ascii="Times New Roman" w:hAnsi="Times New Roman" w:cs="Times New Roman"/>
          <w:color w:val="000000" w:themeColor="text1"/>
          <w:sz w:val="24"/>
          <w:szCs w:val="24"/>
          <w:shd w:val="clear" w:color="auto" w:fill="FFFFFF"/>
        </w:rPr>
        <w:t xml:space="preserve"> Microalbuminuria: a sensitive </w:t>
      </w:r>
      <w:r>
        <w:rPr>
          <w:rFonts w:ascii="Times New Roman" w:hAnsi="Times New Roman" w:cs="Times New Roman"/>
          <w:color w:val="000000" w:themeColor="text1"/>
          <w:sz w:val="24"/>
          <w:szCs w:val="24"/>
          <w:shd w:val="clear" w:color="auto" w:fill="FFFFFF"/>
        </w:rPr>
        <w:t>indicator of non-renal disease?</w:t>
      </w:r>
      <w:r w:rsidRPr="009125F1">
        <w:rPr>
          <w:rFonts w:ascii="Times New Roman" w:hAnsi="Times New Roman" w:cs="Times New Roman"/>
          <w:color w:val="000000" w:themeColor="text1"/>
          <w:sz w:val="24"/>
          <w:szCs w:val="24"/>
          <w:shd w:val="clear" w:color="auto" w:fill="FFFFFF"/>
        </w:rPr>
        <w:t> </w:t>
      </w:r>
      <w:r w:rsidRPr="009125F1">
        <w:rPr>
          <w:rFonts w:ascii="Times New Roman" w:hAnsi="Times New Roman" w:cs="Times New Roman"/>
          <w:i/>
          <w:iCs/>
          <w:color w:val="000000" w:themeColor="text1"/>
          <w:sz w:val="24"/>
          <w:szCs w:val="24"/>
          <w:shd w:val="clear" w:color="auto" w:fill="FFFFFF"/>
        </w:rPr>
        <w:t>Annals of clinical biochemistry</w:t>
      </w:r>
      <w:r w:rsidRPr="009125F1">
        <w:rPr>
          <w:rFonts w:ascii="Times New Roman" w:hAnsi="Times New Roman" w:cs="Times New Roman"/>
          <w:color w:val="000000" w:themeColor="text1"/>
          <w:sz w:val="24"/>
          <w:szCs w:val="24"/>
          <w:shd w:val="clear" w:color="auto" w:fill="FFFFFF"/>
        </w:rPr>
        <w:t xml:space="preserve"> 1995, </w:t>
      </w:r>
      <w:r w:rsidRPr="009125F1">
        <w:rPr>
          <w:rFonts w:ascii="Times New Roman" w:hAnsi="Times New Roman" w:cs="Times New Roman"/>
          <w:iCs/>
          <w:color w:val="000000" w:themeColor="text1"/>
          <w:sz w:val="24"/>
          <w:szCs w:val="24"/>
          <w:shd w:val="clear" w:color="auto" w:fill="FFFFFF"/>
        </w:rPr>
        <w:t>32</w:t>
      </w:r>
      <w:r w:rsidRPr="009125F1">
        <w:rPr>
          <w:rFonts w:ascii="Times New Roman" w:hAnsi="Times New Roman" w:cs="Times New Roman"/>
          <w:color w:val="000000" w:themeColor="text1"/>
          <w:sz w:val="24"/>
          <w:szCs w:val="24"/>
          <w:shd w:val="clear" w:color="auto" w:fill="FFFFFF"/>
        </w:rPr>
        <w:t>, 5, 439-441.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Gransevoort RT, Sluiter WJ, Hemmelder MH, et al.</w:t>
      </w:r>
      <w:r w:rsidRPr="009125F1">
        <w:rPr>
          <w:rFonts w:ascii="Times New Roman" w:eastAsia="Calibri" w:hAnsi="Times New Roman" w:cs="Times New Roman"/>
          <w:color w:val="000000" w:themeColor="text1"/>
          <w:sz w:val="24"/>
          <w:szCs w:val="24"/>
        </w:rPr>
        <w:t xml:space="preserve"> Antiproteinuric effect of blood-pressure-lowering agents: A meta-analysis of comparative trials. </w:t>
      </w:r>
      <w:r w:rsidRPr="002B16F8">
        <w:rPr>
          <w:rFonts w:ascii="Times New Roman" w:eastAsia="Calibri" w:hAnsi="Times New Roman" w:cs="Times New Roman"/>
          <w:i/>
          <w:color w:val="000000" w:themeColor="text1"/>
          <w:sz w:val="24"/>
          <w:szCs w:val="24"/>
        </w:rPr>
        <w:t>Nephrol Dial Transplant</w:t>
      </w:r>
      <w:r w:rsidRPr="009125F1">
        <w:rPr>
          <w:rFonts w:ascii="Times New Roman" w:eastAsia="Calibri" w:hAnsi="Times New Roman" w:cs="Times New Roman"/>
          <w:color w:val="000000" w:themeColor="text1"/>
          <w:sz w:val="24"/>
          <w:szCs w:val="24"/>
        </w:rPr>
        <w:t xml:space="preserve"> 1995, 10, 1963–1974.</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Grant AM, Neuberger A.</w:t>
      </w:r>
      <w:r w:rsidRPr="009125F1">
        <w:rPr>
          <w:rFonts w:ascii="Times New Roman" w:hAnsi="Times New Roman" w:cs="Times New Roman"/>
          <w:color w:val="000000" w:themeColor="text1"/>
          <w:sz w:val="24"/>
          <w:szCs w:val="24"/>
          <w:shd w:val="clear" w:color="auto" w:fill="FFFFFF"/>
        </w:rPr>
        <w:t xml:space="preserve"> The Development of a Radioimmunoassay for the Measurement of Urinary Tammhorsfall Glycoprotein in the Presence of Sodium Dodecyl Sulphate. </w:t>
      </w:r>
      <w:r w:rsidRPr="009125F1">
        <w:rPr>
          <w:rFonts w:ascii="Times New Roman" w:hAnsi="Times New Roman" w:cs="Times New Roman"/>
          <w:i/>
          <w:iCs/>
          <w:color w:val="000000" w:themeColor="text1"/>
          <w:sz w:val="24"/>
          <w:szCs w:val="24"/>
          <w:shd w:val="clear" w:color="auto" w:fill="FFFFFF"/>
        </w:rPr>
        <w:t>Clinical science</w:t>
      </w:r>
      <w:r w:rsidRPr="009125F1">
        <w:rPr>
          <w:rFonts w:ascii="Times New Roman" w:hAnsi="Times New Roman" w:cs="Times New Roman"/>
          <w:color w:val="000000" w:themeColor="text1"/>
          <w:sz w:val="24"/>
          <w:szCs w:val="24"/>
          <w:shd w:val="clear" w:color="auto" w:fill="FFFFFF"/>
        </w:rPr>
        <w:t>, </w:t>
      </w:r>
      <w:r w:rsidRPr="009125F1">
        <w:rPr>
          <w:rFonts w:ascii="Times New Roman" w:hAnsi="Times New Roman" w:cs="Times New Roman"/>
          <w:i/>
          <w:iCs/>
          <w:color w:val="000000" w:themeColor="text1"/>
          <w:sz w:val="24"/>
          <w:szCs w:val="24"/>
          <w:shd w:val="clear" w:color="auto" w:fill="FFFFFF"/>
        </w:rPr>
        <w:t>44</w:t>
      </w:r>
      <w:r w:rsidRPr="009125F1">
        <w:rPr>
          <w:rFonts w:ascii="Times New Roman" w:hAnsi="Times New Roman" w:cs="Times New Roman"/>
          <w:color w:val="000000" w:themeColor="text1"/>
          <w:sz w:val="24"/>
          <w:szCs w:val="24"/>
          <w:shd w:val="clear" w:color="auto" w:fill="FFFFFF"/>
        </w:rPr>
        <w:t>(2), 163-179.</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Grauer GF, Greco DS, Getzy DM, et al</w:t>
      </w:r>
      <w:r w:rsidRPr="009125F1">
        <w:rPr>
          <w:rFonts w:ascii="Times New Roman" w:eastAsia="Calibri" w:hAnsi="Times New Roman" w:cs="Times New Roman"/>
          <w:color w:val="000000" w:themeColor="text1"/>
          <w:sz w:val="24"/>
          <w:szCs w:val="24"/>
        </w:rPr>
        <w:t xml:space="preserve">. Effects of enalapril versus placebo as a treatment for canine idiopathic glomerulonephritis. </w:t>
      </w:r>
      <w:r w:rsidRPr="009125F1">
        <w:rPr>
          <w:rFonts w:ascii="Times New Roman" w:eastAsia="Calibri" w:hAnsi="Times New Roman" w:cs="Times New Roman"/>
          <w:i/>
          <w:color w:val="000000" w:themeColor="text1"/>
          <w:sz w:val="24"/>
          <w:szCs w:val="24"/>
        </w:rPr>
        <w:t>J Vet Intern Med</w:t>
      </w:r>
      <w:r w:rsidRPr="009125F1">
        <w:rPr>
          <w:rFonts w:ascii="Times New Roman" w:eastAsia="Calibri" w:hAnsi="Times New Roman" w:cs="Times New Roman"/>
          <w:color w:val="000000" w:themeColor="text1"/>
          <w:sz w:val="24"/>
          <w:szCs w:val="24"/>
        </w:rPr>
        <w:t xml:space="preserve"> 2000, 14, 526–533. 64.</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lastRenderedPageBreak/>
        <w:t>Grauer GF, Thomas CB, Eicker SW.</w:t>
      </w:r>
      <w:r w:rsidRPr="009125F1">
        <w:rPr>
          <w:rFonts w:ascii="Times New Roman" w:hAnsi="Times New Roman" w:cs="Times New Roman"/>
          <w:color w:val="000000" w:themeColor="text1"/>
          <w:sz w:val="24"/>
          <w:szCs w:val="24"/>
        </w:rPr>
        <w:t xml:space="preserve"> Estimation of quantitative proteinuria in the dog, using the protein-tocreatinine ratio from a random, voided sample. </w:t>
      </w:r>
      <w:r w:rsidRPr="009125F1">
        <w:rPr>
          <w:rFonts w:ascii="Times New Roman" w:hAnsi="Times New Roman" w:cs="Times New Roman"/>
          <w:i/>
          <w:color w:val="000000" w:themeColor="text1"/>
          <w:sz w:val="24"/>
          <w:szCs w:val="24"/>
        </w:rPr>
        <w:t>American Journal of Veterinary Research</w:t>
      </w:r>
      <w:r w:rsidRPr="009125F1">
        <w:rPr>
          <w:rFonts w:ascii="Times New Roman" w:hAnsi="Times New Roman" w:cs="Times New Roman"/>
          <w:color w:val="000000" w:themeColor="text1"/>
          <w:sz w:val="24"/>
          <w:szCs w:val="24"/>
        </w:rPr>
        <w:t xml:space="preserve"> 1985, 46, 2116–2119.</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Grauer GF.</w:t>
      </w:r>
      <w:r w:rsidRPr="009125F1">
        <w:rPr>
          <w:rFonts w:ascii="Times New Roman" w:hAnsi="Times New Roman" w:cs="Times New Roman"/>
          <w:color w:val="000000" w:themeColor="text1"/>
          <w:sz w:val="24"/>
          <w:szCs w:val="24"/>
          <w:shd w:val="clear" w:color="auto" w:fill="FFFFFF"/>
        </w:rPr>
        <w:t xml:space="preserve"> Measurement, interpretation, and implications of proteinuria and albuminuria. </w:t>
      </w:r>
      <w:r w:rsidRPr="009125F1">
        <w:rPr>
          <w:rFonts w:ascii="Times New Roman" w:hAnsi="Times New Roman" w:cs="Times New Roman"/>
          <w:i/>
          <w:iCs/>
          <w:color w:val="000000" w:themeColor="text1"/>
          <w:sz w:val="24"/>
          <w:szCs w:val="24"/>
          <w:shd w:val="clear" w:color="auto" w:fill="FFFFFF"/>
        </w:rPr>
        <w:t>Veterinary Clinics of North America: Small Animal Practice</w:t>
      </w:r>
      <w:r w:rsidRPr="009125F1">
        <w:rPr>
          <w:rFonts w:ascii="Times New Roman" w:hAnsi="Times New Roman" w:cs="Times New Roman"/>
          <w:color w:val="000000" w:themeColor="text1"/>
          <w:sz w:val="24"/>
          <w:szCs w:val="24"/>
          <w:shd w:val="clear" w:color="auto" w:fill="FFFFFF"/>
        </w:rPr>
        <w:t xml:space="preserve"> 2007, </w:t>
      </w:r>
      <w:r w:rsidRPr="009125F1">
        <w:rPr>
          <w:rFonts w:ascii="Times New Roman" w:hAnsi="Times New Roman" w:cs="Times New Roman"/>
          <w:i/>
          <w:iCs/>
          <w:color w:val="000000" w:themeColor="text1"/>
          <w:sz w:val="24"/>
          <w:szCs w:val="24"/>
          <w:shd w:val="clear" w:color="auto" w:fill="FFFFFF"/>
        </w:rPr>
        <w:t>37</w:t>
      </w:r>
      <w:r w:rsidRPr="009125F1">
        <w:rPr>
          <w:rFonts w:ascii="Times New Roman" w:hAnsi="Times New Roman" w:cs="Times New Roman"/>
          <w:color w:val="000000" w:themeColor="text1"/>
          <w:sz w:val="24"/>
          <w:szCs w:val="24"/>
          <w:shd w:val="clear" w:color="auto" w:fill="FFFFFF"/>
        </w:rPr>
        <w:t xml:space="preserve">(2), 283-295. </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Grauer GF. </w:t>
      </w:r>
      <w:r w:rsidRPr="009125F1">
        <w:rPr>
          <w:rFonts w:ascii="Times New Roman" w:eastAsia="Calibri" w:hAnsi="Times New Roman" w:cs="Times New Roman"/>
          <w:color w:val="000000" w:themeColor="text1"/>
          <w:sz w:val="24"/>
          <w:szCs w:val="24"/>
        </w:rPr>
        <w:t xml:space="preserve">Proteinuria: Implications for management. In: Bonagura </w:t>
      </w:r>
      <w:proofErr w:type="gramStart"/>
      <w:r w:rsidRPr="009125F1">
        <w:rPr>
          <w:rFonts w:ascii="Times New Roman" w:eastAsia="Calibri" w:hAnsi="Times New Roman" w:cs="Times New Roman"/>
          <w:color w:val="000000" w:themeColor="text1"/>
          <w:sz w:val="24"/>
          <w:szCs w:val="24"/>
        </w:rPr>
        <w:t>JD,Twedt</w:t>
      </w:r>
      <w:proofErr w:type="gramEnd"/>
      <w:r w:rsidRPr="009125F1">
        <w:rPr>
          <w:rFonts w:ascii="Times New Roman" w:eastAsia="Calibri" w:hAnsi="Times New Roman" w:cs="Times New Roman"/>
          <w:color w:val="000000" w:themeColor="text1"/>
          <w:sz w:val="24"/>
          <w:szCs w:val="24"/>
        </w:rPr>
        <w:t xml:space="preserve"> DC, ed. Kirk’s Current Veterinary Therapy. 14th ed. St. Louis, 2009.</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hAnsi="Times New Roman" w:cs="Times New Roman"/>
          <w:b/>
          <w:color w:val="000000" w:themeColor="text1"/>
          <w:sz w:val="24"/>
          <w:szCs w:val="24"/>
        </w:rPr>
        <w:t>Grauer GF</w:t>
      </w:r>
      <w:r w:rsidRPr="009125F1">
        <w:rPr>
          <w:rFonts w:ascii="Times New Roman" w:hAnsi="Times New Roman" w:cs="Times New Roman"/>
          <w:color w:val="000000" w:themeColor="text1"/>
          <w:sz w:val="24"/>
          <w:szCs w:val="24"/>
        </w:rPr>
        <w:t>. Proteinuria: measurement and interpretation. Topics in Companion Animal Medicine, 2011, 26, 121–127.</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Greiner TP, Johnson RG.</w:t>
      </w:r>
      <w:r w:rsidRPr="009125F1">
        <w:rPr>
          <w:rFonts w:ascii="Times New Roman" w:eastAsia="Calibri" w:hAnsi="Times New Roman" w:cs="Times New Roman"/>
          <w:color w:val="000000" w:themeColor="text1"/>
          <w:sz w:val="24"/>
          <w:szCs w:val="24"/>
        </w:rPr>
        <w:t xml:space="preserve"> Diseases of the prostate gland. In Ettinger SJ (ed): Textbook of Veterinary Internal Medicine. Philadelphia, WB Saunders, 1983, pp 1459-1492.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Grodecki KM, Gains MJ, Baumal R</w:t>
      </w:r>
      <w:r w:rsidRPr="009125F1">
        <w:rPr>
          <w:rFonts w:ascii="Times New Roman" w:eastAsia="Calibri" w:hAnsi="Times New Roman" w:cs="Times New Roman"/>
          <w:color w:val="000000" w:themeColor="text1"/>
          <w:sz w:val="24"/>
          <w:szCs w:val="24"/>
        </w:rPr>
        <w:t xml:space="preserve">. Treatment of X-linked hereditary nephritis in Samoyed dogs with angiotensin converting enzyme (ACE) inhibitor. </w:t>
      </w:r>
      <w:r w:rsidRPr="009125F1">
        <w:rPr>
          <w:rFonts w:ascii="Times New Roman" w:eastAsia="Calibri" w:hAnsi="Times New Roman" w:cs="Times New Roman"/>
          <w:i/>
          <w:color w:val="000000" w:themeColor="text1"/>
          <w:sz w:val="24"/>
          <w:szCs w:val="24"/>
        </w:rPr>
        <w:t xml:space="preserve">J Comp Pathol </w:t>
      </w:r>
      <w:r w:rsidRPr="009125F1">
        <w:rPr>
          <w:rFonts w:ascii="Times New Roman" w:eastAsia="Calibri" w:hAnsi="Times New Roman" w:cs="Times New Roman"/>
          <w:color w:val="000000" w:themeColor="text1"/>
          <w:sz w:val="24"/>
          <w:szCs w:val="24"/>
        </w:rPr>
        <w:t>1997, 117, 209–25. 65.</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hAnsi="Times New Roman" w:cs="Times New Roman"/>
          <w:b/>
          <w:color w:val="000000" w:themeColor="text1"/>
          <w:sz w:val="24"/>
          <w:szCs w:val="24"/>
          <w:shd w:val="clear" w:color="auto" w:fill="FFFFFF"/>
        </w:rPr>
        <w:t>Gunn, Moore D, Moffat K, Christie LA, Head E.</w:t>
      </w:r>
      <w:r w:rsidRPr="009125F1">
        <w:rPr>
          <w:rFonts w:ascii="Times New Roman" w:hAnsi="Times New Roman" w:cs="Times New Roman"/>
          <w:color w:val="000000" w:themeColor="text1"/>
          <w:sz w:val="24"/>
          <w:szCs w:val="24"/>
          <w:shd w:val="clear" w:color="auto" w:fill="FFFFFF"/>
        </w:rPr>
        <w:t xml:space="preserve"> Cognitive dysfunction and the neurobiology of ageing in cats. </w:t>
      </w:r>
      <w:r w:rsidRPr="009125F1">
        <w:rPr>
          <w:rFonts w:ascii="Times New Roman" w:hAnsi="Times New Roman" w:cs="Times New Roman"/>
          <w:i/>
          <w:iCs/>
          <w:color w:val="000000" w:themeColor="text1"/>
          <w:sz w:val="24"/>
          <w:szCs w:val="24"/>
          <w:shd w:val="clear" w:color="auto" w:fill="FFFFFF"/>
        </w:rPr>
        <w:t>Journal of Small Animal Practice</w:t>
      </w:r>
      <w:r w:rsidRPr="009125F1">
        <w:rPr>
          <w:rFonts w:ascii="Times New Roman" w:hAnsi="Times New Roman" w:cs="Times New Roman"/>
          <w:color w:val="000000" w:themeColor="text1"/>
          <w:sz w:val="24"/>
          <w:szCs w:val="24"/>
          <w:shd w:val="clear" w:color="auto" w:fill="FFFFFF"/>
        </w:rPr>
        <w:t xml:space="preserve"> 2007, </w:t>
      </w:r>
      <w:r w:rsidRPr="002B16F8">
        <w:rPr>
          <w:rFonts w:ascii="Times New Roman" w:hAnsi="Times New Roman" w:cs="Times New Roman"/>
          <w:iCs/>
          <w:color w:val="000000" w:themeColor="text1"/>
          <w:sz w:val="24"/>
          <w:szCs w:val="24"/>
          <w:shd w:val="clear" w:color="auto" w:fill="FFFFFF"/>
        </w:rPr>
        <w:t>48</w:t>
      </w:r>
      <w:r w:rsidRPr="009125F1">
        <w:rPr>
          <w:rFonts w:ascii="Times New Roman" w:hAnsi="Times New Roman" w:cs="Times New Roman"/>
          <w:color w:val="000000" w:themeColor="text1"/>
          <w:sz w:val="24"/>
          <w:szCs w:val="24"/>
          <w:shd w:val="clear" w:color="auto" w:fill="FFFFFF"/>
        </w:rPr>
        <w:t>(10), 546-553.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Gwinner W, Frei U, Matthies C, Koch KM, Stolte H</w:t>
      </w:r>
      <w:r w:rsidRPr="009125F1">
        <w:rPr>
          <w:rFonts w:ascii="Times New Roman" w:eastAsia="Calibri" w:hAnsi="Times New Roman" w:cs="Times New Roman"/>
          <w:color w:val="000000" w:themeColor="text1"/>
          <w:sz w:val="24"/>
          <w:szCs w:val="24"/>
        </w:rPr>
        <w:t xml:space="preserve">. Glomerular barrier function for serum proteins in experimental heart failure. In: Bianchi C, Bocci V, Carone F, Rabkin R, eds. </w:t>
      </w:r>
      <w:r w:rsidRPr="009125F1">
        <w:rPr>
          <w:rFonts w:ascii="Times New Roman" w:eastAsia="Calibri" w:hAnsi="Times New Roman" w:cs="Times New Roman"/>
          <w:i/>
          <w:color w:val="000000" w:themeColor="text1"/>
          <w:sz w:val="24"/>
          <w:szCs w:val="24"/>
        </w:rPr>
        <w:t>Kidney, Proteins and Drugs. Contrib Nephrol. Basel: Karger</w:t>
      </w:r>
      <w:r w:rsidRPr="009125F1">
        <w:rPr>
          <w:rFonts w:ascii="Times New Roman" w:eastAsia="Calibri" w:hAnsi="Times New Roman" w:cs="Times New Roman"/>
          <w:color w:val="000000" w:themeColor="text1"/>
          <w:sz w:val="24"/>
          <w:szCs w:val="24"/>
        </w:rPr>
        <w:t xml:space="preserve"> 1990, 83, 144-150 17.</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Hardy RM, Osborne CA.</w:t>
      </w:r>
      <w:r w:rsidRPr="009125F1">
        <w:rPr>
          <w:rFonts w:ascii="Times New Roman" w:eastAsia="Calibri" w:hAnsi="Times New Roman" w:cs="Times New Roman"/>
          <w:color w:val="000000" w:themeColor="text1"/>
          <w:sz w:val="24"/>
          <w:szCs w:val="24"/>
        </w:rPr>
        <w:t xml:space="preserve"> Water deprivation and vasopressin concentration tests in the differentiation of polyuric syndromes. In Kirk RW (ed): Current Veterinary Therapy.</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Hardy RM.</w:t>
      </w:r>
      <w:r w:rsidRPr="009125F1">
        <w:rPr>
          <w:rFonts w:ascii="Times New Roman" w:eastAsia="Calibri" w:hAnsi="Times New Roman" w:cs="Times New Roman"/>
          <w:color w:val="000000" w:themeColor="text1"/>
          <w:sz w:val="24"/>
          <w:szCs w:val="24"/>
        </w:rPr>
        <w:t xml:space="preserve"> Disorders of water metabolism. </w:t>
      </w:r>
      <w:r w:rsidRPr="009125F1">
        <w:rPr>
          <w:rFonts w:ascii="Times New Roman" w:eastAsia="Calibri" w:hAnsi="Times New Roman" w:cs="Times New Roman"/>
          <w:i/>
          <w:color w:val="000000" w:themeColor="text1"/>
          <w:sz w:val="24"/>
          <w:szCs w:val="24"/>
        </w:rPr>
        <w:t>Vet Clin North Am [Small Anim Pract</w:t>
      </w:r>
      <w:r w:rsidRPr="009125F1">
        <w:rPr>
          <w:rFonts w:ascii="Times New Roman" w:eastAsia="Calibri" w:hAnsi="Times New Roman" w:cs="Times New Roman"/>
          <w:color w:val="000000" w:themeColor="text1"/>
          <w:sz w:val="24"/>
          <w:szCs w:val="24"/>
        </w:rPr>
        <w:t>] 1982, 12, 353-373.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Hardy Y</w:t>
      </w:r>
      <w:r w:rsidRPr="009125F1">
        <w:rPr>
          <w:rFonts w:ascii="Times New Roman" w:eastAsia="Calibri" w:hAnsi="Times New Roman" w:cs="Times New Roman"/>
          <w:color w:val="000000" w:themeColor="text1"/>
          <w:sz w:val="24"/>
          <w:szCs w:val="24"/>
        </w:rPr>
        <w:t xml:space="preserve">. Transitional cell carcinoma and subsequent rupture of the canine bladder: A case report and review of the literature. </w:t>
      </w:r>
      <w:r w:rsidRPr="009125F1">
        <w:rPr>
          <w:rFonts w:ascii="Times New Roman" w:eastAsia="Calibri" w:hAnsi="Times New Roman" w:cs="Times New Roman"/>
          <w:i/>
          <w:color w:val="000000" w:themeColor="text1"/>
          <w:sz w:val="24"/>
          <w:szCs w:val="24"/>
        </w:rPr>
        <w:t>Can Vet J</w:t>
      </w:r>
      <w:r w:rsidRPr="009125F1">
        <w:rPr>
          <w:rFonts w:ascii="Times New Roman" w:eastAsia="Calibri" w:hAnsi="Times New Roman" w:cs="Times New Roman"/>
          <w:color w:val="000000" w:themeColor="text1"/>
          <w:sz w:val="24"/>
          <w:szCs w:val="24"/>
        </w:rPr>
        <w:t xml:space="preserve"> 1983, 24, 338-340.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Harley L, </w:t>
      </w:r>
      <w:r w:rsidRPr="009125F1">
        <w:rPr>
          <w:rFonts w:ascii="Times New Roman" w:eastAsia="Calibri" w:hAnsi="Times New Roman" w:cs="Times New Roman"/>
          <w:color w:val="000000" w:themeColor="text1"/>
          <w:sz w:val="24"/>
          <w:szCs w:val="24"/>
        </w:rPr>
        <w:t xml:space="preserve">Langston C. Proteinuria in dogs and cats. </w:t>
      </w:r>
      <w:r w:rsidRPr="009125F1">
        <w:rPr>
          <w:rFonts w:ascii="Times New Roman" w:eastAsia="Calibri" w:hAnsi="Times New Roman" w:cs="Times New Roman"/>
          <w:i/>
          <w:color w:val="000000" w:themeColor="text1"/>
          <w:sz w:val="24"/>
          <w:szCs w:val="24"/>
        </w:rPr>
        <w:t>Can Vet J</w:t>
      </w:r>
      <w:r w:rsidRPr="009125F1">
        <w:rPr>
          <w:rFonts w:ascii="Times New Roman" w:eastAsia="Calibri" w:hAnsi="Times New Roman" w:cs="Times New Roman"/>
          <w:color w:val="000000" w:themeColor="text1"/>
          <w:sz w:val="24"/>
          <w:szCs w:val="24"/>
        </w:rPr>
        <w:t xml:space="preserve"> 2012, 53, 631-638.</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shd w:val="clear" w:color="auto" w:fill="FFFFFF"/>
        </w:rPr>
        <w:lastRenderedPageBreak/>
        <w:t>Hayek MG, Davenport GM.</w:t>
      </w:r>
      <w:r w:rsidRPr="009125F1">
        <w:rPr>
          <w:rFonts w:ascii="Times New Roman" w:hAnsi="Times New Roman" w:cs="Times New Roman"/>
          <w:color w:val="000000" w:themeColor="text1"/>
          <w:sz w:val="24"/>
          <w:szCs w:val="24"/>
          <w:shd w:val="clear" w:color="auto" w:fill="FFFFFF"/>
        </w:rPr>
        <w:t xml:space="preserve"> Nutrition and aging in companion animals. </w:t>
      </w:r>
      <w:r w:rsidRPr="009125F1">
        <w:rPr>
          <w:rFonts w:ascii="Times New Roman" w:hAnsi="Times New Roman" w:cs="Times New Roman"/>
          <w:i/>
          <w:iCs/>
          <w:color w:val="000000" w:themeColor="text1"/>
          <w:sz w:val="24"/>
          <w:szCs w:val="24"/>
          <w:shd w:val="clear" w:color="auto" w:fill="FFFFFF"/>
        </w:rPr>
        <w:t>Journal of Anti-Aging Medicine</w:t>
      </w:r>
      <w:r w:rsidRPr="009125F1">
        <w:rPr>
          <w:rFonts w:ascii="Times New Roman" w:hAnsi="Times New Roman" w:cs="Times New Roman"/>
          <w:color w:val="000000" w:themeColor="text1"/>
          <w:sz w:val="24"/>
          <w:szCs w:val="24"/>
          <w:shd w:val="clear" w:color="auto" w:fill="FFFFFF"/>
        </w:rPr>
        <w:t xml:space="preserve"> 1998,  </w:t>
      </w:r>
      <w:r w:rsidRPr="009125F1">
        <w:rPr>
          <w:rFonts w:ascii="Times New Roman" w:hAnsi="Times New Roman" w:cs="Times New Roman"/>
          <w:iCs/>
          <w:color w:val="000000" w:themeColor="text1"/>
          <w:sz w:val="24"/>
          <w:szCs w:val="24"/>
          <w:shd w:val="clear" w:color="auto" w:fill="FFFFFF"/>
        </w:rPr>
        <w:t>1</w:t>
      </w:r>
      <w:r w:rsidRPr="009125F1">
        <w:rPr>
          <w:rFonts w:ascii="Times New Roman" w:hAnsi="Times New Roman" w:cs="Times New Roman"/>
          <w:color w:val="000000" w:themeColor="text1"/>
          <w:sz w:val="24"/>
          <w:szCs w:val="24"/>
          <w:shd w:val="clear" w:color="auto" w:fill="FFFFFF"/>
        </w:rPr>
        <w:t>(2): 117-123.</w:t>
      </w:r>
      <w:r w:rsidRPr="009125F1">
        <w:rPr>
          <w:rFonts w:ascii="Times New Roman" w:hAnsi="Times New Roman" w:cs="Times New Roman"/>
          <w:color w:val="000000" w:themeColor="text1"/>
          <w:sz w:val="24"/>
          <w:szCs w:val="24"/>
        </w:rPr>
        <w:t xml:space="preserve"> </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Hayes.</w:t>
      </w:r>
      <w:r w:rsidRPr="009125F1">
        <w:rPr>
          <w:rFonts w:ascii="Times New Roman" w:eastAsia="Calibri" w:hAnsi="Times New Roman" w:cs="Times New Roman"/>
          <w:color w:val="000000" w:themeColor="text1"/>
          <w:sz w:val="24"/>
          <w:szCs w:val="24"/>
        </w:rPr>
        <w:t xml:space="preserve"> Canine bladder cancer: Epidemiologic features.</w:t>
      </w:r>
      <w:r w:rsidRPr="009125F1">
        <w:rPr>
          <w:rFonts w:ascii="Times New Roman" w:eastAsia="Calibri" w:hAnsi="Times New Roman" w:cs="Times New Roman"/>
          <w:i/>
          <w:color w:val="000000" w:themeColor="text1"/>
          <w:sz w:val="24"/>
          <w:szCs w:val="24"/>
        </w:rPr>
        <w:t xml:space="preserve"> Am J Epidemiol </w:t>
      </w:r>
      <w:r w:rsidRPr="009125F1">
        <w:rPr>
          <w:rFonts w:ascii="Times New Roman" w:eastAsia="Calibri" w:hAnsi="Times New Roman" w:cs="Times New Roman"/>
          <w:color w:val="000000" w:themeColor="text1"/>
          <w:sz w:val="24"/>
          <w:szCs w:val="24"/>
        </w:rPr>
        <w:t>1976, 104:673-677.</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Heidenreich S, Zierden E, Zidek W.</w:t>
      </w:r>
      <w:r w:rsidRPr="009125F1">
        <w:rPr>
          <w:rFonts w:ascii="Times New Roman" w:hAnsi="Times New Roman" w:cs="Times New Roman"/>
          <w:color w:val="000000" w:themeColor="text1"/>
          <w:sz w:val="24"/>
          <w:szCs w:val="24"/>
          <w:shd w:val="clear" w:color="auto" w:fill="FFFFFF"/>
        </w:rPr>
        <w:t xml:space="preserve"> Microalbuminuria in very old patients. </w:t>
      </w:r>
      <w:r w:rsidRPr="009125F1">
        <w:rPr>
          <w:rFonts w:ascii="Times New Roman" w:hAnsi="Times New Roman" w:cs="Times New Roman"/>
          <w:i/>
          <w:iCs/>
          <w:color w:val="000000" w:themeColor="text1"/>
          <w:sz w:val="24"/>
          <w:szCs w:val="24"/>
          <w:shd w:val="clear" w:color="auto" w:fill="FFFFFF"/>
        </w:rPr>
        <w:t>Geriatric Nephrology and Urology</w:t>
      </w:r>
      <w:r w:rsidRPr="009125F1">
        <w:rPr>
          <w:rFonts w:ascii="Times New Roman" w:hAnsi="Times New Roman" w:cs="Times New Roman"/>
          <w:color w:val="000000" w:themeColor="text1"/>
          <w:sz w:val="24"/>
          <w:szCs w:val="24"/>
          <w:shd w:val="clear" w:color="auto" w:fill="FFFFFF"/>
        </w:rPr>
        <w:t xml:space="preserve"> 1995, </w:t>
      </w:r>
      <w:r w:rsidRPr="002B16F8">
        <w:rPr>
          <w:rFonts w:ascii="Times New Roman" w:hAnsi="Times New Roman" w:cs="Times New Roman"/>
          <w:iCs/>
          <w:color w:val="000000" w:themeColor="text1"/>
          <w:sz w:val="24"/>
          <w:szCs w:val="24"/>
          <w:shd w:val="clear" w:color="auto" w:fill="FFFFFF"/>
        </w:rPr>
        <w:t>5</w:t>
      </w:r>
      <w:r w:rsidRPr="009125F1">
        <w:rPr>
          <w:rFonts w:ascii="Times New Roman" w:hAnsi="Times New Roman" w:cs="Times New Roman"/>
          <w:color w:val="000000" w:themeColor="text1"/>
          <w:sz w:val="24"/>
          <w:szCs w:val="24"/>
          <w:shd w:val="clear" w:color="auto" w:fill="FFFFFF"/>
        </w:rPr>
        <w:t>(1), 9-13.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Hornbuckle WE, Kleine LJ.</w:t>
      </w:r>
      <w:r w:rsidRPr="009125F1">
        <w:rPr>
          <w:rFonts w:ascii="Times New Roman" w:eastAsia="Calibri" w:hAnsi="Times New Roman" w:cs="Times New Roman"/>
          <w:color w:val="000000" w:themeColor="text1"/>
          <w:sz w:val="24"/>
          <w:szCs w:val="24"/>
        </w:rPr>
        <w:t xml:space="preserve"> Medical management of prostatic disease. In Kirk RW (ed): Current Veterinary Therapy VII. Philadelphia, WB Saunders, 1980, pp 1146- 1150.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Hornbuckle WE, MacCoy DM, Allan GA.</w:t>
      </w:r>
      <w:r w:rsidRPr="009125F1">
        <w:rPr>
          <w:rFonts w:ascii="Times New Roman" w:eastAsia="Calibri" w:hAnsi="Times New Roman" w:cs="Times New Roman"/>
          <w:color w:val="000000" w:themeColor="text1"/>
          <w:sz w:val="24"/>
          <w:szCs w:val="24"/>
        </w:rPr>
        <w:t xml:space="preserve"> Prostatic disease in the dog. </w:t>
      </w:r>
      <w:r w:rsidRPr="009125F1">
        <w:rPr>
          <w:rFonts w:ascii="Times New Roman" w:eastAsia="Calibri" w:hAnsi="Times New Roman" w:cs="Times New Roman"/>
          <w:i/>
          <w:color w:val="000000" w:themeColor="text1"/>
          <w:sz w:val="24"/>
          <w:szCs w:val="24"/>
        </w:rPr>
        <w:t>Cornell Vet</w:t>
      </w:r>
      <w:r w:rsidRPr="009125F1">
        <w:rPr>
          <w:rFonts w:ascii="Times New Roman" w:eastAsia="Calibri" w:hAnsi="Times New Roman" w:cs="Times New Roman"/>
          <w:color w:val="000000" w:themeColor="text1"/>
          <w:sz w:val="24"/>
          <w:szCs w:val="24"/>
        </w:rPr>
        <w:t xml:space="preserve"> 1978, 68(7): 284- 305.</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 xml:space="preserve">Hua MJ, Kun HY, Jie CS, Yun NZ, De WQ, Yang Z. </w:t>
      </w:r>
      <w:r w:rsidRPr="009125F1">
        <w:rPr>
          <w:rFonts w:ascii="Times New Roman" w:hAnsi="Times New Roman" w:cs="Times New Roman"/>
          <w:color w:val="000000" w:themeColor="text1"/>
          <w:sz w:val="24"/>
          <w:szCs w:val="24"/>
          <w:shd w:val="clear" w:color="auto" w:fill="FFFFFF"/>
        </w:rPr>
        <w:t>Urinary microalbumin and retinol-binding protein assay for verifying children's nephron development and maturation. </w:t>
      </w:r>
      <w:r w:rsidRPr="009125F1">
        <w:rPr>
          <w:rFonts w:ascii="Times New Roman" w:hAnsi="Times New Roman" w:cs="Times New Roman"/>
          <w:i/>
          <w:iCs/>
          <w:color w:val="000000" w:themeColor="text1"/>
          <w:sz w:val="24"/>
          <w:szCs w:val="24"/>
          <w:shd w:val="clear" w:color="auto" w:fill="FFFFFF"/>
        </w:rPr>
        <w:t>Clinica chimica acta</w:t>
      </w:r>
      <w:r w:rsidRPr="009125F1">
        <w:rPr>
          <w:rFonts w:ascii="Times New Roman" w:hAnsi="Times New Roman" w:cs="Times New Roman"/>
          <w:color w:val="000000" w:themeColor="text1"/>
          <w:sz w:val="24"/>
          <w:szCs w:val="24"/>
          <w:shd w:val="clear" w:color="auto" w:fill="FFFFFF"/>
        </w:rPr>
        <w:t xml:space="preserve"> 1997, </w:t>
      </w:r>
      <w:r w:rsidRPr="009125F1">
        <w:rPr>
          <w:rFonts w:ascii="Times New Roman" w:hAnsi="Times New Roman" w:cs="Times New Roman"/>
          <w:iCs/>
          <w:color w:val="000000" w:themeColor="text1"/>
          <w:sz w:val="24"/>
          <w:szCs w:val="24"/>
          <w:shd w:val="clear" w:color="auto" w:fill="FFFFFF"/>
        </w:rPr>
        <w:t>264</w:t>
      </w:r>
      <w:r w:rsidRPr="009125F1">
        <w:rPr>
          <w:rFonts w:ascii="Times New Roman" w:hAnsi="Times New Roman" w:cs="Times New Roman"/>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w:t>
      </w:r>
      <w:r w:rsidRPr="009125F1">
        <w:rPr>
          <w:rFonts w:ascii="Times New Roman" w:hAnsi="Times New Roman" w:cs="Times New Roman"/>
          <w:color w:val="000000" w:themeColor="text1"/>
          <w:sz w:val="24"/>
          <w:szCs w:val="24"/>
          <w:shd w:val="clear" w:color="auto" w:fill="FFFFFF"/>
        </w:rPr>
        <w:t xml:space="preserve"> 127-132.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International Renal Interest Society</w:t>
      </w:r>
      <w:r w:rsidRPr="009125F1">
        <w:rPr>
          <w:rFonts w:ascii="Times New Roman" w:eastAsia="Calibri" w:hAnsi="Times New Roman" w:cs="Times New Roman"/>
          <w:color w:val="000000" w:themeColor="text1"/>
          <w:sz w:val="24"/>
          <w:szCs w:val="24"/>
        </w:rPr>
        <w:t xml:space="preserve"> (IRIS) [homepage on the Internet] c2007. IRIS Staging of CKD [2009]. Available from http://www.iriskidney.</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Jacob F, Polzin DJ, Osborne CA</w:t>
      </w:r>
      <w:r w:rsidRPr="009125F1">
        <w:rPr>
          <w:rFonts w:ascii="Times New Roman" w:eastAsia="Calibri" w:hAnsi="Times New Roman" w:cs="Times New Roman"/>
          <w:color w:val="000000" w:themeColor="text1"/>
          <w:sz w:val="24"/>
          <w:szCs w:val="24"/>
        </w:rPr>
        <w:t xml:space="preserve">. Evaluation of the association between initial proteinuria and morbidity rate or death in dogs with naturally occurring chronic renal failure. </w:t>
      </w:r>
      <w:r w:rsidRPr="009125F1">
        <w:rPr>
          <w:rFonts w:ascii="Times New Roman" w:eastAsia="Calibri" w:hAnsi="Times New Roman" w:cs="Times New Roman"/>
          <w:i/>
          <w:color w:val="000000" w:themeColor="text1"/>
          <w:sz w:val="24"/>
          <w:szCs w:val="24"/>
        </w:rPr>
        <w:t>J Am Vet Med Assoc</w:t>
      </w:r>
      <w:r w:rsidRPr="009125F1">
        <w:rPr>
          <w:rFonts w:ascii="Times New Roman" w:eastAsia="Calibri" w:hAnsi="Times New Roman" w:cs="Times New Roman"/>
          <w:color w:val="000000" w:themeColor="text1"/>
          <w:sz w:val="24"/>
          <w:szCs w:val="24"/>
        </w:rPr>
        <w:t xml:space="preserve"> 2005, 226, 393–400. </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Jensen WA, Andrews J, Simpson D.</w:t>
      </w:r>
      <w:r w:rsidRPr="009125F1">
        <w:rPr>
          <w:rFonts w:ascii="Times New Roman" w:hAnsi="Times New Roman" w:cs="Times New Roman"/>
          <w:color w:val="000000" w:themeColor="text1"/>
          <w:sz w:val="24"/>
          <w:szCs w:val="24"/>
        </w:rPr>
        <w:t xml:space="preserve"> Prevalence of microalbuminuria in dogs. </w:t>
      </w:r>
      <w:r w:rsidRPr="009125F1">
        <w:rPr>
          <w:rFonts w:ascii="Times New Roman" w:hAnsi="Times New Roman" w:cs="Times New Roman"/>
          <w:i/>
          <w:color w:val="000000" w:themeColor="text1"/>
          <w:sz w:val="24"/>
          <w:szCs w:val="24"/>
        </w:rPr>
        <w:t>Journal of Veterinary Internal Practice</w:t>
      </w:r>
      <w:r w:rsidRPr="009125F1">
        <w:rPr>
          <w:rFonts w:ascii="Times New Roman" w:hAnsi="Times New Roman" w:cs="Times New Roman"/>
          <w:color w:val="000000" w:themeColor="text1"/>
          <w:sz w:val="24"/>
          <w:szCs w:val="24"/>
        </w:rPr>
        <w:t xml:space="preserve"> 2001, 15, 300.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Joles JA, Sanders M, Velthuizen J</w:t>
      </w:r>
      <w:r w:rsidRPr="009125F1">
        <w:rPr>
          <w:rFonts w:ascii="Times New Roman" w:eastAsia="Calibri" w:hAnsi="Times New Roman" w:cs="Times New Roman"/>
          <w:color w:val="000000" w:themeColor="text1"/>
          <w:sz w:val="24"/>
          <w:szCs w:val="24"/>
        </w:rPr>
        <w:t xml:space="preserve">. Proteinuria in intact and splenectomized dogs after running and swimming. </w:t>
      </w:r>
      <w:r w:rsidRPr="009125F1">
        <w:rPr>
          <w:rFonts w:ascii="Times New Roman" w:eastAsia="Calibri" w:hAnsi="Times New Roman" w:cs="Times New Roman"/>
          <w:i/>
          <w:color w:val="000000" w:themeColor="text1"/>
          <w:sz w:val="24"/>
          <w:szCs w:val="24"/>
        </w:rPr>
        <w:t>Int J Sports Med</w:t>
      </w:r>
      <w:r w:rsidRPr="009125F1">
        <w:rPr>
          <w:rFonts w:ascii="Times New Roman" w:eastAsia="Calibri" w:hAnsi="Times New Roman" w:cs="Times New Roman"/>
          <w:color w:val="000000" w:themeColor="text1"/>
          <w:sz w:val="24"/>
          <w:szCs w:val="24"/>
        </w:rPr>
        <w:t xml:space="preserve"> 1984.</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King JN, Gunn-Moore DA, Tasker S</w:t>
      </w:r>
      <w:r w:rsidRPr="009125F1">
        <w:rPr>
          <w:rFonts w:ascii="Times New Roman" w:eastAsia="Calibri" w:hAnsi="Times New Roman" w:cs="Times New Roman"/>
          <w:color w:val="000000" w:themeColor="text1"/>
          <w:sz w:val="24"/>
          <w:szCs w:val="24"/>
        </w:rPr>
        <w:t xml:space="preserve">. Tolerability and efficacy of benazepril in cats with chronic kidney disease. </w:t>
      </w:r>
      <w:r w:rsidRPr="009125F1">
        <w:rPr>
          <w:rFonts w:ascii="Times New Roman" w:eastAsia="Calibri" w:hAnsi="Times New Roman" w:cs="Times New Roman"/>
          <w:i/>
          <w:color w:val="000000" w:themeColor="text1"/>
          <w:sz w:val="24"/>
          <w:szCs w:val="24"/>
        </w:rPr>
        <w:t>J Vet Intern Med</w:t>
      </w:r>
      <w:r w:rsidRPr="009125F1">
        <w:rPr>
          <w:rFonts w:ascii="Times New Roman" w:eastAsia="Calibri" w:hAnsi="Times New Roman" w:cs="Times New Roman"/>
          <w:color w:val="000000" w:themeColor="text1"/>
          <w:sz w:val="24"/>
          <w:szCs w:val="24"/>
        </w:rPr>
        <w:t xml:space="preserve"> 2006, 20, 1054–64.</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Ko JCH, Galloway DS.</w:t>
      </w:r>
      <w:r w:rsidRPr="009125F1">
        <w:rPr>
          <w:rFonts w:ascii="Times New Roman" w:eastAsia="Calibri" w:hAnsi="Times New Roman" w:cs="Times New Roman"/>
          <w:color w:val="000000" w:themeColor="text1"/>
          <w:sz w:val="24"/>
          <w:szCs w:val="24"/>
        </w:rPr>
        <w:t xml:space="preserve"> Anesthesia of geriatic patients. In: Greene SA(ed),Veterinary Anesthesia and Pain Management Secrets. </w:t>
      </w:r>
      <w:r w:rsidRPr="009125F1">
        <w:rPr>
          <w:rFonts w:ascii="Times New Roman" w:eastAsia="Calibri" w:hAnsi="Times New Roman" w:cs="Times New Roman"/>
          <w:i/>
          <w:color w:val="000000" w:themeColor="text1"/>
          <w:sz w:val="24"/>
          <w:szCs w:val="24"/>
        </w:rPr>
        <w:t>Philadelphia Hanley &amp; Belfus</w:t>
      </w:r>
      <w:r w:rsidRPr="009125F1">
        <w:rPr>
          <w:rFonts w:ascii="Times New Roman" w:eastAsia="Calibri" w:hAnsi="Times New Roman" w:cs="Times New Roman"/>
          <w:color w:val="000000" w:themeColor="text1"/>
          <w:sz w:val="24"/>
          <w:szCs w:val="24"/>
        </w:rPr>
        <w:t>, 2002, 215-223.</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Korkmaz G, Buğdaycı GG, Güçtekin A.</w:t>
      </w:r>
      <w:r w:rsidRPr="009125F1">
        <w:rPr>
          <w:rFonts w:ascii="Times New Roman" w:hAnsi="Times New Roman" w:cs="Times New Roman"/>
          <w:color w:val="000000" w:themeColor="text1"/>
          <w:sz w:val="24"/>
          <w:szCs w:val="24"/>
          <w:shd w:val="clear" w:color="auto" w:fill="FFFFFF"/>
        </w:rPr>
        <w:t xml:space="preserve"> Hipertansiyonlu Hastalarda Mikroalbuminüri. </w:t>
      </w:r>
      <w:r w:rsidRPr="009125F1">
        <w:rPr>
          <w:rFonts w:ascii="Times New Roman" w:hAnsi="Times New Roman" w:cs="Times New Roman"/>
          <w:i/>
          <w:iCs/>
          <w:color w:val="000000" w:themeColor="text1"/>
          <w:sz w:val="24"/>
          <w:szCs w:val="24"/>
          <w:shd w:val="clear" w:color="auto" w:fill="FFFFFF"/>
        </w:rPr>
        <w:t>Turkiye Klinikleri Journal of Medical Sciences</w:t>
      </w:r>
      <w:r w:rsidRPr="009125F1">
        <w:rPr>
          <w:rFonts w:ascii="Times New Roman" w:hAnsi="Times New Roman" w:cs="Times New Roman"/>
          <w:color w:val="000000" w:themeColor="text1"/>
          <w:sz w:val="24"/>
          <w:szCs w:val="24"/>
          <w:shd w:val="clear" w:color="auto" w:fill="FFFFFF"/>
        </w:rPr>
        <w:t xml:space="preserve"> 2005, </w:t>
      </w:r>
      <w:r w:rsidRPr="009125F1">
        <w:rPr>
          <w:rFonts w:ascii="Times New Roman" w:hAnsi="Times New Roman" w:cs="Times New Roman"/>
          <w:iCs/>
          <w:color w:val="000000" w:themeColor="text1"/>
          <w:sz w:val="24"/>
          <w:szCs w:val="24"/>
          <w:shd w:val="clear" w:color="auto" w:fill="FFFFFF"/>
        </w:rPr>
        <w:t>25</w:t>
      </w:r>
      <w:r w:rsidRPr="009125F1">
        <w:rPr>
          <w:rFonts w:ascii="Times New Roman" w:hAnsi="Times New Roman" w:cs="Times New Roman"/>
          <w:color w:val="000000" w:themeColor="text1"/>
          <w:sz w:val="24"/>
          <w:szCs w:val="24"/>
          <w:shd w:val="clear" w:color="auto" w:fill="FFFFFF"/>
        </w:rPr>
        <w:t>(1), 1-5.</w:t>
      </w:r>
    </w:p>
    <w:p w:rsidR="00381CC8" w:rsidRPr="009125F1" w:rsidRDefault="00381CC8" w:rsidP="00381CC8">
      <w:pPr>
        <w:spacing w:before="120" w:after="240" w:line="360" w:lineRule="auto"/>
        <w:jc w:val="both"/>
        <w:rPr>
          <w:rFonts w:ascii="Times New Roman" w:eastAsia="Times New Roman" w:hAnsi="Times New Roman" w:cs="Times New Roman"/>
          <w:color w:val="000000" w:themeColor="text1"/>
          <w:sz w:val="24"/>
          <w:szCs w:val="24"/>
          <w:lang w:eastAsia="tr-TR"/>
        </w:rPr>
      </w:pPr>
      <w:r w:rsidRPr="009125F1">
        <w:rPr>
          <w:rFonts w:ascii="Times New Roman" w:eastAsia="Times New Roman" w:hAnsi="Times New Roman" w:cs="Times New Roman"/>
          <w:b/>
          <w:color w:val="000000" w:themeColor="text1"/>
          <w:sz w:val="24"/>
          <w:szCs w:val="24"/>
          <w:lang w:eastAsia="tr-TR"/>
        </w:rPr>
        <w:lastRenderedPageBreak/>
        <w:t>Krawiec DR.</w:t>
      </w:r>
      <w:r w:rsidRPr="009125F1">
        <w:rPr>
          <w:rFonts w:ascii="Times New Roman" w:eastAsia="Times New Roman" w:hAnsi="Times New Roman" w:cs="Times New Roman"/>
          <w:color w:val="000000" w:themeColor="text1"/>
          <w:sz w:val="24"/>
          <w:szCs w:val="24"/>
          <w:lang w:eastAsia="tr-TR"/>
        </w:rPr>
        <w:t xml:space="preserve"> Urologic disorders of the geriatric dog. The Veterinary Clinics of North America. </w:t>
      </w:r>
      <w:r w:rsidRPr="009125F1">
        <w:rPr>
          <w:rFonts w:ascii="Times New Roman" w:eastAsia="Times New Roman" w:hAnsi="Times New Roman" w:cs="Times New Roman"/>
          <w:i/>
          <w:color w:val="000000" w:themeColor="text1"/>
          <w:sz w:val="24"/>
          <w:szCs w:val="24"/>
          <w:lang w:eastAsia="tr-TR"/>
        </w:rPr>
        <w:t xml:space="preserve">Small Animal Practice </w:t>
      </w:r>
      <w:r w:rsidRPr="009125F1">
        <w:rPr>
          <w:rFonts w:ascii="Times New Roman" w:eastAsia="Times New Roman" w:hAnsi="Times New Roman" w:cs="Times New Roman"/>
          <w:color w:val="000000" w:themeColor="text1"/>
          <w:sz w:val="24"/>
          <w:szCs w:val="24"/>
          <w:lang w:eastAsia="tr-TR"/>
        </w:rPr>
        <w:t>1989, 19(1), 75-85.</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 xml:space="preserve">Kuwahara Y, Ohba Y, Kitoh K, Kuwahara N, Kitagawa H. </w:t>
      </w:r>
      <w:r w:rsidRPr="009125F1">
        <w:rPr>
          <w:rFonts w:ascii="Times New Roman" w:hAnsi="Times New Roman" w:cs="Times New Roman"/>
          <w:color w:val="000000" w:themeColor="text1"/>
          <w:sz w:val="24"/>
          <w:szCs w:val="24"/>
          <w:shd w:val="clear" w:color="auto" w:fill="FFFFFF"/>
        </w:rPr>
        <w:t xml:space="preserve">Association of laboratory </w:t>
      </w:r>
      <w:proofErr w:type="gramStart"/>
      <w:r w:rsidRPr="009125F1">
        <w:rPr>
          <w:rFonts w:ascii="Times New Roman" w:hAnsi="Times New Roman" w:cs="Times New Roman"/>
          <w:color w:val="000000" w:themeColor="text1"/>
          <w:sz w:val="24"/>
          <w:szCs w:val="24"/>
          <w:shd w:val="clear" w:color="auto" w:fill="FFFFFF"/>
        </w:rPr>
        <w:t>data</w:t>
      </w:r>
      <w:proofErr w:type="gramEnd"/>
      <w:r w:rsidRPr="009125F1">
        <w:rPr>
          <w:rFonts w:ascii="Times New Roman" w:hAnsi="Times New Roman" w:cs="Times New Roman"/>
          <w:color w:val="000000" w:themeColor="text1"/>
          <w:sz w:val="24"/>
          <w:szCs w:val="24"/>
          <w:shd w:val="clear" w:color="auto" w:fill="FFFFFF"/>
        </w:rPr>
        <w:t xml:space="preserve"> and death within one month in cats with chronic renal failure. </w:t>
      </w:r>
      <w:r w:rsidRPr="009125F1">
        <w:rPr>
          <w:rFonts w:ascii="Times New Roman" w:hAnsi="Times New Roman" w:cs="Times New Roman"/>
          <w:i/>
          <w:iCs/>
          <w:color w:val="000000" w:themeColor="text1"/>
          <w:sz w:val="24"/>
          <w:szCs w:val="24"/>
          <w:shd w:val="clear" w:color="auto" w:fill="FFFFFF"/>
        </w:rPr>
        <w:t>Journal of small animal practice</w:t>
      </w:r>
      <w:r w:rsidRPr="009125F1">
        <w:rPr>
          <w:rFonts w:ascii="Times New Roman" w:hAnsi="Times New Roman" w:cs="Times New Roman"/>
          <w:color w:val="000000" w:themeColor="text1"/>
          <w:sz w:val="24"/>
          <w:szCs w:val="24"/>
          <w:shd w:val="clear" w:color="auto" w:fill="FFFFFF"/>
        </w:rPr>
        <w:t xml:space="preserve"> 2006, </w:t>
      </w:r>
      <w:r w:rsidRPr="009125F1">
        <w:rPr>
          <w:rFonts w:ascii="Times New Roman" w:hAnsi="Times New Roman" w:cs="Times New Roman"/>
          <w:i/>
          <w:iCs/>
          <w:color w:val="000000" w:themeColor="text1"/>
          <w:sz w:val="24"/>
          <w:szCs w:val="24"/>
          <w:shd w:val="clear" w:color="auto" w:fill="FFFFFF"/>
        </w:rPr>
        <w:t>47</w:t>
      </w:r>
      <w:r w:rsidRPr="009125F1">
        <w:rPr>
          <w:rFonts w:ascii="Times New Roman" w:hAnsi="Times New Roman" w:cs="Times New Roman"/>
          <w:color w:val="000000" w:themeColor="text1"/>
          <w:sz w:val="24"/>
          <w:szCs w:val="24"/>
          <w:shd w:val="clear" w:color="auto" w:fill="FFFFFF"/>
        </w:rPr>
        <w:t>(8), 446-450.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Lees GE, Brown SA, Elliot J, Grauer GF</w:t>
      </w:r>
      <w:r w:rsidRPr="009125F1">
        <w:rPr>
          <w:rFonts w:ascii="Times New Roman" w:eastAsia="Calibri" w:hAnsi="Times New Roman" w:cs="Times New Roman"/>
          <w:color w:val="000000" w:themeColor="text1"/>
          <w:sz w:val="24"/>
          <w:szCs w:val="24"/>
        </w:rPr>
        <w:t xml:space="preserve">. Assessment and management of proteinuria in dogs and cats: 2004 ACVIM forum consensus statement (small animal). </w:t>
      </w:r>
      <w:r w:rsidRPr="009125F1">
        <w:rPr>
          <w:rFonts w:ascii="Times New Roman" w:eastAsia="Calibri" w:hAnsi="Times New Roman" w:cs="Times New Roman"/>
          <w:i/>
          <w:color w:val="000000" w:themeColor="text1"/>
          <w:sz w:val="24"/>
          <w:szCs w:val="24"/>
        </w:rPr>
        <w:t>J Vet Intern Med</w:t>
      </w:r>
      <w:r w:rsidRPr="009125F1">
        <w:rPr>
          <w:rFonts w:ascii="Times New Roman" w:eastAsia="Calibri" w:hAnsi="Times New Roman" w:cs="Times New Roman"/>
          <w:color w:val="000000" w:themeColor="text1"/>
          <w:sz w:val="24"/>
          <w:szCs w:val="24"/>
        </w:rPr>
        <w:t xml:space="preserve"> 2005, 19, 377–385.</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Lees, G.E</w:t>
      </w:r>
      <w:r w:rsidRPr="009125F1">
        <w:rPr>
          <w:rFonts w:ascii="Times New Roman" w:eastAsia="Calibri" w:hAnsi="Times New Roman" w:cs="Times New Roman"/>
          <w:color w:val="000000" w:themeColor="text1"/>
          <w:sz w:val="24"/>
          <w:szCs w:val="24"/>
        </w:rPr>
        <w:t xml:space="preserve">. Early diagnosis of renal disease and renal failure, Veterinary Clinics of North America. </w:t>
      </w:r>
      <w:r w:rsidRPr="009125F1">
        <w:rPr>
          <w:rFonts w:ascii="Times New Roman" w:eastAsia="Calibri" w:hAnsi="Times New Roman" w:cs="Times New Roman"/>
          <w:i/>
          <w:color w:val="000000" w:themeColor="text1"/>
          <w:sz w:val="24"/>
          <w:szCs w:val="24"/>
        </w:rPr>
        <w:t>Small Animal Practice</w:t>
      </w:r>
      <w:r w:rsidRPr="009125F1">
        <w:rPr>
          <w:rFonts w:ascii="Times New Roman" w:eastAsia="Calibri" w:hAnsi="Times New Roman" w:cs="Times New Roman"/>
          <w:color w:val="000000" w:themeColor="text1"/>
          <w:sz w:val="24"/>
          <w:szCs w:val="24"/>
        </w:rPr>
        <w:t xml:space="preserve"> 2004a, 34, 867-885.</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Lees, GE, Jensen, WA, Simpson, DF, Kashtan, </w:t>
      </w:r>
      <w:r w:rsidRPr="009125F1">
        <w:rPr>
          <w:rFonts w:ascii="Times New Roman" w:eastAsia="Calibri" w:hAnsi="Times New Roman" w:cs="Times New Roman"/>
          <w:color w:val="000000" w:themeColor="text1"/>
          <w:sz w:val="24"/>
          <w:szCs w:val="24"/>
        </w:rPr>
        <w:t xml:space="preserve">C. Persistent albuminuria precedes onset of overt proteinuria in male dogs with X-linked hereditary nephropathy. </w:t>
      </w:r>
      <w:r w:rsidRPr="009125F1">
        <w:rPr>
          <w:rFonts w:ascii="Times New Roman" w:eastAsia="Calibri" w:hAnsi="Times New Roman" w:cs="Times New Roman"/>
          <w:i/>
          <w:color w:val="000000" w:themeColor="text1"/>
          <w:sz w:val="24"/>
          <w:szCs w:val="24"/>
        </w:rPr>
        <w:t>Journal of Veterinary Internal Medicine</w:t>
      </w:r>
      <w:r w:rsidRPr="009125F1">
        <w:rPr>
          <w:rFonts w:ascii="Times New Roman" w:eastAsia="Calibri" w:hAnsi="Times New Roman" w:cs="Times New Roman"/>
          <w:color w:val="000000" w:themeColor="text1"/>
          <w:sz w:val="24"/>
          <w:szCs w:val="24"/>
        </w:rPr>
        <w:t xml:space="preserve"> 2002, 16, 353.</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Less GE.</w:t>
      </w:r>
      <w:r w:rsidRPr="009125F1">
        <w:rPr>
          <w:rFonts w:ascii="Times New Roman" w:eastAsia="Calibri" w:hAnsi="Times New Roman" w:cs="Times New Roman"/>
          <w:color w:val="000000" w:themeColor="text1"/>
          <w:sz w:val="24"/>
          <w:szCs w:val="24"/>
        </w:rPr>
        <w:t xml:space="preserve"> Early diognosis of renal disease and renal failure. </w:t>
      </w:r>
      <w:r w:rsidRPr="009125F1">
        <w:rPr>
          <w:rFonts w:ascii="Times New Roman" w:eastAsia="Calibri" w:hAnsi="Times New Roman" w:cs="Times New Roman"/>
          <w:i/>
          <w:color w:val="000000" w:themeColor="text1"/>
          <w:sz w:val="24"/>
          <w:szCs w:val="24"/>
        </w:rPr>
        <w:t>Veterinary Clinics of North America Small Animal Practise</w:t>
      </w:r>
      <w:r w:rsidRPr="009125F1">
        <w:rPr>
          <w:rFonts w:ascii="Times New Roman" w:eastAsia="Calibri" w:hAnsi="Times New Roman" w:cs="Times New Roman"/>
          <w:color w:val="000000" w:themeColor="text1"/>
          <w:sz w:val="24"/>
          <w:szCs w:val="24"/>
        </w:rPr>
        <w:t xml:space="preserve"> 2004, 34, 867-885.</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LeVine DN, Zhang D, Harris T, Vaden SL.</w:t>
      </w:r>
      <w:r w:rsidRPr="009125F1">
        <w:rPr>
          <w:rFonts w:ascii="Times New Roman" w:hAnsi="Times New Roman" w:cs="Times New Roman"/>
          <w:color w:val="000000" w:themeColor="text1"/>
          <w:sz w:val="24"/>
          <w:szCs w:val="24"/>
          <w:shd w:val="clear" w:color="auto" w:fill="FFFFFF"/>
        </w:rPr>
        <w:t xml:space="preserve"> The use of pooled vs serial urine samples to measure urine protein: creatinine ratios. </w:t>
      </w:r>
      <w:r w:rsidRPr="009125F1">
        <w:rPr>
          <w:rFonts w:ascii="Times New Roman" w:hAnsi="Times New Roman" w:cs="Times New Roman"/>
          <w:i/>
          <w:iCs/>
          <w:color w:val="000000" w:themeColor="text1"/>
          <w:sz w:val="24"/>
          <w:szCs w:val="24"/>
          <w:shd w:val="clear" w:color="auto" w:fill="FFFFFF"/>
        </w:rPr>
        <w:t>Veterinary clinical pathology</w:t>
      </w:r>
      <w:r w:rsidRPr="009125F1">
        <w:rPr>
          <w:rFonts w:ascii="Times New Roman" w:hAnsi="Times New Roman" w:cs="Times New Roman"/>
          <w:color w:val="000000" w:themeColor="text1"/>
          <w:sz w:val="24"/>
          <w:szCs w:val="24"/>
          <w:shd w:val="clear" w:color="auto" w:fill="FFFFFF"/>
        </w:rPr>
        <w:t xml:space="preserve"> 2010, </w:t>
      </w:r>
      <w:r w:rsidRPr="009125F1">
        <w:rPr>
          <w:rFonts w:ascii="Times New Roman" w:hAnsi="Times New Roman" w:cs="Times New Roman"/>
          <w:i/>
          <w:iCs/>
          <w:color w:val="000000" w:themeColor="text1"/>
          <w:sz w:val="24"/>
          <w:szCs w:val="24"/>
          <w:shd w:val="clear" w:color="auto" w:fill="FFFFFF"/>
        </w:rPr>
        <w:t>39</w:t>
      </w:r>
      <w:r w:rsidRPr="009125F1">
        <w:rPr>
          <w:rFonts w:ascii="Times New Roman" w:hAnsi="Times New Roman" w:cs="Times New Roman"/>
          <w:color w:val="000000" w:themeColor="text1"/>
          <w:sz w:val="24"/>
          <w:szCs w:val="24"/>
          <w:shd w:val="clear" w:color="auto" w:fill="FFFFFF"/>
        </w:rPr>
        <w:t>(1), 53-56.</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Lien YH, Hsiang T, Huang HP.</w:t>
      </w:r>
      <w:r w:rsidRPr="009125F1">
        <w:rPr>
          <w:rFonts w:ascii="Times New Roman" w:hAnsi="Times New Roman" w:cs="Times New Roman"/>
          <w:color w:val="000000" w:themeColor="text1"/>
          <w:sz w:val="24"/>
          <w:szCs w:val="24"/>
        </w:rPr>
        <w:t xml:space="preserve"> Associations among systemic blood pressure, microalbuminuria and albuminuria in dogs affected with pituitary- and adrenal-dependent hyperadrenocorticism. </w:t>
      </w:r>
      <w:r w:rsidRPr="009125F1">
        <w:rPr>
          <w:rFonts w:ascii="Times New Roman" w:hAnsi="Times New Roman" w:cs="Times New Roman"/>
          <w:i/>
          <w:color w:val="000000" w:themeColor="text1"/>
          <w:sz w:val="24"/>
          <w:szCs w:val="24"/>
        </w:rPr>
        <w:t>Acta Veterinaria Scandinavica</w:t>
      </w:r>
      <w:r w:rsidRPr="009125F1">
        <w:rPr>
          <w:rFonts w:ascii="Times New Roman" w:hAnsi="Times New Roman" w:cs="Times New Roman"/>
          <w:color w:val="000000" w:themeColor="text1"/>
          <w:sz w:val="24"/>
          <w:szCs w:val="24"/>
        </w:rPr>
        <w:t xml:space="preserve"> 2010, 52, 61.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Littman MP</w:t>
      </w:r>
      <w:r w:rsidRPr="009125F1">
        <w:rPr>
          <w:rFonts w:ascii="Times New Roman" w:eastAsia="Calibri" w:hAnsi="Times New Roman" w:cs="Times New Roman"/>
          <w:color w:val="000000" w:themeColor="text1"/>
          <w:sz w:val="24"/>
          <w:szCs w:val="24"/>
        </w:rPr>
        <w:t xml:space="preserve">. Protein-losing nephropathy in small animals. </w:t>
      </w:r>
      <w:r w:rsidRPr="009125F1">
        <w:rPr>
          <w:rFonts w:ascii="Times New Roman" w:eastAsia="Calibri" w:hAnsi="Times New Roman" w:cs="Times New Roman"/>
          <w:i/>
          <w:color w:val="000000" w:themeColor="text1"/>
          <w:sz w:val="24"/>
          <w:szCs w:val="24"/>
        </w:rPr>
        <w:t>Vet Clin Small Anim</w:t>
      </w:r>
      <w:r w:rsidRPr="009125F1">
        <w:rPr>
          <w:rFonts w:ascii="Times New Roman" w:eastAsia="Calibri" w:hAnsi="Times New Roman" w:cs="Times New Roman"/>
          <w:color w:val="000000" w:themeColor="text1"/>
          <w:sz w:val="24"/>
          <w:szCs w:val="24"/>
        </w:rPr>
        <w:t xml:space="preserve"> 2011, 41, 31–62,</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 xml:space="preserve">Lund Jens M, Firgen HR. </w:t>
      </w:r>
      <w:r w:rsidRPr="009125F1">
        <w:rPr>
          <w:rFonts w:ascii="Times New Roman" w:hAnsi="Times New Roman" w:cs="Times New Roman"/>
          <w:color w:val="000000" w:themeColor="text1"/>
          <w:sz w:val="24"/>
          <w:szCs w:val="24"/>
          <w:shd w:val="clear" w:color="auto" w:fill="FFFFFF"/>
        </w:rPr>
        <w:t>Risk of low birthweight in social districts of Copenhagen: original article. </w:t>
      </w:r>
      <w:r w:rsidRPr="009125F1">
        <w:rPr>
          <w:rFonts w:ascii="Times New Roman" w:hAnsi="Times New Roman" w:cs="Times New Roman"/>
          <w:i/>
          <w:iCs/>
          <w:color w:val="000000" w:themeColor="text1"/>
          <w:sz w:val="24"/>
          <w:szCs w:val="24"/>
          <w:shd w:val="clear" w:color="auto" w:fill="FFFFFF"/>
        </w:rPr>
        <w:t>Scandinavian Journal of Public Health</w:t>
      </w:r>
      <w:r w:rsidRPr="009125F1">
        <w:rPr>
          <w:rFonts w:ascii="Times New Roman" w:hAnsi="Times New Roman" w:cs="Times New Roman"/>
          <w:color w:val="000000" w:themeColor="text1"/>
          <w:sz w:val="24"/>
          <w:szCs w:val="24"/>
          <w:shd w:val="clear" w:color="auto" w:fill="FFFFFF"/>
        </w:rPr>
        <w:t xml:space="preserve"> 1999, </w:t>
      </w:r>
      <w:r w:rsidRPr="009125F1">
        <w:rPr>
          <w:rFonts w:ascii="Times New Roman" w:hAnsi="Times New Roman" w:cs="Times New Roman"/>
          <w:i/>
          <w:iCs/>
          <w:color w:val="000000" w:themeColor="text1"/>
          <w:sz w:val="24"/>
          <w:szCs w:val="24"/>
          <w:shd w:val="clear" w:color="auto" w:fill="FFFFFF"/>
        </w:rPr>
        <w:t>27</w:t>
      </w:r>
      <w:r w:rsidRPr="009125F1">
        <w:rPr>
          <w:rFonts w:ascii="Times New Roman" w:hAnsi="Times New Roman" w:cs="Times New Roman"/>
          <w:color w:val="000000" w:themeColor="text1"/>
          <w:sz w:val="24"/>
          <w:szCs w:val="24"/>
          <w:shd w:val="clear" w:color="auto" w:fill="FFFFFF"/>
        </w:rPr>
        <w:t>(2): 89-93.</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 xml:space="preserve">Lyon SD, Sanderson MW, Vaden SL, Lappin MR, Jensen WA, Grauer GF. </w:t>
      </w:r>
      <w:r w:rsidRPr="009125F1">
        <w:rPr>
          <w:rFonts w:ascii="Times New Roman" w:hAnsi="Times New Roman" w:cs="Times New Roman"/>
          <w:color w:val="000000" w:themeColor="text1"/>
          <w:sz w:val="24"/>
          <w:szCs w:val="24"/>
          <w:shd w:val="clear" w:color="auto" w:fill="FFFFFF"/>
        </w:rPr>
        <w:t>Comparison of urine dipstick, sulfosalicylic acid, urine protein-to-creatinine ratio, and species-specific ELISA methods for detection of albumin in urine samples of cats and dogs. </w:t>
      </w:r>
      <w:r w:rsidRPr="009125F1">
        <w:rPr>
          <w:rFonts w:ascii="Times New Roman" w:hAnsi="Times New Roman" w:cs="Times New Roman"/>
          <w:i/>
          <w:iCs/>
          <w:color w:val="000000" w:themeColor="text1"/>
          <w:sz w:val="24"/>
          <w:szCs w:val="24"/>
          <w:shd w:val="clear" w:color="auto" w:fill="FFFFFF"/>
        </w:rPr>
        <w:t>Journal of the american veterinary medical association</w:t>
      </w:r>
      <w:r w:rsidRPr="009125F1">
        <w:rPr>
          <w:rFonts w:ascii="Times New Roman" w:hAnsi="Times New Roman" w:cs="Times New Roman"/>
          <w:color w:val="000000" w:themeColor="text1"/>
          <w:sz w:val="24"/>
          <w:szCs w:val="24"/>
          <w:shd w:val="clear" w:color="auto" w:fill="FFFFFF"/>
        </w:rPr>
        <w:t xml:space="preserve"> 2010, </w:t>
      </w:r>
      <w:r w:rsidRPr="009125F1">
        <w:rPr>
          <w:rFonts w:ascii="Times New Roman" w:hAnsi="Times New Roman" w:cs="Times New Roman"/>
          <w:iCs/>
          <w:color w:val="000000" w:themeColor="text1"/>
          <w:sz w:val="24"/>
          <w:szCs w:val="24"/>
          <w:shd w:val="clear" w:color="auto" w:fill="FFFFFF"/>
        </w:rPr>
        <w:t>236</w:t>
      </w:r>
      <w:r w:rsidRPr="009125F1">
        <w:rPr>
          <w:rFonts w:ascii="Times New Roman" w:hAnsi="Times New Roman" w:cs="Times New Roman"/>
          <w:color w:val="000000" w:themeColor="text1"/>
          <w:sz w:val="24"/>
          <w:szCs w:val="24"/>
          <w:shd w:val="clear" w:color="auto" w:fill="FFFFFF"/>
        </w:rPr>
        <w:t>(8): 874-879.</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eastAsia="Calibri" w:hAnsi="Times New Roman" w:cs="Times New Roman"/>
          <w:b/>
          <w:color w:val="000000" w:themeColor="text1"/>
          <w:sz w:val="24"/>
          <w:szCs w:val="24"/>
        </w:rPr>
        <w:lastRenderedPageBreak/>
        <w:t>Maack T, Johnson V, Kau ST, Figueiredo J, Sigulern D.</w:t>
      </w:r>
      <w:r w:rsidRPr="009125F1">
        <w:rPr>
          <w:rFonts w:ascii="Times New Roman" w:eastAsia="Calibri" w:hAnsi="Times New Roman" w:cs="Times New Roman"/>
          <w:color w:val="000000" w:themeColor="text1"/>
          <w:sz w:val="24"/>
          <w:szCs w:val="24"/>
        </w:rPr>
        <w:t xml:space="preserve"> Renal filtration, transport, and metabolism of low molecular-weight proteins: A review. Kidney Int 1979; 16: 251-70.</w:t>
      </w:r>
    </w:p>
    <w:p w:rsidR="00381CC8" w:rsidRPr="009125F1" w:rsidRDefault="00381CC8" w:rsidP="00381CC8">
      <w:pPr>
        <w:spacing w:before="120" w:after="240" w:line="360" w:lineRule="auto"/>
        <w:jc w:val="both"/>
        <w:rPr>
          <w:rFonts w:ascii="Times New Roman" w:eastAsia="Calibri" w:hAnsi="Times New Roman" w:cs="Times New Roman"/>
          <w:b/>
          <w:color w:val="000000" w:themeColor="text1"/>
          <w:sz w:val="24"/>
          <w:szCs w:val="24"/>
        </w:rPr>
      </w:pPr>
      <w:r w:rsidRPr="009125F1">
        <w:rPr>
          <w:rFonts w:ascii="Times New Roman" w:eastAsia="Calibri" w:hAnsi="Times New Roman" w:cs="Times New Roman"/>
          <w:b/>
          <w:color w:val="000000" w:themeColor="text1"/>
          <w:sz w:val="24"/>
          <w:szCs w:val="24"/>
        </w:rPr>
        <w:t xml:space="preserve">Magil AB. </w:t>
      </w:r>
      <w:r w:rsidRPr="009125F1">
        <w:rPr>
          <w:rFonts w:ascii="Times New Roman" w:eastAsia="Calibri" w:hAnsi="Times New Roman" w:cs="Times New Roman"/>
          <w:color w:val="000000" w:themeColor="text1"/>
          <w:sz w:val="24"/>
          <w:szCs w:val="24"/>
        </w:rPr>
        <w:t xml:space="preserve">Tubulointerstitial lesions in human membranous glodiamerulonephritis: relationship to proteinuria. </w:t>
      </w:r>
      <w:r w:rsidRPr="009125F1">
        <w:rPr>
          <w:rFonts w:ascii="Times New Roman" w:eastAsia="Calibri" w:hAnsi="Times New Roman" w:cs="Times New Roman"/>
          <w:i/>
          <w:color w:val="000000" w:themeColor="text1"/>
          <w:sz w:val="24"/>
          <w:szCs w:val="24"/>
        </w:rPr>
        <w:t>Am J Kidney Dis</w:t>
      </w:r>
      <w:r w:rsidRPr="009125F1">
        <w:rPr>
          <w:rFonts w:ascii="Times New Roman" w:eastAsia="Calibri" w:hAnsi="Times New Roman" w:cs="Times New Roman"/>
          <w:color w:val="000000" w:themeColor="text1"/>
          <w:sz w:val="24"/>
          <w:szCs w:val="24"/>
        </w:rPr>
        <w:t xml:space="preserve"> 1995, 25, 375–379.</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Mardell EJ, Sparkes AH.</w:t>
      </w:r>
      <w:r w:rsidRPr="009125F1">
        <w:rPr>
          <w:rFonts w:ascii="Times New Roman" w:hAnsi="Times New Roman" w:cs="Times New Roman"/>
          <w:color w:val="000000" w:themeColor="text1"/>
          <w:sz w:val="24"/>
          <w:szCs w:val="24"/>
        </w:rPr>
        <w:t xml:space="preserve"> Evaluation of a commercial in-house test kit for the semi-quantitative assessment of microalbuminuria in cats. </w:t>
      </w:r>
      <w:r w:rsidRPr="009125F1">
        <w:rPr>
          <w:rFonts w:ascii="Times New Roman" w:hAnsi="Times New Roman" w:cs="Times New Roman"/>
          <w:i/>
          <w:color w:val="000000" w:themeColor="text1"/>
          <w:sz w:val="24"/>
          <w:szCs w:val="24"/>
        </w:rPr>
        <w:t>Journal of Feline Medicine and Surgery</w:t>
      </w:r>
      <w:r w:rsidRPr="009125F1">
        <w:rPr>
          <w:rFonts w:ascii="Times New Roman" w:hAnsi="Times New Roman" w:cs="Times New Roman"/>
          <w:color w:val="000000" w:themeColor="text1"/>
          <w:sz w:val="24"/>
          <w:szCs w:val="24"/>
        </w:rPr>
        <w:t xml:space="preserve"> 2006, 8, 269–278.</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Maschio G, Alberti D, Janin G.</w:t>
      </w:r>
      <w:r w:rsidRPr="009125F1">
        <w:rPr>
          <w:rFonts w:ascii="Times New Roman" w:eastAsia="Calibri" w:hAnsi="Times New Roman" w:cs="Times New Roman"/>
          <w:color w:val="000000" w:themeColor="text1"/>
          <w:sz w:val="24"/>
          <w:szCs w:val="24"/>
        </w:rPr>
        <w:t xml:space="preserve"> Effect of the angiotensinconverting- enzyme inhibitor benazepril on the progression of chronic renal insufficiency. The Angiotensin-Converting-Enzyme Inhibition in Progressive Renal Insufficiency Study Group. </w:t>
      </w:r>
      <w:r w:rsidRPr="009125F1">
        <w:rPr>
          <w:rFonts w:ascii="Times New Roman" w:eastAsia="Calibri" w:hAnsi="Times New Roman" w:cs="Times New Roman"/>
          <w:i/>
          <w:color w:val="000000" w:themeColor="text1"/>
          <w:sz w:val="24"/>
          <w:szCs w:val="24"/>
        </w:rPr>
        <w:t>N Engl J Med</w:t>
      </w:r>
      <w:r w:rsidRPr="009125F1">
        <w:rPr>
          <w:rFonts w:ascii="Times New Roman" w:eastAsia="Calibri" w:hAnsi="Times New Roman" w:cs="Times New Roman"/>
          <w:color w:val="000000" w:themeColor="text1"/>
          <w:sz w:val="24"/>
          <w:szCs w:val="24"/>
        </w:rPr>
        <w:t xml:space="preserve"> 1996, 334, 939–945.</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 xml:space="preserve">McKenzie JK, Patel R, McQueen EG. </w:t>
      </w:r>
      <w:r w:rsidRPr="009125F1">
        <w:rPr>
          <w:rFonts w:ascii="Times New Roman" w:hAnsi="Times New Roman" w:cs="Times New Roman"/>
          <w:color w:val="000000" w:themeColor="text1"/>
          <w:sz w:val="24"/>
          <w:szCs w:val="24"/>
          <w:shd w:val="clear" w:color="auto" w:fill="FFFFFF"/>
        </w:rPr>
        <w:t>The excretion rate of Tamm Horsfall urinary mucoprotein in normals and in patients with renal disease. </w:t>
      </w:r>
      <w:r w:rsidRPr="009125F1">
        <w:rPr>
          <w:rFonts w:ascii="Times New Roman" w:hAnsi="Times New Roman" w:cs="Times New Roman"/>
          <w:i/>
          <w:iCs/>
          <w:color w:val="000000" w:themeColor="text1"/>
          <w:sz w:val="24"/>
          <w:szCs w:val="24"/>
          <w:shd w:val="clear" w:color="auto" w:fill="FFFFFF"/>
        </w:rPr>
        <w:t>Australasian annals of medicine</w:t>
      </w:r>
      <w:r w:rsidRPr="009125F1">
        <w:rPr>
          <w:rFonts w:ascii="Times New Roman" w:hAnsi="Times New Roman" w:cs="Times New Roman"/>
          <w:color w:val="000000" w:themeColor="text1"/>
          <w:sz w:val="24"/>
          <w:szCs w:val="24"/>
          <w:shd w:val="clear" w:color="auto" w:fill="FFFFFF"/>
        </w:rPr>
        <w:t xml:space="preserve"> 1964,  </w:t>
      </w:r>
      <w:r w:rsidRPr="009125F1">
        <w:rPr>
          <w:rFonts w:ascii="Times New Roman" w:hAnsi="Times New Roman" w:cs="Times New Roman"/>
          <w:iCs/>
          <w:color w:val="000000" w:themeColor="text1"/>
          <w:sz w:val="24"/>
          <w:szCs w:val="24"/>
          <w:shd w:val="clear" w:color="auto" w:fill="FFFFFF"/>
        </w:rPr>
        <w:t>13</w:t>
      </w:r>
      <w:r w:rsidRPr="009125F1">
        <w:rPr>
          <w:rFonts w:ascii="Times New Roman" w:hAnsi="Times New Roman" w:cs="Times New Roman"/>
          <w:color w:val="000000" w:themeColor="text1"/>
          <w:sz w:val="24"/>
          <w:szCs w:val="24"/>
          <w:shd w:val="clear" w:color="auto" w:fill="FFFFFF"/>
        </w:rPr>
        <w:t>(1), 32-39.</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Meyer DJ, Harvey JW</w:t>
      </w:r>
      <w:r w:rsidRPr="009125F1">
        <w:rPr>
          <w:rFonts w:ascii="Times New Roman" w:eastAsia="Calibri" w:hAnsi="Times New Roman" w:cs="Times New Roman"/>
          <w:color w:val="000000" w:themeColor="text1"/>
          <w:sz w:val="24"/>
          <w:szCs w:val="24"/>
        </w:rPr>
        <w:t>. Veterinary laboratory medicine interpretation &amp; diagnosis. Elsevier; 2004, p.232.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Mogensen CE.</w:t>
      </w:r>
      <w:r w:rsidRPr="009125F1">
        <w:rPr>
          <w:rFonts w:ascii="Times New Roman" w:eastAsia="Calibri" w:hAnsi="Times New Roman" w:cs="Times New Roman"/>
          <w:color w:val="000000" w:themeColor="text1"/>
          <w:sz w:val="24"/>
          <w:szCs w:val="24"/>
        </w:rPr>
        <w:t xml:space="preserve"> Microalbuminuria, renal disease, metabolic syndrome and risks in diabetes. </w:t>
      </w:r>
      <w:r w:rsidRPr="009125F1">
        <w:rPr>
          <w:rFonts w:ascii="Times New Roman" w:eastAsia="Calibri" w:hAnsi="Times New Roman" w:cs="Times New Roman"/>
          <w:i/>
          <w:color w:val="000000" w:themeColor="text1"/>
          <w:sz w:val="24"/>
          <w:szCs w:val="24"/>
        </w:rPr>
        <w:t>Clinical Research and Reviews</w:t>
      </w:r>
      <w:r w:rsidRPr="009125F1">
        <w:rPr>
          <w:rFonts w:ascii="Times New Roman" w:eastAsia="Calibri" w:hAnsi="Times New Roman" w:cs="Times New Roman"/>
          <w:color w:val="000000" w:themeColor="text1"/>
          <w:sz w:val="24"/>
          <w:szCs w:val="24"/>
        </w:rPr>
        <w:t xml:space="preserve"> 2007, 1, 127-133.</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Murgier P, Jakins A, Bexfield N, Archer J.</w:t>
      </w:r>
      <w:r w:rsidRPr="009125F1">
        <w:rPr>
          <w:rFonts w:ascii="Times New Roman" w:hAnsi="Times New Roman" w:cs="Times New Roman"/>
          <w:color w:val="000000" w:themeColor="text1"/>
          <w:sz w:val="24"/>
          <w:szCs w:val="24"/>
        </w:rPr>
        <w:t xml:space="preserve">  Comparison of semiquantitative test strips, urine protein electrophoresis, and immunoturbidimetric assay for measuring microalbuminuria in dogs. </w:t>
      </w:r>
      <w:r w:rsidRPr="009125F1">
        <w:rPr>
          <w:rFonts w:ascii="Times New Roman" w:hAnsi="Times New Roman" w:cs="Times New Roman"/>
          <w:i/>
          <w:color w:val="000000" w:themeColor="text1"/>
          <w:sz w:val="24"/>
          <w:szCs w:val="24"/>
        </w:rPr>
        <w:t>Veterinary Clinical Pathology</w:t>
      </w:r>
      <w:r w:rsidRPr="009125F1">
        <w:rPr>
          <w:rFonts w:ascii="Times New Roman" w:hAnsi="Times New Roman" w:cs="Times New Roman"/>
          <w:color w:val="000000" w:themeColor="text1"/>
          <w:sz w:val="24"/>
          <w:szCs w:val="24"/>
        </w:rPr>
        <w:t xml:space="preserve"> 2009, 38, 485–492.</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 xml:space="preserve">Nabity MB, Boggess MM, Kashtan CE, Lees GE. </w:t>
      </w:r>
      <w:r w:rsidRPr="009125F1">
        <w:rPr>
          <w:rFonts w:ascii="Times New Roman" w:hAnsi="Times New Roman" w:cs="Times New Roman"/>
          <w:color w:val="000000" w:themeColor="text1"/>
          <w:sz w:val="24"/>
          <w:szCs w:val="24"/>
        </w:rPr>
        <w:t xml:space="preserve">Day to day variation of the urine protein: Creatinine ratio in female dogs with stable glomerular proteinuria caused by X linked hereditary nephropathy. </w:t>
      </w:r>
      <w:r w:rsidRPr="009125F1">
        <w:rPr>
          <w:rFonts w:ascii="Times New Roman" w:hAnsi="Times New Roman" w:cs="Times New Roman"/>
          <w:i/>
          <w:color w:val="000000" w:themeColor="text1"/>
          <w:sz w:val="24"/>
          <w:szCs w:val="24"/>
        </w:rPr>
        <w:t>Journal of veterinary internal medicine</w:t>
      </w:r>
      <w:r w:rsidRPr="009125F1">
        <w:rPr>
          <w:rFonts w:ascii="Times New Roman" w:hAnsi="Times New Roman" w:cs="Times New Roman"/>
          <w:color w:val="000000" w:themeColor="text1"/>
          <w:sz w:val="24"/>
          <w:szCs w:val="24"/>
        </w:rPr>
        <w:t xml:space="preserve"> 2007, 21(3), 425-430.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Ohashi Y, Sakai K, Tanaka Y</w:t>
      </w:r>
      <w:r w:rsidRPr="009125F1">
        <w:rPr>
          <w:rFonts w:ascii="Times New Roman" w:eastAsia="Calibri" w:hAnsi="Times New Roman" w:cs="Times New Roman"/>
          <w:color w:val="000000" w:themeColor="text1"/>
          <w:sz w:val="24"/>
          <w:szCs w:val="24"/>
        </w:rPr>
        <w:t xml:space="preserve">. Reappraisal of proteinuria and estimated GFR to predict progression to ESRD or death for hospitalized chronic kidney disease patients. </w:t>
      </w:r>
      <w:r w:rsidRPr="009125F1">
        <w:rPr>
          <w:rFonts w:ascii="Times New Roman" w:eastAsia="Calibri" w:hAnsi="Times New Roman" w:cs="Times New Roman"/>
          <w:i/>
          <w:color w:val="000000" w:themeColor="text1"/>
          <w:sz w:val="24"/>
          <w:szCs w:val="24"/>
        </w:rPr>
        <w:t>Ren Fail</w:t>
      </w:r>
      <w:r w:rsidRPr="009125F1">
        <w:rPr>
          <w:rFonts w:ascii="Times New Roman" w:eastAsia="Calibri" w:hAnsi="Times New Roman" w:cs="Times New Roman"/>
          <w:color w:val="000000" w:themeColor="text1"/>
          <w:sz w:val="24"/>
          <w:szCs w:val="24"/>
        </w:rPr>
        <w:t xml:space="preserve"> 2011, 33, 31–39. 66.</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lastRenderedPageBreak/>
        <w:t>Oken DE, Kirschbaum BB, LandwehrD</w:t>
      </w:r>
      <w:r w:rsidRPr="009125F1">
        <w:rPr>
          <w:rFonts w:ascii="Times New Roman" w:eastAsia="Calibri" w:hAnsi="Times New Roman" w:cs="Times New Roman"/>
          <w:color w:val="000000" w:themeColor="text1"/>
          <w:sz w:val="24"/>
          <w:szCs w:val="24"/>
        </w:rPr>
        <w:t xml:space="preserve">M: Micropuncture stud ies of the mechanisms of normal and pathologic albuminuria. </w:t>
      </w:r>
      <w:r w:rsidRPr="009125F1">
        <w:rPr>
          <w:rFonts w:ascii="Times New Roman" w:eastAsia="Calibri" w:hAnsi="Times New Roman" w:cs="Times New Roman"/>
          <w:i/>
          <w:color w:val="000000" w:themeColor="text1"/>
          <w:sz w:val="24"/>
          <w:szCs w:val="24"/>
        </w:rPr>
        <w:t>Contrib Nephrol</w:t>
      </w:r>
      <w:r w:rsidRPr="009125F1">
        <w:rPr>
          <w:rFonts w:ascii="Times New Roman" w:eastAsia="Calibri" w:hAnsi="Times New Roman" w:cs="Times New Roman"/>
          <w:color w:val="000000" w:themeColor="text1"/>
          <w:sz w:val="24"/>
          <w:szCs w:val="24"/>
        </w:rPr>
        <w:t xml:space="preserve"> 1981, 24, 1–7.</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Pisoni R</w:t>
      </w:r>
      <w:r w:rsidRPr="009125F1">
        <w:rPr>
          <w:rFonts w:ascii="Times New Roman" w:eastAsia="Calibri" w:hAnsi="Times New Roman" w:cs="Times New Roman"/>
          <w:b/>
          <w:color w:val="000000" w:themeColor="text1"/>
          <w:sz w:val="24"/>
          <w:szCs w:val="24"/>
        </w:rPr>
        <w:t>,</w:t>
      </w:r>
      <w:r>
        <w:rPr>
          <w:rFonts w:ascii="Times New Roman" w:eastAsia="Calibri" w:hAnsi="Times New Roman" w:cs="Times New Roman"/>
          <w:b/>
          <w:color w:val="000000" w:themeColor="text1"/>
          <w:sz w:val="24"/>
          <w:szCs w:val="24"/>
        </w:rPr>
        <w:t xml:space="preserve"> Ruggenenti</w:t>
      </w:r>
      <w:r w:rsidRPr="009125F1">
        <w:rPr>
          <w:rFonts w:ascii="Times New Roman" w:eastAsia="Calibri" w:hAnsi="Times New Roman" w:cs="Times New Roman"/>
          <w:b/>
          <w:color w:val="000000" w:themeColor="text1"/>
          <w:sz w:val="24"/>
          <w:szCs w:val="24"/>
        </w:rPr>
        <w:t xml:space="preserve"> P, Remuzzi G</w:t>
      </w:r>
      <w:r w:rsidRPr="009125F1">
        <w:rPr>
          <w:rFonts w:ascii="Times New Roman" w:eastAsia="Calibri" w:hAnsi="Times New Roman" w:cs="Times New Roman"/>
          <w:color w:val="000000" w:themeColor="text1"/>
          <w:sz w:val="24"/>
          <w:szCs w:val="24"/>
        </w:rPr>
        <w:t xml:space="preserve">. Renoprotective Therapy in Patients With Nondiabetic Nephropathies. </w:t>
      </w:r>
      <w:r w:rsidRPr="009125F1">
        <w:rPr>
          <w:rFonts w:ascii="Times New Roman" w:eastAsia="Calibri" w:hAnsi="Times New Roman" w:cs="Times New Roman"/>
          <w:i/>
          <w:color w:val="000000" w:themeColor="text1"/>
          <w:sz w:val="24"/>
          <w:szCs w:val="24"/>
        </w:rPr>
        <w:t>Drugs</w:t>
      </w:r>
      <w:r w:rsidRPr="009125F1">
        <w:rPr>
          <w:rFonts w:ascii="Times New Roman" w:eastAsia="Calibri" w:hAnsi="Times New Roman" w:cs="Times New Roman"/>
          <w:color w:val="000000" w:themeColor="text1"/>
          <w:sz w:val="24"/>
          <w:szCs w:val="24"/>
        </w:rPr>
        <w:t xml:space="preserve"> 2001, 61(6): 733–745.</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Pressler BM, Vaden SL, Jensen W, Simpson D.</w:t>
      </w:r>
      <w:r w:rsidRPr="009125F1">
        <w:rPr>
          <w:rFonts w:ascii="Times New Roman" w:hAnsi="Times New Roman" w:cs="Times New Roman"/>
          <w:color w:val="000000" w:themeColor="text1"/>
          <w:sz w:val="24"/>
          <w:szCs w:val="24"/>
        </w:rPr>
        <w:t xml:space="preserve"> Prevalence of microalbuminuria</w:t>
      </w:r>
      <w:r w:rsidRPr="009125F1">
        <w:rPr>
          <w:rFonts w:ascii="Times New Roman" w:hAnsi="Times New Roman" w:cs="Times New Roman"/>
          <w:b/>
          <w:color w:val="000000" w:themeColor="text1"/>
          <w:sz w:val="24"/>
          <w:szCs w:val="24"/>
        </w:rPr>
        <w:t xml:space="preserve"> in</w:t>
      </w:r>
      <w:r w:rsidRPr="009125F1">
        <w:rPr>
          <w:rFonts w:ascii="Times New Roman" w:hAnsi="Times New Roman" w:cs="Times New Roman"/>
          <w:color w:val="000000" w:themeColor="text1"/>
          <w:sz w:val="24"/>
          <w:szCs w:val="24"/>
        </w:rPr>
        <w:t xml:space="preserve"> dogs evaluated at a referral veterinary hospital. </w:t>
      </w:r>
      <w:r w:rsidRPr="009125F1">
        <w:rPr>
          <w:rFonts w:ascii="Times New Roman" w:hAnsi="Times New Roman" w:cs="Times New Roman"/>
          <w:i/>
          <w:color w:val="000000" w:themeColor="text1"/>
          <w:sz w:val="24"/>
          <w:szCs w:val="24"/>
        </w:rPr>
        <w:t>Journal of Veterinary Internal Medicine</w:t>
      </w:r>
      <w:r w:rsidRPr="009125F1">
        <w:rPr>
          <w:rFonts w:ascii="Times New Roman" w:hAnsi="Times New Roman" w:cs="Times New Roman"/>
          <w:color w:val="000000" w:themeColor="text1"/>
          <w:sz w:val="24"/>
          <w:szCs w:val="24"/>
        </w:rPr>
        <w:t xml:space="preserve"> 2001, 15, 300.</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Raila J, Brunnberg L, Schweigert F, Kohn B.</w:t>
      </w:r>
      <w:r w:rsidRPr="009125F1">
        <w:rPr>
          <w:rFonts w:ascii="Times New Roman" w:hAnsi="Times New Roman" w:cs="Times New Roman"/>
          <w:color w:val="000000" w:themeColor="text1"/>
          <w:sz w:val="24"/>
          <w:szCs w:val="24"/>
        </w:rPr>
        <w:t xml:space="preserve"> Influence of kidney function on urinary excretion of albumin and retinol-binding protein in dogs with naturally occurring renal disease. </w:t>
      </w:r>
      <w:r w:rsidRPr="009125F1">
        <w:rPr>
          <w:rFonts w:ascii="Times New Roman" w:hAnsi="Times New Roman" w:cs="Times New Roman"/>
          <w:i/>
          <w:color w:val="000000" w:themeColor="text1"/>
          <w:sz w:val="24"/>
          <w:szCs w:val="24"/>
        </w:rPr>
        <w:t>American Journal of Veterinary Research</w:t>
      </w:r>
      <w:r w:rsidRPr="009125F1">
        <w:rPr>
          <w:rFonts w:ascii="Times New Roman" w:hAnsi="Times New Roman" w:cs="Times New Roman"/>
          <w:color w:val="000000" w:themeColor="text1"/>
          <w:sz w:val="24"/>
          <w:szCs w:val="24"/>
        </w:rPr>
        <w:t xml:space="preserve"> 2010, 71, 1387–1394.</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Remuzzi G, Ruggenenti P, Benigni A.</w:t>
      </w:r>
      <w:r w:rsidRPr="009125F1">
        <w:rPr>
          <w:rFonts w:ascii="Times New Roman" w:eastAsia="Calibri" w:hAnsi="Times New Roman" w:cs="Times New Roman"/>
          <w:color w:val="000000" w:themeColor="text1"/>
          <w:sz w:val="24"/>
          <w:szCs w:val="24"/>
        </w:rPr>
        <w:t xml:space="preserve"> Understanding the natureof renal disease progression. </w:t>
      </w:r>
      <w:r w:rsidRPr="009125F1">
        <w:rPr>
          <w:rFonts w:ascii="Times New Roman" w:eastAsia="Calibri" w:hAnsi="Times New Roman" w:cs="Times New Roman"/>
          <w:i/>
          <w:color w:val="000000" w:themeColor="text1"/>
          <w:sz w:val="24"/>
          <w:szCs w:val="24"/>
        </w:rPr>
        <w:t>Kidney Int</w:t>
      </w:r>
      <w:r w:rsidRPr="009125F1">
        <w:rPr>
          <w:rFonts w:ascii="Times New Roman" w:eastAsia="Calibri" w:hAnsi="Times New Roman" w:cs="Times New Roman"/>
          <w:color w:val="000000" w:themeColor="text1"/>
          <w:sz w:val="24"/>
          <w:szCs w:val="24"/>
        </w:rPr>
        <w:t xml:space="preserve"> 1997, 51, 2–15.</w:t>
      </w:r>
    </w:p>
    <w:p w:rsidR="00381CC8" w:rsidRPr="009125F1" w:rsidRDefault="00381CC8" w:rsidP="00381CC8">
      <w:pPr>
        <w:tabs>
          <w:tab w:val="left" w:pos="567"/>
        </w:tabs>
        <w:spacing w:before="120" w:after="240" w:line="360" w:lineRule="auto"/>
        <w:jc w:val="both"/>
        <w:rPr>
          <w:rFonts w:ascii="Times New Roman" w:eastAsia="Times New Roman" w:hAnsi="Times New Roman" w:cs="Times New Roman"/>
          <w:color w:val="000000" w:themeColor="text1"/>
          <w:sz w:val="24"/>
          <w:szCs w:val="24"/>
          <w:lang w:eastAsia="tr-TR"/>
        </w:rPr>
      </w:pPr>
      <w:r w:rsidRPr="009125F1">
        <w:rPr>
          <w:rFonts w:ascii="Times New Roman" w:eastAsia="Times New Roman" w:hAnsi="Times New Roman" w:cs="Times New Roman"/>
          <w:b/>
          <w:color w:val="000000" w:themeColor="text1"/>
          <w:sz w:val="24"/>
          <w:szCs w:val="24"/>
          <w:lang w:eastAsia="tr-TR"/>
        </w:rPr>
        <w:t xml:space="preserve">Russo LM, Bakris GL, Comper WD. </w:t>
      </w:r>
      <w:r w:rsidRPr="009125F1">
        <w:rPr>
          <w:rFonts w:ascii="Times New Roman" w:eastAsia="Times New Roman" w:hAnsi="Times New Roman" w:cs="Times New Roman"/>
          <w:color w:val="000000" w:themeColor="text1"/>
          <w:sz w:val="24"/>
          <w:szCs w:val="24"/>
          <w:lang w:eastAsia="tr-TR"/>
        </w:rPr>
        <w:t xml:space="preserve">Renal handling of albumin: a critical review of basic concepts and perspective. </w:t>
      </w:r>
      <w:r w:rsidRPr="009125F1">
        <w:rPr>
          <w:rFonts w:ascii="Times New Roman" w:eastAsia="Times New Roman" w:hAnsi="Times New Roman" w:cs="Times New Roman"/>
          <w:i/>
          <w:color w:val="000000" w:themeColor="text1"/>
          <w:sz w:val="24"/>
          <w:szCs w:val="24"/>
          <w:lang w:eastAsia="tr-TR"/>
        </w:rPr>
        <w:t>American Journal of Kidney Diseases</w:t>
      </w:r>
      <w:r w:rsidRPr="009125F1">
        <w:rPr>
          <w:rFonts w:ascii="Times New Roman" w:eastAsia="Times New Roman" w:hAnsi="Times New Roman" w:cs="Times New Roman"/>
          <w:color w:val="000000" w:themeColor="text1"/>
          <w:sz w:val="24"/>
          <w:szCs w:val="24"/>
          <w:lang w:eastAsia="tr-TR"/>
        </w:rPr>
        <w:t xml:space="preserve"> 2002, 39, 899–919.</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Sadean MR, Glass PSA.</w:t>
      </w:r>
      <w:r w:rsidRPr="009125F1">
        <w:rPr>
          <w:rFonts w:ascii="Times New Roman" w:eastAsia="Calibri" w:hAnsi="Times New Roman" w:cs="Times New Roman"/>
          <w:color w:val="000000" w:themeColor="text1"/>
          <w:sz w:val="24"/>
          <w:szCs w:val="24"/>
        </w:rPr>
        <w:t xml:space="preserve"> Pharmacokinetics in the enderly. </w:t>
      </w:r>
      <w:r w:rsidRPr="009125F1">
        <w:rPr>
          <w:rFonts w:ascii="Times New Roman" w:eastAsia="Calibri" w:hAnsi="Times New Roman" w:cs="Times New Roman"/>
          <w:i/>
          <w:color w:val="000000" w:themeColor="text1"/>
          <w:sz w:val="24"/>
          <w:szCs w:val="24"/>
        </w:rPr>
        <w:t>Best Practice &amp; Resarch Clinical Anaesthesiology</w:t>
      </w:r>
      <w:r w:rsidRPr="009125F1">
        <w:rPr>
          <w:rFonts w:ascii="Times New Roman" w:eastAsia="Calibri" w:hAnsi="Times New Roman" w:cs="Times New Roman"/>
          <w:color w:val="000000" w:themeColor="text1"/>
          <w:sz w:val="24"/>
          <w:szCs w:val="24"/>
        </w:rPr>
        <w:t xml:space="preserve"> 2003,17(2), 191-205.</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Samiy AH.</w:t>
      </w:r>
      <w:r w:rsidRPr="009125F1">
        <w:rPr>
          <w:rFonts w:ascii="Times New Roman" w:eastAsia="Calibri" w:hAnsi="Times New Roman" w:cs="Times New Roman"/>
          <w:color w:val="000000" w:themeColor="text1"/>
          <w:sz w:val="24"/>
          <w:szCs w:val="24"/>
        </w:rPr>
        <w:t xml:space="preserve"> Renal disease in the elderly. </w:t>
      </w:r>
      <w:r w:rsidRPr="009125F1">
        <w:rPr>
          <w:rFonts w:ascii="Times New Roman" w:eastAsia="Calibri" w:hAnsi="Times New Roman" w:cs="Times New Roman"/>
          <w:i/>
          <w:color w:val="000000" w:themeColor="text1"/>
          <w:sz w:val="24"/>
          <w:szCs w:val="24"/>
        </w:rPr>
        <w:t>Med Clin North Am</w:t>
      </w:r>
      <w:r w:rsidRPr="009125F1">
        <w:rPr>
          <w:rFonts w:ascii="Times New Roman" w:eastAsia="Calibri" w:hAnsi="Times New Roman" w:cs="Times New Roman"/>
          <w:color w:val="000000" w:themeColor="text1"/>
          <w:sz w:val="24"/>
          <w:szCs w:val="24"/>
        </w:rPr>
        <w:t xml:space="preserve"> 1983, 67, 463-480.</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 xml:space="preserve">Samuell CT. </w:t>
      </w:r>
      <w:r w:rsidRPr="009125F1">
        <w:rPr>
          <w:rFonts w:ascii="Times New Roman" w:hAnsi="Times New Roman" w:cs="Times New Roman"/>
          <w:color w:val="000000" w:themeColor="text1"/>
          <w:sz w:val="24"/>
          <w:szCs w:val="24"/>
          <w:shd w:val="clear" w:color="auto" w:fill="FFFFFF"/>
        </w:rPr>
        <w:t>Uromucoid excretion in normal subjects, calcium stone formers and in patients with chronic renal failure. </w:t>
      </w:r>
      <w:r w:rsidRPr="009125F1">
        <w:rPr>
          <w:rFonts w:ascii="Times New Roman" w:hAnsi="Times New Roman" w:cs="Times New Roman"/>
          <w:i/>
          <w:iCs/>
          <w:color w:val="000000" w:themeColor="text1"/>
          <w:sz w:val="24"/>
          <w:szCs w:val="24"/>
          <w:shd w:val="clear" w:color="auto" w:fill="FFFFFF"/>
        </w:rPr>
        <w:t>Urological research</w:t>
      </w:r>
      <w:r>
        <w:rPr>
          <w:rFonts w:ascii="Times New Roman" w:hAnsi="Times New Roman" w:cs="Times New Roman"/>
          <w:color w:val="000000" w:themeColor="text1"/>
          <w:sz w:val="24"/>
          <w:szCs w:val="24"/>
          <w:shd w:val="clear" w:color="auto" w:fill="FFFFFF"/>
        </w:rPr>
        <w:t>,</w:t>
      </w:r>
      <w:r w:rsidRPr="009125F1">
        <w:rPr>
          <w:rFonts w:ascii="Times New Roman" w:hAnsi="Times New Roman" w:cs="Times New Roman"/>
          <w:color w:val="000000" w:themeColor="text1"/>
          <w:sz w:val="24"/>
          <w:szCs w:val="24"/>
          <w:shd w:val="clear" w:color="auto" w:fill="FFFFFF"/>
        </w:rPr>
        <w:t xml:space="preserve">1979, </w:t>
      </w:r>
      <w:r w:rsidRPr="009125F1">
        <w:rPr>
          <w:rFonts w:ascii="Times New Roman" w:hAnsi="Times New Roman" w:cs="Times New Roman"/>
          <w:iCs/>
          <w:color w:val="000000" w:themeColor="text1"/>
          <w:sz w:val="24"/>
          <w:szCs w:val="24"/>
          <w:shd w:val="clear" w:color="auto" w:fill="FFFFFF"/>
        </w:rPr>
        <w:t>7</w:t>
      </w:r>
      <w:r w:rsidRPr="009125F1">
        <w:rPr>
          <w:rFonts w:ascii="Times New Roman" w:hAnsi="Times New Roman" w:cs="Times New Roman"/>
          <w:color w:val="000000" w:themeColor="text1"/>
          <w:sz w:val="24"/>
          <w:szCs w:val="24"/>
          <w:shd w:val="clear" w:color="auto" w:fill="FFFFFF"/>
        </w:rPr>
        <w:t>(1), 5-12.</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 xml:space="preserve">Scarpioni L, Dall'Aglio PP, Poisetti PG, Buzio C. </w:t>
      </w:r>
      <w:r w:rsidRPr="009125F1">
        <w:rPr>
          <w:rFonts w:ascii="Times New Roman" w:hAnsi="Times New Roman" w:cs="Times New Roman"/>
          <w:color w:val="000000" w:themeColor="text1"/>
          <w:sz w:val="24"/>
          <w:szCs w:val="24"/>
          <w:shd w:val="clear" w:color="auto" w:fill="FFFFFF"/>
        </w:rPr>
        <w:t>Retinol binding protein in serum and in urine of glomerular and tubular nephropathies. </w:t>
      </w:r>
      <w:r w:rsidRPr="009125F1">
        <w:rPr>
          <w:rFonts w:ascii="Times New Roman" w:hAnsi="Times New Roman" w:cs="Times New Roman"/>
          <w:i/>
          <w:iCs/>
          <w:color w:val="000000" w:themeColor="text1"/>
          <w:sz w:val="24"/>
          <w:szCs w:val="24"/>
          <w:shd w:val="clear" w:color="auto" w:fill="FFFFFF"/>
        </w:rPr>
        <w:t>Clinica Chimica Acta</w:t>
      </w:r>
      <w:r w:rsidRPr="009125F1">
        <w:rPr>
          <w:rFonts w:ascii="Times New Roman" w:hAnsi="Times New Roman" w:cs="Times New Roman"/>
          <w:color w:val="000000" w:themeColor="text1"/>
          <w:sz w:val="24"/>
          <w:szCs w:val="24"/>
          <w:shd w:val="clear" w:color="auto" w:fill="FFFFFF"/>
        </w:rPr>
        <w:t xml:space="preserve"> 1976, </w:t>
      </w:r>
      <w:r w:rsidRPr="009125F1">
        <w:rPr>
          <w:rFonts w:ascii="Times New Roman" w:hAnsi="Times New Roman" w:cs="Times New Roman"/>
          <w:iCs/>
          <w:color w:val="000000" w:themeColor="text1"/>
          <w:sz w:val="24"/>
          <w:szCs w:val="24"/>
          <w:shd w:val="clear" w:color="auto" w:fill="FFFFFF"/>
        </w:rPr>
        <w:t>68</w:t>
      </w:r>
      <w:r w:rsidRPr="009125F1">
        <w:rPr>
          <w:rFonts w:ascii="Times New Roman" w:hAnsi="Times New Roman" w:cs="Times New Roman"/>
          <w:color w:val="000000" w:themeColor="text1"/>
          <w:sz w:val="24"/>
          <w:szCs w:val="24"/>
          <w:shd w:val="clear" w:color="auto" w:fill="FFFFFF"/>
        </w:rPr>
        <w:t>(2), 107-113.</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Shearer P.</w:t>
      </w:r>
      <w:r w:rsidRPr="009125F1">
        <w:rPr>
          <w:rFonts w:ascii="Times New Roman" w:hAnsi="Times New Roman" w:cs="Times New Roman"/>
          <w:color w:val="000000" w:themeColor="text1"/>
          <w:sz w:val="24"/>
          <w:szCs w:val="24"/>
          <w:shd w:val="clear" w:color="auto" w:fill="FFFFFF"/>
        </w:rPr>
        <w:t xml:space="preserve"> Canine and Feline Geriatric Health–Literature Review. </w:t>
      </w:r>
      <w:r w:rsidRPr="009125F1">
        <w:rPr>
          <w:rFonts w:ascii="Times New Roman" w:hAnsi="Times New Roman" w:cs="Times New Roman"/>
          <w:i/>
          <w:iCs/>
          <w:color w:val="000000" w:themeColor="text1"/>
          <w:sz w:val="24"/>
          <w:szCs w:val="24"/>
          <w:shd w:val="clear" w:color="auto" w:fill="FFFFFF"/>
        </w:rPr>
        <w:t>Banfield Applied Research &amp; Knowledge Team</w:t>
      </w:r>
      <w:r w:rsidRPr="009125F1">
        <w:rPr>
          <w:rFonts w:ascii="Times New Roman" w:hAnsi="Times New Roman" w:cs="Times New Roman"/>
          <w:color w:val="000000" w:themeColor="text1"/>
          <w:sz w:val="24"/>
          <w:szCs w:val="24"/>
          <w:shd w:val="clear" w:color="auto" w:fill="FFFFFF"/>
        </w:rPr>
        <w:t>, 2010.</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Sikri KL, Foster CL, MacHugh N, Marshall, RD.</w:t>
      </w:r>
      <w:r w:rsidRPr="009125F1">
        <w:rPr>
          <w:rFonts w:ascii="Times New Roman" w:hAnsi="Times New Roman" w:cs="Times New Roman"/>
          <w:color w:val="000000" w:themeColor="text1"/>
          <w:sz w:val="24"/>
          <w:szCs w:val="24"/>
          <w:shd w:val="clear" w:color="auto" w:fill="FFFFFF"/>
        </w:rPr>
        <w:t xml:space="preserve"> Localization of Tamm-Horsfall glycoprotein in the human kidney using immuno-fluorescence and immuno-electron microscopical techniques. </w:t>
      </w:r>
      <w:r w:rsidRPr="009125F1">
        <w:rPr>
          <w:rFonts w:ascii="Times New Roman" w:hAnsi="Times New Roman" w:cs="Times New Roman"/>
          <w:i/>
          <w:iCs/>
          <w:color w:val="000000" w:themeColor="text1"/>
          <w:sz w:val="24"/>
          <w:szCs w:val="24"/>
          <w:shd w:val="clear" w:color="auto" w:fill="FFFFFF"/>
        </w:rPr>
        <w:t>Journal of Anatomy</w:t>
      </w:r>
      <w:r w:rsidRPr="009125F1">
        <w:rPr>
          <w:rFonts w:ascii="Times New Roman" w:hAnsi="Times New Roman" w:cs="Times New Roman"/>
          <w:color w:val="000000" w:themeColor="text1"/>
          <w:sz w:val="24"/>
          <w:szCs w:val="24"/>
          <w:shd w:val="clear" w:color="auto" w:fill="FFFFFF"/>
        </w:rPr>
        <w:t xml:space="preserve"> 1981, </w:t>
      </w:r>
      <w:r w:rsidRPr="009125F1">
        <w:rPr>
          <w:rFonts w:ascii="Times New Roman" w:hAnsi="Times New Roman" w:cs="Times New Roman"/>
          <w:iCs/>
          <w:color w:val="000000" w:themeColor="text1"/>
          <w:sz w:val="24"/>
          <w:szCs w:val="24"/>
          <w:shd w:val="clear" w:color="auto" w:fill="FFFFFF"/>
        </w:rPr>
        <w:t>132</w:t>
      </w:r>
      <w:r w:rsidRPr="009125F1">
        <w:rPr>
          <w:rFonts w:ascii="Times New Roman" w:hAnsi="Times New Roman" w:cs="Times New Roman"/>
          <w:color w:val="000000" w:themeColor="text1"/>
          <w:sz w:val="24"/>
          <w:szCs w:val="24"/>
          <w:shd w:val="clear" w:color="auto" w:fill="FFFFFF"/>
        </w:rPr>
        <w:t>(4), 597.</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lastRenderedPageBreak/>
        <w:t>Smets PM, Meyer E, Maddens B, Duchateau L, Daminet S.</w:t>
      </w:r>
      <w:r w:rsidRPr="009125F1">
        <w:rPr>
          <w:rFonts w:ascii="Times New Roman" w:hAnsi="Times New Roman" w:cs="Times New Roman"/>
          <w:color w:val="000000" w:themeColor="text1"/>
          <w:sz w:val="24"/>
          <w:szCs w:val="24"/>
        </w:rPr>
        <w:t xml:space="preserve"> Effect of sampling method and storage conditions on albumin, retinol binding protein, and N-acetylβ-d-glucosaminidase concentrations in canine urine samples</w:t>
      </w:r>
      <w:r w:rsidRPr="009125F1">
        <w:rPr>
          <w:rFonts w:ascii="Times New Roman" w:hAnsi="Times New Roman" w:cs="Times New Roman"/>
          <w:i/>
          <w:color w:val="000000" w:themeColor="text1"/>
          <w:sz w:val="24"/>
          <w:szCs w:val="24"/>
        </w:rPr>
        <w:t>. Journal of Veterinary Diagnostic Investigation</w:t>
      </w:r>
      <w:r w:rsidRPr="009125F1">
        <w:rPr>
          <w:rFonts w:ascii="Times New Roman" w:hAnsi="Times New Roman" w:cs="Times New Roman"/>
          <w:color w:val="000000" w:themeColor="text1"/>
          <w:sz w:val="24"/>
          <w:szCs w:val="24"/>
        </w:rPr>
        <w:t xml:space="preserve"> 2010, 22, 896–902.</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Sodikoff, CH.</w:t>
      </w:r>
      <w:r w:rsidRPr="009125F1">
        <w:rPr>
          <w:rFonts w:ascii="Times New Roman" w:eastAsia="Calibri" w:hAnsi="Times New Roman" w:cs="Times New Roman"/>
          <w:color w:val="000000" w:themeColor="text1"/>
          <w:sz w:val="24"/>
          <w:szCs w:val="24"/>
        </w:rPr>
        <w:t xml:space="preserve"> Laboratory Profiles of Small Animal Diseases, A Guide to Laboratory Diagnosis. (3rd ed.) Missouri: Mosby, 2001.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Sumpio BE, Hayslett JP</w:t>
      </w:r>
      <w:r w:rsidRPr="009125F1">
        <w:rPr>
          <w:rFonts w:ascii="Times New Roman" w:eastAsia="Calibri" w:hAnsi="Times New Roman" w:cs="Times New Roman"/>
          <w:color w:val="000000" w:themeColor="text1"/>
          <w:sz w:val="24"/>
          <w:szCs w:val="24"/>
        </w:rPr>
        <w:t xml:space="preserve">. Renal handling of proteins in normal and disease states. </w:t>
      </w:r>
      <w:r w:rsidRPr="009125F1">
        <w:rPr>
          <w:rFonts w:ascii="Times New Roman" w:eastAsia="Calibri" w:hAnsi="Times New Roman" w:cs="Times New Roman"/>
          <w:i/>
          <w:color w:val="000000" w:themeColor="text1"/>
          <w:sz w:val="24"/>
          <w:szCs w:val="24"/>
        </w:rPr>
        <w:t>Q J Med</w:t>
      </w:r>
      <w:r w:rsidRPr="009125F1">
        <w:rPr>
          <w:rFonts w:ascii="Times New Roman" w:eastAsia="Calibri" w:hAnsi="Times New Roman" w:cs="Times New Roman"/>
          <w:color w:val="000000" w:themeColor="text1"/>
          <w:sz w:val="24"/>
          <w:szCs w:val="24"/>
        </w:rPr>
        <w:t xml:space="preserve"> 1985, 57, 611-35.</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Syme HM</w:t>
      </w:r>
      <w:proofErr w:type="gramStart"/>
      <w:r w:rsidRPr="009125F1">
        <w:rPr>
          <w:rFonts w:ascii="Times New Roman" w:eastAsia="Calibri" w:hAnsi="Times New Roman" w:cs="Times New Roman"/>
          <w:b/>
          <w:color w:val="000000" w:themeColor="text1"/>
          <w:sz w:val="24"/>
          <w:szCs w:val="24"/>
        </w:rPr>
        <w:t>.,</w:t>
      </w:r>
      <w:proofErr w:type="gramEnd"/>
      <w:r w:rsidRPr="009125F1">
        <w:rPr>
          <w:rFonts w:ascii="Times New Roman" w:eastAsia="Calibri" w:hAnsi="Times New Roman" w:cs="Times New Roman"/>
          <w:b/>
          <w:color w:val="000000" w:themeColor="text1"/>
          <w:sz w:val="24"/>
          <w:szCs w:val="24"/>
        </w:rPr>
        <w:t xml:space="preserve"> Markwell PJ., Pfeiffer D, Elliot, J.</w:t>
      </w:r>
      <w:r w:rsidRPr="009125F1">
        <w:rPr>
          <w:rFonts w:ascii="Times New Roman" w:eastAsia="Calibri" w:hAnsi="Times New Roman" w:cs="Times New Roman"/>
          <w:color w:val="000000" w:themeColor="text1"/>
          <w:sz w:val="24"/>
          <w:szCs w:val="24"/>
        </w:rPr>
        <w:t xml:space="preserve"> Survival of cats with naturally occurring chronic renal failure is related to severity of proteinuria. </w:t>
      </w:r>
      <w:r w:rsidRPr="009125F1">
        <w:rPr>
          <w:rFonts w:ascii="Times New Roman" w:eastAsia="Calibri" w:hAnsi="Times New Roman" w:cs="Times New Roman"/>
          <w:i/>
          <w:color w:val="000000" w:themeColor="text1"/>
          <w:sz w:val="24"/>
          <w:szCs w:val="24"/>
        </w:rPr>
        <w:t>Journal of Veterinary Internal Medicine</w:t>
      </w:r>
      <w:r w:rsidRPr="009125F1">
        <w:rPr>
          <w:rFonts w:ascii="Times New Roman" w:eastAsia="Calibri" w:hAnsi="Times New Roman" w:cs="Times New Roman"/>
          <w:color w:val="000000" w:themeColor="text1"/>
          <w:sz w:val="24"/>
          <w:szCs w:val="24"/>
        </w:rPr>
        <w:t xml:space="preserve"> 2006, 20, 528-535. </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Tang S, Lai KN, Chan TM.</w:t>
      </w:r>
      <w:r w:rsidRPr="009125F1">
        <w:rPr>
          <w:rFonts w:ascii="Times New Roman" w:eastAsia="Calibri" w:hAnsi="Times New Roman" w:cs="Times New Roman"/>
          <w:color w:val="000000" w:themeColor="text1"/>
          <w:sz w:val="24"/>
          <w:szCs w:val="24"/>
        </w:rPr>
        <w:t xml:space="preserve"> Transferrin but not albumin mediates stimulation of complement C3 biosynthesis in human proximal tubular epithelial cells. </w:t>
      </w:r>
      <w:r w:rsidRPr="009125F1">
        <w:rPr>
          <w:rFonts w:ascii="Times New Roman" w:eastAsia="Calibri" w:hAnsi="Times New Roman" w:cs="Times New Roman"/>
          <w:i/>
          <w:color w:val="000000" w:themeColor="text1"/>
          <w:sz w:val="24"/>
          <w:szCs w:val="24"/>
        </w:rPr>
        <w:t>Am J Kidney Dis</w:t>
      </w:r>
      <w:r w:rsidRPr="009125F1">
        <w:rPr>
          <w:rFonts w:ascii="Times New Roman" w:eastAsia="Calibri" w:hAnsi="Times New Roman" w:cs="Times New Roman"/>
          <w:color w:val="000000" w:themeColor="text1"/>
          <w:sz w:val="24"/>
          <w:szCs w:val="24"/>
        </w:rPr>
        <w:t xml:space="preserve"> 2001, 37, 94–103.</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Tefft KM, Shaw DH, Ihle SL, Burton SA, Pack LA.</w:t>
      </w:r>
      <w:r w:rsidRPr="009125F1">
        <w:rPr>
          <w:rFonts w:ascii="Times New Roman" w:hAnsi="Times New Roman" w:cs="Times New Roman"/>
          <w:color w:val="000000" w:themeColor="text1"/>
          <w:sz w:val="24"/>
          <w:szCs w:val="24"/>
        </w:rPr>
        <w:t xml:space="preserve"> Association between excess body weight and urine protein concentration in healthy dogs. </w:t>
      </w:r>
      <w:r w:rsidRPr="009125F1">
        <w:rPr>
          <w:rFonts w:ascii="Times New Roman" w:hAnsi="Times New Roman" w:cs="Times New Roman"/>
          <w:i/>
          <w:color w:val="000000" w:themeColor="text1"/>
          <w:sz w:val="24"/>
          <w:szCs w:val="24"/>
        </w:rPr>
        <w:t>Veterinary Clinical Pathology</w:t>
      </w:r>
      <w:r w:rsidRPr="009125F1">
        <w:rPr>
          <w:rFonts w:ascii="Times New Roman" w:hAnsi="Times New Roman" w:cs="Times New Roman"/>
          <w:color w:val="000000" w:themeColor="text1"/>
          <w:sz w:val="24"/>
          <w:szCs w:val="24"/>
        </w:rPr>
        <w:t xml:space="preserve"> 2014, 43, 255–260.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Ten Kate RW, Pals G, Res JCJ, van Kamp GJ, Verheugt FW, Pronk JC</w:t>
      </w:r>
      <w:r w:rsidRPr="009125F1">
        <w:rPr>
          <w:rFonts w:ascii="Times New Roman" w:eastAsia="Calibri" w:hAnsi="Times New Roman" w:cs="Times New Roman"/>
          <w:color w:val="000000" w:themeColor="text1"/>
          <w:sz w:val="24"/>
          <w:szCs w:val="24"/>
        </w:rPr>
        <w:t xml:space="preserve">. The glomerular sieving of pepsinogen A and C in man. </w:t>
      </w:r>
      <w:r w:rsidRPr="009125F1">
        <w:rPr>
          <w:rFonts w:ascii="Times New Roman" w:eastAsia="Calibri" w:hAnsi="Times New Roman" w:cs="Times New Roman"/>
          <w:i/>
          <w:color w:val="000000" w:themeColor="text1"/>
          <w:sz w:val="24"/>
          <w:szCs w:val="24"/>
        </w:rPr>
        <w:t xml:space="preserve">Eur J Clin Invest </w:t>
      </w:r>
      <w:r w:rsidRPr="009125F1">
        <w:rPr>
          <w:rFonts w:ascii="Times New Roman" w:eastAsia="Calibri" w:hAnsi="Times New Roman" w:cs="Times New Roman"/>
          <w:color w:val="000000" w:themeColor="text1"/>
          <w:sz w:val="24"/>
          <w:szCs w:val="24"/>
        </w:rPr>
        <w:t>1989, 19, 306-310.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 xml:space="preserve">Tencer J, Torffvit O, Thysell H. </w:t>
      </w:r>
      <w:r w:rsidRPr="009125F1">
        <w:rPr>
          <w:rFonts w:ascii="Times New Roman" w:eastAsia="Calibri" w:hAnsi="Times New Roman" w:cs="Times New Roman"/>
          <w:color w:val="000000" w:themeColor="text1"/>
          <w:sz w:val="24"/>
          <w:szCs w:val="24"/>
        </w:rPr>
        <w:t xml:space="preserve">Urine IgG2/IgG4-ratioindicates the significance of the charge selective properties of theglomerular capillary wall for the macromolecular transport inglomerular diseases. </w:t>
      </w:r>
      <w:r w:rsidRPr="009125F1">
        <w:rPr>
          <w:rFonts w:ascii="Times New Roman" w:eastAsia="Calibri" w:hAnsi="Times New Roman" w:cs="Times New Roman"/>
          <w:i/>
          <w:color w:val="000000" w:themeColor="text1"/>
          <w:sz w:val="24"/>
          <w:szCs w:val="24"/>
        </w:rPr>
        <w:t>Nephrol Dial Transplant</w:t>
      </w:r>
      <w:r w:rsidRPr="009125F1">
        <w:rPr>
          <w:rFonts w:ascii="Times New Roman" w:eastAsia="Calibri" w:hAnsi="Times New Roman" w:cs="Times New Roman"/>
          <w:color w:val="000000" w:themeColor="text1"/>
          <w:sz w:val="24"/>
          <w:szCs w:val="24"/>
        </w:rPr>
        <w:t xml:space="preserve"> 1999, 14, 1425–1429, </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Thorevska N, Sabahi R, Upadya A, Manthous C, Amoateng Adjepong Y.</w:t>
      </w:r>
      <w:r w:rsidRPr="009125F1">
        <w:rPr>
          <w:rFonts w:ascii="Times New Roman" w:eastAsia="Calibri" w:hAnsi="Times New Roman" w:cs="Times New Roman"/>
          <w:color w:val="000000" w:themeColor="text1"/>
          <w:sz w:val="24"/>
          <w:szCs w:val="24"/>
        </w:rPr>
        <w:t xml:space="preserve"> Microalbuminuria in critically ill medial patients: prevalence and prognostic significance. </w:t>
      </w:r>
      <w:r w:rsidRPr="009125F1">
        <w:rPr>
          <w:rFonts w:ascii="Times New Roman" w:eastAsia="Calibri" w:hAnsi="Times New Roman" w:cs="Times New Roman"/>
          <w:i/>
          <w:color w:val="000000" w:themeColor="text1"/>
          <w:sz w:val="24"/>
          <w:szCs w:val="24"/>
        </w:rPr>
        <w:t>Critical Care Medicine</w:t>
      </w:r>
      <w:r w:rsidRPr="009125F1">
        <w:rPr>
          <w:rFonts w:ascii="Times New Roman" w:eastAsia="Calibri" w:hAnsi="Times New Roman" w:cs="Times New Roman"/>
          <w:color w:val="000000" w:themeColor="text1"/>
          <w:sz w:val="24"/>
          <w:szCs w:val="24"/>
        </w:rPr>
        <w:t xml:space="preserve"> 2003,</w:t>
      </w:r>
      <w:r>
        <w:rPr>
          <w:rFonts w:ascii="Times New Roman" w:eastAsia="Calibri" w:hAnsi="Times New Roman" w:cs="Times New Roman"/>
          <w:color w:val="000000" w:themeColor="text1"/>
          <w:sz w:val="24"/>
          <w:szCs w:val="24"/>
        </w:rPr>
        <w:t xml:space="preserve"> 31, </w:t>
      </w:r>
      <w:r w:rsidRPr="009125F1">
        <w:rPr>
          <w:rFonts w:ascii="Times New Roman" w:eastAsia="Calibri" w:hAnsi="Times New Roman" w:cs="Times New Roman"/>
          <w:color w:val="000000" w:themeColor="text1"/>
          <w:sz w:val="24"/>
          <w:szCs w:val="24"/>
        </w:rPr>
        <w:t>75-81.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Tojo A, Endou H.</w:t>
      </w:r>
      <w:r w:rsidRPr="009125F1">
        <w:rPr>
          <w:rFonts w:ascii="Times New Roman" w:eastAsia="Calibri" w:hAnsi="Times New Roman" w:cs="Times New Roman"/>
          <w:color w:val="000000" w:themeColor="text1"/>
          <w:sz w:val="24"/>
          <w:szCs w:val="24"/>
        </w:rPr>
        <w:t xml:space="preserve"> Intrarenal handling of proteins in rats using fractional micropuncture technique. </w:t>
      </w:r>
      <w:r w:rsidRPr="009125F1">
        <w:rPr>
          <w:rFonts w:ascii="Times New Roman" w:eastAsia="Calibri" w:hAnsi="Times New Roman" w:cs="Times New Roman"/>
          <w:i/>
          <w:color w:val="000000" w:themeColor="text1"/>
          <w:sz w:val="24"/>
          <w:szCs w:val="24"/>
        </w:rPr>
        <w:t>AmJ Physiol</w:t>
      </w:r>
      <w:r w:rsidRPr="009125F1">
        <w:rPr>
          <w:rFonts w:ascii="Times New Roman" w:eastAsia="Calibri" w:hAnsi="Times New Roman" w:cs="Times New Roman"/>
          <w:color w:val="000000" w:themeColor="text1"/>
          <w:sz w:val="24"/>
          <w:szCs w:val="24"/>
        </w:rPr>
        <w:t xml:space="preserve"> 1992, 263, 601–606.</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lastRenderedPageBreak/>
        <w:t>Topping MD, Forster HW, Dolman C, Luczynska CM, Bernard AM.</w:t>
      </w:r>
      <w:r w:rsidRPr="009125F1">
        <w:rPr>
          <w:rFonts w:ascii="Times New Roman" w:hAnsi="Times New Roman" w:cs="Times New Roman"/>
          <w:color w:val="000000" w:themeColor="text1"/>
          <w:sz w:val="24"/>
          <w:szCs w:val="24"/>
          <w:shd w:val="clear" w:color="auto" w:fill="FFFFFF"/>
        </w:rPr>
        <w:t xml:space="preserve"> Measurement of urinary retinol-binding protein by enzyme-linked immunosorbent assay, and its application to detection of tubular proteinuria. </w:t>
      </w:r>
      <w:r w:rsidRPr="009125F1">
        <w:rPr>
          <w:rFonts w:ascii="Times New Roman" w:hAnsi="Times New Roman" w:cs="Times New Roman"/>
          <w:i/>
          <w:iCs/>
          <w:color w:val="000000" w:themeColor="text1"/>
          <w:sz w:val="24"/>
          <w:szCs w:val="24"/>
          <w:shd w:val="clear" w:color="auto" w:fill="FFFFFF"/>
        </w:rPr>
        <w:t>Clinical chemistry</w:t>
      </w:r>
      <w:r w:rsidRPr="009125F1">
        <w:rPr>
          <w:rFonts w:ascii="Times New Roman" w:hAnsi="Times New Roman" w:cs="Times New Roman"/>
          <w:color w:val="000000" w:themeColor="text1"/>
          <w:sz w:val="24"/>
          <w:szCs w:val="24"/>
          <w:shd w:val="clear" w:color="auto" w:fill="FFFFFF"/>
        </w:rPr>
        <w:t xml:space="preserve"> 1986, </w:t>
      </w:r>
      <w:r w:rsidRPr="009125F1">
        <w:rPr>
          <w:rFonts w:ascii="Times New Roman" w:hAnsi="Times New Roman" w:cs="Times New Roman"/>
          <w:iCs/>
          <w:color w:val="000000" w:themeColor="text1"/>
          <w:sz w:val="24"/>
          <w:szCs w:val="24"/>
          <w:shd w:val="clear" w:color="auto" w:fill="FFFFFF"/>
        </w:rPr>
        <w:t>32</w:t>
      </w:r>
      <w:r w:rsidRPr="009125F1">
        <w:rPr>
          <w:rFonts w:ascii="Times New Roman" w:hAnsi="Times New Roman" w:cs="Times New Roman"/>
          <w:color w:val="000000" w:themeColor="text1"/>
          <w:sz w:val="24"/>
          <w:szCs w:val="24"/>
          <w:shd w:val="clear" w:color="auto" w:fill="FFFFFF"/>
        </w:rPr>
        <w:t>(10): 1863-1866.</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Tryggvason, K, Patrakka, J, Wartiovaara, J</w:t>
      </w:r>
      <w:r w:rsidRPr="009125F1">
        <w:rPr>
          <w:rFonts w:ascii="Times New Roman" w:eastAsia="Calibri" w:hAnsi="Times New Roman" w:cs="Times New Roman"/>
          <w:color w:val="000000" w:themeColor="text1"/>
          <w:sz w:val="24"/>
          <w:szCs w:val="24"/>
        </w:rPr>
        <w:t xml:space="preserve">. Hereditary Proteinuria Syndromes and Mechanisms </w:t>
      </w:r>
      <w:proofErr w:type="gramStart"/>
      <w:r w:rsidRPr="009125F1">
        <w:rPr>
          <w:rFonts w:ascii="Times New Roman" w:eastAsia="Calibri" w:hAnsi="Times New Roman" w:cs="Times New Roman"/>
          <w:color w:val="000000" w:themeColor="text1"/>
          <w:sz w:val="24"/>
          <w:szCs w:val="24"/>
        </w:rPr>
        <w:t>of  Proteinuria</w:t>
      </w:r>
      <w:proofErr w:type="gramEnd"/>
      <w:r w:rsidRPr="009125F1">
        <w:rPr>
          <w:rFonts w:ascii="Times New Roman" w:eastAsia="Calibri" w:hAnsi="Times New Roman" w:cs="Times New Roman"/>
          <w:color w:val="000000" w:themeColor="text1"/>
          <w:sz w:val="24"/>
          <w:szCs w:val="24"/>
        </w:rPr>
        <w:t xml:space="preserve">. </w:t>
      </w:r>
      <w:r w:rsidRPr="009125F1">
        <w:rPr>
          <w:rFonts w:ascii="Times New Roman" w:eastAsia="Calibri" w:hAnsi="Times New Roman" w:cs="Times New Roman"/>
          <w:i/>
          <w:color w:val="000000" w:themeColor="text1"/>
          <w:sz w:val="24"/>
          <w:szCs w:val="24"/>
        </w:rPr>
        <w:t xml:space="preserve">New England Journal of </w:t>
      </w:r>
      <w:proofErr w:type="gramStart"/>
      <w:r w:rsidRPr="009125F1">
        <w:rPr>
          <w:rFonts w:ascii="Times New Roman" w:eastAsia="Calibri" w:hAnsi="Times New Roman" w:cs="Times New Roman"/>
          <w:i/>
          <w:color w:val="000000" w:themeColor="text1"/>
          <w:sz w:val="24"/>
          <w:szCs w:val="24"/>
        </w:rPr>
        <w:t>Medicine</w:t>
      </w:r>
      <w:r w:rsidRPr="009125F1">
        <w:rPr>
          <w:rFonts w:ascii="Times New Roman" w:eastAsia="Calibri" w:hAnsi="Times New Roman" w:cs="Times New Roman"/>
          <w:color w:val="000000" w:themeColor="text1"/>
          <w:sz w:val="24"/>
          <w:szCs w:val="24"/>
        </w:rPr>
        <w:t xml:space="preserve">  2006</w:t>
      </w:r>
      <w:proofErr w:type="gramEnd"/>
      <w:r w:rsidRPr="009125F1">
        <w:rPr>
          <w:rFonts w:ascii="Times New Roman" w:eastAsia="Calibri" w:hAnsi="Times New Roman" w:cs="Times New Roman"/>
          <w:color w:val="000000" w:themeColor="text1"/>
          <w:sz w:val="24"/>
          <w:szCs w:val="24"/>
        </w:rPr>
        <w:t>, 354(13): 1387–1401.</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Turgut K.</w:t>
      </w:r>
      <w:r w:rsidRPr="009125F1">
        <w:rPr>
          <w:rFonts w:ascii="Times New Roman" w:eastAsia="Calibri" w:hAnsi="Times New Roman" w:cs="Times New Roman"/>
          <w:color w:val="000000" w:themeColor="text1"/>
          <w:sz w:val="24"/>
          <w:szCs w:val="24"/>
        </w:rPr>
        <w:t xml:space="preserve"> Üriner sistem hastalıkları ve testleri içinde veteriner klinik laboratuvar teşhis. 2.baskı. Ankara: Bahçıvanlar Basım Sanayi, 2000.</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Vaden S.</w:t>
      </w:r>
      <w:r w:rsidRPr="009125F1">
        <w:rPr>
          <w:rFonts w:ascii="Times New Roman" w:eastAsia="Calibri" w:hAnsi="Times New Roman" w:cs="Times New Roman"/>
          <w:color w:val="000000" w:themeColor="text1"/>
          <w:sz w:val="24"/>
          <w:szCs w:val="24"/>
        </w:rPr>
        <w:t xml:space="preserve"> Microalbuminuria in dogs and cats: Fact or fiction? HESKA Patents pending, Heska Corporation. 2003, 1-12.</w:t>
      </w:r>
    </w:p>
    <w:p w:rsidR="00381CC8" w:rsidRPr="009125F1" w:rsidRDefault="00381CC8" w:rsidP="00381CC8">
      <w:pPr>
        <w:tabs>
          <w:tab w:val="left" w:pos="567"/>
        </w:tabs>
        <w:spacing w:before="120" w:after="240" w:line="360" w:lineRule="auto"/>
        <w:jc w:val="both"/>
        <w:rPr>
          <w:rFonts w:ascii="Times New Roman" w:eastAsia="Times New Roman" w:hAnsi="Times New Roman" w:cs="Times New Roman"/>
          <w:color w:val="000000" w:themeColor="text1"/>
          <w:sz w:val="24"/>
          <w:szCs w:val="24"/>
          <w:lang w:eastAsia="tr-TR"/>
        </w:rPr>
      </w:pPr>
      <w:r w:rsidRPr="009125F1">
        <w:rPr>
          <w:rFonts w:ascii="Times New Roman" w:hAnsi="Times New Roman" w:cs="Times New Roman"/>
          <w:b/>
          <w:color w:val="000000" w:themeColor="text1"/>
          <w:sz w:val="24"/>
          <w:szCs w:val="24"/>
        </w:rPr>
        <w:t xml:space="preserve">Vaden SL, Pressler BM, Lappin MR, Jensen WA. </w:t>
      </w:r>
      <w:r w:rsidRPr="009125F1">
        <w:rPr>
          <w:rFonts w:ascii="Times New Roman" w:hAnsi="Times New Roman" w:cs="Times New Roman"/>
          <w:color w:val="000000" w:themeColor="text1"/>
          <w:sz w:val="24"/>
          <w:szCs w:val="24"/>
        </w:rPr>
        <w:t xml:space="preserve"> Effects of urinary tract inflammation and sample blood contamination on urine albumin and total protein concentrations in canine urine samples. </w:t>
      </w:r>
      <w:r w:rsidRPr="009125F1">
        <w:rPr>
          <w:rFonts w:ascii="Times New Roman" w:hAnsi="Times New Roman" w:cs="Times New Roman"/>
          <w:i/>
          <w:color w:val="000000" w:themeColor="text1"/>
          <w:sz w:val="24"/>
          <w:szCs w:val="24"/>
        </w:rPr>
        <w:t>Veterinary Clinical Pathology</w:t>
      </w:r>
      <w:r w:rsidRPr="009125F1">
        <w:rPr>
          <w:rFonts w:ascii="Times New Roman" w:hAnsi="Times New Roman" w:cs="Times New Roman"/>
          <w:color w:val="000000" w:themeColor="text1"/>
          <w:sz w:val="24"/>
          <w:szCs w:val="24"/>
        </w:rPr>
        <w:t xml:space="preserve"> 2004, 33, 14–19.</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Vaden SL, Turman CA, Harris TL, Marks SL.</w:t>
      </w:r>
      <w:r w:rsidRPr="009125F1">
        <w:rPr>
          <w:rFonts w:ascii="Times New Roman" w:eastAsia="Calibri" w:hAnsi="Times New Roman" w:cs="Times New Roman"/>
          <w:color w:val="000000" w:themeColor="text1"/>
          <w:sz w:val="24"/>
          <w:szCs w:val="24"/>
        </w:rPr>
        <w:t xml:space="preserve"> The prevalence of albuminuria in dogs and cats in an ICU or recovering from anesthesia. </w:t>
      </w:r>
      <w:r w:rsidRPr="009125F1">
        <w:rPr>
          <w:rFonts w:ascii="Times New Roman" w:eastAsia="Calibri" w:hAnsi="Times New Roman" w:cs="Times New Roman"/>
          <w:i/>
          <w:color w:val="000000" w:themeColor="text1"/>
          <w:sz w:val="24"/>
          <w:szCs w:val="24"/>
        </w:rPr>
        <w:t xml:space="preserve">Journal of Veterinary Emergency and Critical Care </w:t>
      </w:r>
      <w:r w:rsidRPr="009125F1">
        <w:rPr>
          <w:rFonts w:ascii="Times New Roman" w:eastAsia="Calibri" w:hAnsi="Times New Roman" w:cs="Times New Roman"/>
          <w:color w:val="000000" w:themeColor="text1"/>
          <w:sz w:val="24"/>
          <w:szCs w:val="24"/>
        </w:rPr>
        <w:t>2010, 20, 479-478.</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Vaden SL, Turman CA, Harris TL, Marks SL.</w:t>
      </w:r>
      <w:r w:rsidRPr="009125F1">
        <w:rPr>
          <w:rFonts w:ascii="Times New Roman" w:hAnsi="Times New Roman" w:cs="Times New Roman"/>
          <w:color w:val="000000" w:themeColor="text1"/>
          <w:sz w:val="24"/>
          <w:szCs w:val="24"/>
        </w:rPr>
        <w:t xml:space="preserve"> The prevalence of albuminuria in dogs and cats in an ICU recovering from anesthesia. </w:t>
      </w:r>
      <w:r w:rsidRPr="009125F1">
        <w:rPr>
          <w:rFonts w:ascii="Times New Roman" w:hAnsi="Times New Roman" w:cs="Times New Roman"/>
          <w:i/>
          <w:color w:val="000000" w:themeColor="text1"/>
          <w:sz w:val="24"/>
          <w:szCs w:val="24"/>
        </w:rPr>
        <w:t xml:space="preserve">Journal </w:t>
      </w:r>
      <w:proofErr w:type="gramStart"/>
      <w:r w:rsidRPr="009125F1">
        <w:rPr>
          <w:rFonts w:ascii="Times New Roman" w:hAnsi="Times New Roman" w:cs="Times New Roman"/>
          <w:i/>
          <w:color w:val="000000" w:themeColor="text1"/>
          <w:sz w:val="24"/>
          <w:szCs w:val="24"/>
        </w:rPr>
        <w:t>of  Veterinary</w:t>
      </w:r>
      <w:proofErr w:type="gramEnd"/>
      <w:r w:rsidRPr="009125F1">
        <w:rPr>
          <w:rFonts w:ascii="Times New Roman" w:hAnsi="Times New Roman" w:cs="Times New Roman"/>
          <w:i/>
          <w:color w:val="000000" w:themeColor="text1"/>
          <w:sz w:val="24"/>
          <w:szCs w:val="24"/>
        </w:rPr>
        <w:t xml:space="preserve"> Emergency and Critical Care (San Antonio)</w:t>
      </w:r>
      <w:r w:rsidRPr="009125F1">
        <w:rPr>
          <w:rFonts w:ascii="Times New Roman" w:hAnsi="Times New Roman" w:cs="Times New Roman"/>
          <w:color w:val="000000" w:themeColor="text1"/>
          <w:sz w:val="24"/>
          <w:szCs w:val="24"/>
        </w:rPr>
        <w:t xml:space="preserve"> 2010, 20, 479–487.</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Vaden SL.</w:t>
      </w:r>
      <w:r w:rsidRPr="009125F1">
        <w:rPr>
          <w:rFonts w:ascii="Times New Roman" w:eastAsia="Calibri" w:hAnsi="Times New Roman" w:cs="Times New Roman"/>
          <w:color w:val="000000" w:themeColor="text1"/>
          <w:sz w:val="24"/>
          <w:szCs w:val="24"/>
        </w:rPr>
        <w:t xml:space="preserve"> Glomerular disease. In: Ettinger SJ, Feldman EC, ed. Textbook of Veterinary Internal Medicine. 6th ed. St. Louis, Missouri: Saunders (Elsevier), 2005, 1786–1800.</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Van Hoek I, Daminet S.</w:t>
      </w:r>
      <w:r w:rsidRPr="009125F1">
        <w:rPr>
          <w:rFonts w:ascii="Times New Roman" w:hAnsi="Times New Roman" w:cs="Times New Roman"/>
          <w:color w:val="000000" w:themeColor="text1"/>
          <w:sz w:val="24"/>
          <w:szCs w:val="24"/>
          <w:shd w:val="clear" w:color="auto" w:fill="FFFFFF"/>
        </w:rPr>
        <w:t xml:space="preserve"> Interactions between thyroid and kidney function in pathological conditions of these organ systems: a review. </w:t>
      </w:r>
      <w:r w:rsidRPr="009125F1">
        <w:rPr>
          <w:rFonts w:ascii="Times New Roman" w:hAnsi="Times New Roman" w:cs="Times New Roman"/>
          <w:i/>
          <w:iCs/>
          <w:color w:val="000000" w:themeColor="text1"/>
          <w:sz w:val="24"/>
          <w:szCs w:val="24"/>
          <w:shd w:val="clear" w:color="auto" w:fill="FFFFFF"/>
        </w:rPr>
        <w:t>General and comparative endocrinology</w:t>
      </w:r>
      <w:r w:rsidRPr="009125F1">
        <w:rPr>
          <w:rFonts w:ascii="Times New Roman" w:hAnsi="Times New Roman" w:cs="Times New Roman"/>
          <w:color w:val="000000" w:themeColor="text1"/>
          <w:sz w:val="24"/>
          <w:szCs w:val="24"/>
          <w:shd w:val="clear" w:color="auto" w:fill="FFFFFF"/>
        </w:rPr>
        <w:t xml:space="preserve"> 2009, </w:t>
      </w:r>
      <w:r w:rsidRPr="009125F1">
        <w:rPr>
          <w:rFonts w:ascii="Times New Roman" w:hAnsi="Times New Roman" w:cs="Times New Roman"/>
          <w:iCs/>
          <w:color w:val="000000" w:themeColor="text1"/>
          <w:sz w:val="24"/>
          <w:szCs w:val="24"/>
          <w:shd w:val="clear" w:color="auto" w:fill="FFFFFF"/>
        </w:rPr>
        <w:t>160</w:t>
      </w:r>
      <w:r w:rsidRPr="009125F1">
        <w:rPr>
          <w:rFonts w:ascii="Times New Roman" w:hAnsi="Times New Roman" w:cs="Times New Roman"/>
          <w:color w:val="000000" w:themeColor="text1"/>
          <w:sz w:val="24"/>
          <w:szCs w:val="24"/>
          <w:shd w:val="clear" w:color="auto" w:fill="FFFFFF"/>
        </w:rPr>
        <w:t>(3), 205-215.</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 xml:space="preserve">Verma V, Kant R, Sunnoqrot N, Gambert SR. </w:t>
      </w:r>
      <w:r w:rsidRPr="009125F1">
        <w:rPr>
          <w:rFonts w:ascii="Times New Roman" w:hAnsi="Times New Roman" w:cs="Times New Roman"/>
          <w:color w:val="000000" w:themeColor="text1"/>
          <w:sz w:val="24"/>
          <w:szCs w:val="24"/>
        </w:rPr>
        <w:t xml:space="preserve">Proteinuria in the elderly: evaluation and management. </w:t>
      </w:r>
      <w:r w:rsidRPr="009125F1">
        <w:rPr>
          <w:rFonts w:ascii="Times New Roman" w:hAnsi="Times New Roman" w:cs="Times New Roman"/>
          <w:i/>
          <w:color w:val="000000" w:themeColor="text1"/>
          <w:sz w:val="24"/>
          <w:szCs w:val="24"/>
        </w:rPr>
        <w:t>International urology and nephrology</w:t>
      </w:r>
      <w:r w:rsidRPr="009125F1">
        <w:rPr>
          <w:rFonts w:ascii="Times New Roman" w:hAnsi="Times New Roman" w:cs="Times New Roman"/>
          <w:color w:val="000000" w:themeColor="text1"/>
          <w:sz w:val="24"/>
          <w:szCs w:val="24"/>
        </w:rPr>
        <w:t xml:space="preserve"> 2012, 44(6): 1745-1751.</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Vogt AH, Rodan I, Brown M, Brown S, Buffington CT, Forman ML, Sparkes A.</w:t>
      </w:r>
      <w:r w:rsidRPr="009125F1">
        <w:rPr>
          <w:rFonts w:ascii="Times New Roman" w:hAnsi="Times New Roman" w:cs="Times New Roman"/>
          <w:color w:val="000000" w:themeColor="text1"/>
          <w:sz w:val="24"/>
          <w:szCs w:val="24"/>
          <w:shd w:val="clear" w:color="auto" w:fill="FFFFFF"/>
        </w:rPr>
        <w:t xml:space="preserve"> AAFP–AAHA: Feline life stage guidelines. </w:t>
      </w:r>
      <w:r w:rsidRPr="009125F1">
        <w:rPr>
          <w:rFonts w:ascii="Times New Roman" w:hAnsi="Times New Roman" w:cs="Times New Roman"/>
          <w:i/>
          <w:iCs/>
          <w:color w:val="000000" w:themeColor="text1"/>
          <w:sz w:val="24"/>
          <w:szCs w:val="24"/>
          <w:shd w:val="clear" w:color="auto" w:fill="FFFFFF"/>
        </w:rPr>
        <w:t>Journal of Feline Medicine &amp; Surgery</w:t>
      </w:r>
      <w:r w:rsidRPr="009125F1">
        <w:rPr>
          <w:rFonts w:ascii="Times New Roman" w:hAnsi="Times New Roman" w:cs="Times New Roman"/>
          <w:color w:val="000000" w:themeColor="text1"/>
          <w:sz w:val="24"/>
          <w:szCs w:val="24"/>
          <w:shd w:val="clear" w:color="auto" w:fill="FFFFFF"/>
        </w:rPr>
        <w:t xml:space="preserve">, 2010, </w:t>
      </w:r>
      <w:r w:rsidRPr="009125F1">
        <w:rPr>
          <w:rFonts w:ascii="Times New Roman" w:hAnsi="Times New Roman" w:cs="Times New Roman"/>
          <w:iCs/>
          <w:color w:val="000000" w:themeColor="text1"/>
          <w:sz w:val="24"/>
          <w:szCs w:val="24"/>
          <w:shd w:val="clear" w:color="auto" w:fill="FFFFFF"/>
        </w:rPr>
        <w:t>12</w:t>
      </w:r>
      <w:r>
        <w:rPr>
          <w:rFonts w:ascii="Times New Roman" w:hAnsi="Times New Roman" w:cs="Times New Roman"/>
          <w:color w:val="000000" w:themeColor="text1"/>
          <w:sz w:val="24"/>
          <w:szCs w:val="24"/>
          <w:shd w:val="clear" w:color="auto" w:fill="FFFFFF"/>
        </w:rPr>
        <w:t>(1):</w:t>
      </w:r>
      <w:r w:rsidRPr="009125F1">
        <w:rPr>
          <w:rFonts w:ascii="Times New Roman" w:hAnsi="Times New Roman" w:cs="Times New Roman"/>
          <w:color w:val="000000" w:themeColor="text1"/>
          <w:sz w:val="24"/>
          <w:szCs w:val="24"/>
          <w:shd w:val="clear" w:color="auto" w:fill="FFFFFF"/>
        </w:rPr>
        <w:t xml:space="preserve"> 43-54.</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lastRenderedPageBreak/>
        <w:t>Whittemore JC, Gill VL, Jensen WA, Radecki SV, Lappin MR.</w:t>
      </w:r>
      <w:r w:rsidRPr="009125F1">
        <w:rPr>
          <w:rFonts w:ascii="Times New Roman" w:hAnsi="Times New Roman" w:cs="Times New Roman"/>
          <w:color w:val="000000" w:themeColor="text1"/>
          <w:sz w:val="24"/>
          <w:szCs w:val="24"/>
        </w:rPr>
        <w:t xml:space="preserve"> Evaluation of the association between micro albuminuria and the urine albumin-creatinine ratio and systemic disease in dogs. </w:t>
      </w:r>
      <w:r w:rsidRPr="009125F1">
        <w:rPr>
          <w:rFonts w:ascii="Times New Roman" w:hAnsi="Times New Roman" w:cs="Times New Roman"/>
          <w:i/>
          <w:color w:val="000000" w:themeColor="text1"/>
          <w:sz w:val="24"/>
          <w:szCs w:val="24"/>
        </w:rPr>
        <w:t>Journal of American Veterinary Medical Association</w:t>
      </w:r>
      <w:r w:rsidRPr="009125F1">
        <w:rPr>
          <w:rFonts w:ascii="Times New Roman" w:hAnsi="Times New Roman" w:cs="Times New Roman"/>
          <w:color w:val="000000" w:themeColor="text1"/>
          <w:sz w:val="24"/>
          <w:szCs w:val="24"/>
        </w:rPr>
        <w:t xml:space="preserve"> 2006,  229, 958–963.</w:t>
      </w:r>
    </w:p>
    <w:p w:rsidR="00381CC8" w:rsidRPr="009125F1" w:rsidRDefault="00381CC8" w:rsidP="00381CC8">
      <w:pPr>
        <w:tabs>
          <w:tab w:val="left" w:pos="567"/>
        </w:tabs>
        <w:spacing w:before="120" w:after="240" w:line="360" w:lineRule="auto"/>
        <w:jc w:val="both"/>
        <w:rPr>
          <w:rFonts w:ascii="Times New Roman" w:hAnsi="Times New Roman" w:cs="Times New Roman"/>
          <w:color w:val="000000" w:themeColor="text1"/>
          <w:sz w:val="24"/>
          <w:szCs w:val="24"/>
        </w:rPr>
      </w:pPr>
      <w:r w:rsidRPr="009125F1">
        <w:rPr>
          <w:rFonts w:ascii="Times New Roman" w:hAnsi="Times New Roman" w:cs="Times New Roman"/>
          <w:b/>
          <w:color w:val="000000" w:themeColor="text1"/>
          <w:sz w:val="24"/>
          <w:szCs w:val="24"/>
        </w:rPr>
        <w:t>Whittemore JC, Marcum BA, Mawby DI, Coleman MV, Hacket TB, Lappin MR.</w:t>
      </w:r>
      <w:r w:rsidRPr="009125F1">
        <w:rPr>
          <w:rFonts w:ascii="Times New Roman" w:hAnsi="Times New Roman" w:cs="Times New Roman"/>
          <w:color w:val="000000" w:themeColor="text1"/>
          <w:sz w:val="24"/>
          <w:szCs w:val="24"/>
        </w:rPr>
        <w:t xml:space="preserve"> Associations among albuminuria, C-reactive protein concentrations, survival predictor index scores, and survival in 78 critically ill dogs. </w:t>
      </w:r>
      <w:r w:rsidRPr="009125F1">
        <w:rPr>
          <w:rFonts w:ascii="Times New Roman" w:hAnsi="Times New Roman" w:cs="Times New Roman"/>
          <w:i/>
          <w:color w:val="000000" w:themeColor="text1"/>
          <w:sz w:val="24"/>
          <w:szCs w:val="24"/>
        </w:rPr>
        <w:t>Journal of Veterinary Internal Medicine</w:t>
      </w:r>
      <w:r w:rsidRPr="009125F1">
        <w:rPr>
          <w:rFonts w:ascii="Times New Roman" w:hAnsi="Times New Roman" w:cs="Times New Roman"/>
          <w:color w:val="000000" w:themeColor="text1"/>
          <w:sz w:val="24"/>
          <w:szCs w:val="24"/>
        </w:rPr>
        <w:t xml:space="preserve"> 2011, 25, 818–824.</w:t>
      </w:r>
    </w:p>
    <w:p w:rsidR="00381CC8" w:rsidRPr="009125F1" w:rsidRDefault="00381CC8" w:rsidP="00381CC8">
      <w:pPr>
        <w:spacing w:before="120" w:after="240" w:line="360" w:lineRule="auto"/>
        <w:jc w:val="both"/>
        <w:rPr>
          <w:rFonts w:ascii="Times New Roman" w:hAnsi="Times New Roman" w:cs="Times New Roman"/>
          <w:color w:val="000000" w:themeColor="text1"/>
          <w:sz w:val="24"/>
          <w:szCs w:val="24"/>
          <w:shd w:val="clear" w:color="auto" w:fill="FFFFFF"/>
        </w:rPr>
      </w:pPr>
      <w:r w:rsidRPr="009125F1">
        <w:rPr>
          <w:rFonts w:ascii="Times New Roman" w:hAnsi="Times New Roman" w:cs="Times New Roman"/>
          <w:b/>
          <w:color w:val="000000" w:themeColor="text1"/>
          <w:sz w:val="24"/>
          <w:szCs w:val="24"/>
          <w:shd w:val="clear" w:color="auto" w:fill="FFFFFF"/>
        </w:rPr>
        <w:t>Whittemore JC, Miyoshi Z, Jensen WA, Radecki SV, Lappin MR.</w:t>
      </w:r>
      <w:r w:rsidRPr="009125F1">
        <w:rPr>
          <w:rFonts w:ascii="Times New Roman" w:hAnsi="Times New Roman" w:cs="Times New Roman"/>
          <w:color w:val="000000" w:themeColor="text1"/>
          <w:sz w:val="24"/>
          <w:szCs w:val="24"/>
          <w:shd w:val="clear" w:color="auto" w:fill="FFFFFF"/>
        </w:rPr>
        <w:t xml:space="preserve"> Association of microalbuminuria and the urine albumin-to-creatinine ratio with systemic disease in cats. </w:t>
      </w:r>
      <w:r w:rsidRPr="009125F1">
        <w:rPr>
          <w:rFonts w:ascii="Times New Roman" w:hAnsi="Times New Roman" w:cs="Times New Roman"/>
          <w:i/>
          <w:iCs/>
          <w:color w:val="000000" w:themeColor="text1"/>
          <w:sz w:val="24"/>
          <w:szCs w:val="24"/>
          <w:shd w:val="clear" w:color="auto" w:fill="FFFFFF"/>
        </w:rPr>
        <w:t>Journal of the American Veterinary Medical Association</w:t>
      </w:r>
      <w:r w:rsidRPr="009125F1">
        <w:rPr>
          <w:rFonts w:ascii="Times New Roman" w:hAnsi="Times New Roman" w:cs="Times New Roman"/>
          <w:color w:val="000000" w:themeColor="text1"/>
          <w:sz w:val="24"/>
          <w:szCs w:val="24"/>
          <w:shd w:val="clear" w:color="auto" w:fill="FFFFFF"/>
        </w:rPr>
        <w:t xml:space="preserve"> 2007, </w:t>
      </w:r>
      <w:r w:rsidRPr="009125F1">
        <w:rPr>
          <w:rFonts w:ascii="Times New Roman" w:hAnsi="Times New Roman" w:cs="Times New Roman"/>
          <w:iCs/>
          <w:color w:val="000000" w:themeColor="text1"/>
          <w:sz w:val="24"/>
          <w:szCs w:val="24"/>
          <w:shd w:val="clear" w:color="auto" w:fill="FFFFFF"/>
        </w:rPr>
        <w:t>230</w:t>
      </w:r>
      <w:r w:rsidRPr="009125F1">
        <w:rPr>
          <w:rFonts w:ascii="Times New Roman" w:hAnsi="Times New Roman" w:cs="Times New Roman"/>
          <w:color w:val="000000" w:themeColor="text1"/>
          <w:sz w:val="24"/>
          <w:szCs w:val="24"/>
          <w:shd w:val="clear" w:color="auto" w:fill="FFFFFF"/>
        </w:rPr>
        <w:t>(8): 1165-1169.</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Widstam-Attorps U, Berg U, Boham SO, Lefvert AK.</w:t>
      </w:r>
      <w:r w:rsidRPr="009125F1">
        <w:rPr>
          <w:rFonts w:ascii="Times New Roman" w:eastAsia="Calibri" w:hAnsi="Times New Roman" w:cs="Times New Roman"/>
          <w:color w:val="000000" w:themeColor="text1"/>
          <w:sz w:val="24"/>
          <w:szCs w:val="24"/>
        </w:rPr>
        <w:t xml:space="preserve"> Proteinuria and renal function in relation to renal morphology. </w:t>
      </w:r>
      <w:r w:rsidRPr="009125F1">
        <w:rPr>
          <w:rFonts w:ascii="Times New Roman" w:eastAsia="Calibri" w:hAnsi="Times New Roman" w:cs="Times New Roman"/>
          <w:i/>
          <w:color w:val="000000" w:themeColor="text1"/>
          <w:sz w:val="24"/>
          <w:szCs w:val="24"/>
        </w:rPr>
        <w:t>Clin Nephrol</w:t>
      </w:r>
      <w:r w:rsidRPr="009125F1">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1992, </w:t>
      </w:r>
      <w:r w:rsidRPr="009125F1">
        <w:rPr>
          <w:rFonts w:ascii="Times New Roman" w:eastAsia="Calibri" w:hAnsi="Times New Roman" w:cs="Times New Roman"/>
          <w:color w:val="000000" w:themeColor="text1"/>
          <w:sz w:val="24"/>
          <w:szCs w:val="24"/>
        </w:rPr>
        <w:t>38</w:t>
      </w:r>
      <w:r>
        <w:rPr>
          <w:rFonts w:ascii="Times New Roman" w:eastAsia="Calibri" w:hAnsi="Times New Roman" w:cs="Times New Roman"/>
          <w:color w:val="000000" w:themeColor="text1"/>
          <w:sz w:val="24"/>
          <w:szCs w:val="24"/>
        </w:rPr>
        <w:t xml:space="preserve">, </w:t>
      </w:r>
      <w:r w:rsidRPr="009125F1">
        <w:rPr>
          <w:rFonts w:ascii="Times New Roman" w:eastAsia="Calibri" w:hAnsi="Times New Roman" w:cs="Times New Roman"/>
          <w:color w:val="000000" w:themeColor="text1"/>
          <w:sz w:val="24"/>
          <w:szCs w:val="24"/>
        </w:rPr>
        <w:t>245–253</w:t>
      </w:r>
      <w:r>
        <w:rPr>
          <w:rFonts w:ascii="Times New Roman" w:eastAsia="Calibri" w:hAnsi="Times New Roman" w:cs="Times New Roman"/>
          <w:color w:val="000000" w:themeColor="text1"/>
          <w:sz w:val="24"/>
          <w:szCs w:val="24"/>
        </w:rPr>
        <w:t>.</w:t>
      </w:r>
    </w:p>
    <w:p w:rsidR="00381CC8" w:rsidRPr="009125F1" w:rsidRDefault="00381CC8" w:rsidP="00381CC8">
      <w:pPr>
        <w:spacing w:before="120" w:after="240" w:line="360" w:lineRule="auto"/>
        <w:jc w:val="both"/>
        <w:rPr>
          <w:rFonts w:ascii="Times New Roman" w:eastAsia="Calibri" w:hAnsi="Times New Roman" w:cs="Times New Roman"/>
          <w:color w:val="000000" w:themeColor="text1"/>
          <w:sz w:val="24"/>
          <w:szCs w:val="24"/>
        </w:rPr>
      </w:pPr>
      <w:r w:rsidRPr="009125F1">
        <w:rPr>
          <w:rFonts w:ascii="Times New Roman" w:eastAsia="Calibri" w:hAnsi="Times New Roman" w:cs="Times New Roman"/>
          <w:b/>
          <w:color w:val="000000" w:themeColor="text1"/>
          <w:sz w:val="24"/>
          <w:szCs w:val="24"/>
        </w:rPr>
        <w:t>Williams JD, Coles GA:</w:t>
      </w:r>
      <w:r w:rsidRPr="009125F1">
        <w:rPr>
          <w:rFonts w:ascii="Times New Roman" w:eastAsia="Calibri" w:hAnsi="Times New Roman" w:cs="Times New Roman"/>
          <w:color w:val="000000" w:themeColor="text1"/>
          <w:sz w:val="24"/>
          <w:szCs w:val="24"/>
        </w:rPr>
        <w:t xml:space="preserve">  Proteinuria: A direct cause of rena morbidity? </w:t>
      </w:r>
      <w:r w:rsidRPr="009125F1">
        <w:rPr>
          <w:rFonts w:ascii="Times New Roman" w:eastAsia="Calibri" w:hAnsi="Times New Roman" w:cs="Times New Roman"/>
          <w:i/>
          <w:color w:val="000000" w:themeColor="text1"/>
          <w:sz w:val="24"/>
          <w:szCs w:val="24"/>
        </w:rPr>
        <w:t>Kidney Int</w:t>
      </w:r>
      <w:r w:rsidRPr="009125F1">
        <w:rPr>
          <w:rFonts w:ascii="Times New Roman" w:eastAsia="Calibri" w:hAnsi="Times New Roman" w:cs="Times New Roman"/>
          <w:color w:val="000000" w:themeColor="text1"/>
          <w:sz w:val="24"/>
          <w:szCs w:val="24"/>
        </w:rPr>
        <w:t xml:space="preserve"> 1994,45, 443–450.</w:t>
      </w:r>
    </w:p>
    <w:p w:rsidR="00381CC8" w:rsidRPr="009125F1" w:rsidRDefault="00381CC8" w:rsidP="00381CC8">
      <w:pPr>
        <w:tabs>
          <w:tab w:val="left" w:pos="567"/>
        </w:tabs>
        <w:spacing w:before="120" w:after="240" w:line="360" w:lineRule="auto"/>
        <w:jc w:val="both"/>
        <w:rPr>
          <w:rFonts w:ascii="Times New Roman" w:eastAsia="Times New Roman" w:hAnsi="Times New Roman" w:cs="Times New Roman"/>
          <w:color w:val="000000" w:themeColor="text1"/>
          <w:sz w:val="24"/>
          <w:szCs w:val="24"/>
          <w:lang w:eastAsia="tr-TR"/>
        </w:rPr>
      </w:pP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Pr="009241BF" w:rsidRDefault="00381CC8" w:rsidP="00381CC8">
      <w:pPr>
        <w:tabs>
          <w:tab w:val="left" w:pos="567"/>
        </w:tabs>
        <w:spacing w:after="0" w:line="360" w:lineRule="auto"/>
        <w:jc w:val="both"/>
        <w:rPr>
          <w:rFonts w:ascii="Times New Roman" w:eastAsia="Times New Roman" w:hAnsi="Times New Roman" w:cs="Times New Roman"/>
          <w:sz w:val="24"/>
          <w:szCs w:val="24"/>
          <w:lang w:eastAsia="tr-TR"/>
        </w:rPr>
      </w:pPr>
    </w:p>
    <w:p w:rsidR="00381CC8" w:rsidRDefault="00381CC8" w:rsidP="00381CC8"/>
    <w:p w:rsidR="00381CC8" w:rsidRDefault="00381CC8" w:rsidP="00381CC8"/>
    <w:p w:rsidR="00381CC8" w:rsidRDefault="00381CC8" w:rsidP="00381CC8"/>
    <w:p w:rsidR="00381CC8" w:rsidRDefault="00381CC8" w:rsidP="00381CC8"/>
    <w:p w:rsidR="00381CC8" w:rsidRDefault="00381CC8" w:rsidP="00381CC8"/>
    <w:p w:rsidR="00381CC8" w:rsidRDefault="00381CC8" w:rsidP="00381CC8"/>
    <w:p w:rsidR="00381CC8" w:rsidRDefault="00381CC8" w:rsidP="00381CC8"/>
    <w:p w:rsidR="00381CC8" w:rsidRDefault="00381CC8" w:rsidP="00381CC8"/>
    <w:p w:rsidR="00381CC8" w:rsidRDefault="00381CC8" w:rsidP="00381CC8">
      <w:pPr>
        <w:jc w:val="center"/>
        <w:rPr>
          <w:rFonts w:ascii="Times New Roman" w:hAnsi="Times New Roman" w:cs="Times New Roman"/>
          <w:b/>
          <w:sz w:val="28"/>
          <w:szCs w:val="28"/>
        </w:rPr>
      </w:pPr>
      <w:r>
        <w:rPr>
          <w:bCs/>
          <w:iCs/>
          <w:noProof/>
          <w:color w:val="000000"/>
          <w:lang w:eastAsia="tr-TR"/>
        </w:rPr>
        <w:lastRenderedPageBreak/>
        <w:drawing>
          <wp:anchor distT="0" distB="0" distL="114300" distR="114300" simplePos="0" relativeHeight="251659264" behindDoc="0" locked="0" layoutInCell="1" allowOverlap="1" wp14:anchorId="68D3E999" wp14:editId="24B58E11">
            <wp:simplePos x="0" y="0"/>
            <wp:positionH relativeFrom="column">
              <wp:posOffset>325120</wp:posOffset>
            </wp:positionH>
            <wp:positionV relativeFrom="paragraph">
              <wp:posOffset>949325</wp:posOffset>
            </wp:positionV>
            <wp:extent cx="5062855" cy="7140575"/>
            <wp:effectExtent l="0" t="0" r="444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2855" cy="714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EKLER</w:t>
      </w:r>
    </w:p>
    <w:p w:rsidR="00381CC8" w:rsidRDefault="00381CC8" w:rsidP="00381CC8">
      <w:pPr>
        <w:rPr>
          <w:rFonts w:ascii="Times New Roman" w:hAnsi="Times New Roman" w:cs="Times New Roman"/>
          <w:b/>
          <w:sz w:val="28"/>
          <w:szCs w:val="28"/>
        </w:rPr>
      </w:pPr>
      <w:r>
        <w:rPr>
          <w:rFonts w:ascii="Times New Roman" w:hAnsi="Times New Roman" w:cs="Times New Roman"/>
          <w:b/>
          <w:sz w:val="28"/>
          <w:szCs w:val="28"/>
        </w:rPr>
        <w:t>Ek 1</w:t>
      </w:r>
    </w:p>
    <w:p w:rsidR="00381CC8" w:rsidRDefault="00381CC8" w:rsidP="00381CC8">
      <w:pPr>
        <w:rPr>
          <w:rFonts w:ascii="Times New Roman" w:hAnsi="Times New Roman" w:cs="Times New Roman"/>
          <w:b/>
          <w:sz w:val="28"/>
          <w:szCs w:val="28"/>
        </w:rPr>
      </w:pPr>
    </w:p>
    <w:p w:rsidR="00381CC8" w:rsidRPr="00804771" w:rsidRDefault="00381CC8" w:rsidP="00381CC8">
      <w:pPr>
        <w:rPr>
          <w:rFonts w:ascii="Times New Roman" w:hAnsi="Times New Roman" w:cs="Times New Roman"/>
          <w:b/>
          <w:sz w:val="28"/>
          <w:szCs w:val="28"/>
        </w:rPr>
      </w:pPr>
    </w:p>
    <w:p w:rsidR="00381CC8" w:rsidRDefault="00381CC8" w:rsidP="00381CC8"/>
    <w:p w:rsidR="00381CC8" w:rsidRDefault="00381CC8" w:rsidP="00381CC8"/>
    <w:p w:rsidR="00381CC8" w:rsidRDefault="00381CC8" w:rsidP="00381CC8"/>
    <w:p w:rsidR="00381CC8" w:rsidRDefault="00381CC8" w:rsidP="00381CC8"/>
    <w:p w:rsidR="00381CC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Pr="002B16F8" w:rsidRDefault="00381CC8" w:rsidP="00381CC8"/>
    <w:p w:rsidR="00381CC8" w:rsidRDefault="00381CC8" w:rsidP="00381CC8"/>
    <w:p w:rsidR="00381CC8" w:rsidRDefault="00381CC8" w:rsidP="00381CC8"/>
    <w:p w:rsidR="00381CC8" w:rsidRDefault="00381CC8" w:rsidP="00381CC8">
      <w:pPr>
        <w:tabs>
          <w:tab w:val="left" w:pos="7627"/>
        </w:tabs>
      </w:pPr>
      <w:r>
        <w:tab/>
      </w:r>
    </w:p>
    <w:p w:rsidR="00381CC8" w:rsidRPr="003447B4" w:rsidRDefault="00381CC8" w:rsidP="00381CC8">
      <w:pPr>
        <w:keepNext/>
        <w:spacing w:after="0" w:line="360" w:lineRule="auto"/>
        <w:jc w:val="center"/>
        <w:outlineLvl w:val="0"/>
        <w:rPr>
          <w:rFonts w:ascii="Times New Roman" w:eastAsia="Times New Roman" w:hAnsi="Times New Roman"/>
          <w:b/>
          <w:bCs/>
          <w:kern w:val="32"/>
          <w:sz w:val="28"/>
          <w:szCs w:val="28"/>
          <w:lang w:val="x-none"/>
        </w:rPr>
      </w:pPr>
      <w:r>
        <w:br w:type="page"/>
      </w:r>
      <w:r w:rsidRPr="003447B4">
        <w:rPr>
          <w:rFonts w:ascii="Times New Roman" w:eastAsia="Times New Roman" w:hAnsi="Times New Roman"/>
          <w:b/>
          <w:bCs/>
          <w:kern w:val="32"/>
          <w:sz w:val="28"/>
          <w:szCs w:val="28"/>
          <w:lang w:val="x-none"/>
        </w:rPr>
        <w:lastRenderedPageBreak/>
        <w:t>ÖZGEÇMİŞ</w:t>
      </w:r>
    </w:p>
    <w:p w:rsidR="00381CC8" w:rsidRDefault="00381CC8" w:rsidP="00381CC8">
      <w:pPr>
        <w:tabs>
          <w:tab w:val="left" w:pos="3360"/>
        </w:tabs>
        <w:spacing w:after="0" w:line="360" w:lineRule="auto"/>
        <w:jc w:val="both"/>
        <w:rPr>
          <w:rFonts w:ascii="Times New Roman" w:eastAsia="Times New Roman" w:hAnsi="Times New Roman"/>
        </w:rPr>
      </w:pPr>
    </w:p>
    <w:p w:rsidR="00381CC8" w:rsidRPr="003447B4" w:rsidRDefault="00381CC8" w:rsidP="00381CC8">
      <w:pPr>
        <w:tabs>
          <w:tab w:val="left" w:pos="3360"/>
        </w:tabs>
        <w:spacing w:after="0" w:line="360" w:lineRule="auto"/>
        <w:jc w:val="both"/>
        <w:rPr>
          <w:rFonts w:ascii="Times New Roman" w:eastAsia="Times New Roman" w:hAnsi="Times New Roman"/>
        </w:rPr>
      </w:pPr>
    </w:p>
    <w:p w:rsidR="00381CC8" w:rsidRPr="003447B4" w:rsidRDefault="00381CC8" w:rsidP="00381CC8">
      <w:pPr>
        <w:tabs>
          <w:tab w:val="left" w:pos="3360"/>
        </w:tabs>
        <w:spacing w:after="0" w:line="360" w:lineRule="auto"/>
        <w:jc w:val="both"/>
        <w:rPr>
          <w:rFonts w:ascii="Times New Roman" w:eastAsia="Times New Roman" w:hAnsi="Times New Roman"/>
        </w:rPr>
      </w:pPr>
      <w:r w:rsidRPr="003447B4">
        <w:rPr>
          <w:rFonts w:ascii="Times New Roman" w:eastAsia="Times New Roman" w:hAnsi="Times New Roman"/>
          <w:b/>
        </w:rPr>
        <w:t>Soyadı, Adı</w:t>
      </w:r>
      <w:r w:rsidRPr="003447B4">
        <w:rPr>
          <w:rFonts w:ascii="Times New Roman" w:eastAsia="Times New Roman" w:hAnsi="Times New Roman"/>
        </w:rPr>
        <w:tab/>
        <w:t xml:space="preserve">: </w:t>
      </w:r>
      <w:r>
        <w:rPr>
          <w:rFonts w:ascii="Times New Roman" w:eastAsia="Times New Roman" w:hAnsi="Times New Roman"/>
        </w:rPr>
        <w:t>GÜNEŞ Necip</w:t>
      </w:r>
    </w:p>
    <w:p w:rsidR="00381CC8" w:rsidRPr="003447B4" w:rsidRDefault="00381CC8" w:rsidP="00381CC8">
      <w:pPr>
        <w:tabs>
          <w:tab w:val="left" w:pos="3360"/>
        </w:tabs>
        <w:spacing w:after="0" w:line="360" w:lineRule="auto"/>
        <w:jc w:val="both"/>
        <w:rPr>
          <w:rFonts w:ascii="Times New Roman" w:eastAsia="Times New Roman" w:hAnsi="Times New Roman"/>
        </w:rPr>
      </w:pPr>
      <w:r w:rsidRPr="003447B4">
        <w:rPr>
          <w:rFonts w:ascii="Times New Roman" w:eastAsia="Times New Roman" w:hAnsi="Times New Roman"/>
          <w:b/>
        </w:rPr>
        <w:t>Uyruk</w:t>
      </w:r>
      <w:r w:rsidRPr="003447B4">
        <w:rPr>
          <w:rFonts w:ascii="Times New Roman" w:eastAsia="Times New Roman" w:hAnsi="Times New Roman"/>
        </w:rPr>
        <w:tab/>
        <w:t>: TC.</w:t>
      </w:r>
    </w:p>
    <w:p w:rsidR="00381CC8" w:rsidRPr="003447B4" w:rsidRDefault="00381CC8" w:rsidP="00381CC8">
      <w:pPr>
        <w:tabs>
          <w:tab w:val="left" w:pos="3360"/>
        </w:tabs>
        <w:spacing w:after="0" w:line="360" w:lineRule="auto"/>
        <w:jc w:val="both"/>
        <w:rPr>
          <w:rFonts w:ascii="Times New Roman" w:eastAsia="Times New Roman" w:hAnsi="Times New Roman"/>
        </w:rPr>
      </w:pPr>
      <w:r w:rsidRPr="003447B4">
        <w:rPr>
          <w:rFonts w:ascii="Times New Roman" w:eastAsia="Times New Roman" w:hAnsi="Times New Roman"/>
          <w:b/>
        </w:rPr>
        <w:t>Doğum yeri ve tarihi</w:t>
      </w:r>
      <w:r w:rsidRPr="003447B4">
        <w:rPr>
          <w:rFonts w:ascii="Times New Roman" w:eastAsia="Times New Roman" w:hAnsi="Times New Roman"/>
        </w:rPr>
        <w:tab/>
        <w:t xml:space="preserve">: </w:t>
      </w:r>
      <w:r>
        <w:rPr>
          <w:rFonts w:ascii="Times New Roman" w:eastAsia="Times New Roman" w:hAnsi="Times New Roman"/>
        </w:rPr>
        <w:t>TORBALI</w:t>
      </w:r>
      <w:r w:rsidRPr="003447B4">
        <w:rPr>
          <w:rFonts w:ascii="Times New Roman" w:eastAsia="Times New Roman" w:hAnsi="Times New Roman"/>
        </w:rPr>
        <w:t xml:space="preserve">, </w:t>
      </w:r>
      <w:r>
        <w:rPr>
          <w:rFonts w:ascii="Times New Roman" w:eastAsia="Times New Roman" w:hAnsi="Times New Roman"/>
        </w:rPr>
        <w:t>1985</w:t>
      </w:r>
    </w:p>
    <w:p w:rsidR="00381CC8" w:rsidRPr="003447B4" w:rsidRDefault="00381CC8" w:rsidP="00381CC8">
      <w:pPr>
        <w:spacing w:after="0" w:line="360" w:lineRule="auto"/>
        <w:rPr>
          <w:rFonts w:ascii="Times New Roman" w:eastAsia="Times New Roman" w:hAnsi="Times New Roman"/>
        </w:rPr>
      </w:pPr>
      <w:r w:rsidRPr="003447B4">
        <w:rPr>
          <w:rFonts w:ascii="Times New Roman" w:eastAsia="Times New Roman" w:hAnsi="Times New Roman"/>
          <w:b/>
          <w:lang w:val="sv-SE"/>
        </w:rPr>
        <w:t>Telefon</w:t>
      </w:r>
      <w:r w:rsidRPr="003447B4">
        <w:rPr>
          <w:rFonts w:ascii="Times New Roman" w:eastAsia="Times New Roman" w:hAnsi="Times New Roman"/>
          <w:b/>
          <w:lang w:val="sv-SE"/>
        </w:rPr>
        <w:tab/>
      </w:r>
      <w:r w:rsidRPr="003447B4">
        <w:rPr>
          <w:rFonts w:ascii="Times New Roman" w:eastAsia="Times New Roman" w:hAnsi="Times New Roman"/>
          <w:b/>
          <w:lang w:val="sv-SE"/>
        </w:rPr>
        <w:tab/>
      </w:r>
      <w:r w:rsidRPr="003447B4">
        <w:rPr>
          <w:rFonts w:ascii="Times New Roman" w:eastAsia="Times New Roman" w:hAnsi="Times New Roman"/>
          <w:b/>
          <w:lang w:val="sv-SE"/>
        </w:rPr>
        <w:tab/>
        <w:t xml:space="preserve">          </w:t>
      </w:r>
      <w:r w:rsidRPr="003447B4">
        <w:rPr>
          <w:rFonts w:ascii="Times New Roman" w:eastAsia="Times New Roman" w:hAnsi="Times New Roman"/>
          <w:lang w:val="sv-SE"/>
        </w:rPr>
        <w:t>: 0505</w:t>
      </w:r>
      <w:r>
        <w:rPr>
          <w:rFonts w:ascii="Times New Roman" w:eastAsia="Times New Roman" w:hAnsi="Times New Roman"/>
          <w:lang w:val="sv-SE"/>
        </w:rPr>
        <w:t>6040519</w:t>
      </w:r>
    </w:p>
    <w:p w:rsidR="00381CC8" w:rsidRPr="003447B4" w:rsidRDefault="00381CC8" w:rsidP="00381CC8">
      <w:pPr>
        <w:tabs>
          <w:tab w:val="left" w:pos="3360"/>
        </w:tabs>
        <w:spacing w:after="0" w:line="360" w:lineRule="auto"/>
        <w:jc w:val="both"/>
        <w:rPr>
          <w:rFonts w:ascii="Times New Roman" w:eastAsia="Times New Roman" w:hAnsi="Times New Roman"/>
        </w:rPr>
      </w:pPr>
      <w:r w:rsidRPr="003447B4">
        <w:rPr>
          <w:rFonts w:ascii="Times New Roman" w:eastAsia="Times New Roman" w:hAnsi="Times New Roman"/>
          <w:b/>
        </w:rPr>
        <w:t>E-mail</w:t>
      </w:r>
      <w:r w:rsidRPr="003447B4">
        <w:rPr>
          <w:rFonts w:ascii="Times New Roman" w:eastAsia="Times New Roman" w:hAnsi="Times New Roman"/>
          <w:b/>
        </w:rPr>
        <w:tab/>
      </w:r>
      <w:r w:rsidRPr="003447B4">
        <w:rPr>
          <w:rFonts w:ascii="Times New Roman" w:eastAsia="Times New Roman" w:hAnsi="Times New Roman"/>
        </w:rPr>
        <w:t xml:space="preserve">: </w:t>
      </w:r>
      <w:r>
        <w:rPr>
          <w:rFonts w:ascii="Times New Roman" w:eastAsia="Times New Roman" w:hAnsi="Times New Roman"/>
        </w:rPr>
        <w:t>necipgunes</w:t>
      </w:r>
      <w:r w:rsidRPr="003447B4">
        <w:rPr>
          <w:rFonts w:ascii="Times New Roman" w:eastAsia="Times New Roman" w:hAnsi="Times New Roman"/>
        </w:rPr>
        <w:t>@</w:t>
      </w:r>
      <w:r>
        <w:rPr>
          <w:rFonts w:ascii="Times New Roman" w:eastAsia="Times New Roman" w:hAnsi="Times New Roman"/>
        </w:rPr>
        <w:t>msn</w:t>
      </w:r>
      <w:r w:rsidRPr="003447B4">
        <w:rPr>
          <w:rFonts w:ascii="Times New Roman" w:eastAsia="Times New Roman" w:hAnsi="Times New Roman"/>
        </w:rPr>
        <w:t>.com</w:t>
      </w:r>
    </w:p>
    <w:p w:rsidR="00381CC8" w:rsidRPr="003447B4" w:rsidRDefault="00381CC8" w:rsidP="00381CC8">
      <w:pPr>
        <w:tabs>
          <w:tab w:val="left" w:pos="3360"/>
        </w:tabs>
        <w:spacing w:after="0" w:line="360" w:lineRule="auto"/>
        <w:jc w:val="both"/>
        <w:rPr>
          <w:rFonts w:ascii="Times New Roman" w:eastAsia="Times New Roman" w:hAnsi="Times New Roman"/>
        </w:rPr>
      </w:pPr>
      <w:r w:rsidRPr="003447B4">
        <w:rPr>
          <w:rFonts w:ascii="Times New Roman" w:eastAsia="Times New Roman" w:hAnsi="Times New Roman"/>
          <w:b/>
        </w:rPr>
        <w:t>Yabancı Dil</w:t>
      </w:r>
      <w:r w:rsidRPr="003447B4">
        <w:rPr>
          <w:rFonts w:ascii="Times New Roman" w:eastAsia="Times New Roman" w:hAnsi="Times New Roman"/>
          <w:b/>
        </w:rPr>
        <w:tab/>
      </w:r>
      <w:r w:rsidRPr="003447B4">
        <w:rPr>
          <w:rFonts w:ascii="Times New Roman" w:eastAsia="Times New Roman" w:hAnsi="Times New Roman"/>
        </w:rPr>
        <w:t>: İngilizce</w:t>
      </w:r>
    </w:p>
    <w:p w:rsidR="00381CC8" w:rsidRPr="003447B4" w:rsidRDefault="00381CC8" w:rsidP="00381CC8">
      <w:pPr>
        <w:tabs>
          <w:tab w:val="left" w:pos="3360"/>
        </w:tabs>
        <w:spacing w:after="0" w:line="360" w:lineRule="auto"/>
        <w:jc w:val="both"/>
        <w:rPr>
          <w:rFonts w:ascii="Times New Roman" w:eastAsia="Times New Roman" w:hAnsi="Times New Roman"/>
        </w:rPr>
      </w:pPr>
    </w:p>
    <w:p w:rsidR="00381CC8" w:rsidRPr="003447B4" w:rsidRDefault="00381CC8" w:rsidP="00381CC8">
      <w:pPr>
        <w:tabs>
          <w:tab w:val="left" w:pos="3360"/>
        </w:tabs>
        <w:spacing w:after="0" w:line="360" w:lineRule="auto"/>
        <w:jc w:val="both"/>
        <w:rPr>
          <w:rFonts w:ascii="Times New Roman" w:eastAsia="Times New Roman" w:hAnsi="Times New Roman"/>
        </w:rPr>
      </w:pPr>
    </w:p>
    <w:p w:rsidR="00381CC8" w:rsidRPr="003447B4" w:rsidRDefault="00381CC8" w:rsidP="00381CC8">
      <w:pPr>
        <w:tabs>
          <w:tab w:val="left" w:pos="3360"/>
        </w:tabs>
        <w:spacing w:after="0" w:line="360" w:lineRule="auto"/>
        <w:jc w:val="both"/>
        <w:rPr>
          <w:rFonts w:ascii="Times New Roman" w:eastAsia="Times New Roman" w:hAnsi="Times New Roman"/>
        </w:rPr>
      </w:pPr>
      <w:r w:rsidRPr="003447B4">
        <w:rPr>
          <w:rFonts w:ascii="Times New Roman" w:eastAsia="Times New Roman" w:hAnsi="Times New Roman"/>
          <w:b/>
        </w:rPr>
        <w:t>EĞİTİM</w:t>
      </w:r>
    </w:p>
    <w:p w:rsidR="00381CC8" w:rsidRPr="003447B4" w:rsidRDefault="00381CC8" w:rsidP="00381CC8">
      <w:pPr>
        <w:tabs>
          <w:tab w:val="left" w:pos="3360"/>
        </w:tabs>
        <w:spacing w:after="0" w:line="360" w:lineRule="auto"/>
        <w:jc w:val="both"/>
        <w:rPr>
          <w:rFonts w:ascii="Times New Roman" w:eastAsia="Times New Roman" w:hAnsi="Times New Roman"/>
        </w:rPr>
      </w:pPr>
    </w:p>
    <w:tbl>
      <w:tblPr>
        <w:tblW w:w="8809" w:type="dxa"/>
        <w:tblLook w:val="04A0" w:firstRow="1" w:lastRow="0" w:firstColumn="1" w:lastColumn="0" w:noHBand="0" w:noVBand="1"/>
      </w:tblPr>
      <w:tblGrid>
        <w:gridCol w:w="1668"/>
        <w:gridCol w:w="3780"/>
        <w:gridCol w:w="1980"/>
        <w:gridCol w:w="1381"/>
      </w:tblGrid>
      <w:tr w:rsidR="00381CC8" w:rsidRPr="001D215D" w:rsidTr="001F2F99">
        <w:tc>
          <w:tcPr>
            <w:tcW w:w="1668" w:type="dxa"/>
            <w:tcBorders>
              <w:top w:val="single" w:sz="4" w:space="0" w:color="auto"/>
              <w:bottom w:val="single" w:sz="4" w:space="0" w:color="auto"/>
            </w:tcBorders>
          </w:tcPr>
          <w:p w:rsidR="00381CC8" w:rsidRPr="001D215D" w:rsidRDefault="00381CC8" w:rsidP="001F2F99">
            <w:pPr>
              <w:tabs>
                <w:tab w:val="left" w:pos="3360"/>
              </w:tabs>
              <w:spacing w:after="0" w:line="360" w:lineRule="auto"/>
              <w:jc w:val="both"/>
              <w:rPr>
                <w:rFonts w:ascii="Times New Roman" w:eastAsia="Times New Roman" w:hAnsi="Times New Roman"/>
                <w:b/>
                <w:sz w:val="24"/>
              </w:rPr>
            </w:pPr>
            <w:r w:rsidRPr="001D215D">
              <w:rPr>
                <w:rFonts w:ascii="Times New Roman" w:eastAsia="Times New Roman" w:hAnsi="Times New Roman"/>
                <w:b/>
                <w:sz w:val="24"/>
              </w:rPr>
              <w:t>Derece</w:t>
            </w:r>
          </w:p>
        </w:tc>
        <w:tc>
          <w:tcPr>
            <w:tcW w:w="3780" w:type="dxa"/>
            <w:tcBorders>
              <w:top w:val="single" w:sz="4" w:space="0" w:color="auto"/>
              <w:bottom w:val="single" w:sz="4" w:space="0" w:color="auto"/>
            </w:tcBorders>
          </w:tcPr>
          <w:p w:rsidR="00381CC8" w:rsidRPr="001D215D" w:rsidRDefault="00381CC8" w:rsidP="001F2F99">
            <w:pPr>
              <w:tabs>
                <w:tab w:val="left" w:pos="3360"/>
              </w:tabs>
              <w:spacing w:after="0" w:line="360" w:lineRule="auto"/>
              <w:jc w:val="both"/>
              <w:rPr>
                <w:rFonts w:ascii="Times New Roman" w:eastAsia="Times New Roman" w:hAnsi="Times New Roman"/>
                <w:b/>
                <w:sz w:val="24"/>
              </w:rPr>
            </w:pPr>
            <w:r w:rsidRPr="001D215D">
              <w:rPr>
                <w:rFonts w:ascii="Times New Roman" w:eastAsia="Times New Roman" w:hAnsi="Times New Roman"/>
                <w:b/>
                <w:sz w:val="24"/>
              </w:rPr>
              <w:t>Kurum</w:t>
            </w:r>
          </w:p>
        </w:tc>
        <w:tc>
          <w:tcPr>
            <w:tcW w:w="1980" w:type="dxa"/>
            <w:tcBorders>
              <w:top w:val="single" w:sz="4" w:space="0" w:color="auto"/>
              <w:bottom w:val="single" w:sz="4" w:space="0" w:color="auto"/>
            </w:tcBorders>
          </w:tcPr>
          <w:p w:rsidR="00381CC8" w:rsidRPr="001D215D" w:rsidRDefault="00381CC8" w:rsidP="001F2F99">
            <w:pPr>
              <w:tabs>
                <w:tab w:val="left" w:pos="3360"/>
              </w:tabs>
              <w:spacing w:after="0" w:line="360" w:lineRule="auto"/>
              <w:jc w:val="both"/>
              <w:rPr>
                <w:rFonts w:ascii="Times New Roman" w:eastAsia="Times New Roman" w:hAnsi="Times New Roman"/>
                <w:b/>
                <w:sz w:val="24"/>
              </w:rPr>
            </w:pPr>
            <w:r w:rsidRPr="001D215D">
              <w:rPr>
                <w:rFonts w:ascii="Times New Roman" w:eastAsia="Times New Roman" w:hAnsi="Times New Roman"/>
                <w:b/>
                <w:sz w:val="24"/>
              </w:rPr>
              <w:t>Mezuniyet tarihi</w:t>
            </w:r>
          </w:p>
        </w:tc>
        <w:tc>
          <w:tcPr>
            <w:tcW w:w="1381" w:type="dxa"/>
            <w:tcBorders>
              <w:top w:val="single" w:sz="4" w:space="0" w:color="auto"/>
              <w:bottom w:val="single" w:sz="4" w:space="0" w:color="auto"/>
            </w:tcBorders>
            <w:vAlign w:val="center"/>
          </w:tcPr>
          <w:p w:rsidR="00381CC8" w:rsidRPr="001D215D" w:rsidRDefault="00381CC8" w:rsidP="001F2F99">
            <w:pPr>
              <w:tabs>
                <w:tab w:val="left" w:pos="3360"/>
              </w:tabs>
              <w:spacing w:after="0" w:line="360" w:lineRule="auto"/>
              <w:jc w:val="center"/>
              <w:rPr>
                <w:rFonts w:ascii="Times New Roman" w:eastAsia="Times New Roman" w:hAnsi="Times New Roman"/>
                <w:b/>
                <w:sz w:val="24"/>
              </w:rPr>
            </w:pPr>
          </w:p>
        </w:tc>
      </w:tr>
      <w:tr w:rsidR="00381CC8" w:rsidRPr="001D215D" w:rsidTr="001F2F99">
        <w:tc>
          <w:tcPr>
            <w:tcW w:w="1668" w:type="dxa"/>
            <w:vAlign w:val="center"/>
          </w:tcPr>
          <w:p w:rsidR="00381CC8" w:rsidRPr="001D215D" w:rsidRDefault="00381CC8" w:rsidP="001F2F99">
            <w:pPr>
              <w:tabs>
                <w:tab w:val="left" w:pos="3360"/>
              </w:tabs>
              <w:spacing w:after="0" w:line="360" w:lineRule="auto"/>
              <w:rPr>
                <w:rFonts w:ascii="Times New Roman" w:eastAsia="Times New Roman" w:hAnsi="Times New Roman"/>
                <w:sz w:val="24"/>
              </w:rPr>
            </w:pPr>
            <w:r w:rsidRPr="001D215D">
              <w:rPr>
                <w:rFonts w:ascii="Times New Roman" w:eastAsia="Times New Roman" w:hAnsi="Times New Roman"/>
                <w:sz w:val="24"/>
              </w:rPr>
              <w:t>Lisans</w:t>
            </w:r>
          </w:p>
        </w:tc>
        <w:tc>
          <w:tcPr>
            <w:tcW w:w="3780" w:type="dxa"/>
            <w:vAlign w:val="center"/>
          </w:tcPr>
          <w:p w:rsidR="00381CC8" w:rsidRPr="001D215D" w:rsidRDefault="00381CC8" w:rsidP="001F2F99">
            <w:pPr>
              <w:tabs>
                <w:tab w:val="left" w:pos="3360"/>
              </w:tabs>
              <w:spacing w:after="0" w:line="360" w:lineRule="auto"/>
              <w:rPr>
                <w:rFonts w:ascii="Times New Roman" w:eastAsia="Times New Roman" w:hAnsi="Times New Roman"/>
                <w:sz w:val="24"/>
              </w:rPr>
            </w:pPr>
            <w:r w:rsidRPr="001D215D">
              <w:rPr>
                <w:rFonts w:ascii="Times New Roman" w:eastAsia="Times New Roman" w:hAnsi="Times New Roman"/>
                <w:sz w:val="24"/>
              </w:rPr>
              <w:t>Harran Üniversitesi</w:t>
            </w:r>
          </w:p>
        </w:tc>
        <w:tc>
          <w:tcPr>
            <w:tcW w:w="1980" w:type="dxa"/>
            <w:vAlign w:val="center"/>
          </w:tcPr>
          <w:p w:rsidR="00381CC8" w:rsidRPr="001D215D" w:rsidRDefault="00381CC8" w:rsidP="001F2F99">
            <w:pPr>
              <w:tabs>
                <w:tab w:val="left" w:pos="3360"/>
              </w:tabs>
              <w:spacing w:after="0" w:line="360" w:lineRule="auto"/>
              <w:jc w:val="center"/>
              <w:rPr>
                <w:rFonts w:ascii="Times New Roman" w:eastAsia="Times New Roman" w:hAnsi="Times New Roman"/>
                <w:sz w:val="24"/>
              </w:rPr>
            </w:pPr>
            <w:r w:rsidRPr="001D215D">
              <w:rPr>
                <w:rFonts w:ascii="Times New Roman" w:eastAsia="Times New Roman" w:hAnsi="Times New Roman"/>
                <w:sz w:val="24"/>
              </w:rPr>
              <w:t>2007</w:t>
            </w:r>
          </w:p>
        </w:tc>
        <w:tc>
          <w:tcPr>
            <w:tcW w:w="1381" w:type="dxa"/>
            <w:vAlign w:val="center"/>
          </w:tcPr>
          <w:p w:rsidR="00381CC8" w:rsidRPr="001D215D" w:rsidRDefault="00381CC8" w:rsidP="001F2F99">
            <w:pPr>
              <w:tabs>
                <w:tab w:val="left" w:pos="3360"/>
              </w:tabs>
              <w:spacing w:after="0" w:line="360" w:lineRule="auto"/>
              <w:jc w:val="center"/>
              <w:rPr>
                <w:rFonts w:ascii="Times New Roman" w:eastAsia="Times New Roman" w:hAnsi="Times New Roman"/>
                <w:sz w:val="24"/>
              </w:rPr>
            </w:pPr>
          </w:p>
        </w:tc>
      </w:tr>
      <w:tr w:rsidR="00381CC8" w:rsidRPr="001D215D" w:rsidTr="001F2F99">
        <w:tc>
          <w:tcPr>
            <w:tcW w:w="1668" w:type="dxa"/>
            <w:tcBorders>
              <w:bottom w:val="single" w:sz="4" w:space="0" w:color="auto"/>
            </w:tcBorders>
            <w:vAlign w:val="center"/>
          </w:tcPr>
          <w:p w:rsidR="00381CC8" w:rsidRPr="001D215D" w:rsidRDefault="00381CC8" w:rsidP="001F2F99">
            <w:pPr>
              <w:tabs>
                <w:tab w:val="left" w:pos="3360"/>
              </w:tabs>
              <w:spacing w:after="0" w:line="360" w:lineRule="auto"/>
              <w:rPr>
                <w:rFonts w:ascii="Times New Roman" w:eastAsia="Times New Roman" w:hAnsi="Times New Roman"/>
                <w:sz w:val="24"/>
              </w:rPr>
            </w:pPr>
            <w:r>
              <w:rPr>
                <w:rFonts w:ascii="Times New Roman" w:eastAsia="Times New Roman" w:hAnsi="Times New Roman"/>
                <w:sz w:val="24"/>
              </w:rPr>
              <w:t>Yüksek Lisans</w:t>
            </w:r>
          </w:p>
        </w:tc>
        <w:tc>
          <w:tcPr>
            <w:tcW w:w="3780" w:type="dxa"/>
            <w:tcBorders>
              <w:bottom w:val="single" w:sz="4" w:space="0" w:color="auto"/>
            </w:tcBorders>
            <w:vAlign w:val="center"/>
          </w:tcPr>
          <w:p w:rsidR="00381CC8" w:rsidRPr="001D215D" w:rsidRDefault="00381CC8" w:rsidP="001F2F99">
            <w:pPr>
              <w:tabs>
                <w:tab w:val="left" w:pos="3360"/>
              </w:tabs>
              <w:spacing w:after="0" w:line="360" w:lineRule="auto"/>
              <w:rPr>
                <w:rFonts w:ascii="Times New Roman" w:eastAsia="Times New Roman" w:hAnsi="Times New Roman"/>
                <w:sz w:val="24"/>
              </w:rPr>
            </w:pPr>
            <w:r>
              <w:rPr>
                <w:rFonts w:ascii="Times New Roman" w:eastAsia="Times New Roman" w:hAnsi="Times New Roman"/>
                <w:sz w:val="24"/>
              </w:rPr>
              <w:t>Aydın Adnan Menderes Ünversitesi</w:t>
            </w:r>
          </w:p>
        </w:tc>
        <w:tc>
          <w:tcPr>
            <w:tcW w:w="1980" w:type="dxa"/>
            <w:tcBorders>
              <w:bottom w:val="single" w:sz="4" w:space="0" w:color="auto"/>
            </w:tcBorders>
            <w:vAlign w:val="center"/>
          </w:tcPr>
          <w:p w:rsidR="00381CC8" w:rsidRPr="001D215D" w:rsidRDefault="00381CC8" w:rsidP="001F2F99">
            <w:pPr>
              <w:tabs>
                <w:tab w:val="left" w:pos="3360"/>
              </w:tabs>
              <w:spacing w:after="0" w:line="360" w:lineRule="auto"/>
              <w:jc w:val="center"/>
              <w:rPr>
                <w:rFonts w:ascii="Times New Roman" w:eastAsia="Times New Roman" w:hAnsi="Times New Roman"/>
                <w:sz w:val="24"/>
              </w:rPr>
            </w:pPr>
            <w:r>
              <w:rPr>
                <w:rFonts w:ascii="Times New Roman" w:eastAsia="Times New Roman" w:hAnsi="Times New Roman"/>
                <w:sz w:val="24"/>
              </w:rPr>
              <w:t>2019</w:t>
            </w:r>
          </w:p>
        </w:tc>
        <w:tc>
          <w:tcPr>
            <w:tcW w:w="1381" w:type="dxa"/>
            <w:tcBorders>
              <w:bottom w:val="single" w:sz="4" w:space="0" w:color="auto"/>
            </w:tcBorders>
            <w:vAlign w:val="center"/>
          </w:tcPr>
          <w:p w:rsidR="00381CC8" w:rsidRPr="001D215D" w:rsidRDefault="00381CC8" w:rsidP="001F2F99">
            <w:pPr>
              <w:tabs>
                <w:tab w:val="left" w:pos="3360"/>
              </w:tabs>
              <w:spacing w:after="0" w:line="360" w:lineRule="auto"/>
              <w:jc w:val="center"/>
              <w:rPr>
                <w:rFonts w:ascii="Times New Roman" w:eastAsia="Times New Roman" w:hAnsi="Times New Roman"/>
                <w:sz w:val="24"/>
              </w:rPr>
            </w:pPr>
          </w:p>
        </w:tc>
      </w:tr>
    </w:tbl>
    <w:p w:rsidR="00381CC8" w:rsidRPr="003447B4" w:rsidRDefault="00381CC8" w:rsidP="00381CC8">
      <w:pPr>
        <w:tabs>
          <w:tab w:val="left" w:pos="3360"/>
        </w:tabs>
        <w:spacing w:after="0" w:line="360" w:lineRule="auto"/>
        <w:jc w:val="both"/>
        <w:rPr>
          <w:rFonts w:ascii="Times New Roman" w:eastAsia="Times New Roman" w:hAnsi="Times New Roman"/>
        </w:rPr>
      </w:pPr>
    </w:p>
    <w:p w:rsidR="00381CC8" w:rsidRPr="003447B4" w:rsidRDefault="00381CC8" w:rsidP="00381CC8">
      <w:pPr>
        <w:tabs>
          <w:tab w:val="left" w:pos="3360"/>
        </w:tabs>
        <w:spacing w:after="0" w:line="360" w:lineRule="auto"/>
        <w:ind w:left="3360" w:hanging="3360"/>
        <w:jc w:val="both"/>
        <w:rPr>
          <w:rFonts w:ascii="Times New Roman" w:eastAsia="Times New Roman" w:hAnsi="Times New Roman"/>
        </w:rPr>
      </w:pPr>
      <w:r w:rsidRPr="003447B4">
        <w:rPr>
          <w:rFonts w:ascii="Times New Roman" w:eastAsia="Times New Roman" w:hAnsi="Times New Roman"/>
        </w:rPr>
        <w:t xml:space="preserve"> </w:t>
      </w:r>
      <w:r w:rsidRPr="003447B4">
        <w:rPr>
          <w:rFonts w:ascii="Times New Roman" w:eastAsia="Times New Roman" w:hAnsi="Times New Roman"/>
        </w:rPr>
        <w:tab/>
      </w:r>
      <w:r w:rsidRPr="003447B4">
        <w:rPr>
          <w:rFonts w:ascii="Times New Roman" w:eastAsia="Times New Roman" w:hAnsi="Times New Roman"/>
        </w:rPr>
        <w:tab/>
      </w:r>
      <w:r w:rsidRPr="003447B4">
        <w:rPr>
          <w:rFonts w:ascii="Times New Roman" w:eastAsia="Times New Roman" w:hAnsi="Times New Roman"/>
        </w:rPr>
        <w:tab/>
      </w:r>
    </w:p>
    <w:p w:rsidR="005A373E" w:rsidRDefault="005A373E" w:rsidP="00701190">
      <w:pPr>
        <w:jc w:val="center"/>
      </w:pPr>
    </w:p>
    <w:sectPr w:rsidR="005A373E" w:rsidSect="00381CC8">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7E6" w:rsidRDefault="00D627E6" w:rsidP="00381CC8">
      <w:pPr>
        <w:spacing w:after="0" w:line="240" w:lineRule="auto"/>
      </w:pPr>
      <w:r>
        <w:separator/>
      </w:r>
    </w:p>
  </w:endnote>
  <w:endnote w:type="continuationSeparator" w:id="0">
    <w:p w:rsidR="00D627E6" w:rsidRDefault="00D627E6" w:rsidP="00381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Ten-RomanSC">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450619"/>
      <w:docPartObj>
        <w:docPartGallery w:val="Page Numbers (Bottom of Page)"/>
        <w:docPartUnique/>
      </w:docPartObj>
    </w:sdtPr>
    <w:sdtEndPr>
      <w:rPr>
        <w:noProof/>
      </w:rPr>
    </w:sdtEndPr>
    <w:sdtContent>
      <w:p w:rsidR="00A460A0" w:rsidRDefault="00D627E6" w:rsidP="00BC4A3C">
        <w:pPr>
          <w:pStyle w:val="Altbilgi"/>
          <w:jc w:val="right"/>
        </w:pPr>
        <w:r w:rsidRPr="00BC4A3C">
          <w:rPr>
            <w:rFonts w:ascii="Times New Roman" w:hAnsi="Times New Roman" w:cs="Times New Roman"/>
            <w:sz w:val="24"/>
          </w:rPr>
          <w:fldChar w:fldCharType="begin"/>
        </w:r>
        <w:r w:rsidRPr="00BC4A3C">
          <w:rPr>
            <w:rFonts w:ascii="Times New Roman" w:hAnsi="Times New Roman" w:cs="Times New Roman"/>
            <w:sz w:val="24"/>
          </w:rPr>
          <w:instrText xml:space="preserve"> PAGE   \* MERGEFORMAT </w:instrText>
        </w:r>
        <w:r w:rsidRPr="00BC4A3C">
          <w:rPr>
            <w:rFonts w:ascii="Times New Roman" w:hAnsi="Times New Roman" w:cs="Times New Roman"/>
            <w:sz w:val="24"/>
          </w:rPr>
          <w:fldChar w:fldCharType="separate"/>
        </w:r>
        <w:r w:rsidR="00381CC8">
          <w:rPr>
            <w:rFonts w:ascii="Times New Roman" w:hAnsi="Times New Roman" w:cs="Times New Roman"/>
            <w:noProof/>
            <w:sz w:val="24"/>
          </w:rPr>
          <w:t>xi</w:t>
        </w:r>
        <w:r w:rsidRPr="00BC4A3C">
          <w:rPr>
            <w:rFonts w:ascii="Times New Roman" w:hAnsi="Times New Roman" w:cs="Times New Roman"/>
            <w:noProof/>
            <w:sz w:val="24"/>
          </w:rPr>
          <w:fldChar w:fldCharType="end"/>
        </w:r>
      </w:p>
    </w:sdtContent>
  </w:sdt>
  <w:p w:rsidR="00A460A0" w:rsidRDefault="00D627E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698712"/>
      <w:docPartObj>
        <w:docPartGallery w:val="Page Numbers (Bottom of Page)"/>
        <w:docPartUnique/>
      </w:docPartObj>
    </w:sdtPr>
    <w:sdtEndPr>
      <w:rPr>
        <w:rFonts w:ascii="Times New Roman" w:hAnsi="Times New Roman" w:cs="Times New Roman"/>
        <w:sz w:val="24"/>
      </w:rPr>
    </w:sdtEndPr>
    <w:sdtContent>
      <w:p w:rsidR="00381CC8" w:rsidRPr="008A0E4F" w:rsidRDefault="00381CC8">
        <w:pPr>
          <w:pStyle w:val="Altbilgi"/>
          <w:jc w:val="right"/>
          <w:rPr>
            <w:rFonts w:ascii="Times New Roman" w:hAnsi="Times New Roman" w:cs="Times New Roman"/>
            <w:sz w:val="24"/>
          </w:rPr>
        </w:pPr>
        <w:r w:rsidRPr="008A0E4F">
          <w:rPr>
            <w:rFonts w:ascii="Times New Roman" w:hAnsi="Times New Roman" w:cs="Times New Roman"/>
            <w:sz w:val="24"/>
          </w:rPr>
          <w:fldChar w:fldCharType="begin"/>
        </w:r>
        <w:r w:rsidRPr="008A0E4F">
          <w:rPr>
            <w:rFonts w:ascii="Times New Roman" w:hAnsi="Times New Roman" w:cs="Times New Roman"/>
            <w:sz w:val="24"/>
          </w:rPr>
          <w:instrText>PAGE   \* MERGEFORMAT</w:instrText>
        </w:r>
        <w:r w:rsidRPr="008A0E4F">
          <w:rPr>
            <w:rFonts w:ascii="Times New Roman" w:hAnsi="Times New Roman" w:cs="Times New Roman"/>
            <w:sz w:val="24"/>
          </w:rPr>
          <w:fldChar w:fldCharType="separate"/>
        </w:r>
        <w:r>
          <w:rPr>
            <w:rFonts w:ascii="Times New Roman" w:hAnsi="Times New Roman" w:cs="Times New Roman"/>
            <w:noProof/>
            <w:sz w:val="24"/>
          </w:rPr>
          <w:t>1</w:t>
        </w:r>
        <w:r w:rsidRPr="008A0E4F">
          <w:rPr>
            <w:rFonts w:ascii="Times New Roman" w:hAnsi="Times New Roman" w:cs="Times New Roman"/>
            <w:sz w:val="24"/>
          </w:rPr>
          <w:fldChar w:fldCharType="end"/>
        </w:r>
      </w:p>
    </w:sdtContent>
  </w:sdt>
  <w:p w:rsidR="00381CC8" w:rsidRDefault="00381CC8">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7E6" w:rsidRDefault="00D627E6" w:rsidP="00381CC8">
      <w:pPr>
        <w:spacing w:after="0" w:line="240" w:lineRule="auto"/>
      </w:pPr>
      <w:r>
        <w:separator/>
      </w:r>
    </w:p>
  </w:footnote>
  <w:footnote w:type="continuationSeparator" w:id="0">
    <w:p w:rsidR="00D627E6" w:rsidRDefault="00D627E6" w:rsidP="00381C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67022"/>
    <w:multiLevelType w:val="multilevel"/>
    <w:tmpl w:val="F8928952"/>
    <w:lvl w:ilvl="0">
      <w:start w:val="1"/>
      <w:numFmt w:val="decimal"/>
      <w:pStyle w:val="Balk1"/>
      <w:lvlText w:val="%1."/>
      <w:lvlJc w:val="left"/>
      <w:pPr>
        <w:ind w:left="432" w:hanging="432"/>
      </w:pPr>
      <w:rPr>
        <w:b/>
      </w:rPr>
    </w:lvl>
    <w:lvl w:ilvl="1">
      <w:start w:val="1"/>
      <w:numFmt w:val="decimal"/>
      <w:lvlText w:val="%2.1.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
    <w:nsid w:val="73136D8A"/>
    <w:multiLevelType w:val="hybridMultilevel"/>
    <w:tmpl w:val="1FB275E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621"/>
    <w:rsid w:val="001475D3"/>
    <w:rsid w:val="00381CC8"/>
    <w:rsid w:val="005032C2"/>
    <w:rsid w:val="005A373E"/>
    <w:rsid w:val="006D5F20"/>
    <w:rsid w:val="00701190"/>
    <w:rsid w:val="007D35AB"/>
    <w:rsid w:val="00820ACF"/>
    <w:rsid w:val="009E3D8A"/>
    <w:rsid w:val="00C37621"/>
    <w:rsid w:val="00D627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aliases w:val="ana bölüm başlığı"/>
    <w:basedOn w:val="Normal"/>
    <w:next w:val="Normal"/>
    <w:link w:val="Balk1Char"/>
    <w:uiPriority w:val="9"/>
    <w:qFormat/>
    <w:rsid w:val="00381CC8"/>
    <w:pPr>
      <w:keepNext/>
      <w:keepLines/>
      <w:numPr>
        <w:numId w:val="1"/>
      </w:numPr>
      <w:spacing w:after="240" w:line="360" w:lineRule="auto"/>
      <w:jc w:val="center"/>
      <w:outlineLvl w:val="0"/>
    </w:pPr>
    <w:rPr>
      <w:rFonts w:ascii="Times New Roman" w:eastAsiaTheme="majorEastAsia" w:hAnsi="Times New Roman" w:cstheme="majorBidi"/>
      <w:caps/>
      <w:sz w:val="28"/>
      <w:szCs w:val="28"/>
    </w:rPr>
  </w:style>
  <w:style w:type="paragraph" w:styleId="Balk3">
    <w:name w:val="heading 3"/>
    <w:aliases w:val="üçüncü derceden alt başlık"/>
    <w:basedOn w:val="Normal"/>
    <w:next w:val="Normal"/>
    <w:link w:val="Balk3Char"/>
    <w:uiPriority w:val="9"/>
    <w:semiHidden/>
    <w:unhideWhenUsed/>
    <w:qFormat/>
    <w:rsid w:val="00381CC8"/>
    <w:pPr>
      <w:keepNext/>
      <w:keepLines/>
      <w:numPr>
        <w:ilvl w:val="2"/>
        <w:numId w:val="1"/>
      </w:numPr>
      <w:spacing w:before="480" w:after="0" w:line="360" w:lineRule="auto"/>
      <w:jc w:val="both"/>
      <w:outlineLvl w:val="2"/>
    </w:pPr>
    <w:rPr>
      <w:rFonts w:ascii="Times New Roman" w:eastAsiaTheme="majorEastAsia" w:hAnsi="Times New Roman" w:cstheme="majorBidi"/>
      <w:sz w:val="24"/>
    </w:rPr>
  </w:style>
  <w:style w:type="paragraph" w:styleId="Balk4">
    <w:name w:val="heading 4"/>
    <w:basedOn w:val="Normal"/>
    <w:next w:val="Normal"/>
    <w:link w:val="Balk4Char"/>
    <w:uiPriority w:val="9"/>
    <w:semiHidden/>
    <w:unhideWhenUsed/>
    <w:qFormat/>
    <w:rsid w:val="00381CC8"/>
    <w:pPr>
      <w:keepNext/>
      <w:keepLines/>
      <w:numPr>
        <w:ilvl w:val="3"/>
        <w:numId w:val="1"/>
      </w:numPr>
      <w:spacing w:before="200" w:after="0" w:line="360" w:lineRule="auto"/>
      <w:jc w:val="both"/>
      <w:outlineLvl w:val="3"/>
    </w:pPr>
    <w:rPr>
      <w:rFonts w:asciiTheme="majorHAnsi" w:eastAsiaTheme="majorEastAsia" w:hAnsiTheme="majorHAnsi" w:cstheme="majorBidi"/>
      <w:b/>
      <w:bCs/>
      <w:i/>
      <w:iCs/>
      <w:color w:val="4F81BD" w:themeColor="accent1"/>
      <w:sz w:val="24"/>
    </w:rPr>
  </w:style>
  <w:style w:type="paragraph" w:styleId="Balk5">
    <w:name w:val="heading 5"/>
    <w:basedOn w:val="Normal"/>
    <w:next w:val="Normal"/>
    <w:link w:val="Balk5Char"/>
    <w:uiPriority w:val="9"/>
    <w:semiHidden/>
    <w:unhideWhenUsed/>
    <w:qFormat/>
    <w:rsid w:val="00381CC8"/>
    <w:pPr>
      <w:keepNext/>
      <w:keepLines/>
      <w:numPr>
        <w:ilvl w:val="4"/>
        <w:numId w:val="1"/>
      </w:numPr>
      <w:spacing w:before="200" w:after="0" w:line="360" w:lineRule="auto"/>
      <w:jc w:val="both"/>
      <w:outlineLvl w:val="4"/>
    </w:pPr>
    <w:rPr>
      <w:rFonts w:asciiTheme="majorHAnsi" w:eastAsiaTheme="majorEastAsia" w:hAnsiTheme="majorHAnsi" w:cstheme="majorBidi"/>
      <w:color w:val="243F60" w:themeColor="accent1" w:themeShade="7F"/>
      <w:sz w:val="24"/>
    </w:rPr>
  </w:style>
  <w:style w:type="paragraph" w:styleId="Balk6">
    <w:name w:val="heading 6"/>
    <w:basedOn w:val="Normal"/>
    <w:next w:val="Normal"/>
    <w:link w:val="Balk6Char"/>
    <w:uiPriority w:val="9"/>
    <w:semiHidden/>
    <w:unhideWhenUsed/>
    <w:qFormat/>
    <w:rsid w:val="00381CC8"/>
    <w:pPr>
      <w:keepNext/>
      <w:keepLines/>
      <w:numPr>
        <w:ilvl w:val="5"/>
        <w:numId w:val="1"/>
      </w:numPr>
      <w:spacing w:before="200" w:after="0" w:line="360" w:lineRule="auto"/>
      <w:jc w:val="both"/>
      <w:outlineLvl w:val="5"/>
    </w:pPr>
    <w:rPr>
      <w:rFonts w:asciiTheme="majorHAnsi" w:eastAsiaTheme="majorEastAsia" w:hAnsiTheme="majorHAnsi" w:cstheme="majorBidi"/>
      <w:i/>
      <w:iCs/>
      <w:color w:val="243F60" w:themeColor="accent1" w:themeShade="7F"/>
      <w:sz w:val="24"/>
    </w:rPr>
  </w:style>
  <w:style w:type="paragraph" w:styleId="Balk7">
    <w:name w:val="heading 7"/>
    <w:basedOn w:val="Normal"/>
    <w:next w:val="Normal"/>
    <w:link w:val="Balk7Char"/>
    <w:uiPriority w:val="9"/>
    <w:semiHidden/>
    <w:unhideWhenUsed/>
    <w:qFormat/>
    <w:rsid w:val="00381CC8"/>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sz w:val="24"/>
    </w:rPr>
  </w:style>
  <w:style w:type="paragraph" w:styleId="Balk8">
    <w:name w:val="heading 8"/>
    <w:basedOn w:val="Normal"/>
    <w:next w:val="Normal"/>
    <w:link w:val="Balk8Char"/>
    <w:uiPriority w:val="9"/>
    <w:semiHidden/>
    <w:unhideWhenUsed/>
    <w:qFormat/>
    <w:rsid w:val="00381CC8"/>
    <w:pPr>
      <w:keepNext/>
      <w:keepLines/>
      <w:numPr>
        <w:ilvl w:val="7"/>
        <w:numId w:val="1"/>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81CC8"/>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ana bölüm başlığı Char"/>
    <w:basedOn w:val="VarsaylanParagrafYazTipi"/>
    <w:link w:val="Balk1"/>
    <w:uiPriority w:val="9"/>
    <w:rsid w:val="00381CC8"/>
    <w:rPr>
      <w:rFonts w:ascii="Times New Roman" w:eastAsiaTheme="majorEastAsia" w:hAnsi="Times New Roman" w:cstheme="majorBidi"/>
      <w:caps/>
      <w:sz w:val="28"/>
      <w:szCs w:val="28"/>
    </w:rPr>
  </w:style>
  <w:style w:type="character" w:customStyle="1" w:styleId="Balk3Char">
    <w:name w:val="Başlık 3 Char"/>
    <w:basedOn w:val="VarsaylanParagrafYazTipi"/>
    <w:link w:val="Balk3"/>
    <w:uiPriority w:val="9"/>
    <w:semiHidden/>
    <w:rsid w:val="00381CC8"/>
    <w:rPr>
      <w:rFonts w:ascii="Times New Roman" w:eastAsiaTheme="majorEastAsia" w:hAnsi="Times New Roman" w:cstheme="majorBidi"/>
      <w:sz w:val="24"/>
    </w:rPr>
  </w:style>
  <w:style w:type="character" w:customStyle="1" w:styleId="Balk4Char">
    <w:name w:val="Başlık 4 Char"/>
    <w:basedOn w:val="VarsaylanParagrafYazTipi"/>
    <w:link w:val="Balk4"/>
    <w:uiPriority w:val="9"/>
    <w:semiHidden/>
    <w:rsid w:val="00381CC8"/>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link w:val="Balk5"/>
    <w:uiPriority w:val="9"/>
    <w:semiHidden/>
    <w:rsid w:val="00381CC8"/>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link w:val="Balk6"/>
    <w:uiPriority w:val="9"/>
    <w:semiHidden/>
    <w:rsid w:val="00381CC8"/>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link w:val="Balk7"/>
    <w:uiPriority w:val="9"/>
    <w:semiHidden/>
    <w:rsid w:val="00381CC8"/>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link w:val="Balk8"/>
    <w:uiPriority w:val="9"/>
    <w:semiHidden/>
    <w:rsid w:val="00381CC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381CC8"/>
    <w:rPr>
      <w:rFonts w:asciiTheme="majorHAnsi" w:eastAsiaTheme="majorEastAsia" w:hAnsiTheme="majorHAnsi" w:cstheme="majorBidi"/>
      <w:i/>
      <w:iCs/>
      <w:color w:val="404040" w:themeColor="text1" w:themeTint="BF"/>
      <w:sz w:val="20"/>
      <w:szCs w:val="20"/>
    </w:rPr>
  </w:style>
  <w:style w:type="paragraph" w:styleId="Altbilgi">
    <w:name w:val="footer"/>
    <w:basedOn w:val="Normal"/>
    <w:link w:val="AltbilgiChar"/>
    <w:uiPriority w:val="99"/>
    <w:unhideWhenUsed/>
    <w:rsid w:val="00381CC8"/>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381CC8"/>
    <w:rPr>
      <w:rFonts w:eastAsiaTheme="minorEastAsia"/>
      <w:lang w:eastAsia="tr-TR"/>
    </w:rPr>
  </w:style>
  <w:style w:type="table" w:customStyle="1" w:styleId="LightShading-Accent51">
    <w:name w:val="Light Shading - Accent 51"/>
    <w:basedOn w:val="NormalTablo"/>
    <w:next w:val="AkGlgeleme-Vurgu5"/>
    <w:uiPriority w:val="60"/>
    <w:rsid w:val="00381CC8"/>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2">
    <w:name w:val="Açık Liste2"/>
    <w:basedOn w:val="NormalTablo"/>
    <w:uiPriority w:val="61"/>
    <w:rsid w:val="00381CC8"/>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Glgeleme-Vurgu5">
    <w:name w:val="Light Shading Accent 5"/>
    <w:basedOn w:val="NormalTablo"/>
    <w:uiPriority w:val="60"/>
    <w:rsid w:val="00381C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onMetni">
    <w:name w:val="Balloon Text"/>
    <w:basedOn w:val="Normal"/>
    <w:link w:val="BalonMetniChar"/>
    <w:uiPriority w:val="99"/>
    <w:semiHidden/>
    <w:unhideWhenUsed/>
    <w:rsid w:val="00381C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1CC8"/>
    <w:rPr>
      <w:rFonts w:ascii="Tahoma" w:hAnsi="Tahoma" w:cs="Tahoma"/>
      <w:sz w:val="16"/>
      <w:szCs w:val="16"/>
    </w:rPr>
  </w:style>
  <w:style w:type="paragraph" w:customStyle="1" w:styleId="Footer1">
    <w:name w:val="Footer1"/>
    <w:basedOn w:val="Normal"/>
    <w:next w:val="Altbilgi"/>
    <w:link w:val="FooterChar"/>
    <w:uiPriority w:val="99"/>
    <w:unhideWhenUsed/>
    <w:rsid w:val="00381CC8"/>
    <w:pPr>
      <w:tabs>
        <w:tab w:val="center" w:pos="4536"/>
        <w:tab w:val="right" w:pos="9072"/>
      </w:tabs>
      <w:spacing w:after="0" w:line="240" w:lineRule="auto"/>
    </w:pPr>
  </w:style>
  <w:style w:type="character" w:customStyle="1" w:styleId="FooterChar">
    <w:name w:val="Footer Char"/>
    <w:basedOn w:val="VarsaylanParagrafYazTipi"/>
    <w:link w:val="Footer1"/>
    <w:uiPriority w:val="99"/>
    <w:rsid w:val="00381CC8"/>
  </w:style>
  <w:style w:type="paragraph" w:styleId="stbilgi">
    <w:name w:val="header"/>
    <w:basedOn w:val="Normal"/>
    <w:link w:val="stbilgiChar"/>
    <w:uiPriority w:val="99"/>
    <w:unhideWhenUsed/>
    <w:rsid w:val="00381C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1CC8"/>
  </w:style>
  <w:style w:type="paragraph" w:styleId="ResimYazs">
    <w:name w:val="caption"/>
    <w:basedOn w:val="Normal"/>
    <w:next w:val="Normal"/>
    <w:uiPriority w:val="35"/>
    <w:unhideWhenUsed/>
    <w:qFormat/>
    <w:rsid w:val="00381CC8"/>
    <w:pPr>
      <w:spacing w:line="240" w:lineRule="auto"/>
    </w:pPr>
    <w:rPr>
      <w:b/>
      <w:bCs/>
      <w:color w:val="4F81BD" w:themeColor="accent1"/>
      <w:sz w:val="18"/>
      <w:szCs w:val="18"/>
    </w:rPr>
  </w:style>
  <w:style w:type="table" w:styleId="AkGlgeleme">
    <w:name w:val="Light Shading"/>
    <w:basedOn w:val="NormalTablo"/>
    <w:uiPriority w:val="60"/>
    <w:rsid w:val="00381C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59"/>
    <w:rsid w:val="00381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aliases w:val="ana bölüm başlığı"/>
    <w:basedOn w:val="Normal"/>
    <w:next w:val="Normal"/>
    <w:link w:val="Balk1Char"/>
    <w:uiPriority w:val="9"/>
    <w:qFormat/>
    <w:rsid w:val="00381CC8"/>
    <w:pPr>
      <w:keepNext/>
      <w:keepLines/>
      <w:numPr>
        <w:numId w:val="1"/>
      </w:numPr>
      <w:spacing w:after="240" w:line="360" w:lineRule="auto"/>
      <w:jc w:val="center"/>
      <w:outlineLvl w:val="0"/>
    </w:pPr>
    <w:rPr>
      <w:rFonts w:ascii="Times New Roman" w:eastAsiaTheme="majorEastAsia" w:hAnsi="Times New Roman" w:cstheme="majorBidi"/>
      <w:caps/>
      <w:sz w:val="28"/>
      <w:szCs w:val="28"/>
    </w:rPr>
  </w:style>
  <w:style w:type="paragraph" w:styleId="Balk3">
    <w:name w:val="heading 3"/>
    <w:aliases w:val="üçüncü derceden alt başlık"/>
    <w:basedOn w:val="Normal"/>
    <w:next w:val="Normal"/>
    <w:link w:val="Balk3Char"/>
    <w:uiPriority w:val="9"/>
    <w:semiHidden/>
    <w:unhideWhenUsed/>
    <w:qFormat/>
    <w:rsid w:val="00381CC8"/>
    <w:pPr>
      <w:keepNext/>
      <w:keepLines/>
      <w:numPr>
        <w:ilvl w:val="2"/>
        <w:numId w:val="1"/>
      </w:numPr>
      <w:spacing w:before="480" w:after="0" w:line="360" w:lineRule="auto"/>
      <w:jc w:val="both"/>
      <w:outlineLvl w:val="2"/>
    </w:pPr>
    <w:rPr>
      <w:rFonts w:ascii="Times New Roman" w:eastAsiaTheme="majorEastAsia" w:hAnsi="Times New Roman" w:cstheme="majorBidi"/>
      <w:sz w:val="24"/>
    </w:rPr>
  </w:style>
  <w:style w:type="paragraph" w:styleId="Balk4">
    <w:name w:val="heading 4"/>
    <w:basedOn w:val="Normal"/>
    <w:next w:val="Normal"/>
    <w:link w:val="Balk4Char"/>
    <w:uiPriority w:val="9"/>
    <w:semiHidden/>
    <w:unhideWhenUsed/>
    <w:qFormat/>
    <w:rsid w:val="00381CC8"/>
    <w:pPr>
      <w:keepNext/>
      <w:keepLines/>
      <w:numPr>
        <w:ilvl w:val="3"/>
        <w:numId w:val="1"/>
      </w:numPr>
      <w:spacing w:before="200" w:after="0" w:line="360" w:lineRule="auto"/>
      <w:jc w:val="both"/>
      <w:outlineLvl w:val="3"/>
    </w:pPr>
    <w:rPr>
      <w:rFonts w:asciiTheme="majorHAnsi" w:eastAsiaTheme="majorEastAsia" w:hAnsiTheme="majorHAnsi" w:cstheme="majorBidi"/>
      <w:b/>
      <w:bCs/>
      <w:i/>
      <w:iCs/>
      <w:color w:val="4F81BD" w:themeColor="accent1"/>
      <w:sz w:val="24"/>
    </w:rPr>
  </w:style>
  <w:style w:type="paragraph" w:styleId="Balk5">
    <w:name w:val="heading 5"/>
    <w:basedOn w:val="Normal"/>
    <w:next w:val="Normal"/>
    <w:link w:val="Balk5Char"/>
    <w:uiPriority w:val="9"/>
    <w:semiHidden/>
    <w:unhideWhenUsed/>
    <w:qFormat/>
    <w:rsid w:val="00381CC8"/>
    <w:pPr>
      <w:keepNext/>
      <w:keepLines/>
      <w:numPr>
        <w:ilvl w:val="4"/>
        <w:numId w:val="1"/>
      </w:numPr>
      <w:spacing w:before="200" w:after="0" w:line="360" w:lineRule="auto"/>
      <w:jc w:val="both"/>
      <w:outlineLvl w:val="4"/>
    </w:pPr>
    <w:rPr>
      <w:rFonts w:asciiTheme="majorHAnsi" w:eastAsiaTheme="majorEastAsia" w:hAnsiTheme="majorHAnsi" w:cstheme="majorBidi"/>
      <w:color w:val="243F60" w:themeColor="accent1" w:themeShade="7F"/>
      <w:sz w:val="24"/>
    </w:rPr>
  </w:style>
  <w:style w:type="paragraph" w:styleId="Balk6">
    <w:name w:val="heading 6"/>
    <w:basedOn w:val="Normal"/>
    <w:next w:val="Normal"/>
    <w:link w:val="Balk6Char"/>
    <w:uiPriority w:val="9"/>
    <w:semiHidden/>
    <w:unhideWhenUsed/>
    <w:qFormat/>
    <w:rsid w:val="00381CC8"/>
    <w:pPr>
      <w:keepNext/>
      <w:keepLines/>
      <w:numPr>
        <w:ilvl w:val="5"/>
        <w:numId w:val="1"/>
      </w:numPr>
      <w:spacing w:before="200" w:after="0" w:line="360" w:lineRule="auto"/>
      <w:jc w:val="both"/>
      <w:outlineLvl w:val="5"/>
    </w:pPr>
    <w:rPr>
      <w:rFonts w:asciiTheme="majorHAnsi" w:eastAsiaTheme="majorEastAsia" w:hAnsiTheme="majorHAnsi" w:cstheme="majorBidi"/>
      <w:i/>
      <w:iCs/>
      <w:color w:val="243F60" w:themeColor="accent1" w:themeShade="7F"/>
      <w:sz w:val="24"/>
    </w:rPr>
  </w:style>
  <w:style w:type="paragraph" w:styleId="Balk7">
    <w:name w:val="heading 7"/>
    <w:basedOn w:val="Normal"/>
    <w:next w:val="Normal"/>
    <w:link w:val="Balk7Char"/>
    <w:uiPriority w:val="9"/>
    <w:semiHidden/>
    <w:unhideWhenUsed/>
    <w:qFormat/>
    <w:rsid w:val="00381CC8"/>
    <w:pPr>
      <w:keepNext/>
      <w:keepLines/>
      <w:numPr>
        <w:ilvl w:val="6"/>
        <w:numId w:val="1"/>
      </w:numPr>
      <w:spacing w:before="200" w:after="0" w:line="360" w:lineRule="auto"/>
      <w:jc w:val="both"/>
      <w:outlineLvl w:val="6"/>
    </w:pPr>
    <w:rPr>
      <w:rFonts w:asciiTheme="majorHAnsi" w:eastAsiaTheme="majorEastAsia" w:hAnsiTheme="majorHAnsi" w:cstheme="majorBidi"/>
      <w:i/>
      <w:iCs/>
      <w:color w:val="404040" w:themeColor="text1" w:themeTint="BF"/>
      <w:sz w:val="24"/>
    </w:rPr>
  </w:style>
  <w:style w:type="paragraph" w:styleId="Balk8">
    <w:name w:val="heading 8"/>
    <w:basedOn w:val="Normal"/>
    <w:next w:val="Normal"/>
    <w:link w:val="Balk8Char"/>
    <w:uiPriority w:val="9"/>
    <w:semiHidden/>
    <w:unhideWhenUsed/>
    <w:qFormat/>
    <w:rsid w:val="00381CC8"/>
    <w:pPr>
      <w:keepNext/>
      <w:keepLines/>
      <w:numPr>
        <w:ilvl w:val="7"/>
        <w:numId w:val="1"/>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81CC8"/>
    <w:pPr>
      <w:keepNext/>
      <w:keepLines/>
      <w:numPr>
        <w:ilvl w:val="8"/>
        <w:numId w:val="1"/>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ana bölüm başlığı Char"/>
    <w:basedOn w:val="VarsaylanParagrafYazTipi"/>
    <w:link w:val="Balk1"/>
    <w:uiPriority w:val="9"/>
    <w:rsid w:val="00381CC8"/>
    <w:rPr>
      <w:rFonts w:ascii="Times New Roman" w:eastAsiaTheme="majorEastAsia" w:hAnsi="Times New Roman" w:cstheme="majorBidi"/>
      <w:caps/>
      <w:sz w:val="28"/>
      <w:szCs w:val="28"/>
    </w:rPr>
  </w:style>
  <w:style w:type="character" w:customStyle="1" w:styleId="Balk3Char">
    <w:name w:val="Başlık 3 Char"/>
    <w:basedOn w:val="VarsaylanParagrafYazTipi"/>
    <w:link w:val="Balk3"/>
    <w:uiPriority w:val="9"/>
    <w:semiHidden/>
    <w:rsid w:val="00381CC8"/>
    <w:rPr>
      <w:rFonts w:ascii="Times New Roman" w:eastAsiaTheme="majorEastAsia" w:hAnsi="Times New Roman" w:cstheme="majorBidi"/>
      <w:sz w:val="24"/>
    </w:rPr>
  </w:style>
  <w:style w:type="character" w:customStyle="1" w:styleId="Balk4Char">
    <w:name w:val="Başlık 4 Char"/>
    <w:basedOn w:val="VarsaylanParagrafYazTipi"/>
    <w:link w:val="Balk4"/>
    <w:uiPriority w:val="9"/>
    <w:semiHidden/>
    <w:rsid w:val="00381CC8"/>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link w:val="Balk5"/>
    <w:uiPriority w:val="9"/>
    <w:semiHidden/>
    <w:rsid w:val="00381CC8"/>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link w:val="Balk6"/>
    <w:uiPriority w:val="9"/>
    <w:semiHidden/>
    <w:rsid w:val="00381CC8"/>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link w:val="Balk7"/>
    <w:uiPriority w:val="9"/>
    <w:semiHidden/>
    <w:rsid w:val="00381CC8"/>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link w:val="Balk8"/>
    <w:uiPriority w:val="9"/>
    <w:semiHidden/>
    <w:rsid w:val="00381CC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381CC8"/>
    <w:rPr>
      <w:rFonts w:asciiTheme="majorHAnsi" w:eastAsiaTheme="majorEastAsia" w:hAnsiTheme="majorHAnsi" w:cstheme="majorBidi"/>
      <w:i/>
      <w:iCs/>
      <w:color w:val="404040" w:themeColor="text1" w:themeTint="BF"/>
      <w:sz w:val="20"/>
      <w:szCs w:val="20"/>
    </w:rPr>
  </w:style>
  <w:style w:type="paragraph" w:styleId="Altbilgi">
    <w:name w:val="footer"/>
    <w:basedOn w:val="Normal"/>
    <w:link w:val="AltbilgiChar"/>
    <w:uiPriority w:val="99"/>
    <w:unhideWhenUsed/>
    <w:rsid w:val="00381CC8"/>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381CC8"/>
    <w:rPr>
      <w:rFonts w:eastAsiaTheme="minorEastAsia"/>
      <w:lang w:eastAsia="tr-TR"/>
    </w:rPr>
  </w:style>
  <w:style w:type="table" w:customStyle="1" w:styleId="LightShading-Accent51">
    <w:name w:val="Light Shading - Accent 51"/>
    <w:basedOn w:val="NormalTablo"/>
    <w:next w:val="AkGlgeleme-Vurgu5"/>
    <w:uiPriority w:val="60"/>
    <w:rsid w:val="00381CC8"/>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Liste2">
    <w:name w:val="Açık Liste2"/>
    <w:basedOn w:val="NormalTablo"/>
    <w:uiPriority w:val="61"/>
    <w:rsid w:val="00381CC8"/>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Glgeleme-Vurgu5">
    <w:name w:val="Light Shading Accent 5"/>
    <w:basedOn w:val="NormalTablo"/>
    <w:uiPriority w:val="60"/>
    <w:rsid w:val="00381C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onMetni">
    <w:name w:val="Balloon Text"/>
    <w:basedOn w:val="Normal"/>
    <w:link w:val="BalonMetniChar"/>
    <w:uiPriority w:val="99"/>
    <w:semiHidden/>
    <w:unhideWhenUsed/>
    <w:rsid w:val="00381C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1CC8"/>
    <w:rPr>
      <w:rFonts w:ascii="Tahoma" w:hAnsi="Tahoma" w:cs="Tahoma"/>
      <w:sz w:val="16"/>
      <w:szCs w:val="16"/>
    </w:rPr>
  </w:style>
  <w:style w:type="paragraph" w:customStyle="1" w:styleId="Footer1">
    <w:name w:val="Footer1"/>
    <w:basedOn w:val="Normal"/>
    <w:next w:val="Altbilgi"/>
    <w:link w:val="FooterChar"/>
    <w:uiPriority w:val="99"/>
    <w:unhideWhenUsed/>
    <w:rsid w:val="00381CC8"/>
    <w:pPr>
      <w:tabs>
        <w:tab w:val="center" w:pos="4536"/>
        <w:tab w:val="right" w:pos="9072"/>
      </w:tabs>
      <w:spacing w:after="0" w:line="240" w:lineRule="auto"/>
    </w:pPr>
  </w:style>
  <w:style w:type="character" w:customStyle="1" w:styleId="FooterChar">
    <w:name w:val="Footer Char"/>
    <w:basedOn w:val="VarsaylanParagrafYazTipi"/>
    <w:link w:val="Footer1"/>
    <w:uiPriority w:val="99"/>
    <w:rsid w:val="00381CC8"/>
  </w:style>
  <w:style w:type="paragraph" w:styleId="stbilgi">
    <w:name w:val="header"/>
    <w:basedOn w:val="Normal"/>
    <w:link w:val="stbilgiChar"/>
    <w:uiPriority w:val="99"/>
    <w:unhideWhenUsed/>
    <w:rsid w:val="00381C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1CC8"/>
  </w:style>
  <w:style w:type="paragraph" w:styleId="ResimYazs">
    <w:name w:val="caption"/>
    <w:basedOn w:val="Normal"/>
    <w:next w:val="Normal"/>
    <w:uiPriority w:val="35"/>
    <w:unhideWhenUsed/>
    <w:qFormat/>
    <w:rsid w:val="00381CC8"/>
    <w:pPr>
      <w:spacing w:line="240" w:lineRule="auto"/>
    </w:pPr>
    <w:rPr>
      <w:b/>
      <w:bCs/>
      <w:color w:val="4F81BD" w:themeColor="accent1"/>
      <w:sz w:val="18"/>
      <w:szCs w:val="18"/>
    </w:rPr>
  </w:style>
  <w:style w:type="table" w:styleId="AkGlgeleme">
    <w:name w:val="Light Shading"/>
    <w:basedOn w:val="NormalTablo"/>
    <w:uiPriority w:val="60"/>
    <w:rsid w:val="00381C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59"/>
    <w:rsid w:val="00381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64</Pages>
  <Words>16558</Words>
  <Characters>94387</Characters>
  <Application>Microsoft Office Word</Application>
  <DocSecurity>0</DocSecurity>
  <Lines>786</Lines>
  <Paragraphs>221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110724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duygu</cp:lastModifiedBy>
  <cp:revision>9</cp:revision>
  <cp:lastPrinted>2019-09-16T08:31:00Z</cp:lastPrinted>
  <dcterms:created xsi:type="dcterms:W3CDTF">2019-05-30T07:58:00Z</dcterms:created>
  <dcterms:modified xsi:type="dcterms:W3CDTF">2019-09-16T08:31:00Z</dcterms:modified>
</cp:coreProperties>
</file>