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AB3" w:rsidRPr="00674D52" w:rsidRDefault="00136AB3" w:rsidP="00355A8E">
      <w:pPr>
        <w:widowControl w:val="0"/>
        <w:spacing w:after="0" w:line="360" w:lineRule="auto"/>
        <w:jc w:val="center"/>
        <w:rPr>
          <w:rFonts w:ascii="Times New Roman" w:hAnsi="Times New Roman"/>
          <w:b/>
          <w:sz w:val="24"/>
          <w:szCs w:val="24"/>
        </w:rPr>
      </w:pPr>
      <w:r w:rsidRPr="00674D52">
        <w:rPr>
          <w:rFonts w:ascii="Times New Roman" w:hAnsi="Times New Roman"/>
          <w:b/>
          <w:sz w:val="24"/>
          <w:szCs w:val="24"/>
        </w:rPr>
        <w:t>T.C.</w:t>
      </w:r>
    </w:p>
    <w:p w:rsidR="00136AB3" w:rsidRPr="00674D52" w:rsidRDefault="00FB47C6" w:rsidP="00355A8E">
      <w:pPr>
        <w:widowControl w:val="0"/>
        <w:spacing w:after="0" w:line="360" w:lineRule="auto"/>
        <w:jc w:val="center"/>
        <w:rPr>
          <w:rFonts w:ascii="Times New Roman" w:hAnsi="Times New Roman"/>
          <w:b/>
          <w:sz w:val="24"/>
          <w:szCs w:val="24"/>
        </w:rPr>
      </w:pPr>
      <w:r w:rsidRPr="00674D52">
        <w:rPr>
          <w:rFonts w:ascii="Times New Roman" w:hAnsi="Times New Roman"/>
          <w:b/>
          <w:sz w:val="24"/>
          <w:szCs w:val="24"/>
        </w:rPr>
        <w:t xml:space="preserve">AYDIN </w:t>
      </w:r>
      <w:r w:rsidR="00136AB3" w:rsidRPr="00674D52">
        <w:rPr>
          <w:rFonts w:ascii="Times New Roman" w:hAnsi="Times New Roman"/>
          <w:b/>
          <w:sz w:val="24"/>
          <w:szCs w:val="24"/>
        </w:rPr>
        <w:t>ADNAN MENDERES ÜNİVERSİTESİ</w:t>
      </w:r>
    </w:p>
    <w:p w:rsidR="00136AB3" w:rsidRPr="00674D52" w:rsidRDefault="00136AB3" w:rsidP="00355A8E">
      <w:pPr>
        <w:widowControl w:val="0"/>
        <w:spacing w:after="0" w:line="360" w:lineRule="auto"/>
        <w:jc w:val="center"/>
        <w:rPr>
          <w:rFonts w:ascii="Times New Roman" w:hAnsi="Times New Roman"/>
          <w:b/>
          <w:sz w:val="24"/>
          <w:szCs w:val="24"/>
        </w:rPr>
      </w:pPr>
      <w:r w:rsidRPr="00674D52">
        <w:rPr>
          <w:rFonts w:ascii="Times New Roman" w:hAnsi="Times New Roman"/>
          <w:b/>
          <w:sz w:val="24"/>
          <w:szCs w:val="24"/>
        </w:rPr>
        <w:t>SAĞLIK BİLİMLERİ ENSTİTÜSÜ</w:t>
      </w:r>
    </w:p>
    <w:p w:rsidR="00136AB3" w:rsidRPr="00674D52" w:rsidRDefault="00136AB3" w:rsidP="00355A8E">
      <w:pPr>
        <w:widowControl w:val="0"/>
        <w:spacing w:after="0" w:line="360" w:lineRule="auto"/>
        <w:jc w:val="center"/>
        <w:rPr>
          <w:rStyle w:val="Gl"/>
          <w:rFonts w:ascii="Times New Roman" w:hAnsi="Times New Roman"/>
        </w:rPr>
      </w:pPr>
      <w:r w:rsidRPr="00674D52">
        <w:rPr>
          <w:rFonts w:ascii="Times New Roman" w:hAnsi="Times New Roman"/>
          <w:b/>
          <w:sz w:val="24"/>
          <w:szCs w:val="24"/>
        </w:rPr>
        <w:t>BİYOKİMYA (TIP) YÜKSEK LİSANS PROGRAMI</w:t>
      </w:r>
    </w:p>
    <w:p w:rsidR="00136AB3" w:rsidRPr="00674D52" w:rsidRDefault="00136AB3" w:rsidP="00355A8E">
      <w:pPr>
        <w:widowControl w:val="0"/>
        <w:spacing w:after="0"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32"/>
          <w:szCs w:val="32"/>
        </w:rPr>
      </w:pPr>
    </w:p>
    <w:p w:rsidR="00136AB3" w:rsidRPr="00674D52" w:rsidRDefault="00136AB3" w:rsidP="00355A8E">
      <w:pPr>
        <w:widowControl w:val="0"/>
        <w:spacing w:after="0" w:line="360" w:lineRule="auto"/>
        <w:jc w:val="center"/>
        <w:rPr>
          <w:rFonts w:ascii="Times New Roman" w:hAnsi="Times New Roman"/>
          <w:b/>
          <w:sz w:val="32"/>
          <w:szCs w:val="32"/>
        </w:rPr>
      </w:pPr>
      <w:r w:rsidRPr="00674D52">
        <w:rPr>
          <w:rFonts w:ascii="Times New Roman" w:hAnsi="Times New Roman"/>
          <w:b/>
          <w:sz w:val="32"/>
          <w:szCs w:val="32"/>
        </w:rPr>
        <w:t>IRF5 TRANSKRİPSİYON FAKTÖRÜ VE SOX2 KÖK HÜCRE FAKTÖRÜ İLİŞKİSİNİN PROSTAT KANSER HÜCRELERİNDE BELİRLENMESİ</w:t>
      </w: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763E74" w:rsidP="00355A8E">
      <w:pPr>
        <w:widowControl w:val="0"/>
        <w:spacing w:line="360" w:lineRule="auto"/>
        <w:jc w:val="center"/>
        <w:rPr>
          <w:rFonts w:ascii="Times New Roman" w:hAnsi="Times New Roman"/>
          <w:b/>
          <w:sz w:val="24"/>
          <w:szCs w:val="24"/>
        </w:rPr>
      </w:pPr>
      <w:r w:rsidRPr="00674D52">
        <w:rPr>
          <w:rFonts w:ascii="Times New Roman" w:hAnsi="Times New Roman"/>
          <w:b/>
          <w:sz w:val="24"/>
          <w:szCs w:val="24"/>
        </w:rPr>
        <w:t>Merve</w:t>
      </w:r>
      <w:r w:rsidR="00136AB3" w:rsidRPr="00674D52">
        <w:rPr>
          <w:rFonts w:ascii="Times New Roman" w:hAnsi="Times New Roman"/>
          <w:b/>
          <w:sz w:val="24"/>
          <w:szCs w:val="24"/>
        </w:rPr>
        <w:t xml:space="preserve"> AKARÇAY</w:t>
      </w:r>
    </w:p>
    <w:p w:rsidR="00136AB3" w:rsidRPr="00674D52" w:rsidRDefault="00136AB3" w:rsidP="00355A8E">
      <w:pPr>
        <w:widowControl w:val="0"/>
        <w:spacing w:line="360" w:lineRule="auto"/>
        <w:jc w:val="center"/>
        <w:rPr>
          <w:rFonts w:ascii="Times New Roman" w:hAnsi="Times New Roman"/>
          <w:b/>
          <w:sz w:val="24"/>
          <w:szCs w:val="24"/>
        </w:rPr>
      </w:pPr>
      <w:r w:rsidRPr="00674D52">
        <w:rPr>
          <w:rFonts w:ascii="Times New Roman" w:hAnsi="Times New Roman"/>
          <w:b/>
          <w:sz w:val="24"/>
          <w:szCs w:val="24"/>
        </w:rPr>
        <w:t>YÜKSEK LİSANS TEZİ</w:t>
      </w: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24"/>
          <w:szCs w:val="24"/>
        </w:rPr>
      </w:pPr>
    </w:p>
    <w:p w:rsidR="00136AB3" w:rsidRPr="00674D52" w:rsidRDefault="00136AB3" w:rsidP="00355A8E">
      <w:pPr>
        <w:widowControl w:val="0"/>
        <w:spacing w:after="0" w:line="360" w:lineRule="auto"/>
        <w:jc w:val="center"/>
        <w:rPr>
          <w:rFonts w:ascii="Times New Roman" w:hAnsi="Times New Roman"/>
          <w:b/>
          <w:sz w:val="24"/>
          <w:szCs w:val="24"/>
        </w:rPr>
      </w:pPr>
      <w:r w:rsidRPr="00674D52">
        <w:rPr>
          <w:rFonts w:ascii="Times New Roman" w:hAnsi="Times New Roman"/>
          <w:b/>
          <w:sz w:val="24"/>
          <w:szCs w:val="24"/>
        </w:rPr>
        <w:t>DANIŞMAN</w:t>
      </w:r>
    </w:p>
    <w:p w:rsidR="00136AB3" w:rsidRPr="00674D52" w:rsidRDefault="00136AB3" w:rsidP="00355A8E">
      <w:pPr>
        <w:widowControl w:val="0"/>
        <w:spacing w:after="0" w:line="360" w:lineRule="auto"/>
        <w:jc w:val="center"/>
        <w:rPr>
          <w:rFonts w:ascii="Times New Roman" w:hAnsi="Times New Roman"/>
          <w:b/>
          <w:sz w:val="24"/>
          <w:szCs w:val="24"/>
        </w:rPr>
      </w:pPr>
      <w:r w:rsidRPr="00674D52">
        <w:rPr>
          <w:rFonts w:ascii="Times New Roman" w:hAnsi="Times New Roman"/>
          <w:b/>
          <w:sz w:val="24"/>
          <w:szCs w:val="24"/>
        </w:rPr>
        <w:t>Doç.</w:t>
      </w:r>
      <w:r w:rsidR="00FA7F78" w:rsidRPr="00674D52">
        <w:rPr>
          <w:rFonts w:ascii="Times New Roman" w:hAnsi="Times New Roman"/>
          <w:b/>
          <w:sz w:val="24"/>
          <w:szCs w:val="24"/>
        </w:rPr>
        <w:t xml:space="preserve"> </w:t>
      </w:r>
      <w:r w:rsidRPr="00674D52">
        <w:rPr>
          <w:rFonts w:ascii="Times New Roman" w:hAnsi="Times New Roman"/>
          <w:b/>
          <w:sz w:val="24"/>
          <w:szCs w:val="24"/>
        </w:rPr>
        <w:t>Dr.</w:t>
      </w:r>
      <w:r w:rsidR="00FA7F78" w:rsidRPr="00674D52">
        <w:rPr>
          <w:rFonts w:ascii="Times New Roman" w:hAnsi="Times New Roman"/>
          <w:b/>
          <w:sz w:val="24"/>
          <w:szCs w:val="24"/>
        </w:rPr>
        <w:t xml:space="preserve"> </w:t>
      </w:r>
      <w:r w:rsidRPr="00674D52">
        <w:rPr>
          <w:rFonts w:ascii="Times New Roman" w:hAnsi="Times New Roman"/>
          <w:b/>
          <w:sz w:val="24"/>
          <w:szCs w:val="24"/>
        </w:rPr>
        <w:t>Özge ÇEVİK</w:t>
      </w:r>
    </w:p>
    <w:p w:rsidR="00136AB3" w:rsidRPr="00674D52" w:rsidRDefault="00136AB3" w:rsidP="00355A8E">
      <w:pPr>
        <w:widowControl w:val="0"/>
        <w:spacing w:after="0" w:line="360" w:lineRule="auto"/>
        <w:jc w:val="center"/>
        <w:rPr>
          <w:rFonts w:ascii="Times New Roman" w:hAnsi="Times New Roman"/>
          <w:b/>
          <w:sz w:val="24"/>
          <w:szCs w:val="24"/>
        </w:rPr>
      </w:pPr>
    </w:p>
    <w:p w:rsidR="00136AB3" w:rsidRPr="00674D52" w:rsidRDefault="00136AB3" w:rsidP="00355A8E">
      <w:pPr>
        <w:widowControl w:val="0"/>
        <w:spacing w:after="0" w:line="360" w:lineRule="auto"/>
        <w:jc w:val="center"/>
        <w:rPr>
          <w:rFonts w:ascii="Times New Roman" w:hAnsi="Times New Roman"/>
          <w:b/>
          <w:sz w:val="24"/>
          <w:szCs w:val="24"/>
        </w:rPr>
      </w:pPr>
    </w:p>
    <w:p w:rsidR="00136AB3" w:rsidRPr="00674D52" w:rsidRDefault="00136AB3" w:rsidP="00355A8E">
      <w:pPr>
        <w:widowControl w:val="0"/>
        <w:spacing w:line="360" w:lineRule="auto"/>
        <w:jc w:val="center"/>
        <w:rPr>
          <w:rFonts w:ascii="Times New Roman" w:hAnsi="Times New Roman"/>
          <w:b/>
          <w:sz w:val="24"/>
          <w:szCs w:val="24"/>
        </w:rPr>
      </w:pPr>
    </w:p>
    <w:p w:rsidR="00F9583F" w:rsidRPr="00674D52" w:rsidRDefault="00136AB3" w:rsidP="00355A8E">
      <w:pPr>
        <w:widowControl w:val="0"/>
        <w:spacing w:line="360" w:lineRule="auto"/>
        <w:rPr>
          <w:rFonts w:ascii="Times New Roman" w:hAnsi="Times New Roman"/>
          <w:sz w:val="24"/>
          <w:szCs w:val="24"/>
        </w:rPr>
      </w:pPr>
      <w:r w:rsidRPr="00674D52">
        <w:rPr>
          <w:rFonts w:ascii="Times New Roman" w:hAnsi="Times New Roman"/>
          <w:sz w:val="24"/>
          <w:szCs w:val="24"/>
        </w:rPr>
        <w:t xml:space="preserve">Bu tez </w:t>
      </w:r>
      <w:r w:rsidR="003723D9">
        <w:rPr>
          <w:rFonts w:ascii="Times New Roman" w:hAnsi="Times New Roman"/>
          <w:sz w:val="24"/>
          <w:szCs w:val="24"/>
        </w:rPr>
        <w:t xml:space="preserve">Aydın </w:t>
      </w:r>
      <w:bookmarkStart w:id="0" w:name="_GoBack"/>
      <w:bookmarkEnd w:id="0"/>
      <w:r w:rsidRPr="00674D52">
        <w:rPr>
          <w:rFonts w:ascii="Times New Roman" w:hAnsi="Times New Roman"/>
          <w:sz w:val="24"/>
          <w:szCs w:val="24"/>
        </w:rPr>
        <w:t>Adnan Menderes Üniversitesi Bilimsel Araştırma Projele</w:t>
      </w:r>
      <w:r w:rsidR="00E41FFC" w:rsidRPr="00674D52">
        <w:rPr>
          <w:rFonts w:ascii="Times New Roman" w:hAnsi="Times New Roman"/>
          <w:sz w:val="24"/>
          <w:szCs w:val="24"/>
        </w:rPr>
        <w:t xml:space="preserve">ri Birimi tarafından </w:t>
      </w:r>
      <w:r w:rsidR="007C27FB" w:rsidRPr="00674D52">
        <w:rPr>
          <w:rFonts w:ascii="Times New Roman" w:hAnsi="Times New Roman"/>
          <w:sz w:val="24"/>
          <w:szCs w:val="24"/>
        </w:rPr>
        <w:t>ADÜ-</w:t>
      </w:r>
      <w:r w:rsidR="00E41FFC" w:rsidRPr="00674D52">
        <w:rPr>
          <w:rFonts w:ascii="Times New Roman" w:hAnsi="Times New Roman"/>
          <w:sz w:val="24"/>
          <w:szCs w:val="24"/>
        </w:rPr>
        <w:t xml:space="preserve">TPF-18003 </w:t>
      </w:r>
      <w:r w:rsidRPr="00674D52">
        <w:rPr>
          <w:rFonts w:ascii="Times New Roman" w:hAnsi="Times New Roman"/>
          <w:sz w:val="24"/>
          <w:szCs w:val="24"/>
        </w:rPr>
        <w:t>pr</w:t>
      </w:r>
      <w:r w:rsidR="008A35EB" w:rsidRPr="00674D52">
        <w:rPr>
          <w:rFonts w:ascii="Times New Roman" w:hAnsi="Times New Roman"/>
          <w:sz w:val="24"/>
          <w:szCs w:val="24"/>
        </w:rPr>
        <w:t>oje numarası ile desteklenmişt</w:t>
      </w:r>
      <w:r w:rsidR="00F9583F" w:rsidRPr="00674D52">
        <w:rPr>
          <w:rFonts w:ascii="Times New Roman" w:hAnsi="Times New Roman"/>
          <w:sz w:val="24"/>
          <w:szCs w:val="24"/>
        </w:rPr>
        <w:t>ir.</w:t>
      </w:r>
    </w:p>
    <w:p w:rsidR="00763E74" w:rsidRPr="00674D52" w:rsidRDefault="00763E74" w:rsidP="00355A8E">
      <w:pPr>
        <w:widowControl w:val="0"/>
        <w:spacing w:line="360" w:lineRule="auto"/>
        <w:jc w:val="center"/>
        <w:rPr>
          <w:rFonts w:ascii="Times New Roman" w:hAnsi="Times New Roman"/>
          <w:b/>
          <w:sz w:val="24"/>
          <w:szCs w:val="24"/>
        </w:rPr>
      </w:pPr>
      <w:r w:rsidRPr="00674D52">
        <w:rPr>
          <w:rFonts w:ascii="Times New Roman" w:hAnsi="Times New Roman"/>
          <w:b/>
          <w:sz w:val="24"/>
          <w:szCs w:val="24"/>
        </w:rPr>
        <w:t>AYDIN-2019</w:t>
      </w:r>
    </w:p>
    <w:p w:rsidR="00F9583F" w:rsidRPr="00674D52" w:rsidRDefault="00F9583F" w:rsidP="00355A8E">
      <w:pPr>
        <w:widowControl w:val="0"/>
        <w:spacing w:line="360" w:lineRule="auto"/>
        <w:rPr>
          <w:rFonts w:ascii="Times New Roman" w:hAnsi="Times New Roman"/>
          <w:sz w:val="24"/>
          <w:szCs w:val="24"/>
        </w:rPr>
      </w:pPr>
    </w:p>
    <w:p w:rsidR="00F9583F" w:rsidRPr="00674D52" w:rsidRDefault="00F9583F" w:rsidP="00355A8E">
      <w:pPr>
        <w:widowControl w:val="0"/>
        <w:spacing w:line="360" w:lineRule="auto"/>
        <w:rPr>
          <w:rFonts w:ascii="Times New Roman" w:hAnsi="Times New Roman"/>
          <w:sz w:val="24"/>
          <w:szCs w:val="24"/>
        </w:rPr>
        <w:sectPr w:rsidR="00F9583F" w:rsidRPr="00674D52" w:rsidSect="00467576">
          <w:footerReference w:type="default" r:id="rId8"/>
          <w:pgSz w:w="11906" w:h="16838" w:code="9"/>
          <w:pgMar w:top="1418" w:right="1418" w:bottom="1418" w:left="1701" w:header="709" w:footer="709" w:gutter="0"/>
          <w:pgNumType w:fmt="lowerRoman" w:start="1"/>
          <w:cols w:space="708"/>
          <w:titlePg/>
          <w:docGrid w:linePitch="360"/>
        </w:sectPr>
      </w:pPr>
    </w:p>
    <w:p w:rsidR="00136AB3" w:rsidRPr="00674D52" w:rsidRDefault="00136AB3" w:rsidP="00E52375">
      <w:pPr>
        <w:pStyle w:val="Altyaz"/>
        <w:widowControl w:val="0"/>
        <w:spacing w:before="0" w:after="0"/>
      </w:pPr>
      <w:bookmarkStart w:id="1" w:name="_Toc536033713"/>
      <w:bookmarkStart w:id="2" w:name="_Toc536036952"/>
      <w:bookmarkStart w:id="3" w:name="_Toc536037203"/>
      <w:bookmarkStart w:id="4" w:name="_Toc445778"/>
      <w:bookmarkStart w:id="5" w:name="_Toc446104"/>
      <w:bookmarkStart w:id="6" w:name="_Toc786476"/>
      <w:bookmarkStart w:id="7" w:name="_Toc12307077"/>
      <w:r w:rsidRPr="00674D52">
        <w:lastRenderedPageBreak/>
        <w:t>KABUL VE ONAY SAYFASI</w:t>
      </w:r>
      <w:bookmarkEnd w:id="1"/>
      <w:bookmarkEnd w:id="2"/>
      <w:bookmarkEnd w:id="3"/>
      <w:bookmarkEnd w:id="4"/>
      <w:bookmarkEnd w:id="5"/>
      <w:bookmarkEnd w:id="6"/>
      <w:bookmarkEnd w:id="7"/>
    </w:p>
    <w:p w:rsidR="00136AB3" w:rsidRPr="00674D52" w:rsidRDefault="00136AB3" w:rsidP="00E52375">
      <w:pPr>
        <w:widowControl w:val="0"/>
        <w:spacing w:after="0" w:line="360" w:lineRule="auto"/>
        <w:jc w:val="center"/>
        <w:rPr>
          <w:rFonts w:ascii="Times New Roman" w:hAnsi="Times New Roman"/>
          <w:sz w:val="24"/>
          <w:szCs w:val="24"/>
        </w:rPr>
      </w:pPr>
    </w:p>
    <w:p w:rsidR="00467576" w:rsidRPr="00674D52" w:rsidRDefault="00467576" w:rsidP="00E52375">
      <w:pPr>
        <w:widowControl w:val="0"/>
        <w:spacing w:after="0" w:line="360" w:lineRule="auto"/>
        <w:jc w:val="center"/>
        <w:rPr>
          <w:rFonts w:ascii="Times New Roman" w:hAnsi="Times New Roman"/>
          <w:sz w:val="24"/>
          <w:szCs w:val="24"/>
        </w:rPr>
      </w:pPr>
    </w:p>
    <w:p w:rsidR="00136AB3" w:rsidRPr="00674D52" w:rsidRDefault="00136AB3" w:rsidP="00355A8E">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 xml:space="preserve">T.C. </w:t>
      </w:r>
      <w:r w:rsidR="00683BCD" w:rsidRPr="00674D52">
        <w:rPr>
          <w:rFonts w:ascii="Times New Roman" w:hAnsi="Times New Roman"/>
          <w:sz w:val="24"/>
          <w:szCs w:val="24"/>
        </w:rPr>
        <w:t xml:space="preserve">Aydın </w:t>
      </w:r>
      <w:r w:rsidRPr="00674D52">
        <w:rPr>
          <w:rFonts w:ascii="Times New Roman" w:hAnsi="Times New Roman"/>
          <w:sz w:val="24"/>
          <w:szCs w:val="24"/>
        </w:rPr>
        <w:t>Adnan Menderes Üniversitesi Sağlı</w:t>
      </w:r>
      <w:r w:rsidR="00E41FFC" w:rsidRPr="00674D52">
        <w:rPr>
          <w:rFonts w:ascii="Times New Roman" w:hAnsi="Times New Roman"/>
          <w:sz w:val="24"/>
          <w:szCs w:val="24"/>
        </w:rPr>
        <w:t>k Bilimleri Enstitüsü Biyokimya</w:t>
      </w:r>
      <w:r w:rsidR="00111E4D" w:rsidRPr="00674D52">
        <w:rPr>
          <w:rFonts w:ascii="Times New Roman" w:hAnsi="Times New Roman"/>
          <w:sz w:val="24"/>
          <w:szCs w:val="24"/>
        </w:rPr>
        <w:t xml:space="preserve"> (TIP)</w:t>
      </w:r>
      <w:r w:rsidR="00E41FFC" w:rsidRPr="00674D52">
        <w:rPr>
          <w:rFonts w:ascii="Times New Roman" w:hAnsi="Times New Roman"/>
          <w:sz w:val="24"/>
          <w:szCs w:val="24"/>
        </w:rPr>
        <w:t xml:space="preserve"> Anabilim Dalı Yüksek Lisans </w:t>
      </w:r>
      <w:r w:rsidRPr="00674D52">
        <w:rPr>
          <w:rFonts w:ascii="Times New Roman" w:hAnsi="Times New Roman"/>
          <w:sz w:val="24"/>
          <w:szCs w:val="24"/>
        </w:rPr>
        <w:t>P</w:t>
      </w:r>
      <w:r w:rsidR="00E41FFC" w:rsidRPr="00674D52">
        <w:rPr>
          <w:rFonts w:ascii="Times New Roman" w:hAnsi="Times New Roman"/>
          <w:sz w:val="24"/>
          <w:szCs w:val="24"/>
        </w:rPr>
        <w:t xml:space="preserve">rogramı çerçevesinde Merve AKARÇAY </w:t>
      </w:r>
      <w:r w:rsidRPr="00674D52">
        <w:rPr>
          <w:rFonts w:ascii="Times New Roman" w:hAnsi="Times New Roman"/>
          <w:sz w:val="24"/>
          <w:szCs w:val="24"/>
        </w:rPr>
        <w:t>tara</w:t>
      </w:r>
      <w:r w:rsidR="00E41FFC" w:rsidRPr="00674D52">
        <w:rPr>
          <w:rFonts w:ascii="Times New Roman" w:hAnsi="Times New Roman"/>
          <w:sz w:val="24"/>
          <w:szCs w:val="24"/>
        </w:rPr>
        <w:t xml:space="preserve">fından hazırlanan </w:t>
      </w:r>
      <w:r w:rsidR="00F82AB5" w:rsidRPr="00674D52">
        <w:rPr>
          <w:rFonts w:ascii="Times New Roman" w:hAnsi="Times New Roman"/>
          <w:sz w:val="24"/>
          <w:szCs w:val="24"/>
        </w:rPr>
        <w:t>“</w:t>
      </w:r>
      <w:r w:rsidR="00E41FFC" w:rsidRPr="00674D52">
        <w:rPr>
          <w:rFonts w:ascii="Times New Roman" w:hAnsi="Times New Roman"/>
          <w:sz w:val="24"/>
          <w:szCs w:val="24"/>
        </w:rPr>
        <w:t>IRF5 T</w:t>
      </w:r>
      <w:r w:rsidR="00F82AB5" w:rsidRPr="00674D52">
        <w:rPr>
          <w:rFonts w:ascii="Times New Roman" w:hAnsi="Times New Roman"/>
          <w:sz w:val="24"/>
          <w:szCs w:val="24"/>
        </w:rPr>
        <w:t>ranskripsiyon</w:t>
      </w:r>
      <w:r w:rsidR="00E41FFC" w:rsidRPr="00674D52">
        <w:rPr>
          <w:rFonts w:ascii="Times New Roman" w:hAnsi="Times New Roman"/>
          <w:sz w:val="24"/>
          <w:szCs w:val="24"/>
        </w:rPr>
        <w:t xml:space="preserve"> F</w:t>
      </w:r>
      <w:r w:rsidR="00F82AB5" w:rsidRPr="00674D52">
        <w:rPr>
          <w:rFonts w:ascii="Times New Roman" w:hAnsi="Times New Roman"/>
          <w:sz w:val="24"/>
          <w:szCs w:val="24"/>
        </w:rPr>
        <w:t>aktörü</w:t>
      </w:r>
      <w:r w:rsidR="00E41FFC" w:rsidRPr="00674D52">
        <w:rPr>
          <w:rFonts w:ascii="Times New Roman" w:hAnsi="Times New Roman"/>
          <w:sz w:val="24"/>
          <w:szCs w:val="24"/>
        </w:rPr>
        <w:t xml:space="preserve"> </w:t>
      </w:r>
      <w:r w:rsidR="00F82AB5" w:rsidRPr="00674D52">
        <w:rPr>
          <w:rFonts w:ascii="Times New Roman" w:hAnsi="Times New Roman"/>
          <w:sz w:val="24"/>
          <w:szCs w:val="24"/>
        </w:rPr>
        <w:t>ve</w:t>
      </w:r>
      <w:r w:rsidR="00E41FFC" w:rsidRPr="00674D52">
        <w:rPr>
          <w:rFonts w:ascii="Times New Roman" w:hAnsi="Times New Roman"/>
          <w:sz w:val="24"/>
          <w:szCs w:val="24"/>
        </w:rPr>
        <w:t xml:space="preserve"> S</w:t>
      </w:r>
      <w:r w:rsidR="00F82AB5" w:rsidRPr="00674D52">
        <w:rPr>
          <w:rFonts w:ascii="Times New Roman" w:hAnsi="Times New Roman"/>
          <w:sz w:val="24"/>
          <w:szCs w:val="24"/>
        </w:rPr>
        <w:t>OX2</w:t>
      </w:r>
      <w:r w:rsidR="00E41FFC" w:rsidRPr="00674D52">
        <w:rPr>
          <w:rFonts w:ascii="Times New Roman" w:hAnsi="Times New Roman"/>
          <w:sz w:val="24"/>
          <w:szCs w:val="24"/>
        </w:rPr>
        <w:t xml:space="preserve"> K</w:t>
      </w:r>
      <w:r w:rsidR="00F82AB5" w:rsidRPr="00674D52">
        <w:rPr>
          <w:rFonts w:ascii="Times New Roman" w:hAnsi="Times New Roman"/>
          <w:sz w:val="24"/>
          <w:szCs w:val="24"/>
        </w:rPr>
        <w:t>ök</w:t>
      </w:r>
      <w:r w:rsidR="00E41FFC" w:rsidRPr="00674D52">
        <w:rPr>
          <w:rFonts w:ascii="Times New Roman" w:hAnsi="Times New Roman"/>
          <w:sz w:val="24"/>
          <w:szCs w:val="24"/>
        </w:rPr>
        <w:t xml:space="preserve"> H</w:t>
      </w:r>
      <w:r w:rsidR="00F82AB5" w:rsidRPr="00674D52">
        <w:rPr>
          <w:rFonts w:ascii="Times New Roman" w:hAnsi="Times New Roman"/>
          <w:sz w:val="24"/>
          <w:szCs w:val="24"/>
        </w:rPr>
        <w:t>ücre</w:t>
      </w:r>
      <w:r w:rsidR="00E41FFC" w:rsidRPr="00674D52">
        <w:rPr>
          <w:rFonts w:ascii="Times New Roman" w:hAnsi="Times New Roman"/>
          <w:sz w:val="24"/>
          <w:szCs w:val="24"/>
        </w:rPr>
        <w:t xml:space="preserve"> F</w:t>
      </w:r>
      <w:r w:rsidR="00F82AB5" w:rsidRPr="00674D52">
        <w:rPr>
          <w:rFonts w:ascii="Times New Roman" w:hAnsi="Times New Roman"/>
          <w:sz w:val="24"/>
          <w:szCs w:val="24"/>
        </w:rPr>
        <w:t>aktörü</w:t>
      </w:r>
      <w:r w:rsidR="00E41FFC" w:rsidRPr="00674D52">
        <w:rPr>
          <w:rFonts w:ascii="Times New Roman" w:hAnsi="Times New Roman"/>
          <w:sz w:val="24"/>
          <w:szCs w:val="24"/>
        </w:rPr>
        <w:t xml:space="preserve"> İ</w:t>
      </w:r>
      <w:r w:rsidR="00F82AB5" w:rsidRPr="00674D52">
        <w:rPr>
          <w:rFonts w:ascii="Times New Roman" w:hAnsi="Times New Roman"/>
          <w:sz w:val="24"/>
          <w:szCs w:val="24"/>
        </w:rPr>
        <w:t>lişkisinin</w:t>
      </w:r>
      <w:r w:rsidR="00E41FFC" w:rsidRPr="00674D52">
        <w:rPr>
          <w:rFonts w:ascii="Times New Roman" w:hAnsi="Times New Roman"/>
          <w:sz w:val="24"/>
          <w:szCs w:val="24"/>
        </w:rPr>
        <w:t xml:space="preserve"> P</w:t>
      </w:r>
      <w:r w:rsidR="00F82AB5" w:rsidRPr="00674D52">
        <w:rPr>
          <w:rFonts w:ascii="Times New Roman" w:hAnsi="Times New Roman"/>
          <w:sz w:val="24"/>
          <w:szCs w:val="24"/>
        </w:rPr>
        <w:t xml:space="preserve">rostat </w:t>
      </w:r>
      <w:r w:rsidR="00E41FFC" w:rsidRPr="00674D52">
        <w:rPr>
          <w:rFonts w:ascii="Times New Roman" w:hAnsi="Times New Roman"/>
          <w:sz w:val="24"/>
          <w:szCs w:val="24"/>
        </w:rPr>
        <w:t>K</w:t>
      </w:r>
      <w:r w:rsidR="00F82AB5" w:rsidRPr="00674D52">
        <w:rPr>
          <w:rFonts w:ascii="Times New Roman" w:hAnsi="Times New Roman"/>
          <w:sz w:val="24"/>
          <w:szCs w:val="24"/>
        </w:rPr>
        <w:t>anser</w:t>
      </w:r>
      <w:r w:rsidR="00E41FFC" w:rsidRPr="00674D52">
        <w:rPr>
          <w:rFonts w:ascii="Times New Roman" w:hAnsi="Times New Roman"/>
          <w:sz w:val="24"/>
          <w:szCs w:val="24"/>
        </w:rPr>
        <w:t xml:space="preserve"> H</w:t>
      </w:r>
      <w:r w:rsidR="00F82AB5" w:rsidRPr="00674D52">
        <w:rPr>
          <w:rFonts w:ascii="Times New Roman" w:hAnsi="Times New Roman"/>
          <w:sz w:val="24"/>
          <w:szCs w:val="24"/>
        </w:rPr>
        <w:t>ücrelerinde</w:t>
      </w:r>
      <w:r w:rsidR="00E41FFC" w:rsidRPr="00674D52">
        <w:rPr>
          <w:rFonts w:ascii="Times New Roman" w:hAnsi="Times New Roman"/>
          <w:sz w:val="24"/>
          <w:szCs w:val="24"/>
        </w:rPr>
        <w:t xml:space="preserve"> B</w:t>
      </w:r>
      <w:r w:rsidR="00F82AB5" w:rsidRPr="00674D52">
        <w:rPr>
          <w:rFonts w:ascii="Times New Roman" w:hAnsi="Times New Roman"/>
          <w:sz w:val="24"/>
          <w:szCs w:val="24"/>
        </w:rPr>
        <w:t>elirlenmesi”</w:t>
      </w:r>
      <w:r w:rsidR="000B4B72" w:rsidRPr="00674D52">
        <w:rPr>
          <w:rFonts w:ascii="Times New Roman" w:hAnsi="Times New Roman"/>
          <w:sz w:val="24"/>
          <w:szCs w:val="24"/>
        </w:rPr>
        <w:t xml:space="preserve"> </w:t>
      </w:r>
      <w:r w:rsidR="00F82AB5" w:rsidRPr="00674D52">
        <w:rPr>
          <w:rFonts w:ascii="Times New Roman" w:hAnsi="Times New Roman"/>
          <w:sz w:val="24"/>
          <w:szCs w:val="24"/>
        </w:rPr>
        <w:t xml:space="preserve"> </w:t>
      </w:r>
      <w:r w:rsidRPr="00674D52">
        <w:rPr>
          <w:rFonts w:ascii="Times New Roman" w:hAnsi="Times New Roman"/>
          <w:sz w:val="24"/>
          <w:szCs w:val="24"/>
        </w:rPr>
        <w:t>başlıklı tez, aş</w:t>
      </w:r>
      <w:r w:rsidR="001D3BF0" w:rsidRPr="00674D52">
        <w:rPr>
          <w:rFonts w:ascii="Times New Roman" w:hAnsi="Times New Roman"/>
          <w:sz w:val="24"/>
          <w:szCs w:val="24"/>
        </w:rPr>
        <w:t xml:space="preserve">ağıdaki jüri tarafından </w:t>
      </w:r>
      <w:r w:rsidRPr="00674D52">
        <w:rPr>
          <w:rFonts w:ascii="Times New Roman" w:hAnsi="Times New Roman"/>
          <w:sz w:val="24"/>
          <w:szCs w:val="24"/>
        </w:rPr>
        <w:t>Yüksek Lisans Tezi olarak kabul edilmiştir.</w:t>
      </w:r>
    </w:p>
    <w:p w:rsidR="0080084A" w:rsidRPr="00B02C45" w:rsidRDefault="0080084A" w:rsidP="00355A8E">
      <w:pPr>
        <w:widowControl w:val="0"/>
        <w:spacing w:after="0" w:line="360" w:lineRule="auto"/>
        <w:jc w:val="both"/>
        <w:rPr>
          <w:rFonts w:ascii="Times New Roman" w:hAnsi="Times New Roman"/>
          <w:sz w:val="24"/>
          <w:szCs w:val="32"/>
        </w:rPr>
      </w:pPr>
    </w:p>
    <w:p w:rsidR="00136AB3" w:rsidRPr="00674D52" w:rsidRDefault="00002E61" w:rsidP="00355A8E">
      <w:pPr>
        <w:widowControl w:val="0"/>
        <w:spacing w:line="360" w:lineRule="auto"/>
        <w:ind w:left="4956"/>
        <w:jc w:val="both"/>
        <w:rPr>
          <w:rFonts w:ascii="Times New Roman" w:hAnsi="Times New Roman"/>
          <w:sz w:val="24"/>
          <w:szCs w:val="24"/>
        </w:rPr>
      </w:pPr>
      <w:r w:rsidRPr="00674D52">
        <w:rPr>
          <w:rFonts w:ascii="Times New Roman" w:hAnsi="Times New Roman"/>
          <w:sz w:val="24"/>
          <w:szCs w:val="24"/>
        </w:rPr>
        <w:t>Tez Savunma Tarihi: 10/ 07/ 2019</w:t>
      </w:r>
    </w:p>
    <w:p w:rsidR="0080084A" w:rsidRPr="00674D52" w:rsidRDefault="0080084A" w:rsidP="00355A8E">
      <w:pPr>
        <w:widowControl w:val="0"/>
        <w:spacing w:line="360" w:lineRule="auto"/>
        <w:ind w:left="4956"/>
        <w:jc w:val="both"/>
        <w:rPr>
          <w:rFonts w:ascii="Times New Roman" w:hAnsi="Times New Roman"/>
          <w:sz w:val="24"/>
          <w:szCs w:val="24"/>
        </w:rPr>
      </w:pPr>
    </w:p>
    <w:p w:rsidR="00136AB3" w:rsidRPr="00674D52" w:rsidRDefault="00D076B9" w:rsidP="00B02C45">
      <w:pPr>
        <w:widowControl w:val="0"/>
        <w:tabs>
          <w:tab w:val="left" w:pos="1134"/>
          <w:tab w:val="center" w:pos="5103"/>
          <w:tab w:val="left" w:pos="6804"/>
        </w:tabs>
        <w:spacing w:line="360" w:lineRule="auto"/>
        <w:jc w:val="both"/>
        <w:rPr>
          <w:rFonts w:ascii="Times New Roman" w:hAnsi="Times New Roman"/>
          <w:sz w:val="24"/>
          <w:szCs w:val="24"/>
        </w:rPr>
      </w:pPr>
      <w:r w:rsidRPr="00674D52">
        <w:rPr>
          <w:rFonts w:ascii="Times New Roman" w:hAnsi="Times New Roman"/>
          <w:sz w:val="24"/>
          <w:szCs w:val="24"/>
        </w:rPr>
        <w:tab/>
        <w:t>Unvan</w:t>
      </w:r>
      <w:r w:rsidRPr="00674D52">
        <w:rPr>
          <w:rFonts w:ascii="Times New Roman" w:hAnsi="Times New Roman"/>
          <w:sz w:val="24"/>
          <w:szCs w:val="24"/>
        </w:rPr>
        <w:tab/>
        <w:t>Üniversite</w:t>
      </w:r>
      <w:r w:rsidRPr="00674D52">
        <w:rPr>
          <w:rFonts w:ascii="Times New Roman" w:hAnsi="Times New Roman"/>
          <w:sz w:val="24"/>
          <w:szCs w:val="24"/>
        </w:rPr>
        <w:tab/>
        <w:t>İmza</w:t>
      </w:r>
    </w:p>
    <w:p w:rsidR="00136AB3" w:rsidRPr="00674D52" w:rsidRDefault="00002E61" w:rsidP="00B02C45">
      <w:pPr>
        <w:widowControl w:val="0"/>
        <w:tabs>
          <w:tab w:val="left" w:pos="2700"/>
          <w:tab w:val="left" w:pos="4536"/>
        </w:tabs>
        <w:spacing w:after="0" w:line="360" w:lineRule="auto"/>
        <w:jc w:val="both"/>
        <w:rPr>
          <w:rFonts w:ascii="Times New Roman" w:hAnsi="Times New Roman"/>
          <w:sz w:val="24"/>
          <w:szCs w:val="24"/>
        </w:rPr>
      </w:pPr>
      <w:r w:rsidRPr="00674D52">
        <w:rPr>
          <w:rFonts w:ascii="Times New Roman" w:hAnsi="Times New Roman"/>
          <w:sz w:val="24"/>
          <w:szCs w:val="24"/>
        </w:rPr>
        <w:t>Üye (T.D.)</w:t>
      </w:r>
      <w:r w:rsidR="00136AB3" w:rsidRPr="00674D52">
        <w:rPr>
          <w:rFonts w:ascii="Times New Roman" w:hAnsi="Times New Roman"/>
          <w:sz w:val="24"/>
          <w:szCs w:val="24"/>
        </w:rPr>
        <w:t>:</w:t>
      </w:r>
      <w:r w:rsidR="00111E4D" w:rsidRPr="00674D52">
        <w:rPr>
          <w:rFonts w:ascii="Times New Roman" w:hAnsi="Times New Roman"/>
          <w:sz w:val="24"/>
          <w:szCs w:val="24"/>
        </w:rPr>
        <w:t xml:space="preserve"> </w:t>
      </w:r>
      <w:r w:rsidR="00D076B9" w:rsidRPr="00674D52">
        <w:rPr>
          <w:rFonts w:ascii="Times New Roman" w:hAnsi="Times New Roman"/>
          <w:sz w:val="24"/>
          <w:szCs w:val="24"/>
        </w:rPr>
        <w:t>Doç. Dr. Özge ÇEVİK</w:t>
      </w:r>
      <w:r w:rsidR="00B02C45">
        <w:rPr>
          <w:rFonts w:ascii="Times New Roman" w:hAnsi="Times New Roman"/>
          <w:sz w:val="24"/>
          <w:szCs w:val="24"/>
        </w:rPr>
        <w:tab/>
      </w:r>
      <w:r w:rsidR="00CD5B21" w:rsidRPr="00674D52">
        <w:rPr>
          <w:rFonts w:ascii="Times New Roman" w:hAnsi="Times New Roman"/>
          <w:sz w:val="24"/>
          <w:szCs w:val="24"/>
        </w:rPr>
        <w:t>Aydı</w:t>
      </w:r>
      <w:r w:rsidRPr="00674D52">
        <w:rPr>
          <w:rFonts w:ascii="Times New Roman" w:hAnsi="Times New Roman"/>
          <w:sz w:val="24"/>
          <w:szCs w:val="24"/>
        </w:rPr>
        <w:t>n Adnan Menderes Üniversitesi</w:t>
      </w:r>
      <w:r w:rsidR="00D076B9" w:rsidRPr="00674D52">
        <w:rPr>
          <w:rFonts w:ascii="Times New Roman" w:hAnsi="Times New Roman"/>
          <w:sz w:val="24"/>
          <w:szCs w:val="24"/>
        </w:rPr>
        <w:t xml:space="preserve">                </w:t>
      </w:r>
    </w:p>
    <w:p w:rsidR="00136AB3" w:rsidRPr="00674D52" w:rsidRDefault="00002E61" w:rsidP="00355A8E">
      <w:pPr>
        <w:widowControl w:val="0"/>
        <w:tabs>
          <w:tab w:val="left" w:pos="2700"/>
          <w:tab w:val="left" w:pos="5040"/>
        </w:tabs>
        <w:spacing w:after="0" w:line="360" w:lineRule="auto"/>
        <w:jc w:val="both"/>
        <w:rPr>
          <w:rFonts w:ascii="Times New Roman" w:hAnsi="Times New Roman"/>
          <w:sz w:val="24"/>
          <w:szCs w:val="24"/>
        </w:rPr>
      </w:pPr>
      <w:r w:rsidRPr="00674D52">
        <w:rPr>
          <w:rFonts w:ascii="Times New Roman" w:hAnsi="Times New Roman"/>
          <w:sz w:val="24"/>
          <w:szCs w:val="24"/>
        </w:rPr>
        <w:tab/>
      </w:r>
    </w:p>
    <w:p w:rsidR="00136AB3" w:rsidRPr="00674D52" w:rsidRDefault="00002E61" w:rsidP="00B02C45">
      <w:pPr>
        <w:widowControl w:val="0"/>
        <w:tabs>
          <w:tab w:val="left" w:pos="2700"/>
          <w:tab w:val="left" w:pos="4536"/>
        </w:tabs>
        <w:spacing w:after="0" w:line="360" w:lineRule="auto"/>
        <w:jc w:val="both"/>
        <w:rPr>
          <w:rFonts w:ascii="Times New Roman" w:hAnsi="Times New Roman"/>
          <w:sz w:val="24"/>
          <w:szCs w:val="24"/>
        </w:rPr>
      </w:pPr>
      <w:r w:rsidRPr="00674D52">
        <w:rPr>
          <w:rFonts w:ascii="Times New Roman" w:hAnsi="Times New Roman"/>
          <w:sz w:val="24"/>
          <w:szCs w:val="24"/>
        </w:rPr>
        <w:t>Üye</w:t>
      </w:r>
      <w:r w:rsidR="00136AB3" w:rsidRPr="00674D52">
        <w:rPr>
          <w:rFonts w:ascii="Times New Roman" w:hAnsi="Times New Roman"/>
          <w:sz w:val="24"/>
          <w:szCs w:val="24"/>
        </w:rPr>
        <w:t xml:space="preserve">: </w:t>
      </w:r>
      <w:r w:rsidRPr="00674D52">
        <w:rPr>
          <w:rFonts w:ascii="Times New Roman" w:hAnsi="Times New Roman"/>
          <w:sz w:val="24"/>
          <w:szCs w:val="24"/>
        </w:rPr>
        <w:t>Pr</w:t>
      </w:r>
      <w:r w:rsidR="00D076B9" w:rsidRPr="00674D52">
        <w:rPr>
          <w:rFonts w:ascii="Times New Roman" w:hAnsi="Times New Roman"/>
          <w:sz w:val="24"/>
          <w:szCs w:val="24"/>
        </w:rPr>
        <w:t>of. Dr. Aslıhan KARUL</w:t>
      </w:r>
      <w:r w:rsidR="00B02C45">
        <w:rPr>
          <w:rFonts w:ascii="Times New Roman" w:hAnsi="Times New Roman"/>
          <w:sz w:val="24"/>
          <w:szCs w:val="24"/>
        </w:rPr>
        <w:tab/>
      </w:r>
      <w:r w:rsidR="00D076B9" w:rsidRPr="00674D52">
        <w:rPr>
          <w:rFonts w:ascii="Times New Roman" w:hAnsi="Times New Roman"/>
          <w:sz w:val="24"/>
          <w:szCs w:val="24"/>
        </w:rPr>
        <w:t>Ayd</w:t>
      </w:r>
      <w:r w:rsidRPr="00674D52">
        <w:rPr>
          <w:rFonts w:ascii="Times New Roman" w:hAnsi="Times New Roman"/>
          <w:sz w:val="24"/>
          <w:szCs w:val="24"/>
        </w:rPr>
        <w:t>ın Adnan Menderes Üniversitesi</w:t>
      </w:r>
      <w:r w:rsidR="00D076B9" w:rsidRPr="00674D52">
        <w:rPr>
          <w:rFonts w:ascii="Times New Roman" w:hAnsi="Times New Roman"/>
          <w:sz w:val="24"/>
          <w:szCs w:val="24"/>
        </w:rPr>
        <w:t xml:space="preserve">              </w:t>
      </w:r>
    </w:p>
    <w:p w:rsidR="00136AB3" w:rsidRPr="00674D52" w:rsidRDefault="00002E61" w:rsidP="00355A8E">
      <w:pPr>
        <w:widowControl w:val="0"/>
        <w:tabs>
          <w:tab w:val="left" w:pos="2700"/>
          <w:tab w:val="left" w:pos="5040"/>
        </w:tabs>
        <w:spacing w:after="0" w:line="360" w:lineRule="auto"/>
        <w:jc w:val="both"/>
        <w:rPr>
          <w:rFonts w:ascii="Times New Roman" w:hAnsi="Times New Roman"/>
          <w:sz w:val="24"/>
          <w:szCs w:val="24"/>
        </w:rPr>
      </w:pPr>
      <w:r w:rsidRPr="00674D52">
        <w:rPr>
          <w:rFonts w:ascii="Times New Roman" w:hAnsi="Times New Roman"/>
          <w:sz w:val="24"/>
          <w:szCs w:val="24"/>
        </w:rPr>
        <w:tab/>
      </w:r>
    </w:p>
    <w:p w:rsidR="00136AB3" w:rsidRPr="00674D52" w:rsidRDefault="00002E61" w:rsidP="00B02C45">
      <w:pPr>
        <w:widowControl w:val="0"/>
        <w:tabs>
          <w:tab w:val="left" w:pos="2700"/>
          <w:tab w:val="left" w:pos="4536"/>
        </w:tabs>
        <w:spacing w:after="0" w:line="360" w:lineRule="auto"/>
        <w:jc w:val="both"/>
        <w:rPr>
          <w:rFonts w:ascii="Times New Roman" w:hAnsi="Times New Roman"/>
          <w:sz w:val="24"/>
          <w:szCs w:val="24"/>
        </w:rPr>
      </w:pPr>
      <w:r w:rsidRPr="00674D52">
        <w:rPr>
          <w:rFonts w:ascii="Times New Roman" w:hAnsi="Times New Roman"/>
          <w:sz w:val="24"/>
          <w:szCs w:val="24"/>
        </w:rPr>
        <w:t>Üye</w:t>
      </w:r>
      <w:r w:rsidR="00136AB3" w:rsidRPr="00674D52">
        <w:rPr>
          <w:rFonts w:ascii="Times New Roman" w:hAnsi="Times New Roman"/>
          <w:sz w:val="24"/>
          <w:szCs w:val="24"/>
        </w:rPr>
        <w:t>:</w:t>
      </w:r>
      <w:r w:rsidR="00D076B9" w:rsidRPr="00674D52">
        <w:rPr>
          <w:rFonts w:ascii="Times New Roman" w:hAnsi="Times New Roman"/>
          <w:sz w:val="24"/>
          <w:szCs w:val="24"/>
        </w:rPr>
        <w:t xml:space="preserve"> </w:t>
      </w:r>
      <w:r w:rsidRPr="00674D52">
        <w:rPr>
          <w:rFonts w:ascii="Times New Roman" w:hAnsi="Times New Roman"/>
          <w:sz w:val="24"/>
          <w:szCs w:val="24"/>
        </w:rPr>
        <w:t>Doç.Dr.</w:t>
      </w:r>
      <w:r w:rsidR="00D076B9" w:rsidRPr="00674D52">
        <w:rPr>
          <w:rFonts w:ascii="Times New Roman" w:hAnsi="Times New Roman"/>
          <w:sz w:val="24"/>
          <w:szCs w:val="24"/>
        </w:rPr>
        <w:t xml:space="preserve"> </w:t>
      </w:r>
      <w:r w:rsidRPr="00674D52">
        <w:rPr>
          <w:rFonts w:ascii="Times New Roman" w:hAnsi="Times New Roman"/>
          <w:sz w:val="24"/>
          <w:szCs w:val="24"/>
        </w:rPr>
        <w:t>Sev</w:t>
      </w:r>
      <w:r w:rsidR="00D076B9" w:rsidRPr="00674D52">
        <w:rPr>
          <w:rFonts w:ascii="Times New Roman" w:hAnsi="Times New Roman"/>
          <w:sz w:val="24"/>
          <w:szCs w:val="24"/>
        </w:rPr>
        <w:t>gi DURNA DAŞTAN</w:t>
      </w:r>
      <w:r w:rsidR="00B02C45">
        <w:rPr>
          <w:rFonts w:ascii="Times New Roman" w:hAnsi="Times New Roman"/>
          <w:sz w:val="24"/>
          <w:szCs w:val="24"/>
        </w:rPr>
        <w:tab/>
      </w:r>
      <w:r w:rsidR="00CD5B21" w:rsidRPr="00674D52">
        <w:rPr>
          <w:rFonts w:ascii="Times New Roman" w:hAnsi="Times New Roman"/>
          <w:sz w:val="24"/>
          <w:szCs w:val="24"/>
        </w:rPr>
        <w:t xml:space="preserve">Sivas </w:t>
      </w:r>
      <w:r w:rsidR="00D076B9" w:rsidRPr="00674D52">
        <w:rPr>
          <w:rFonts w:ascii="Times New Roman" w:hAnsi="Times New Roman"/>
          <w:sz w:val="24"/>
          <w:szCs w:val="24"/>
        </w:rPr>
        <w:t>Cumhuriyet Üniversitesi</w:t>
      </w:r>
    </w:p>
    <w:p w:rsidR="0080084A" w:rsidRPr="00674D52" w:rsidRDefault="0080084A" w:rsidP="00355A8E">
      <w:pPr>
        <w:widowControl w:val="0"/>
        <w:autoSpaceDE w:val="0"/>
        <w:autoSpaceDN w:val="0"/>
        <w:adjustRightInd w:val="0"/>
        <w:spacing w:after="0" w:line="360" w:lineRule="auto"/>
        <w:jc w:val="both"/>
        <w:rPr>
          <w:rFonts w:ascii="Times New Roman" w:hAnsi="Times New Roman"/>
          <w:sz w:val="24"/>
          <w:szCs w:val="24"/>
        </w:rPr>
      </w:pPr>
    </w:p>
    <w:p w:rsidR="0080084A" w:rsidRPr="00674D52" w:rsidRDefault="0080084A" w:rsidP="00355A8E">
      <w:pPr>
        <w:widowControl w:val="0"/>
        <w:jc w:val="both"/>
        <w:rPr>
          <w:rFonts w:ascii="Times New Roman" w:hAnsi="Times New Roman"/>
          <w:sz w:val="24"/>
          <w:szCs w:val="24"/>
        </w:rPr>
      </w:pPr>
      <w:r w:rsidRPr="00674D52">
        <w:rPr>
          <w:rFonts w:ascii="Times New Roman" w:hAnsi="Times New Roman"/>
          <w:sz w:val="24"/>
          <w:szCs w:val="24"/>
        </w:rPr>
        <w:t xml:space="preserve">ONAY: </w:t>
      </w:r>
    </w:p>
    <w:p w:rsidR="0080084A" w:rsidRPr="00674D52" w:rsidRDefault="0080084A" w:rsidP="00355A8E">
      <w:pPr>
        <w:widowControl w:val="0"/>
        <w:autoSpaceDE w:val="0"/>
        <w:autoSpaceDN w:val="0"/>
        <w:adjustRightInd w:val="0"/>
        <w:spacing w:after="0" w:line="360" w:lineRule="auto"/>
        <w:jc w:val="both"/>
        <w:rPr>
          <w:rFonts w:ascii="Times New Roman" w:hAnsi="Times New Roman"/>
          <w:sz w:val="24"/>
          <w:szCs w:val="24"/>
          <w:lang w:eastAsia="tr-TR"/>
        </w:rPr>
      </w:pPr>
      <w:r w:rsidRPr="00674D52">
        <w:rPr>
          <w:rFonts w:ascii="Times New Roman" w:hAnsi="Times New Roman"/>
          <w:sz w:val="24"/>
          <w:szCs w:val="24"/>
          <w:lang w:eastAsia="tr-TR"/>
        </w:rPr>
        <w:t xml:space="preserve">Bu tez </w:t>
      </w:r>
      <w:r w:rsidR="003723D9">
        <w:rPr>
          <w:rFonts w:ascii="Times New Roman" w:hAnsi="Times New Roman"/>
          <w:sz w:val="24"/>
          <w:szCs w:val="24"/>
          <w:lang w:eastAsia="tr-TR"/>
        </w:rPr>
        <w:t xml:space="preserve">Aydın </w:t>
      </w:r>
      <w:r w:rsidRPr="00674D52">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w:t>
      </w:r>
      <w:r w:rsidR="007946DA" w:rsidRPr="00674D52">
        <w:rPr>
          <w:rFonts w:ascii="Times New Roman" w:hAnsi="Times New Roman"/>
          <w:sz w:val="24"/>
          <w:szCs w:val="24"/>
          <w:lang w:eastAsia="tr-TR"/>
        </w:rPr>
        <w:t>………………………tarih ve ……………… sayılı oturumunda alınan ……….……</w:t>
      </w:r>
      <w:r w:rsidRPr="00674D52">
        <w:rPr>
          <w:rFonts w:ascii="Times New Roman" w:hAnsi="Times New Roman"/>
          <w:sz w:val="24"/>
          <w:szCs w:val="24"/>
          <w:lang w:eastAsia="tr-TR"/>
        </w:rPr>
        <w:t xml:space="preserve"> nolu Yönetim Kurulu kararıyla kabul edilmiştir. </w:t>
      </w:r>
    </w:p>
    <w:p w:rsidR="0080084A" w:rsidRDefault="0080084A" w:rsidP="00355A8E">
      <w:pPr>
        <w:widowControl w:val="0"/>
        <w:autoSpaceDE w:val="0"/>
        <w:autoSpaceDN w:val="0"/>
        <w:adjustRightInd w:val="0"/>
        <w:spacing w:after="0" w:line="360" w:lineRule="auto"/>
        <w:jc w:val="both"/>
        <w:rPr>
          <w:rFonts w:ascii="Times New Roman" w:hAnsi="Times New Roman"/>
          <w:sz w:val="24"/>
          <w:szCs w:val="24"/>
        </w:rPr>
      </w:pPr>
    </w:p>
    <w:p w:rsidR="00B02C45" w:rsidRPr="00674D52" w:rsidRDefault="00B02C45" w:rsidP="00355A8E">
      <w:pPr>
        <w:widowControl w:val="0"/>
        <w:autoSpaceDE w:val="0"/>
        <w:autoSpaceDN w:val="0"/>
        <w:adjustRightInd w:val="0"/>
        <w:spacing w:after="0" w:line="360" w:lineRule="auto"/>
        <w:jc w:val="both"/>
        <w:rPr>
          <w:rFonts w:ascii="Times New Roman" w:hAnsi="Times New Roman"/>
          <w:sz w:val="24"/>
          <w:szCs w:val="24"/>
        </w:rPr>
      </w:pPr>
    </w:p>
    <w:p w:rsidR="0080084A" w:rsidRPr="00674D52" w:rsidRDefault="0080084A" w:rsidP="00355A8E">
      <w:pPr>
        <w:widowControl w:val="0"/>
        <w:autoSpaceDE w:val="0"/>
        <w:autoSpaceDN w:val="0"/>
        <w:adjustRightInd w:val="0"/>
        <w:spacing w:after="0" w:line="360" w:lineRule="auto"/>
        <w:jc w:val="both"/>
        <w:rPr>
          <w:rFonts w:ascii="Times New Roman" w:hAnsi="Times New Roman"/>
          <w:sz w:val="24"/>
          <w:szCs w:val="24"/>
        </w:rPr>
      </w:pPr>
    </w:p>
    <w:p w:rsidR="00136AB3" w:rsidRPr="00674D52" w:rsidRDefault="00002E61" w:rsidP="00355A8E">
      <w:pPr>
        <w:widowControl w:val="0"/>
        <w:spacing w:after="0" w:line="360" w:lineRule="auto"/>
        <w:ind w:left="4536"/>
        <w:jc w:val="center"/>
        <w:rPr>
          <w:rFonts w:ascii="Times New Roman" w:hAnsi="Times New Roman"/>
          <w:sz w:val="24"/>
          <w:szCs w:val="24"/>
        </w:rPr>
      </w:pPr>
      <w:r w:rsidRPr="00674D52">
        <w:rPr>
          <w:rFonts w:ascii="Times New Roman" w:hAnsi="Times New Roman"/>
          <w:sz w:val="24"/>
          <w:szCs w:val="24"/>
        </w:rPr>
        <w:t>Prof. Dr. Cavit KUM</w:t>
      </w:r>
    </w:p>
    <w:p w:rsidR="00136AB3" w:rsidRPr="00674D52" w:rsidRDefault="00136AB3" w:rsidP="00355A8E">
      <w:pPr>
        <w:widowControl w:val="0"/>
        <w:spacing w:after="0" w:line="360" w:lineRule="auto"/>
        <w:ind w:left="4536"/>
        <w:jc w:val="center"/>
        <w:rPr>
          <w:rFonts w:ascii="Times New Roman" w:hAnsi="Times New Roman"/>
          <w:sz w:val="24"/>
          <w:szCs w:val="24"/>
        </w:rPr>
      </w:pPr>
      <w:r w:rsidRPr="00674D52">
        <w:rPr>
          <w:rFonts w:ascii="Times New Roman" w:hAnsi="Times New Roman"/>
          <w:sz w:val="24"/>
          <w:szCs w:val="24"/>
        </w:rPr>
        <w:t>Enstitü Müdürü</w:t>
      </w:r>
      <w:r w:rsidR="00F82AB5" w:rsidRPr="00674D52">
        <w:rPr>
          <w:rFonts w:ascii="Times New Roman" w:hAnsi="Times New Roman"/>
          <w:sz w:val="24"/>
          <w:szCs w:val="24"/>
        </w:rPr>
        <w:t xml:space="preserve"> V.</w:t>
      </w:r>
    </w:p>
    <w:p w:rsidR="00136AB3" w:rsidRDefault="00136AB3" w:rsidP="00355A8E">
      <w:pPr>
        <w:widowControl w:val="0"/>
        <w:spacing w:after="0" w:line="360" w:lineRule="auto"/>
        <w:ind w:left="4536"/>
        <w:jc w:val="center"/>
        <w:rPr>
          <w:rFonts w:ascii="Times New Roman" w:hAnsi="Times New Roman"/>
          <w:sz w:val="24"/>
          <w:szCs w:val="24"/>
        </w:rPr>
      </w:pPr>
    </w:p>
    <w:p w:rsidR="00B02C45" w:rsidRPr="00674D52" w:rsidRDefault="00B02C45" w:rsidP="00355A8E">
      <w:pPr>
        <w:widowControl w:val="0"/>
        <w:spacing w:after="0" w:line="360" w:lineRule="auto"/>
        <w:ind w:left="4536"/>
        <w:jc w:val="center"/>
        <w:rPr>
          <w:rFonts w:ascii="Times New Roman" w:hAnsi="Times New Roman"/>
          <w:sz w:val="24"/>
          <w:szCs w:val="24"/>
        </w:rPr>
      </w:pPr>
    </w:p>
    <w:p w:rsidR="00763E74" w:rsidRDefault="00763E74" w:rsidP="00355A8E">
      <w:pPr>
        <w:widowControl w:val="0"/>
        <w:spacing w:after="0" w:line="360" w:lineRule="auto"/>
        <w:ind w:left="4536"/>
        <w:jc w:val="center"/>
        <w:rPr>
          <w:rFonts w:ascii="Times New Roman" w:hAnsi="Times New Roman"/>
          <w:sz w:val="24"/>
          <w:szCs w:val="24"/>
        </w:rPr>
      </w:pPr>
    </w:p>
    <w:p w:rsidR="00780EDB" w:rsidRPr="00674D52" w:rsidRDefault="00780EDB" w:rsidP="00355A8E">
      <w:pPr>
        <w:widowControl w:val="0"/>
        <w:spacing w:after="0" w:line="360" w:lineRule="auto"/>
        <w:ind w:left="4536"/>
        <w:jc w:val="center"/>
        <w:rPr>
          <w:rFonts w:ascii="Times New Roman" w:hAnsi="Times New Roman"/>
          <w:sz w:val="24"/>
          <w:szCs w:val="24"/>
        </w:rPr>
      </w:pPr>
    </w:p>
    <w:p w:rsidR="000A2DD1" w:rsidRPr="00674D52" w:rsidRDefault="00136AB3" w:rsidP="00355A8E">
      <w:pPr>
        <w:pStyle w:val="Altyaz"/>
        <w:widowControl w:val="0"/>
        <w:spacing w:before="0" w:after="0"/>
        <w:rPr>
          <w:noProof/>
          <w:lang w:eastAsia="de-DE"/>
        </w:rPr>
      </w:pPr>
      <w:bookmarkStart w:id="8" w:name="_Toc536010503"/>
      <w:bookmarkStart w:id="9" w:name="_Toc536033715"/>
      <w:bookmarkStart w:id="10" w:name="_Toc536036954"/>
      <w:bookmarkStart w:id="11" w:name="_Toc536037205"/>
      <w:bookmarkStart w:id="12" w:name="_Toc536196032"/>
      <w:bookmarkStart w:id="13" w:name="_Toc445780"/>
      <w:bookmarkStart w:id="14" w:name="_Toc446106"/>
      <w:bookmarkStart w:id="15" w:name="_Toc786477"/>
      <w:bookmarkStart w:id="16" w:name="_Toc12307078"/>
      <w:r w:rsidRPr="00674D52">
        <w:rPr>
          <w:noProof/>
          <w:lang w:eastAsia="de-DE"/>
        </w:rPr>
        <w:lastRenderedPageBreak/>
        <w:t>TEŞEKKÜR</w:t>
      </w:r>
      <w:bookmarkEnd w:id="8"/>
      <w:bookmarkEnd w:id="9"/>
      <w:bookmarkEnd w:id="10"/>
      <w:bookmarkEnd w:id="11"/>
      <w:bookmarkEnd w:id="12"/>
      <w:bookmarkEnd w:id="13"/>
      <w:bookmarkEnd w:id="14"/>
      <w:bookmarkEnd w:id="15"/>
      <w:bookmarkEnd w:id="16"/>
    </w:p>
    <w:p w:rsidR="00D5593F" w:rsidRPr="00674D52" w:rsidRDefault="00D5593F" w:rsidP="00355A8E">
      <w:pPr>
        <w:widowControl w:val="0"/>
        <w:spacing w:after="0" w:line="360" w:lineRule="auto"/>
        <w:jc w:val="center"/>
        <w:rPr>
          <w:rFonts w:ascii="Times New Roman" w:hAnsi="Times New Roman"/>
          <w:sz w:val="24"/>
          <w:lang w:eastAsia="de-DE"/>
        </w:rPr>
      </w:pPr>
    </w:p>
    <w:p w:rsidR="00467576" w:rsidRPr="00674D52" w:rsidRDefault="00467576" w:rsidP="00355A8E">
      <w:pPr>
        <w:widowControl w:val="0"/>
        <w:spacing w:after="0" w:line="360" w:lineRule="auto"/>
        <w:jc w:val="center"/>
        <w:rPr>
          <w:rFonts w:ascii="Times New Roman" w:hAnsi="Times New Roman"/>
          <w:sz w:val="24"/>
          <w:lang w:eastAsia="de-DE"/>
        </w:rPr>
      </w:pPr>
    </w:p>
    <w:p w:rsidR="00791284" w:rsidRPr="00674D52" w:rsidRDefault="00013D91"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H</w:t>
      </w:r>
      <w:r w:rsidR="00791284" w:rsidRPr="00674D52">
        <w:rPr>
          <w:rFonts w:ascii="Times New Roman" w:hAnsi="Times New Roman"/>
          <w:sz w:val="24"/>
          <w:szCs w:val="24"/>
        </w:rPr>
        <w:t xml:space="preserve">edeflenen bir yolda ilerlemek, yapılan çalışmaları ve kazanılan birikimleri </w:t>
      </w:r>
      <w:r w:rsidRPr="00674D52">
        <w:rPr>
          <w:rFonts w:ascii="Times New Roman" w:hAnsi="Times New Roman"/>
          <w:sz w:val="24"/>
          <w:szCs w:val="24"/>
        </w:rPr>
        <w:t>üst üste koymak bunları başarmak zaman,</w:t>
      </w:r>
      <w:r w:rsidR="00791284" w:rsidRPr="00674D52">
        <w:rPr>
          <w:rFonts w:ascii="Times New Roman" w:hAnsi="Times New Roman"/>
          <w:sz w:val="24"/>
          <w:szCs w:val="24"/>
        </w:rPr>
        <w:t xml:space="preserve"> sabır ve emek ister.</w:t>
      </w:r>
    </w:p>
    <w:p w:rsidR="00791284" w:rsidRPr="00674D52" w:rsidRDefault="0079128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Yüksek lisans eğitimimi tamamlamam için beni öğrenc</w:t>
      </w:r>
      <w:r w:rsidR="00DB5E35" w:rsidRPr="00674D52">
        <w:rPr>
          <w:rFonts w:ascii="Times New Roman" w:hAnsi="Times New Roman"/>
          <w:sz w:val="24"/>
          <w:szCs w:val="24"/>
        </w:rPr>
        <w:t>isi kabul ederek hayatımı</w:t>
      </w:r>
      <w:r w:rsidRPr="00674D52">
        <w:rPr>
          <w:rFonts w:ascii="Times New Roman" w:hAnsi="Times New Roman"/>
          <w:sz w:val="24"/>
          <w:szCs w:val="24"/>
        </w:rPr>
        <w:t xml:space="preserve"> yönlendiren, büyük ilgi ve anlayışla beni destekleyen, yol gösterici niteliği ile her za</w:t>
      </w:r>
      <w:r w:rsidR="00013D91" w:rsidRPr="00674D52">
        <w:rPr>
          <w:rFonts w:ascii="Times New Roman" w:hAnsi="Times New Roman"/>
          <w:sz w:val="24"/>
          <w:szCs w:val="24"/>
        </w:rPr>
        <w:t>man ışık tutan</w:t>
      </w:r>
      <w:r w:rsidR="00683BCD" w:rsidRPr="00674D52">
        <w:rPr>
          <w:rFonts w:ascii="Times New Roman" w:hAnsi="Times New Roman"/>
          <w:sz w:val="24"/>
          <w:szCs w:val="24"/>
        </w:rPr>
        <w:t>, bilgi ve tecrübelerini benimle paylaşan</w:t>
      </w:r>
      <w:r w:rsidR="00B1574A" w:rsidRPr="00674D52">
        <w:rPr>
          <w:rFonts w:ascii="Times New Roman" w:hAnsi="Times New Roman"/>
          <w:sz w:val="24"/>
          <w:szCs w:val="24"/>
        </w:rPr>
        <w:t xml:space="preserve"> </w:t>
      </w:r>
      <w:r w:rsidRPr="00674D52">
        <w:rPr>
          <w:rFonts w:ascii="Times New Roman" w:hAnsi="Times New Roman"/>
          <w:sz w:val="24"/>
          <w:szCs w:val="24"/>
        </w:rPr>
        <w:t>tüm katkılarından dolay</w:t>
      </w:r>
      <w:r w:rsidR="00013D91" w:rsidRPr="00674D52">
        <w:rPr>
          <w:rFonts w:ascii="Times New Roman" w:hAnsi="Times New Roman"/>
          <w:sz w:val="24"/>
          <w:szCs w:val="24"/>
        </w:rPr>
        <w:t>ı</w:t>
      </w:r>
      <w:r w:rsidRPr="00674D52">
        <w:rPr>
          <w:rFonts w:ascii="Times New Roman" w:hAnsi="Times New Roman"/>
          <w:sz w:val="24"/>
          <w:szCs w:val="24"/>
        </w:rPr>
        <w:t xml:space="preserve"> değerli</w:t>
      </w:r>
      <w:r w:rsidR="00AD2C8E" w:rsidRPr="00674D52">
        <w:rPr>
          <w:rFonts w:ascii="Times New Roman" w:hAnsi="Times New Roman"/>
          <w:sz w:val="24"/>
          <w:szCs w:val="24"/>
        </w:rPr>
        <w:t xml:space="preserve"> hocam,</w:t>
      </w:r>
      <w:r w:rsidRPr="00674D52">
        <w:rPr>
          <w:rFonts w:ascii="Times New Roman" w:hAnsi="Times New Roman"/>
          <w:sz w:val="24"/>
          <w:szCs w:val="24"/>
        </w:rPr>
        <w:t xml:space="preserve"> tez danışmanım Doç.</w:t>
      </w:r>
      <w:r w:rsidR="000E0F98" w:rsidRPr="00674D52">
        <w:rPr>
          <w:rFonts w:ascii="Times New Roman" w:hAnsi="Times New Roman"/>
          <w:sz w:val="24"/>
          <w:szCs w:val="24"/>
        </w:rPr>
        <w:t xml:space="preserve"> Dr. </w:t>
      </w:r>
      <w:r w:rsidR="00013D91" w:rsidRPr="00674D52">
        <w:rPr>
          <w:rFonts w:ascii="Times New Roman" w:hAnsi="Times New Roman"/>
          <w:sz w:val="24"/>
          <w:szCs w:val="24"/>
        </w:rPr>
        <w:t>Özge ÇEVİK’</w:t>
      </w:r>
      <w:r w:rsidR="00683BCD" w:rsidRPr="00674D52">
        <w:rPr>
          <w:rFonts w:ascii="Times New Roman" w:hAnsi="Times New Roman"/>
          <w:sz w:val="24"/>
          <w:szCs w:val="24"/>
        </w:rPr>
        <w:t xml:space="preserve"> </w:t>
      </w:r>
      <w:r w:rsidR="00013D91" w:rsidRPr="00674D52">
        <w:rPr>
          <w:rFonts w:ascii="Times New Roman" w:hAnsi="Times New Roman"/>
          <w:sz w:val="24"/>
          <w:szCs w:val="24"/>
        </w:rPr>
        <w:t xml:space="preserve">e </w:t>
      </w:r>
      <w:r w:rsidRPr="00674D52">
        <w:rPr>
          <w:rFonts w:ascii="Times New Roman" w:hAnsi="Times New Roman"/>
          <w:sz w:val="24"/>
          <w:szCs w:val="24"/>
        </w:rPr>
        <w:t xml:space="preserve">zamanını ayırdığı için teşekkür ederim. </w:t>
      </w:r>
    </w:p>
    <w:p w:rsidR="00470271" w:rsidRPr="00674D52" w:rsidRDefault="00470271"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Yüksek lisans yaptığım süre içerisinde bilgi birikimlerini ve tecrübelerini aktaran ADÜ Tıp Fakültesi Biyokimya Anabilim Dalı hocalarım Prof.Dr. Aslıhan KARUL, Doç.Dr. Yusuf KURTULMUŞ, Dr.</w:t>
      </w:r>
      <w:r w:rsidR="000F357F" w:rsidRPr="00674D52">
        <w:rPr>
          <w:rFonts w:ascii="Times New Roman" w:hAnsi="Times New Roman"/>
          <w:sz w:val="24"/>
          <w:szCs w:val="24"/>
        </w:rPr>
        <w:t xml:space="preserve"> </w:t>
      </w:r>
      <w:r w:rsidRPr="00674D52">
        <w:rPr>
          <w:rFonts w:ascii="Times New Roman" w:hAnsi="Times New Roman"/>
          <w:sz w:val="24"/>
          <w:szCs w:val="24"/>
        </w:rPr>
        <w:t>Öğrt.</w:t>
      </w:r>
      <w:r w:rsidR="000F357F" w:rsidRPr="00674D52">
        <w:rPr>
          <w:rFonts w:ascii="Times New Roman" w:hAnsi="Times New Roman"/>
          <w:sz w:val="24"/>
          <w:szCs w:val="24"/>
        </w:rPr>
        <w:t xml:space="preserve"> </w:t>
      </w:r>
      <w:r w:rsidRPr="00674D52">
        <w:rPr>
          <w:rFonts w:ascii="Times New Roman" w:hAnsi="Times New Roman"/>
          <w:sz w:val="24"/>
          <w:szCs w:val="24"/>
        </w:rPr>
        <w:t>Üyesi Mustafa YILMAZ ve Dr.</w:t>
      </w:r>
      <w:r w:rsidR="000F357F" w:rsidRPr="00674D52">
        <w:rPr>
          <w:rFonts w:ascii="Times New Roman" w:hAnsi="Times New Roman"/>
          <w:sz w:val="24"/>
          <w:szCs w:val="24"/>
        </w:rPr>
        <w:t xml:space="preserve"> </w:t>
      </w:r>
      <w:r w:rsidRPr="00674D52">
        <w:rPr>
          <w:rFonts w:ascii="Times New Roman" w:hAnsi="Times New Roman"/>
          <w:sz w:val="24"/>
          <w:szCs w:val="24"/>
        </w:rPr>
        <w:t>Öğrt.</w:t>
      </w:r>
      <w:r w:rsidR="000F357F" w:rsidRPr="00674D52">
        <w:rPr>
          <w:rFonts w:ascii="Times New Roman" w:hAnsi="Times New Roman"/>
          <w:sz w:val="24"/>
          <w:szCs w:val="24"/>
        </w:rPr>
        <w:t xml:space="preserve"> </w:t>
      </w:r>
      <w:r w:rsidRPr="00674D52">
        <w:rPr>
          <w:rFonts w:ascii="Times New Roman" w:hAnsi="Times New Roman"/>
          <w:sz w:val="24"/>
          <w:szCs w:val="24"/>
        </w:rPr>
        <w:t>Üyesi Ayça TUZCU’ya teşekkür ederim.</w:t>
      </w:r>
    </w:p>
    <w:p w:rsidR="00791284" w:rsidRPr="00674D52" w:rsidRDefault="0079128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Tezimin başlangıcından bitimine kadar olan deneysel çalışmalarımda her konuda hep destek olan yardımını esir</w:t>
      </w:r>
      <w:r w:rsidR="00A3688B" w:rsidRPr="00674D52">
        <w:rPr>
          <w:rFonts w:ascii="Times New Roman" w:hAnsi="Times New Roman"/>
          <w:sz w:val="24"/>
          <w:szCs w:val="24"/>
        </w:rPr>
        <w:t>gemeyen</w:t>
      </w:r>
      <w:r w:rsidRPr="00674D52">
        <w:rPr>
          <w:rFonts w:ascii="Times New Roman" w:hAnsi="Times New Roman"/>
          <w:sz w:val="24"/>
          <w:szCs w:val="24"/>
        </w:rPr>
        <w:t xml:space="preserve"> çalışma arkadaşım Mustafa YILMAZ’</w:t>
      </w:r>
      <w:r w:rsidR="00683BCD" w:rsidRPr="00674D52">
        <w:rPr>
          <w:rFonts w:ascii="Times New Roman" w:hAnsi="Times New Roman"/>
          <w:sz w:val="24"/>
          <w:szCs w:val="24"/>
        </w:rPr>
        <w:t xml:space="preserve"> </w:t>
      </w:r>
      <w:r w:rsidRPr="00674D52">
        <w:rPr>
          <w:rFonts w:ascii="Times New Roman" w:hAnsi="Times New Roman"/>
          <w:sz w:val="24"/>
          <w:szCs w:val="24"/>
        </w:rPr>
        <w:t xml:space="preserve">a çok teşekkür ederim. </w:t>
      </w:r>
    </w:p>
    <w:p w:rsidR="00791284" w:rsidRPr="00674D52" w:rsidRDefault="0079128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Laboratuva</w:t>
      </w:r>
      <w:r w:rsidR="00683BCD" w:rsidRPr="00674D52">
        <w:rPr>
          <w:rFonts w:ascii="Times New Roman" w:hAnsi="Times New Roman"/>
          <w:sz w:val="24"/>
          <w:szCs w:val="24"/>
        </w:rPr>
        <w:t>rda</w:t>
      </w:r>
      <w:r w:rsidRPr="00674D52">
        <w:rPr>
          <w:rFonts w:ascii="Times New Roman" w:hAnsi="Times New Roman"/>
          <w:sz w:val="24"/>
          <w:szCs w:val="24"/>
        </w:rPr>
        <w:t xml:space="preserve"> her zaman koşulsuz yardım eden bildiklerini benimle paylaşan </w:t>
      </w:r>
      <w:r w:rsidR="00013D91" w:rsidRPr="00674D52">
        <w:rPr>
          <w:rFonts w:ascii="Times New Roman" w:hAnsi="Times New Roman"/>
          <w:sz w:val="24"/>
          <w:szCs w:val="24"/>
        </w:rPr>
        <w:t xml:space="preserve">Dr. </w:t>
      </w:r>
      <w:r w:rsidRPr="00674D52">
        <w:rPr>
          <w:rFonts w:ascii="Times New Roman" w:hAnsi="Times New Roman"/>
          <w:sz w:val="24"/>
          <w:szCs w:val="24"/>
        </w:rPr>
        <w:t>Mürüvvet ABBAK’</w:t>
      </w:r>
      <w:r w:rsidR="00683BCD" w:rsidRPr="00674D52">
        <w:rPr>
          <w:rFonts w:ascii="Times New Roman" w:hAnsi="Times New Roman"/>
          <w:sz w:val="24"/>
          <w:szCs w:val="24"/>
        </w:rPr>
        <w:t xml:space="preserve"> </w:t>
      </w:r>
      <w:r w:rsidRPr="00674D52">
        <w:rPr>
          <w:rFonts w:ascii="Times New Roman" w:hAnsi="Times New Roman"/>
          <w:sz w:val="24"/>
          <w:szCs w:val="24"/>
        </w:rPr>
        <w:t xml:space="preserve">a teşekkür ederim. </w:t>
      </w:r>
    </w:p>
    <w:p w:rsidR="00791284" w:rsidRPr="00674D52" w:rsidRDefault="0079128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Zor zamanlarımda samimiyetiyle yüzümü güldüren Aydın’a geldiğim günlerde manevi desteğini esirgemeyen hep yanımda ola</w:t>
      </w:r>
      <w:r w:rsidR="00B05C2E" w:rsidRPr="00674D52">
        <w:rPr>
          <w:rFonts w:ascii="Times New Roman" w:hAnsi="Times New Roman"/>
          <w:sz w:val="24"/>
          <w:szCs w:val="24"/>
        </w:rPr>
        <w:t>n</w:t>
      </w:r>
      <w:r w:rsidR="00B1574A" w:rsidRPr="00674D52">
        <w:rPr>
          <w:rFonts w:ascii="Times New Roman" w:hAnsi="Times New Roman"/>
          <w:sz w:val="24"/>
          <w:szCs w:val="24"/>
        </w:rPr>
        <w:t xml:space="preserve"> canım arkadaşlarım</w:t>
      </w:r>
      <w:r w:rsidR="000E0F98" w:rsidRPr="00674D52">
        <w:rPr>
          <w:rFonts w:ascii="Times New Roman" w:hAnsi="Times New Roman"/>
          <w:sz w:val="24"/>
          <w:szCs w:val="24"/>
        </w:rPr>
        <w:t xml:space="preserve"> Gizem ÇEBİ ve Özge KAYA’</w:t>
      </w:r>
      <w:r w:rsidR="00683BCD" w:rsidRPr="00674D52">
        <w:rPr>
          <w:rFonts w:ascii="Times New Roman" w:hAnsi="Times New Roman"/>
          <w:sz w:val="24"/>
          <w:szCs w:val="24"/>
        </w:rPr>
        <w:t xml:space="preserve"> </w:t>
      </w:r>
      <w:r w:rsidR="000E0F98" w:rsidRPr="00674D52">
        <w:rPr>
          <w:rFonts w:ascii="Times New Roman" w:hAnsi="Times New Roman"/>
          <w:sz w:val="24"/>
          <w:szCs w:val="24"/>
        </w:rPr>
        <w:t xml:space="preserve">ya </w:t>
      </w:r>
      <w:r w:rsidRPr="00674D52">
        <w:rPr>
          <w:rFonts w:ascii="Times New Roman" w:hAnsi="Times New Roman"/>
          <w:sz w:val="24"/>
          <w:szCs w:val="24"/>
        </w:rPr>
        <w:t>çok teşekkür ederim.</w:t>
      </w:r>
    </w:p>
    <w:p w:rsidR="00791284" w:rsidRPr="00674D52" w:rsidRDefault="0079128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Hayatım boyunca bana destek olan, zor durumlarımda beni yalnız bırakmayan </w:t>
      </w:r>
      <w:r w:rsidR="00013D91" w:rsidRPr="00674D52">
        <w:rPr>
          <w:rFonts w:ascii="Times New Roman" w:hAnsi="Times New Roman"/>
          <w:sz w:val="24"/>
          <w:szCs w:val="24"/>
        </w:rPr>
        <w:t xml:space="preserve">öncelikle </w:t>
      </w:r>
      <w:r w:rsidRPr="00674D52">
        <w:rPr>
          <w:rFonts w:ascii="Times New Roman" w:hAnsi="Times New Roman"/>
          <w:sz w:val="24"/>
          <w:szCs w:val="24"/>
        </w:rPr>
        <w:t>sevgili a</w:t>
      </w:r>
      <w:r w:rsidR="00013D91" w:rsidRPr="00674D52">
        <w:rPr>
          <w:rFonts w:ascii="Times New Roman" w:hAnsi="Times New Roman"/>
          <w:sz w:val="24"/>
          <w:szCs w:val="24"/>
        </w:rPr>
        <w:t xml:space="preserve">ileme sonra okul hayatımın her döneminde hayatımda iz bırakıp, yol gösteren beni bugünlere getirdikleri </w:t>
      </w:r>
      <w:r w:rsidRPr="00674D52">
        <w:rPr>
          <w:rFonts w:ascii="Times New Roman" w:hAnsi="Times New Roman"/>
          <w:sz w:val="24"/>
          <w:szCs w:val="24"/>
        </w:rPr>
        <w:t>için</w:t>
      </w:r>
      <w:r w:rsidR="0023384D" w:rsidRPr="00674D52">
        <w:rPr>
          <w:rFonts w:ascii="Times New Roman" w:hAnsi="Times New Roman"/>
          <w:sz w:val="24"/>
          <w:szCs w:val="24"/>
        </w:rPr>
        <w:t xml:space="preserve"> değerli öğretmenlerime</w:t>
      </w:r>
      <w:r w:rsidRPr="00674D52">
        <w:rPr>
          <w:rFonts w:ascii="Times New Roman" w:hAnsi="Times New Roman"/>
          <w:sz w:val="24"/>
          <w:szCs w:val="24"/>
        </w:rPr>
        <w:t xml:space="preserve"> sonsuz teşekkürlerimi sunarım.</w:t>
      </w:r>
    </w:p>
    <w:p w:rsidR="00995264" w:rsidRPr="00674D52" w:rsidRDefault="00995264" w:rsidP="00355A8E">
      <w:pPr>
        <w:widowControl w:val="0"/>
        <w:spacing w:after="0" w:line="360" w:lineRule="auto"/>
        <w:ind w:firstLine="708"/>
        <w:jc w:val="both"/>
        <w:rPr>
          <w:rFonts w:ascii="Times New Roman" w:hAnsi="Times New Roman"/>
          <w:sz w:val="24"/>
          <w:szCs w:val="24"/>
        </w:rPr>
      </w:pPr>
      <w:r w:rsidRPr="00674D52">
        <w:rPr>
          <w:rFonts w:ascii="Times New Roman" w:hAnsi="Times New Roman"/>
          <w:color w:val="000000"/>
          <w:sz w:val="24"/>
          <w:szCs w:val="24"/>
          <w:shd w:val="clear" w:color="auto" w:fill="FFFFFF"/>
        </w:rPr>
        <w:t>Araştırmalarımda kullanılan malzemeler TÜBİTAK-214Z057 nolu proje ile temin edilmiş olup, bu tez çalışmasının desteklenmesinde TÜBİTAK’a teşekkür ederim.</w:t>
      </w:r>
    </w:p>
    <w:p w:rsidR="00763E74" w:rsidRPr="00674D52" w:rsidRDefault="00763E74" w:rsidP="00355A8E">
      <w:pPr>
        <w:widowControl w:val="0"/>
        <w:spacing w:line="360" w:lineRule="auto"/>
        <w:jc w:val="right"/>
        <w:rPr>
          <w:rFonts w:ascii="Times New Roman" w:hAnsi="Times New Roman"/>
          <w:sz w:val="24"/>
          <w:szCs w:val="24"/>
        </w:rPr>
      </w:pPr>
      <w:r w:rsidRPr="00674D52">
        <w:rPr>
          <w:rFonts w:ascii="Times New Roman" w:hAnsi="Times New Roman"/>
          <w:sz w:val="24"/>
          <w:szCs w:val="24"/>
        </w:rPr>
        <w:t>Merve AKARÇAY</w:t>
      </w:r>
    </w:p>
    <w:p w:rsidR="00777201" w:rsidRPr="00674D52" w:rsidRDefault="00777201" w:rsidP="00355A8E">
      <w:pPr>
        <w:widowControl w:val="0"/>
        <w:rPr>
          <w:rFonts w:ascii="Times New Roman" w:hAnsi="Times New Roman"/>
          <w:sz w:val="24"/>
          <w:szCs w:val="24"/>
          <w:lang w:eastAsia="tr-TR"/>
        </w:rPr>
      </w:pPr>
    </w:p>
    <w:p w:rsidR="00467576" w:rsidRDefault="00467576" w:rsidP="00355A8E">
      <w:pPr>
        <w:widowControl w:val="0"/>
        <w:rPr>
          <w:rFonts w:ascii="Times New Roman" w:hAnsi="Times New Roman"/>
          <w:sz w:val="24"/>
          <w:szCs w:val="24"/>
          <w:lang w:eastAsia="tr-TR"/>
        </w:rPr>
      </w:pPr>
    </w:p>
    <w:p w:rsidR="00780EDB" w:rsidRPr="00674D52" w:rsidRDefault="00780EDB" w:rsidP="00355A8E">
      <w:pPr>
        <w:widowControl w:val="0"/>
        <w:rPr>
          <w:rFonts w:ascii="Times New Roman" w:hAnsi="Times New Roman"/>
          <w:sz w:val="24"/>
          <w:szCs w:val="24"/>
          <w:lang w:eastAsia="tr-TR"/>
        </w:rPr>
      </w:pPr>
    </w:p>
    <w:p w:rsidR="00467576" w:rsidRPr="00674D52" w:rsidRDefault="00467576" w:rsidP="00355A8E">
      <w:pPr>
        <w:widowControl w:val="0"/>
        <w:rPr>
          <w:rFonts w:ascii="Times New Roman" w:hAnsi="Times New Roman"/>
          <w:sz w:val="24"/>
          <w:szCs w:val="24"/>
          <w:lang w:eastAsia="tr-TR"/>
        </w:rPr>
      </w:pPr>
    </w:p>
    <w:p w:rsidR="00A3688B" w:rsidRPr="00674D52" w:rsidRDefault="00E03CAE" w:rsidP="00355A8E">
      <w:pPr>
        <w:pStyle w:val="Altyaz"/>
        <w:widowControl w:val="0"/>
        <w:spacing w:before="0" w:after="0"/>
      </w:pPr>
      <w:bookmarkStart w:id="17" w:name="_Toc446107"/>
      <w:bookmarkStart w:id="18" w:name="_Toc786478"/>
      <w:bookmarkStart w:id="19" w:name="_Toc12307079"/>
      <w:r w:rsidRPr="00674D52">
        <w:lastRenderedPageBreak/>
        <w:t>İÇİNDEKİLER</w:t>
      </w:r>
      <w:bookmarkEnd w:id="17"/>
      <w:bookmarkEnd w:id="18"/>
      <w:bookmarkEnd w:id="19"/>
    </w:p>
    <w:p w:rsidR="00F82AB5" w:rsidRPr="00674D52" w:rsidRDefault="00F82AB5" w:rsidP="00355A8E">
      <w:pPr>
        <w:widowControl w:val="0"/>
        <w:spacing w:after="0" w:line="360" w:lineRule="auto"/>
        <w:jc w:val="center"/>
        <w:rPr>
          <w:rFonts w:ascii="Times New Roman" w:hAnsi="Times New Roman"/>
          <w:sz w:val="24"/>
          <w:szCs w:val="24"/>
        </w:rPr>
      </w:pPr>
    </w:p>
    <w:p w:rsidR="00467576" w:rsidRPr="00674D52" w:rsidRDefault="00467576" w:rsidP="00355A8E">
      <w:pPr>
        <w:widowControl w:val="0"/>
        <w:spacing w:after="0" w:line="360" w:lineRule="auto"/>
        <w:jc w:val="center"/>
        <w:rPr>
          <w:rFonts w:ascii="Times New Roman" w:hAnsi="Times New Roman"/>
          <w:sz w:val="24"/>
          <w:szCs w:val="24"/>
        </w:rPr>
      </w:pP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KABUL VE ONAY SAYFASI</w:t>
      </w:r>
      <w:r w:rsidRPr="00042DC6">
        <w:rPr>
          <w:rFonts w:ascii="Times New Roman" w:hAnsi="Times New Roman" w:cs="Times New Roman"/>
          <w:i w:val="0"/>
          <w:noProof/>
          <w:webHidden/>
          <w:sz w:val="24"/>
          <w:szCs w:val="24"/>
        </w:rPr>
        <w:tab/>
      </w:r>
      <w:r w:rsidR="0035794A" w:rsidRPr="00042DC6">
        <w:rPr>
          <w:rFonts w:ascii="Times New Roman" w:hAnsi="Times New Roman" w:cs="Times New Roman"/>
          <w:i w:val="0"/>
          <w:noProof/>
          <w:sz w:val="24"/>
          <w:szCs w:val="24"/>
        </w:rPr>
        <w:t>i</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lang w:eastAsia="de-DE"/>
        </w:rPr>
        <w:t>TEŞEKKÜR</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ii</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SİMGELER ve KISALTMALAR DİZİNİ</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vii</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lang w:eastAsia="de-DE"/>
        </w:rPr>
        <w:t>ŞEKİLLER DİZİNİ</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x</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RESİMLER DİZİNİ</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xii</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lang w:eastAsia="de-DE"/>
        </w:rPr>
        <w:t>TABLOLAR DİZİNİ</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xi</w:t>
      </w:r>
      <w:r w:rsidR="001356F2">
        <w:rPr>
          <w:rFonts w:ascii="Times New Roman" w:hAnsi="Times New Roman" w:cs="Times New Roman"/>
          <w:i w:val="0"/>
          <w:noProof/>
          <w:webHidden/>
          <w:sz w:val="24"/>
          <w:szCs w:val="24"/>
        </w:rPr>
        <w:t>ii</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lang w:eastAsia="de-DE"/>
        </w:rPr>
        <w:t>ÖZET</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x</w:t>
      </w:r>
      <w:r w:rsidR="001356F2">
        <w:rPr>
          <w:rFonts w:ascii="Times New Roman" w:hAnsi="Times New Roman" w:cs="Times New Roman"/>
          <w:i w:val="0"/>
          <w:noProof/>
          <w:webHidden/>
          <w:sz w:val="24"/>
          <w:szCs w:val="24"/>
        </w:rPr>
        <w:t>iv</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lang w:eastAsia="de-DE"/>
        </w:rPr>
        <w:t>ABSTRACT</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xv</w:t>
      </w:r>
    </w:p>
    <w:p w:rsidR="006E3C24" w:rsidRPr="00042DC6" w:rsidRDefault="006E3C24" w:rsidP="00483F08">
      <w:pPr>
        <w:pStyle w:val="T2"/>
        <w:widowControl w:val="0"/>
        <w:tabs>
          <w:tab w:val="left" w:pos="660"/>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1.</w:t>
      </w:r>
      <w:r w:rsidR="00B1252E" w:rsidRPr="00042DC6">
        <w:rPr>
          <w:rFonts w:ascii="Times New Roman" w:eastAsia="Times New Roman" w:hAnsi="Times New Roman" w:cs="Times New Roman"/>
          <w:i w:val="0"/>
          <w:iCs w:val="0"/>
          <w:noProof/>
          <w:sz w:val="24"/>
          <w:szCs w:val="24"/>
          <w:lang w:eastAsia="tr-TR"/>
        </w:rPr>
        <w:t xml:space="preserve"> </w:t>
      </w:r>
      <w:r w:rsidRPr="00042DC6">
        <w:rPr>
          <w:rStyle w:val="Kpr"/>
          <w:rFonts w:ascii="Times New Roman" w:hAnsi="Times New Roman"/>
          <w:i w:val="0"/>
          <w:noProof/>
          <w:color w:val="auto"/>
          <w:sz w:val="24"/>
          <w:szCs w:val="24"/>
          <w:u w:val="none"/>
        </w:rPr>
        <w:t>GİRİŞ</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1</w:t>
      </w:r>
    </w:p>
    <w:p w:rsidR="006E3C24" w:rsidRPr="00042DC6" w:rsidRDefault="006E3C24" w:rsidP="00483F08">
      <w:pPr>
        <w:pStyle w:val="T2"/>
        <w:widowControl w:val="0"/>
        <w:tabs>
          <w:tab w:val="left" w:pos="660"/>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2.</w:t>
      </w:r>
      <w:r w:rsidR="00B1252E" w:rsidRPr="00042DC6">
        <w:rPr>
          <w:rFonts w:ascii="Times New Roman" w:eastAsia="Times New Roman" w:hAnsi="Times New Roman" w:cs="Times New Roman"/>
          <w:i w:val="0"/>
          <w:iCs w:val="0"/>
          <w:noProof/>
          <w:sz w:val="24"/>
          <w:szCs w:val="24"/>
          <w:lang w:eastAsia="tr-TR"/>
        </w:rPr>
        <w:t xml:space="preserve"> </w:t>
      </w:r>
      <w:r w:rsidRPr="00042DC6">
        <w:rPr>
          <w:rStyle w:val="Kpr"/>
          <w:rFonts w:ascii="Times New Roman" w:hAnsi="Times New Roman"/>
          <w:i w:val="0"/>
          <w:noProof/>
          <w:color w:val="auto"/>
          <w:sz w:val="24"/>
          <w:szCs w:val="24"/>
          <w:u w:val="none"/>
        </w:rPr>
        <w:t>GENEL BİLGİLER</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3</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2.1.</w:t>
      </w:r>
      <w:r w:rsidR="00B1252E" w:rsidRPr="00042DC6">
        <w:rPr>
          <w:rFonts w:eastAsia="Times New Roman" w:cs="Times New Roman"/>
          <w:lang w:eastAsia="tr-TR"/>
        </w:rPr>
        <w:t xml:space="preserve"> </w:t>
      </w:r>
      <w:r w:rsidRPr="00042DC6">
        <w:rPr>
          <w:rStyle w:val="Kpr"/>
          <w:b w:val="0"/>
          <w:color w:val="auto"/>
          <w:u w:val="none"/>
        </w:rPr>
        <w:t>Kanser ve Kanserin Moleküler Genetiği</w:t>
      </w:r>
      <w:r w:rsidRPr="00042DC6">
        <w:rPr>
          <w:rFonts w:cs="Times New Roman"/>
          <w:b w:val="0"/>
          <w:webHidden/>
        </w:rPr>
        <w:tab/>
      </w:r>
      <w:r w:rsidR="00AC2E1E" w:rsidRPr="00042DC6">
        <w:rPr>
          <w:rFonts w:cs="Times New Roman"/>
          <w:b w:val="0"/>
          <w:webHidden/>
        </w:rPr>
        <w:t>3</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Kanser Metabolizması</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2.2</w:t>
      </w:r>
      <w:r w:rsidR="00B1252E" w:rsidRPr="00042DC6">
        <w:rPr>
          <w:rStyle w:val="Kpr"/>
          <w:b w:val="0"/>
          <w:color w:val="auto"/>
          <w:u w:val="none"/>
        </w:rPr>
        <w:t>.</w:t>
      </w:r>
      <w:r w:rsidRPr="00042DC6">
        <w:rPr>
          <w:rStyle w:val="Kpr"/>
          <w:b w:val="0"/>
          <w:color w:val="auto"/>
          <w:u w:val="none"/>
        </w:rPr>
        <w:t xml:space="preserve"> Prostat Kanseri</w:t>
      </w:r>
      <w:r w:rsidRPr="00042DC6">
        <w:rPr>
          <w:rFonts w:cs="Times New Roman"/>
          <w:b w:val="0"/>
          <w:webHidden/>
        </w:rPr>
        <w:tab/>
      </w:r>
      <w:r w:rsidR="00E2718D">
        <w:rPr>
          <w:rFonts w:cs="Times New Roman"/>
          <w:b w:val="0"/>
          <w:webHidden/>
        </w:rPr>
        <w:t>6</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Prostat Kanseri Patogenezi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8</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Prostat Kanseri Epidemiyolojisi</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9</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Prostat Kanseri Risk Faktörleri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0</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Yaş</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0</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Ailesel </w:t>
      </w:r>
      <w:r w:rsidR="007E4EE4">
        <w:rPr>
          <w:rStyle w:val="Kpr"/>
          <w:rFonts w:ascii="Times New Roman" w:hAnsi="Times New Roman"/>
          <w:noProof/>
          <w:color w:val="auto"/>
          <w:sz w:val="24"/>
          <w:szCs w:val="24"/>
          <w:u w:val="none"/>
        </w:rPr>
        <w:t>g</w:t>
      </w:r>
      <w:r w:rsidRPr="00042DC6">
        <w:rPr>
          <w:rStyle w:val="Kpr"/>
          <w:rFonts w:ascii="Times New Roman" w:hAnsi="Times New Roman"/>
          <w:noProof/>
          <w:color w:val="auto"/>
          <w:sz w:val="24"/>
          <w:szCs w:val="24"/>
          <w:u w:val="none"/>
        </w:rPr>
        <w:t>eçmiş</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0</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İnsülin </w:t>
      </w:r>
      <w:r w:rsidR="007E4EE4" w:rsidRPr="00042DC6">
        <w:rPr>
          <w:rStyle w:val="Kpr"/>
          <w:rFonts w:ascii="Times New Roman" w:hAnsi="Times New Roman"/>
          <w:noProof/>
          <w:color w:val="auto"/>
          <w:sz w:val="24"/>
          <w:szCs w:val="24"/>
          <w:u w:val="none"/>
        </w:rPr>
        <w:t>benzeri büyüme faktörleri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0</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2.2.3.4</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Obezite</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11</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2.2.3.5</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Diğer </w:t>
      </w:r>
      <w:r w:rsidR="007E4EE4" w:rsidRPr="007E4EE4">
        <w:rPr>
          <w:rStyle w:val="Kpr"/>
          <w:rFonts w:ascii="Times New Roman" w:hAnsi="Times New Roman"/>
          <w:noProof/>
          <w:color w:val="auto"/>
          <w:sz w:val="24"/>
          <w:szCs w:val="24"/>
          <w:u w:val="none"/>
        </w:rPr>
        <w:t>faktörler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2</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2.2.4</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Prostat Kanserinde Androjen Reseptörü(AR)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2</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2.2.4.1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AR ifadesinin ve </w:t>
      </w:r>
      <w:r w:rsidR="00791B2D" w:rsidRPr="00042DC6">
        <w:rPr>
          <w:rStyle w:val="Kpr"/>
          <w:rFonts w:ascii="Times New Roman" w:hAnsi="Times New Roman"/>
          <w:noProof/>
          <w:color w:val="auto"/>
          <w:sz w:val="24"/>
          <w:szCs w:val="24"/>
          <w:u w:val="none"/>
        </w:rPr>
        <w:t>spesifik hücresel fonksiyon düzenlenmesi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3</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2.3</w:t>
      </w:r>
      <w:r w:rsidR="00B1252E" w:rsidRPr="00042DC6">
        <w:rPr>
          <w:rStyle w:val="Kpr"/>
          <w:b w:val="0"/>
          <w:color w:val="auto"/>
          <w:u w:val="none"/>
        </w:rPr>
        <w:t>.</w:t>
      </w:r>
      <w:r w:rsidRPr="00042DC6">
        <w:rPr>
          <w:rStyle w:val="Kpr"/>
          <w:b w:val="0"/>
          <w:color w:val="auto"/>
          <w:u w:val="none"/>
        </w:rPr>
        <w:t xml:space="preserve"> Prostat Bezi</w:t>
      </w:r>
      <w:r w:rsidRPr="00042DC6">
        <w:rPr>
          <w:rFonts w:cs="Times New Roman"/>
          <w:b w:val="0"/>
          <w:webHidden/>
        </w:rPr>
        <w:tab/>
      </w:r>
      <w:r w:rsidR="00AC2E1E" w:rsidRPr="00042DC6">
        <w:rPr>
          <w:rFonts w:cs="Times New Roman"/>
          <w:b w:val="0"/>
          <w:webHidden/>
        </w:rPr>
        <w:t>1</w:t>
      </w:r>
      <w:r w:rsidR="00E2718D">
        <w:rPr>
          <w:rFonts w:cs="Times New Roman"/>
          <w:b w:val="0"/>
          <w:webHidden/>
        </w:rPr>
        <w:t>4</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2.4</w:t>
      </w:r>
      <w:r w:rsidR="00B1252E" w:rsidRPr="00042DC6">
        <w:rPr>
          <w:rStyle w:val="Kpr"/>
          <w:b w:val="0"/>
          <w:color w:val="auto"/>
          <w:u w:val="none"/>
        </w:rPr>
        <w:t>.</w:t>
      </w:r>
      <w:r w:rsidRPr="00042DC6">
        <w:rPr>
          <w:rStyle w:val="Kpr"/>
          <w:b w:val="0"/>
          <w:color w:val="auto"/>
          <w:u w:val="none"/>
        </w:rPr>
        <w:t xml:space="preserve"> Prostat Spesifik Antijen</w:t>
      </w:r>
      <w:r w:rsidRPr="00042DC6">
        <w:rPr>
          <w:rFonts w:cs="Times New Roman"/>
          <w:b w:val="0"/>
          <w:webHidden/>
        </w:rPr>
        <w:tab/>
      </w:r>
      <w:r w:rsidR="00AC2E1E" w:rsidRPr="00042DC6">
        <w:rPr>
          <w:rFonts w:cs="Times New Roman"/>
          <w:b w:val="0"/>
          <w:webHidden/>
        </w:rPr>
        <w:t>1</w:t>
      </w:r>
      <w:r w:rsidR="00E2718D">
        <w:rPr>
          <w:rFonts w:cs="Times New Roman"/>
          <w:b w:val="0"/>
          <w:webHidden/>
        </w:rPr>
        <w:t>5</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2.5</w:t>
      </w:r>
      <w:r w:rsidR="00B1252E" w:rsidRPr="00042DC6">
        <w:rPr>
          <w:rStyle w:val="Kpr"/>
          <w:b w:val="0"/>
          <w:color w:val="auto"/>
          <w:u w:val="none"/>
        </w:rPr>
        <w:t>.</w:t>
      </w:r>
      <w:r w:rsidRPr="00042DC6">
        <w:rPr>
          <w:rStyle w:val="Kpr"/>
          <w:b w:val="0"/>
          <w:color w:val="auto"/>
          <w:u w:val="none"/>
        </w:rPr>
        <w:t xml:space="preserve"> İnterferonlar</w:t>
      </w:r>
      <w:r w:rsidRPr="00042DC6">
        <w:rPr>
          <w:rFonts w:cs="Times New Roman"/>
          <w:b w:val="0"/>
          <w:webHidden/>
        </w:rPr>
        <w:tab/>
      </w:r>
      <w:r w:rsidR="00AC2E1E" w:rsidRPr="00042DC6">
        <w:rPr>
          <w:rFonts w:cs="Times New Roman"/>
          <w:b w:val="0"/>
          <w:webHidden/>
        </w:rPr>
        <w:t>1</w:t>
      </w:r>
      <w:r w:rsidR="00E2718D">
        <w:rPr>
          <w:rFonts w:cs="Times New Roman"/>
          <w:b w:val="0"/>
          <w:webHidden/>
        </w:rPr>
        <w:t>6</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İnterferonlarda Sinyal İletimi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1</w:t>
      </w:r>
      <w:r w:rsidR="00E2718D">
        <w:rPr>
          <w:rFonts w:ascii="Times New Roman" w:hAnsi="Times New Roman" w:cs="Times New Roman"/>
          <w:noProof/>
          <w:webHidden/>
          <w:sz w:val="24"/>
          <w:szCs w:val="24"/>
        </w:rPr>
        <w:t>7</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İnterferon Tipleri</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18</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2.5.2.1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w:t>
      </w:r>
      <w:r w:rsidR="00ED7528" w:rsidRPr="00042DC6">
        <w:rPr>
          <w:rStyle w:val="Kpr"/>
          <w:rFonts w:ascii="Times New Roman" w:hAnsi="Times New Roman"/>
          <w:noProof/>
          <w:color w:val="auto"/>
          <w:sz w:val="24"/>
          <w:szCs w:val="24"/>
          <w:u w:val="none"/>
        </w:rPr>
        <w:t>Alfa interferonlar</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19</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2.5.2.2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w:t>
      </w:r>
      <w:r w:rsidR="00791B2D" w:rsidRPr="00042DC6">
        <w:rPr>
          <w:rStyle w:val="Kpr"/>
          <w:rFonts w:ascii="Times New Roman" w:hAnsi="Times New Roman"/>
          <w:noProof/>
          <w:color w:val="auto"/>
          <w:sz w:val="24"/>
          <w:szCs w:val="24"/>
          <w:u w:val="none"/>
        </w:rPr>
        <w:t>Beta interferonlar</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19</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lastRenderedPageBreak/>
        <w:t>2.5.2.3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w:t>
      </w:r>
      <w:r w:rsidR="00ED7528" w:rsidRPr="00042DC6">
        <w:rPr>
          <w:rStyle w:val="Kpr"/>
          <w:rFonts w:ascii="Times New Roman" w:hAnsi="Times New Roman"/>
          <w:noProof/>
          <w:color w:val="auto"/>
          <w:sz w:val="24"/>
          <w:szCs w:val="24"/>
          <w:u w:val="none"/>
        </w:rPr>
        <w:t>Gama interferonlar</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19</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shd w:val="clear" w:color="auto" w:fill="FFFFFF"/>
        </w:rPr>
        <w:t>2.5.</w:t>
      </w:r>
      <w:r w:rsidR="00E2718D">
        <w:rPr>
          <w:rStyle w:val="Kpr"/>
          <w:rFonts w:ascii="Times New Roman" w:hAnsi="Times New Roman"/>
          <w:noProof/>
          <w:color w:val="auto"/>
          <w:sz w:val="24"/>
          <w:szCs w:val="24"/>
          <w:u w:val="none"/>
          <w:shd w:val="clear" w:color="auto" w:fill="FFFFFF"/>
        </w:rPr>
        <w:t>2</w:t>
      </w:r>
      <w:r w:rsidR="00B1252E" w:rsidRPr="00042DC6">
        <w:rPr>
          <w:rStyle w:val="Kpr"/>
          <w:rFonts w:ascii="Times New Roman" w:hAnsi="Times New Roman"/>
          <w:noProof/>
          <w:color w:val="auto"/>
          <w:sz w:val="24"/>
          <w:szCs w:val="24"/>
          <w:u w:val="none"/>
          <w:shd w:val="clear" w:color="auto" w:fill="FFFFFF"/>
        </w:rPr>
        <w:t>.</w:t>
      </w:r>
      <w:r w:rsidR="00E2718D">
        <w:rPr>
          <w:rStyle w:val="Kpr"/>
          <w:rFonts w:ascii="Times New Roman" w:hAnsi="Times New Roman"/>
          <w:noProof/>
          <w:color w:val="auto"/>
          <w:sz w:val="24"/>
          <w:szCs w:val="24"/>
          <w:u w:val="none"/>
          <w:shd w:val="clear" w:color="auto" w:fill="FFFFFF"/>
        </w:rPr>
        <w:t>4.</w:t>
      </w:r>
      <w:r w:rsidRPr="00042DC6">
        <w:rPr>
          <w:rStyle w:val="Kpr"/>
          <w:rFonts w:ascii="Times New Roman" w:hAnsi="Times New Roman"/>
          <w:noProof/>
          <w:color w:val="auto"/>
          <w:sz w:val="24"/>
          <w:szCs w:val="24"/>
          <w:u w:val="none"/>
          <w:shd w:val="clear" w:color="auto" w:fill="FFFFFF"/>
        </w:rPr>
        <w:t xml:space="preserve"> </w:t>
      </w:r>
      <w:r w:rsidR="00ED7528" w:rsidRPr="00042DC6">
        <w:rPr>
          <w:rStyle w:val="Kpr"/>
          <w:rFonts w:ascii="Times New Roman" w:hAnsi="Times New Roman"/>
          <w:noProof/>
          <w:color w:val="auto"/>
          <w:sz w:val="24"/>
          <w:szCs w:val="24"/>
          <w:u w:val="none"/>
          <w:shd w:val="clear" w:color="auto" w:fill="FFFFFF"/>
        </w:rPr>
        <w:t>İnterferon etkileri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2</w:t>
      </w:r>
      <w:r w:rsidR="00E2718D">
        <w:rPr>
          <w:rFonts w:ascii="Times New Roman" w:hAnsi="Times New Roman" w:cs="Times New Roman"/>
          <w:noProof/>
          <w:webHidden/>
          <w:sz w:val="24"/>
          <w:szCs w:val="24"/>
        </w:rPr>
        <w:t>1</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w:t>
      </w:r>
      <w:r w:rsidR="00E2718D">
        <w:rPr>
          <w:rStyle w:val="Kpr"/>
          <w:rFonts w:ascii="Times New Roman" w:hAnsi="Times New Roman"/>
          <w:noProof/>
          <w:color w:val="auto"/>
          <w:sz w:val="24"/>
          <w:szCs w:val="24"/>
          <w:u w:val="none"/>
        </w:rPr>
        <w:t>2</w:t>
      </w:r>
      <w:r w:rsidR="00B1252E" w:rsidRPr="00042DC6">
        <w:rPr>
          <w:rStyle w:val="Kpr"/>
          <w:rFonts w:ascii="Times New Roman" w:hAnsi="Times New Roman"/>
          <w:noProof/>
          <w:color w:val="auto"/>
          <w:sz w:val="24"/>
          <w:szCs w:val="24"/>
          <w:u w:val="none"/>
        </w:rPr>
        <w:t>.</w:t>
      </w:r>
      <w:r w:rsidR="00E2718D">
        <w:rPr>
          <w:rStyle w:val="Kpr"/>
          <w:rFonts w:ascii="Times New Roman" w:hAnsi="Times New Roman"/>
          <w:noProof/>
          <w:color w:val="auto"/>
          <w:sz w:val="24"/>
          <w:szCs w:val="24"/>
          <w:u w:val="none"/>
        </w:rPr>
        <w:t>5.</w:t>
      </w:r>
      <w:r w:rsidRPr="00042DC6">
        <w:rPr>
          <w:rStyle w:val="Kpr"/>
          <w:rFonts w:ascii="Times New Roman" w:hAnsi="Times New Roman"/>
          <w:noProof/>
          <w:color w:val="auto"/>
          <w:sz w:val="24"/>
          <w:szCs w:val="24"/>
          <w:u w:val="none"/>
        </w:rPr>
        <w:t xml:space="preserve"> İnterferon </w:t>
      </w:r>
      <w:r w:rsidR="00ED7528" w:rsidRPr="00042DC6">
        <w:rPr>
          <w:rStyle w:val="Kpr"/>
          <w:rFonts w:ascii="Times New Roman" w:hAnsi="Times New Roman"/>
          <w:noProof/>
          <w:color w:val="auto"/>
          <w:sz w:val="24"/>
          <w:szCs w:val="24"/>
          <w:u w:val="none"/>
        </w:rPr>
        <w:t>etkisinin moleküler ve fizyolojik temeli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2</w:t>
      </w:r>
      <w:r w:rsidR="00E2718D">
        <w:rPr>
          <w:rFonts w:ascii="Times New Roman" w:hAnsi="Times New Roman" w:cs="Times New Roman"/>
          <w:noProof/>
          <w:webHidden/>
          <w:sz w:val="24"/>
          <w:szCs w:val="24"/>
        </w:rPr>
        <w:t>2</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2.5.</w:t>
      </w:r>
      <w:r w:rsidR="00E2718D">
        <w:rPr>
          <w:rStyle w:val="Kpr"/>
          <w:rFonts w:ascii="Times New Roman" w:hAnsi="Times New Roman"/>
          <w:noProof/>
          <w:color w:val="auto"/>
          <w:sz w:val="24"/>
          <w:szCs w:val="24"/>
          <w:u w:val="none"/>
        </w:rPr>
        <w:t>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İnterferona Maruz Kalan Hücrelerdeki Biyokimyasal Değişiklikler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2</w:t>
      </w:r>
      <w:r w:rsidR="00E2718D">
        <w:rPr>
          <w:rFonts w:ascii="Times New Roman" w:hAnsi="Times New Roman" w:cs="Times New Roman"/>
          <w:noProof/>
          <w:webHidden/>
          <w:sz w:val="24"/>
          <w:szCs w:val="24"/>
        </w:rPr>
        <w:t>2</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2.6</w:t>
      </w:r>
      <w:r w:rsidR="00B1252E" w:rsidRPr="00042DC6">
        <w:rPr>
          <w:rStyle w:val="Kpr"/>
          <w:b w:val="0"/>
          <w:color w:val="auto"/>
          <w:u w:val="none"/>
        </w:rPr>
        <w:t>.</w:t>
      </w:r>
      <w:r w:rsidRPr="00042DC6">
        <w:rPr>
          <w:rStyle w:val="Kpr"/>
          <w:b w:val="0"/>
          <w:color w:val="auto"/>
          <w:u w:val="none"/>
        </w:rPr>
        <w:t xml:space="preserve"> İnteferon Düzenleyici Faktörler</w:t>
      </w:r>
      <w:r w:rsidRPr="00042DC6">
        <w:rPr>
          <w:rFonts w:cs="Times New Roman"/>
          <w:b w:val="0"/>
          <w:webHidden/>
        </w:rPr>
        <w:tab/>
      </w:r>
      <w:r w:rsidR="00E2718D">
        <w:rPr>
          <w:rFonts w:cs="Times New Roman"/>
          <w:b w:val="0"/>
          <w:webHidden/>
        </w:rPr>
        <w:t>22</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2.6.1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IRF5</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2</w:t>
      </w:r>
      <w:r w:rsidR="00E2718D">
        <w:rPr>
          <w:rFonts w:ascii="Times New Roman" w:hAnsi="Times New Roman" w:cs="Times New Roman"/>
          <w:noProof/>
          <w:webHidden/>
          <w:sz w:val="24"/>
          <w:szCs w:val="24"/>
        </w:rPr>
        <w:t>5</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2.7</w:t>
      </w:r>
      <w:r w:rsidR="00B1252E" w:rsidRPr="00042DC6">
        <w:rPr>
          <w:rStyle w:val="Kpr"/>
          <w:b w:val="0"/>
          <w:color w:val="auto"/>
          <w:u w:val="none"/>
        </w:rPr>
        <w:t>.</w:t>
      </w:r>
      <w:r w:rsidRPr="00042DC6">
        <w:rPr>
          <w:rStyle w:val="Kpr"/>
          <w:b w:val="0"/>
          <w:color w:val="auto"/>
          <w:u w:val="none"/>
        </w:rPr>
        <w:t xml:space="preserve"> Transkripsiyon Faktörleri</w:t>
      </w:r>
      <w:r w:rsidRPr="00042DC6">
        <w:rPr>
          <w:rFonts w:cs="Times New Roman"/>
          <w:b w:val="0"/>
          <w:webHidden/>
        </w:rPr>
        <w:tab/>
      </w:r>
      <w:r w:rsidR="00AC2E1E" w:rsidRPr="00042DC6">
        <w:rPr>
          <w:rFonts w:cs="Times New Roman"/>
          <w:b w:val="0"/>
          <w:webHidden/>
        </w:rPr>
        <w:t>2</w:t>
      </w:r>
      <w:r w:rsidR="00E2718D">
        <w:rPr>
          <w:rFonts w:cs="Times New Roman"/>
          <w:b w:val="0"/>
          <w:webHidden/>
        </w:rPr>
        <w:t>6</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2.7.1. c-Myc</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28</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OCT4</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28</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Klf4</w:t>
      </w:r>
      <w:r w:rsidR="00B1252E" w:rsidRPr="00042DC6">
        <w:rPr>
          <w:rStyle w:val="Kpr"/>
          <w:rFonts w:ascii="Times New Roman" w:hAnsi="Times New Roman"/>
          <w:noProof/>
          <w:color w:val="auto"/>
          <w:sz w:val="24"/>
          <w:szCs w:val="24"/>
          <w:u w:val="none"/>
        </w:rPr>
        <w:t xml:space="preserve"> </w:t>
      </w:r>
      <w:r w:rsidRPr="00042DC6">
        <w:rPr>
          <w:rStyle w:val="Kpr"/>
          <w:rFonts w:ascii="Times New Roman" w:hAnsi="Times New Roman"/>
          <w:noProof/>
          <w:color w:val="auto"/>
          <w:sz w:val="24"/>
          <w:szCs w:val="24"/>
          <w:u w:val="none"/>
        </w:rPr>
        <w:t>(Krüppel-Like Factor 4)</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29</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2.7.4.</w:t>
      </w:r>
      <w:r w:rsidR="00B1252E" w:rsidRPr="00042DC6">
        <w:rPr>
          <w:rStyle w:val="Kpr"/>
          <w:rFonts w:ascii="Times New Roman" w:hAnsi="Times New Roman"/>
          <w:noProof/>
          <w:color w:val="auto"/>
          <w:sz w:val="24"/>
          <w:szCs w:val="24"/>
          <w:u w:val="none"/>
        </w:rPr>
        <w:t xml:space="preserve"> </w:t>
      </w:r>
      <w:r w:rsidRPr="00042DC6">
        <w:rPr>
          <w:rStyle w:val="Kpr"/>
          <w:rFonts w:ascii="Times New Roman" w:hAnsi="Times New Roman"/>
          <w:noProof/>
          <w:color w:val="auto"/>
          <w:sz w:val="24"/>
          <w:szCs w:val="24"/>
          <w:u w:val="none"/>
        </w:rPr>
        <w:t>Nanog</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29</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SOX Ailesinin Keşfi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0</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SOX2</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2</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Kanserde SOX2 düzensizliği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3</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İmplantasyon </w:t>
      </w:r>
      <w:r w:rsidR="00ED7528" w:rsidRPr="00042DC6">
        <w:rPr>
          <w:rStyle w:val="Kpr"/>
          <w:rFonts w:ascii="Times New Roman" w:hAnsi="Times New Roman"/>
          <w:noProof/>
          <w:color w:val="auto"/>
          <w:sz w:val="24"/>
          <w:szCs w:val="24"/>
          <w:u w:val="none"/>
        </w:rPr>
        <w:t xml:space="preserve">öncesi gelişim ve pluripotenside </w:t>
      </w:r>
      <w:r w:rsidRPr="00042DC6">
        <w:rPr>
          <w:rStyle w:val="Kpr"/>
          <w:rFonts w:ascii="Times New Roman" w:hAnsi="Times New Roman"/>
          <w:noProof/>
          <w:color w:val="auto"/>
          <w:sz w:val="24"/>
          <w:szCs w:val="24"/>
          <w:u w:val="none"/>
        </w:rPr>
        <w:t>SOX2</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4</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2.7.5.4</w:t>
      </w:r>
      <w:r w:rsidR="00B1252E" w:rsidRPr="00042DC6">
        <w:rPr>
          <w:rStyle w:val="Kpr"/>
          <w:rFonts w:ascii="Times New Roman" w:hAnsi="Times New Roman"/>
          <w:noProof/>
          <w:color w:val="auto"/>
          <w:sz w:val="24"/>
          <w:szCs w:val="24"/>
          <w:u w:val="none"/>
        </w:rPr>
        <w:t xml:space="preserve">. </w:t>
      </w:r>
      <w:r w:rsidRPr="00042DC6">
        <w:rPr>
          <w:rStyle w:val="Kpr"/>
          <w:rFonts w:ascii="Times New Roman" w:hAnsi="Times New Roman"/>
          <w:noProof/>
          <w:color w:val="auto"/>
          <w:sz w:val="24"/>
          <w:szCs w:val="24"/>
          <w:u w:val="none"/>
        </w:rPr>
        <w:t xml:space="preserve">Fetal </w:t>
      </w:r>
      <w:r w:rsidR="00ED7528" w:rsidRPr="00042DC6">
        <w:rPr>
          <w:rStyle w:val="Kpr"/>
          <w:rFonts w:ascii="Times New Roman" w:hAnsi="Times New Roman"/>
          <w:noProof/>
          <w:color w:val="auto"/>
          <w:sz w:val="24"/>
          <w:szCs w:val="24"/>
          <w:u w:val="none"/>
        </w:rPr>
        <w:t xml:space="preserve">gelişimde </w:t>
      </w:r>
      <w:r w:rsidRPr="00042DC6">
        <w:rPr>
          <w:rStyle w:val="Kpr"/>
          <w:rFonts w:ascii="Times New Roman" w:hAnsi="Times New Roman"/>
          <w:noProof/>
          <w:color w:val="auto"/>
          <w:sz w:val="24"/>
          <w:szCs w:val="24"/>
          <w:u w:val="none"/>
        </w:rPr>
        <w:t>SOX2</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5</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2.7.5.5</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SOX </w:t>
      </w:r>
      <w:r w:rsidR="00ED7528" w:rsidRPr="00042DC6">
        <w:rPr>
          <w:rStyle w:val="Kpr"/>
          <w:rFonts w:ascii="Times New Roman" w:hAnsi="Times New Roman"/>
          <w:noProof/>
          <w:color w:val="auto"/>
          <w:sz w:val="24"/>
          <w:szCs w:val="24"/>
          <w:u w:val="none"/>
        </w:rPr>
        <w:t>protein ifadesinin ve aktivitesinin düzenlenmesi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2.7.5.6</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Kök </w:t>
      </w:r>
      <w:r w:rsidR="00ED7528" w:rsidRPr="00042DC6">
        <w:rPr>
          <w:rStyle w:val="Kpr"/>
          <w:rFonts w:ascii="Times New Roman" w:hAnsi="Times New Roman"/>
          <w:noProof/>
          <w:color w:val="auto"/>
          <w:sz w:val="24"/>
          <w:szCs w:val="24"/>
          <w:u w:val="none"/>
        </w:rPr>
        <w:t xml:space="preserve">hücre biyolojsinde diğer </w:t>
      </w:r>
      <w:r w:rsidRPr="00042DC6">
        <w:rPr>
          <w:rStyle w:val="Kpr"/>
          <w:rFonts w:ascii="Times New Roman" w:hAnsi="Times New Roman"/>
          <w:noProof/>
          <w:color w:val="auto"/>
          <w:sz w:val="24"/>
          <w:szCs w:val="24"/>
          <w:u w:val="none"/>
        </w:rPr>
        <w:t>SOX</w:t>
      </w:r>
      <w:r w:rsidR="00ED7528" w:rsidRPr="00042DC6">
        <w:rPr>
          <w:rStyle w:val="Kpr"/>
          <w:rFonts w:ascii="Times New Roman" w:hAnsi="Times New Roman"/>
          <w:noProof/>
          <w:color w:val="auto"/>
          <w:sz w:val="24"/>
          <w:szCs w:val="24"/>
          <w:u w:val="none"/>
        </w:rPr>
        <w:t xml:space="preserve"> faktörlerinin katılımı</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2.7.5.7</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Hücresel </w:t>
      </w:r>
      <w:r w:rsidR="00ED7528" w:rsidRPr="00042DC6">
        <w:rPr>
          <w:rStyle w:val="Kpr"/>
          <w:rFonts w:ascii="Times New Roman" w:hAnsi="Times New Roman"/>
          <w:noProof/>
          <w:color w:val="auto"/>
          <w:sz w:val="24"/>
          <w:szCs w:val="24"/>
          <w:u w:val="none"/>
        </w:rPr>
        <w:t xml:space="preserve">yeniden programlamada </w:t>
      </w:r>
      <w:r w:rsidRPr="00042DC6">
        <w:rPr>
          <w:rStyle w:val="Kpr"/>
          <w:rFonts w:ascii="Times New Roman" w:hAnsi="Times New Roman"/>
          <w:noProof/>
          <w:color w:val="auto"/>
          <w:sz w:val="24"/>
          <w:szCs w:val="24"/>
          <w:u w:val="none"/>
        </w:rPr>
        <w:t xml:space="preserve">SOX </w:t>
      </w:r>
      <w:r w:rsidR="00ED7528" w:rsidRPr="00042DC6">
        <w:rPr>
          <w:rStyle w:val="Kpr"/>
          <w:rFonts w:ascii="Times New Roman" w:hAnsi="Times New Roman"/>
          <w:noProof/>
          <w:color w:val="auto"/>
          <w:sz w:val="24"/>
          <w:szCs w:val="24"/>
          <w:u w:val="none"/>
        </w:rPr>
        <w:t>faktörleri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3</w:t>
      </w:r>
      <w:r w:rsidR="00E2718D">
        <w:rPr>
          <w:rFonts w:ascii="Times New Roman" w:hAnsi="Times New Roman" w:cs="Times New Roman"/>
          <w:noProof/>
          <w:webHidden/>
          <w:sz w:val="24"/>
          <w:szCs w:val="24"/>
        </w:rPr>
        <w:t>6</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2.8</w:t>
      </w:r>
      <w:r w:rsidR="00B1252E" w:rsidRPr="00042DC6">
        <w:rPr>
          <w:rStyle w:val="Kpr"/>
          <w:b w:val="0"/>
          <w:color w:val="auto"/>
          <w:u w:val="none"/>
        </w:rPr>
        <w:t>.</w:t>
      </w:r>
      <w:r w:rsidRPr="00042DC6">
        <w:rPr>
          <w:rStyle w:val="Kpr"/>
          <w:b w:val="0"/>
          <w:color w:val="auto"/>
          <w:u w:val="none"/>
        </w:rPr>
        <w:t xml:space="preserve"> Transkripsiyon Faktörlerinin Yapısı</w:t>
      </w:r>
      <w:r w:rsidRPr="00042DC6">
        <w:rPr>
          <w:rFonts w:cs="Times New Roman"/>
          <w:b w:val="0"/>
          <w:webHidden/>
        </w:rPr>
        <w:tab/>
      </w:r>
      <w:r w:rsidR="00AC2E1E" w:rsidRPr="00042DC6">
        <w:rPr>
          <w:rFonts w:cs="Times New Roman"/>
          <w:b w:val="0"/>
          <w:webHidden/>
        </w:rPr>
        <w:t>3</w:t>
      </w:r>
      <w:r w:rsidR="00E2718D">
        <w:rPr>
          <w:rFonts w:cs="Times New Roman"/>
          <w:b w:val="0"/>
          <w:webHidden/>
        </w:rPr>
        <w:t>7</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2.9</w:t>
      </w:r>
      <w:r w:rsidR="00B1252E" w:rsidRPr="00042DC6">
        <w:rPr>
          <w:rStyle w:val="Kpr"/>
          <w:b w:val="0"/>
          <w:color w:val="auto"/>
          <w:u w:val="none"/>
        </w:rPr>
        <w:t>.</w:t>
      </w:r>
      <w:r w:rsidRPr="00042DC6">
        <w:rPr>
          <w:rStyle w:val="Kpr"/>
          <w:b w:val="0"/>
          <w:color w:val="auto"/>
          <w:u w:val="none"/>
        </w:rPr>
        <w:t xml:space="preserve"> Transkripsiyon Faktörlerinin Birbirleriyle İlişkisi</w:t>
      </w:r>
      <w:r w:rsidRPr="00042DC6">
        <w:rPr>
          <w:rFonts w:cs="Times New Roman"/>
          <w:b w:val="0"/>
          <w:webHidden/>
        </w:rPr>
        <w:tab/>
      </w:r>
      <w:r w:rsidR="00E2718D">
        <w:rPr>
          <w:rFonts w:cs="Times New Roman"/>
          <w:b w:val="0"/>
          <w:webHidden/>
        </w:rPr>
        <w:t>38</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2.10</w:t>
      </w:r>
      <w:r w:rsidR="00B1252E" w:rsidRPr="00042DC6">
        <w:rPr>
          <w:rStyle w:val="Kpr"/>
          <w:b w:val="0"/>
          <w:color w:val="auto"/>
          <w:u w:val="none"/>
        </w:rPr>
        <w:t>.</w:t>
      </w:r>
      <w:r w:rsidRPr="00042DC6">
        <w:rPr>
          <w:rStyle w:val="Kpr"/>
          <w:b w:val="0"/>
          <w:color w:val="auto"/>
          <w:u w:val="none"/>
        </w:rPr>
        <w:t xml:space="preserve"> Transkripsiyon Aktivasyonu</w:t>
      </w:r>
      <w:r w:rsidRPr="00042DC6">
        <w:rPr>
          <w:rFonts w:cs="Times New Roman"/>
          <w:b w:val="0"/>
          <w:webHidden/>
        </w:rPr>
        <w:tab/>
      </w:r>
      <w:r w:rsidR="00E2718D">
        <w:rPr>
          <w:rFonts w:cs="Times New Roman"/>
          <w:b w:val="0"/>
          <w:webHidden/>
        </w:rPr>
        <w:t>39</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2.10.1. Transkripsiyon Faktörleri Düzenleme</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39</w:t>
      </w:r>
    </w:p>
    <w:p w:rsidR="006E3C24" w:rsidRPr="00042DC6" w:rsidRDefault="008C0B76"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2.10.1.1</w:t>
      </w:r>
      <w:r w:rsidR="006E3C24" w:rsidRPr="00042DC6">
        <w:rPr>
          <w:rStyle w:val="Kpr"/>
          <w:rFonts w:ascii="Times New Roman" w:hAnsi="Times New Roman"/>
          <w:noProof/>
          <w:color w:val="auto"/>
          <w:sz w:val="24"/>
          <w:szCs w:val="24"/>
          <w:u w:val="none"/>
        </w:rPr>
        <w:t xml:space="preserve">. Transkripsiyon </w:t>
      </w:r>
      <w:r w:rsidR="00ED7528" w:rsidRPr="00042DC6">
        <w:rPr>
          <w:rStyle w:val="Kpr"/>
          <w:rFonts w:ascii="Times New Roman" w:hAnsi="Times New Roman"/>
          <w:noProof/>
          <w:color w:val="auto"/>
          <w:sz w:val="24"/>
          <w:szCs w:val="24"/>
          <w:u w:val="none"/>
        </w:rPr>
        <w:t>sentezi düzenleme</w:t>
      </w:r>
      <w:r w:rsidR="006E3C24"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0</w:t>
      </w:r>
    </w:p>
    <w:p w:rsidR="006E3C24" w:rsidRPr="00042DC6" w:rsidRDefault="008C0B76"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2.10.1.2</w:t>
      </w:r>
      <w:r w:rsidR="006E3C24" w:rsidRPr="00042DC6">
        <w:rPr>
          <w:rStyle w:val="Kpr"/>
          <w:rFonts w:ascii="Times New Roman" w:hAnsi="Times New Roman"/>
          <w:noProof/>
          <w:color w:val="auto"/>
          <w:sz w:val="24"/>
          <w:szCs w:val="24"/>
          <w:u w:val="none"/>
        </w:rPr>
        <w:t xml:space="preserve">. Transkripsiyon </w:t>
      </w:r>
      <w:r w:rsidR="00ED7528" w:rsidRPr="00042DC6">
        <w:rPr>
          <w:rStyle w:val="Kpr"/>
          <w:rFonts w:ascii="Times New Roman" w:hAnsi="Times New Roman"/>
          <w:noProof/>
          <w:color w:val="auto"/>
          <w:sz w:val="24"/>
          <w:szCs w:val="24"/>
          <w:u w:val="none"/>
        </w:rPr>
        <w:t>faktör aktivitesinin düzenlenmesi</w:t>
      </w:r>
      <w:r w:rsidR="00ED7528"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0</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2.10.2. Transkripsiyon Faktörü ve Kanser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2.11</w:t>
      </w:r>
      <w:r w:rsidR="00B1252E" w:rsidRPr="00042DC6">
        <w:rPr>
          <w:rStyle w:val="Kpr"/>
          <w:b w:val="0"/>
          <w:color w:val="auto"/>
          <w:u w:val="none"/>
        </w:rPr>
        <w:t>.</w:t>
      </w:r>
      <w:r w:rsidRPr="00042DC6">
        <w:rPr>
          <w:rStyle w:val="Kpr"/>
          <w:b w:val="0"/>
          <w:color w:val="auto"/>
          <w:u w:val="none"/>
        </w:rPr>
        <w:t xml:space="preserve"> Kök Hücre</w:t>
      </w:r>
      <w:r w:rsidRPr="00042DC6">
        <w:rPr>
          <w:rFonts w:cs="Times New Roman"/>
          <w:b w:val="0"/>
          <w:webHidden/>
        </w:rPr>
        <w:tab/>
      </w:r>
      <w:r w:rsidR="00AC2E1E" w:rsidRPr="00042DC6">
        <w:rPr>
          <w:rFonts w:cs="Times New Roman"/>
          <w:b w:val="0"/>
          <w:webHidden/>
        </w:rPr>
        <w:t>4</w:t>
      </w:r>
      <w:r w:rsidR="00E2718D">
        <w:rPr>
          <w:rFonts w:cs="Times New Roman"/>
          <w:b w:val="0"/>
          <w:webHidden/>
        </w:rPr>
        <w:t>1</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Kök Hücre Tipleri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3</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Embriyonik </w:t>
      </w:r>
      <w:r w:rsidR="00ED7528" w:rsidRPr="00042DC6">
        <w:rPr>
          <w:rStyle w:val="Kpr"/>
          <w:rFonts w:ascii="Times New Roman" w:hAnsi="Times New Roman"/>
          <w:noProof/>
          <w:color w:val="auto"/>
          <w:sz w:val="24"/>
          <w:szCs w:val="24"/>
          <w:u w:val="none"/>
        </w:rPr>
        <w:t>kök hücreler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3</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2.11.1.1.1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Totipotent </w:t>
      </w:r>
      <w:r w:rsidR="00ED7528" w:rsidRPr="00042DC6">
        <w:rPr>
          <w:rStyle w:val="Kpr"/>
          <w:rFonts w:ascii="Times New Roman" w:hAnsi="Times New Roman"/>
          <w:noProof/>
          <w:color w:val="auto"/>
          <w:sz w:val="24"/>
          <w:szCs w:val="24"/>
          <w:u w:val="none"/>
        </w:rPr>
        <w:t>kök hücre</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4</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2.11.1.1.2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Pluripotent </w:t>
      </w:r>
      <w:r w:rsidR="00ED7528" w:rsidRPr="00042DC6">
        <w:rPr>
          <w:rStyle w:val="Kpr"/>
          <w:rFonts w:ascii="Times New Roman" w:hAnsi="Times New Roman"/>
          <w:noProof/>
          <w:color w:val="auto"/>
          <w:sz w:val="24"/>
          <w:szCs w:val="24"/>
          <w:u w:val="none"/>
        </w:rPr>
        <w:t>kök hücreler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4</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2.11.1.1.3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İndüklenmiş </w:t>
      </w:r>
      <w:r w:rsidR="00ED7528" w:rsidRPr="00042DC6">
        <w:rPr>
          <w:rStyle w:val="Kpr"/>
          <w:rFonts w:ascii="Times New Roman" w:hAnsi="Times New Roman"/>
          <w:noProof/>
          <w:color w:val="auto"/>
          <w:sz w:val="24"/>
          <w:szCs w:val="24"/>
          <w:u w:val="none"/>
        </w:rPr>
        <w:t>pluripotent kök hücre</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5</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2.11.1.1.4</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Multipotent </w:t>
      </w:r>
      <w:r w:rsidR="00ED7528" w:rsidRPr="00042DC6">
        <w:rPr>
          <w:rStyle w:val="Kpr"/>
          <w:rFonts w:ascii="Times New Roman" w:hAnsi="Times New Roman"/>
          <w:noProof/>
          <w:color w:val="auto"/>
          <w:sz w:val="24"/>
          <w:szCs w:val="24"/>
          <w:u w:val="none"/>
        </w:rPr>
        <w:t>kök hücre</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Embriyonik </w:t>
      </w:r>
      <w:r w:rsidR="00ED7528" w:rsidRPr="00042DC6">
        <w:rPr>
          <w:rStyle w:val="Kpr"/>
          <w:rFonts w:ascii="Times New Roman" w:hAnsi="Times New Roman"/>
          <w:noProof/>
          <w:color w:val="auto"/>
          <w:sz w:val="24"/>
          <w:szCs w:val="24"/>
          <w:u w:val="none"/>
        </w:rPr>
        <w:t>olmayan kök hücreler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4</w:t>
      </w:r>
      <w:r w:rsidR="00E2718D">
        <w:rPr>
          <w:rFonts w:ascii="Times New Roman" w:hAnsi="Times New Roman" w:cs="Times New Roman"/>
          <w:noProof/>
          <w:webHidden/>
          <w:sz w:val="24"/>
          <w:szCs w:val="24"/>
        </w:rPr>
        <w:t>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lastRenderedPageBreak/>
        <w:t>2.11.1.3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Organlardaki </w:t>
      </w:r>
      <w:r w:rsidR="00ED7528" w:rsidRPr="00042DC6">
        <w:rPr>
          <w:rStyle w:val="Kpr"/>
          <w:rFonts w:ascii="Times New Roman" w:hAnsi="Times New Roman"/>
          <w:noProof/>
          <w:color w:val="auto"/>
          <w:sz w:val="24"/>
          <w:szCs w:val="24"/>
          <w:u w:val="none"/>
        </w:rPr>
        <w:t>kök hücreler</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47</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2.11.1.3.1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Adiposit </w:t>
      </w:r>
      <w:r w:rsidR="00ED7528" w:rsidRPr="00042DC6">
        <w:rPr>
          <w:rStyle w:val="Kpr"/>
          <w:rFonts w:ascii="Times New Roman" w:hAnsi="Times New Roman"/>
          <w:noProof/>
          <w:color w:val="auto"/>
          <w:sz w:val="24"/>
          <w:szCs w:val="24"/>
          <w:u w:val="none"/>
        </w:rPr>
        <w:t>kök hücre</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47</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2.11.1.3.2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Nöronal </w:t>
      </w:r>
      <w:r w:rsidR="00ED7528" w:rsidRPr="00042DC6">
        <w:rPr>
          <w:rStyle w:val="Kpr"/>
          <w:rFonts w:ascii="Times New Roman" w:hAnsi="Times New Roman"/>
          <w:noProof/>
          <w:color w:val="auto"/>
          <w:sz w:val="24"/>
          <w:szCs w:val="24"/>
          <w:u w:val="none"/>
        </w:rPr>
        <w:t>kök hücre</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48</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2.11.1.3.3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Epidermal</w:t>
      </w:r>
      <w:r w:rsidR="00ED7528" w:rsidRPr="00042DC6">
        <w:rPr>
          <w:rStyle w:val="Kpr"/>
          <w:rFonts w:ascii="Times New Roman" w:hAnsi="Times New Roman"/>
          <w:noProof/>
          <w:color w:val="auto"/>
          <w:sz w:val="24"/>
          <w:szCs w:val="24"/>
          <w:u w:val="none"/>
        </w:rPr>
        <w:t xml:space="preserve"> kök hücre</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48</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2.11.1.3.4</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Dental pulpa </w:t>
      </w:r>
      <w:r w:rsidR="00ED7528" w:rsidRPr="00042DC6">
        <w:rPr>
          <w:rStyle w:val="Kpr"/>
          <w:rFonts w:ascii="Times New Roman" w:hAnsi="Times New Roman"/>
          <w:noProof/>
          <w:color w:val="auto"/>
          <w:sz w:val="24"/>
          <w:szCs w:val="24"/>
          <w:u w:val="none"/>
        </w:rPr>
        <w:t>kök hücresi</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48</w:t>
      </w:r>
    </w:p>
    <w:p w:rsidR="006E3C24" w:rsidRPr="00042DC6" w:rsidRDefault="006E3C24" w:rsidP="00483F08">
      <w:pPr>
        <w:pStyle w:val="T5"/>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2.11.1.3.5</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Kanser </w:t>
      </w:r>
      <w:r w:rsidR="00ED7528" w:rsidRPr="00042DC6">
        <w:rPr>
          <w:rStyle w:val="Kpr"/>
          <w:rFonts w:ascii="Times New Roman" w:hAnsi="Times New Roman"/>
          <w:noProof/>
          <w:color w:val="auto"/>
          <w:sz w:val="24"/>
          <w:szCs w:val="24"/>
          <w:u w:val="none"/>
        </w:rPr>
        <w:t>kök hücreleri</w:t>
      </w:r>
      <w:r w:rsidRPr="00042DC6">
        <w:rPr>
          <w:rFonts w:ascii="Times New Roman" w:hAnsi="Times New Roman" w:cs="Times New Roman"/>
          <w:noProof/>
          <w:webHidden/>
          <w:sz w:val="24"/>
          <w:szCs w:val="24"/>
        </w:rPr>
        <w:tab/>
      </w:r>
      <w:r w:rsidR="00E2718D">
        <w:rPr>
          <w:rFonts w:ascii="Times New Roman" w:hAnsi="Times New Roman" w:cs="Times New Roman"/>
          <w:noProof/>
          <w:webHidden/>
          <w:sz w:val="24"/>
          <w:szCs w:val="24"/>
        </w:rPr>
        <w:t>48</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3. GEREÇ ve YÖNTEM</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5</w:t>
      </w:r>
      <w:r w:rsidR="0095186E">
        <w:rPr>
          <w:rFonts w:ascii="Times New Roman" w:hAnsi="Times New Roman" w:cs="Times New Roman"/>
          <w:i w:val="0"/>
          <w:noProof/>
          <w:webHidden/>
          <w:sz w:val="24"/>
          <w:szCs w:val="24"/>
        </w:rPr>
        <w:t>2</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3.1. Kullanılan </w:t>
      </w:r>
      <w:r w:rsidR="001710ED" w:rsidRPr="00042DC6">
        <w:rPr>
          <w:rStyle w:val="Kpr"/>
          <w:b w:val="0"/>
          <w:color w:val="auto"/>
          <w:u w:val="none"/>
        </w:rPr>
        <w:t>Malzemeler</w:t>
      </w:r>
      <w:r w:rsidRPr="00042DC6">
        <w:rPr>
          <w:rFonts w:cs="Times New Roman"/>
          <w:b w:val="0"/>
          <w:webHidden/>
        </w:rPr>
        <w:tab/>
      </w:r>
      <w:r w:rsidR="00AC2E1E" w:rsidRPr="00042DC6">
        <w:rPr>
          <w:rFonts w:cs="Times New Roman"/>
          <w:b w:val="0"/>
          <w:webHidden/>
        </w:rPr>
        <w:t>5</w:t>
      </w:r>
      <w:r w:rsidR="0095186E">
        <w:rPr>
          <w:rFonts w:cs="Times New Roman"/>
          <w:b w:val="0"/>
          <w:webHidden/>
        </w:rPr>
        <w:t>2</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val="en-US"/>
        </w:rPr>
        <w:t xml:space="preserve">3.2. Kullanılan </w:t>
      </w:r>
      <w:r w:rsidR="001710ED" w:rsidRPr="00042DC6">
        <w:rPr>
          <w:rStyle w:val="Kpr"/>
          <w:b w:val="0"/>
          <w:color w:val="auto"/>
          <w:u w:val="none"/>
          <w:lang w:val="en-US"/>
        </w:rPr>
        <w:t>Cihazlar</w:t>
      </w:r>
      <w:r w:rsidRPr="00042DC6">
        <w:rPr>
          <w:rFonts w:cs="Times New Roman"/>
          <w:b w:val="0"/>
          <w:webHidden/>
        </w:rPr>
        <w:tab/>
      </w:r>
      <w:r w:rsidR="00AC2E1E" w:rsidRPr="00042DC6">
        <w:rPr>
          <w:rFonts w:cs="Times New Roman"/>
          <w:b w:val="0"/>
          <w:webHidden/>
        </w:rPr>
        <w:t>5</w:t>
      </w:r>
      <w:r w:rsidR="0095186E">
        <w:rPr>
          <w:rFonts w:cs="Times New Roman"/>
          <w:b w:val="0"/>
          <w:webHidden/>
        </w:rPr>
        <w:t>2</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val="en-US"/>
        </w:rPr>
        <w:t xml:space="preserve">3.3. Hücre </w:t>
      </w:r>
      <w:r w:rsidR="001710ED" w:rsidRPr="00042DC6">
        <w:rPr>
          <w:rStyle w:val="Kpr"/>
          <w:b w:val="0"/>
          <w:color w:val="auto"/>
          <w:u w:val="none"/>
          <w:lang w:val="en-US"/>
        </w:rPr>
        <w:t>Kültürü</w:t>
      </w:r>
      <w:r w:rsidRPr="00042DC6">
        <w:rPr>
          <w:rFonts w:cs="Times New Roman"/>
          <w:b w:val="0"/>
          <w:webHidden/>
        </w:rPr>
        <w:tab/>
      </w:r>
      <w:r w:rsidR="00AC2E1E" w:rsidRPr="00042DC6">
        <w:rPr>
          <w:rFonts w:cs="Times New Roman"/>
          <w:b w:val="0"/>
          <w:webHidden/>
        </w:rPr>
        <w:t>5</w:t>
      </w:r>
      <w:r w:rsidR="0095186E">
        <w:rPr>
          <w:rFonts w:cs="Times New Roman"/>
          <w:b w:val="0"/>
          <w:webHidden/>
        </w:rPr>
        <w:t>3</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lang w:val="en-US"/>
        </w:rPr>
        <w:t>3.3.1.</w:t>
      </w:r>
      <w:r w:rsidR="001710ED" w:rsidRPr="00042DC6">
        <w:rPr>
          <w:rStyle w:val="Kpr"/>
          <w:rFonts w:ascii="Times New Roman" w:hAnsi="Times New Roman"/>
          <w:noProof/>
          <w:color w:val="auto"/>
          <w:sz w:val="24"/>
          <w:szCs w:val="24"/>
          <w:u w:val="none"/>
          <w:lang w:val="en-US"/>
        </w:rPr>
        <w:t xml:space="preserve"> </w:t>
      </w:r>
      <w:r w:rsidRPr="00042DC6">
        <w:rPr>
          <w:rStyle w:val="Kpr"/>
          <w:rFonts w:ascii="Times New Roman" w:hAnsi="Times New Roman"/>
          <w:noProof/>
          <w:color w:val="auto"/>
          <w:sz w:val="24"/>
          <w:szCs w:val="24"/>
          <w:u w:val="none"/>
          <w:lang w:val="en-US"/>
        </w:rPr>
        <w:t xml:space="preserve">Hücrelerin </w:t>
      </w:r>
      <w:r w:rsidR="001710ED" w:rsidRPr="00042DC6">
        <w:rPr>
          <w:rStyle w:val="Kpr"/>
          <w:rFonts w:ascii="Times New Roman" w:hAnsi="Times New Roman"/>
          <w:noProof/>
          <w:color w:val="auto"/>
          <w:sz w:val="24"/>
          <w:szCs w:val="24"/>
          <w:u w:val="none"/>
          <w:lang w:val="en-US"/>
        </w:rPr>
        <w:t>Büyütülüp Çoğaltılması</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5</w:t>
      </w:r>
      <w:r w:rsidR="0095186E">
        <w:rPr>
          <w:rFonts w:ascii="Times New Roman" w:hAnsi="Times New Roman" w:cs="Times New Roman"/>
          <w:noProof/>
          <w:webHidden/>
          <w:sz w:val="24"/>
          <w:szCs w:val="24"/>
        </w:rPr>
        <w:t>3</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lang w:val="sv-SE"/>
        </w:rPr>
        <w:t>3.3.2</w:t>
      </w:r>
      <w:r w:rsidR="00B1252E" w:rsidRPr="00042DC6">
        <w:rPr>
          <w:rStyle w:val="Kpr"/>
          <w:rFonts w:ascii="Times New Roman" w:hAnsi="Times New Roman"/>
          <w:noProof/>
          <w:color w:val="auto"/>
          <w:sz w:val="24"/>
          <w:szCs w:val="24"/>
          <w:u w:val="none"/>
          <w:lang w:val="sv-SE"/>
        </w:rPr>
        <w:t>.</w:t>
      </w:r>
      <w:r w:rsidRPr="00042DC6">
        <w:rPr>
          <w:rStyle w:val="Kpr"/>
          <w:rFonts w:ascii="Times New Roman" w:hAnsi="Times New Roman"/>
          <w:noProof/>
          <w:color w:val="auto"/>
          <w:sz w:val="24"/>
          <w:szCs w:val="24"/>
          <w:u w:val="none"/>
          <w:lang w:val="sv-SE"/>
        </w:rPr>
        <w:t xml:space="preserve"> Hücrelerin Pasajlanması</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5</w:t>
      </w:r>
      <w:r w:rsidR="0095186E">
        <w:rPr>
          <w:rFonts w:ascii="Times New Roman" w:hAnsi="Times New Roman" w:cs="Times New Roman"/>
          <w:noProof/>
          <w:webHidden/>
          <w:sz w:val="24"/>
          <w:szCs w:val="24"/>
        </w:rPr>
        <w:t>3</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lang w:eastAsia="tr-TR"/>
        </w:rPr>
        <w:t>3.3.3. Hücrelerin Dondurulması ve Çözdürülmesi</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5</w:t>
      </w:r>
      <w:r w:rsidR="0095186E">
        <w:rPr>
          <w:rFonts w:ascii="Times New Roman" w:hAnsi="Times New Roman" w:cs="Times New Roman"/>
          <w:noProof/>
          <w:webHidden/>
          <w:sz w:val="24"/>
          <w:szCs w:val="24"/>
        </w:rPr>
        <w:t>4</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 xml:space="preserve">3.3.4. Hücre </w:t>
      </w:r>
      <w:r w:rsidR="001710ED" w:rsidRPr="00042DC6">
        <w:rPr>
          <w:rStyle w:val="Kpr"/>
          <w:rFonts w:ascii="Times New Roman" w:hAnsi="Times New Roman"/>
          <w:noProof/>
          <w:color w:val="auto"/>
          <w:sz w:val="24"/>
          <w:szCs w:val="24"/>
          <w:u w:val="none"/>
        </w:rPr>
        <w:t>Sayımı</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5</w:t>
      </w:r>
      <w:r w:rsidR="0095186E">
        <w:rPr>
          <w:rFonts w:ascii="Times New Roman" w:hAnsi="Times New Roman" w:cs="Times New Roman"/>
          <w:noProof/>
          <w:webHidden/>
          <w:sz w:val="24"/>
          <w:szCs w:val="24"/>
        </w:rPr>
        <w:t>4</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3.4. </w:t>
      </w:r>
      <w:r w:rsidR="001710ED" w:rsidRPr="00042DC6">
        <w:rPr>
          <w:rStyle w:val="Kpr"/>
          <w:b w:val="0"/>
          <w:color w:val="auto"/>
          <w:u w:val="none"/>
        </w:rPr>
        <w:t>Pırf5 Ve Pso</w:t>
      </w:r>
      <w:r w:rsidR="001710ED">
        <w:rPr>
          <w:rStyle w:val="Kpr"/>
          <w:b w:val="0"/>
          <w:color w:val="auto"/>
          <w:u w:val="none"/>
        </w:rPr>
        <w:t>x2 Plazmitlerinin Çoğaltılması v</w:t>
      </w:r>
      <w:r w:rsidR="001710ED" w:rsidRPr="00042DC6">
        <w:rPr>
          <w:rStyle w:val="Kpr"/>
          <w:b w:val="0"/>
          <w:color w:val="auto"/>
          <w:u w:val="none"/>
        </w:rPr>
        <w:t>e İzolasyonu</w:t>
      </w:r>
      <w:r w:rsidRPr="00042DC6">
        <w:rPr>
          <w:rFonts w:cs="Times New Roman"/>
          <w:b w:val="0"/>
          <w:webHidden/>
        </w:rPr>
        <w:tab/>
      </w:r>
      <w:r w:rsidR="00AC2E1E" w:rsidRPr="00042DC6">
        <w:rPr>
          <w:rFonts w:cs="Times New Roman"/>
          <w:b w:val="0"/>
          <w:webHidden/>
        </w:rPr>
        <w:t>5</w:t>
      </w:r>
      <w:r w:rsidR="0095186E">
        <w:rPr>
          <w:rFonts w:cs="Times New Roman"/>
          <w:b w:val="0"/>
          <w:webHidden/>
        </w:rPr>
        <w:t>5</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3.4.1. Elektroporasyon</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5</w:t>
      </w:r>
      <w:r w:rsidR="0095186E">
        <w:rPr>
          <w:rFonts w:ascii="Times New Roman" w:hAnsi="Times New Roman" w:cs="Times New Roman"/>
          <w:noProof/>
          <w:webHidden/>
          <w:sz w:val="24"/>
          <w:szCs w:val="24"/>
        </w:rPr>
        <w:t>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3.4.1.1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Bakteri </w:t>
      </w:r>
      <w:r w:rsidR="00ED7528" w:rsidRPr="00042DC6">
        <w:rPr>
          <w:rStyle w:val="Kpr"/>
          <w:rFonts w:ascii="Times New Roman" w:hAnsi="Times New Roman"/>
          <w:noProof/>
          <w:color w:val="auto"/>
          <w:sz w:val="24"/>
          <w:szCs w:val="24"/>
          <w:u w:val="none"/>
        </w:rPr>
        <w:t>kültürlerinin, araçlarının ve reaktiflerinin hazırlanması</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56</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3.4.1.2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Elektrocompetent </w:t>
      </w:r>
      <w:r w:rsidR="00ED7528" w:rsidRPr="00042DC6">
        <w:rPr>
          <w:rStyle w:val="Kpr"/>
          <w:rFonts w:ascii="Times New Roman" w:hAnsi="Times New Roman"/>
          <w:noProof/>
          <w:color w:val="auto"/>
          <w:sz w:val="24"/>
          <w:szCs w:val="24"/>
          <w:u w:val="none"/>
        </w:rPr>
        <w:t>bakterilerin büyümesi</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57</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3.4.1.3</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Elektrocompetent </w:t>
      </w:r>
      <w:r w:rsidR="00ED7528" w:rsidRPr="00042DC6">
        <w:rPr>
          <w:rStyle w:val="Kpr"/>
          <w:rFonts w:ascii="Times New Roman" w:hAnsi="Times New Roman"/>
          <w:noProof/>
          <w:color w:val="auto"/>
          <w:sz w:val="24"/>
          <w:szCs w:val="24"/>
          <w:u w:val="none"/>
        </w:rPr>
        <w:t>bakteriyel hücrelerin hazırlanması</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57</w:t>
      </w:r>
    </w:p>
    <w:p w:rsidR="006E3C24" w:rsidRPr="00042DC6" w:rsidRDefault="006E3C24" w:rsidP="00483F08">
      <w:pPr>
        <w:pStyle w:val="T4"/>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3.4.1.4</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Elektrocompetent </w:t>
      </w:r>
      <w:r w:rsidR="00ED7528" w:rsidRPr="00042DC6">
        <w:rPr>
          <w:rStyle w:val="Kpr"/>
          <w:rFonts w:ascii="Times New Roman" w:hAnsi="Times New Roman"/>
          <w:noProof/>
          <w:color w:val="auto"/>
          <w:sz w:val="24"/>
          <w:szCs w:val="24"/>
          <w:u w:val="none"/>
        </w:rPr>
        <w:t>bakterilerin transformasyonu</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57</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 xml:space="preserve">3.4.2. Plazmid </w:t>
      </w:r>
      <w:r w:rsidR="001710ED" w:rsidRPr="00042DC6">
        <w:rPr>
          <w:rStyle w:val="Kpr"/>
          <w:rFonts w:ascii="Times New Roman" w:hAnsi="Times New Roman"/>
          <w:noProof/>
          <w:color w:val="auto"/>
          <w:sz w:val="24"/>
          <w:szCs w:val="24"/>
          <w:u w:val="none"/>
        </w:rPr>
        <w:t>İzolasyonu</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58</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lang w:val="sv-SE"/>
        </w:rPr>
        <w:t xml:space="preserve">3.4.3. Plazmidlerin </w:t>
      </w:r>
      <w:r w:rsidR="001710ED">
        <w:rPr>
          <w:rStyle w:val="Kpr"/>
          <w:rFonts w:ascii="Times New Roman" w:hAnsi="Times New Roman"/>
          <w:noProof/>
          <w:color w:val="auto"/>
          <w:sz w:val="24"/>
          <w:szCs w:val="24"/>
          <w:u w:val="none"/>
          <w:lang w:val="sv-SE"/>
        </w:rPr>
        <w:t>Saflık v</w:t>
      </w:r>
      <w:r w:rsidR="001710ED" w:rsidRPr="00042DC6">
        <w:rPr>
          <w:rStyle w:val="Kpr"/>
          <w:rFonts w:ascii="Times New Roman" w:hAnsi="Times New Roman"/>
          <w:noProof/>
          <w:color w:val="auto"/>
          <w:sz w:val="24"/>
          <w:szCs w:val="24"/>
          <w:u w:val="none"/>
          <w:lang w:val="sv-SE"/>
        </w:rPr>
        <w:t>e Miktar Tayini</w:t>
      </w:r>
      <w:r w:rsidRPr="00042DC6">
        <w:rPr>
          <w:rFonts w:ascii="Times New Roman" w:hAnsi="Times New Roman" w:cs="Times New Roman"/>
          <w:noProof/>
          <w:webHidden/>
          <w:sz w:val="24"/>
          <w:szCs w:val="24"/>
        </w:rPr>
        <w:tab/>
      </w:r>
      <w:r w:rsidR="0095186E">
        <w:rPr>
          <w:rFonts w:ascii="Times New Roman" w:hAnsi="Times New Roman" w:cs="Times New Roman"/>
          <w:noProof/>
          <w:webHidden/>
          <w:sz w:val="24"/>
          <w:szCs w:val="24"/>
        </w:rPr>
        <w:t>60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val="sv-SE"/>
        </w:rPr>
        <w:t xml:space="preserve">3.5. IRF5 ve SOX2 </w:t>
      </w:r>
      <w:r w:rsidR="001710ED">
        <w:rPr>
          <w:rStyle w:val="Kpr"/>
          <w:b w:val="0"/>
          <w:color w:val="auto"/>
          <w:u w:val="none"/>
          <w:lang w:val="sv-SE"/>
        </w:rPr>
        <w:t>İ</w:t>
      </w:r>
      <w:r w:rsidRPr="00042DC6">
        <w:rPr>
          <w:rStyle w:val="Kpr"/>
          <w:b w:val="0"/>
          <w:color w:val="auto"/>
          <w:u w:val="none"/>
          <w:lang w:val="sv-SE"/>
        </w:rPr>
        <w:t>çin</w:t>
      </w:r>
      <w:r w:rsidR="001710ED">
        <w:rPr>
          <w:rStyle w:val="Kpr"/>
          <w:b w:val="0"/>
          <w:color w:val="auto"/>
          <w:u w:val="none"/>
          <w:lang w:val="sv-SE"/>
        </w:rPr>
        <w:t xml:space="preserve"> </w:t>
      </w:r>
      <w:r w:rsidRPr="00042DC6">
        <w:rPr>
          <w:rStyle w:val="Kpr"/>
          <w:b w:val="0"/>
          <w:color w:val="auto"/>
          <w:u w:val="none"/>
          <w:lang w:val="sv-SE"/>
        </w:rPr>
        <w:t>Transfeksiyonu</w:t>
      </w:r>
      <w:r w:rsidRPr="00042DC6">
        <w:rPr>
          <w:rFonts w:cs="Times New Roman"/>
          <w:b w:val="0"/>
          <w:webHidden/>
        </w:rPr>
        <w:tab/>
      </w:r>
      <w:r w:rsidR="00AC2E1E" w:rsidRPr="00042DC6">
        <w:rPr>
          <w:rFonts w:cs="Times New Roman"/>
          <w:b w:val="0"/>
          <w:webHidden/>
        </w:rPr>
        <w:t>6</w:t>
      </w:r>
      <w:r w:rsidR="0095186E">
        <w:rPr>
          <w:rFonts w:cs="Times New Roman"/>
          <w:b w:val="0"/>
          <w:webHidden/>
        </w:rPr>
        <w:t>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val="sv-SE"/>
        </w:rPr>
        <w:t xml:space="preserve">3.6. IRF5 </w:t>
      </w:r>
      <w:r w:rsidR="001710ED">
        <w:rPr>
          <w:rStyle w:val="Kpr"/>
          <w:b w:val="0"/>
          <w:color w:val="auto"/>
          <w:u w:val="none"/>
          <w:lang w:val="sv-SE"/>
        </w:rPr>
        <w:t>v</w:t>
      </w:r>
      <w:r w:rsidR="001710ED" w:rsidRPr="00042DC6">
        <w:rPr>
          <w:rStyle w:val="Kpr"/>
          <w:b w:val="0"/>
          <w:color w:val="auto"/>
          <w:u w:val="none"/>
          <w:lang w:val="sv-SE"/>
        </w:rPr>
        <w:t xml:space="preserve">e </w:t>
      </w:r>
      <w:r w:rsidRPr="00042DC6">
        <w:rPr>
          <w:rStyle w:val="Kpr"/>
          <w:b w:val="0"/>
          <w:color w:val="auto"/>
          <w:u w:val="none"/>
          <w:lang w:val="sv-SE"/>
        </w:rPr>
        <w:t xml:space="preserve">SOX2 </w:t>
      </w:r>
      <w:r w:rsidR="001710ED" w:rsidRPr="00042DC6">
        <w:rPr>
          <w:rStyle w:val="Kpr"/>
          <w:b w:val="0"/>
          <w:color w:val="auto"/>
          <w:u w:val="none"/>
          <w:lang w:val="sv-SE"/>
        </w:rPr>
        <w:t>Overekspresyonunun Migrasyon Üzerine Etkisi</w:t>
      </w:r>
      <w:r w:rsidRPr="00042DC6">
        <w:rPr>
          <w:rFonts w:cs="Times New Roman"/>
          <w:b w:val="0"/>
          <w:webHidden/>
        </w:rPr>
        <w:tab/>
      </w:r>
      <w:r w:rsidR="00AC2E1E" w:rsidRPr="00042DC6">
        <w:rPr>
          <w:rFonts w:cs="Times New Roman"/>
          <w:b w:val="0"/>
          <w:webHidden/>
        </w:rPr>
        <w:t>6</w:t>
      </w:r>
      <w:r w:rsidR="0095186E">
        <w:rPr>
          <w:rFonts w:cs="Times New Roman"/>
          <w:b w:val="0"/>
          <w:webHidden/>
        </w:rPr>
        <w:t>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3.7. BCA </w:t>
      </w:r>
      <w:r w:rsidR="001710ED" w:rsidRPr="00042DC6">
        <w:rPr>
          <w:rStyle w:val="Kpr"/>
          <w:b w:val="0"/>
          <w:color w:val="auto"/>
          <w:u w:val="none"/>
        </w:rPr>
        <w:t>Protein Tayini</w:t>
      </w:r>
      <w:r w:rsidRPr="00042DC6">
        <w:rPr>
          <w:rFonts w:cs="Times New Roman"/>
          <w:b w:val="0"/>
          <w:webHidden/>
        </w:rPr>
        <w:tab/>
      </w:r>
      <w:r w:rsidR="00AC2E1E" w:rsidRPr="00042DC6">
        <w:rPr>
          <w:rFonts w:cs="Times New Roman"/>
          <w:b w:val="0"/>
          <w:webHidden/>
        </w:rPr>
        <w:t>6</w:t>
      </w:r>
      <w:r w:rsidR="0095186E">
        <w:rPr>
          <w:rFonts w:cs="Times New Roman"/>
          <w:b w:val="0"/>
          <w:webHidden/>
        </w:rPr>
        <w:t>1</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3.8. Hücrelerde </w:t>
      </w:r>
      <w:r w:rsidR="001710ED" w:rsidRPr="00042DC6">
        <w:rPr>
          <w:rStyle w:val="Kpr"/>
          <w:b w:val="0"/>
          <w:color w:val="auto"/>
          <w:u w:val="none"/>
        </w:rPr>
        <w:t>Yapılan Western Blot Çalışmaları</w:t>
      </w:r>
      <w:r w:rsidRPr="00042DC6">
        <w:rPr>
          <w:rFonts w:cs="Times New Roman"/>
          <w:b w:val="0"/>
          <w:webHidden/>
        </w:rPr>
        <w:tab/>
      </w:r>
      <w:r w:rsidR="00AC2E1E" w:rsidRPr="00042DC6">
        <w:rPr>
          <w:rFonts w:cs="Times New Roman"/>
          <w:b w:val="0"/>
          <w:webHidden/>
        </w:rPr>
        <w:t>6</w:t>
      </w:r>
      <w:r w:rsidR="0095186E">
        <w:rPr>
          <w:rFonts w:cs="Times New Roman"/>
          <w:b w:val="0"/>
          <w:webHidden/>
        </w:rPr>
        <w:t>2</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3.8.1</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SDS PAGE/Western Blot</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6</w:t>
      </w:r>
      <w:r w:rsidR="0095186E">
        <w:rPr>
          <w:rFonts w:ascii="Times New Roman" w:hAnsi="Times New Roman" w:cs="Times New Roman"/>
          <w:noProof/>
          <w:webHidden/>
          <w:sz w:val="24"/>
          <w:szCs w:val="24"/>
        </w:rPr>
        <w:t>2</w:t>
      </w:r>
    </w:p>
    <w:p w:rsidR="006E3C24" w:rsidRPr="00042DC6" w:rsidRDefault="006E3C24" w:rsidP="00483F08">
      <w:pPr>
        <w:pStyle w:val="T3"/>
        <w:widowControl w:val="0"/>
        <w:tabs>
          <w:tab w:val="right" w:leader="dot" w:pos="8647"/>
        </w:tabs>
        <w:spacing w:line="360" w:lineRule="auto"/>
        <w:ind w:left="0" w:right="140"/>
        <w:jc w:val="both"/>
        <w:rPr>
          <w:rFonts w:ascii="Times New Roman" w:eastAsia="Times New Roman" w:hAnsi="Times New Roman" w:cs="Times New Roman"/>
          <w:noProof/>
          <w:sz w:val="24"/>
          <w:szCs w:val="24"/>
          <w:lang w:eastAsia="tr-TR"/>
        </w:rPr>
      </w:pPr>
      <w:r w:rsidRPr="00042DC6">
        <w:rPr>
          <w:rStyle w:val="Kpr"/>
          <w:rFonts w:ascii="Times New Roman" w:hAnsi="Times New Roman"/>
          <w:noProof/>
          <w:color w:val="auto"/>
          <w:sz w:val="24"/>
          <w:szCs w:val="24"/>
          <w:u w:val="none"/>
        </w:rPr>
        <w:t>3.8.2</w:t>
      </w:r>
      <w:r w:rsidR="00B1252E" w:rsidRPr="00042DC6">
        <w:rPr>
          <w:rStyle w:val="Kpr"/>
          <w:rFonts w:ascii="Times New Roman" w:hAnsi="Times New Roman"/>
          <w:noProof/>
          <w:color w:val="auto"/>
          <w:sz w:val="24"/>
          <w:szCs w:val="24"/>
          <w:u w:val="none"/>
        </w:rPr>
        <w:t>.</w:t>
      </w:r>
      <w:r w:rsidRPr="00042DC6">
        <w:rPr>
          <w:rStyle w:val="Kpr"/>
          <w:rFonts w:ascii="Times New Roman" w:hAnsi="Times New Roman"/>
          <w:noProof/>
          <w:color w:val="auto"/>
          <w:sz w:val="24"/>
          <w:szCs w:val="24"/>
          <w:u w:val="none"/>
        </w:rPr>
        <w:t xml:space="preserve"> Western Blot Aşamasında Hazırlanan Çözeltiler:</w:t>
      </w:r>
      <w:r w:rsidRPr="00042DC6">
        <w:rPr>
          <w:rFonts w:ascii="Times New Roman" w:hAnsi="Times New Roman" w:cs="Times New Roman"/>
          <w:noProof/>
          <w:webHidden/>
          <w:sz w:val="24"/>
          <w:szCs w:val="24"/>
        </w:rPr>
        <w:tab/>
      </w:r>
      <w:r w:rsidR="00AC2E1E" w:rsidRPr="00042DC6">
        <w:rPr>
          <w:rFonts w:ascii="Times New Roman" w:hAnsi="Times New Roman" w:cs="Times New Roman"/>
          <w:noProof/>
          <w:webHidden/>
          <w:sz w:val="24"/>
          <w:szCs w:val="24"/>
        </w:rPr>
        <w:t>6</w:t>
      </w:r>
      <w:r w:rsidR="0095186E">
        <w:rPr>
          <w:rFonts w:ascii="Times New Roman" w:hAnsi="Times New Roman" w:cs="Times New Roman"/>
          <w:noProof/>
          <w:webHidden/>
          <w:sz w:val="24"/>
          <w:szCs w:val="24"/>
        </w:rPr>
        <w:t>3</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3.9. Immünopresipitasyon </w:t>
      </w:r>
      <w:r w:rsidR="001710ED" w:rsidRPr="00042DC6">
        <w:rPr>
          <w:rStyle w:val="Kpr"/>
          <w:b w:val="0"/>
          <w:color w:val="auto"/>
          <w:u w:val="none"/>
        </w:rPr>
        <w:t>(</w:t>
      </w:r>
      <w:r w:rsidRPr="00042DC6">
        <w:rPr>
          <w:rStyle w:val="Kpr"/>
          <w:b w:val="0"/>
          <w:color w:val="auto"/>
          <w:u w:val="none"/>
        </w:rPr>
        <w:t>IP</w:t>
      </w:r>
      <w:r w:rsidR="001710ED" w:rsidRPr="00042DC6">
        <w:rPr>
          <w:rStyle w:val="Kpr"/>
          <w:b w:val="0"/>
          <w:color w:val="auto"/>
          <w:u w:val="none"/>
        </w:rPr>
        <w:t>) Deneyleri</w:t>
      </w:r>
      <w:r w:rsidRPr="00042DC6">
        <w:rPr>
          <w:rFonts w:cs="Times New Roman"/>
          <w:b w:val="0"/>
          <w:webHidden/>
        </w:rPr>
        <w:tab/>
      </w:r>
      <w:r w:rsidR="0095186E">
        <w:rPr>
          <w:rFonts w:cs="Times New Roman"/>
          <w:b w:val="0"/>
          <w:webHidden/>
        </w:rPr>
        <w:t>65</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3.10. CD133</w:t>
      </w:r>
      <w:r w:rsidR="001710ED" w:rsidRPr="00042DC6">
        <w:rPr>
          <w:rStyle w:val="Kpr"/>
          <w:b w:val="0"/>
          <w:color w:val="auto"/>
          <w:u w:val="none"/>
        </w:rPr>
        <w:t>/</w:t>
      </w:r>
      <w:r w:rsidRPr="00042DC6">
        <w:rPr>
          <w:rStyle w:val="Kpr"/>
          <w:b w:val="0"/>
          <w:color w:val="auto"/>
          <w:u w:val="none"/>
        </w:rPr>
        <w:t xml:space="preserve">CD44 </w:t>
      </w:r>
      <w:r w:rsidR="001710ED" w:rsidRPr="00042DC6">
        <w:rPr>
          <w:rStyle w:val="Kpr"/>
          <w:b w:val="0"/>
          <w:color w:val="auto"/>
          <w:u w:val="none"/>
        </w:rPr>
        <w:t>Bağlanma Deneyleri</w:t>
      </w:r>
      <w:r w:rsidRPr="00042DC6">
        <w:rPr>
          <w:rFonts w:cs="Times New Roman"/>
          <w:b w:val="0"/>
          <w:webHidden/>
        </w:rPr>
        <w:tab/>
      </w:r>
      <w:r w:rsidR="0095186E">
        <w:rPr>
          <w:rFonts w:cs="Times New Roman"/>
          <w:b w:val="0"/>
          <w:webHidden/>
        </w:rPr>
        <w:t>6</w:t>
      </w:r>
      <w:r w:rsidR="00854C21">
        <w:rPr>
          <w:rFonts w:cs="Times New Roman"/>
          <w:b w:val="0"/>
          <w:webHidden/>
        </w:rPr>
        <w:t>7</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 xml:space="preserve">3.11. İstatistiksel </w:t>
      </w:r>
      <w:r w:rsidR="001710ED" w:rsidRPr="00042DC6">
        <w:rPr>
          <w:rStyle w:val="Kpr"/>
          <w:b w:val="0"/>
          <w:color w:val="auto"/>
          <w:u w:val="none"/>
        </w:rPr>
        <w:t>Analiz</w:t>
      </w:r>
      <w:r w:rsidRPr="00042DC6">
        <w:rPr>
          <w:rFonts w:cs="Times New Roman"/>
          <w:b w:val="0"/>
          <w:webHidden/>
        </w:rPr>
        <w:tab/>
      </w:r>
      <w:r w:rsidR="0095186E">
        <w:rPr>
          <w:rFonts w:cs="Times New Roman"/>
          <w:b w:val="0"/>
          <w:webHidden/>
        </w:rPr>
        <w:t>68</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4.</w:t>
      </w:r>
      <w:r w:rsidR="00B1252E" w:rsidRPr="00042DC6">
        <w:rPr>
          <w:rStyle w:val="Kpr"/>
          <w:rFonts w:ascii="Times New Roman" w:hAnsi="Times New Roman"/>
          <w:i w:val="0"/>
          <w:noProof/>
          <w:color w:val="auto"/>
          <w:sz w:val="24"/>
          <w:szCs w:val="24"/>
          <w:u w:val="none"/>
        </w:rPr>
        <w:t xml:space="preserve"> </w:t>
      </w:r>
      <w:r w:rsidRPr="00042DC6">
        <w:rPr>
          <w:rStyle w:val="Kpr"/>
          <w:rFonts w:ascii="Times New Roman" w:hAnsi="Times New Roman"/>
          <w:i w:val="0"/>
          <w:noProof/>
          <w:color w:val="auto"/>
          <w:sz w:val="24"/>
          <w:szCs w:val="24"/>
          <w:u w:val="none"/>
        </w:rPr>
        <w:t>BULGULAR</w:t>
      </w:r>
      <w:r w:rsidRPr="00042DC6">
        <w:rPr>
          <w:rFonts w:ascii="Times New Roman" w:hAnsi="Times New Roman" w:cs="Times New Roman"/>
          <w:i w:val="0"/>
          <w:noProof/>
          <w:webHidden/>
          <w:sz w:val="24"/>
          <w:szCs w:val="24"/>
        </w:rPr>
        <w:tab/>
      </w:r>
      <w:r w:rsidR="0095186E">
        <w:rPr>
          <w:rFonts w:ascii="Times New Roman" w:hAnsi="Times New Roman" w:cs="Times New Roman"/>
          <w:i w:val="0"/>
          <w:noProof/>
          <w:webHidden/>
          <w:sz w:val="24"/>
          <w:szCs w:val="24"/>
        </w:rPr>
        <w:t>69</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4.1. Plazmidlerin Çoğaltılması ve Klonların Seçimi</w:t>
      </w:r>
      <w:r w:rsidRPr="00042DC6">
        <w:rPr>
          <w:rFonts w:cs="Times New Roman"/>
          <w:b w:val="0"/>
          <w:webHidden/>
        </w:rPr>
        <w:tab/>
      </w:r>
      <w:r w:rsidR="0095186E">
        <w:rPr>
          <w:rFonts w:cs="Times New Roman"/>
          <w:b w:val="0"/>
          <w:webHidden/>
        </w:rPr>
        <w:t>69</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eastAsia="tr-TR"/>
        </w:rPr>
        <w:t>4.2. Plazmit izolasyonu Sonrasında Agaroz Jel Elektroforezi</w:t>
      </w:r>
      <w:r w:rsidRPr="00042DC6">
        <w:rPr>
          <w:rFonts w:cs="Times New Roman"/>
          <w:b w:val="0"/>
          <w:webHidden/>
        </w:rPr>
        <w:tab/>
      </w:r>
      <w:r w:rsidR="0095186E">
        <w:rPr>
          <w:rFonts w:cs="Times New Roman"/>
          <w:b w:val="0"/>
          <w:webHidden/>
        </w:rPr>
        <w:t>69</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lastRenderedPageBreak/>
        <w:t>4.3. Plazmitlerin Protein İfadesi Kontrolü</w:t>
      </w:r>
      <w:r w:rsidRPr="00042DC6">
        <w:rPr>
          <w:rFonts w:cs="Times New Roman"/>
          <w:b w:val="0"/>
          <w:webHidden/>
        </w:rPr>
        <w:tab/>
      </w:r>
      <w:r w:rsidR="00AC2E1E" w:rsidRPr="00042DC6">
        <w:rPr>
          <w:rFonts w:cs="Times New Roman"/>
          <w:b w:val="0"/>
          <w:webHidden/>
        </w:rPr>
        <w:t>7</w:t>
      </w:r>
      <w:r w:rsidR="0095186E">
        <w:rPr>
          <w:rFonts w:cs="Times New Roman"/>
          <w:b w:val="0"/>
          <w:webHidden/>
        </w:rPr>
        <w:t>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4.4</w:t>
      </w:r>
      <w:r w:rsidR="00B1252E" w:rsidRPr="00042DC6">
        <w:rPr>
          <w:rStyle w:val="Kpr"/>
          <w:b w:val="0"/>
          <w:color w:val="auto"/>
          <w:u w:val="none"/>
        </w:rPr>
        <w:t>.</w:t>
      </w:r>
      <w:r w:rsidRPr="00042DC6">
        <w:rPr>
          <w:rStyle w:val="Kpr"/>
          <w:b w:val="0"/>
          <w:color w:val="auto"/>
          <w:u w:val="none"/>
        </w:rPr>
        <w:t xml:space="preserve"> Overekspresyon Yapılan Proteinlerin Western Blot Analizleri</w:t>
      </w:r>
      <w:r w:rsidRPr="00042DC6">
        <w:rPr>
          <w:rFonts w:cs="Times New Roman"/>
          <w:b w:val="0"/>
          <w:webHidden/>
        </w:rPr>
        <w:tab/>
      </w:r>
      <w:r w:rsidR="00AC2E1E" w:rsidRPr="00042DC6">
        <w:rPr>
          <w:rFonts w:cs="Times New Roman"/>
          <w:b w:val="0"/>
          <w:webHidden/>
        </w:rPr>
        <w:t>7</w:t>
      </w:r>
      <w:r w:rsidR="0095186E">
        <w:rPr>
          <w:rFonts w:cs="Times New Roman"/>
          <w:b w:val="0"/>
          <w:webHidden/>
        </w:rPr>
        <w:t>0</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rPr>
        <w:t>4.5. SOX2’nin Hücre Migrasyonu Üzerine Etkisi</w:t>
      </w:r>
      <w:r w:rsidRPr="00042DC6">
        <w:rPr>
          <w:rFonts w:cs="Times New Roman"/>
          <w:b w:val="0"/>
          <w:webHidden/>
        </w:rPr>
        <w:tab/>
      </w:r>
      <w:r w:rsidR="00AC2E1E" w:rsidRPr="00042DC6">
        <w:rPr>
          <w:rFonts w:cs="Times New Roman"/>
          <w:b w:val="0"/>
          <w:webHidden/>
        </w:rPr>
        <w:t>7</w:t>
      </w:r>
      <w:r w:rsidR="0095186E">
        <w:rPr>
          <w:rFonts w:cs="Times New Roman"/>
          <w:b w:val="0"/>
          <w:webHidden/>
        </w:rPr>
        <w:t>2</w:t>
      </w:r>
    </w:p>
    <w:p w:rsidR="006E3C24" w:rsidRPr="00042DC6" w:rsidRDefault="006E3C24" w:rsidP="00483F08">
      <w:pPr>
        <w:pStyle w:val="T1"/>
        <w:widowControl w:val="0"/>
        <w:tabs>
          <w:tab w:val="clear" w:pos="9061"/>
          <w:tab w:val="right" w:leader="dot" w:pos="8647"/>
        </w:tabs>
        <w:spacing w:before="0" w:after="0"/>
        <w:ind w:right="140"/>
        <w:rPr>
          <w:rFonts w:eastAsia="Times New Roman" w:cs="Times New Roman"/>
          <w:lang w:eastAsia="tr-TR"/>
        </w:rPr>
      </w:pPr>
      <w:r w:rsidRPr="00042DC6">
        <w:rPr>
          <w:rStyle w:val="Kpr"/>
          <w:b w:val="0"/>
          <w:color w:val="auto"/>
          <w:u w:val="none"/>
          <w:lang w:eastAsia="en-GB"/>
        </w:rPr>
        <w:t>4.6. IRF5 İle SOX2 Protein Etkileşimleri Sonuçları</w:t>
      </w:r>
      <w:r w:rsidRPr="00042DC6">
        <w:rPr>
          <w:rFonts w:cs="Times New Roman"/>
          <w:b w:val="0"/>
          <w:webHidden/>
        </w:rPr>
        <w:tab/>
      </w:r>
      <w:r w:rsidR="00AC2E1E" w:rsidRPr="00042DC6">
        <w:rPr>
          <w:rFonts w:cs="Times New Roman"/>
          <w:b w:val="0"/>
          <w:webHidden/>
        </w:rPr>
        <w:t>7</w:t>
      </w:r>
      <w:r w:rsidR="0095186E">
        <w:rPr>
          <w:rFonts w:cs="Times New Roman"/>
          <w:b w:val="0"/>
          <w:webHidden/>
        </w:rPr>
        <w:t>3</w:t>
      </w:r>
    </w:p>
    <w:p w:rsidR="006E3C24" w:rsidRPr="00042DC6" w:rsidRDefault="006E3C24" w:rsidP="00483F08">
      <w:pPr>
        <w:pStyle w:val="T2"/>
        <w:widowControl w:val="0"/>
        <w:tabs>
          <w:tab w:val="left" w:pos="660"/>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5.</w:t>
      </w:r>
      <w:r w:rsidR="00B1252E" w:rsidRPr="00042DC6">
        <w:rPr>
          <w:rFonts w:ascii="Times New Roman" w:eastAsia="Times New Roman" w:hAnsi="Times New Roman" w:cs="Times New Roman"/>
          <w:i w:val="0"/>
          <w:iCs w:val="0"/>
          <w:noProof/>
          <w:sz w:val="24"/>
          <w:szCs w:val="24"/>
          <w:lang w:eastAsia="tr-TR"/>
        </w:rPr>
        <w:t xml:space="preserve"> </w:t>
      </w:r>
      <w:r w:rsidRPr="00042DC6">
        <w:rPr>
          <w:rStyle w:val="Kpr"/>
          <w:rFonts w:ascii="Times New Roman" w:hAnsi="Times New Roman"/>
          <w:i w:val="0"/>
          <w:noProof/>
          <w:color w:val="auto"/>
          <w:sz w:val="24"/>
          <w:szCs w:val="24"/>
          <w:u w:val="none"/>
        </w:rPr>
        <w:t>TARTIŞMA</w:t>
      </w:r>
      <w:r w:rsidRPr="00042DC6">
        <w:rPr>
          <w:rFonts w:ascii="Times New Roman" w:hAnsi="Times New Roman" w:cs="Times New Roman"/>
          <w:i w:val="0"/>
          <w:noProof/>
          <w:webHidden/>
          <w:sz w:val="24"/>
          <w:szCs w:val="24"/>
        </w:rPr>
        <w:tab/>
      </w:r>
      <w:r w:rsidR="0095186E">
        <w:rPr>
          <w:rFonts w:ascii="Times New Roman" w:hAnsi="Times New Roman" w:cs="Times New Roman"/>
          <w:i w:val="0"/>
          <w:noProof/>
          <w:webHidden/>
          <w:sz w:val="24"/>
          <w:szCs w:val="24"/>
        </w:rPr>
        <w:t>77</w:t>
      </w:r>
    </w:p>
    <w:p w:rsidR="006E3C24" w:rsidRPr="00042DC6" w:rsidRDefault="006E3C24" w:rsidP="00483F08">
      <w:pPr>
        <w:pStyle w:val="T2"/>
        <w:widowControl w:val="0"/>
        <w:tabs>
          <w:tab w:val="left" w:pos="660"/>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6.</w:t>
      </w:r>
      <w:r w:rsidR="00B1252E" w:rsidRPr="00042DC6">
        <w:rPr>
          <w:rFonts w:ascii="Times New Roman" w:eastAsia="Times New Roman" w:hAnsi="Times New Roman" w:cs="Times New Roman"/>
          <w:i w:val="0"/>
          <w:iCs w:val="0"/>
          <w:noProof/>
          <w:sz w:val="24"/>
          <w:szCs w:val="24"/>
          <w:lang w:eastAsia="tr-TR"/>
        </w:rPr>
        <w:t xml:space="preserve"> </w:t>
      </w:r>
      <w:r w:rsidRPr="00042DC6">
        <w:rPr>
          <w:rStyle w:val="Kpr"/>
          <w:rFonts w:ascii="Times New Roman" w:hAnsi="Times New Roman"/>
          <w:i w:val="0"/>
          <w:noProof/>
          <w:color w:val="auto"/>
          <w:sz w:val="24"/>
          <w:szCs w:val="24"/>
          <w:u w:val="none"/>
        </w:rPr>
        <w:t>SONUÇ ve ÖNERİLER</w:t>
      </w:r>
      <w:r w:rsidRPr="00042DC6">
        <w:rPr>
          <w:rFonts w:ascii="Times New Roman" w:hAnsi="Times New Roman" w:cs="Times New Roman"/>
          <w:i w:val="0"/>
          <w:noProof/>
          <w:webHidden/>
          <w:sz w:val="24"/>
          <w:szCs w:val="24"/>
        </w:rPr>
        <w:tab/>
      </w:r>
      <w:r w:rsidR="0095186E">
        <w:rPr>
          <w:rFonts w:ascii="Times New Roman" w:hAnsi="Times New Roman" w:cs="Times New Roman"/>
          <w:i w:val="0"/>
          <w:noProof/>
          <w:webHidden/>
          <w:sz w:val="24"/>
          <w:szCs w:val="24"/>
        </w:rPr>
        <w:t>84</w:t>
      </w:r>
    </w:p>
    <w:p w:rsidR="006E3C24" w:rsidRPr="00042DC6" w:rsidRDefault="006E3C24" w:rsidP="00483F08">
      <w:pPr>
        <w:pStyle w:val="T2"/>
        <w:widowControl w:val="0"/>
        <w:tabs>
          <w:tab w:val="left" w:pos="660"/>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KAYNAKLAR</w:t>
      </w:r>
      <w:r w:rsidRPr="00042DC6">
        <w:rPr>
          <w:rFonts w:ascii="Times New Roman" w:hAnsi="Times New Roman" w:cs="Times New Roman"/>
          <w:i w:val="0"/>
          <w:noProof/>
          <w:webHidden/>
          <w:sz w:val="24"/>
          <w:szCs w:val="24"/>
        </w:rPr>
        <w:tab/>
      </w:r>
      <w:r w:rsidR="0095186E">
        <w:rPr>
          <w:rFonts w:ascii="Times New Roman" w:hAnsi="Times New Roman" w:cs="Times New Roman"/>
          <w:i w:val="0"/>
          <w:noProof/>
          <w:webHidden/>
          <w:sz w:val="24"/>
          <w:szCs w:val="24"/>
        </w:rPr>
        <w:t>85</w:t>
      </w:r>
    </w:p>
    <w:p w:rsidR="006E3C24" w:rsidRPr="00042DC6" w:rsidRDefault="006E3C24" w:rsidP="00483F08">
      <w:pPr>
        <w:pStyle w:val="T2"/>
        <w:widowControl w:val="0"/>
        <w:tabs>
          <w:tab w:val="right" w:leader="dot" w:pos="8647"/>
        </w:tabs>
        <w:spacing w:before="0" w:line="360" w:lineRule="auto"/>
        <w:ind w:left="0" w:right="140"/>
        <w:jc w:val="both"/>
        <w:rPr>
          <w:rFonts w:ascii="Times New Roman" w:eastAsia="Times New Roman" w:hAnsi="Times New Roman" w:cs="Times New Roman"/>
          <w:i w:val="0"/>
          <w:iCs w:val="0"/>
          <w:noProof/>
          <w:sz w:val="24"/>
          <w:szCs w:val="24"/>
          <w:lang w:eastAsia="tr-TR"/>
        </w:rPr>
      </w:pPr>
      <w:r w:rsidRPr="00042DC6">
        <w:rPr>
          <w:rStyle w:val="Kpr"/>
          <w:rFonts w:ascii="Times New Roman" w:hAnsi="Times New Roman"/>
          <w:i w:val="0"/>
          <w:noProof/>
          <w:color w:val="auto"/>
          <w:sz w:val="24"/>
          <w:szCs w:val="24"/>
          <w:u w:val="none"/>
        </w:rPr>
        <w:t>ÖZGEÇMİŞ</w:t>
      </w:r>
      <w:r w:rsidRPr="00042DC6">
        <w:rPr>
          <w:rFonts w:ascii="Times New Roman" w:hAnsi="Times New Roman" w:cs="Times New Roman"/>
          <w:i w:val="0"/>
          <w:noProof/>
          <w:webHidden/>
          <w:sz w:val="24"/>
          <w:szCs w:val="24"/>
        </w:rPr>
        <w:tab/>
      </w:r>
      <w:r w:rsidR="00AC2E1E" w:rsidRPr="00042DC6">
        <w:rPr>
          <w:rFonts w:ascii="Times New Roman" w:hAnsi="Times New Roman" w:cs="Times New Roman"/>
          <w:i w:val="0"/>
          <w:noProof/>
          <w:webHidden/>
          <w:sz w:val="24"/>
          <w:szCs w:val="24"/>
        </w:rPr>
        <w:t>1</w:t>
      </w:r>
      <w:r w:rsidR="0095186E">
        <w:rPr>
          <w:rFonts w:ascii="Times New Roman" w:hAnsi="Times New Roman" w:cs="Times New Roman"/>
          <w:i w:val="0"/>
          <w:noProof/>
          <w:webHidden/>
          <w:sz w:val="24"/>
          <w:szCs w:val="24"/>
        </w:rPr>
        <w:t>08</w:t>
      </w:r>
    </w:p>
    <w:p w:rsidR="00F24AE1" w:rsidRDefault="00F24AE1"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780EDB" w:rsidRDefault="00780EDB" w:rsidP="00355A8E">
      <w:pPr>
        <w:widowControl w:val="0"/>
        <w:tabs>
          <w:tab w:val="right" w:leader="dot" w:pos="8505"/>
        </w:tabs>
        <w:spacing w:after="0" w:line="360" w:lineRule="auto"/>
        <w:ind w:right="282"/>
        <w:jc w:val="both"/>
        <w:rPr>
          <w:rFonts w:ascii="Times New Roman" w:hAnsi="Times New Roman"/>
          <w:sz w:val="24"/>
          <w:szCs w:val="24"/>
        </w:rPr>
      </w:pPr>
    </w:p>
    <w:p w:rsidR="00780EDB" w:rsidRDefault="00780EDB" w:rsidP="00355A8E">
      <w:pPr>
        <w:widowControl w:val="0"/>
        <w:tabs>
          <w:tab w:val="right" w:leader="dot" w:pos="8505"/>
        </w:tabs>
        <w:spacing w:after="0" w:line="360" w:lineRule="auto"/>
        <w:ind w:right="282"/>
        <w:jc w:val="both"/>
        <w:rPr>
          <w:rFonts w:ascii="Times New Roman" w:hAnsi="Times New Roman"/>
          <w:sz w:val="24"/>
          <w:szCs w:val="24"/>
        </w:rPr>
      </w:pPr>
    </w:p>
    <w:p w:rsidR="00780EDB" w:rsidRDefault="00780EDB" w:rsidP="00355A8E">
      <w:pPr>
        <w:widowControl w:val="0"/>
        <w:tabs>
          <w:tab w:val="right" w:leader="dot" w:pos="8505"/>
        </w:tabs>
        <w:spacing w:after="0" w:line="360" w:lineRule="auto"/>
        <w:ind w:right="282"/>
        <w:jc w:val="both"/>
        <w:rPr>
          <w:rFonts w:ascii="Times New Roman" w:hAnsi="Times New Roman"/>
          <w:sz w:val="24"/>
          <w:szCs w:val="24"/>
        </w:rPr>
      </w:pPr>
    </w:p>
    <w:p w:rsidR="00780EDB" w:rsidRDefault="00780EDB" w:rsidP="00355A8E">
      <w:pPr>
        <w:widowControl w:val="0"/>
        <w:tabs>
          <w:tab w:val="right" w:leader="dot" w:pos="8505"/>
        </w:tabs>
        <w:spacing w:after="0" w:line="360" w:lineRule="auto"/>
        <w:ind w:right="282"/>
        <w:jc w:val="both"/>
        <w:rPr>
          <w:rFonts w:ascii="Times New Roman" w:hAnsi="Times New Roman"/>
          <w:sz w:val="24"/>
          <w:szCs w:val="24"/>
        </w:rPr>
      </w:pPr>
    </w:p>
    <w:p w:rsidR="00780EDB" w:rsidRDefault="00780EDB"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B4420F" w:rsidRDefault="00B4420F" w:rsidP="00355A8E">
      <w:pPr>
        <w:widowControl w:val="0"/>
        <w:tabs>
          <w:tab w:val="right" w:leader="dot" w:pos="8505"/>
        </w:tabs>
        <w:spacing w:after="0" w:line="360" w:lineRule="auto"/>
        <w:ind w:right="282"/>
        <w:jc w:val="both"/>
        <w:rPr>
          <w:rFonts w:ascii="Times New Roman" w:hAnsi="Times New Roman"/>
          <w:sz w:val="24"/>
          <w:szCs w:val="24"/>
        </w:rPr>
      </w:pPr>
    </w:p>
    <w:p w:rsidR="00136AB3" w:rsidRPr="00674D52" w:rsidRDefault="00136AB3" w:rsidP="00355A8E">
      <w:pPr>
        <w:pStyle w:val="Altyaz"/>
        <w:widowControl w:val="0"/>
        <w:spacing w:before="0" w:after="0"/>
      </w:pPr>
      <w:bookmarkStart w:id="20" w:name="_Toc418762766"/>
      <w:bookmarkStart w:id="21" w:name="_Toc536033717"/>
      <w:bookmarkStart w:id="22" w:name="_Toc536036955"/>
      <w:bookmarkStart w:id="23" w:name="_Toc536037206"/>
      <w:bookmarkStart w:id="24" w:name="_Toc445781"/>
      <w:bookmarkStart w:id="25" w:name="_Toc446108"/>
      <w:bookmarkStart w:id="26" w:name="_Toc786479"/>
      <w:bookmarkStart w:id="27" w:name="_Toc12307080"/>
      <w:r w:rsidRPr="00674D52">
        <w:lastRenderedPageBreak/>
        <w:t>SİMGELER ve KISALTMALAR DİZİNİ</w:t>
      </w:r>
      <w:bookmarkEnd w:id="20"/>
      <w:bookmarkEnd w:id="21"/>
      <w:bookmarkEnd w:id="22"/>
      <w:bookmarkEnd w:id="23"/>
      <w:bookmarkEnd w:id="24"/>
      <w:bookmarkEnd w:id="25"/>
      <w:bookmarkEnd w:id="26"/>
      <w:bookmarkEnd w:id="27"/>
    </w:p>
    <w:p w:rsidR="00D5593F" w:rsidRPr="00674D52" w:rsidRDefault="00D5593F" w:rsidP="00355A8E">
      <w:pPr>
        <w:widowControl w:val="0"/>
        <w:spacing w:after="0" w:line="360" w:lineRule="auto"/>
        <w:jc w:val="center"/>
        <w:rPr>
          <w:rFonts w:ascii="Times New Roman" w:hAnsi="Times New Roman"/>
          <w:sz w:val="24"/>
          <w:szCs w:val="24"/>
        </w:rPr>
      </w:pPr>
    </w:p>
    <w:p w:rsidR="00753D2B" w:rsidRPr="00674D52" w:rsidRDefault="00753D2B" w:rsidP="00355A8E">
      <w:pPr>
        <w:widowControl w:val="0"/>
        <w:spacing w:after="0" w:line="360" w:lineRule="auto"/>
        <w:jc w:val="center"/>
        <w:rPr>
          <w:rFonts w:ascii="Times New Roman" w:hAnsi="Times New Roman"/>
          <w:sz w:val="24"/>
          <w:szCs w:val="24"/>
        </w:rPr>
      </w:pPr>
    </w:p>
    <w:p w:rsidR="00CC7507" w:rsidRPr="00674D52" w:rsidRDefault="00D51104"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APS</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CC7507" w:rsidRPr="00674D52">
        <w:rPr>
          <w:rFonts w:ascii="Times New Roman" w:hAnsi="Times New Roman"/>
          <w:sz w:val="24"/>
          <w:szCs w:val="24"/>
        </w:rPr>
        <w:t>Amonyum Per</w:t>
      </w:r>
      <w:r w:rsidR="002F5059" w:rsidRPr="00674D52">
        <w:rPr>
          <w:rFonts w:ascii="Times New Roman" w:hAnsi="Times New Roman"/>
          <w:sz w:val="24"/>
          <w:szCs w:val="24"/>
        </w:rPr>
        <w:t xml:space="preserve"> </w:t>
      </w:r>
      <w:r w:rsidR="00CC7507" w:rsidRPr="00674D52">
        <w:rPr>
          <w:rFonts w:ascii="Times New Roman" w:hAnsi="Times New Roman"/>
          <w:sz w:val="24"/>
          <w:szCs w:val="24"/>
        </w:rPr>
        <w:t>Sülfat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AR</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Androjen Reseptörü</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ATP</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Adenozin Tri Fosfat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BCA</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Bicinchoninicasit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BPH</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Benign Prostat Hiperplazisi</w:t>
      </w:r>
    </w:p>
    <w:p w:rsidR="00CC7507" w:rsidRPr="00674D52" w:rsidRDefault="00CE1BA2"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BSA</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xml:space="preserve">: </w:t>
      </w:r>
      <w:r w:rsidR="00CC7507" w:rsidRPr="00674D52">
        <w:rPr>
          <w:rFonts w:ascii="Times New Roman" w:hAnsi="Times New Roman"/>
          <w:sz w:val="24"/>
          <w:szCs w:val="24"/>
        </w:rPr>
        <w:t>Bovine Serum Albümin</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CRR</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Cis D</w:t>
      </w:r>
      <w:r w:rsidRPr="00674D52">
        <w:rPr>
          <w:rFonts w:ascii="Times New Roman" w:hAnsi="Times New Roman"/>
          <w:sz w:val="24"/>
          <w:szCs w:val="24"/>
        </w:rPr>
        <w:t>üzenleyici Bölgeler</w:t>
      </w:r>
    </w:p>
    <w:p w:rsidR="00CC7507" w:rsidRPr="00674D52" w:rsidRDefault="00B367AA"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CSC</w:t>
      </w:r>
      <w:r w:rsidR="00AC39A8" w:rsidRPr="00674D52">
        <w:rPr>
          <w:rFonts w:ascii="Times New Roman" w:hAnsi="Times New Roman"/>
          <w:b/>
          <w:sz w:val="24"/>
          <w:szCs w:val="24"/>
        </w:rPr>
        <w:tab/>
      </w:r>
      <w:r w:rsidR="00D5593F" w:rsidRPr="00674D52">
        <w:rPr>
          <w:rFonts w:ascii="Times New Roman" w:hAnsi="Times New Roman"/>
          <w:b/>
          <w:sz w:val="24"/>
          <w:szCs w:val="24"/>
        </w:rPr>
        <w:tab/>
      </w:r>
      <w:r w:rsidR="00CC7507" w:rsidRPr="00674D52">
        <w:rPr>
          <w:rFonts w:ascii="Times New Roman" w:hAnsi="Times New Roman"/>
          <w:sz w:val="24"/>
          <w:szCs w:val="24"/>
        </w:rPr>
        <w:t>: Kanser Kök Hücresi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DBD</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DNA B</w:t>
      </w:r>
      <w:r w:rsidRPr="00674D52">
        <w:rPr>
          <w:rFonts w:ascii="Times New Roman" w:hAnsi="Times New Roman"/>
          <w:sz w:val="24"/>
          <w:szCs w:val="24"/>
        </w:rPr>
        <w:t>ağlanma Domaini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DHT</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Dihidrotestesteron</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DNA</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Deoksiribo NükleikAsit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ECM</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Ekstasellüler Matriks</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EGF</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Epidermal Büyüme Faktörü</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eIF-2</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Elongasyon Faktörü-2</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EKH</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Embriyonik Kök Hücre</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EpiSC</w:t>
      </w:r>
      <w:r w:rsidRPr="00674D52">
        <w:rPr>
          <w:rFonts w:ascii="Times New Roman" w:hAnsi="Times New Roman"/>
          <w:b/>
          <w:sz w:val="24"/>
          <w:szCs w:val="24"/>
        </w:rPr>
        <w:tab/>
      </w:r>
      <w:r w:rsidR="00D5593F" w:rsidRPr="00674D52">
        <w:rPr>
          <w:rFonts w:ascii="Times New Roman" w:hAnsi="Times New Roman"/>
          <w:b/>
          <w:sz w:val="24"/>
          <w:szCs w:val="24"/>
        </w:rPr>
        <w:tab/>
      </w:r>
      <w:r w:rsidR="00CC7507" w:rsidRPr="00674D52">
        <w:rPr>
          <w:rFonts w:ascii="Times New Roman" w:hAnsi="Times New Roman"/>
          <w:sz w:val="24"/>
          <w:szCs w:val="24"/>
        </w:rPr>
        <w:t>: Epiblast Kök Hücreleri</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ES</w:t>
      </w:r>
      <w:r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F82AB5" w:rsidRPr="00674D52">
        <w:rPr>
          <w:rFonts w:ascii="Times New Roman" w:hAnsi="Times New Roman"/>
          <w:b/>
          <w:sz w:val="24"/>
          <w:szCs w:val="24"/>
        </w:rPr>
        <w:t xml:space="preserve"> </w:t>
      </w:r>
      <w:r w:rsidR="001A34F3" w:rsidRPr="00674D52">
        <w:rPr>
          <w:rFonts w:ascii="Times New Roman" w:hAnsi="Times New Roman"/>
          <w:sz w:val="24"/>
          <w:szCs w:val="24"/>
        </w:rPr>
        <w:t>Embriyonik Hücre</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FDA</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Amerikan Gıda ve İlaç dairesi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FGF</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Fibroblast Büyüme Faktörü</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GAS</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IFN Gama ile Aktive Edilmiş B</w:t>
      </w:r>
      <w:r w:rsidRPr="00674D52">
        <w:rPr>
          <w:rFonts w:ascii="Times New Roman" w:hAnsi="Times New Roman"/>
          <w:sz w:val="24"/>
          <w:szCs w:val="24"/>
        </w:rPr>
        <w:t>ölge</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hK2</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Human Kallikrein-2</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HKH</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Hematopoetik Kök hücre</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HMG</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F82AB5" w:rsidRPr="00674D52">
        <w:rPr>
          <w:rFonts w:ascii="Times New Roman" w:hAnsi="Times New Roman"/>
          <w:sz w:val="24"/>
          <w:szCs w:val="24"/>
        </w:rPr>
        <w:t xml:space="preserve"> </w:t>
      </w:r>
      <w:r w:rsidRPr="00674D52">
        <w:rPr>
          <w:rFonts w:ascii="Times New Roman" w:hAnsi="Times New Roman"/>
          <w:sz w:val="24"/>
          <w:szCs w:val="24"/>
        </w:rPr>
        <w:t>Yüksek Hareketlilik Grubu</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IAD</w:t>
      </w:r>
      <w:r w:rsidR="00AC39A8" w:rsidRPr="00674D52">
        <w:rPr>
          <w:rFonts w:ascii="Times New Roman" w:hAnsi="Times New Roman"/>
          <w:b/>
          <w:sz w:val="24"/>
          <w:szCs w:val="24"/>
        </w:rPr>
        <w:tab/>
      </w:r>
      <w:r w:rsidR="00D5593F" w:rsidRPr="00674D52">
        <w:rPr>
          <w:rFonts w:ascii="Times New Roman" w:hAnsi="Times New Roman"/>
          <w:b/>
          <w:sz w:val="24"/>
          <w:szCs w:val="24"/>
        </w:rPr>
        <w:tab/>
      </w:r>
      <w:r w:rsidR="00236317" w:rsidRPr="00674D52">
        <w:rPr>
          <w:rFonts w:ascii="Times New Roman" w:hAnsi="Times New Roman"/>
          <w:sz w:val="24"/>
          <w:szCs w:val="24"/>
        </w:rPr>
        <w:t>: I</w:t>
      </w:r>
      <w:r w:rsidRPr="00674D52">
        <w:rPr>
          <w:rFonts w:ascii="Times New Roman" w:hAnsi="Times New Roman"/>
          <w:sz w:val="24"/>
          <w:szCs w:val="24"/>
        </w:rPr>
        <w:t>nterferon Associated Domaid</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IARC</w:t>
      </w:r>
      <w:r w:rsidR="00AC39A8" w:rsidRPr="00674D52">
        <w:rPr>
          <w:rFonts w:ascii="Times New Roman" w:hAnsi="Times New Roman"/>
          <w:b/>
          <w:sz w:val="24"/>
          <w:szCs w:val="24"/>
        </w:rPr>
        <w:tab/>
      </w:r>
      <w:r w:rsidR="00D5593F" w:rsidRPr="00674D52">
        <w:rPr>
          <w:rFonts w:ascii="Times New Roman" w:hAnsi="Times New Roman"/>
          <w:b/>
          <w:sz w:val="24"/>
          <w:szCs w:val="24"/>
        </w:rPr>
        <w:tab/>
      </w:r>
      <w:r w:rsidR="00585B2A" w:rsidRPr="00674D52">
        <w:rPr>
          <w:rFonts w:ascii="Times New Roman" w:hAnsi="Times New Roman"/>
          <w:sz w:val="24"/>
          <w:szCs w:val="24"/>
        </w:rPr>
        <w:t>:</w:t>
      </w:r>
      <w:r w:rsidR="00585B2A" w:rsidRPr="00674D52">
        <w:rPr>
          <w:rFonts w:ascii="Times New Roman" w:hAnsi="Times New Roman"/>
          <w:b/>
          <w:sz w:val="24"/>
          <w:szCs w:val="24"/>
        </w:rPr>
        <w:t xml:space="preserve"> </w:t>
      </w:r>
      <w:r w:rsidR="00585B2A" w:rsidRPr="00674D52">
        <w:rPr>
          <w:rFonts w:ascii="Times New Roman" w:hAnsi="Times New Roman"/>
          <w:sz w:val="24"/>
          <w:szCs w:val="24"/>
        </w:rPr>
        <w:t>Uluslar</w:t>
      </w:r>
      <w:r w:rsidRPr="00674D52">
        <w:rPr>
          <w:rFonts w:ascii="Times New Roman" w:hAnsi="Times New Roman"/>
          <w:sz w:val="24"/>
          <w:szCs w:val="24"/>
        </w:rPr>
        <w:t>arası Kanser Araştırmaları Ajansı</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ICM</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B05C2E" w:rsidRPr="00674D52">
        <w:rPr>
          <w:rFonts w:ascii="Times New Roman" w:hAnsi="Times New Roman"/>
          <w:sz w:val="24"/>
          <w:szCs w:val="24"/>
        </w:rPr>
        <w:t xml:space="preserve"> Inner Cell Ma</w:t>
      </w:r>
      <w:r w:rsidRPr="00674D52">
        <w:rPr>
          <w:rFonts w:ascii="Times New Roman" w:hAnsi="Times New Roman"/>
          <w:sz w:val="24"/>
          <w:szCs w:val="24"/>
        </w:rPr>
        <w:t>ss</w:t>
      </w:r>
      <w:r w:rsidR="00B05C2E" w:rsidRPr="00674D52">
        <w:rPr>
          <w:rFonts w:ascii="Times New Roman" w:hAnsi="Times New Roman"/>
          <w:sz w:val="24"/>
          <w:szCs w:val="24"/>
        </w:rPr>
        <w:t xml:space="preserve"> </w:t>
      </w:r>
      <w:r w:rsidRPr="00674D52">
        <w:rPr>
          <w:rFonts w:ascii="Times New Roman" w:hAnsi="Times New Roman"/>
          <w:sz w:val="24"/>
          <w:szCs w:val="24"/>
        </w:rPr>
        <w:t>(İç hücre kitlesi)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IFN</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xml:space="preserve">: </w:t>
      </w:r>
      <w:r w:rsidR="00053CD3" w:rsidRPr="00674D52">
        <w:rPr>
          <w:rFonts w:ascii="Times New Roman" w:hAnsi="Times New Roman"/>
          <w:sz w:val="24"/>
          <w:szCs w:val="24"/>
        </w:rPr>
        <w:t>İ</w:t>
      </w:r>
      <w:r w:rsidRPr="00674D52">
        <w:rPr>
          <w:rFonts w:ascii="Times New Roman" w:hAnsi="Times New Roman"/>
          <w:sz w:val="24"/>
          <w:szCs w:val="24"/>
        </w:rPr>
        <w:t xml:space="preserve">nterferon </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IFNA</w:t>
      </w:r>
      <w:r w:rsidR="00D5593F" w:rsidRPr="00674D52">
        <w:rPr>
          <w:rFonts w:ascii="Times New Roman" w:hAnsi="Times New Roman"/>
          <w:b/>
          <w:sz w:val="24"/>
          <w:szCs w:val="24"/>
        </w:rPr>
        <w:t>RI</w:t>
      </w:r>
      <w:r w:rsidR="00D5593F" w:rsidRPr="00674D52">
        <w:rPr>
          <w:rFonts w:ascii="Times New Roman" w:hAnsi="Times New Roman"/>
          <w:b/>
          <w:sz w:val="24"/>
          <w:szCs w:val="24"/>
        </w:rPr>
        <w:tab/>
      </w:r>
      <w:r w:rsidR="00CC7507" w:rsidRPr="00674D52">
        <w:rPr>
          <w:rFonts w:ascii="Times New Roman" w:hAnsi="Times New Roman"/>
          <w:sz w:val="24"/>
          <w:szCs w:val="24"/>
        </w:rPr>
        <w:t>:</w:t>
      </w:r>
      <w:r w:rsidR="002F5059" w:rsidRPr="00674D52">
        <w:rPr>
          <w:rFonts w:ascii="Times New Roman" w:hAnsi="Times New Roman"/>
          <w:sz w:val="24"/>
          <w:szCs w:val="24"/>
        </w:rPr>
        <w:t xml:space="preserve"> İnterferon R</w:t>
      </w:r>
      <w:r w:rsidR="00D5593F" w:rsidRPr="00674D52">
        <w:rPr>
          <w:rFonts w:ascii="Times New Roman" w:hAnsi="Times New Roman"/>
          <w:sz w:val="24"/>
          <w:szCs w:val="24"/>
        </w:rPr>
        <w:t>eseptörü tipI</w:t>
      </w:r>
    </w:p>
    <w:p w:rsidR="00CC7507" w:rsidRPr="00674D52" w:rsidRDefault="00AC39A8" w:rsidP="00355A8E">
      <w:pPr>
        <w:widowControl w:val="0"/>
        <w:tabs>
          <w:tab w:val="right" w:pos="426"/>
        </w:tabs>
        <w:spacing w:after="0" w:line="360" w:lineRule="auto"/>
        <w:jc w:val="both"/>
        <w:rPr>
          <w:rFonts w:ascii="Times New Roman" w:hAnsi="Times New Roman"/>
          <w:sz w:val="24"/>
          <w:szCs w:val="24"/>
        </w:rPr>
      </w:pPr>
      <w:r w:rsidRPr="00674D52">
        <w:rPr>
          <w:rFonts w:ascii="Times New Roman" w:hAnsi="Times New Roman"/>
          <w:b/>
          <w:sz w:val="24"/>
          <w:szCs w:val="24"/>
        </w:rPr>
        <w:t>IFNARII</w:t>
      </w:r>
      <w:r w:rsidR="00753D2B" w:rsidRPr="00674D52">
        <w:rPr>
          <w:rFonts w:ascii="Times New Roman" w:hAnsi="Times New Roman"/>
          <w:b/>
          <w:sz w:val="24"/>
          <w:szCs w:val="24"/>
        </w:rPr>
        <w:tab/>
      </w:r>
      <w:r w:rsidR="00053CD3" w:rsidRPr="00674D52">
        <w:rPr>
          <w:rFonts w:ascii="Times New Roman" w:hAnsi="Times New Roman"/>
          <w:sz w:val="24"/>
          <w:szCs w:val="24"/>
        </w:rPr>
        <w:t xml:space="preserve">: </w:t>
      </w:r>
      <w:r w:rsidR="002F5059" w:rsidRPr="00674D52">
        <w:rPr>
          <w:rFonts w:ascii="Times New Roman" w:hAnsi="Times New Roman"/>
          <w:sz w:val="24"/>
          <w:szCs w:val="24"/>
        </w:rPr>
        <w:t>İnterferon R</w:t>
      </w:r>
      <w:r w:rsidR="00CC7507" w:rsidRPr="00674D52">
        <w:rPr>
          <w:rFonts w:ascii="Times New Roman" w:hAnsi="Times New Roman"/>
          <w:sz w:val="24"/>
          <w:szCs w:val="24"/>
        </w:rPr>
        <w:t xml:space="preserve">eseptörü tip II </w:t>
      </w:r>
      <w:r w:rsidR="00777201" w:rsidRPr="00674D52">
        <w:rPr>
          <w:rFonts w:ascii="Times New Roman" w:hAnsi="Times New Roman"/>
          <w:sz w:val="24"/>
          <w:szCs w:val="24"/>
        </w:rPr>
        <w:tab/>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IFNGR</w:t>
      </w:r>
      <w:r w:rsidR="00D5593F" w:rsidRPr="00674D52">
        <w:rPr>
          <w:rFonts w:ascii="Times New Roman" w:hAnsi="Times New Roman"/>
          <w:b/>
          <w:sz w:val="24"/>
          <w:szCs w:val="24"/>
        </w:rPr>
        <w:tab/>
      </w:r>
      <w:r w:rsidRPr="00674D52">
        <w:rPr>
          <w:rFonts w:ascii="Times New Roman" w:hAnsi="Times New Roman"/>
          <w:sz w:val="24"/>
          <w:szCs w:val="24"/>
        </w:rPr>
        <w:t>:</w:t>
      </w:r>
      <w:r w:rsidR="00AC39A8" w:rsidRPr="00674D52">
        <w:rPr>
          <w:rFonts w:ascii="Times New Roman" w:hAnsi="Times New Roman"/>
          <w:b/>
          <w:sz w:val="24"/>
          <w:szCs w:val="24"/>
        </w:rPr>
        <w:t xml:space="preserve"> </w:t>
      </w:r>
      <w:r w:rsidRPr="00674D52">
        <w:rPr>
          <w:rFonts w:ascii="Times New Roman" w:hAnsi="Times New Roman"/>
          <w:sz w:val="24"/>
          <w:szCs w:val="24"/>
        </w:rPr>
        <w:t>İnterfe</w:t>
      </w:r>
      <w:r w:rsidR="002F5059" w:rsidRPr="00674D52">
        <w:rPr>
          <w:rFonts w:ascii="Times New Roman" w:hAnsi="Times New Roman"/>
          <w:sz w:val="24"/>
          <w:szCs w:val="24"/>
        </w:rPr>
        <w:t>ron Gama R</w:t>
      </w:r>
      <w:r w:rsidRPr="00674D52">
        <w:rPr>
          <w:rFonts w:ascii="Times New Roman" w:hAnsi="Times New Roman"/>
          <w:sz w:val="24"/>
          <w:szCs w:val="24"/>
        </w:rPr>
        <w:t>eseptör</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lastRenderedPageBreak/>
        <w:t>IGF-I</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AC39A8" w:rsidRPr="00674D52">
        <w:rPr>
          <w:rFonts w:ascii="Times New Roman" w:hAnsi="Times New Roman"/>
          <w:sz w:val="24"/>
          <w:szCs w:val="24"/>
        </w:rPr>
        <w:t xml:space="preserve"> </w:t>
      </w:r>
      <w:r w:rsidR="002F5059" w:rsidRPr="00674D52">
        <w:rPr>
          <w:rFonts w:ascii="Times New Roman" w:hAnsi="Times New Roman"/>
          <w:sz w:val="24"/>
          <w:szCs w:val="24"/>
        </w:rPr>
        <w:t>İnsülin benzeri Büyüme F</w:t>
      </w:r>
      <w:r w:rsidRPr="00674D52">
        <w:rPr>
          <w:rFonts w:ascii="Times New Roman" w:hAnsi="Times New Roman"/>
          <w:sz w:val="24"/>
          <w:szCs w:val="24"/>
        </w:rPr>
        <w:t>aktörü</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IL</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xml:space="preserve">: İnterlökin </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IPSC</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İndüklenmiş Pluripotent Kök hücre</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IRF</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İnterferon Düzenleyici Faktör</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ISRE</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İnterferon ile uyarılmış yanıt elemanları</w:t>
      </w:r>
      <w:r w:rsidR="00236317" w:rsidRPr="00674D52">
        <w:rPr>
          <w:rFonts w:ascii="Times New Roman" w:hAnsi="Times New Roman"/>
          <w:sz w:val="24"/>
          <w:szCs w:val="24"/>
        </w:rPr>
        <w:t xml:space="preserve"> </w:t>
      </w:r>
    </w:p>
    <w:p w:rsidR="00CC7507" w:rsidRPr="00674D52" w:rsidRDefault="00B05C2E"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JAK1</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CC7507" w:rsidRPr="00674D52">
        <w:rPr>
          <w:rFonts w:ascii="Times New Roman" w:hAnsi="Times New Roman"/>
          <w:sz w:val="24"/>
          <w:szCs w:val="24"/>
        </w:rPr>
        <w:t xml:space="preserve"> Janus Aktive Kinaz1</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kDa</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KiloD</w:t>
      </w:r>
      <w:r w:rsidRPr="00674D52">
        <w:rPr>
          <w:rFonts w:ascii="Times New Roman" w:hAnsi="Times New Roman"/>
          <w:sz w:val="24"/>
          <w:szCs w:val="24"/>
        </w:rPr>
        <w:t>alton</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Klf-4</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Kruppel Like Factor-4</w:t>
      </w:r>
    </w:p>
    <w:p w:rsidR="00B367AA" w:rsidRPr="00674D52" w:rsidRDefault="00B367AA"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KKH</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Kanser Kök Hücresi</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KLK</w:t>
      </w:r>
      <w:r w:rsidR="00CC7507" w:rsidRPr="00674D52">
        <w:rPr>
          <w:rFonts w:ascii="Times New Roman" w:hAnsi="Times New Roman"/>
          <w:b/>
          <w:sz w:val="24"/>
          <w:szCs w:val="24"/>
        </w:rPr>
        <w:t>3</w:t>
      </w:r>
      <w:r w:rsidRPr="00674D52">
        <w:rPr>
          <w:rFonts w:ascii="Times New Roman" w:hAnsi="Times New Roman"/>
          <w:b/>
          <w:sz w:val="24"/>
          <w:szCs w:val="24"/>
        </w:rPr>
        <w:tab/>
      </w:r>
      <w:r w:rsidR="00D5593F" w:rsidRPr="00674D52">
        <w:rPr>
          <w:rFonts w:ascii="Times New Roman" w:hAnsi="Times New Roman"/>
          <w:b/>
          <w:sz w:val="24"/>
          <w:szCs w:val="24"/>
        </w:rPr>
        <w:tab/>
      </w:r>
      <w:r w:rsidR="00CC7507" w:rsidRPr="00674D52">
        <w:rPr>
          <w:rFonts w:ascii="Times New Roman" w:hAnsi="Times New Roman"/>
          <w:sz w:val="24"/>
          <w:szCs w:val="24"/>
        </w:rPr>
        <w:t>:</w:t>
      </w:r>
      <w:r w:rsidR="002F5059" w:rsidRPr="00674D52">
        <w:rPr>
          <w:rFonts w:ascii="Times New Roman" w:hAnsi="Times New Roman"/>
          <w:sz w:val="24"/>
          <w:szCs w:val="24"/>
        </w:rPr>
        <w:t xml:space="preserve"> K</w:t>
      </w:r>
      <w:r w:rsidR="00CC7507" w:rsidRPr="00674D52">
        <w:rPr>
          <w:rFonts w:ascii="Times New Roman" w:hAnsi="Times New Roman"/>
          <w:sz w:val="24"/>
          <w:szCs w:val="24"/>
        </w:rPr>
        <w:t>allikrein-3</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LPS</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Lipopoolisakkarit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MHC</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Major Histocompatibility Complex</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MKH</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Pr="00674D52">
        <w:rPr>
          <w:rFonts w:ascii="Times New Roman" w:hAnsi="Times New Roman"/>
          <w:sz w:val="24"/>
          <w:szCs w:val="24"/>
        </w:rPr>
        <w:t>Mezenkimal Kök Hücre</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MMP</w:t>
      </w:r>
      <w:r w:rsidR="00CC7507" w:rsidRPr="00674D52">
        <w:rPr>
          <w:rFonts w:ascii="Times New Roman" w:hAnsi="Times New Roman"/>
          <w:b/>
          <w:sz w:val="24"/>
          <w:szCs w:val="24"/>
        </w:rPr>
        <w:t>3</w:t>
      </w:r>
      <w:r w:rsidR="00D5593F" w:rsidRPr="00674D52">
        <w:rPr>
          <w:rFonts w:ascii="Times New Roman" w:hAnsi="Times New Roman"/>
          <w:b/>
          <w:sz w:val="24"/>
          <w:szCs w:val="24"/>
        </w:rPr>
        <w:tab/>
      </w:r>
      <w:r w:rsidR="00CC7507" w:rsidRPr="00674D52">
        <w:rPr>
          <w:rFonts w:ascii="Times New Roman" w:hAnsi="Times New Roman"/>
          <w:sz w:val="24"/>
          <w:szCs w:val="24"/>
        </w:rPr>
        <w:t xml:space="preserve">: </w:t>
      </w:r>
      <w:r w:rsidR="002F5059" w:rsidRPr="00674D52">
        <w:rPr>
          <w:rFonts w:ascii="Times New Roman" w:hAnsi="Times New Roman"/>
          <w:sz w:val="24"/>
          <w:szCs w:val="24"/>
        </w:rPr>
        <w:t>Matriks Metallop</w:t>
      </w:r>
      <w:r w:rsidR="00CC7507" w:rsidRPr="00674D52">
        <w:rPr>
          <w:rFonts w:ascii="Times New Roman" w:hAnsi="Times New Roman"/>
          <w:sz w:val="24"/>
          <w:szCs w:val="24"/>
        </w:rPr>
        <w:t>roteinaz</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NF</w:t>
      </w:r>
      <w:r w:rsidR="00CC7507" w:rsidRPr="00674D52">
        <w:rPr>
          <w:rFonts w:ascii="Times New Roman" w:hAnsi="Times New Roman"/>
          <w:b/>
          <w:sz w:val="24"/>
          <w:szCs w:val="24"/>
        </w:rPr>
        <w:t>Kb</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CC7507" w:rsidRPr="00674D52">
        <w:rPr>
          <w:rFonts w:ascii="Times New Roman" w:hAnsi="Times New Roman"/>
          <w:sz w:val="24"/>
          <w:szCs w:val="24"/>
        </w:rPr>
        <w:t>:</w:t>
      </w:r>
      <w:r w:rsidR="002F5059" w:rsidRPr="00674D52">
        <w:rPr>
          <w:rFonts w:ascii="Times New Roman" w:hAnsi="Times New Roman"/>
          <w:sz w:val="24"/>
          <w:szCs w:val="24"/>
        </w:rPr>
        <w:t xml:space="preserve"> Nükleer F</w:t>
      </w:r>
      <w:r w:rsidR="00CC7507" w:rsidRPr="00674D52">
        <w:rPr>
          <w:rFonts w:ascii="Times New Roman" w:hAnsi="Times New Roman"/>
          <w:sz w:val="24"/>
          <w:szCs w:val="24"/>
        </w:rPr>
        <w:t>aktör Kappa B</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NK</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Naturel K</w:t>
      </w:r>
      <w:r w:rsidRPr="00674D52">
        <w:rPr>
          <w:rFonts w:ascii="Times New Roman" w:hAnsi="Times New Roman"/>
          <w:sz w:val="24"/>
          <w:szCs w:val="24"/>
        </w:rPr>
        <w:t>iller(Doğal öldürücü hücreler)</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OA</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2F5059" w:rsidRPr="00674D52">
        <w:rPr>
          <w:rFonts w:ascii="Times New Roman" w:hAnsi="Times New Roman"/>
          <w:sz w:val="24"/>
          <w:szCs w:val="24"/>
        </w:rPr>
        <w:t>Osteoa</w:t>
      </w:r>
      <w:r w:rsidRPr="00674D52">
        <w:rPr>
          <w:rFonts w:ascii="Times New Roman" w:hAnsi="Times New Roman"/>
          <w:sz w:val="24"/>
          <w:szCs w:val="24"/>
        </w:rPr>
        <w:t>rtrit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OCT4</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D5593F" w:rsidRPr="00674D52">
        <w:rPr>
          <w:rFonts w:ascii="Times New Roman" w:hAnsi="Times New Roman"/>
          <w:b/>
          <w:sz w:val="24"/>
          <w:szCs w:val="24"/>
        </w:rPr>
        <w:t xml:space="preserve"> </w:t>
      </w:r>
      <w:r w:rsidR="00B05C2E" w:rsidRPr="00674D52">
        <w:rPr>
          <w:rFonts w:ascii="Times New Roman" w:hAnsi="Times New Roman"/>
          <w:sz w:val="24"/>
          <w:szCs w:val="24"/>
        </w:rPr>
        <w:t>O</w:t>
      </w:r>
      <w:r w:rsidRPr="00674D52">
        <w:rPr>
          <w:rFonts w:ascii="Times New Roman" w:hAnsi="Times New Roman"/>
          <w:sz w:val="24"/>
          <w:szCs w:val="24"/>
        </w:rPr>
        <w:t>ktomer-Bağlayıcı Transkripsiyon Faktörü 4</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PAMP</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D5593F" w:rsidRPr="00674D52">
        <w:rPr>
          <w:rFonts w:ascii="Times New Roman" w:hAnsi="Times New Roman"/>
          <w:b/>
          <w:sz w:val="24"/>
          <w:szCs w:val="24"/>
        </w:rPr>
        <w:t xml:space="preserve"> </w:t>
      </w:r>
      <w:r w:rsidRPr="00674D52">
        <w:rPr>
          <w:rFonts w:ascii="Times New Roman" w:hAnsi="Times New Roman"/>
          <w:sz w:val="24"/>
          <w:szCs w:val="24"/>
        </w:rPr>
        <w:t>Patojen ilişkili Moleküler modeller</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PCa</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D5593F" w:rsidRPr="00674D52">
        <w:rPr>
          <w:rFonts w:ascii="Times New Roman" w:hAnsi="Times New Roman"/>
          <w:b/>
          <w:sz w:val="24"/>
          <w:szCs w:val="24"/>
        </w:rPr>
        <w:t xml:space="preserve"> </w:t>
      </w:r>
      <w:r w:rsidRPr="00674D52">
        <w:rPr>
          <w:rFonts w:ascii="Times New Roman" w:hAnsi="Times New Roman"/>
          <w:sz w:val="24"/>
          <w:szCs w:val="24"/>
        </w:rPr>
        <w:t>Prostat Kanseri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PI3K</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D5593F" w:rsidRPr="00674D52">
        <w:rPr>
          <w:rFonts w:ascii="Times New Roman" w:hAnsi="Times New Roman"/>
          <w:sz w:val="24"/>
          <w:szCs w:val="24"/>
        </w:rPr>
        <w:t>:</w:t>
      </w:r>
      <w:r w:rsidR="00D5593F" w:rsidRPr="00674D52">
        <w:rPr>
          <w:rFonts w:ascii="Times New Roman" w:hAnsi="Times New Roman"/>
          <w:b/>
          <w:sz w:val="24"/>
          <w:szCs w:val="24"/>
        </w:rPr>
        <w:t xml:space="preserve"> </w:t>
      </w:r>
      <w:r w:rsidR="002F5059" w:rsidRPr="00674D52">
        <w:rPr>
          <w:rFonts w:ascii="Times New Roman" w:hAnsi="Times New Roman"/>
          <w:sz w:val="24"/>
          <w:szCs w:val="24"/>
        </w:rPr>
        <w:t>Fosfatidilinositol-3-K</w:t>
      </w:r>
      <w:r w:rsidRPr="00674D52">
        <w:rPr>
          <w:rFonts w:ascii="Times New Roman" w:hAnsi="Times New Roman"/>
          <w:sz w:val="24"/>
          <w:szCs w:val="24"/>
        </w:rPr>
        <w:t>inaz</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PKR</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1A34F3" w:rsidRPr="00674D52">
        <w:rPr>
          <w:rFonts w:ascii="Times New Roman" w:hAnsi="Times New Roman"/>
          <w:sz w:val="24"/>
          <w:szCs w:val="24"/>
        </w:rPr>
        <w:t>:</w:t>
      </w:r>
      <w:r w:rsidR="002F5059" w:rsidRPr="00674D52">
        <w:rPr>
          <w:rFonts w:ascii="Times New Roman" w:hAnsi="Times New Roman"/>
          <w:sz w:val="24"/>
          <w:szCs w:val="24"/>
        </w:rPr>
        <w:t xml:space="preserve"> Protein K</w:t>
      </w:r>
      <w:r w:rsidR="001A34F3" w:rsidRPr="00674D52">
        <w:rPr>
          <w:rFonts w:ascii="Times New Roman" w:hAnsi="Times New Roman"/>
          <w:sz w:val="24"/>
          <w:szCs w:val="24"/>
        </w:rPr>
        <w:t>inazlar</w:t>
      </w:r>
      <w:r w:rsidRPr="00674D52">
        <w:rPr>
          <w:rFonts w:ascii="Times New Roman" w:hAnsi="Times New Roman"/>
          <w:sz w:val="24"/>
          <w:szCs w:val="24"/>
        </w:rPr>
        <w:t xml:space="preserve"> </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PRG</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2F5059" w:rsidRPr="00674D52">
        <w:rPr>
          <w:rFonts w:ascii="Times New Roman" w:hAnsi="Times New Roman"/>
          <w:sz w:val="24"/>
          <w:szCs w:val="24"/>
        </w:rPr>
        <w:t xml:space="preserve"> Primer Yanıt G</w:t>
      </w:r>
      <w:r w:rsidRPr="00674D52">
        <w:rPr>
          <w:rFonts w:ascii="Times New Roman" w:hAnsi="Times New Roman"/>
          <w:sz w:val="24"/>
          <w:szCs w:val="24"/>
        </w:rPr>
        <w:t>enleri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PSA</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xml:space="preserve">: </w:t>
      </w:r>
      <w:r w:rsidR="001A34F3" w:rsidRPr="00674D52">
        <w:rPr>
          <w:rFonts w:ascii="Times New Roman" w:hAnsi="Times New Roman"/>
          <w:sz w:val="24"/>
          <w:szCs w:val="24"/>
        </w:rPr>
        <w:t>Prostat Spesifik Antijen</w:t>
      </w:r>
    </w:p>
    <w:p w:rsidR="00CC7507" w:rsidRPr="00674D52" w:rsidRDefault="00D5593F"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RA</w:t>
      </w:r>
      <w:r w:rsidRPr="00674D52">
        <w:rPr>
          <w:rFonts w:ascii="Times New Roman" w:hAnsi="Times New Roman"/>
          <w:b/>
          <w:sz w:val="24"/>
          <w:szCs w:val="24"/>
        </w:rPr>
        <w:tab/>
      </w:r>
      <w:r w:rsidRPr="00674D52">
        <w:rPr>
          <w:rFonts w:ascii="Times New Roman" w:hAnsi="Times New Roman"/>
          <w:b/>
          <w:sz w:val="24"/>
          <w:szCs w:val="24"/>
        </w:rPr>
        <w:tab/>
      </w:r>
      <w:r w:rsidR="00CC7507" w:rsidRPr="00674D52">
        <w:rPr>
          <w:rFonts w:ascii="Times New Roman" w:hAnsi="Times New Roman"/>
          <w:sz w:val="24"/>
          <w:szCs w:val="24"/>
        </w:rPr>
        <w:t>:</w:t>
      </w:r>
      <w:r w:rsidR="00CC7507" w:rsidRPr="00674D52">
        <w:rPr>
          <w:rFonts w:ascii="Times New Roman" w:hAnsi="Times New Roman"/>
          <w:b/>
          <w:sz w:val="24"/>
          <w:szCs w:val="24"/>
        </w:rPr>
        <w:t xml:space="preserve"> </w:t>
      </w:r>
      <w:r w:rsidR="00CC7507" w:rsidRPr="00674D52">
        <w:rPr>
          <w:rFonts w:ascii="Times New Roman" w:hAnsi="Times New Roman"/>
          <w:sz w:val="24"/>
          <w:szCs w:val="24"/>
        </w:rPr>
        <w:t>Romatoid Artrit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Rb</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B367AA" w:rsidRPr="00674D52">
        <w:rPr>
          <w:rFonts w:ascii="Times New Roman" w:hAnsi="Times New Roman"/>
          <w:sz w:val="24"/>
          <w:szCs w:val="24"/>
        </w:rPr>
        <w:t>Retinoblastoma</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ROS</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1A34F3" w:rsidRPr="00674D52">
        <w:rPr>
          <w:rFonts w:ascii="Times New Roman" w:hAnsi="Times New Roman"/>
          <w:sz w:val="24"/>
          <w:szCs w:val="24"/>
        </w:rPr>
        <w:t>Reaktif Oksijen Türleri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SOX2</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B05C2E" w:rsidRPr="00674D52">
        <w:rPr>
          <w:rFonts w:ascii="Times New Roman" w:hAnsi="Times New Roman"/>
          <w:sz w:val="24"/>
          <w:szCs w:val="24"/>
        </w:rPr>
        <w:t xml:space="preserve"> SRY-</w:t>
      </w:r>
      <w:r w:rsidRPr="00674D52">
        <w:rPr>
          <w:rFonts w:ascii="Times New Roman" w:hAnsi="Times New Roman"/>
          <w:sz w:val="24"/>
          <w:szCs w:val="24"/>
        </w:rPr>
        <w:t>box 2</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SOX2OT</w:t>
      </w:r>
      <w:r w:rsidR="00D5593F" w:rsidRPr="00674D52">
        <w:rPr>
          <w:rFonts w:ascii="Times New Roman" w:hAnsi="Times New Roman"/>
          <w:b/>
          <w:sz w:val="24"/>
          <w:szCs w:val="24"/>
        </w:rPr>
        <w:tab/>
      </w:r>
      <w:r w:rsidR="001A34F3" w:rsidRPr="00674D52">
        <w:rPr>
          <w:rFonts w:ascii="Times New Roman" w:hAnsi="Times New Roman"/>
          <w:sz w:val="24"/>
          <w:szCs w:val="24"/>
        </w:rPr>
        <w:t>:</w:t>
      </w:r>
      <w:r w:rsidR="00D5593F" w:rsidRPr="00674D52">
        <w:rPr>
          <w:rFonts w:ascii="Times New Roman" w:hAnsi="Times New Roman"/>
          <w:sz w:val="24"/>
          <w:szCs w:val="24"/>
        </w:rPr>
        <w:t xml:space="preserve"> </w:t>
      </w:r>
      <w:r w:rsidR="002F5059" w:rsidRPr="00674D52">
        <w:rPr>
          <w:rFonts w:ascii="Times New Roman" w:hAnsi="Times New Roman"/>
          <w:sz w:val="24"/>
          <w:szCs w:val="24"/>
        </w:rPr>
        <w:t>SOX2 Overlapping T</w:t>
      </w:r>
      <w:r w:rsidR="001A34F3" w:rsidRPr="00674D52">
        <w:rPr>
          <w:rFonts w:ascii="Times New Roman" w:hAnsi="Times New Roman"/>
          <w:sz w:val="24"/>
          <w:szCs w:val="24"/>
        </w:rPr>
        <w:t>ranscript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SRG</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D5593F" w:rsidRPr="00674D52">
        <w:rPr>
          <w:rFonts w:ascii="Times New Roman" w:hAnsi="Times New Roman"/>
          <w:sz w:val="24"/>
          <w:szCs w:val="24"/>
        </w:rPr>
        <w:t>:</w:t>
      </w:r>
      <w:r w:rsidR="00D5593F" w:rsidRPr="00674D52">
        <w:rPr>
          <w:rFonts w:ascii="Times New Roman" w:hAnsi="Times New Roman"/>
          <w:b/>
          <w:sz w:val="24"/>
          <w:szCs w:val="24"/>
        </w:rPr>
        <w:t xml:space="preserve"> </w:t>
      </w:r>
      <w:r w:rsidR="002F5059" w:rsidRPr="00674D52">
        <w:rPr>
          <w:rFonts w:ascii="Times New Roman" w:hAnsi="Times New Roman"/>
          <w:sz w:val="24"/>
          <w:szCs w:val="24"/>
        </w:rPr>
        <w:t>İkincil Tepki G</w:t>
      </w:r>
      <w:r w:rsidRPr="00674D52">
        <w:rPr>
          <w:rFonts w:ascii="Times New Roman" w:hAnsi="Times New Roman"/>
          <w:sz w:val="24"/>
          <w:szCs w:val="24"/>
        </w:rPr>
        <w:t>enleri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SRY</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D5593F" w:rsidRPr="00674D52">
        <w:rPr>
          <w:rFonts w:ascii="Times New Roman" w:hAnsi="Times New Roman"/>
          <w:sz w:val="24"/>
          <w:szCs w:val="24"/>
        </w:rPr>
        <w:t xml:space="preserve">: </w:t>
      </w:r>
      <w:r w:rsidR="002F5059" w:rsidRPr="00674D52">
        <w:rPr>
          <w:rFonts w:ascii="Times New Roman" w:hAnsi="Times New Roman"/>
          <w:sz w:val="24"/>
          <w:szCs w:val="24"/>
        </w:rPr>
        <w:t>Sex D</w:t>
      </w:r>
      <w:r w:rsidRPr="00674D52">
        <w:rPr>
          <w:rFonts w:ascii="Times New Roman" w:hAnsi="Times New Roman"/>
          <w:sz w:val="24"/>
          <w:szCs w:val="24"/>
        </w:rPr>
        <w:t>etermining Region Y</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STAT</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D5593F" w:rsidRPr="00674D52">
        <w:rPr>
          <w:rFonts w:ascii="Times New Roman" w:hAnsi="Times New Roman"/>
          <w:b/>
          <w:sz w:val="24"/>
          <w:szCs w:val="24"/>
        </w:rPr>
        <w:t xml:space="preserve"> </w:t>
      </w:r>
      <w:r w:rsidR="002F5059" w:rsidRPr="00674D52">
        <w:rPr>
          <w:rFonts w:ascii="Times New Roman" w:hAnsi="Times New Roman"/>
          <w:sz w:val="24"/>
          <w:szCs w:val="24"/>
        </w:rPr>
        <w:t>Sinyal Transdüser P</w:t>
      </w:r>
      <w:r w:rsidRPr="00674D52">
        <w:rPr>
          <w:rFonts w:ascii="Times New Roman" w:hAnsi="Times New Roman"/>
          <w:sz w:val="24"/>
          <w:szCs w:val="24"/>
        </w:rPr>
        <w:t>roteinleri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TCA</w:t>
      </w:r>
      <w:r w:rsidR="00D5593F" w:rsidRPr="00674D52">
        <w:rPr>
          <w:rFonts w:ascii="Times New Roman" w:hAnsi="Times New Roman"/>
          <w:b/>
          <w:sz w:val="24"/>
          <w:szCs w:val="24"/>
        </w:rPr>
        <w:tab/>
      </w:r>
      <w:r w:rsidR="00D5593F" w:rsidRPr="00674D52">
        <w:rPr>
          <w:rFonts w:ascii="Times New Roman" w:hAnsi="Times New Roman"/>
          <w:b/>
          <w:sz w:val="24"/>
          <w:szCs w:val="24"/>
        </w:rPr>
        <w:tab/>
      </w:r>
      <w:r w:rsidR="00D5593F" w:rsidRPr="00674D52">
        <w:rPr>
          <w:rFonts w:ascii="Times New Roman" w:hAnsi="Times New Roman"/>
          <w:sz w:val="24"/>
          <w:szCs w:val="24"/>
        </w:rPr>
        <w:t>:</w:t>
      </w:r>
      <w:r w:rsidR="00D5593F" w:rsidRPr="00674D52">
        <w:rPr>
          <w:rFonts w:ascii="Times New Roman" w:hAnsi="Times New Roman"/>
          <w:b/>
          <w:sz w:val="24"/>
          <w:szCs w:val="24"/>
        </w:rPr>
        <w:t xml:space="preserve"> </w:t>
      </w:r>
      <w:r w:rsidRPr="00674D52">
        <w:rPr>
          <w:rFonts w:ascii="Times New Roman" w:hAnsi="Times New Roman"/>
          <w:sz w:val="24"/>
          <w:szCs w:val="24"/>
        </w:rPr>
        <w:t>Trikarboksilik asit</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TE</w:t>
      </w:r>
      <w:r w:rsidR="00D5593F"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00D5593F" w:rsidRPr="00674D52">
        <w:rPr>
          <w:rFonts w:ascii="Times New Roman" w:hAnsi="Times New Roman"/>
          <w:b/>
          <w:sz w:val="24"/>
          <w:szCs w:val="24"/>
        </w:rPr>
        <w:t xml:space="preserve"> </w:t>
      </w:r>
      <w:r w:rsidRPr="00674D52">
        <w:rPr>
          <w:rFonts w:ascii="Times New Roman" w:hAnsi="Times New Roman"/>
          <w:sz w:val="24"/>
          <w:szCs w:val="24"/>
        </w:rPr>
        <w:t>Trofektoderm</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lastRenderedPageBreak/>
        <w:t>TF</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2F5059" w:rsidRPr="00674D52">
        <w:rPr>
          <w:rFonts w:ascii="Times New Roman" w:hAnsi="Times New Roman"/>
          <w:sz w:val="24"/>
          <w:szCs w:val="24"/>
        </w:rPr>
        <w:t>Transkripsiyon F</w:t>
      </w:r>
      <w:r w:rsidRPr="00674D52">
        <w:rPr>
          <w:rFonts w:ascii="Times New Roman" w:hAnsi="Times New Roman"/>
          <w:sz w:val="24"/>
          <w:szCs w:val="24"/>
        </w:rPr>
        <w:t>aktörleri</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Th1</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T-Helper Cells</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TLR</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w:t>
      </w:r>
      <w:r w:rsidRPr="00674D52">
        <w:rPr>
          <w:rFonts w:ascii="Times New Roman" w:hAnsi="Times New Roman"/>
          <w:b/>
          <w:sz w:val="24"/>
          <w:szCs w:val="24"/>
        </w:rPr>
        <w:t xml:space="preserve"> </w:t>
      </w:r>
      <w:r w:rsidR="002F5059" w:rsidRPr="00674D52">
        <w:rPr>
          <w:rFonts w:ascii="Times New Roman" w:hAnsi="Times New Roman"/>
          <w:sz w:val="24"/>
          <w:szCs w:val="24"/>
        </w:rPr>
        <w:t>Toll benzeri R</w:t>
      </w:r>
      <w:r w:rsidRPr="00674D52">
        <w:rPr>
          <w:rFonts w:ascii="Times New Roman" w:hAnsi="Times New Roman"/>
          <w:sz w:val="24"/>
          <w:szCs w:val="24"/>
        </w:rPr>
        <w:t>eseptörler</w:t>
      </w:r>
    </w:p>
    <w:p w:rsidR="00CC7507" w:rsidRPr="00674D52" w:rsidRDefault="00CC7507"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TNF</w:t>
      </w:r>
      <w:r w:rsidR="00AC39A8" w:rsidRPr="00674D52">
        <w:rPr>
          <w:rFonts w:ascii="Times New Roman" w:hAnsi="Times New Roman"/>
          <w:b/>
          <w:sz w:val="24"/>
          <w:szCs w:val="24"/>
        </w:rPr>
        <w:tab/>
      </w:r>
      <w:r w:rsidR="00D5593F" w:rsidRPr="00674D52">
        <w:rPr>
          <w:rFonts w:ascii="Times New Roman" w:hAnsi="Times New Roman"/>
          <w:b/>
          <w:sz w:val="24"/>
          <w:szCs w:val="24"/>
        </w:rPr>
        <w:tab/>
      </w:r>
      <w:r w:rsidRPr="00674D52">
        <w:rPr>
          <w:rFonts w:ascii="Times New Roman" w:hAnsi="Times New Roman"/>
          <w:sz w:val="24"/>
          <w:szCs w:val="24"/>
        </w:rPr>
        <w:t>: Tümör Nekroz Faktör</w:t>
      </w:r>
    </w:p>
    <w:p w:rsidR="00CC7507" w:rsidRPr="00674D52" w:rsidRDefault="00AC39A8" w:rsidP="00355A8E">
      <w:pPr>
        <w:widowControl w:val="0"/>
        <w:spacing w:after="0" w:line="360" w:lineRule="auto"/>
        <w:jc w:val="both"/>
        <w:rPr>
          <w:rFonts w:ascii="Times New Roman" w:hAnsi="Times New Roman"/>
          <w:sz w:val="24"/>
          <w:szCs w:val="24"/>
        </w:rPr>
      </w:pPr>
      <w:r w:rsidRPr="00674D52">
        <w:rPr>
          <w:rFonts w:ascii="Times New Roman" w:hAnsi="Times New Roman"/>
          <w:b/>
          <w:sz w:val="24"/>
          <w:szCs w:val="24"/>
        </w:rPr>
        <w:t>TYK</w:t>
      </w:r>
      <w:r w:rsidR="00B05C2E" w:rsidRPr="00674D52">
        <w:rPr>
          <w:rFonts w:ascii="Times New Roman" w:hAnsi="Times New Roman"/>
          <w:b/>
          <w:sz w:val="24"/>
          <w:szCs w:val="24"/>
        </w:rPr>
        <w:t>2</w:t>
      </w:r>
      <w:r w:rsidRPr="00674D52">
        <w:rPr>
          <w:rFonts w:ascii="Times New Roman" w:hAnsi="Times New Roman"/>
          <w:b/>
          <w:sz w:val="24"/>
          <w:szCs w:val="24"/>
        </w:rPr>
        <w:tab/>
      </w:r>
      <w:r w:rsidR="00D5593F" w:rsidRPr="00674D52">
        <w:rPr>
          <w:rFonts w:ascii="Times New Roman" w:hAnsi="Times New Roman"/>
          <w:b/>
          <w:sz w:val="24"/>
          <w:szCs w:val="24"/>
        </w:rPr>
        <w:tab/>
      </w:r>
      <w:r w:rsidR="00B05C2E" w:rsidRPr="00674D52">
        <w:rPr>
          <w:rFonts w:ascii="Times New Roman" w:hAnsi="Times New Roman"/>
          <w:sz w:val="24"/>
          <w:szCs w:val="24"/>
        </w:rPr>
        <w:t>:</w:t>
      </w:r>
      <w:r w:rsidR="002F5059" w:rsidRPr="00674D52">
        <w:rPr>
          <w:rFonts w:ascii="Times New Roman" w:hAnsi="Times New Roman"/>
          <w:sz w:val="24"/>
          <w:szCs w:val="24"/>
        </w:rPr>
        <w:t xml:space="preserve"> Tirozin K</w:t>
      </w:r>
      <w:r w:rsidR="001A34F3" w:rsidRPr="00674D52">
        <w:rPr>
          <w:rFonts w:ascii="Times New Roman" w:hAnsi="Times New Roman"/>
          <w:sz w:val="24"/>
          <w:szCs w:val="24"/>
        </w:rPr>
        <w:t>inaz 2</w:t>
      </w: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Default="00A3688B"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780EDB" w:rsidRDefault="00780EDB" w:rsidP="00355A8E">
      <w:pPr>
        <w:widowControl w:val="0"/>
        <w:spacing w:after="0" w:line="360" w:lineRule="auto"/>
        <w:jc w:val="both"/>
        <w:rPr>
          <w:rFonts w:ascii="Times New Roman" w:hAnsi="Times New Roman"/>
          <w:sz w:val="24"/>
          <w:szCs w:val="24"/>
        </w:rPr>
      </w:pPr>
    </w:p>
    <w:p w:rsidR="00780EDB" w:rsidRDefault="00780EDB" w:rsidP="00355A8E">
      <w:pPr>
        <w:widowControl w:val="0"/>
        <w:spacing w:after="0" w:line="360" w:lineRule="auto"/>
        <w:jc w:val="both"/>
        <w:rPr>
          <w:rFonts w:ascii="Times New Roman" w:hAnsi="Times New Roman"/>
          <w:sz w:val="24"/>
          <w:szCs w:val="24"/>
        </w:rPr>
      </w:pPr>
    </w:p>
    <w:p w:rsidR="00780EDB" w:rsidRDefault="00780EDB" w:rsidP="00355A8E">
      <w:pPr>
        <w:widowControl w:val="0"/>
        <w:spacing w:after="0" w:line="360" w:lineRule="auto"/>
        <w:jc w:val="both"/>
        <w:rPr>
          <w:rFonts w:ascii="Times New Roman" w:hAnsi="Times New Roman"/>
          <w:sz w:val="24"/>
          <w:szCs w:val="24"/>
        </w:rPr>
      </w:pPr>
    </w:p>
    <w:p w:rsidR="00780EDB" w:rsidRDefault="00780EDB"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Default="00B4420F" w:rsidP="00355A8E">
      <w:pPr>
        <w:widowControl w:val="0"/>
        <w:spacing w:after="0" w:line="360" w:lineRule="auto"/>
        <w:jc w:val="both"/>
        <w:rPr>
          <w:rFonts w:ascii="Times New Roman" w:hAnsi="Times New Roman"/>
          <w:sz w:val="24"/>
          <w:szCs w:val="24"/>
        </w:rPr>
      </w:pPr>
    </w:p>
    <w:p w:rsidR="00B4420F" w:rsidRPr="00674D52" w:rsidRDefault="00B4420F"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A3688B" w:rsidRPr="00674D52" w:rsidRDefault="00A3688B" w:rsidP="00355A8E">
      <w:pPr>
        <w:widowControl w:val="0"/>
        <w:spacing w:after="0" w:line="360" w:lineRule="auto"/>
        <w:jc w:val="both"/>
        <w:rPr>
          <w:rFonts w:ascii="Times New Roman" w:hAnsi="Times New Roman"/>
          <w:sz w:val="24"/>
          <w:szCs w:val="24"/>
        </w:rPr>
      </w:pPr>
    </w:p>
    <w:p w:rsidR="009346B1" w:rsidRPr="00674D52" w:rsidRDefault="009C7ED4" w:rsidP="002F21DC">
      <w:pPr>
        <w:pStyle w:val="Altyaz"/>
        <w:widowControl w:val="0"/>
        <w:spacing w:before="0" w:after="0"/>
        <w:ind w:right="423"/>
        <w:rPr>
          <w:noProof/>
          <w:lang w:eastAsia="de-DE"/>
        </w:rPr>
      </w:pPr>
      <w:bookmarkStart w:id="28" w:name="_Toc536010504"/>
      <w:bookmarkStart w:id="29" w:name="_Toc536033718"/>
      <w:bookmarkStart w:id="30" w:name="_Toc536036956"/>
      <w:bookmarkStart w:id="31" w:name="_Toc536037207"/>
      <w:bookmarkStart w:id="32" w:name="_Toc536196033"/>
      <w:bookmarkStart w:id="33" w:name="_Toc445782"/>
      <w:bookmarkStart w:id="34" w:name="_Toc446109"/>
      <w:bookmarkStart w:id="35" w:name="_Toc786480"/>
      <w:bookmarkStart w:id="36" w:name="_Toc12307081"/>
      <w:bookmarkStart w:id="37" w:name="_Toc379201323"/>
      <w:r w:rsidRPr="00674D52">
        <w:rPr>
          <w:noProof/>
          <w:lang w:eastAsia="de-DE"/>
        </w:rPr>
        <w:lastRenderedPageBreak/>
        <w:t>ŞEKİLLER DİZİN</w:t>
      </w:r>
      <w:bookmarkEnd w:id="28"/>
      <w:bookmarkEnd w:id="29"/>
      <w:bookmarkEnd w:id="30"/>
      <w:bookmarkEnd w:id="31"/>
      <w:bookmarkEnd w:id="32"/>
      <w:r w:rsidR="009536DF" w:rsidRPr="00674D52">
        <w:rPr>
          <w:noProof/>
          <w:lang w:eastAsia="de-DE"/>
        </w:rPr>
        <w:t>İ</w:t>
      </w:r>
      <w:bookmarkEnd w:id="33"/>
      <w:bookmarkEnd w:id="34"/>
      <w:bookmarkEnd w:id="35"/>
      <w:bookmarkEnd w:id="36"/>
    </w:p>
    <w:p w:rsidR="00A3688B" w:rsidRPr="00674D52" w:rsidRDefault="00A3688B" w:rsidP="002F21DC">
      <w:pPr>
        <w:widowControl w:val="0"/>
        <w:spacing w:after="0" w:line="360" w:lineRule="auto"/>
        <w:ind w:left="851" w:right="284" w:hanging="851"/>
        <w:jc w:val="center"/>
        <w:rPr>
          <w:rFonts w:ascii="Times New Roman" w:hAnsi="Times New Roman"/>
          <w:sz w:val="24"/>
          <w:szCs w:val="24"/>
          <w:lang w:eastAsia="de-DE"/>
        </w:rPr>
      </w:pPr>
    </w:p>
    <w:p w:rsidR="002F21DC" w:rsidRPr="00674D52" w:rsidRDefault="002F21DC" w:rsidP="002F21DC">
      <w:pPr>
        <w:widowControl w:val="0"/>
        <w:spacing w:after="0" w:line="360" w:lineRule="auto"/>
        <w:ind w:left="851" w:right="284" w:hanging="851"/>
        <w:jc w:val="center"/>
        <w:rPr>
          <w:rFonts w:ascii="Times New Roman" w:hAnsi="Times New Roman"/>
          <w:sz w:val="24"/>
          <w:szCs w:val="24"/>
          <w:lang w:eastAsia="de-DE"/>
        </w:rPr>
      </w:pP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Kanser metabolizmasını düzenleyen sinyal yolları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Erkeklerde En Sık Görülen Kanserlerin Toplam Sayısı ve Yüzde Dağılımları.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6</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Normal prostat dokusu ile büyümüş prostat dokularının karşılaştırılması.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053CD3" w:rsidRPr="00AF3F7F">
        <w:rPr>
          <w:rStyle w:val="Kpr"/>
          <w:rFonts w:ascii="Times New Roman" w:hAnsi="Times New Roman"/>
          <w:noProof/>
          <w:color w:val="auto"/>
          <w:sz w:val="24"/>
          <w:szCs w:val="24"/>
          <w:u w:val="none"/>
        </w:rPr>
        <w:t>.</w:t>
      </w:r>
      <w:r w:rsidR="00D5593F" w:rsidRPr="00AF3F7F">
        <w:rPr>
          <w:rStyle w:val="Kpr"/>
          <w:rFonts w:ascii="Times New Roman" w:hAnsi="Times New Roman"/>
          <w:b w:val="0"/>
          <w:noProof/>
          <w:color w:val="auto"/>
          <w:sz w:val="24"/>
          <w:szCs w:val="24"/>
          <w:u w:val="none"/>
        </w:rPr>
        <w:t xml:space="preserve"> </w:t>
      </w:r>
      <w:r w:rsidR="002F21DC" w:rsidRPr="00AF3F7F">
        <w:rPr>
          <w:rStyle w:val="Kpr"/>
          <w:rFonts w:ascii="Times New Roman" w:hAnsi="Times New Roman"/>
          <w:b w:val="0"/>
          <w:noProof/>
          <w:color w:val="auto"/>
          <w:sz w:val="24"/>
          <w:szCs w:val="24"/>
          <w:u w:val="none"/>
        </w:rPr>
        <w:t>İ</w:t>
      </w:r>
      <w:r w:rsidRPr="00AF3F7F">
        <w:rPr>
          <w:rStyle w:val="Kpr"/>
          <w:rFonts w:ascii="Times New Roman" w:hAnsi="Times New Roman"/>
          <w:b w:val="0"/>
          <w:noProof/>
          <w:color w:val="auto"/>
          <w:sz w:val="24"/>
          <w:szCs w:val="24"/>
          <w:u w:val="none"/>
        </w:rPr>
        <w:t>nsan prostat kanseri gelişiminin potansiyel paternle</w:t>
      </w:r>
      <w:r w:rsidR="003F33C5" w:rsidRPr="00AF3F7F">
        <w:rPr>
          <w:rStyle w:val="Kpr"/>
          <w:rFonts w:ascii="Times New Roman" w:hAnsi="Times New Roman"/>
          <w:b w:val="0"/>
          <w:noProof/>
          <w:color w:val="auto"/>
          <w:sz w:val="24"/>
          <w:szCs w:val="24"/>
          <w:u w:val="none"/>
        </w:rPr>
        <w:t xml:space="preserve">rini gösteren </w:t>
      </w:r>
      <w:r w:rsidRPr="00AF3F7F">
        <w:rPr>
          <w:rStyle w:val="Kpr"/>
          <w:rFonts w:ascii="Times New Roman" w:hAnsi="Times New Roman"/>
          <w:b w:val="0"/>
          <w:noProof/>
          <w:color w:val="auto"/>
          <w:sz w:val="24"/>
          <w:szCs w:val="24"/>
          <w:u w:val="none"/>
        </w:rPr>
        <w:t>diyagram</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5</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Protein kinaz B/AKT yolunun işlevleri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9</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6</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Obezite ilişkili yağ dokusu disfonksiyonunun ve inflamasyonun kanser hücre metabolizmasına etkisi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11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7</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Androjen reseptörü (AR) geninin ve proteinin şematik diyagramı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1</w:t>
      </w:r>
      <w:r w:rsidR="0095186E">
        <w:rPr>
          <w:rFonts w:ascii="Times New Roman" w:hAnsi="Times New Roman" w:cs="Times New Roman"/>
          <w:b w:val="0"/>
          <w:noProof/>
          <w:webHidden/>
          <w:sz w:val="24"/>
          <w:szCs w:val="24"/>
        </w:rPr>
        <w:t>3</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8</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noProof/>
          <w:color w:val="auto"/>
          <w:sz w:val="24"/>
          <w:szCs w:val="24"/>
          <w:u w:val="none"/>
        </w:rPr>
        <w:t xml:space="preserve"> </w:t>
      </w:r>
      <w:r w:rsidR="002F21DC" w:rsidRPr="00AF3F7F">
        <w:rPr>
          <w:rStyle w:val="Kpr"/>
          <w:rFonts w:ascii="Times New Roman" w:hAnsi="Times New Roman"/>
          <w:b w:val="0"/>
          <w:noProof/>
          <w:color w:val="auto"/>
          <w:sz w:val="24"/>
          <w:szCs w:val="24"/>
          <w:u w:val="none"/>
        </w:rPr>
        <w:t>İ</w:t>
      </w:r>
      <w:r w:rsidRPr="00AF3F7F">
        <w:rPr>
          <w:rStyle w:val="Kpr"/>
          <w:rFonts w:ascii="Times New Roman" w:hAnsi="Times New Roman"/>
          <w:b w:val="0"/>
          <w:noProof/>
          <w:color w:val="auto"/>
          <w:sz w:val="24"/>
          <w:szCs w:val="24"/>
          <w:u w:val="none"/>
        </w:rPr>
        <w:t>nsan prostat anatomisi ve histolojisi şeması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1</w:t>
      </w:r>
      <w:r w:rsidR="0095186E">
        <w:rPr>
          <w:rFonts w:ascii="Times New Roman" w:hAnsi="Times New Roman" w:cs="Times New Roman"/>
          <w:b w:val="0"/>
          <w:noProof/>
          <w:webHidden/>
          <w:sz w:val="24"/>
          <w:szCs w:val="24"/>
        </w:rPr>
        <w:t>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9</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Tip1 interferon reseptör kompleks modeli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1</w:t>
      </w:r>
      <w:r w:rsidR="0095186E">
        <w:rPr>
          <w:rFonts w:ascii="Times New Roman" w:hAnsi="Times New Roman" w:cs="Times New Roman"/>
          <w:b w:val="0"/>
          <w:noProof/>
          <w:webHidden/>
          <w:sz w:val="24"/>
          <w:szCs w:val="24"/>
        </w:rPr>
        <w:t>6</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10</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JAK/STAT yolunun aktivasyonu.</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1</w:t>
      </w:r>
      <w:r w:rsidR="0095186E">
        <w:rPr>
          <w:rFonts w:ascii="Times New Roman" w:hAnsi="Times New Roman" w:cs="Times New Roman"/>
          <w:b w:val="0"/>
          <w:noProof/>
          <w:webHidden/>
          <w:sz w:val="24"/>
          <w:szCs w:val="24"/>
        </w:rPr>
        <w:t>7</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11</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İnterferon reseptörleri ve klasik JAK-STAT yollarının tip I ve tip II interferonlarla aktivasyonu</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1</w:t>
      </w:r>
      <w:r w:rsidR="0095186E">
        <w:rPr>
          <w:rFonts w:ascii="Times New Roman" w:hAnsi="Times New Roman" w:cs="Times New Roman"/>
          <w:b w:val="0"/>
          <w:noProof/>
          <w:webHidden/>
          <w:sz w:val="24"/>
          <w:szCs w:val="24"/>
        </w:rPr>
        <w:t>8</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12</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Tip I interferonların (IFN'ler) şerit diyagramı.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19</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13</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İnterferon-gama (IFN-g) reseptör kompleksinin modeli.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20</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14</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İnterferonun antiviral etkisi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2</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15</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İnterferon NK sistem</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2</w:t>
      </w:r>
      <w:r w:rsidR="0095186E">
        <w:rPr>
          <w:rFonts w:ascii="Times New Roman" w:hAnsi="Times New Roman" w:cs="Times New Roman"/>
          <w:b w:val="0"/>
          <w:noProof/>
          <w:webHidden/>
          <w:sz w:val="24"/>
          <w:szCs w:val="24"/>
        </w:rPr>
        <w:t>2</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16</w:t>
      </w:r>
      <w:r w:rsidR="00035C4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Farklı fonksiyonel alanlar gösteren tam boy insan IRF'lerinin şematik gösterim</w:t>
      </w:r>
      <w:r w:rsidR="00483F08">
        <w:rPr>
          <w:rStyle w:val="Kpr"/>
          <w:rFonts w:ascii="Times New Roman" w:hAnsi="Times New Roman"/>
          <w:b w:val="0"/>
          <w:noProof/>
          <w:color w:val="auto"/>
          <w:sz w:val="24"/>
          <w:szCs w:val="24"/>
          <w:u w:val="none"/>
        </w:rPr>
        <w:t>.</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23</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17</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IRF’ lerin stres sensörleri olduğunu gösteren şema</w:t>
      </w:r>
      <w:r w:rsidRPr="00AF3F7F">
        <w:rPr>
          <w:rStyle w:val="Kpr"/>
          <w:rFonts w:ascii="Times New Roman" w:hAnsi="Times New Roman"/>
          <w:b w:val="0"/>
          <w:noProof/>
          <w:color w:val="auto"/>
          <w:sz w:val="24"/>
          <w:szCs w:val="24"/>
          <w:u w:val="none"/>
          <w:lang w:eastAsia="tr-TR"/>
        </w:rPr>
        <w:t>.</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2</w:t>
      </w:r>
      <w:r w:rsidR="0095186E">
        <w:rPr>
          <w:rFonts w:ascii="Times New Roman" w:hAnsi="Times New Roman" w:cs="Times New Roman"/>
          <w:b w:val="0"/>
          <w:noProof/>
          <w:webHidden/>
          <w:sz w:val="24"/>
          <w:szCs w:val="24"/>
        </w:rPr>
        <w:t>6</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18</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Programlama işlemi sırasında Nanog ihtiyacı.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29</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19</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Nanog pluripotent kök hücrelerde kendini yenileme ve farklılaşma şeması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0</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20</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SOX2 protein alanları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21</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SOXB1 grubunun üç ana alanı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22</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 proteinlerinin alan yapıları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2</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23</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 proteinin transkripsiyon faktörleriyle aktivasyonunu gösteren şekil.</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3</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24</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SOX2 proteini kanser hücresi üzerinde etkileri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4</w:t>
      </w:r>
    </w:p>
    <w:p w:rsidR="009F651E" w:rsidRDefault="009F651E" w:rsidP="00483F08">
      <w:pPr>
        <w:pStyle w:val="ekillerTablosu"/>
        <w:widowControl w:val="0"/>
        <w:tabs>
          <w:tab w:val="right" w:leader="dot" w:pos="8505"/>
        </w:tabs>
        <w:spacing w:line="360" w:lineRule="auto"/>
        <w:ind w:left="851" w:right="284" w:hanging="851"/>
        <w:rPr>
          <w:rFonts w:ascii="Times New Roman" w:hAnsi="Times New Roman" w:cs="Times New Roman"/>
          <w:b w:val="0"/>
          <w:noProof/>
          <w:webHidden/>
          <w:sz w:val="24"/>
          <w:szCs w:val="24"/>
        </w:rPr>
      </w:pPr>
      <w:r w:rsidRPr="00AF3F7F">
        <w:rPr>
          <w:rStyle w:val="Kpr"/>
          <w:rFonts w:ascii="Times New Roman" w:hAnsi="Times New Roman"/>
          <w:noProof/>
          <w:color w:val="auto"/>
          <w:sz w:val="24"/>
          <w:szCs w:val="24"/>
          <w:u w:val="none"/>
        </w:rPr>
        <w:t>Şekil 25</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Pluripotent, Fetal ve Yetişkin Progenitör ve Kök Hücrelerdeki SOX2 İfadesi</w:t>
      </w:r>
      <w:r w:rsidR="00483F08">
        <w:rPr>
          <w:rStyle w:val="Kpr"/>
          <w:rFonts w:ascii="Times New Roman" w:hAnsi="Times New Roman"/>
          <w:b w:val="0"/>
          <w:noProof/>
          <w:color w:val="auto"/>
          <w:sz w:val="24"/>
          <w:szCs w:val="24"/>
          <w:u w:val="none"/>
        </w:rPr>
        <w:t>…</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5</w:t>
      </w:r>
    </w:p>
    <w:p w:rsidR="00483F08" w:rsidRPr="00483F08" w:rsidRDefault="00483F08" w:rsidP="00483F08"/>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lastRenderedPageBreak/>
        <w:t>Şekil 26</w:t>
      </w:r>
      <w:r w:rsidR="00053CD3"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SOX Transkripsiyon Faktörleri Ailesi: Kök ve Progenitör Hücre Kaderinin Çok Yönlü Regülatörleri </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3</w:t>
      </w:r>
      <w:r w:rsidR="0095186E">
        <w:rPr>
          <w:rFonts w:ascii="Times New Roman" w:hAnsi="Times New Roman" w:cs="Times New Roman"/>
          <w:b w:val="0"/>
          <w:noProof/>
          <w:webHidden/>
          <w:sz w:val="24"/>
          <w:szCs w:val="24"/>
        </w:rPr>
        <w:t>7</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27</w:t>
      </w:r>
      <w:r w:rsidR="00CB7FF7" w:rsidRPr="00AF3F7F">
        <w:rPr>
          <w:rStyle w:val="Kpr"/>
          <w:rFonts w:ascii="Times New Roman" w:hAnsi="Times New Roman"/>
          <w:noProof/>
          <w:color w:val="auto"/>
          <w:sz w:val="24"/>
          <w:szCs w:val="24"/>
          <w:u w:val="none"/>
        </w:rPr>
        <w:t>.</w:t>
      </w:r>
      <w:r w:rsidR="007A6214" w:rsidRPr="00AF3F7F">
        <w:rPr>
          <w:rStyle w:val="Kpr"/>
          <w:rFonts w:ascii="Times New Roman" w:hAnsi="Times New Roman"/>
          <w:b w:val="0"/>
          <w:noProof/>
          <w:color w:val="auto"/>
          <w:sz w:val="24"/>
          <w:szCs w:val="24"/>
          <w:u w:val="none"/>
        </w:rPr>
        <w:t xml:space="preserve"> </w:t>
      </w:r>
      <w:r w:rsidRPr="00AF3F7F">
        <w:rPr>
          <w:rStyle w:val="Kpr"/>
          <w:rFonts w:ascii="Times New Roman" w:hAnsi="Times New Roman"/>
          <w:b w:val="0"/>
          <w:noProof/>
          <w:color w:val="auto"/>
          <w:sz w:val="24"/>
          <w:szCs w:val="24"/>
          <w:u w:val="none"/>
        </w:rPr>
        <w:t>ESC'</w:t>
      </w:r>
      <w:r w:rsidR="00B05C2E" w:rsidRPr="00AF3F7F">
        <w:rPr>
          <w:rStyle w:val="Kpr"/>
          <w:rFonts w:ascii="Times New Roman" w:hAnsi="Times New Roman"/>
          <w:b w:val="0"/>
          <w:noProof/>
          <w:color w:val="auto"/>
          <w:sz w:val="24"/>
          <w:szCs w:val="24"/>
          <w:u w:val="none"/>
        </w:rPr>
        <w:t xml:space="preserve"> </w:t>
      </w:r>
      <w:r w:rsidRPr="00AF3F7F">
        <w:rPr>
          <w:rStyle w:val="Kpr"/>
          <w:rFonts w:ascii="Times New Roman" w:hAnsi="Times New Roman"/>
          <w:b w:val="0"/>
          <w:noProof/>
          <w:color w:val="auto"/>
          <w:sz w:val="24"/>
          <w:szCs w:val="24"/>
          <w:u w:val="none"/>
        </w:rPr>
        <w:t>lerde SOX2-Pou5f1 / OCT4 gösterimi.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38</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28</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Blastosistin farklılaştığı dokular</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4</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29</w:t>
      </w:r>
      <w:r w:rsidR="00CB7FF7" w:rsidRPr="00AF3F7F">
        <w:rPr>
          <w:rStyle w:val="Kpr"/>
          <w:rFonts w:ascii="Times New Roman" w:hAnsi="Times New Roman"/>
          <w:noProof/>
          <w:color w:val="auto"/>
          <w:sz w:val="24"/>
          <w:szCs w:val="24"/>
          <w:u w:val="none"/>
        </w:rPr>
        <w:t>.</w:t>
      </w:r>
      <w:r w:rsidR="007A6214" w:rsidRPr="00AF3F7F">
        <w:rPr>
          <w:rStyle w:val="Kpr"/>
          <w:rFonts w:ascii="Times New Roman" w:hAnsi="Times New Roman"/>
          <w:b w:val="0"/>
          <w:noProof/>
          <w:color w:val="auto"/>
          <w:sz w:val="24"/>
          <w:szCs w:val="24"/>
          <w:u w:val="none"/>
        </w:rPr>
        <w:t xml:space="preserve"> </w:t>
      </w:r>
      <w:r w:rsidRPr="00AF3F7F">
        <w:rPr>
          <w:rStyle w:val="Kpr"/>
          <w:rFonts w:ascii="Times New Roman" w:hAnsi="Times New Roman"/>
          <w:b w:val="0"/>
          <w:noProof/>
          <w:color w:val="auto"/>
          <w:sz w:val="24"/>
          <w:szCs w:val="24"/>
          <w:u w:val="none"/>
        </w:rPr>
        <w:t>Kök hücre Hiyerarşisi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4</w:t>
      </w:r>
      <w:r w:rsidR="0095186E">
        <w:rPr>
          <w:rFonts w:ascii="Times New Roman" w:hAnsi="Times New Roman" w:cs="Times New Roman"/>
          <w:b w:val="0"/>
          <w:noProof/>
          <w:webHidden/>
          <w:sz w:val="24"/>
          <w:szCs w:val="24"/>
        </w:rPr>
        <w:t>3</w:t>
      </w:r>
    </w:p>
    <w:p w:rsidR="00AF3F7F" w:rsidRPr="00674D52" w:rsidRDefault="00087DFC" w:rsidP="00087DFC">
      <w:pPr>
        <w:pStyle w:val="ekillerTablosu"/>
        <w:widowControl w:val="0"/>
        <w:tabs>
          <w:tab w:val="right" w:leader="dot" w:pos="8505"/>
        </w:tabs>
        <w:spacing w:line="360" w:lineRule="auto"/>
        <w:ind w:left="0" w:right="284" w:firstLine="0"/>
        <w:rPr>
          <w:rFonts w:ascii="Times New Roman" w:eastAsiaTheme="minorEastAsia" w:hAnsi="Times New Roman" w:cs="Times New Roman"/>
          <w:b w:val="0"/>
          <w:bCs w:val="0"/>
          <w:noProof/>
          <w:sz w:val="24"/>
          <w:szCs w:val="24"/>
          <w:lang w:eastAsia="tr-TR"/>
        </w:rPr>
      </w:pPr>
      <w:r>
        <w:rPr>
          <w:rFonts w:ascii="Times New Roman" w:hAnsi="Times New Roman" w:cs="Times New Roman"/>
          <w:noProof/>
          <w:sz w:val="24"/>
          <w:szCs w:val="24"/>
        </w:rPr>
        <w:t>Şekil</w:t>
      </w:r>
      <w:r w:rsidR="00AF3F7F">
        <w:rPr>
          <w:rFonts w:ascii="Times New Roman" w:hAnsi="Times New Roman" w:cs="Times New Roman"/>
          <w:noProof/>
          <w:sz w:val="24"/>
          <w:szCs w:val="24"/>
        </w:rPr>
        <w:t xml:space="preserve"> 30</w:t>
      </w:r>
      <w:r w:rsidR="00AF3F7F" w:rsidRPr="00674D52">
        <w:rPr>
          <w:rFonts w:ascii="Times New Roman" w:hAnsi="Times New Roman" w:cs="Times New Roman"/>
          <w:noProof/>
          <w:sz w:val="24"/>
          <w:szCs w:val="24"/>
        </w:rPr>
        <w:t>.</w:t>
      </w:r>
      <w:r w:rsidR="00AF3F7F" w:rsidRPr="00674D52">
        <w:rPr>
          <w:rFonts w:ascii="Times New Roman" w:hAnsi="Times New Roman" w:cs="Times New Roman"/>
          <w:b w:val="0"/>
          <w:noProof/>
          <w:sz w:val="24"/>
          <w:szCs w:val="24"/>
        </w:rPr>
        <w:t xml:space="preserve"> Pluripotent hücreden gelişen doku ve organlar.</w:t>
      </w:r>
      <w:r w:rsidR="00AF3F7F"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44</w:t>
      </w:r>
    </w:p>
    <w:p w:rsidR="009F651E" w:rsidRPr="00AF3F7F" w:rsidRDefault="00AF3F7F"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Pr>
          <w:rStyle w:val="Kpr"/>
          <w:rFonts w:ascii="Times New Roman" w:hAnsi="Times New Roman"/>
          <w:noProof/>
          <w:color w:val="auto"/>
          <w:sz w:val="24"/>
          <w:szCs w:val="24"/>
          <w:u w:val="none"/>
        </w:rPr>
        <w:t>Şekil 31</w:t>
      </w:r>
      <w:r w:rsidR="00CB7FF7" w:rsidRPr="00AF3F7F">
        <w:rPr>
          <w:rStyle w:val="Kpr"/>
          <w:rFonts w:ascii="Times New Roman" w:hAnsi="Times New Roman"/>
          <w:noProof/>
          <w:color w:val="auto"/>
          <w:sz w:val="24"/>
          <w:szCs w:val="24"/>
          <w:u w:val="none"/>
        </w:rPr>
        <w:t>.</w:t>
      </w:r>
      <w:r w:rsidR="009F651E" w:rsidRPr="00AF3F7F">
        <w:rPr>
          <w:rStyle w:val="Kpr"/>
          <w:rFonts w:ascii="Times New Roman" w:hAnsi="Times New Roman"/>
          <w:b w:val="0"/>
          <w:noProof/>
          <w:color w:val="auto"/>
          <w:sz w:val="24"/>
          <w:szCs w:val="24"/>
          <w:u w:val="none"/>
        </w:rPr>
        <w:t xml:space="preserve"> Dört tip kök hücrede SOX2, Nanog ve OCT4'ün ilişkisi.</w:t>
      </w:r>
      <w:r w:rsidR="009F651E"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4</w:t>
      </w:r>
      <w:r w:rsidR="0095186E">
        <w:rPr>
          <w:rFonts w:ascii="Times New Roman" w:hAnsi="Times New Roman" w:cs="Times New Roman"/>
          <w:b w:val="0"/>
          <w:noProof/>
          <w:webHidden/>
          <w:sz w:val="24"/>
          <w:szCs w:val="24"/>
        </w:rPr>
        <w:t>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2</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Pluripotent Kök hücrelerin farklılaşma Potansiyeli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4</w:t>
      </w:r>
      <w:r w:rsidR="0095186E">
        <w:rPr>
          <w:rFonts w:ascii="Times New Roman" w:hAnsi="Times New Roman" w:cs="Times New Roman"/>
          <w:b w:val="0"/>
          <w:noProof/>
          <w:webHidden/>
          <w:sz w:val="24"/>
          <w:szCs w:val="24"/>
        </w:rPr>
        <w:t>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3</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Kanser kök hücresi (CSC) modeli.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49</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4</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noProof/>
          <w:color w:val="auto"/>
          <w:sz w:val="24"/>
          <w:szCs w:val="24"/>
          <w:u w:val="none"/>
        </w:rPr>
        <w:t xml:space="preserve"> </w:t>
      </w:r>
      <w:r w:rsidRPr="00AF3F7F">
        <w:rPr>
          <w:rStyle w:val="Kpr"/>
          <w:rFonts w:ascii="Times New Roman" w:hAnsi="Times New Roman"/>
          <w:b w:val="0"/>
          <w:noProof/>
          <w:color w:val="auto"/>
          <w:sz w:val="24"/>
          <w:szCs w:val="24"/>
          <w:u w:val="none"/>
        </w:rPr>
        <w:t>Prostat kanseri (PCa) hücreleri ve PCa kök hücreleri ile ilişkili yolaklar</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51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5</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Thoma lamında sayım yapılan karelerin toplam görüş alanı.</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5</w:t>
      </w:r>
      <w:r w:rsidR="0095186E">
        <w:rPr>
          <w:rFonts w:ascii="Times New Roman" w:hAnsi="Times New Roman" w:cs="Times New Roman"/>
          <w:b w:val="0"/>
          <w:noProof/>
          <w:webHidden/>
          <w:sz w:val="24"/>
          <w:szCs w:val="24"/>
        </w:rPr>
        <w:t>4</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6</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Plazmid izolasyon basamakları.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59</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7</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noProof/>
          <w:color w:val="auto"/>
          <w:sz w:val="24"/>
          <w:szCs w:val="24"/>
          <w:u w:val="none"/>
        </w:rPr>
        <w:t xml:space="preserve"> </w:t>
      </w:r>
      <w:r w:rsidRPr="00AF3F7F">
        <w:rPr>
          <w:rStyle w:val="Kpr"/>
          <w:rFonts w:ascii="Times New Roman" w:hAnsi="Times New Roman"/>
          <w:b w:val="0"/>
          <w:noProof/>
          <w:color w:val="auto"/>
          <w:sz w:val="24"/>
          <w:szCs w:val="24"/>
          <w:u w:val="none"/>
        </w:rPr>
        <w:t>Scratch Assay</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61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8</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İmminopresipitasyon ile protein saflaştırma basamakları.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66</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3</w:t>
      </w:r>
      <w:r w:rsidR="00AF3F7F">
        <w:rPr>
          <w:rStyle w:val="Kpr"/>
          <w:rFonts w:ascii="Times New Roman" w:hAnsi="Times New Roman"/>
          <w:noProof/>
          <w:color w:val="auto"/>
          <w:sz w:val="24"/>
          <w:szCs w:val="24"/>
          <w:u w:val="none"/>
        </w:rPr>
        <w:t>9</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noProof/>
          <w:color w:val="auto"/>
          <w:sz w:val="24"/>
          <w:szCs w:val="24"/>
          <w:u w:val="none"/>
        </w:rPr>
        <w:t xml:space="preserve"> </w:t>
      </w:r>
      <w:r w:rsidRPr="00AF3F7F">
        <w:rPr>
          <w:rStyle w:val="Kpr"/>
          <w:rFonts w:ascii="Times New Roman" w:hAnsi="Times New Roman"/>
          <w:b w:val="0"/>
          <w:noProof/>
          <w:color w:val="auto"/>
          <w:sz w:val="24"/>
          <w:szCs w:val="24"/>
          <w:u w:val="none"/>
        </w:rPr>
        <w:t>Agaroz jel elektroforezinde plazmidlerin ayrıştırılması.</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69</w:t>
      </w:r>
    </w:p>
    <w:p w:rsidR="009F651E" w:rsidRPr="00AF3F7F" w:rsidRDefault="00AF3F7F"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Pr>
          <w:rStyle w:val="Kpr"/>
          <w:rFonts w:ascii="Times New Roman" w:hAnsi="Times New Roman"/>
          <w:noProof/>
          <w:color w:val="auto"/>
          <w:sz w:val="24"/>
          <w:szCs w:val="24"/>
          <w:u w:val="none"/>
        </w:rPr>
        <w:t>Şekil 40</w:t>
      </w:r>
      <w:r w:rsidR="00CB7FF7" w:rsidRPr="00AF3F7F">
        <w:rPr>
          <w:rStyle w:val="Kpr"/>
          <w:rFonts w:ascii="Times New Roman" w:hAnsi="Times New Roman"/>
          <w:noProof/>
          <w:color w:val="auto"/>
          <w:sz w:val="24"/>
          <w:szCs w:val="24"/>
          <w:u w:val="none"/>
        </w:rPr>
        <w:t>.</w:t>
      </w:r>
      <w:r w:rsidR="009F651E" w:rsidRPr="00AF3F7F">
        <w:rPr>
          <w:rStyle w:val="Kpr"/>
          <w:rFonts w:ascii="Times New Roman" w:hAnsi="Times New Roman"/>
          <w:b w:val="0"/>
          <w:noProof/>
          <w:color w:val="auto"/>
          <w:sz w:val="24"/>
          <w:szCs w:val="24"/>
          <w:u w:val="none"/>
        </w:rPr>
        <w:t xml:space="preserve"> pIRF5 ekspresyon vektöründe IRF5 protein ekspresyon western blot ile kontrolü.</w:t>
      </w:r>
      <w:r w:rsidR="009F651E"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0</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1</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ekspresyon vektöründe IRF5 protein ekspresyon düzeyleri.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2</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pSOX2 ekspresyon vektöründe SOX2 protein ekspresyon western blot ile kontrolü.</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3</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pSOX2 ekspresyon vektöründe SOX2 protein ekspresyon düzeyleri.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1</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4</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ve pSOX2 vektörlerinin hücre proliferasyon grafiği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2</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5</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lang w:eastAsia="tr-TR"/>
        </w:rPr>
        <w:t xml:space="preserve"> pSOX2 </w:t>
      </w:r>
      <w:r w:rsidRPr="00AF3F7F">
        <w:rPr>
          <w:rStyle w:val="Kpr"/>
          <w:rFonts w:ascii="Times New Roman" w:hAnsi="Times New Roman"/>
          <w:b w:val="0"/>
          <w:noProof/>
          <w:color w:val="auto"/>
          <w:sz w:val="24"/>
          <w:szCs w:val="24"/>
          <w:u w:val="none"/>
        </w:rPr>
        <w:t>ekspresyon vektörünün PC3 hücrelerinde migrasyon grafiği.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3</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6</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w:t>
      </w:r>
      <w:r w:rsidRPr="00AF3F7F">
        <w:rPr>
          <w:rStyle w:val="Kpr"/>
          <w:rFonts w:ascii="Times New Roman" w:hAnsi="Times New Roman"/>
          <w:b w:val="0"/>
          <w:noProof/>
          <w:color w:val="auto"/>
          <w:sz w:val="24"/>
          <w:szCs w:val="24"/>
          <w:u w:val="none"/>
          <w:lang w:eastAsia="tr-TR"/>
        </w:rPr>
        <w:t>SOX2 ile IP yapılan örneklerde SOX2 ve IRF5 protein İlişkisi</w:t>
      </w:r>
      <w:r w:rsidRPr="00AF3F7F">
        <w:rPr>
          <w:rFonts w:ascii="Times New Roman" w:hAnsi="Times New Roman" w:cs="Times New Roman"/>
          <w:b w:val="0"/>
          <w:noProof/>
          <w:webHidden/>
          <w:sz w:val="24"/>
          <w:szCs w:val="24"/>
        </w:rPr>
        <w:tab/>
      </w:r>
      <w:r w:rsidR="00AC2E1E" w:rsidRPr="00AF3F7F">
        <w:rPr>
          <w:rFonts w:ascii="Times New Roman" w:hAnsi="Times New Roman" w:cs="Times New Roman"/>
          <w:b w:val="0"/>
          <w:noProof/>
          <w:webHidden/>
          <w:sz w:val="24"/>
          <w:szCs w:val="24"/>
        </w:rPr>
        <w:t>7</w:t>
      </w:r>
      <w:r w:rsidR="0095186E">
        <w:rPr>
          <w:rFonts w:ascii="Times New Roman" w:hAnsi="Times New Roman" w:cs="Times New Roman"/>
          <w:b w:val="0"/>
          <w:noProof/>
          <w:webHidden/>
          <w:sz w:val="24"/>
          <w:szCs w:val="24"/>
        </w:rPr>
        <w:t>4</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7</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IRF5 ile IP yapılan örneklerde SOX2 ve IRF5 protein ilişkisi.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74</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8</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ve pSOX2 yapılan örneklerde CD133 bağlanma grafikler</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4</w:t>
      </w:r>
      <w:r w:rsidR="00AF3F7F">
        <w:rPr>
          <w:rStyle w:val="Kpr"/>
          <w:rFonts w:ascii="Times New Roman" w:hAnsi="Times New Roman"/>
          <w:noProof/>
          <w:color w:val="auto"/>
          <w:sz w:val="24"/>
          <w:szCs w:val="24"/>
          <w:u w:val="none"/>
        </w:rPr>
        <w:t>9</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ve pSOX2 yapılan örneklerde CD133 bağlanma yüzdesi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75</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 xml:space="preserve">Şekil </w:t>
      </w:r>
      <w:r w:rsidR="00AF3F7F">
        <w:rPr>
          <w:rStyle w:val="Kpr"/>
          <w:rFonts w:ascii="Times New Roman" w:hAnsi="Times New Roman"/>
          <w:noProof/>
          <w:color w:val="auto"/>
          <w:sz w:val="24"/>
          <w:szCs w:val="24"/>
          <w:u w:val="none"/>
        </w:rPr>
        <w:t>50</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ve pSOX2 yapılan örneklerde CD44 bağlanma yüzdesi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76</w:t>
      </w:r>
    </w:p>
    <w:p w:rsidR="009F651E" w:rsidRPr="00AF3F7F" w:rsidRDefault="009F651E" w:rsidP="00483F08">
      <w:pPr>
        <w:pStyle w:val="ekillerTablosu"/>
        <w:widowControl w:val="0"/>
        <w:tabs>
          <w:tab w:val="right" w:leader="dot" w:pos="8505"/>
        </w:tabs>
        <w:spacing w:line="360" w:lineRule="auto"/>
        <w:ind w:left="851" w:right="284" w:hanging="851"/>
        <w:rPr>
          <w:rFonts w:ascii="Times New Roman" w:eastAsia="Times New Roman" w:hAnsi="Times New Roman" w:cs="Times New Roman"/>
          <w:b w:val="0"/>
          <w:bCs w:val="0"/>
          <w:noProof/>
          <w:sz w:val="24"/>
          <w:szCs w:val="24"/>
          <w:lang w:eastAsia="tr-TR"/>
        </w:rPr>
      </w:pPr>
      <w:r w:rsidRPr="00AF3F7F">
        <w:rPr>
          <w:rStyle w:val="Kpr"/>
          <w:rFonts w:ascii="Times New Roman" w:hAnsi="Times New Roman"/>
          <w:noProof/>
          <w:color w:val="auto"/>
          <w:sz w:val="24"/>
          <w:szCs w:val="24"/>
          <w:u w:val="none"/>
        </w:rPr>
        <w:t>Şekil 5</w:t>
      </w:r>
      <w:r w:rsidR="00AF3F7F">
        <w:rPr>
          <w:rStyle w:val="Kpr"/>
          <w:rFonts w:ascii="Times New Roman" w:hAnsi="Times New Roman"/>
          <w:noProof/>
          <w:color w:val="auto"/>
          <w:sz w:val="24"/>
          <w:szCs w:val="24"/>
          <w:u w:val="none"/>
        </w:rPr>
        <w:t>1</w:t>
      </w:r>
      <w:r w:rsidR="00CB7FF7" w:rsidRPr="00AF3F7F">
        <w:rPr>
          <w:rStyle w:val="Kpr"/>
          <w:rFonts w:ascii="Times New Roman" w:hAnsi="Times New Roman"/>
          <w:noProof/>
          <w:color w:val="auto"/>
          <w:sz w:val="24"/>
          <w:szCs w:val="24"/>
          <w:u w:val="none"/>
        </w:rPr>
        <w:t>.</w:t>
      </w:r>
      <w:r w:rsidRPr="00AF3F7F">
        <w:rPr>
          <w:rStyle w:val="Kpr"/>
          <w:rFonts w:ascii="Times New Roman" w:hAnsi="Times New Roman"/>
          <w:b w:val="0"/>
          <w:noProof/>
          <w:color w:val="auto"/>
          <w:sz w:val="24"/>
          <w:szCs w:val="24"/>
          <w:u w:val="none"/>
        </w:rPr>
        <w:t xml:space="preserve"> pIRF5 ve pSOX2 yapılan örneklerde CD44 bağlanma grafikleri</w:t>
      </w:r>
      <w:r w:rsidRPr="00AF3F7F">
        <w:rPr>
          <w:rFonts w:ascii="Times New Roman" w:hAnsi="Times New Roman" w:cs="Times New Roman"/>
          <w:b w:val="0"/>
          <w:noProof/>
          <w:webHidden/>
          <w:sz w:val="24"/>
          <w:szCs w:val="24"/>
        </w:rPr>
        <w:tab/>
      </w:r>
      <w:r w:rsidR="0095186E">
        <w:rPr>
          <w:rFonts w:ascii="Times New Roman" w:hAnsi="Times New Roman" w:cs="Times New Roman"/>
          <w:b w:val="0"/>
          <w:noProof/>
          <w:webHidden/>
          <w:sz w:val="24"/>
          <w:szCs w:val="24"/>
        </w:rPr>
        <w:t>76</w:t>
      </w:r>
    </w:p>
    <w:p w:rsidR="00FB532E" w:rsidRDefault="00FB532E" w:rsidP="002F21DC">
      <w:pPr>
        <w:widowControl w:val="0"/>
        <w:tabs>
          <w:tab w:val="right" w:leader="dot" w:pos="8222"/>
        </w:tabs>
        <w:spacing w:after="0" w:line="360" w:lineRule="auto"/>
        <w:ind w:left="851" w:right="849" w:hanging="851"/>
        <w:rPr>
          <w:rFonts w:ascii="Times New Roman" w:hAnsi="Times New Roman"/>
          <w:sz w:val="24"/>
          <w:szCs w:val="24"/>
        </w:rPr>
      </w:pPr>
      <w:bookmarkStart w:id="38" w:name="_Toc536010514"/>
      <w:bookmarkStart w:id="39" w:name="_Toc536033719"/>
      <w:bookmarkStart w:id="40" w:name="_Toc536036957"/>
      <w:bookmarkStart w:id="41" w:name="_Toc536037208"/>
      <w:bookmarkStart w:id="42" w:name="_Toc445783"/>
      <w:bookmarkStart w:id="43" w:name="_Toc446110"/>
      <w:bookmarkStart w:id="44" w:name="_Toc786481"/>
    </w:p>
    <w:p w:rsidR="00780EDB" w:rsidRDefault="00780EDB" w:rsidP="002F21DC">
      <w:pPr>
        <w:widowControl w:val="0"/>
        <w:tabs>
          <w:tab w:val="right" w:leader="dot" w:pos="8222"/>
        </w:tabs>
        <w:spacing w:after="0" w:line="360" w:lineRule="auto"/>
        <w:ind w:left="851" w:right="849" w:hanging="851"/>
        <w:rPr>
          <w:rFonts w:ascii="Times New Roman" w:hAnsi="Times New Roman"/>
          <w:sz w:val="24"/>
          <w:szCs w:val="24"/>
        </w:rPr>
      </w:pPr>
    </w:p>
    <w:p w:rsidR="00483F08" w:rsidRDefault="00483F08" w:rsidP="002F21DC">
      <w:pPr>
        <w:widowControl w:val="0"/>
        <w:tabs>
          <w:tab w:val="right" w:leader="dot" w:pos="8222"/>
        </w:tabs>
        <w:spacing w:after="0" w:line="360" w:lineRule="auto"/>
        <w:ind w:left="851" w:right="849" w:hanging="851"/>
        <w:rPr>
          <w:rFonts w:ascii="Times New Roman" w:hAnsi="Times New Roman"/>
          <w:sz w:val="24"/>
          <w:szCs w:val="24"/>
        </w:rPr>
      </w:pPr>
    </w:p>
    <w:p w:rsidR="00483F08" w:rsidRDefault="00483F08" w:rsidP="002F21DC">
      <w:pPr>
        <w:widowControl w:val="0"/>
        <w:tabs>
          <w:tab w:val="right" w:leader="dot" w:pos="8222"/>
        </w:tabs>
        <w:spacing w:after="0" w:line="360" w:lineRule="auto"/>
        <w:ind w:left="851" w:right="849" w:hanging="851"/>
        <w:rPr>
          <w:rFonts w:ascii="Times New Roman" w:hAnsi="Times New Roman"/>
          <w:sz w:val="24"/>
          <w:szCs w:val="24"/>
        </w:rPr>
      </w:pPr>
    </w:p>
    <w:p w:rsidR="00780EDB" w:rsidRPr="00674D52" w:rsidRDefault="00780EDB" w:rsidP="002F21DC">
      <w:pPr>
        <w:widowControl w:val="0"/>
        <w:tabs>
          <w:tab w:val="right" w:leader="dot" w:pos="8222"/>
        </w:tabs>
        <w:spacing w:after="0" w:line="360" w:lineRule="auto"/>
        <w:ind w:left="851" w:right="849" w:hanging="851"/>
        <w:rPr>
          <w:rFonts w:ascii="Times New Roman" w:hAnsi="Times New Roman"/>
          <w:sz w:val="24"/>
          <w:szCs w:val="24"/>
        </w:rPr>
      </w:pPr>
    </w:p>
    <w:p w:rsidR="00136AB3" w:rsidRPr="00674D52" w:rsidRDefault="00136AB3" w:rsidP="002F21DC">
      <w:pPr>
        <w:pStyle w:val="Altyaz"/>
        <w:widowControl w:val="0"/>
        <w:spacing w:before="0" w:after="0"/>
      </w:pPr>
      <w:bookmarkStart w:id="45" w:name="_Toc12307082"/>
      <w:r w:rsidRPr="00674D52">
        <w:lastRenderedPageBreak/>
        <w:t>RESİMLER DİZİNİ</w:t>
      </w:r>
      <w:bookmarkEnd w:id="38"/>
      <w:bookmarkEnd w:id="39"/>
      <w:bookmarkEnd w:id="40"/>
      <w:bookmarkEnd w:id="41"/>
      <w:bookmarkEnd w:id="42"/>
      <w:bookmarkEnd w:id="43"/>
      <w:bookmarkEnd w:id="44"/>
      <w:bookmarkEnd w:id="45"/>
    </w:p>
    <w:p w:rsidR="000A2DD1" w:rsidRPr="00674D52" w:rsidRDefault="000A2DD1" w:rsidP="002F21DC">
      <w:pPr>
        <w:widowControl w:val="0"/>
        <w:spacing w:after="0" w:line="360" w:lineRule="auto"/>
        <w:jc w:val="center"/>
        <w:rPr>
          <w:rFonts w:ascii="Times New Roman" w:hAnsi="Times New Roman"/>
          <w:sz w:val="24"/>
          <w:szCs w:val="24"/>
        </w:rPr>
      </w:pPr>
    </w:p>
    <w:p w:rsidR="00355A8E" w:rsidRPr="00674D52" w:rsidRDefault="00355A8E" w:rsidP="002F21DC">
      <w:pPr>
        <w:widowControl w:val="0"/>
        <w:spacing w:after="0" w:line="360" w:lineRule="auto"/>
        <w:jc w:val="center"/>
        <w:rPr>
          <w:rFonts w:ascii="Times New Roman" w:hAnsi="Times New Roman"/>
          <w:sz w:val="24"/>
          <w:szCs w:val="24"/>
        </w:rPr>
      </w:pP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1</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Tezde kullanılan hücre kültürü kabini ve malzemeleri</w:t>
      </w:r>
      <w:r w:rsidR="00127992"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5</w:t>
      </w:r>
      <w:r w:rsidR="0095186E">
        <w:rPr>
          <w:rFonts w:ascii="Times New Roman" w:hAnsi="Times New Roman" w:cs="Times New Roman"/>
          <w:b w:val="0"/>
          <w:noProof/>
          <w:sz w:val="24"/>
          <w:szCs w:val="24"/>
        </w:rPr>
        <w:t>3</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2</w:t>
      </w:r>
      <w:r w:rsidR="00CB7FF7" w:rsidRPr="00674D52">
        <w:rPr>
          <w:rFonts w:ascii="Times New Roman" w:hAnsi="Times New Roman" w:cs="Times New Roman"/>
          <w:noProof/>
          <w:sz w:val="24"/>
          <w:szCs w:val="24"/>
        </w:rPr>
        <w:t>.</w:t>
      </w:r>
      <w:r w:rsidR="00355A8E" w:rsidRPr="00674D52">
        <w:rPr>
          <w:rFonts w:ascii="Times New Roman" w:hAnsi="Times New Roman" w:cs="Times New Roman"/>
          <w:b w:val="0"/>
          <w:noProof/>
          <w:sz w:val="24"/>
          <w:szCs w:val="24"/>
        </w:rPr>
        <w:t xml:space="preserve"> </w:t>
      </w:r>
      <w:r w:rsidR="00127992" w:rsidRPr="00674D52">
        <w:rPr>
          <w:rFonts w:ascii="Times New Roman" w:hAnsi="Times New Roman" w:cs="Times New Roman"/>
          <w:b w:val="0"/>
          <w:noProof/>
          <w:sz w:val="24"/>
          <w:szCs w:val="24"/>
        </w:rPr>
        <w:t>Elektroporasyonda kullanılan elektroporator (Bio-Rad).</w:t>
      </w:r>
      <w:r w:rsidR="00127992"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58</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3</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Elektroporasyonu yapılan E.coli katı besi yerinde seçilimi ve sıvı besi yerinde çoğaltılması.</w:t>
      </w:r>
      <w:r w:rsidR="00127992"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58</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4</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BCA Protein tayini. Multiskan Spectrum ve eliza plate yüklemesi.</w:t>
      </w:r>
      <w:r w:rsidR="00127992"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6</w:t>
      </w:r>
      <w:r w:rsidR="0095186E">
        <w:rPr>
          <w:rFonts w:ascii="Times New Roman" w:hAnsi="Times New Roman" w:cs="Times New Roman"/>
          <w:b w:val="0"/>
          <w:noProof/>
          <w:sz w:val="24"/>
          <w:szCs w:val="24"/>
        </w:rPr>
        <w:t>2</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5</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SDS-PAGE jel dökümü.</w:t>
      </w:r>
      <w:r w:rsidR="00127992"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6</w:t>
      </w:r>
      <w:r w:rsidR="0095186E">
        <w:rPr>
          <w:rFonts w:ascii="Times New Roman" w:hAnsi="Times New Roman" w:cs="Times New Roman"/>
          <w:b w:val="0"/>
          <w:noProof/>
          <w:sz w:val="24"/>
          <w:szCs w:val="24"/>
        </w:rPr>
        <w:t>4</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6</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Jeldeki proteinlerin PVDF membrana transferi.</w:t>
      </w:r>
      <w:r w:rsidR="00127992"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65</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7</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DH5α Bakterileri Kompetent hücre kolonileri.</w:t>
      </w:r>
      <w:r w:rsidR="00127992"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69</w:t>
      </w:r>
    </w:p>
    <w:p w:rsidR="00127992" w:rsidRPr="00674D52" w:rsidRDefault="0045489B"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8</w:t>
      </w:r>
      <w:r w:rsidR="00CB7FF7" w:rsidRPr="00674D52">
        <w:rPr>
          <w:rFonts w:ascii="Times New Roman" w:hAnsi="Times New Roman" w:cs="Times New Roman"/>
          <w:noProof/>
          <w:sz w:val="24"/>
          <w:szCs w:val="24"/>
        </w:rPr>
        <w:t>.</w:t>
      </w:r>
      <w:r w:rsidR="00127992" w:rsidRPr="00674D52">
        <w:rPr>
          <w:rFonts w:ascii="Times New Roman" w:hAnsi="Times New Roman" w:cs="Times New Roman"/>
          <w:b w:val="0"/>
          <w:noProof/>
          <w:sz w:val="24"/>
          <w:szCs w:val="24"/>
        </w:rPr>
        <w:t xml:space="preserve"> </w:t>
      </w:r>
      <w:r w:rsidR="00127992" w:rsidRPr="00674D52">
        <w:rPr>
          <w:rFonts w:ascii="Times New Roman" w:hAnsi="Times New Roman" w:cs="Times New Roman"/>
          <w:b w:val="0"/>
          <w:noProof/>
          <w:sz w:val="24"/>
          <w:szCs w:val="24"/>
          <w:lang w:eastAsia="tr-TR"/>
        </w:rPr>
        <w:t>Plazmit transfeksiyonunun PC3 hücrelerinde ekspresyonu</w:t>
      </w:r>
      <w:r w:rsidR="00127992"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7</w:t>
      </w:r>
      <w:r w:rsidR="0095186E">
        <w:rPr>
          <w:rFonts w:ascii="Times New Roman" w:hAnsi="Times New Roman" w:cs="Times New Roman"/>
          <w:b w:val="0"/>
          <w:noProof/>
          <w:sz w:val="24"/>
          <w:szCs w:val="24"/>
        </w:rPr>
        <w:t>0</w:t>
      </w:r>
    </w:p>
    <w:p w:rsidR="00127992" w:rsidRPr="00674D52" w:rsidRDefault="00127992" w:rsidP="00483F08">
      <w:pPr>
        <w:pStyle w:val="ekillerTablosu"/>
        <w:widowControl w:val="0"/>
        <w:tabs>
          <w:tab w:val="right" w:leader="dot" w:pos="8647"/>
        </w:tabs>
        <w:spacing w:line="360" w:lineRule="auto"/>
        <w:ind w:left="851" w:right="140" w:hanging="851"/>
        <w:rPr>
          <w:rFonts w:ascii="Times New Roman" w:eastAsia="Times New Roman" w:hAnsi="Times New Roman" w:cs="Times New Roman"/>
          <w:b w:val="0"/>
          <w:bCs w:val="0"/>
          <w:noProof/>
          <w:sz w:val="24"/>
          <w:szCs w:val="24"/>
          <w:lang w:eastAsia="tr-TR"/>
        </w:rPr>
      </w:pPr>
      <w:r w:rsidRPr="00674D52">
        <w:rPr>
          <w:rFonts w:ascii="Times New Roman" w:hAnsi="Times New Roman" w:cs="Times New Roman"/>
          <w:noProof/>
          <w:sz w:val="24"/>
          <w:szCs w:val="24"/>
        </w:rPr>
        <w:t>Resim 9</w:t>
      </w:r>
      <w:r w:rsidR="00CB7FF7" w:rsidRPr="00674D52">
        <w:rPr>
          <w:rFonts w:ascii="Times New Roman" w:hAnsi="Times New Roman" w:cs="Times New Roman"/>
          <w:noProof/>
          <w:sz w:val="24"/>
          <w:szCs w:val="24"/>
        </w:rPr>
        <w:t>.</w:t>
      </w:r>
      <w:r w:rsidRPr="00674D52">
        <w:rPr>
          <w:rFonts w:ascii="Times New Roman" w:hAnsi="Times New Roman" w:cs="Times New Roman"/>
          <w:b w:val="0"/>
          <w:noProof/>
          <w:sz w:val="24"/>
          <w:szCs w:val="24"/>
        </w:rPr>
        <w:t xml:space="preserve"> pIRF5 ve pSOX2 ekspresyon vektörlerinin transfeksiyon sonrası hücre morfolojileri</w:t>
      </w:r>
      <w:r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7</w:t>
      </w:r>
      <w:r w:rsidR="0095186E">
        <w:rPr>
          <w:rFonts w:ascii="Times New Roman" w:hAnsi="Times New Roman" w:cs="Times New Roman"/>
          <w:b w:val="0"/>
          <w:noProof/>
          <w:sz w:val="24"/>
          <w:szCs w:val="24"/>
        </w:rPr>
        <w:t>2</w:t>
      </w:r>
    </w:p>
    <w:p w:rsidR="00127992" w:rsidRPr="00674D52" w:rsidRDefault="00127992" w:rsidP="00483F08">
      <w:pPr>
        <w:pStyle w:val="ekillerTablosu"/>
        <w:widowControl w:val="0"/>
        <w:tabs>
          <w:tab w:val="right" w:leader="dot" w:pos="8647"/>
        </w:tabs>
        <w:spacing w:line="360" w:lineRule="auto"/>
        <w:ind w:left="851" w:right="140" w:hanging="851"/>
        <w:rPr>
          <w:rFonts w:ascii="Times New Roman" w:hAnsi="Times New Roman" w:cs="Times New Roman"/>
          <w:b w:val="0"/>
          <w:noProof/>
          <w:sz w:val="24"/>
          <w:szCs w:val="24"/>
        </w:rPr>
      </w:pPr>
      <w:r w:rsidRPr="00674D52">
        <w:rPr>
          <w:rFonts w:ascii="Times New Roman" w:hAnsi="Times New Roman" w:cs="Times New Roman"/>
          <w:noProof/>
          <w:sz w:val="24"/>
          <w:szCs w:val="24"/>
        </w:rPr>
        <w:t>Resim 10</w:t>
      </w:r>
      <w:r w:rsidR="00CB7FF7" w:rsidRPr="00674D52">
        <w:rPr>
          <w:rFonts w:ascii="Times New Roman" w:hAnsi="Times New Roman" w:cs="Times New Roman"/>
          <w:noProof/>
          <w:sz w:val="24"/>
          <w:szCs w:val="24"/>
        </w:rPr>
        <w:t>.</w:t>
      </w:r>
      <w:r w:rsidRPr="00674D52">
        <w:rPr>
          <w:rFonts w:ascii="Times New Roman" w:hAnsi="Times New Roman" w:cs="Times New Roman"/>
          <w:noProof/>
          <w:sz w:val="24"/>
          <w:szCs w:val="24"/>
        </w:rPr>
        <w:t xml:space="preserve"> </w:t>
      </w:r>
      <w:r w:rsidRPr="00674D52">
        <w:rPr>
          <w:rFonts w:ascii="Times New Roman" w:hAnsi="Times New Roman" w:cs="Times New Roman"/>
          <w:b w:val="0"/>
          <w:noProof/>
          <w:sz w:val="24"/>
          <w:szCs w:val="24"/>
        </w:rPr>
        <w:t>pSOX2 ekspresyon vektörünün PC3 hücrelerinde migrasyon plate görüntüsü</w:t>
      </w:r>
      <w:r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7</w:t>
      </w:r>
      <w:r w:rsidR="0095186E">
        <w:rPr>
          <w:rFonts w:ascii="Times New Roman" w:hAnsi="Times New Roman" w:cs="Times New Roman"/>
          <w:b w:val="0"/>
          <w:noProof/>
          <w:sz w:val="24"/>
          <w:szCs w:val="24"/>
        </w:rPr>
        <w:t>3</w:t>
      </w: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2F21DC" w:rsidRPr="00674D52" w:rsidRDefault="002F21DC" w:rsidP="002F21DC">
      <w:pPr>
        <w:widowControl w:val="0"/>
        <w:spacing w:after="0" w:line="360" w:lineRule="auto"/>
        <w:rPr>
          <w:rFonts w:ascii="Times New Roman" w:hAnsi="Times New Roman"/>
        </w:rPr>
      </w:pPr>
    </w:p>
    <w:p w:rsidR="002F21DC" w:rsidRPr="00674D52" w:rsidRDefault="002F21DC" w:rsidP="002F21DC">
      <w:pPr>
        <w:widowControl w:val="0"/>
        <w:spacing w:after="0" w:line="360" w:lineRule="auto"/>
        <w:rPr>
          <w:rFonts w:ascii="Times New Roman" w:hAnsi="Times New Roman"/>
        </w:rPr>
      </w:pPr>
    </w:p>
    <w:p w:rsidR="002F21DC" w:rsidRPr="00674D52" w:rsidRDefault="002F21DC" w:rsidP="002F21DC">
      <w:pPr>
        <w:widowControl w:val="0"/>
        <w:spacing w:after="0" w:line="360" w:lineRule="auto"/>
        <w:rPr>
          <w:rFonts w:ascii="Times New Roman" w:hAnsi="Times New Roman"/>
        </w:rPr>
      </w:pPr>
    </w:p>
    <w:p w:rsidR="002F21DC" w:rsidRPr="00674D52" w:rsidRDefault="002F21DC" w:rsidP="002F21DC">
      <w:pPr>
        <w:widowControl w:val="0"/>
        <w:spacing w:after="0" w:line="360" w:lineRule="auto"/>
        <w:rPr>
          <w:rFonts w:ascii="Times New Roman" w:hAnsi="Times New Roman"/>
        </w:rPr>
      </w:pPr>
    </w:p>
    <w:p w:rsidR="00355A8E" w:rsidRDefault="00355A8E" w:rsidP="002F21DC">
      <w:pPr>
        <w:widowControl w:val="0"/>
        <w:spacing w:after="0" w:line="360" w:lineRule="auto"/>
        <w:rPr>
          <w:rFonts w:ascii="Times New Roman" w:hAnsi="Times New Roman"/>
        </w:rPr>
      </w:pPr>
    </w:p>
    <w:p w:rsidR="00B4420F" w:rsidRDefault="00B4420F" w:rsidP="002F21DC">
      <w:pPr>
        <w:widowControl w:val="0"/>
        <w:spacing w:after="0" w:line="360" w:lineRule="auto"/>
        <w:rPr>
          <w:rFonts w:ascii="Times New Roman" w:hAnsi="Times New Roman"/>
        </w:rPr>
      </w:pPr>
    </w:p>
    <w:p w:rsidR="00780EDB" w:rsidRPr="00674D52" w:rsidRDefault="00780EDB"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355A8E" w:rsidRPr="00674D52" w:rsidRDefault="00355A8E" w:rsidP="002F21DC">
      <w:pPr>
        <w:widowControl w:val="0"/>
        <w:spacing w:after="0" w:line="360" w:lineRule="auto"/>
        <w:rPr>
          <w:rFonts w:ascii="Times New Roman" w:hAnsi="Times New Roman"/>
        </w:rPr>
      </w:pPr>
    </w:p>
    <w:p w:rsidR="00136AB3" w:rsidRPr="00674D52" w:rsidRDefault="00136AB3" w:rsidP="002F21DC">
      <w:pPr>
        <w:widowControl w:val="0"/>
        <w:spacing w:after="0" w:line="360" w:lineRule="auto"/>
        <w:jc w:val="center"/>
        <w:outlineLvl w:val="0"/>
        <w:rPr>
          <w:rFonts w:ascii="Times New Roman" w:hAnsi="Times New Roman"/>
          <w:b/>
          <w:noProof/>
          <w:sz w:val="28"/>
          <w:szCs w:val="24"/>
          <w:lang w:eastAsia="de-DE"/>
        </w:rPr>
      </w:pPr>
      <w:bookmarkStart w:id="46" w:name="_Toc536010519"/>
      <w:bookmarkStart w:id="47" w:name="_Toc536033720"/>
      <w:bookmarkStart w:id="48" w:name="_Toc536036958"/>
      <w:bookmarkStart w:id="49" w:name="_Toc536037209"/>
      <w:bookmarkStart w:id="50" w:name="_Toc445784"/>
      <w:bookmarkStart w:id="51" w:name="_Toc446111"/>
      <w:bookmarkStart w:id="52" w:name="_Toc786482"/>
      <w:bookmarkStart w:id="53" w:name="_Toc12307083"/>
      <w:r w:rsidRPr="00674D52">
        <w:rPr>
          <w:rFonts w:ascii="Times New Roman" w:hAnsi="Times New Roman"/>
          <w:b/>
          <w:noProof/>
          <w:sz w:val="28"/>
          <w:szCs w:val="24"/>
          <w:lang w:eastAsia="de-DE"/>
        </w:rPr>
        <w:lastRenderedPageBreak/>
        <w:t>TABLOLAR DİZİNİ</w:t>
      </w:r>
      <w:bookmarkEnd w:id="37"/>
      <w:bookmarkEnd w:id="46"/>
      <w:bookmarkEnd w:id="47"/>
      <w:bookmarkEnd w:id="48"/>
      <w:bookmarkEnd w:id="49"/>
      <w:bookmarkEnd w:id="50"/>
      <w:bookmarkEnd w:id="51"/>
      <w:bookmarkEnd w:id="52"/>
      <w:bookmarkEnd w:id="53"/>
    </w:p>
    <w:p w:rsidR="00A10431" w:rsidRPr="00674D52" w:rsidRDefault="00A10431" w:rsidP="002F21DC">
      <w:pPr>
        <w:pStyle w:val="ekillerTablosu"/>
        <w:widowControl w:val="0"/>
        <w:tabs>
          <w:tab w:val="right" w:leader="dot" w:pos="9061"/>
        </w:tabs>
        <w:spacing w:line="360" w:lineRule="auto"/>
        <w:jc w:val="center"/>
        <w:rPr>
          <w:rFonts w:ascii="Times New Roman" w:hAnsi="Times New Roman" w:cs="Times New Roman"/>
          <w:b w:val="0"/>
          <w:bCs w:val="0"/>
          <w:sz w:val="24"/>
          <w:szCs w:val="24"/>
          <w:lang w:eastAsia="de-DE"/>
        </w:rPr>
      </w:pPr>
    </w:p>
    <w:p w:rsidR="00A10431" w:rsidRPr="00674D52" w:rsidRDefault="00A10431" w:rsidP="002F21DC">
      <w:pPr>
        <w:pStyle w:val="ekillerTablosu"/>
        <w:widowControl w:val="0"/>
        <w:tabs>
          <w:tab w:val="right" w:leader="dot" w:pos="9061"/>
        </w:tabs>
        <w:spacing w:line="360" w:lineRule="auto"/>
        <w:jc w:val="center"/>
        <w:rPr>
          <w:rFonts w:ascii="Times New Roman" w:hAnsi="Times New Roman" w:cs="Times New Roman"/>
          <w:b w:val="0"/>
          <w:bCs w:val="0"/>
          <w:sz w:val="24"/>
          <w:szCs w:val="24"/>
          <w:lang w:eastAsia="de-DE"/>
        </w:rPr>
      </w:pPr>
    </w:p>
    <w:p w:rsidR="00836BA3" w:rsidRPr="00674D52" w:rsidRDefault="00836BA3" w:rsidP="00483F08">
      <w:pPr>
        <w:pStyle w:val="ekillerTablosu"/>
        <w:widowControl w:val="0"/>
        <w:tabs>
          <w:tab w:val="right" w:leader="dot" w:pos="8647"/>
        </w:tabs>
        <w:spacing w:line="360" w:lineRule="auto"/>
        <w:ind w:right="140"/>
        <w:rPr>
          <w:rFonts w:ascii="Times New Roman" w:eastAsiaTheme="minorEastAsia" w:hAnsi="Times New Roman" w:cs="Times New Roman"/>
          <w:b w:val="0"/>
          <w:bCs w:val="0"/>
          <w:noProof/>
          <w:sz w:val="24"/>
          <w:szCs w:val="24"/>
          <w:lang w:eastAsia="tr-TR"/>
        </w:rPr>
      </w:pPr>
      <w:r w:rsidRPr="00674D52">
        <w:rPr>
          <w:rFonts w:ascii="Times New Roman" w:hAnsi="Times New Roman" w:cs="Times New Roman"/>
          <w:noProof/>
          <w:sz w:val="24"/>
          <w:szCs w:val="24"/>
        </w:rPr>
        <w:t>Tablo 1.</w:t>
      </w:r>
      <w:r w:rsidRPr="00674D52">
        <w:rPr>
          <w:rFonts w:ascii="Times New Roman" w:hAnsi="Times New Roman" w:cs="Times New Roman"/>
          <w:b w:val="0"/>
          <w:noProof/>
          <w:sz w:val="24"/>
          <w:szCs w:val="24"/>
        </w:rPr>
        <w:t xml:space="preserve"> Erkeklerde görülen ilk 10 kanser</w:t>
      </w:r>
      <w:r w:rsidRPr="00674D52">
        <w:rPr>
          <w:rFonts w:ascii="Times New Roman" w:hAnsi="Times New Roman" w:cs="Times New Roman"/>
          <w:b w:val="0"/>
          <w:noProof/>
          <w:sz w:val="24"/>
          <w:szCs w:val="24"/>
        </w:rPr>
        <w:tab/>
      </w:r>
      <w:r w:rsidR="0095186E">
        <w:rPr>
          <w:rFonts w:ascii="Times New Roman" w:hAnsi="Times New Roman" w:cs="Times New Roman"/>
          <w:b w:val="0"/>
          <w:noProof/>
          <w:sz w:val="24"/>
          <w:szCs w:val="24"/>
        </w:rPr>
        <w:t>9</w:t>
      </w:r>
    </w:p>
    <w:p w:rsidR="00836BA3" w:rsidRPr="00674D52" w:rsidRDefault="00836BA3" w:rsidP="00483F08">
      <w:pPr>
        <w:pStyle w:val="ekillerTablosu"/>
        <w:widowControl w:val="0"/>
        <w:tabs>
          <w:tab w:val="right" w:leader="dot" w:pos="8647"/>
        </w:tabs>
        <w:spacing w:line="360" w:lineRule="auto"/>
        <w:ind w:right="140"/>
        <w:rPr>
          <w:rFonts w:ascii="Times New Roman" w:eastAsiaTheme="minorEastAsia" w:hAnsi="Times New Roman" w:cs="Times New Roman"/>
          <w:b w:val="0"/>
          <w:bCs w:val="0"/>
          <w:noProof/>
          <w:sz w:val="24"/>
          <w:szCs w:val="24"/>
          <w:lang w:eastAsia="tr-TR"/>
        </w:rPr>
      </w:pPr>
      <w:r w:rsidRPr="00674D52">
        <w:rPr>
          <w:rFonts w:ascii="Times New Roman" w:hAnsi="Times New Roman" w:cs="Times New Roman"/>
          <w:noProof/>
          <w:sz w:val="24"/>
          <w:szCs w:val="24"/>
        </w:rPr>
        <w:t>Tablo 2.</w:t>
      </w:r>
      <w:r w:rsidRPr="00674D52">
        <w:rPr>
          <w:rFonts w:ascii="Times New Roman" w:hAnsi="Times New Roman" w:cs="Times New Roman"/>
          <w:b w:val="0"/>
          <w:noProof/>
          <w:sz w:val="24"/>
          <w:szCs w:val="24"/>
        </w:rPr>
        <w:t xml:space="preserve"> SEER Kanser İstatistikleri İncelemesi 1975-2012</w:t>
      </w:r>
      <w:r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1</w:t>
      </w:r>
      <w:r w:rsidR="0095186E">
        <w:rPr>
          <w:rFonts w:ascii="Times New Roman" w:hAnsi="Times New Roman" w:cs="Times New Roman"/>
          <w:b w:val="0"/>
          <w:noProof/>
          <w:sz w:val="24"/>
          <w:szCs w:val="24"/>
        </w:rPr>
        <w:t>0</w:t>
      </w:r>
    </w:p>
    <w:p w:rsidR="00836BA3" w:rsidRPr="00674D52" w:rsidRDefault="00836BA3" w:rsidP="00483F08">
      <w:pPr>
        <w:pStyle w:val="ekillerTablosu"/>
        <w:widowControl w:val="0"/>
        <w:tabs>
          <w:tab w:val="right" w:leader="dot" w:pos="8647"/>
        </w:tabs>
        <w:spacing w:line="360" w:lineRule="auto"/>
        <w:ind w:right="140"/>
        <w:rPr>
          <w:rFonts w:ascii="Times New Roman" w:eastAsiaTheme="minorEastAsia" w:hAnsi="Times New Roman" w:cs="Times New Roman"/>
          <w:b w:val="0"/>
          <w:bCs w:val="0"/>
          <w:noProof/>
          <w:sz w:val="24"/>
          <w:szCs w:val="24"/>
          <w:lang w:eastAsia="tr-TR"/>
        </w:rPr>
      </w:pPr>
      <w:r w:rsidRPr="00674D52">
        <w:rPr>
          <w:rFonts w:ascii="Times New Roman" w:hAnsi="Times New Roman" w:cs="Times New Roman"/>
          <w:noProof/>
          <w:sz w:val="24"/>
          <w:szCs w:val="24"/>
        </w:rPr>
        <w:t>Tablo 3.</w:t>
      </w:r>
      <w:r w:rsidRPr="00674D52">
        <w:rPr>
          <w:rFonts w:ascii="Times New Roman" w:hAnsi="Times New Roman" w:cs="Times New Roman"/>
          <w:b w:val="0"/>
          <w:noProof/>
          <w:sz w:val="24"/>
          <w:szCs w:val="24"/>
        </w:rPr>
        <w:t xml:space="preserve"> </w:t>
      </w:r>
      <w:r w:rsidRPr="00674D52">
        <w:rPr>
          <w:rFonts w:ascii="Times New Roman" w:hAnsi="Times New Roman" w:cs="Times New Roman"/>
          <w:b w:val="0"/>
          <w:noProof/>
          <w:sz w:val="24"/>
          <w:szCs w:val="24"/>
          <w:shd w:val="clear" w:color="auto" w:fill="FFFFFF"/>
        </w:rPr>
        <w:t>İnterferon tipleri.</w:t>
      </w:r>
      <w:r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2</w:t>
      </w:r>
      <w:r w:rsidR="0095186E">
        <w:rPr>
          <w:rFonts w:ascii="Times New Roman" w:hAnsi="Times New Roman" w:cs="Times New Roman"/>
          <w:b w:val="0"/>
          <w:noProof/>
          <w:sz w:val="24"/>
          <w:szCs w:val="24"/>
        </w:rPr>
        <w:t>0</w:t>
      </w:r>
    </w:p>
    <w:p w:rsidR="00836BA3" w:rsidRPr="00674D52" w:rsidRDefault="00AF3F7F" w:rsidP="00483F08">
      <w:pPr>
        <w:pStyle w:val="ekillerTablosu"/>
        <w:widowControl w:val="0"/>
        <w:tabs>
          <w:tab w:val="right" w:leader="dot" w:pos="8647"/>
        </w:tabs>
        <w:spacing w:line="360" w:lineRule="auto"/>
        <w:ind w:right="140"/>
        <w:rPr>
          <w:rFonts w:ascii="Times New Roman" w:eastAsiaTheme="minorEastAsia" w:hAnsi="Times New Roman" w:cs="Times New Roman"/>
          <w:b w:val="0"/>
          <w:bCs w:val="0"/>
          <w:noProof/>
          <w:sz w:val="24"/>
          <w:szCs w:val="24"/>
          <w:lang w:eastAsia="tr-TR"/>
        </w:rPr>
      </w:pPr>
      <w:r>
        <w:rPr>
          <w:rFonts w:ascii="Times New Roman" w:hAnsi="Times New Roman" w:cs="Times New Roman"/>
          <w:noProof/>
          <w:sz w:val="24"/>
          <w:szCs w:val="24"/>
        </w:rPr>
        <w:t>Tablo 4</w:t>
      </w:r>
      <w:r w:rsidR="00836BA3" w:rsidRPr="00674D52">
        <w:rPr>
          <w:rFonts w:ascii="Times New Roman" w:hAnsi="Times New Roman" w:cs="Times New Roman"/>
          <w:noProof/>
          <w:sz w:val="24"/>
          <w:szCs w:val="24"/>
        </w:rPr>
        <w:t>.</w:t>
      </w:r>
      <w:r w:rsidR="00836BA3" w:rsidRPr="00674D52">
        <w:rPr>
          <w:rFonts w:ascii="Times New Roman" w:hAnsi="Times New Roman" w:cs="Times New Roman"/>
          <w:b w:val="0"/>
          <w:noProof/>
          <w:sz w:val="24"/>
          <w:szCs w:val="24"/>
        </w:rPr>
        <w:t xml:space="preserve"> SDS-poliakrilamid jelin yoğunluğuna göre hazırlanışı.</w:t>
      </w:r>
      <w:r w:rsidR="00836BA3" w:rsidRPr="00674D52">
        <w:rPr>
          <w:rFonts w:ascii="Times New Roman" w:hAnsi="Times New Roman" w:cs="Times New Roman"/>
          <w:b w:val="0"/>
          <w:noProof/>
          <w:sz w:val="24"/>
          <w:szCs w:val="24"/>
        </w:rPr>
        <w:tab/>
      </w:r>
      <w:r w:rsidR="00AC2E1E" w:rsidRPr="00674D52">
        <w:rPr>
          <w:rFonts w:ascii="Times New Roman" w:hAnsi="Times New Roman" w:cs="Times New Roman"/>
          <w:b w:val="0"/>
          <w:noProof/>
          <w:sz w:val="24"/>
          <w:szCs w:val="24"/>
        </w:rPr>
        <w:t>6</w:t>
      </w:r>
      <w:r w:rsidR="00D851AB">
        <w:rPr>
          <w:rFonts w:ascii="Times New Roman" w:hAnsi="Times New Roman" w:cs="Times New Roman"/>
          <w:b w:val="0"/>
          <w:noProof/>
          <w:sz w:val="24"/>
          <w:szCs w:val="24"/>
        </w:rPr>
        <w:t>4</w:t>
      </w:r>
    </w:p>
    <w:p w:rsidR="003E2DE7" w:rsidRPr="00674D52" w:rsidRDefault="003E2DE7" w:rsidP="002F21DC">
      <w:pPr>
        <w:widowControl w:val="0"/>
        <w:spacing w:after="0" w:line="360" w:lineRule="auto"/>
        <w:rPr>
          <w:rFonts w:ascii="Times New Roman" w:hAnsi="Times New Roman"/>
          <w:sz w:val="24"/>
          <w:szCs w:val="24"/>
          <w:lang w:eastAsia="de-DE"/>
        </w:rPr>
      </w:pPr>
    </w:p>
    <w:p w:rsidR="003E2DE7" w:rsidRPr="00674D52" w:rsidRDefault="003E2DE7" w:rsidP="00355A8E">
      <w:pPr>
        <w:widowControl w:val="0"/>
        <w:spacing w:line="360" w:lineRule="auto"/>
        <w:rPr>
          <w:rFonts w:ascii="Times New Roman" w:hAnsi="Times New Roman"/>
          <w:lang w:eastAsia="de-DE"/>
        </w:rPr>
      </w:pPr>
    </w:p>
    <w:p w:rsidR="003E2DE7" w:rsidRPr="00674D52" w:rsidRDefault="003E2DE7" w:rsidP="00355A8E">
      <w:pPr>
        <w:widowControl w:val="0"/>
        <w:spacing w:line="360" w:lineRule="auto"/>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3E2DE7" w:rsidRDefault="003E2DE7" w:rsidP="00355A8E">
      <w:pPr>
        <w:widowControl w:val="0"/>
        <w:rPr>
          <w:rFonts w:ascii="Times New Roman" w:hAnsi="Times New Roman"/>
          <w:lang w:eastAsia="de-DE"/>
        </w:rPr>
      </w:pPr>
    </w:p>
    <w:p w:rsidR="00AF3F7F" w:rsidRDefault="00AF3F7F" w:rsidP="00355A8E">
      <w:pPr>
        <w:widowControl w:val="0"/>
        <w:rPr>
          <w:rFonts w:ascii="Times New Roman" w:hAnsi="Times New Roman"/>
          <w:lang w:eastAsia="de-DE"/>
        </w:rPr>
      </w:pPr>
    </w:p>
    <w:p w:rsidR="00780EDB" w:rsidRDefault="00780EDB" w:rsidP="00355A8E">
      <w:pPr>
        <w:widowControl w:val="0"/>
        <w:rPr>
          <w:rFonts w:ascii="Times New Roman" w:hAnsi="Times New Roman"/>
          <w:lang w:eastAsia="de-DE"/>
        </w:rPr>
      </w:pPr>
    </w:p>
    <w:p w:rsidR="00AF3F7F" w:rsidRPr="00674D52" w:rsidRDefault="00AF3F7F" w:rsidP="00355A8E">
      <w:pPr>
        <w:widowControl w:val="0"/>
        <w:rPr>
          <w:rFonts w:ascii="Times New Roman" w:hAnsi="Times New Roman"/>
          <w:lang w:eastAsia="de-DE"/>
        </w:rPr>
      </w:pPr>
    </w:p>
    <w:p w:rsidR="003E2DE7" w:rsidRDefault="003E2DE7" w:rsidP="00355A8E">
      <w:pPr>
        <w:widowControl w:val="0"/>
        <w:rPr>
          <w:rFonts w:ascii="Times New Roman" w:hAnsi="Times New Roman"/>
          <w:lang w:eastAsia="de-DE"/>
        </w:rPr>
      </w:pPr>
    </w:p>
    <w:p w:rsidR="00B4420F" w:rsidRPr="00674D52" w:rsidRDefault="00B4420F" w:rsidP="00355A8E">
      <w:pPr>
        <w:widowControl w:val="0"/>
        <w:rPr>
          <w:rFonts w:ascii="Times New Roman" w:hAnsi="Times New Roman"/>
          <w:lang w:eastAsia="de-DE"/>
        </w:rPr>
      </w:pPr>
    </w:p>
    <w:p w:rsidR="002F21DC" w:rsidRPr="00674D52" w:rsidRDefault="002F21DC" w:rsidP="00355A8E">
      <w:pPr>
        <w:widowControl w:val="0"/>
        <w:rPr>
          <w:rFonts w:ascii="Times New Roman" w:hAnsi="Times New Roman"/>
          <w:lang w:eastAsia="de-DE"/>
        </w:rPr>
      </w:pPr>
    </w:p>
    <w:p w:rsidR="003E2DE7" w:rsidRPr="00674D52" w:rsidRDefault="003E2DE7" w:rsidP="00355A8E">
      <w:pPr>
        <w:widowControl w:val="0"/>
        <w:rPr>
          <w:rFonts w:ascii="Times New Roman" w:hAnsi="Times New Roman"/>
          <w:lang w:eastAsia="de-DE"/>
        </w:rPr>
      </w:pPr>
    </w:p>
    <w:p w:rsidR="00136AB3" w:rsidRPr="00674D52" w:rsidRDefault="00136AB3" w:rsidP="002F21DC">
      <w:pPr>
        <w:pStyle w:val="Altyaz"/>
        <w:widowControl w:val="0"/>
        <w:spacing w:before="0" w:after="0"/>
        <w:rPr>
          <w:noProof/>
          <w:lang w:eastAsia="de-DE"/>
        </w:rPr>
      </w:pPr>
      <w:bookmarkStart w:id="54" w:name="_Toc536010529"/>
      <w:bookmarkStart w:id="55" w:name="_Toc536033721"/>
      <w:bookmarkStart w:id="56" w:name="_Toc536036959"/>
      <w:bookmarkStart w:id="57" w:name="_Toc536037210"/>
      <w:bookmarkStart w:id="58" w:name="_Toc445785"/>
      <w:bookmarkStart w:id="59" w:name="_Toc446112"/>
      <w:bookmarkStart w:id="60" w:name="_Toc786483"/>
      <w:bookmarkStart w:id="61" w:name="_Toc12307084"/>
      <w:r w:rsidRPr="00674D52">
        <w:rPr>
          <w:noProof/>
          <w:lang w:eastAsia="de-DE"/>
        </w:rPr>
        <w:lastRenderedPageBreak/>
        <w:t>ÖZET</w:t>
      </w:r>
      <w:bookmarkEnd w:id="54"/>
      <w:bookmarkEnd w:id="55"/>
      <w:bookmarkEnd w:id="56"/>
      <w:bookmarkEnd w:id="57"/>
      <w:bookmarkEnd w:id="58"/>
      <w:bookmarkEnd w:id="59"/>
      <w:bookmarkEnd w:id="60"/>
      <w:bookmarkEnd w:id="61"/>
    </w:p>
    <w:p w:rsidR="002F21DC" w:rsidRPr="00674D52" w:rsidRDefault="002F21DC" w:rsidP="002F21DC">
      <w:pPr>
        <w:spacing w:after="0" w:line="360" w:lineRule="auto"/>
        <w:jc w:val="center"/>
        <w:rPr>
          <w:rFonts w:ascii="Times New Roman" w:hAnsi="Times New Roman"/>
          <w:sz w:val="24"/>
          <w:lang w:eastAsia="de-DE"/>
        </w:rPr>
      </w:pPr>
    </w:p>
    <w:p w:rsidR="002F21DC" w:rsidRPr="00674D52" w:rsidRDefault="002F21DC" w:rsidP="002F21DC">
      <w:pPr>
        <w:spacing w:after="0" w:line="360" w:lineRule="auto"/>
        <w:jc w:val="center"/>
        <w:rPr>
          <w:rFonts w:ascii="Times New Roman" w:hAnsi="Times New Roman"/>
          <w:sz w:val="24"/>
          <w:lang w:eastAsia="de-DE"/>
        </w:rPr>
      </w:pPr>
    </w:p>
    <w:p w:rsidR="002F21DC" w:rsidRPr="00674D52" w:rsidRDefault="002F21DC" w:rsidP="002F21DC">
      <w:pPr>
        <w:pStyle w:val="KonuBal"/>
        <w:widowControl w:val="0"/>
        <w:ind w:left="459" w:firstLine="175"/>
        <w:jc w:val="center"/>
        <w:outlineLvl w:val="9"/>
        <w:rPr>
          <w:sz w:val="28"/>
          <w:szCs w:val="28"/>
          <w:lang w:eastAsia="tr-TR"/>
        </w:rPr>
      </w:pPr>
      <w:bookmarkStart w:id="62" w:name="_Toc536033722"/>
      <w:bookmarkStart w:id="63" w:name="_Toc536036960"/>
      <w:r w:rsidRPr="00674D52">
        <w:rPr>
          <w:sz w:val="28"/>
          <w:szCs w:val="28"/>
          <w:lang w:eastAsia="tr-TR"/>
        </w:rPr>
        <w:t>IRF5 TRANSKRİPSİYON FAKTÖRÜ ve SOX2 KÖK HÜCRE FAKTÖRÜ İLİŞKİSİNİN PROSTAT KANSERİ HÜCRELERİNDE B</w:t>
      </w:r>
      <w:bookmarkEnd w:id="62"/>
      <w:bookmarkEnd w:id="63"/>
      <w:r w:rsidRPr="00674D52">
        <w:rPr>
          <w:sz w:val="28"/>
          <w:szCs w:val="28"/>
          <w:lang w:eastAsia="tr-TR"/>
        </w:rPr>
        <w:t>ELİRLENMESİ</w:t>
      </w:r>
    </w:p>
    <w:p w:rsidR="007B615A" w:rsidRPr="00674D52" w:rsidRDefault="007B615A" w:rsidP="00C85CFC">
      <w:pPr>
        <w:widowControl w:val="0"/>
        <w:autoSpaceDE w:val="0"/>
        <w:autoSpaceDN w:val="0"/>
        <w:adjustRightInd w:val="0"/>
        <w:spacing w:after="0" w:line="360" w:lineRule="auto"/>
        <w:jc w:val="center"/>
        <w:rPr>
          <w:rFonts w:ascii="Times New Roman" w:hAnsi="Times New Roman"/>
          <w:color w:val="000000"/>
          <w:sz w:val="24"/>
          <w:szCs w:val="24"/>
          <w:lang w:eastAsia="tr-TR"/>
        </w:rPr>
      </w:pPr>
    </w:p>
    <w:p w:rsidR="00136AB3" w:rsidRPr="00674D52" w:rsidRDefault="007B615A" w:rsidP="00674D52">
      <w:pPr>
        <w:widowControl w:val="0"/>
        <w:spacing w:after="0" w:line="360" w:lineRule="auto"/>
        <w:rPr>
          <w:rFonts w:ascii="Times New Roman" w:hAnsi="Times New Roman"/>
          <w:b/>
          <w:bCs/>
          <w:sz w:val="24"/>
          <w:szCs w:val="24"/>
        </w:rPr>
      </w:pPr>
      <w:r w:rsidRPr="00674D52">
        <w:rPr>
          <w:rFonts w:ascii="Times New Roman" w:hAnsi="Times New Roman"/>
          <w:b/>
          <w:bCs/>
          <w:sz w:val="24"/>
          <w:szCs w:val="24"/>
        </w:rPr>
        <w:t>Akarçay M. Adnan Menderes Üniversitesi Sağlık Bilimleri Enstitüsü Biyokimya</w:t>
      </w:r>
      <w:r w:rsidR="00430F72" w:rsidRPr="00674D52">
        <w:rPr>
          <w:rFonts w:ascii="Times New Roman" w:hAnsi="Times New Roman"/>
          <w:b/>
          <w:bCs/>
          <w:sz w:val="24"/>
          <w:szCs w:val="24"/>
        </w:rPr>
        <w:t xml:space="preserve"> </w:t>
      </w:r>
      <w:r w:rsidRPr="00674D52">
        <w:rPr>
          <w:rFonts w:ascii="Times New Roman" w:hAnsi="Times New Roman"/>
          <w:b/>
          <w:bCs/>
          <w:sz w:val="24"/>
          <w:szCs w:val="24"/>
        </w:rPr>
        <w:t>(Tıp) Programı</w:t>
      </w:r>
      <w:r w:rsidR="00AC28FD" w:rsidRPr="00674D52">
        <w:rPr>
          <w:rFonts w:ascii="Times New Roman" w:hAnsi="Times New Roman"/>
          <w:b/>
          <w:bCs/>
          <w:sz w:val="24"/>
          <w:szCs w:val="24"/>
        </w:rPr>
        <w:t xml:space="preserve"> Yüksek Lisans Tezi, Aydın, 2019</w:t>
      </w:r>
      <w:r w:rsidR="00111E4D" w:rsidRPr="00674D52">
        <w:rPr>
          <w:rFonts w:ascii="Times New Roman" w:hAnsi="Times New Roman"/>
          <w:b/>
          <w:bCs/>
          <w:sz w:val="24"/>
          <w:szCs w:val="24"/>
        </w:rPr>
        <w:t>.</w:t>
      </w:r>
    </w:p>
    <w:p w:rsidR="0050419F" w:rsidRDefault="0050419F" w:rsidP="00674D52">
      <w:pPr>
        <w:widowControl w:val="0"/>
        <w:spacing w:after="0" w:line="360" w:lineRule="auto"/>
        <w:jc w:val="both"/>
        <w:rPr>
          <w:rFonts w:ascii="Times New Roman" w:eastAsia="+mn-ea" w:hAnsi="Times New Roman"/>
          <w:bCs/>
          <w:sz w:val="24"/>
          <w:szCs w:val="24"/>
          <w:lang w:eastAsia="en-GB"/>
        </w:rPr>
      </w:pPr>
    </w:p>
    <w:p w:rsidR="00CA6DCB" w:rsidRPr="00674D52" w:rsidRDefault="00CA6DCB" w:rsidP="00674D52">
      <w:pPr>
        <w:widowControl w:val="0"/>
        <w:spacing w:after="0" w:line="360" w:lineRule="auto"/>
        <w:jc w:val="both"/>
        <w:rPr>
          <w:rFonts w:ascii="Times New Roman" w:eastAsia="+mn-ea" w:hAnsi="Times New Roman"/>
          <w:bCs/>
          <w:sz w:val="24"/>
          <w:szCs w:val="24"/>
          <w:lang w:eastAsia="en-GB"/>
        </w:rPr>
      </w:pPr>
      <w:r w:rsidRPr="00674D52">
        <w:rPr>
          <w:rFonts w:ascii="Times New Roman" w:eastAsia="+mn-ea" w:hAnsi="Times New Roman"/>
          <w:bCs/>
          <w:sz w:val="24"/>
          <w:szCs w:val="24"/>
          <w:lang w:eastAsia="en-GB"/>
        </w:rPr>
        <w:t>İnterferon Düzenleyici Faktör (IRF) ailesi interferonların bağışıklık sisteminin düzenlenmesini sağlayan transkripsiyon faktörleridir. İnterferon Düzenleyici Faktör 5 (IRF5) bu ailenin bir üyesi olup çeşitli hastalıklarda bulunan görevleri ile ilgili çalışmalar son yıllarda artmaktadır. SOX2, embriyonik kök hücre faktörü olarak bilinmektedir. Bu kök hücre faktörü hücrelerin farklılaşmasının yanında kanserin oluşum ve</w:t>
      </w:r>
      <w:r w:rsidR="00834876" w:rsidRPr="00674D52">
        <w:rPr>
          <w:rFonts w:ascii="Times New Roman" w:eastAsia="+mn-ea" w:hAnsi="Times New Roman"/>
          <w:bCs/>
          <w:sz w:val="24"/>
          <w:szCs w:val="24"/>
          <w:lang w:eastAsia="en-GB"/>
        </w:rPr>
        <w:t xml:space="preserve"> gelişiminde oldukça önemlidir.</w:t>
      </w:r>
      <w:r w:rsidR="002459FE" w:rsidRPr="00674D52">
        <w:rPr>
          <w:rFonts w:ascii="Times New Roman" w:eastAsia="+mn-ea" w:hAnsi="Times New Roman"/>
          <w:bCs/>
          <w:sz w:val="24"/>
          <w:szCs w:val="24"/>
          <w:lang w:eastAsia="en-GB"/>
        </w:rPr>
        <w:t xml:space="preserve"> </w:t>
      </w:r>
      <w:r w:rsidRPr="00674D52">
        <w:rPr>
          <w:rFonts w:ascii="Times New Roman" w:eastAsia="+mn-ea" w:hAnsi="Times New Roman"/>
          <w:bCs/>
          <w:sz w:val="24"/>
          <w:szCs w:val="24"/>
          <w:lang w:eastAsia="en-GB"/>
        </w:rPr>
        <w:t>Bu tez çalışmasında bir transkripsiyon faktörü olan IRF5 ve bir kök hücre faktörü olan SOX2’</w:t>
      </w:r>
      <w:r w:rsidR="00DF4872" w:rsidRPr="00674D52">
        <w:rPr>
          <w:rFonts w:ascii="Times New Roman" w:eastAsia="+mn-ea" w:hAnsi="Times New Roman"/>
          <w:bCs/>
          <w:sz w:val="24"/>
          <w:szCs w:val="24"/>
          <w:lang w:eastAsia="en-GB"/>
        </w:rPr>
        <w:t xml:space="preserve"> </w:t>
      </w:r>
      <w:r w:rsidRPr="00674D52">
        <w:rPr>
          <w:rFonts w:ascii="Times New Roman" w:eastAsia="+mn-ea" w:hAnsi="Times New Roman"/>
          <w:bCs/>
          <w:sz w:val="24"/>
          <w:szCs w:val="24"/>
          <w:lang w:eastAsia="en-GB"/>
        </w:rPr>
        <w:t>nin prostat kanserindeki rolleri ve protein-protein ilişkisi araştırılmıştır. PC3 insan prostat kanseri hücre kültürü yapılarak, pIRF5 ve pSOX2 plazmidleri kullanılarak IRF5 ve SOX2 proteinleri overekspresyon deneyleri yapılmıştır. Overekspresyon yapılan örneklerde immunopresipitasyon (IP) yapılarak proteinler western blot ile değerlendirilmiştir. IRF5 ve SOX2 overekspresyon yapılan PC3 hücrelerinde migrasyon düzeyleri scratch yöntemi ile incelenmiştir.</w:t>
      </w:r>
      <w:r w:rsidR="0060051A" w:rsidRPr="00674D52">
        <w:rPr>
          <w:rFonts w:ascii="Times New Roman" w:eastAsia="+mn-ea" w:hAnsi="Times New Roman"/>
          <w:bCs/>
          <w:sz w:val="24"/>
          <w:szCs w:val="24"/>
          <w:lang w:eastAsia="en-GB"/>
        </w:rPr>
        <w:t xml:space="preserve"> </w:t>
      </w:r>
      <w:r w:rsidRPr="00674D52">
        <w:rPr>
          <w:rFonts w:ascii="Times New Roman" w:eastAsia="+mn-ea" w:hAnsi="Times New Roman"/>
          <w:bCs/>
          <w:sz w:val="24"/>
          <w:szCs w:val="24"/>
          <w:lang w:eastAsia="en-GB"/>
        </w:rPr>
        <w:t>Prostat kanser hücrelerinde IRF5 ve SOX2 proteinlerinin birbirleri ile ilişkisi IP deneylerinde protein bantları ile gösterilmiştir. Prostat kanseri hücrelerinde IRF5’</w:t>
      </w:r>
      <w:r w:rsidR="00DF4872" w:rsidRPr="00674D52">
        <w:rPr>
          <w:rFonts w:ascii="Times New Roman" w:eastAsia="+mn-ea" w:hAnsi="Times New Roman"/>
          <w:bCs/>
          <w:sz w:val="24"/>
          <w:szCs w:val="24"/>
          <w:lang w:eastAsia="en-GB"/>
        </w:rPr>
        <w:t xml:space="preserve"> </w:t>
      </w:r>
      <w:r w:rsidRPr="00674D52">
        <w:rPr>
          <w:rFonts w:ascii="Times New Roman" w:eastAsia="+mn-ea" w:hAnsi="Times New Roman"/>
          <w:bCs/>
          <w:sz w:val="24"/>
          <w:szCs w:val="24"/>
          <w:lang w:eastAsia="en-GB"/>
        </w:rPr>
        <w:t>in hücre migrasyonunu anlamlı derecede azalttığı, SOX2’</w:t>
      </w:r>
      <w:r w:rsidR="00DF4872" w:rsidRPr="00674D52">
        <w:rPr>
          <w:rFonts w:ascii="Times New Roman" w:eastAsia="+mn-ea" w:hAnsi="Times New Roman"/>
          <w:bCs/>
          <w:sz w:val="24"/>
          <w:szCs w:val="24"/>
          <w:lang w:eastAsia="en-GB"/>
        </w:rPr>
        <w:t xml:space="preserve"> </w:t>
      </w:r>
      <w:r w:rsidRPr="00674D52">
        <w:rPr>
          <w:rFonts w:ascii="Times New Roman" w:eastAsia="+mn-ea" w:hAnsi="Times New Roman"/>
          <w:bCs/>
          <w:sz w:val="24"/>
          <w:szCs w:val="24"/>
          <w:lang w:eastAsia="en-GB"/>
        </w:rPr>
        <w:t xml:space="preserve">nin hücre migrasyonunu anlamlı derecede </w:t>
      </w:r>
      <w:r w:rsidR="00F3470F" w:rsidRPr="00674D52">
        <w:rPr>
          <w:rFonts w:ascii="Times New Roman" w:eastAsia="+mn-ea" w:hAnsi="Times New Roman"/>
          <w:bCs/>
          <w:sz w:val="24"/>
          <w:szCs w:val="24"/>
          <w:lang w:eastAsia="en-GB"/>
        </w:rPr>
        <w:t xml:space="preserve">arttırdığı tespit edilmiştir. </w:t>
      </w:r>
      <w:r w:rsidRPr="00674D52">
        <w:rPr>
          <w:rFonts w:ascii="Times New Roman" w:eastAsia="+mn-ea" w:hAnsi="Times New Roman"/>
          <w:bCs/>
          <w:sz w:val="24"/>
          <w:szCs w:val="24"/>
          <w:lang w:eastAsia="en-GB"/>
        </w:rPr>
        <w:t>Sonuç olarak, IRF5 ve SOX2 proteinleri birbirleri ile etkileşimde bulunan iki transkripsiyon faktörü olup prostat kanser tedavisi için yeni sinyal yolaklarının ve çeşitli ilaç moleküllerinin gelişiminde önemli katkılar sağlayabilir.</w:t>
      </w:r>
    </w:p>
    <w:p w:rsidR="00674D52" w:rsidRPr="00674D52" w:rsidRDefault="00674D52" w:rsidP="00674D52">
      <w:pPr>
        <w:widowControl w:val="0"/>
        <w:spacing w:after="0" w:line="360" w:lineRule="auto"/>
        <w:jc w:val="both"/>
        <w:rPr>
          <w:rFonts w:ascii="Times New Roman" w:eastAsia="+mn-ea" w:hAnsi="Times New Roman"/>
          <w:b/>
          <w:bCs/>
          <w:sz w:val="24"/>
          <w:szCs w:val="24"/>
          <w:lang w:eastAsia="en-GB"/>
        </w:rPr>
      </w:pPr>
    </w:p>
    <w:p w:rsidR="00A3688B" w:rsidRPr="00674D52" w:rsidRDefault="00CA6DCB" w:rsidP="00674D52">
      <w:pPr>
        <w:widowControl w:val="0"/>
        <w:spacing w:after="0" w:line="360" w:lineRule="auto"/>
        <w:jc w:val="both"/>
        <w:rPr>
          <w:rFonts w:ascii="Times New Roman" w:eastAsia="+mn-ea" w:hAnsi="Times New Roman"/>
          <w:bCs/>
          <w:sz w:val="24"/>
          <w:szCs w:val="24"/>
          <w:lang w:eastAsia="en-GB"/>
        </w:rPr>
      </w:pPr>
      <w:r w:rsidRPr="00674D52">
        <w:rPr>
          <w:rFonts w:ascii="Times New Roman" w:eastAsia="+mn-ea" w:hAnsi="Times New Roman"/>
          <w:b/>
          <w:bCs/>
          <w:sz w:val="24"/>
          <w:szCs w:val="24"/>
          <w:lang w:eastAsia="en-GB"/>
        </w:rPr>
        <w:t>Anahtar Kelimeler</w:t>
      </w:r>
      <w:r w:rsidR="00C85CFC" w:rsidRPr="00674D52">
        <w:rPr>
          <w:rFonts w:ascii="Times New Roman" w:eastAsia="+mn-ea" w:hAnsi="Times New Roman"/>
          <w:b/>
          <w:bCs/>
          <w:sz w:val="24"/>
          <w:szCs w:val="24"/>
          <w:lang w:eastAsia="en-GB"/>
        </w:rPr>
        <w:t xml:space="preserve">: </w:t>
      </w:r>
      <w:r w:rsidR="00C85CFC" w:rsidRPr="00674D52">
        <w:rPr>
          <w:rFonts w:ascii="Times New Roman" w:eastAsia="+mn-ea" w:hAnsi="Times New Roman"/>
          <w:bCs/>
          <w:sz w:val="24"/>
          <w:szCs w:val="24"/>
          <w:lang w:eastAsia="en-GB"/>
        </w:rPr>
        <w:t xml:space="preserve">CD133, CD44, </w:t>
      </w:r>
      <w:bookmarkStart w:id="64" w:name="_Toc536010530"/>
      <w:bookmarkStart w:id="65" w:name="_Toc536033723"/>
      <w:bookmarkStart w:id="66" w:name="_Toc536036961"/>
      <w:bookmarkStart w:id="67" w:name="_Toc536037211"/>
      <w:bookmarkStart w:id="68" w:name="_Toc445786"/>
      <w:bookmarkStart w:id="69" w:name="_Toc446113"/>
      <w:bookmarkStart w:id="70" w:name="_Toc786484"/>
      <w:r w:rsidR="00C85CFC" w:rsidRPr="00674D52">
        <w:rPr>
          <w:rFonts w:ascii="Times New Roman" w:eastAsia="+mn-ea" w:hAnsi="Times New Roman"/>
          <w:bCs/>
          <w:sz w:val="24"/>
          <w:szCs w:val="24"/>
          <w:lang w:eastAsia="en-GB"/>
        </w:rPr>
        <w:t>Kanser İmmünolojisi, Kök Hücre Faktörleri, Prostat Kanseri</w:t>
      </w:r>
    </w:p>
    <w:p w:rsidR="00674D52" w:rsidRDefault="00674D52" w:rsidP="00674D52">
      <w:pPr>
        <w:widowControl w:val="0"/>
        <w:spacing w:after="0" w:line="360" w:lineRule="auto"/>
        <w:jc w:val="both"/>
        <w:rPr>
          <w:rFonts w:ascii="Times New Roman" w:eastAsia="+mn-ea" w:hAnsi="Times New Roman"/>
          <w:bCs/>
          <w:sz w:val="24"/>
          <w:szCs w:val="24"/>
          <w:lang w:eastAsia="en-GB"/>
        </w:rPr>
      </w:pPr>
    </w:p>
    <w:p w:rsidR="00136AB3" w:rsidRPr="00674D52" w:rsidRDefault="00136AB3" w:rsidP="00C85CFC">
      <w:pPr>
        <w:pStyle w:val="Altyaz"/>
        <w:widowControl w:val="0"/>
        <w:spacing w:before="0" w:after="0"/>
        <w:rPr>
          <w:noProof/>
          <w:lang w:eastAsia="de-DE"/>
        </w:rPr>
      </w:pPr>
      <w:bookmarkStart w:id="71" w:name="_Toc12307085"/>
      <w:r w:rsidRPr="00674D52">
        <w:rPr>
          <w:noProof/>
          <w:lang w:eastAsia="de-DE"/>
        </w:rPr>
        <w:lastRenderedPageBreak/>
        <w:t>ABSTRACT</w:t>
      </w:r>
      <w:bookmarkEnd w:id="64"/>
      <w:bookmarkEnd w:id="65"/>
      <w:bookmarkEnd w:id="66"/>
      <w:bookmarkEnd w:id="67"/>
      <w:bookmarkEnd w:id="68"/>
      <w:bookmarkEnd w:id="69"/>
      <w:bookmarkEnd w:id="70"/>
      <w:bookmarkEnd w:id="71"/>
    </w:p>
    <w:p w:rsidR="00A3688B" w:rsidRPr="00674D52" w:rsidRDefault="00A3688B" w:rsidP="00C85CFC">
      <w:pPr>
        <w:widowControl w:val="0"/>
        <w:spacing w:after="0" w:line="360" w:lineRule="auto"/>
        <w:jc w:val="center"/>
        <w:outlineLvl w:val="0"/>
        <w:rPr>
          <w:rFonts w:ascii="Times New Roman" w:hAnsi="Times New Roman"/>
          <w:bCs/>
          <w:noProof/>
          <w:sz w:val="24"/>
          <w:szCs w:val="28"/>
          <w:lang w:eastAsia="de-DE"/>
        </w:rPr>
      </w:pPr>
    </w:p>
    <w:p w:rsidR="00C85CFC" w:rsidRPr="00674D52" w:rsidRDefault="00C85CFC" w:rsidP="00C85CFC">
      <w:pPr>
        <w:widowControl w:val="0"/>
        <w:spacing w:after="0" w:line="360" w:lineRule="auto"/>
        <w:jc w:val="center"/>
        <w:outlineLvl w:val="0"/>
        <w:rPr>
          <w:rFonts w:ascii="Times New Roman" w:hAnsi="Times New Roman"/>
          <w:bCs/>
          <w:noProof/>
          <w:sz w:val="24"/>
          <w:szCs w:val="28"/>
          <w:lang w:eastAsia="de-DE"/>
        </w:rPr>
      </w:pPr>
    </w:p>
    <w:p w:rsidR="00CA6DCB" w:rsidRPr="00674D52" w:rsidRDefault="00CA6DCB" w:rsidP="00674D52">
      <w:pPr>
        <w:widowControl w:val="0"/>
        <w:spacing w:after="0" w:line="360" w:lineRule="auto"/>
        <w:jc w:val="center"/>
        <w:rPr>
          <w:rFonts w:ascii="Times New Roman" w:hAnsi="Times New Roman"/>
          <w:b/>
          <w:bCs/>
          <w:noProof/>
          <w:sz w:val="28"/>
          <w:szCs w:val="28"/>
          <w:lang w:eastAsia="de-DE"/>
        </w:rPr>
      </w:pPr>
      <w:bookmarkStart w:id="72" w:name="_Toc536010531"/>
      <w:r w:rsidRPr="00674D52">
        <w:rPr>
          <w:rFonts w:ascii="Times New Roman" w:hAnsi="Times New Roman"/>
          <w:b/>
          <w:bCs/>
          <w:noProof/>
          <w:sz w:val="28"/>
          <w:szCs w:val="28"/>
          <w:lang w:eastAsia="de-DE"/>
        </w:rPr>
        <w:t>D</w:t>
      </w:r>
      <w:r w:rsidR="004500C2" w:rsidRPr="00674D52">
        <w:rPr>
          <w:rFonts w:ascii="Times New Roman" w:hAnsi="Times New Roman"/>
          <w:b/>
          <w:bCs/>
          <w:noProof/>
          <w:sz w:val="28"/>
          <w:szCs w:val="28"/>
          <w:lang w:eastAsia="de-DE"/>
        </w:rPr>
        <w:t>ETERMI</w:t>
      </w:r>
      <w:r w:rsidR="00CB7FF7" w:rsidRPr="00674D52">
        <w:rPr>
          <w:rFonts w:ascii="Times New Roman" w:hAnsi="Times New Roman"/>
          <w:b/>
          <w:bCs/>
          <w:noProof/>
          <w:sz w:val="28"/>
          <w:szCs w:val="28"/>
          <w:lang w:eastAsia="de-DE"/>
        </w:rPr>
        <w:t>NATİON</w:t>
      </w:r>
      <w:r w:rsidRPr="00674D52">
        <w:rPr>
          <w:rFonts w:ascii="Times New Roman" w:hAnsi="Times New Roman"/>
          <w:b/>
          <w:bCs/>
          <w:noProof/>
          <w:sz w:val="28"/>
          <w:szCs w:val="28"/>
          <w:lang w:eastAsia="de-DE"/>
        </w:rPr>
        <w:t xml:space="preserve"> </w:t>
      </w:r>
      <w:r w:rsidR="00CB7FF7" w:rsidRPr="00674D52">
        <w:rPr>
          <w:rFonts w:ascii="Times New Roman" w:hAnsi="Times New Roman"/>
          <w:b/>
          <w:bCs/>
          <w:noProof/>
          <w:sz w:val="28"/>
          <w:szCs w:val="28"/>
          <w:lang w:eastAsia="de-DE"/>
        </w:rPr>
        <w:t>OF</w:t>
      </w:r>
      <w:r w:rsidRPr="00674D52">
        <w:rPr>
          <w:rFonts w:ascii="Times New Roman" w:hAnsi="Times New Roman"/>
          <w:b/>
          <w:bCs/>
          <w:noProof/>
          <w:sz w:val="28"/>
          <w:szCs w:val="28"/>
          <w:lang w:eastAsia="de-DE"/>
        </w:rPr>
        <w:t xml:space="preserve"> IRF5 T</w:t>
      </w:r>
      <w:r w:rsidR="004500C2" w:rsidRPr="00674D52">
        <w:rPr>
          <w:rFonts w:ascii="Times New Roman" w:hAnsi="Times New Roman"/>
          <w:b/>
          <w:bCs/>
          <w:noProof/>
          <w:sz w:val="28"/>
          <w:szCs w:val="28"/>
          <w:lang w:eastAsia="de-DE"/>
        </w:rPr>
        <w:t>RANSCRIPTI</w:t>
      </w:r>
      <w:r w:rsidR="00CB7FF7" w:rsidRPr="00674D52">
        <w:rPr>
          <w:rFonts w:ascii="Times New Roman" w:hAnsi="Times New Roman"/>
          <w:b/>
          <w:bCs/>
          <w:noProof/>
          <w:sz w:val="28"/>
          <w:szCs w:val="28"/>
          <w:lang w:eastAsia="de-DE"/>
        </w:rPr>
        <w:t>ON</w:t>
      </w:r>
      <w:r w:rsidRPr="00674D52">
        <w:rPr>
          <w:rFonts w:ascii="Times New Roman" w:hAnsi="Times New Roman"/>
          <w:b/>
          <w:bCs/>
          <w:noProof/>
          <w:sz w:val="28"/>
          <w:szCs w:val="28"/>
          <w:lang w:eastAsia="de-DE"/>
        </w:rPr>
        <w:t xml:space="preserve"> F</w:t>
      </w:r>
      <w:r w:rsidR="00CB7FF7" w:rsidRPr="00674D52">
        <w:rPr>
          <w:rFonts w:ascii="Times New Roman" w:hAnsi="Times New Roman"/>
          <w:b/>
          <w:bCs/>
          <w:noProof/>
          <w:sz w:val="28"/>
          <w:szCs w:val="28"/>
          <w:lang w:eastAsia="de-DE"/>
        </w:rPr>
        <w:t>ACTOR</w:t>
      </w:r>
      <w:r w:rsidRPr="00674D52">
        <w:rPr>
          <w:rFonts w:ascii="Times New Roman" w:hAnsi="Times New Roman"/>
          <w:b/>
          <w:bCs/>
          <w:noProof/>
          <w:sz w:val="28"/>
          <w:szCs w:val="28"/>
          <w:lang w:eastAsia="de-DE"/>
        </w:rPr>
        <w:t xml:space="preserve"> </w:t>
      </w:r>
      <w:r w:rsidR="00CB7FF7" w:rsidRPr="00674D52">
        <w:rPr>
          <w:rFonts w:ascii="Times New Roman" w:hAnsi="Times New Roman"/>
          <w:b/>
          <w:bCs/>
          <w:noProof/>
          <w:sz w:val="28"/>
          <w:szCs w:val="28"/>
          <w:lang w:eastAsia="de-DE"/>
        </w:rPr>
        <w:t>AND</w:t>
      </w:r>
      <w:r w:rsidRPr="00674D52">
        <w:rPr>
          <w:rFonts w:ascii="Times New Roman" w:hAnsi="Times New Roman"/>
          <w:b/>
          <w:bCs/>
          <w:noProof/>
          <w:sz w:val="28"/>
          <w:szCs w:val="28"/>
          <w:lang w:eastAsia="de-DE"/>
        </w:rPr>
        <w:t xml:space="preserve"> SOX2 </w:t>
      </w:r>
      <w:r w:rsidR="00E85E83" w:rsidRPr="00674D52">
        <w:rPr>
          <w:rFonts w:ascii="Times New Roman" w:hAnsi="Times New Roman"/>
          <w:b/>
          <w:bCs/>
          <w:noProof/>
          <w:sz w:val="28"/>
          <w:szCs w:val="28"/>
          <w:lang w:eastAsia="de-DE"/>
        </w:rPr>
        <w:t>S</w:t>
      </w:r>
      <w:r w:rsidR="00CB7FF7" w:rsidRPr="00674D52">
        <w:rPr>
          <w:rFonts w:ascii="Times New Roman" w:hAnsi="Times New Roman"/>
          <w:b/>
          <w:bCs/>
          <w:noProof/>
          <w:sz w:val="28"/>
          <w:szCs w:val="28"/>
          <w:lang w:eastAsia="de-DE"/>
        </w:rPr>
        <w:t>TEM</w:t>
      </w:r>
      <w:r w:rsidR="00E85E83" w:rsidRPr="00674D52">
        <w:rPr>
          <w:rFonts w:ascii="Times New Roman" w:hAnsi="Times New Roman"/>
          <w:b/>
          <w:bCs/>
          <w:noProof/>
          <w:sz w:val="28"/>
          <w:szCs w:val="28"/>
          <w:lang w:eastAsia="de-DE"/>
        </w:rPr>
        <w:t xml:space="preserve"> C</w:t>
      </w:r>
      <w:r w:rsidR="00CB7FF7" w:rsidRPr="00674D52">
        <w:rPr>
          <w:rFonts w:ascii="Times New Roman" w:hAnsi="Times New Roman"/>
          <w:b/>
          <w:bCs/>
          <w:noProof/>
          <w:sz w:val="28"/>
          <w:szCs w:val="28"/>
          <w:lang w:eastAsia="de-DE"/>
        </w:rPr>
        <w:t>ELL</w:t>
      </w:r>
      <w:r w:rsidR="00E85E83" w:rsidRPr="00674D52">
        <w:rPr>
          <w:rFonts w:ascii="Times New Roman" w:hAnsi="Times New Roman"/>
          <w:b/>
          <w:bCs/>
          <w:noProof/>
          <w:sz w:val="28"/>
          <w:szCs w:val="28"/>
          <w:lang w:eastAsia="de-DE"/>
        </w:rPr>
        <w:t xml:space="preserve"> F</w:t>
      </w:r>
      <w:r w:rsidR="00CB7FF7" w:rsidRPr="00674D52">
        <w:rPr>
          <w:rFonts w:ascii="Times New Roman" w:hAnsi="Times New Roman"/>
          <w:b/>
          <w:bCs/>
          <w:noProof/>
          <w:sz w:val="28"/>
          <w:szCs w:val="28"/>
          <w:lang w:eastAsia="de-DE"/>
        </w:rPr>
        <w:t>ECTOR</w:t>
      </w:r>
      <w:r w:rsidRPr="00674D52">
        <w:rPr>
          <w:rFonts w:ascii="Times New Roman" w:hAnsi="Times New Roman"/>
          <w:b/>
          <w:bCs/>
          <w:noProof/>
          <w:sz w:val="28"/>
          <w:szCs w:val="28"/>
          <w:lang w:eastAsia="de-DE"/>
        </w:rPr>
        <w:t xml:space="preserve"> A</w:t>
      </w:r>
      <w:r w:rsidR="004500C2" w:rsidRPr="00674D52">
        <w:rPr>
          <w:rFonts w:ascii="Times New Roman" w:hAnsi="Times New Roman"/>
          <w:b/>
          <w:bCs/>
          <w:noProof/>
          <w:sz w:val="28"/>
          <w:szCs w:val="28"/>
          <w:lang w:eastAsia="de-DE"/>
        </w:rPr>
        <w:t>SSOCIATI</w:t>
      </w:r>
      <w:r w:rsidR="00CB7FF7" w:rsidRPr="00674D52">
        <w:rPr>
          <w:rFonts w:ascii="Times New Roman" w:hAnsi="Times New Roman"/>
          <w:b/>
          <w:bCs/>
          <w:noProof/>
          <w:sz w:val="28"/>
          <w:szCs w:val="28"/>
          <w:lang w:eastAsia="de-DE"/>
        </w:rPr>
        <w:t>ONS</w:t>
      </w:r>
      <w:r w:rsidRPr="00674D52">
        <w:rPr>
          <w:rFonts w:ascii="Times New Roman" w:hAnsi="Times New Roman"/>
          <w:b/>
          <w:bCs/>
          <w:noProof/>
          <w:sz w:val="28"/>
          <w:szCs w:val="28"/>
          <w:lang w:eastAsia="de-DE"/>
        </w:rPr>
        <w:t xml:space="preserve"> </w:t>
      </w:r>
      <w:r w:rsidR="004500C2" w:rsidRPr="00674D52">
        <w:rPr>
          <w:rFonts w:ascii="Times New Roman" w:hAnsi="Times New Roman"/>
          <w:b/>
          <w:bCs/>
          <w:noProof/>
          <w:sz w:val="28"/>
          <w:szCs w:val="28"/>
          <w:lang w:eastAsia="de-DE"/>
        </w:rPr>
        <w:t>I</w:t>
      </w:r>
      <w:r w:rsidR="00CB7FF7" w:rsidRPr="00674D52">
        <w:rPr>
          <w:rFonts w:ascii="Times New Roman" w:hAnsi="Times New Roman"/>
          <w:b/>
          <w:bCs/>
          <w:noProof/>
          <w:sz w:val="28"/>
          <w:szCs w:val="28"/>
          <w:lang w:eastAsia="de-DE"/>
        </w:rPr>
        <w:t>N</w:t>
      </w:r>
      <w:r w:rsidRPr="00674D52">
        <w:rPr>
          <w:rFonts w:ascii="Times New Roman" w:hAnsi="Times New Roman"/>
          <w:b/>
          <w:bCs/>
          <w:noProof/>
          <w:sz w:val="28"/>
          <w:szCs w:val="28"/>
          <w:lang w:eastAsia="de-DE"/>
        </w:rPr>
        <w:t xml:space="preserve"> P</w:t>
      </w:r>
      <w:r w:rsidR="00CB7FF7" w:rsidRPr="00674D52">
        <w:rPr>
          <w:rFonts w:ascii="Times New Roman" w:hAnsi="Times New Roman"/>
          <w:b/>
          <w:bCs/>
          <w:noProof/>
          <w:sz w:val="28"/>
          <w:szCs w:val="28"/>
          <w:lang w:eastAsia="de-DE"/>
        </w:rPr>
        <w:t>ROSTATE</w:t>
      </w:r>
      <w:r w:rsidRPr="00674D52">
        <w:rPr>
          <w:rFonts w:ascii="Times New Roman" w:hAnsi="Times New Roman"/>
          <w:b/>
          <w:bCs/>
          <w:noProof/>
          <w:sz w:val="28"/>
          <w:szCs w:val="28"/>
          <w:lang w:eastAsia="de-DE"/>
        </w:rPr>
        <w:t xml:space="preserve"> C</w:t>
      </w:r>
      <w:r w:rsidR="00CB7FF7" w:rsidRPr="00674D52">
        <w:rPr>
          <w:rFonts w:ascii="Times New Roman" w:hAnsi="Times New Roman"/>
          <w:b/>
          <w:bCs/>
          <w:noProof/>
          <w:sz w:val="28"/>
          <w:szCs w:val="28"/>
          <w:lang w:eastAsia="de-DE"/>
        </w:rPr>
        <w:t>ANCER</w:t>
      </w:r>
      <w:r w:rsidRPr="00674D52">
        <w:rPr>
          <w:rFonts w:ascii="Times New Roman" w:hAnsi="Times New Roman"/>
          <w:b/>
          <w:bCs/>
          <w:noProof/>
          <w:sz w:val="28"/>
          <w:szCs w:val="28"/>
          <w:lang w:eastAsia="de-DE"/>
        </w:rPr>
        <w:t xml:space="preserve"> </w:t>
      </w:r>
      <w:bookmarkEnd w:id="72"/>
      <w:r w:rsidR="00CB7FF7" w:rsidRPr="00674D52">
        <w:rPr>
          <w:rFonts w:ascii="Times New Roman" w:hAnsi="Times New Roman"/>
          <w:b/>
          <w:bCs/>
          <w:noProof/>
          <w:sz w:val="28"/>
          <w:szCs w:val="28"/>
          <w:lang w:eastAsia="de-DE"/>
        </w:rPr>
        <w:t>CELLS</w:t>
      </w:r>
    </w:p>
    <w:p w:rsidR="00A3688B" w:rsidRPr="00674D52" w:rsidRDefault="00A3688B" w:rsidP="00674D52">
      <w:pPr>
        <w:widowControl w:val="0"/>
        <w:spacing w:after="0" w:line="360" w:lineRule="auto"/>
        <w:jc w:val="center"/>
        <w:rPr>
          <w:rFonts w:ascii="Times New Roman" w:hAnsi="Times New Roman"/>
          <w:bCs/>
          <w:noProof/>
          <w:sz w:val="24"/>
          <w:szCs w:val="28"/>
          <w:lang w:eastAsia="de-DE"/>
        </w:rPr>
      </w:pPr>
    </w:p>
    <w:p w:rsidR="00111E4D" w:rsidRPr="00674D52" w:rsidRDefault="00CA6DCB" w:rsidP="00C85CFC">
      <w:pPr>
        <w:widowControl w:val="0"/>
        <w:spacing w:after="0" w:line="360" w:lineRule="auto"/>
        <w:jc w:val="both"/>
        <w:rPr>
          <w:rFonts w:ascii="Times New Roman" w:hAnsi="Times New Roman"/>
          <w:b/>
          <w:bCs/>
          <w:sz w:val="24"/>
          <w:szCs w:val="24"/>
        </w:rPr>
      </w:pPr>
      <w:r w:rsidRPr="00674D52">
        <w:rPr>
          <w:rFonts w:ascii="Times New Roman" w:hAnsi="Times New Roman"/>
          <w:b/>
          <w:bCs/>
          <w:sz w:val="24"/>
          <w:szCs w:val="24"/>
        </w:rPr>
        <w:t>Akarçay M. Adnan Menderes University Graduate School of Health Sciences Biochemistry (Medicine) Program Master Thesis, Aydın, 2019</w:t>
      </w:r>
      <w:r w:rsidR="00E85E83" w:rsidRPr="00674D52">
        <w:rPr>
          <w:rFonts w:ascii="Times New Roman" w:hAnsi="Times New Roman"/>
          <w:b/>
          <w:bCs/>
          <w:sz w:val="24"/>
          <w:szCs w:val="24"/>
        </w:rPr>
        <w:t>.</w:t>
      </w:r>
      <w:bookmarkStart w:id="73" w:name="_Toc536010532"/>
    </w:p>
    <w:p w:rsidR="00ED7528" w:rsidRDefault="00ED7528" w:rsidP="00C85CFC">
      <w:pPr>
        <w:widowControl w:val="0"/>
        <w:spacing w:after="0" w:line="360" w:lineRule="auto"/>
        <w:jc w:val="both"/>
        <w:rPr>
          <w:rFonts w:ascii="Times New Roman" w:hAnsi="Times New Roman"/>
          <w:bCs/>
          <w:noProof/>
          <w:sz w:val="24"/>
          <w:szCs w:val="24"/>
          <w:lang w:eastAsia="de-DE"/>
        </w:rPr>
      </w:pPr>
    </w:p>
    <w:p w:rsidR="00310163" w:rsidRPr="00674D52" w:rsidRDefault="00CA6DCB" w:rsidP="00C85CFC">
      <w:pPr>
        <w:widowControl w:val="0"/>
        <w:spacing w:after="0" w:line="360" w:lineRule="auto"/>
        <w:jc w:val="both"/>
        <w:rPr>
          <w:rFonts w:ascii="Times New Roman" w:hAnsi="Times New Roman"/>
          <w:b/>
          <w:bCs/>
          <w:sz w:val="24"/>
          <w:szCs w:val="24"/>
        </w:rPr>
      </w:pPr>
      <w:r w:rsidRPr="00674D52">
        <w:rPr>
          <w:rFonts w:ascii="Times New Roman" w:hAnsi="Times New Roman"/>
          <w:bCs/>
          <w:noProof/>
          <w:sz w:val="24"/>
          <w:szCs w:val="24"/>
          <w:lang w:eastAsia="de-DE"/>
        </w:rPr>
        <w:t>The Interferon Regulatory Factor (IRF) family is the transcription factors that regulate the immune system of interferons. Interferon Regulatory Factor 5 (IRF5) is a member of this family. SOX2 is known as embryonic stem cell factor. This stem cell factor is important in the formation and development of cancer as well as the differentiation of cells.</w:t>
      </w:r>
      <w:bookmarkStart w:id="74" w:name="_Toc536010533"/>
      <w:bookmarkEnd w:id="73"/>
      <w:r w:rsidR="00E85E83" w:rsidRPr="00674D52">
        <w:rPr>
          <w:rFonts w:ascii="Times New Roman" w:hAnsi="Times New Roman"/>
          <w:bCs/>
          <w:noProof/>
          <w:sz w:val="24"/>
          <w:szCs w:val="24"/>
          <w:lang w:eastAsia="de-DE"/>
        </w:rPr>
        <w:t xml:space="preserve"> </w:t>
      </w:r>
      <w:r w:rsidRPr="00674D52">
        <w:rPr>
          <w:rFonts w:ascii="Times New Roman" w:hAnsi="Times New Roman"/>
          <w:bCs/>
          <w:noProof/>
          <w:sz w:val="24"/>
          <w:szCs w:val="24"/>
          <w:lang w:eastAsia="de-DE"/>
        </w:rPr>
        <w:t>In this thesis, the role of a transcription factor, IRF5 and a stem cell factor, SOX2 in prostate cancer and protein-protein relationship were investigated. PC3 human prostate cancer cell culture was performed and IRF5 and SOX2 proteins overexpression experiments were performed using pIRF5 and pSOX2 plasmids. Immunoprecipitation (IP) was performed in the samples with overexpression and the proteins were evaluated by western blot. Migration levels in PC3 cells with IRF5 and SOX2 overexpression were examined by scratch method.</w:t>
      </w:r>
      <w:bookmarkStart w:id="75" w:name="_Toc536010534"/>
      <w:bookmarkEnd w:id="74"/>
      <w:r w:rsidR="00D076B9" w:rsidRPr="00674D52">
        <w:rPr>
          <w:rFonts w:ascii="Times New Roman" w:hAnsi="Times New Roman"/>
          <w:bCs/>
          <w:noProof/>
          <w:sz w:val="24"/>
          <w:szCs w:val="24"/>
          <w:lang w:eastAsia="de-DE"/>
        </w:rPr>
        <w:t xml:space="preserve"> </w:t>
      </w:r>
      <w:r w:rsidRPr="00674D52">
        <w:rPr>
          <w:rFonts w:ascii="Times New Roman" w:hAnsi="Times New Roman"/>
          <w:bCs/>
          <w:noProof/>
          <w:sz w:val="24"/>
          <w:szCs w:val="24"/>
          <w:lang w:eastAsia="de-DE"/>
        </w:rPr>
        <w:t>The relationship between IRF5 and SOX2 proteins in prostate cancer cells is shown by protein bands in IP assays. It was found that IRF5 significantly reduced cell migration in prostate cancer cells and SOX2 significantly increased cell migration.</w:t>
      </w:r>
      <w:bookmarkStart w:id="76" w:name="_Toc536010535"/>
      <w:bookmarkEnd w:id="75"/>
      <w:r w:rsidR="00F3470F" w:rsidRPr="00674D52">
        <w:rPr>
          <w:rFonts w:ascii="Times New Roman" w:hAnsi="Times New Roman"/>
          <w:b/>
          <w:bCs/>
          <w:sz w:val="24"/>
          <w:szCs w:val="24"/>
        </w:rPr>
        <w:t xml:space="preserve"> </w:t>
      </w:r>
      <w:r w:rsidRPr="00674D52">
        <w:rPr>
          <w:rFonts w:ascii="Times New Roman" w:hAnsi="Times New Roman"/>
          <w:bCs/>
          <w:noProof/>
          <w:sz w:val="24"/>
          <w:szCs w:val="24"/>
          <w:lang w:eastAsia="de-DE"/>
        </w:rPr>
        <w:t>As a result, the IRF5 and SOX2 proteins are two transcription factors that interact with each other, and may contribute significantly to the development of novel signaling pathways and various drug molecules for prostate cancer treatment.</w:t>
      </w:r>
      <w:bookmarkEnd w:id="76"/>
    </w:p>
    <w:p w:rsidR="00674D52" w:rsidRPr="00674D52" w:rsidRDefault="00674D52" w:rsidP="00C85CFC">
      <w:pPr>
        <w:widowControl w:val="0"/>
        <w:spacing w:after="0" w:line="360" w:lineRule="auto"/>
        <w:jc w:val="both"/>
        <w:rPr>
          <w:rFonts w:ascii="Times New Roman" w:hAnsi="Times New Roman"/>
          <w:b/>
          <w:bCs/>
          <w:noProof/>
          <w:sz w:val="24"/>
          <w:szCs w:val="24"/>
          <w:lang w:eastAsia="de-DE"/>
        </w:rPr>
      </w:pPr>
    </w:p>
    <w:p w:rsidR="00310163" w:rsidRPr="00674D52" w:rsidRDefault="00310163" w:rsidP="00C85CFC">
      <w:pPr>
        <w:widowControl w:val="0"/>
        <w:spacing w:after="0" w:line="360" w:lineRule="auto"/>
        <w:jc w:val="both"/>
        <w:rPr>
          <w:rFonts w:ascii="Times New Roman" w:hAnsi="Times New Roman"/>
          <w:bCs/>
          <w:noProof/>
          <w:sz w:val="24"/>
          <w:szCs w:val="24"/>
          <w:lang w:eastAsia="de-DE"/>
        </w:rPr>
      </w:pPr>
      <w:r w:rsidRPr="00674D52">
        <w:rPr>
          <w:rFonts w:ascii="Times New Roman" w:hAnsi="Times New Roman"/>
          <w:b/>
          <w:bCs/>
          <w:noProof/>
          <w:sz w:val="24"/>
          <w:szCs w:val="24"/>
          <w:lang w:eastAsia="de-DE"/>
        </w:rPr>
        <w:t>Keywords</w:t>
      </w:r>
      <w:r w:rsidR="00C85CFC" w:rsidRPr="00674D52">
        <w:rPr>
          <w:rFonts w:ascii="Times New Roman" w:hAnsi="Times New Roman"/>
          <w:b/>
          <w:bCs/>
          <w:noProof/>
          <w:sz w:val="24"/>
          <w:szCs w:val="24"/>
          <w:lang w:eastAsia="de-DE"/>
        </w:rPr>
        <w:t>:</w:t>
      </w:r>
      <w:r w:rsidR="00C85CFC" w:rsidRPr="00674D52">
        <w:rPr>
          <w:rFonts w:ascii="Times New Roman" w:hAnsi="Times New Roman"/>
          <w:bCs/>
          <w:noProof/>
          <w:sz w:val="24"/>
          <w:szCs w:val="24"/>
          <w:lang w:eastAsia="de-DE"/>
        </w:rPr>
        <w:t>, CD133, CD144, Cancer İmmunology, Stem Cell Factors, Prostate Cancer</w:t>
      </w:r>
    </w:p>
    <w:p w:rsidR="00C85CFC" w:rsidRDefault="00C85CFC" w:rsidP="00355A8E">
      <w:pPr>
        <w:widowControl w:val="0"/>
        <w:spacing w:line="360" w:lineRule="auto"/>
        <w:ind w:firstLine="708"/>
        <w:rPr>
          <w:rFonts w:ascii="Times New Roman" w:hAnsi="Times New Roman"/>
          <w:bCs/>
          <w:noProof/>
          <w:sz w:val="24"/>
          <w:szCs w:val="24"/>
          <w:lang w:eastAsia="de-DE"/>
        </w:rPr>
      </w:pPr>
    </w:p>
    <w:p w:rsidR="00B4420F" w:rsidRPr="00674D52" w:rsidRDefault="00B4420F" w:rsidP="00355A8E">
      <w:pPr>
        <w:widowControl w:val="0"/>
        <w:spacing w:line="360" w:lineRule="auto"/>
        <w:ind w:firstLine="708"/>
        <w:rPr>
          <w:rFonts w:ascii="Times New Roman" w:hAnsi="Times New Roman"/>
          <w:bCs/>
          <w:noProof/>
          <w:sz w:val="24"/>
          <w:szCs w:val="24"/>
          <w:lang w:eastAsia="de-DE"/>
        </w:rPr>
      </w:pPr>
    </w:p>
    <w:p w:rsidR="00C85CFC" w:rsidRPr="00674D52" w:rsidRDefault="00C85CFC" w:rsidP="00355A8E">
      <w:pPr>
        <w:widowControl w:val="0"/>
        <w:spacing w:line="360" w:lineRule="auto"/>
        <w:ind w:firstLine="708"/>
        <w:rPr>
          <w:rFonts w:ascii="Times New Roman" w:hAnsi="Times New Roman"/>
          <w:bCs/>
          <w:noProof/>
          <w:sz w:val="24"/>
          <w:szCs w:val="24"/>
          <w:lang w:eastAsia="de-DE"/>
        </w:rPr>
        <w:sectPr w:rsidR="00C85CFC" w:rsidRPr="00674D52" w:rsidSect="00780EDB">
          <w:pgSz w:w="11906" w:h="16838" w:code="9"/>
          <w:pgMar w:top="1418" w:right="1418" w:bottom="1418" w:left="1701" w:header="709" w:footer="709" w:gutter="0"/>
          <w:pgNumType w:fmt="lowerRoman" w:start="1" w:chapStyle="1"/>
          <w:cols w:space="708"/>
          <w:docGrid w:linePitch="360"/>
        </w:sectPr>
      </w:pPr>
    </w:p>
    <w:p w:rsidR="00136AB3" w:rsidRPr="00674D52" w:rsidRDefault="00136AB3" w:rsidP="00B4420F">
      <w:pPr>
        <w:pStyle w:val="Altyaz"/>
        <w:widowControl w:val="0"/>
        <w:numPr>
          <w:ilvl w:val="0"/>
          <w:numId w:val="16"/>
        </w:numPr>
        <w:spacing w:before="0" w:after="0"/>
        <w:ind w:left="0"/>
      </w:pPr>
      <w:bookmarkStart w:id="77" w:name="_Toc536010536"/>
      <w:bookmarkStart w:id="78" w:name="_Toc536033724"/>
      <w:bookmarkStart w:id="79" w:name="_Toc536036962"/>
      <w:bookmarkStart w:id="80" w:name="_Toc536037212"/>
      <w:bookmarkStart w:id="81" w:name="_Toc445787"/>
      <w:bookmarkStart w:id="82" w:name="_Toc446114"/>
      <w:bookmarkStart w:id="83" w:name="_Toc786485"/>
      <w:bookmarkStart w:id="84" w:name="_Toc12307086"/>
      <w:r w:rsidRPr="00674D52">
        <w:lastRenderedPageBreak/>
        <w:t>GİRİŞ</w:t>
      </w:r>
      <w:bookmarkEnd w:id="77"/>
      <w:bookmarkEnd w:id="78"/>
      <w:bookmarkEnd w:id="79"/>
      <w:bookmarkEnd w:id="80"/>
      <w:bookmarkEnd w:id="81"/>
      <w:bookmarkEnd w:id="82"/>
      <w:bookmarkEnd w:id="83"/>
      <w:bookmarkEnd w:id="84"/>
    </w:p>
    <w:p w:rsidR="00A3688B" w:rsidRPr="00674D52" w:rsidRDefault="00A3688B" w:rsidP="00B4420F">
      <w:pPr>
        <w:widowControl w:val="0"/>
        <w:spacing w:after="0" w:line="360" w:lineRule="auto"/>
        <w:rPr>
          <w:rFonts w:ascii="Times New Roman" w:hAnsi="Times New Roman"/>
          <w:lang w:eastAsia="de-DE"/>
        </w:rPr>
      </w:pPr>
    </w:p>
    <w:p w:rsidR="000E0EB2" w:rsidRPr="00674D52" w:rsidRDefault="000E0EB2" w:rsidP="00B4420F">
      <w:pPr>
        <w:widowControl w:val="0"/>
        <w:spacing w:after="0" w:line="360" w:lineRule="auto"/>
        <w:rPr>
          <w:rFonts w:ascii="Times New Roman" w:hAnsi="Times New Roman"/>
          <w:lang w:eastAsia="de-DE"/>
        </w:rPr>
      </w:pPr>
    </w:p>
    <w:p w:rsidR="002F1DC2" w:rsidRPr="00674D52" w:rsidRDefault="002F1DC2" w:rsidP="00B4420F">
      <w:pPr>
        <w:widowControl w:val="0"/>
        <w:autoSpaceDE w:val="0"/>
        <w:autoSpaceDN w:val="0"/>
        <w:adjustRightInd w:val="0"/>
        <w:spacing w:after="0" w:line="360" w:lineRule="auto"/>
        <w:ind w:firstLine="709"/>
        <w:jc w:val="both"/>
        <w:rPr>
          <w:rFonts w:ascii="Times New Roman" w:hAnsi="Times New Roman"/>
          <w:sz w:val="24"/>
          <w:szCs w:val="24"/>
        </w:rPr>
      </w:pPr>
      <w:r w:rsidRPr="00674D52">
        <w:rPr>
          <w:rFonts w:ascii="Times New Roman" w:hAnsi="Times New Roman"/>
          <w:sz w:val="24"/>
          <w:szCs w:val="24"/>
        </w:rPr>
        <w:t>Kanser, yılda tahmini olarak 14.</w:t>
      </w:r>
      <w:r w:rsidR="00136AB3" w:rsidRPr="00674D52">
        <w:rPr>
          <w:rFonts w:ascii="Times New Roman" w:hAnsi="Times New Roman"/>
          <w:sz w:val="24"/>
          <w:szCs w:val="24"/>
        </w:rPr>
        <w:t>1</w:t>
      </w:r>
      <w:r w:rsidRPr="00674D52">
        <w:rPr>
          <w:rFonts w:ascii="Times New Roman" w:hAnsi="Times New Roman"/>
          <w:sz w:val="24"/>
          <w:szCs w:val="24"/>
        </w:rPr>
        <w:t xml:space="preserve"> milyon yeni vaka ve 8.</w:t>
      </w:r>
      <w:r w:rsidR="00136AB3" w:rsidRPr="00674D52">
        <w:rPr>
          <w:rFonts w:ascii="Times New Roman" w:hAnsi="Times New Roman"/>
          <w:sz w:val="24"/>
          <w:szCs w:val="24"/>
        </w:rPr>
        <w:t>2 milyon ölümle sonuçlanan heterojen bir hastalı</w:t>
      </w:r>
      <w:r w:rsidR="008B06D2" w:rsidRPr="00674D52">
        <w:rPr>
          <w:rFonts w:ascii="Times New Roman" w:hAnsi="Times New Roman"/>
          <w:sz w:val="24"/>
          <w:szCs w:val="24"/>
        </w:rPr>
        <w:t xml:space="preserve">k grubudur </w:t>
      </w:r>
      <w:r w:rsidR="00136AB3" w:rsidRPr="00674D52">
        <w:rPr>
          <w:rFonts w:ascii="Times New Roman" w:hAnsi="Times New Roman"/>
          <w:sz w:val="24"/>
          <w:szCs w:val="24"/>
        </w:rPr>
        <w:t>(</w:t>
      </w:r>
      <w:r w:rsidR="00B80C1E" w:rsidRPr="00674D52">
        <w:rPr>
          <w:rFonts w:ascii="Times New Roman" w:hAnsi="Times New Roman"/>
          <w:bCs/>
          <w:sz w:val="24"/>
          <w:szCs w:val="24"/>
        </w:rPr>
        <w:t>Ferlay ve ark</w:t>
      </w:r>
      <w:r w:rsidR="00136AB3" w:rsidRPr="00674D52">
        <w:rPr>
          <w:rFonts w:ascii="Times New Roman" w:hAnsi="Times New Roman"/>
          <w:sz w:val="24"/>
          <w:szCs w:val="24"/>
        </w:rPr>
        <w:t>,</w:t>
      </w:r>
      <w:r w:rsidR="00584164" w:rsidRPr="00674D52">
        <w:rPr>
          <w:rFonts w:ascii="Times New Roman" w:hAnsi="Times New Roman"/>
          <w:sz w:val="24"/>
          <w:szCs w:val="24"/>
        </w:rPr>
        <w:t xml:space="preserve"> </w:t>
      </w:r>
      <w:r w:rsidR="00E354BC" w:rsidRPr="00674D52">
        <w:rPr>
          <w:rFonts w:ascii="Times New Roman" w:hAnsi="Times New Roman"/>
          <w:sz w:val="24"/>
          <w:szCs w:val="24"/>
        </w:rPr>
        <w:t>2015</w:t>
      </w:r>
      <w:r w:rsidR="00136AB3" w:rsidRPr="00674D52">
        <w:rPr>
          <w:rFonts w:ascii="Times New Roman" w:hAnsi="Times New Roman"/>
          <w:sz w:val="24"/>
          <w:szCs w:val="24"/>
        </w:rPr>
        <w:t>). Kl</w:t>
      </w:r>
      <w:r w:rsidR="008B06D2" w:rsidRPr="00674D52">
        <w:rPr>
          <w:rFonts w:ascii="Times New Roman" w:hAnsi="Times New Roman"/>
          <w:sz w:val="24"/>
          <w:szCs w:val="24"/>
        </w:rPr>
        <w:t xml:space="preserve">onal gelişim hipotezine göre </w:t>
      </w:r>
      <w:r w:rsidR="006E6D6B" w:rsidRPr="00674D52">
        <w:rPr>
          <w:rFonts w:ascii="Times New Roman" w:hAnsi="Times New Roman"/>
          <w:sz w:val="24"/>
          <w:szCs w:val="24"/>
        </w:rPr>
        <w:t>açıklanan görüş k</w:t>
      </w:r>
      <w:r w:rsidR="00136AB3" w:rsidRPr="00674D52">
        <w:rPr>
          <w:rFonts w:ascii="Times New Roman" w:hAnsi="Times New Roman"/>
          <w:sz w:val="24"/>
          <w:szCs w:val="24"/>
        </w:rPr>
        <w:t>anserler</w:t>
      </w:r>
      <w:r w:rsidR="006E6D6B" w:rsidRPr="00674D52">
        <w:rPr>
          <w:rFonts w:ascii="Times New Roman" w:hAnsi="Times New Roman"/>
          <w:sz w:val="24"/>
          <w:szCs w:val="24"/>
        </w:rPr>
        <w:t>in</w:t>
      </w:r>
      <w:r w:rsidR="00136AB3" w:rsidRPr="00674D52">
        <w:rPr>
          <w:rFonts w:ascii="Times New Roman" w:hAnsi="Times New Roman"/>
          <w:sz w:val="24"/>
          <w:szCs w:val="24"/>
        </w:rPr>
        <w:t xml:space="preserve"> bir tek somatik hücre ya da kök hücresinde başlama</w:t>
      </w:r>
      <w:r w:rsidR="008B06D2" w:rsidRPr="00674D52">
        <w:rPr>
          <w:rFonts w:ascii="Times New Roman" w:hAnsi="Times New Roman"/>
          <w:sz w:val="24"/>
          <w:szCs w:val="24"/>
        </w:rPr>
        <w:t>,</w:t>
      </w:r>
      <w:r w:rsidR="00136AB3" w:rsidRPr="00674D52">
        <w:rPr>
          <w:rFonts w:ascii="Times New Roman" w:hAnsi="Times New Roman"/>
          <w:sz w:val="24"/>
          <w:szCs w:val="24"/>
        </w:rPr>
        <w:t xml:space="preserve"> progresyon ve ilerleme evrelerini kapsayan çok aşamalı bir süreçte genetik ve ep</w:t>
      </w:r>
      <w:r w:rsidR="008B06D2" w:rsidRPr="00674D52">
        <w:rPr>
          <w:rFonts w:ascii="Times New Roman" w:hAnsi="Times New Roman"/>
          <w:sz w:val="24"/>
          <w:szCs w:val="24"/>
        </w:rPr>
        <w:t xml:space="preserve">igenetik değişimlerle </w:t>
      </w:r>
      <w:r w:rsidR="00136AB3" w:rsidRPr="00674D52">
        <w:rPr>
          <w:rFonts w:ascii="Times New Roman" w:hAnsi="Times New Roman"/>
          <w:sz w:val="24"/>
          <w:szCs w:val="24"/>
        </w:rPr>
        <w:t xml:space="preserve">olarak </w:t>
      </w:r>
      <w:r w:rsidR="006E6D6B" w:rsidRPr="00674D52">
        <w:rPr>
          <w:rFonts w:ascii="Times New Roman" w:hAnsi="Times New Roman"/>
          <w:sz w:val="24"/>
          <w:szCs w:val="24"/>
        </w:rPr>
        <w:t>ortaya çıktığını savunmaktadır</w:t>
      </w:r>
      <w:r w:rsidR="003B3458" w:rsidRPr="00674D52">
        <w:rPr>
          <w:rFonts w:ascii="Times New Roman" w:hAnsi="Times New Roman"/>
          <w:sz w:val="24"/>
          <w:szCs w:val="24"/>
        </w:rPr>
        <w:t xml:space="preserve"> (Ekmekç</w:t>
      </w:r>
      <w:r w:rsidR="00963B32" w:rsidRPr="00674D52">
        <w:rPr>
          <w:rFonts w:ascii="Times New Roman" w:hAnsi="Times New Roman"/>
          <w:sz w:val="24"/>
          <w:szCs w:val="24"/>
        </w:rPr>
        <w:t xml:space="preserve">i, </w:t>
      </w:r>
      <w:r w:rsidR="004F6F12" w:rsidRPr="00674D52">
        <w:rPr>
          <w:rFonts w:ascii="Times New Roman" w:hAnsi="Times New Roman"/>
          <w:sz w:val="24"/>
          <w:szCs w:val="24"/>
        </w:rPr>
        <w:t xml:space="preserve">2018). </w:t>
      </w:r>
      <w:r w:rsidR="00136AB3" w:rsidRPr="00674D52">
        <w:rPr>
          <w:rFonts w:ascii="Times New Roman" w:hAnsi="Times New Roman"/>
          <w:sz w:val="24"/>
          <w:szCs w:val="24"/>
        </w:rPr>
        <w:t xml:space="preserve">Dünyada </w:t>
      </w:r>
      <w:r w:rsidRPr="00674D52">
        <w:rPr>
          <w:rFonts w:ascii="Times New Roman" w:hAnsi="Times New Roman"/>
          <w:sz w:val="24"/>
          <w:szCs w:val="24"/>
        </w:rPr>
        <w:t>kardiyovasküler hastalıklardan sonra kanserden ölümler</w:t>
      </w:r>
      <w:r w:rsidR="00136AB3" w:rsidRPr="00674D52">
        <w:rPr>
          <w:rFonts w:ascii="Times New Roman" w:hAnsi="Times New Roman"/>
          <w:sz w:val="24"/>
          <w:szCs w:val="24"/>
        </w:rPr>
        <w:t xml:space="preserve"> </w:t>
      </w:r>
      <w:r w:rsidRPr="00674D52">
        <w:rPr>
          <w:rFonts w:ascii="Times New Roman" w:hAnsi="Times New Roman"/>
          <w:sz w:val="24"/>
          <w:szCs w:val="24"/>
        </w:rPr>
        <w:t xml:space="preserve">ikinci sırada yer </w:t>
      </w:r>
      <w:r w:rsidR="006E6D6B" w:rsidRPr="00674D52">
        <w:rPr>
          <w:rFonts w:ascii="Times New Roman" w:hAnsi="Times New Roman"/>
          <w:sz w:val="24"/>
          <w:szCs w:val="24"/>
        </w:rPr>
        <w:t>alır.</w:t>
      </w:r>
    </w:p>
    <w:p w:rsidR="002F1DC2" w:rsidRPr="00674D52" w:rsidRDefault="008B06D2" w:rsidP="00B4420F">
      <w:pPr>
        <w:widowControl w:val="0"/>
        <w:autoSpaceDE w:val="0"/>
        <w:autoSpaceDN w:val="0"/>
        <w:adjustRightInd w:val="0"/>
        <w:spacing w:after="0" w:line="360" w:lineRule="auto"/>
        <w:ind w:firstLine="709"/>
        <w:jc w:val="both"/>
        <w:rPr>
          <w:rFonts w:ascii="Times New Roman" w:hAnsi="Times New Roman"/>
          <w:sz w:val="24"/>
          <w:szCs w:val="24"/>
        </w:rPr>
      </w:pPr>
      <w:r w:rsidRPr="00674D52">
        <w:rPr>
          <w:rFonts w:ascii="Times New Roman" w:hAnsi="Times New Roman"/>
          <w:sz w:val="24"/>
          <w:szCs w:val="24"/>
        </w:rPr>
        <w:t xml:space="preserve"> Kanseri </w:t>
      </w:r>
      <w:r w:rsidR="00136AB3" w:rsidRPr="00674D52">
        <w:rPr>
          <w:rFonts w:ascii="Times New Roman" w:hAnsi="Times New Roman"/>
          <w:sz w:val="24"/>
          <w:szCs w:val="24"/>
        </w:rPr>
        <w:t xml:space="preserve">açıklayabilmek için ökaryatik hücre ve organelleri, genom ve kalıtsal moleküllerin özellikleri, hasarları, onarımları, mutasyonlar ve genetik varyasyonlar, genetik </w:t>
      </w:r>
      <w:r w:rsidR="009D3D13" w:rsidRPr="00674D52">
        <w:rPr>
          <w:rFonts w:ascii="Times New Roman" w:hAnsi="Times New Roman"/>
          <w:sz w:val="24"/>
          <w:szCs w:val="24"/>
        </w:rPr>
        <w:t>bilginin akışı</w:t>
      </w:r>
      <w:r w:rsidR="00136AB3" w:rsidRPr="00674D52">
        <w:rPr>
          <w:rFonts w:ascii="Times New Roman" w:hAnsi="Times New Roman"/>
          <w:sz w:val="24"/>
          <w:szCs w:val="24"/>
        </w:rPr>
        <w:t>, apoptozis, sinyal yolları gibi tüm moleküler genetik olayların bilgisine sahip olunması gerekmektedir. İnsan vücudu farklı ve çok sayıda hücre tipinden oluşur. İnsan vücudunda hücre sayısının fazlalığı kadar</w:t>
      </w:r>
      <w:r w:rsidR="009257C4" w:rsidRPr="00674D52">
        <w:rPr>
          <w:rFonts w:ascii="Times New Roman" w:hAnsi="Times New Roman"/>
          <w:sz w:val="24"/>
          <w:szCs w:val="24"/>
        </w:rPr>
        <w:t xml:space="preserve"> </w:t>
      </w:r>
      <w:r w:rsidRPr="00674D52">
        <w:rPr>
          <w:rFonts w:ascii="Times New Roman" w:hAnsi="Times New Roman"/>
          <w:sz w:val="24"/>
          <w:szCs w:val="24"/>
        </w:rPr>
        <w:t xml:space="preserve">da </w:t>
      </w:r>
      <w:r w:rsidR="009257C4" w:rsidRPr="00674D52">
        <w:rPr>
          <w:rFonts w:ascii="Times New Roman" w:hAnsi="Times New Roman"/>
          <w:sz w:val="24"/>
          <w:szCs w:val="24"/>
        </w:rPr>
        <w:t>kanser çeşitli</w:t>
      </w:r>
      <w:r w:rsidR="002F1DC2" w:rsidRPr="00674D52">
        <w:rPr>
          <w:rFonts w:ascii="Times New Roman" w:hAnsi="Times New Roman"/>
          <w:sz w:val="24"/>
          <w:szCs w:val="24"/>
        </w:rPr>
        <w:t>li</w:t>
      </w:r>
      <w:r w:rsidR="009257C4" w:rsidRPr="00674D52">
        <w:rPr>
          <w:rFonts w:ascii="Times New Roman" w:hAnsi="Times New Roman"/>
          <w:sz w:val="24"/>
          <w:szCs w:val="24"/>
        </w:rPr>
        <w:t>ği vardır.</w:t>
      </w:r>
      <w:r w:rsidR="00AC28FD" w:rsidRPr="00674D52">
        <w:rPr>
          <w:rFonts w:ascii="Times New Roman" w:hAnsi="Times New Roman"/>
          <w:sz w:val="24"/>
          <w:szCs w:val="24"/>
        </w:rPr>
        <w:t xml:space="preserve"> </w:t>
      </w:r>
      <w:r w:rsidR="00136AB3" w:rsidRPr="00674D52">
        <w:rPr>
          <w:rFonts w:ascii="Times New Roman" w:hAnsi="Times New Roman"/>
          <w:sz w:val="24"/>
          <w:szCs w:val="24"/>
        </w:rPr>
        <w:t>Prostat kanseri, erkekl</w:t>
      </w:r>
      <w:r w:rsidR="002F1DC2" w:rsidRPr="00674D52">
        <w:rPr>
          <w:rFonts w:ascii="Times New Roman" w:hAnsi="Times New Roman"/>
          <w:sz w:val="24"/>
          <w:szCs w:val="24"/>
        </w:rPr>
        <w:t xml:space="preserve">er arasında </w:t>
      </w:r>
      <w:r w:rsidR="00D57E85" w:rsidRPr="00674D52">
        <w:rPr>
          <w:rFonts w:ascii="Times New Roman" w:hAnsi="Times New Roman"/>
          <w:sz w:val="24"/>
          <w:szCs w:val="24"/>
        </w:rPr>
        <w:t>görülme</w:t>
      </w:r>
      <w:r w:rsidR="0023384D" w:rsidRPr="00674D52">
        <w:rPr>
          <w:rFonts w:ascii="Times New Roman" w:hAnsi="Times New Roman"/>
          <w:sz w:val="24"/>
          <w:szCs w:val="24"/>
        </w:rPr>
        <w:t xml:space="preserve"> oranı en yüksek kanser türüdür</w:t>
      </w:r>
      <w:r w:rsidR="002F1DC2" w:rsidRPr="00674D52">
        <w:rPr>
          <w:rFonts w:ascii="Times New Roman" w:hAnsi="Times New Roman"/>
          <w:sz w:val="24"/>
          <w:szCs w:val="24"/>
        </w:rPr>
        <w:t xml:space="preserve">. </w:t>
      </w:r>
      <w:r w:rsidR="00136AB3" w:rsidRPr="00674D52">
        <w:rPr>
          <w:rFonts w:ascii="Times New Roman" w:hAnsi="Times New Roman"/>
          <w:sz w:val="24"/>
          <w:szCs w:val="24"/>
        </w:rPr>
        <w:t>Prostat kanseri başlangıcı, gelişimi ve ilerlemesi, farklı aşamalarda prostatın epitelyumu ve stroması arasında çoklu çevres</w:t>
      </w:r>
      <w:r w:rsidRPr="00674D52">
        <w:rPr>
          <w:rFonts w:ascii="Times New Roman" w:hAnsi="Times New Roman"/>
          <w:sz w:val="24"/>
          <w:szCs w:val="24"/>
        </w:rPr>
        <w:t>el ve genetik risk faktörleri ile</w:t>
      </w:r>
      <w:r w:rsidR="00136AB3" w:rsidRPr="00674D52">
        <w:rPr>
          <w:rFonts w:ascii="Times New Roman" w:hAnsi="Times New Roman"/>
          <w:sz w:val="24"/>
          <w:szCs w:val="24"/>
        </w:rPr>
        <w:t xml:space="preserve"> karsinojenik süreç</w:t>
      </w:r>
      <w:r w:rsidR="00683BCD" w:rsidRPr="00674D52">
        <w:rPr>
          <w:rFonts w:ascii="Times New Roman" w:hAnsi="Times New Roman"/>
          <w:sz w:val="24"/>
          <w:szCs w:val="24"/>
        </w:rPr>
        <w:t>leri içeren karmaşık olaylar bütünüdür</w:t>
      </w:r>
      <w:r w:rsidR="009257C4" w:rsidRPr="00674D52">
        <w:rPr>
          <w:rFonts w:ascii="Times New Roman" w:hAnsi="Times New Roman"/>
          <w:sz w:val="24"/>
          <w:szCs w:val="24"/>
        </w:rPr>
        <w:t>.</w:t>
      </w:r>
      <w:r w:rsidR="00136AB3" w:rsidRPr="00674D52">
        <w:rPr>
          <w:rFonts w:ascii="Times New Roman" w:hAnsi="Times New Roman"/>
          <w:sz w:val="24"/>
          <w:szCs w:val="24"/>
        </w:rPr>
        <w:t xml:space="preserve"> Teknoloji ve bilimin ilerlemesi</w:t>
      </w:r>
      <w:r w:rsidR="00D57E85" w:rsidRPr="00674D52">
        <w:rPr>
          <w:rFonts w:ascii="Times New Roman" w:hAnsi="Times New Roman"/>
          <w:sz w:val="24"/>
          <w:szCs w:val="24"/>
        </w:rPr>
        <w:t xml:space="preserve"> ile birlikte tanı</w:t>
      </w:r>
      <w:r w:rsidR="00136AB3" w:rsidRPr="00674D52">
        <w:rPr>
          <w:rFonts w:ascii="Times New Roman" w:hAnsi="Times New Roman"/>
          <w:sz w:val="24"/>
          <w:szCs w:val="24"/>
        </w:rPr>
        <w:t xml:space="preserve"> ve tedavi yöntemlerinin gelişmesi kanser vakalarının erke</w:t>
      </w:r>
      <w:r w:rsidR="006E6D6B" w:rsidRPr="00674D52">
        <w:rPr>
          <w:rFonts w:ascii="Times New Roman" w:hAnsi="Times New Roman"/>
          <w:sz w:val="24"/>
          <w:szCs w:val="24"/>
        </w:rPr>
        <w:t>n teşhisine katkı sağla</w:t>
      </w:r>
      <w:r w:rsidR="00D57E85" w:rsidRPr="00674D52">
        <w:rPr>
          <w:rFonts w:ascii="Times New Roman" w:hAnsi="Times New Roman"/>
          <w:sz w:val="24"/>
          <w:szCs w:val="24"/>
        </w:rPr>
        <w:t>r</w:t>
      </w:r>
      <w:r w:rsidR="00136AB3" w:rsidRPr="00674D52">
        <w:rPr>
          <w:rFonts w:ascii="Times New Roman" w:hAnsi="Times New Roman"/>
          <w:sz w:val="24"/>
          <w:szCs w:val="24"/>
        </w:rPr>
        <w:t>. Son yıllarda</w:t>
      </w:r>
      <w:r w:rsidR="008C46AC" w:rsidRPr="00674D52">
        <w:rPr>
          <w:rFonts w:ascii="Times New Roman" w:hAnsi="Times New Roman"/>
          <w:sz w:val="24"/>
          <w:szCs w:val="24"/>
        </w:rPr>
        <w:t>ki</w:t>
      </w:r>
      <w:r w:rsidR="00136AB3" w:rsidRPr="00674D52">
        <w:rPr>
          <w:rFonts w:ascii="Times New Roman" w:hAnsi="Times New Roman"/>
          <w:sz w:val="24"/>
          <w:szCs w:val="24"/>
        </w:rPr>
        <w:t xml:space="preserve"> araştırmalar, mevcut ilaçların iyileştirilmesine ve </w:t>
      </w:r>
      <w:r w:rsidRPr="00674D52">
        <w:rPr>
          <w:rFonts w:ascii="Times New Roman" w:hAnsi="Times New Roman"/>
          <w:sz w:val="24"/>
          <w:szCs w:val="24"/>
        </w:rPr>
        <w:t xml:space="preserve">her </w:t>
      </w:r>
      <w:r w:rsidR="008C46AC" w:rsidRPr="00674D52">
        <w:rPr>
          <w:rFonts w:ascii="Times New Roman" w:hAnsi="Times New Roman"/>
          <w:sz w:val="24"/>
          <w:szCs w:val="24"/>
        </w:rPr>
        <w:t>tüm</w:t>
      </w:r>
      <w:r w:rsidRPr="00674D52">
        <w:rPr>
          <w:rFonts w:ascii="Times New Roman" w:hAnsi="Times New Roman"/>
          <w:sz w:val="24"/>
          <w:szCs w:val="24"/>
        </w:rPr>
        <w:t xml:space="preserve">ör tipine </w:t>
      </w:r>
      <w:r w:rsidR="008C46AC" w:rsidRPr="00674D52">
        <w:rPr>
          <w:rFonts w:ascii="Times New Roman" w:hAnsi="Times New Roman"/>
          <w:sz w:val="24"/>
          <w:szCs w:val="24"/>
        </w:rPr>
        <w:t>uygun olarak</w:t>
      </w:r>
      <w:r w:rsidR="00136AB3" w:rsidRPr="00674D52">
        <w:rPr>
          <w:rFonts w:ascii="Times New Roman" w:hAnsi="Times New Roman"/>
          <w:sz w:val="24"/>
          <w:szCs w:val="24"/>
        </w:rPr>
        <w:t xml:space="preserve"> hedeflenmiş tedavilerin </w:t>
      </w:r>
      <w:r w:rsidR="00B80C1E" w:rsidRPr="00674D52">
        <w:rPr>
          <w:rFonts w:ascii="Times New Roman" w:hAnsi="Times New Roman"/>
          <w:sz w:val="24"/>
          <w:szCs w:val="24"/>
        </w:rPr>
        <w:t>geliştirilmesine olanak sağla</w:t>
      </w:r>
      <w:r w:rsidR="008C46AC" w:rsidRPr="00674D52">
        <w:rPr>
          <w:rFonts w:ascii="Times New Roman" w:hAnsi="Times New Roman"/>
          <w:sz w:val="24"/>
          <w:szCs w:val="24"/>
        </w:rPr>
        <w:t>mıştır</w:t>
      </w:r>
      <w:r w:rsidR="00AC28FD" w:rsidRPr="00674D52">
        <w:rPr>
          <w:rFonts w:ascii="Times New Roman" w:hAnsi="Times New Roman"/>
          <w:sz w:val="24"/>
          <w:szCs w:val="24"/>
        </w:rPr>
        <w:t xml:space="preserve">. </w:t>
      </w:r>
    </w:p>
    <w:p w:rsidR="00585B2A" w:rsidRPr="00674D52" w:rsidRDefault="00136AB3" w:rsidP="00B4420F">
      <w:pPr>
        <w:widowControl w:val="0"/>
        <w:autoSpaceDE w:val="0"/>
        <w:autoSpaceDN w:val="0"/>
        <w:adjustRightInd w:val="0"/>
        <w:spacing w:after="0" w:line="360" w:lineRule="auto"/>
        <w:ind w:firstLine="709"/>
        <w:jc w:val="both"/>
        <w:rPr>
          <w:rFonts w:ascii="Times New Roman" w:hAnsi="Times New Roman"/>
          <w:sz w:val="24"/>
          <w:szCs w:val="24"/>
        </w:rPr>
      </w:pPr>
      <w:r w:rsidRPr="00674D52">
        <w:rPr>
          <w:rFonts w:ascii="Times New Roman" w:hAnsi="Times New Roman"/>
          <w:sz w:val="24"/>
          <w:szCs w:val="24"/>
        </w:rPr>
        <w:t>Kök hücreler sürekli kendini ye</w:t>
      </w:r>
      <w:r w:rsidR="00DB7879" w:rsidRPr="00674D52">
        <w:rPr>
          <w:rFonts w:ascii="Times New Roman" w:hAnsi="Times New Roman"/>
          <w:sz w:val="24"/>
          <w:szCs w:val="24"/>
        </w:rPr>
        <w:t xml:space="preserve">nileme kapasitesi </w:t>
      </w:r>
      <w:r w:rsidR="00351B5A" w:rsidRPr="00674D52">
        <w:rPr>
          <w:rFonts w:ascii="Times New Roman" w:hAnsi="Times New Roman"/>
          <w:sz w:val="24"/>
          <w:szCs w:val="24"/>
        </w:rPr>
        <w:t>ile özelleşip</w:t>
      </w:r>
      <w:r w:rsidR="008B06D2" w:rsidRPr="00674D52">
        <w:rPr>
          <w:rFonts w:ascii="Times New Roman" w:hAnsi="Times New Roman"/>
          <w:color w:val="FF0000"/>
          <w:sz w:val="24"/>
          <w:szCs w:val="24"/>
        </w:rPr>
        <w:t xml:space="preserve"> </w:t>
      </w:r>
      <w:r w:rsidR="00DB7879" w:rsidRPr="00674D52">
        <w:rPr>
          <w:rFonts w:ascii="Times New Roman" w:hAnsi="Times New Roman"/>
          <w:sz w:val="24"/>
          <w:szCs w:val="24"/>
        </w:rPr>
        <w:t xml:space="preserve">aynı zamanda </w:t>
      </w:r>
      <w:r w:rsidRPr="00674D52">
        <w:rPr>
          <w:rFonts w:ascii="Times New Roman" w:hAnsi="Times New Roman"/>
          <w:sz w:val="24"/>
          <w:szCs w:val="24"/>
        </w:rPr>
        <w:t>doku ve org</w:t>
      </w:r>
      <w:r w:rsidR="008B06D2" w:rsidRPr="00674D52">
        <w:rPr>
          <w:rFonts w:ascii="Times New Roman" w:hAnsi="Times New Roman"/>
          <w:sz w:val="24"/>
          <w:szCs w:val="24"/>
        </w:rPr>
        <w:t xml:space="preserve">anlar oluşturmaya hizmet etmektedirler. </w:t>
      </w:r>
      <w:r w:rsidRPr="00674D52">
        <w:rPr>
          <w:rFonts w:ascii="Times New Roman" w:hAnsi="Times New Roman"/>
          <w:sz w:val="24"/>
          <w:szCs w:val="24"/>
        </w:rPr>
        <w:t>Bir kök hücre kendi kendini yenileme veya farklılaşma hücre tipine özgü t</w:t>
      </w:r>
      <w:r w:rsidR="002620F7" w:rsidRPr="00674D52">
        <w:rPr>
          <w:rFonts w:ascii="Times New Roman" w:hAnsi="Times New Roman"/>
          <w:sz w:val="24"/>
          <w:szCs w:val="24"/>
        </w:rPr>
        <w:t>ranskripsiyon faktörleri ile</w:t>
      </w:r>
      <w:r w:rsidRPr="00674D52">
        <w:rPr>
          <w:rFonts w:ascii="Times New Roman" w:hAnsi="Times New Roman"/>
          <w:sz w:val="24"/>
          <w:szCs w:val="24"/>
        </w:rPr>
        <w:t xml:space="preserve"> kontrol edilmektedir. </w:t>
      </w:r>
      <w:r w:rsidR="002F1DC2" w:rsidRPr="00674D52">
        <w:rPr>
          <w:rFonts w:ascii="Times New Roman" w:hAnsi="Times New Roman"/>
          <w:sz w:val="24"/>
          <w:szCs w:val="24"/>
        </w:rPr>
        <w:t>Kök hücr</w:t>
      </w:r>
      <w:r w:rsidR="00683BCD" w:rsidRPr="00674D52">
        <w:rPr>
          <w:rFonts w:ascii="Times New Roman" w:hAnsi="Times New Roman"/>
          <w:sz w:val="24"/>
          <w:szCs w:val="24"/>
        </w:rPr>
        <w:t>e faktörleri SOX2, OCT4 gibi faktö</w:t>
      </w:r>
      <w:r w:rsidR="0066555A" w:rsidRPr="00674D52">
        <w:rPr>
          <w:rFonts w:ascii="Times New Roman" w:hAnsi="Times New Roman"/>
          <w:sz w:val="24"/>
          <w:szCs w:val="24"/>
        </w:rPr>
        <w:t>r</w:t>
      </w:r>
      <w:r w:rsidR="00683BCD" w:rsidRPr="00674D52">
        <w:rPr>
          <w:rFonts w:ascii="Times New Roman" w:hAnsi="Times New Roman"/>
          <w:sz w:val="24"/>
          <w:szCs w:val="24"/>
        </w:rPr>
        <w:t>lerden oluşur.</w:t>
      </w:r>
      <w:r w:rsidR="00A040CF" w:rsidRPr="00674D52">
        <w:rPr>
          <w:rFonts w:ascii="Times New Roman" w:hAnsi="Times New Roman"/>
          <w:sz w:val="24"/>
          <w:szCs w:val="24"/>
        </w:rPr>
        <w:t xml:space="preserve"> </w:t>
      </w:r>
      <w:r w:rsidR="002F1DC2" w:rsidRPr="00674D52">
        <w:rPr>
          <w:rFonts w:ascii="Times New Roman" w:hAnsi="Times New Roman"/>
          <w:sz w:val="24"/>
          <w:szCs w:val="24"/>
        </w:rPr>
        <w:t>Bu faktörler kanser patogenezinden, kanserin tedavi edilmesine kadar pek çok araş</w:t>
      </w:r>
      <w:r w:rsidR="00683BCD" w:rsidRPr="00674D52">
        <w:rPr>
          <w:rFonts w:ascii="Times New Roman" w:hAnsi="Times New Roman"/>
          <w:sz w:val="24"/>
          <w:szCs w:val="24"/>
        </w:rPr>
        <w:t>tırmada odak noktası olmuştur. Ayrıca s</w:t>
      </w:r>
      <w:r w:rsidR="002F1DC2" w:rsidRPr="00674D52">
        <w:rPr>
          <w:rFonts w:ascii="Times New Roman" w:hAnsi="Times New Roman"/>
          <w:sz w:val="24"/>
          <w:szCs w:val="24"/>
        </w:rPr>
        <w:t>on yıllarda kök hücre faktörlerinin hangi proteinler ile etkileşimde oldu</w:t>
      </w:r>
      <w:r w:rsidR="008B06D2" w:rsidRPr="00674D52">
        <w:rPr>
          <w:rFonts w:ascii="Times New Roman" w:hAnsi="Times New Roman"/>
          <w:sz w:val="24"/>
          <w:szCs w:val="24"/>
        </w:rPr>
        <w:t>ğu önem</w:t>
      </w:r>
      <w:r w:rsidR="002620F7" w:rsidRPr="00674D52">
        <w:rPr>
          <w:rFonts w:ascii="Times New Roman" w:hAnsi="Times New Roman"/>
          <w:sz w:val="24"/>
          <w:szCs w:val="24"/>
        </w:rPr>
        <w:t>li ç</w:t>
      </w:r>
      <w:r w:rsidR="00683BCD" w:rsidRPr="00674D52">
        <w:rPr>
          <w:rFonts w:ascii="Times New Roman" w:hAnsi="Times New Roman"/>
          <w:sz w:val="24"/>
          <w:szCs w:val="24"/>
        </w:rPr>
        <w:t>alışmaları beraberinde getirmiştir.</w:t>
      </w:r>
    </w:p>
    <w:p w:rsidR="002F1DC2" w:rsidRPr="00674D52" w:rsidRDefault="004801F5" w:rsidP="00B4420F">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SOX2</w:t>
      </w:r>
      <w:r w:rsidR="001B7524" w:rsidRPr="00674D52">
        <w:rPr>
          <w:rFonts w:ascii="Times New Roman" w:hAnsi="Times New Roman"/>
          <w:sz w:val="24"/>
          <w:szCs w:val="24"/>
        </w:rPr>
        <w:t xml:space="preserve"> Sry ilişkili olup DNA’</w:t>
      </w:r>
      <w:r w:rsidR="00236317" w:rsidRPr="00674D52">
        <w:rPr>
          <w:rFonts w:ascii="Times New Roman" w:hAnsi="Times New Roman"/>
          <w:sz w:val="24"/>
          <w:szCs w:val="24"/>
        </w:rPr>
        <w:t xml:space="preserve"> </w:t>
      </w:r>
      <w:r w:rsidR="001B7524" w:rsidRPr="00674D52">
        <w:rPr>
          <w:rFonts w:ascii="Times New Roman" w:hAnsi="Times New Roman"/>
          <w:sz w:val="24"/>
          <w:szCs w:val="24"/>
        </w:rPr>
        <w:t>ya</w:t>
      </w:r>
      <w:r w:rsidRPr="00674D52">
        <w:rPr>
          <w:rFonts w:ascii="Times New Roman" w:hAnsi="Times New Roman"/>
          <w:sz w:val="24"/>
          <w:szCs w:val="24"/>
        </w:rPr>
        <w:t xml:space="preserve"> bağlanan transkrip</w:t>
      </w:r>
      <w:r w:rsidR="001B7524" w:rsidRPr="00674D52">
        <w:rPr>
          <w:rFonts w:ascii="Times New Roman" w:hAnsi="Times New Roman"/>
          <w:sz w:val="24"/>
          <w:szCs w:val="24"/>
        </w:rPr>
        <w:t>siyon faktörleri ai</w:t>
      </w:r>
      <w:r w:rsidR="008B06D2" w:rsidRPr="00674D52">
        <w:rPr>
          <w:rFonts w:ascii="Times New Roman" w:hAnsi="Times New Roman"/>
          <w:sz w:val="24"/>
          <w:szCs w:val="24"/>
        </w:rPr>
        <w:t>lesinde yer almaktadır. EKH’</w:t>
      </w:r>
      <w:r w:rsidR="00B80C1E" w:rsidRPr="00674D52">
        <w:rPr>
          <w:rFonts w:ascii="Times New Roman" w:hAnsi="Times New Roman"/>
          <w:sz w:val="24"/>
          <w:szCs w:val="24"/>
        </w:rPr>
        <w:t xml:space="preserve"> </w:t>
      </w:r>
      <w:r w:rsidR="008B06D2" w:rsidRPr="00674D52">
        <w:rPr>
          <w:rFonts w:ascii="Times New Roman" w:hAnsi="Times New Roman"/>
          <w:sz w:val="24"/>
          <w:szCs w:val="24"/>
        </w:rPr>
        <w:t>ler</w:t>
      </w:r>
      <w:r w:rsidR="001B7524" w:rsidRPr="00674D52">
        <w:rPr>
          <w:rFonts w:ascii="Times New Roman" w:hAnsi="Times New Roman"/>
          <w:sz w:val="24"/>
          <w:szCs w:val="24"/>
        </w:rPr>
        <w:t xml:space="preserve">in kendilerini </w:t>
      </w:r>
      <w:r w:rsidRPr="00674D52">
        <w:rPr>
          <w:rFonts w:ascii="Times New Roman" w:hAnsi="Times New Roman"/>
          <w:sz w:val="24"/>
          <w:szCs w:val="24"/>
        </w:rPr>
        <w:t>y</w:t>
      </w:r>
      <w:r w:rsidR="001B7524" w:rsidRPr="00674D52">
        <w:rPr>
          <w:rFonts w:ascii="Times New Roman" w:hAnsi="Times New Roman"/>
          <w:sz w:val="24"/>
          <w:szCs w:val="24"/>
        </w:rPr>
        <w:t>enileme özelliği içi</w:t>
      </w:r>
      <w:r w:rsidR="008B06D2" w:rsidRPr="00674D52">
        <w:rPr>
          <w:rFonts w:ascii="Times New Roman" w:hAnsi="Times New Roman"/>
          <w:sz w:val="24"/>
          <w:szCs w:val="24"/>
        </w:rPr>
        <w:t xml:space="preserve">n gerekli olup erken embriyoda veya </w:t>
      </w:r>
      <w:r w:rsidR="001B7524" w:rsidRPr="00674D52">
        <w:rPr>
          <w:rFonts w:ascii="Times New Roman" w:hAnsi="Times New Roman"/>
          <w:sz w:val="24"/>
          <w:szCs w:val="24"/>
        </w:rPr>
        <w:t xml:space="preserve">eşey </w:t>
      </w:r>
      <w:r w:rsidRPr="00674D52">
        <w:rPr>
          <w:rFonts w:ascii="Times New Roman" w:hAnsi="Times New Roman"/>
          <w:sz w:val="24"/>
          <w:szCs w:val="24"/>
        </w:rPr>
        <w:t>hücrele</w:t>
      </w:r>
      <w:r w:rsidR="008B06D2" w:rsidRPr="00674D52">
        <w:rPr>
          <w:rFonts w:ascii="Times New Roman" w:hAnsi="Times New Roman"/>
          <w:sz w:val="24"/>
          <w:szCs w:val="24"/>
        </w:rPr>
        <w:t>rinde</w:t>
      </w:r>
      <w:r w:rsidR="009257C4" w:rsidRPr="00674D52">
        <w:rPr>
          <w:rFonts w:ascii="Times New Roman" w:hAnsi="Times New Roman"/>
          <w:sz w:val="24"/>
          <w:szCs w:val="24"/>
        </w:rPr>
        <w:t xml:space="preserve"> ifade edilmektedir</w:t>
      </w:r>
      <w:r w:rsidR="001B7524" w:rsidRPr="00674D52">
        <w:rPr>
          <w:rFonts w:ascii="Times New Roman" w:hAnsi="Times New Roman"/>
          <w:sz w:val="24"/>
          <w:szCs w:val="24"/>
        </w:rPr>
        <w:t>. SOX2’</w:t>
      </w:r>
      <w:r w:rsidR="00B80C1E" w:rsidRPr="00674D52">
        <w:rPr>
          <w:rFonts w:ascii="Times New Roman" w:hAnsi="Times New Roman"/>
          <w:sz w:val="24"/>
          <w:szCs w:val="24"/>
        </w:rPr>
        <w:t xml:space="preserve"> </w:t>
      </w:r>
      <w:r w:rsidR="001B7524" w:rsidRPr="00674D52">
        <w:rPr>
          <w:rFonts w:ascii="Times New Roman" w:hAnsi="Times New Roman"/>
          <w:sz w:val="24"/>
          <w:szCs w:val="24"/>
        </w:rPr>
        <w:t xml:space="preserve">nin önemli işlevlerinden biri </w:t>
      </w:r>
      <w:r w:rsidRPr="00674D52">
        <w:rPr>
          <w:rFonts w:ascii="Times New Roman" w:hAnsi="Times New Roman"/>
          <w:sz w:val="24"/>
          <w:szCs w:val="24"/>
        </w:rPr>
        <w:t xml:space="preserve">de OCT4 </w:t>
      </w:r>
      <w:r w:rsidR="006E6D6B" w:rsidRPr="00674D52">
        <w:rPr>
          <w:rFonts w:ascii="Times New Roman" w:hAnsi="Times New Roman"/>
          <w:sz w:val="24"/>
          <w:szCs w:val="24"/>
        </w:rPr>
        <w:t>ve Na</w:t>
      </w:r>
      <w:r w:rsidR="002F1DC2" w:rsidRPr="00674D52">
        <w:rPr>
          <w:rFonts w:ascii="Times New Roman" w:hAnsi="Times New Roman"/>
          <w:sz w:val="24"/>
          <w:szCs w:val="24"/>
        </w:rPr>
        <w:t xml:space="preserve">nog </w:t>
      </w:r>
      <w:r w:rsidR="001B7524" w:rsidRPr="00674D52">
        <w:rPr>
          <w:rFonts w:ascii="Times New Roman" w:hAnsi="Times New Roman"/>
          <w:sz w:val="24"/>
          <w:szCs w:val="24"/>
        </w:rPr>
        <w:t xml:space="preserve">gen </w:t>
      </w:r>
      <w:r w:rsidRPr="00674D52">
        <w:rPr>
          <w:rFonts w:ascii="Times New Roman" w:hAnsi="Times New Roman"/>
          <w:sz w:val="24"/>
          <w:szCs w:val="24"/>
        </w:rPr>
        <w:t>ifadesini düzenlemesidir. SOX2 geni embriyo kök hücrelerin pluripotensi özelliğ</w:t>
      </w:r>
      <w:r w:rsidR="00A040CF" w:rsidRPr="00674D52">
        <w:rPr>
          <w:rFonts w:ascii="Times New Roman" w:hAnsi="Times New Roman"/>
          <w:sz w:val="24"/>
          <w:szCs w:val="24"/>
        </w:rPr>
        <w:t>inin korunmasını sağlamaktadır</w:t>
      </w:r>
      <w:r w:rsidR="009A5F74" w:rsidRPr="00674D52">
        <w:rPr>
          <w:rFonts w:ascii="Times New Roman" w:hAnsi="Times New Roman"/>
          <w:sz w:val="24"/>
          <w:szCs w:val="24"/>
        </w:rPr>
        <w:t xml:space="preserve"> </w:t>
      </w:r>
      <w:r w:rsidRPr="00674D52">
        <w:rPr>
          <w:rFonts w:ascii="Times New Roman" w:hAnsi="Times New Roman"/>
          <w:sz w:val="24"/>
          <w:szCs w:val="24"/>
        </w:rPr>
        <w:t>(Masui ve ark,</w:t>
      </w:r>
      <w:r w:rsidR="00584164" w:rsidRPr="00674D52">
        <w:rPr>
          <w:rFonts w:ascii="Times New Roman" w:hAnsi="Times New Roman"/>
          <w:sz w:val="24"/>
          <w:szCs w:val="24"/>
        </w:rPr>
        <w:t xml:space="preserve"> </w:t>
      </w:r>
      <w:r w:rsidRPr="00674D52">
        <w:rPr>
          <w:rFonts w:ascii="Times New Roman" w:hAnsi="Times New Roman"/>
          <w:sz w:val="24"/>
          <w:szCs w:val="24"/>
        </w:rPr>
        <w:t>2</w:t>
      </w:r>
      <w:r w:rsidR="00D57E85" w:rsidRPr="00674D52">
        <w:rPr>
          <w:rFonts w:ascii="Times New Roman" w:hAnsi="Times New Roman"/>
          <w:sz w:val="24"/>
          <w:szCs w:val="24"/>
        </w:rPr>
        <w:t xml:space="preserve">007). Embriyolarda kök </w:t>
      </w:r>
      <w:r w:rsidR="0060051A" w:rsidRPr="00674D52">
        <w:rPr>
          <w:rFonts w:ascii="Times New Roman" w:hAnsi="Times New Roman"/>
          <w:sz w:val="24"/>
          <w:szCs w:val="24"/>
        </w:rPr>
        <w:t xml:space="preserve">hücrelerin varlığının ve </w:t>
      </w:r>
      <w:r w:rsidRPr="00674D52">
        <w:rPr>
          <w:rFonts w:ascii="Times New Roman" w:hAnsi="Times New Roman"/>
          <w:sz w:val="24"/>
          <w:szCs w:val="24"/>
        </w:rPr>
        <w:t>kök hücre belirteçlerinin ifade</w:t>
      </w:r>
      <w:r w:rsidR="0060051A" w:rsidRPr="00674D52">
        <w:rPr>
          <w:rFonts w:ascii="Times New Roman" w:hAnsi="Times New Roman"/>
          <w:sz w:val="24"/>
          <w:szCs w:val="24"/>
        </w:rPr>
        <w:t>lerinin</w:t>
      </w:r>
      <w:r w:rsidR="00D57E85" w:rsidRPr="00674D52">
        <w:rPr>
          <w:rFonts w:ascii="Times New Roman" w:hAnsi="Times New Roman"/>
          <w:sz w:val="24"/>
          <w:szCs w:val="24"/>
        </w:rPr>
        <w:t xml:space="preserve"> çalışılması</w:t>
      </w:r>
      <w:r w:rsidR="00DB7879" w:rsidRPr="00674D52">
        <w:rPr>
          <w:rFonts w:ascii="Times New Roman" w:hAnsi="Times New Roman"/>
          <w:sz w:val="24"/>
          <w:szCs w:val="24"/>
        </w:rPr>
        <w:t xml:space="preserve"> </w:t>
      </w:r>
      <w:r w:rsidR="008B06D2" w:rsidRPr="00674D52">
        <w:rPr>
          <w:rFonts w:ascii="Times New Roman" w:hAnsi="Times New Roman"/>
          <w:sz w:val="24"/>
          <w:szCs w:val="24"/>
        </w:rPr>
        <w:t xml:space="preserve">ile birlikte </w:t>
      </w:r>
      <w:r w:rsidR="009D3D13" w:rsidRPr="00674D52">
        <w:rPr>
          <w:rFonts w:ascii="Times New Roman" w:hAnsi="Times New Roman"/>
          <w:sz w:val="24"/>
          <w:szCs w:val="24"/>
        </w:rPr>
        <w:t>t</w:t>
      </w:r>
      <w:r w:rsidR="002620F7" w:rsidRPr="00674D52">
        <w:rPr>
          <w:rFonts w:ascii="Times New Roman" w:hAnsi="Times New Roman"/>
          <w:sz w:val="24"/>
          <w:szCs w:val="24"/>
        </w:rPr>
        <w:t xml:space="preserve">edavilerde </w:t>
      </w:r>
      <w:r w:rsidR="002620F7" w:rsidRPr="00674D52">
        <w:rPr>
          <w:rFonts w:ascii="Times New Roman" w:hAnsi="Times New Roman"/>
          <w:sz w:val="24"/>
          <w:szCs w:val="24"/>
        </w:rPr>
        <w:lastRenderedPageBreak/>
        <w:t>önemli</w:t>
      </w:r>
      <w:r w:rsidR="00D57E85" w:rsidRPr="00674D52">
        <w:rPr>
          <w:rFonts w:ascii="Times New Roman" w:hAnsi="Times New Roman"/>
          <w:sz w:val="24"/>
          <w:szCs w:val="24"/>
        </w:rPr>
        <w:t xml:space="preserve"> katkılar sağlamıştır.</w:t>
      </w:r>
      <w:r w:rsidR="00AC28FD" w:rsidRPr="00674D52">
        <w:rPr>
          <w:rFonts w:ascii="Times New Roman" w:hAnsi="Times New Roman"/>
          <w:sz w:val="24"/>
          <w:szCs w:val="24"/>
        </w:rPr>
        <w:t xml:space="preserve"> </w:t>
      </w:r>
    </w:p>
    <w:p w:rsidR="00136AB3" w:rsidRPr="00674D52" w:rsidRDefault="009257C4" w:rsidP="00B4420F">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İnterferonlar alfa, beta ve gama olarak</w:t>
      </w:r>
      <w:r w:rsidR="002620F7" w:rsidRPr="00674D52">
        <w:rPr>
          <w:rFonts w:ascii="Times New Roman" w:hAnsi="Times New Roman"/>
          <w:sz w:val="24"/>
          <w:szCs w:val="24"/>
        </w:rPr>
        <w:t xml:space="preserve"> gruplanmaktadır</w:t>
      </w:r>
      <w:r w:rsidR="0060051A" w:rsidRPr="00674D52">
        <w:rPr>
          <w:rFonts w:ascii="Times New Roman" w:hAnsi="Times New Roman"/>
          <w:sz w:val="24"/>
          <w:szCs w:val="24"/>
        </w:rPr>
        <w:t xml:space="preserve">. </w:t>
      </w:r>
      <w:r w:rsidR="00136AB3" w:rsidRPr="00674D52">
        <w:rPr>
          <w:rFonts w:ascii="Times New Roman" w:hAnsi="Times New Roman"/>
          <w:sz w:val="24"/>
          <w:szCs w:val="24"/>
        </w:rPr>
        <w:t>Spesifik reseptörler</w:t>
      </w:r>
      <w:r w:rsidR="002620F7" w:rsidRPr="00674D52">
        <w:rPr>
          <w:rFonts w:ascii="Times New Roman" w:hAnsi="Times New Roman"/>
          <w:sz w:val="24"/>
          <w:szCs w:val="24"/>
        </w:rPr>
        <w:t>e bağlanmaları üzerine</w:t>
      </w:r>
      <w:r w:rsidR="00136AB3" w:rsidRPr="00674D52">
        <w:rPr>
          <w:rFonts w:ascii="Times New Roman" w:hAnsi="Times New Roman"/>
          <w:sz w:val="24"/>
          <w:szCs w:val="24"/>
        </w:rPr>
        <w:t xml:space="preserve"> </w:t>
      </w:r>
      <w:r w:rsidR="008C46AC" w:rsidRPr="00674D52">
        <w:rPr>
          <w:rFonts w:ascii="Times New Roman" w:hAnsi="Times New Roman"/>
          <w:sz w:val="24"/>
          <w:szCs w:val="24"/>
        </w:rPr>
        <w:t>antiviral</w:t>
      </w:r>
      <w:r w:rsidR="002620F7" w:rsidRPr="00674D52">
        <w:rPr>
          <w:rFonts w:ascii="Times New Roman" w:hAnsi="Times New Roman"/>
          <w:sz w:val="24"/>
          <w:szCs w:val="24"/>
        </w:rPr>
        <w:t xml:space="preserve"> ve</w:t>
      </w:r>
      <w:r w:rsidR="0060051A" w:rsidRPr="00674D52">
        <w:rPr>
          <w:rFonts w:ascii="Times New Roman" w:hAnsi="Times New Roman"/>
          <w:sz w:val="24"/>
          <w:szCs w:val="24"/>
        </w:rPr>
        <w:t xml:space="preserve"> </w:t>
      </w:r>
      <w:r w:rsidR="00136AB3" w:rsidRPr="00674D52">
        <w:rPr>
          <w:rFonts w:ascii="Times New Roman" w:hAnsi="Times New Roman"/>
          <w:sz w:val="24"/>
          <w:szCs w:val="24"/>
        </w:rPr>
        <w:t>antiproliferatif akt</w:t>
      </w:r>
      <w:r w:rsidR="002620F7" w:rsidRPr="00674D52">
        <w:rPr>
          <w:rFonts w:ascii="Times New Roman" w:hAnsi="Times New Roman"/>
          <w:sz w:val="24"/>
          <w:szCs w:val="24"/>
        </w:rPr>
        <w:t xml:space="preserve">ivitelerde </w:t>
      </w:r>
      <w:r w:rsidR="00136AB3" w:rsidRPr="00674D52">
        <w:rPr>
          <w:rFonts w:ascii="Times New Roman" w:hAnsi="Times New Roman"/>
          <w:sz w:val="24"/>
          <w:szCs w:val="24"/>
        </w:rPr>
        <w:t>sinyal transdüksiyon yolağının aktivasyonuna yol açmaktadır. İnterferonlar tarafından virüs büyümesinin ve hücre proliferasyonunun inhibisyonu, bazıları interfero</w:t>
      </w:r>
      <w:r w:rsidR="009D3D13" w:rsidRPr="00674D52">
        <w:rPr>
          <w:rFonts w:ascii="Times New Roman" w:hAnsi="Times New Roman"/>
          <w:sz w:val="24"/>
          <w:szCs w:val="24"/>
        </w:rPr>
        <w:t>nla indüklenebilir olan kendine özgü</w:t>
      </w:r>
      <w:r w:rsidR="00136AB3" w:rsidRPr="00674D52">
        <w:rPr>
          <w:rFonts w:ascii="Times New Roman" w:hAnsi="Times New Roman"/>
          <w:sz w:val="24"/>
          <w:szCs w:val="24"/>
        </w:rPr>
        <w:t xml:space="preserve"> proteinlerin aktivitesine bağlı olan çeşitli fizyolojik değişikliklerle ilişkilidir.</w:t>
      </w:r>
      <w:r w:rsidR="008C46AC" w:rsidRPr="00674D52">
        <w:rPr>
          <w:rFonts w:ascii="Times New Roman" w:hAnsi="Times New Roman"/>
          <w:sz w:val="24"/>
          <w:szCs w:val="24"/>
        </w:rPr>
        <w:t xml:space="preserve"> </w:t>
      </w:r>
      <w:r w:rsidR="00136AB3" w:rsidRPr="00674D52">
        <w:rPr>
          <w:rFonts w:ascii="Times New Roman" w:hAnsi="Times New Roman"/>
          <w:sz w:val="24"/>
          <w:szCs w:val="24"/>
        </w:rPr>
        <w:t>İ</w:t>
      </w:r>
      <w:r w:rsidR="002F1DC2" w:rsidRPr="00674D52">
        <w:rPr>
          <w:rFonts w:ascii="Times New Roman" w:hAnsi="Times New Roman"/>
          <w:sz w:val="24"/>
          <w:szCs w:val="24"/>
        </w:rPr>
        <w:t>nterferonlar, virüsler, patojenle</w:t>
      </w:r>
      <w:r w:rsidR="00136AB3" w:rsidRPr="00674D52">
        <w:rPr>
          <w:rFonts w:ascii="Times New Roman" w:hAnsi="Times New Roman"/>
          <w:sz w:val="24"/>
          <w:szCs w:val="24"/>
        </w:rPr>
        <w:t>r veya tümör hücreler</w:t>
      </w:r>
      <w:r w:rsidR="002620F7" w:rsidRPr="00674D52">
        <w:rPr>
          <w:rFonts w:ascii="Times New Roman" w:hAnsi="Times New Roman"/>
          <w:sz w:val="24"/>
          <w:szCs w:val="24"/>
        </w:rPr>
        <w:t>i gibi dış ajanlara karşı</w:t>
      </w:r>
      <w:r w:rsidR="00136AB3" w:rsidRPr="00674D52">
        <w:rPr>
          <w:rFonts w:ascii="Times New Roman" w:hAnsi="Times New Roman"/>
          <w:sz w:val="24"/>
          <w:szCs w:val="24"/>
        </w:rPr>
        <w:t xml:space="preserve"> </w:t>
      </w:r>
      <w:r w:rsidR="002F1DC2" w:rsidRPr="00674D52">
        <w:rPr>
          <w:rFonts w:ascii="Times New Roman" w:hAnsi="Times New Roman"/>
          <w:sz w:val="24"/>
          <w:szCs w:val="24"/>
        </w:rPr>
        <w:t>organizmanın</w:t>
      </w:r>
      <w:r w:rsidR="00136AB3" w:rsidRPr="00674D52">
        <w:rPr>
          <w:rFonts w:ascii="Times New Roman" w:hAnsi="Times New Roman"/>
          <w:sz w:val="24"/>
          <w:szCs w:val="24"/>
        </w:rPr>
        <w:t xml:space="preserve"> doğal </w:t>
      </w:r>
      <w:r w:rsidR="002620F7" w:rsidRPr="00674D52">
        <w:rPr>
          <w:rFonts w:ascii="Times New Roman" w:hAnsi="Times New Roman"/>
          <w:sz w:val="24"/>
          <w:szCs w:val="24"/>
        </w:rPr>
        <w:t>savunma mekanizmalarını</w:t>
      </w:r>
      <w:r w:rsidR="00136AB3" w:rsidRPr="00674D52">
        <w:rPr>
          <w:rFonts w:ascii="Times New Roman" w:hAnsi="Times New Roman"/>
          <w:sz w:val="24"/>
          <w:szCs w:val="24"/>
        </w:rPr>
        <w:t xml:space="preserve"> temsil eder.</w:t>
      </w:r>
      <w:r w:rsidR="00AC28FD" w:rsidRPr="00674D52">
        <w:rPr>
          <w:rFonts w:ascii="Times New Roman" w:hAnsi="Times New Roman"/>
          <w:sz w:val="24"/>
          <w:szCs w:val="24"/>
        </w:rPr>
        <w:t xml:space="preserve"> </w:t>
      </w:r>
      <w:r w:rsidR="00136AB3" w:rsidRPr="00674D52">
        <w:rPr>
          <w:rFonts w:ascii="Times New Roman" w:hAnsi="Times New Roman"/>
          <w:sz w:val="24"/>
          <w:szCs w:val="24"/>
        </w:rPr>
        <w:t>İnterferon düzenleyici faktör (IRF) transkripsiyon fakt</w:t>
      </w:r>
      <w:r w:rsidR="000121BF" w:rsidRPr="00674D52">
        <w:rPr>
          <w:rFonts w:ascii="Times New Roman" w:hAnsi="Times New Roman"/>
          <w:sz w:val="24"/>
          <w:szCs w:val="24"/>
        </w:rPr>
        <w:t xml:space="preserve">örü ailesi memelilerde </w:t>
      </w:r>
      <w:r w:rsidR="00136AB3" w:rsidRPr="00674D52">
        <w:rPr>
          <w:rFonts w:ascii="Times New Roman" w:hAnsi="Times New Roman"/>
          <w:sz w:val="24"/>
          <w:szCs w:val="24"/>
        </w:rPr>
        <w:t>dokuz elemandan oluşmakta olup, bunlar orijinal tip I interf</w:t>
      </w:r>
      <w:r w:rsidR="009D3D13" w:rsidRPr="00674D52">
        <w:rPr>
          <w:rFonts w:ascii="Times New Roman" w:hAnsi="Times New Roman"/>
          <w:sz w:val="24"/>
          <w:szCs w:val="24"/>
        </w:rPr>
        <w:t xml:space="preserve">eronların </w:t>
      </w:r>
      <w:r w:rsidR="00136AB3" w:rsidRPr="00674D52">
        <w:rPr>
          <w:rFonts w:ascii="Times New Roman" w:hAnsi="Times New Roman"/>
          <w:sz w:val="24"/>
          <w:szCs w:val="24"/>
        </w:rPr>
        <w:t>indüksiyonundaki rolleri için ta</w:t>
      </w:r>
      <w:r w:rsidR="009D3D13" w:rsidRPr="00674D52">
        <w:rPr>
          <w:rFonts w:ascii="Times New Roman" w:hAnsi="Times New Roman"/>
          <w:sz w:val="24"/>
          <w:szCs w:val="24"/>
        </w:rPr>
        <w:t>nımlanmıştır</w:t>
      </w:r>
      <w:r w:rsidR="009A5F74" w:rsidRPr="00674D52">
        <w:rPr>
          <w:rFonts w:ascii="Times New Roman" w:hAnsi="Times New Roman"/>
          <w:sz w:val="24"/>
          <w:szCs w:val="24"/>
        </w:rPr>
        <w:t xml:space="preserve"> </w:t>
      </w:r>
      <w:r w:rsidR="00F04B19" w:rsidRPr="00674D52">
        <w:rPr>
          <w:rFonts w:ascii="Times New Roman" w:hAnsi="Times New Roman"/>
          <w:sz w:val="24"/>
          <w:szCs w:val="24"/>
        </w:rPr>
        <w:t>(Miyamoto ve ar</w:t>
      </w:r>
      <w:r w:rsidR="000121BF" w:rsidRPr="00674D52">
        <w:rPr>
          <w:rFonts w:ascii="Times New Roman" w:hAnsi="Times New Roman"/>
          <w:sz w:val="24"/>
          <w:szCs w:val="24"/>
        </w:rPr>
        <w:t>k,</w:t>
      </w:r>
      <w:r w:rsidR="008D0F70" w:rsidRPr="00674D52">
        <w:rPr>
          <w:rFonts w:ascii="Times New Roman" w:hAnsi="Times New Roman"/>
          <w:sz w:val="24"/>
          <w:szCs w:val="24"/>
        </w:rPr>
        <w:t xml:space="preserve"> </w:t>
      </w:r>
      <w:r w:rsidR="000121BF" w:rsidRPr="00674D52">
        <w:rPr>
          <w:rFonts w:ascii="Times New Roman" w:hAnsi="Times New Roman"/>
          <w:sz w:val="24"/>
          <w:szCs w:val="24"/>
        </w:rPr>
        <w:t>1988).</w:t>
      </w:r>
      <w:r w:rsidR="00F04B19" w:rsidRPr="00674D52">
        <w:rPr>
          <w:rFonts w:ascii="Times New Roman" w:hAnsi="Times New Roman"/>
          <w:sz w:val="24"/>
          <w:szCs w:val="24"/>
        </w:rPr>
        <w:t xml:space="preserve"> IRF’</w:t>
      </w:r>
      <w:r w:rsidR="00683BCD" w:rsidRPr="00674D52">
        <w:rPr>
          <w:rFonts w:ascii="Times New Roman" w:hAnsi="Times New Roman"/>
          <w:sz w:val="24"/>
          <w:szCs w:val="24"/>
        </w:rPr>
        <w:t xml:space="preserve"> </w:t>
      </w:r>
      <w:r w:rsidR="00F04B19" w:rsidRPr="00674D52">
        <w:rPr>
          <w:rFonts w:ascii="Times New Roman" w:hAnsi="Times New Roman"/>
          <w:sz w:val="24"/>
          <w:szCs w:val="24"/>
        </w:rPr>
        <w:t xml:space="preserve">nin ekspresyon kaybı, </w:t>
      </w:r>
      <w:r w:rsidR="00136AB3" w:rsidRPr="00674D52">
        <w:rPr>
          <w:rFonts w:ascii="Times New Roman" w:hAnsi="Times New Roman"/>
          <w:sz w:val="24"/>
          <w:szCs w:val="24"/>
        </w:rPr>
        <w:t>insan kanser</w:t>
      </w:r>
      <w:r w:rsidR="002620F7" w:rsidRPr="00674D52">
        <w:rPr>
          <w:rFonts w:ascii="Times New Roman" w:hAnsi="Times New Roman"/>
          <w:sz w:val="24"/>
          <w:szCs w:val="24"/>
        </w:rPr>
        <w:t>lerinde gözlemlenmekte olup</w:t>
      </w:r>
      <w:r w:rsidR="008B06D2" w:rsidRPr="00674D52">
        <w:rPr>
          <w:rFonts w:ascii="Times New Roman" w:hAnsi="Times New Roman"/>
          <w:sz w:val="24"/>
          <w:szCs w:val="24"/>
        </w:rPr>
        <w:t>, kanserli dokuda aşırı ekspres</w:t>
      </w:r>
      <w:r w:rsidR="002620F7" w:rsidRPr="00674D52">
        <w:rPr>
          <w:rFonts w:ascii="Times New Roman" w:hAnsi="Times New Roman"/>
          <w:sz w:val="24"/>
          <w:szCs w:val="24"/>
        </w:rPr>
        <w:t xml:space="preserve">e edilmektedir </w:t>
      </w:r>
      <w:r w:rsidR="000121BF" w:rsidRPr="00674D52">
        <w:rPr>
          <w:rFonts w:ascii="Times New Roman" w:hAnsi="Times New Roman"/>
          <w:sz w:val="24"/>
          <w:szCs w:val="24"/>
        </w:rPr>
        <w:t>(Lowther ve ark,</w:t>
      </w:r>
      <w:r w:rsidR="00584164" w:rsidRPr="00674D52">
        <w:rPr>
          <w:rFonts w:ascii="Times New Roman" w:hAnsi="Times New Roman"/>
          <w:sz w:val="24"/>
          <w:szCs w:val="24"/>
        </w:rPr>
        <w:t xml:space="preserve"> </w:t>
      </w:r>
      <w:r w:rsidR="000121BF" w:rsidRPr="00674D52">
        <w:rPr>
          <w:rFonts w:ascii="Times New Roman" w:hAnsi="Times New Roman"/>
          <w:sz w:val="24"/>
          <w:szCs w:val="24"/>
        </w:rPr>
        <w:t>1999</w:t>
      </w:r>
      <w:r w:rsidR="00136AB3" w:rsidRPr="00674D52">
        <w:rPr>
          <w:rFonts w:ascii="Times New Roman" w:hAnsi="Times New Roman"/>
          <w:sz w:val="24"/>
          <w:szCs w:val="24"/>
        </w:rPr>
        <w:t>;</w:t>
      </w:r>
      <w:r w:rsidR="002620F7" w:rsidRPr="00674D52">
        <w:rPr>
          <w:rFonts w:ascii="Times New Roman" w:hAnsi="Times New Roman"/>
          <w:sz w:val="24"/>
          <w:szCs w:val="24"/>
        </w:rPr>
        <w:t xml:space="preserve"> </w:t>
      </w:r>
      <w:r w:rsidR="00136AB3" w:rsidRPr="00674D52">
        <w:rPr>
          <w:rFonts w:ascii="Times New Roman" w:hAnsi="Times New Roman"/>
          <w:color w:val="000000"/>
          <w:sz w:val="24"/>
          <w:szCs w:val="24"/>
        </w:rPr>
        <w:t>Higgs ve ark,</w:t>
      </w:r>
      <w:r w:rsidR="00584164" w:rsidRPr="00674D52">
        <w:rPr>
          <w:rFonts w:ascii="Times New Roman" w:hAnsi="Times New Roman"/>
          <w:color w:val="000000"/>
          <w:sz w:val="24"/>
          <w:szCs w:val="24"/>
        </w:rPr>
        <w:t xml:space="preserve"> </w:t>
      </w:r>
      <w:r w:rsidR="00136AB3" w:rsidRPr="00674D52">
        <w:rPr>
          <w:rFonts w:ascii="Times New Roman" w:hAnsi="Times New Roman"/>
          <w:color w:val="000000"/>
          <w:sz w:val="24"/>
          <w:szCs w:val="24"/>
        </w:rPr>
        <w:t>2008).</w:t>
      </w:r>
    </w:p>
    <w:p w:rsidR="005D05ED" w:rsidRPr="00674D52" w:rsidRDefault="00136AB3" w:rsidP="00B4420F">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Bu araştırmada bir transkripsiyon faktörü olan IRF5 proteininin kök hücre faktörlerinden SOX2 ile ilişkisini araştırılması planlanmış ve prostat kanseri tedavisinde yeni yaklaşımların ortaya çı</w:t>
      </w:r>
      <w:r w:rsidR="005D05ED" w:rsidRPr="00674D52">
        <w:rPr>
          <w:rFonts w:ascii="Times New Roman" w:hAnsi="Times New Roman"/>
          <w:sz w:val="24"/>
          <w:szCs w:val="24"/>
        </w:rPr>
        <w:t>kması konusunda odaklanılmıştır.</w:t>
      </w:r>
    </w:p>
    <w:p w:rsidR="005D05ED" w:rsidRDefault="005D05ED"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780EDB" w:rsidRDefault="00780EDB"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B4420F" w:rsidRDefault="00B4420F" w:rsidP="00355A8E">
      <w:pPr>
        <w:widowControl w:val="0"/>
        <w:spacing w:before="120" w:after="120" w:line="360" w:lineRule="auto"/>
        <w:ind w:firstLine="709"/>
        <w:jc w:val="both"/>
        <w:rPr>
          <w:rFonts w:ascii="Times New Roman" w:hAnsi="Times New Roman"/>
          <w:sz w:val="24"/>
          <w:szCs w:val="24"/>
        </w:rPr>
      </w:pPr>
    </w:p>
    <w:p w:rsidR="000E0EB2" w:rsidRPr="00674D52" w:rsidRDefault="00136AB3" w:rsidP="00B4420F">
      <w:pPr>
        <w:pStyle w:val="Altyaz"/>
        <w:widowControl w:val="0"/>
        <w:numPr>
          <w:ilvl w:val="0"/>
          <w:numId w:val="16"/>
        </w:numPr>
        <w:spacing w:before="0" w:after="0"/>
        <w:ind w:left="0"/>
      </w:pPr>
      <w:bookmarkStart w:id="85" w:name="_Toc536033725"/>
      <w:bookmarkStart w:id="86" w:name="_Toc536036963"/>
      <w:bookmarkStart w:id="87" w:name="_Toc536037213"/>
      <w:bookmarkStart w:id="88" w:name="_Toc536196034"/>
      <w:bookmarkStart w:id="89" w:name="_Toc445788"/>
      <w:bookmarkStart w:id="90" w:name="_Toc446115"/>
      <w:bookmarkStart w:id="91" w:name="_Toc786486"/>
      <w:bookmarkStart w:id="92" w:name="_Toc12307087"/>
      <w:r w:rsidRPr="00674D52">
        <w:lastRenderedPageBreak/>
        <w:t>GENEL BİLGİLER</w:t>
      </w:r>
      <w:bookmarkEnd w:id="85"/>
      <w:bookmarkEnd w:id="86"/>
      <w:bookmarkEnd w:id="87"/>
      <w:bookmarkEnd w:id="88"/>
      <w:bookmarkEnd w:id="89"/>
      <w:bookmarkEnd w:id="90"/>
      <w:bookmarkEnd w:id="91"/>
      <w:bookmarkEnd w:id="92"/>
    </w:p>
    <w:p w:rsidR="000E0EB2" w:rsidRPr="00674D52" w:rsidRDefault="000E0EB2" w:rsidP="00B4420F">
      <w:pPr>
        <w:widowControl w:val="0"/>
        <w:spacing w:after="0" w:line="360" w:lineRule="auto"/>
        <w:rPr>
          <w:rFonts w:ascii="Times New Roman" w:hAnsi="Times New Roman"/>
        </w:rPr>
      </w:pPr>
    </w:p>
    <w:p w:rsidR="000E0EB2" w:rsidRPr="00674D52" w:rsidRDefault="000E0EB2" w:rsidP="00B4420F">
      <w:pPr>
        <w:widowControl w:val="0"/>
        <w:spacing w:after="0" w:line="360" w:lineRule="auto"/>
        <w:rPr>
          <w:rFonts w:ascii="Times New Roman" w:hAnsi="Times New Roman"/>
        </w:rPr>
      </w:pPr>
    </w:p>
    <w:p w:rsidR="00111E4D" w:rsidRPr="00674D52" w:rsidRDefault="00136AB3" w:rsidP="00B4420F">
      <w:pPr>
        <w:pStyle w:val="KonuBal"/>
        <w:widowControl w:val="0"/>
        <w:numPr>
          <w:ilvl w:val="1"/>
          <w:numId w:val="16"/>
        </w:numPr>
        <w:spacing w:before="0" w:after="0"/>
        <w:ind w:left="426"/>
      </w:pPr>
      <w:bookmarkStart w:id="93" w:name="_Toc536010537"/>
      <w:bookmarkStart w:id="94" w:name="_Toc536033726"/>
      <w:bookmarkStart w:id="95" w:name="_Toc536036964"/>
      <w:bookmarkStart w:id="96" w:name="_Toc536037214"/>
      <w:bookmarkStart w:id="97" w:name="_Toc445789"/>
      <w:bookmarkStart w:id="98" w:name="_Toc446116"/>
      <w:bookmarkStart w:id="99" w:name="_Toc786487"/>
      <w:bookmarkStart w:id="100" w:name="_Toc12307088"/>
      <w:r w:rsidRPr="00674D52">
        <w:t>Kanser ve Kanserin Moleküler Genetiği</w:t>
      </w:r>
      <w:bookmarkEnd w:id="93"/>
      <w:bookmarkEnd w:id="94"/>
      <w:bookmarkEnd w:id="95"/>
      <w:bookmarkEnd w:id="96"/>
      <w:bookmarkEnd w:id="97"/>
      <w:bookmarkEnd w:id="98"/>
      <w:bookmarkEnd w:id="99"/>
      <w:bookmarkEnd w:id="100"/>
    </w:p>
    <w:p w:rsidR="000E0EB2" w:rsidRPr="00674D52" w:rsidRDefault="000E0EB2" w:rsidP="00B4420F">
      <w:pPr>
        <w:widowControl w:val="0"/>
        <w:spacing w:after="0" w:line="360" w:lineRule="auto"/>
        <w:rPr>
          <w:rFonts w:ascii="Times New Roman" w:hAnsi="Times New Roman"/>
        </w:rPr>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Kanser, düzensiz hücre</w:t>
      </w:r>
      <w:r w:rsidR="002620F7" w:rsidRPr="00674D52">
        <w:rPr>
          <w:rFonts w:ascii="Times New Roman" w:hAnsi="Times New Roman"/>
          <w:sz w:val="24"/>
          <w:szCs w:val="24"/>
        </w:rPr>
        <w:t xml:space="preserve"> büyüme özelliği ile bilinen ve</w:t>
      </w:r>
      <w:r w:rsidRPr="00674D52">
        <w:rPr>
          <w:rFonts w:ascii="Times New Roman" w:hAnsi="Times New Roman"/>
          <w:sz w:val="24"/>
          <w:szCs w:val="24"/>
        </w:rPr>
        <w:t xml:space="preserve"> genetik m</w:t>
      </w:r>
      <w:r w:rsidR="00730031" w:rsidRPr="00674D52">
        <w:rPr>
          <w:rFonts w:ascii="Times New Roman" w:hAnsi="Times New Roman"/>
          <w:sz w:val="24"/>
          <w:szCs w:val="24"/>
        </w:rPr>
        <w:t>utasyonların sınırsız bölünme</w:t>
      </w:r>
      <w:r w:rsidRPr="00674D52">
        <w:rPr>
          <w:rFonts w:ascii="Times New Roman" w:hAnsi="Times New Roman"/>
          <w:sz w:val="24"/>
          <w:szCs w:val="24"/>
        </w:rPr>
        <w:t xml:space="preserve"> potansiyeli</w:t>
      </w:r>
      <w:r w:rsidR="002620F7" w:rsidRPr="00674D52">
        <w:rPr>
          <w:rFonts w:ascii="Times New Roman" w:hAnsi="Times New Roman"/>
          <w:sz w:val="24"/>
          <w:szCs w:val="24"/>
        </w:rPr>
        <w:t>nin oluşturduğu</w:t>
      </w:r>
      <w:r w:rsidRPr="00674D52">
        <w:rPr>
          <w:rFonts w:ascii="Times New Roman" w:hAnsi="Times New Roman"/>
          <w:sz w:val="24"/>
          <w:szCs w:val="24"/>
        </w:rPr>
        <w:t xml:space="preserve"> bir hastalıktır</w:t>
      </w:r>
      <w:r w:rsidR="006A346B" w:rsidRPr="00674D52">
        <w:rPr>
          <w:rFonts w:ascii="Times New Roman" w:hAnsi="Times New Roman"/>
          <w:sz w:val="24"/>
          <w:szCs w:val="24"/>
        </w:rPr>
        <w:t xml:space="preserve"> </w:t>
      </w:r>
      <w:r w:rsidRPr="00674D52">
        <w:rPr>
          <w:rFonts w:ascii="Times New Roman" w:hAnsi="Times New Roman"/>
          <w:sz w:val="24"/>
          <w:szCs w:val="24"/>
        </w:rPr>
        <w:t>(Vogelstein ve ark,</w:t>
      </w:r>
      <w:r w:rsidR="00584164" w:rsidRPr="00674D52">
        <w:rPr>
          <w:rFonts w:ascii="Times New Roman" w:hAnsi="Times New Roman"/>
          <w:sz w:val="24"/>
          <w:szCs w:val="24"/>
        </w:rPr>
        <w:t xml:space="preserve"> </w:t>
      </w:r>
      <w:r w:rsidRPr="00674D52">
        <w:rPr>
          <w:rFonts w:ascii="Times New Roman" w:hAnsi="Times New Roman"/>
          <w:sz w:val="24"/>
          <w:szCs w:val="24"/>
        </w:rPr>
        <w:t xml:space="preserve">2013). Bu </w:t>
      </w:r>
      <w:r w:rsidR="002620F7" w:rsidRPr="00674D52">
        <w:rPr>
          <w:rFonts w:ascii="Times New Roman" w:hAnsi="Times New Roman"/>
          <w:sz w:val="24"/>
          <w:szCs w:val="24"/>
        </w:rPr>
        <w:t xml:space="preserve">genetik </w:t>
      </w:r>
      <w:r w:rsidRPr="00674D52">
        <w:rPr>
          <w:rFonts w:ascii="Times New Roman" w:hAnsi="Times New Roman"/>
          <w:sz w:val="24"/>
          <w:szCs w:val="24"/>
        </w:rPr>
        <w:t>mutasyonlar, hücre proliferasyonu, anjiyogenez, invazyon ve apoptozdan kaçma ile ilgili çeşitl</w:t>
      </w:r>
      <w:r w:rsidR="002620F7" w:rsidRPr="00674D52">
        <w:rPr>
          <w:rFonts w:ascii="Times New Roman" w:hAnsi="Times New Roman"/>
          <w:sz w:val="24"/>
          <w:szCs w:val="24"/>
        </w:rPr>
        <w:t>i sinyal yolları ile birlikte</w:t>
      </w:r>
      <w:r w:rsidRPr="00674D52">
        <w:rPr>
          <w:rFonts w:ascii="Times New Roman" w:hAnsi="Times New Roman"/>
          <w:sz w:val="24"/>
          <w:szCs w:val="24"/>
        </w:rPr>
        <w:t xml:space="preserve"> tümör büyümesini </w:t>
      </w:r>
      <w:r w:rsidRPr="00674D52">
        <w:rPr>
          <w:rFonts w:ascii="Times New Roman" w:hAnsi="Times New Roman"/>
          <w:color w:val="000000"/>
          <w:sz w:val="24"/>
          <w:szCs w:val="24"/>
        </w:rPr>
        <w:t>yönlendirir</w:t>
      </w:r>
      <w:r w:rsidR="006A346B" w:rsidRPr="00674D52">
        <w:rPr>
          <w:rFonts w:ascii="Times New Roman" w:hAnsi="Times New Roman"/>
          <w:color w:val="000000"/>
          <w:sz w:val="24"/>
          <w:szCs w:val="24"/>
        </w:rPr>
        <w:t xml:space="preserve"> </w:t>
      </w:r>
      <w:r w:rsidR="003B3458" w:rsidRPr="00674D52">
        <w:rPr>
          <w:rFonts w:ascii="Times New Roman" w:hAnsi="Times New Roman"/>
          <w:color w:val="000000"/>
          <w:sz w:val="24"/>
          <w:szCs w:val="24"/>
        </w:rPr>
        <w:t>(Hanahan ve ark</w:t>
      </w:r>
      <w:r w:rsidRPr="00674D52">
        <w:rPr>
          <w:rFonts w:ascii="Times New Roman" w:hAnsi="Times New Roman"/>
          <w:color w:val="000000"/>
          <w:sz w:val="24"/>
          <w:szCs w:val="24"/>
        </w:rPr>
        <w:t>,</w:t>
      </w:r>
      <w:r w:rsidR="00584164" w:rsidRPr="00674D52">
        <w:rPr>
          <w:rFonts w:ascii="Times New Roman" w:hAnsi="Times New Roman"/>
          <w:color w:val="000000"/>
          <w:sz w:val="24"/>
          <w:szCs w:val="24"/>
        </w:rPr>
        <w:t xml:space="preserve"> </w:t>
      </w:r>
      <w:r w:rsidR="003B3458" w:rsidRPr="00674D52">
        <w:rPr>
          <w:rFonts w:ascii="Times New Roman" w:hAnsi="Times New Roman"/>
          <w:color w:val="000000"/>
          <w:sz w:val="24"/>
          <w:szCs w:val="24"/>
        </w:rPr>
        <w:t>2000</w:t>
      </w:r>
      <w:r w:rsidRPr="00674D52">
        <w:rPr>
          <w:rFonts w:ascii="Times New Roman" w:hAnsi="Times New Roman"/>
          <w:color w:val="000000"/>
          <w:sz w:val="24"/>
          <w:szCs w:val="24"/>
        </w:rPr>
        <w:t>). Onkogenik transformasyona sıklıkla hücre büyümesini desteklemek için</w:t>
      </w:r>
      <w:r w:rsidRPr="00674D52">
        <w:rPr>
          <w:rFonts w:ascii="Times New Roman" w:hAnsi="Times New Roman"/>
          <w:sz w:val="24"/>
          <w:szCs w:val="24"/>
        </w:rPr>
        <w:t xml:space="preserve"> hücrenin karbon düzenlemesinin aynı anda metabolik olarak yeniden p</w:t>
      </w:r>
      <w:r w:rsidR="00730031" w:rsidRPr="00674D52">
        <w:rPr>
          <w:rFonts w:ascii="Times New Roman" w:hAnsi="Times New Roman"/>
          <w:sz w:val="24"/>
          <w:szCs w:val="24"/>
        </w:rPr>
        <w:t>rogramlanması eşlik etmektedir</w:t>
      </w:r>
      <w:r w:rsidR="006A346B" w:rsidRPr="00674D52">
        <w:rPr>
          <w:rFonts w:ascii="Times New Roman" w:hAnsi="Times New Roman"/>
          <w:sz w:val="24"/>
          <w:szCs w:val="24"/>
        </w:rPr>
        <w:t xml:space="preserve"> </w:t>
      </w:r>
      <w:r w:rsidR="003B3458" w:rsidRPr="00674D52">
        <w:rPr>
          <w:rFonts w:ascii="Times New Roman" w:hAnsi="Times New Roman"/>
          <w:sz w:val="24"/>
          <w:szCs w:val="24"/>
        </w:rPr>
        <w:t>(Vander ve ark</w:t>
      </w:r>
      <w:r w:rsidRPr="00674D52">
        <w:rPr>
          <w:rFonts w:ascii="Times New Roman" w:hAnsi="Times New Roman"/>
          <w:sz w:val="24"/>
          <w:szCs w:val="24"/>
        </w:rPr>
        <w:t>,</w:t>
      </w:r>
      <w:r w:rsidR="00584164" w:rsidRPr="00674D52">
        <w:rPr>
          <w:rFonts w:ascii="Times New Roman" w:hAnsi="Times New Roman"/>
          <w:sz w:val="24"/>
          <w:szCs w:val="24"/>
        </w:rPr>
        <w:t xml:space="preserve"> </w:t>
      </w:r>
      <w:r w:rsidR="00B80C1E" w:rsidRPr="00674D52">
        <w:rPr>
          <w:rFonts w:ascii="Times New Roman" w:hAnsi="Times New Roman"/>
          <w:sz w:val="24"/>
          <w:szCs w:val="24"/>
        </w:rPr>
        <w:t>2017</w:t>
      </w:r>
      <w:r w:rsidRPr="00674D52">
        <w:rPr>
          <w:rFonts w:ascii="Times New Roman" w:hAnsi="Times New Roman"/>
          <w:sz w:val="24"/>
          <w:szCs w:val="24"/>
        </w:rPr>
        <w:t>).</w:t>
      </w:r>
    </w:p>
    <w:p w:rsidR="000A2DD1" w:rsidRPr="00674D52" w:rsidRDefault="00C22E40"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Hastalığa sahip olmayan</w:t>
      </w:r>
      <w:r w:rsidR="00D57E85" w:rsidRPr="00674D52">
        <w:rPr>
          <w:rFonts w:ascii="Times New Roman" w:hAnsi="Times New Roman"/>
          <w:sz w:val="24"/>
          <w:szCs w:val="24"/>
        </w:rPr>
        <w:t xml:space="preserve"> bir kişide vücudun ihtiyacına göre hücreler bölünüp</w:t>
      </w:r>
      <w:r w:rsidR="00136AB3" w:rsidRPr="00674D52">
        <w:rPr>
          <w:rFonts w:ascii="Times New Roman" w:hAnsi="Times New Roman"/>
          <w:sz w:val="24"/>
          <w:szCs w:val="24"/>
        </w:rPr>
        <w:t xml:space="preserve"> çoğalır</w:t>
      </w:r>
      <w:r w:rsidR="00D57E85" w:rsidRPr="00674D52">
        <w:rPr>
          <w:rFonts w:ascii="Times New Roman" w:hAnsi="Times New Roman"/>
          <w:sz w:val="24"/>
          <w:szCs w:val="24"/>
        </w:rPr>
        <w:t>lar, fonksiyonlarını</w:t>
      </w:r>
      <w:r w:rsidR="00136AB3" w:rsidRPr="00674D52">
        <w:rPr>
          <w:rFonts w:ascii="Times New Roman" w:hAnsi="Times New Roman"/>
          <w:sz w:val="24"/>
          <w:szCs w:val="24"/>
        </w:rPr>
        <w:t xml:space="preserve"> yerin</w:t>
      </w:r>
      <w:r w:rsidR="00D57E85" w:rsidRPr="00674D52">
        <w:rPr>
          <w:rFonts w:ascii="Times New Roman" w:hAnsi="Times New Roman"/>
          <w:sz w:val="24"/>
          <w:szCs w:val="24"/>
        </w:rPr>
        <w:t>e getirdikten sonra</w:t>
      </w:r>
      <w:r w:rsidR="00136AB3" w:rsidRPr="00674D52">
        <w:rPr>
          <w:rFonts w:ascii="Times New Roman" w:hAnsi="Times New Roman"/>
          <w:sz w:val="24"/>
          <w:szCs w:val="24"/>
        </w:rPr>
        <w:t xml:space="preserve"> yok olurlar. Eğer</w:t>
      </w:r>
      <w:r w:rsidR="00D57E85" w:rsidRPr="00674D52">
        <w:rPr>
          <w:rFonts w:ascii="Times New Roman" w:hAnsi="Times New Roman"/>
          <w:sz w:val="24"/>
          <w:szCs w:val="24"/>
        </w:rPr>
        <w:t xml:space="preserve"> hücreler</w:t>
      </w:r>
      <w:r w:rsidR="00136AB3" w:rsidRPr="00674D52">
        <w:rPr>
          <w:rFonts w:ascii="Times New Roman" w:hAnsi="Times New Roman"/>
          <w:sz w:val="24"/>
          <w:szCs w:val="24"/>
        </w:rPr>
        <w:t xml:space="preserve"> </w:t>
      </w:r>
      <w:r w:rsidR="006554C5" w:rsidRPr="00674D52">
        <w:rPr>
          <w:rFonts w:ascii="Times New Roman" w:hAnsi="Times New Roman"/>
          <w:sz w:val="24"/>
          <w:szCs w:val="24"/>
        </w:rPr>
        <w:t>sürekli bölünürler ise</w:t>
      </w:r>
      <w:r w:rsidR="002620F7" w:rsidRPr="00674D52">
        <w:rPr>
          <w:rFonts w:ascii="Times New Roman" w:hAnsi="Times New Roman"/>
          <w:sz w:val="24"/>
          <w:szCs w:val="24"/>
        </w:rPr>
        <w:t xml:space="preserve"> </w:t>
      </w:r>
      <w:r w:rsidR="00136AB3" w:rsidRPr="00674D52">
        <w:rPr>
          <w:rFonts w:ascii="Times New Roman" w:hAnsi="Times New Roman"/>
          <w:sz w:val="24"/>
          <w:szCs w:val="24"/>
        </w:rPr>
        <w:t xml:space="preserve">oluşan </w:t>
      </w:r>
      <w:r w:rsidR="00D57E85" w:rsidRPr="00674D52">
        <w:rPr>
          <w:rFonts w:ascii="Times New Roman" w:hAnsi="Times New Roman"/>
          <w:sz w:val="24"/>
          <w:szCs w:val="24"/>
        </w:rPr>
        <w:t xml:space="preserve">bu </w:t>
      </w:r>
      <w:r w:rsidR="00136AB3" w:rsidRPr="00674D52">
        <w:rPr>
          <w:rFonts w:ascii="Times New Roman" w:hAnsi="Times New Roman"/>
          <w:sz w:val="24"/>
          <w:szCs w:val="24"/>
        </w:rPr>
        <w:t>hücrele</w:t>
      </w:r>
      <w:r w:rsidR="00DF3139" w:rsidRPr="00674D52">
        <w:rPr>
          <w:rFonts w:ascii="Times New Roman" w:hAnsi="Times New Roman"/>
          <w:sz w:val="24"/>
          <w:szCs w:val="24"/>
        </w:rPr>
        <w:t>r dokuda</w:t>
      </w:r>
      <w:r w:rsidR="002620F7" w:rsidRPr="00674D52">
        <w:rPr>
          <w:rFonts w:ascii="Times New Roman" w:hAnsi="Times New Roman"/>
          <w:sz w:val="24"/>
          <w:szCs w:val="24"/>
        </w:rPr>
        <w:t xml:space="preserve"> anormal</w:t>
      </w:r>
      <w:r w:rsidR="00DF3139" w:rsidRPr="00674D52">
        <w:rPr>
          <w:rFonts w:ascii="Times New Roman" w:hAnsi="Times New Roman"/>
          <w:sz w:val="24"/>
          <w:szCs w:val="24"/>
        </w:rPr>
        <w:t xml:space="preserve"> büyümeye yol açarak</w:t>
      </w:r>
      <w:r w:rsidR="00136AB3" w:rsidRPr="00674D52">
        <w:rPr>
          <w:rFonts w:ascii="Times New Roman" w:hAnsi="Times New Roman"/>
          <w:sz w:val="24"/>
          <w:szCs w:val="24"/>
        </w:rPr>
        <w:t xml:space="preserve"> tüm</w:t>
      </w:r>
      <w:r w:rsidR="00DF3139" w:rsidRPr="00674D52">
        <w:rPr>
          <w:rFonts w:ascii="Times New Roman" w:hAnsi="Times New Roman"/>
          <w:sz w:val="24"/>
          <w:szCs w:val="24"/>
        </w:rPr>
        <w:t>ör hücrelerini oluşturur</w:t>
      </w:r>
      <w:r w:rsidR="000121BF" w:rsidRPr="00674D52">
        <w:rPr>
          <w:rFonts w:ascii="Times New Roman" w:hAnsi="Times New Roman"/>
          <w:sz w:val="24"/>
          <w:szCs w:val="24"/>
        </w:rPr>
        <w:t>. Hücre çoğalması kontrolsüz</w:t>
      </w:r>
      <w:r w:rsidR="00730031" w:rsidRPr="00674D52">
        <w:rPr>
          <w:rFonts w:ascii="Times New Roman" w:hAnsi="Times New Roman"/>
          <w:sz w:val="24"/>
          <w:szCs w:val="24"/>
        </w:rPr>
        <w:t xml:space="preserve"> olarak bulunduğu bölgeden başka bir</w:t>
      </w:r>
      <w:r w:rsidR="000121BF" w:rsidRPr="00674D52">
        <w:rPr>
          <w:rFonts w:ascii="Times New Roman" w:hAnsi="Times New Roman"/>
          <w:sz w:val="24"/>
          <w:szCs w:val="24"/>
        </w:rPr>
        <w:t xml:space="preserve"> dokuya </w:t>
      </w:r>
      <w:r w:rsidR="006554C5" w:rsidRPr="00674D52">
        <w:rPr>
          <w:rFonts w:ascii="Times New Roman" w:hAnsi="Times New Roman"/>
          <w:sz w:val="24"/>
          <w:szCs w:val="24"/>
        </w:rPr>
        <w:t>yayılım gösteriyorsa</w:t>
      </w:r>
      <w:r w:rsidR="003B1C82" w:rsidRPr="00674D52">
        <w:rPr>
          <w:rFonts w:ascii="Times New Roman" w:hAnsi="Times New Roman"/>
          <w:sz w:val="24"/>
          <w:szCs w:val="24"/>
        </w:rPr>
        <w:t xml:space="preserve"> malign</w:t>
      </w:r>
      <w:r w:rsidR="00730031" w:rsidRPr="00674D52">
        <w:rPr>
          <w:rFonts w:ascii="Times New Roman" w:hAnsi="Times New Roman"/>
          <w:sz w:val="24"/>
          <w:szCs w:val="24"/>
        </w:rPr>
        <w:t xml:space="preserve"> olarak tanımlanmaktadır</w:t>
      </w:r>
      <w:r w:rsidR="00B87009" w:rsidRPr="00674D52">
        <w:rPr>
          <w:rFonts w:ascii="Times New Roman" w:hAnsi="Times New Roman"/>
          <w:sz w:val="24"/>
          <w:szCs w:val="24"/>
        </w:rPr>
        <w:t xml:space="preserve"> (Ekmekçi, </w:t>
      </w:r>
      <w:r w:rsidR="004F6F12" w:rsidRPr="00674D52">
        <w:rPr>
          <w:rFonts w:ascii="Times New Roman" w:hAnsi="Times New Roman"/>
          <w:sz w:val="24"/>
          <w:szCs w:val="24"/>
        </w:rPr>
        <w:t xml:space="preserve">2018). </w:t>
      </w:r>
      <w:r w:rsidR="000121BF" w:rsidRPr="00674D52">
        <w:rPr>
          <w:rFonts w:ascii="Times New Roman" w:hAnsi="Times New Roman"/>
          <w:sz w:val="24"/>
          <w:szCs w:val="24"/>
        </w:rPr>
        <w:t xml:space="preserve">Metastaz </w:t>
      </w:r>
      <w:r w:rsidR="00730031" w:rsidRPr="00674D52">
        <w:rPr>
          <w:rFonts w:ascii="Times New Roman" w:hAnsi="Times New Roman"/>
          <w:sz w:val="24"/>
          <w:szCs w:val="24"/>
        </w:rPr>
        <w:t xml:space="preserve">yapmış </w:t>
      </w:r>
      <w:r w:rsidR="000121BF" w:rsidRPr="00674D52">
        <w:rPr>
          <w:rFonts w:ascii="Times New Roman" w:hAnsi="Times New Roman"/>
          <w:sz w:val="24"/>
          <w:szCs w:val="24"/>
        </w:rPr>
        <w:t xml:space="preserve">tümör hücreleri kanserin tedavisini zorlaştırmaktadır. </w:t>
      </w:r>
      <w:r w:rsidR="00136AB3" w:rsidRPr="00674D52">
        <w:rPr>
          <w:rFonts w:ascii="Times New Roman" w:hAnsi="Times New Roman"/>
          <w:sz w:val="24"/>
          <w:szCs w:val="24"/>
        </w:rPr>
        <w:t>Kanser hücrel</w:t>
      </w:r>
      <w:r w:rsidR="006554C5" w:rsidRPr="00674D52">
        <w:rPr>
          <w:rFonts w:ascii="Times New Roman" w:hAnsi="Times New Roman"/>
          <w:sz w:val="24"/>
          <w:szCs w:val="24"/>
        </w:rPr>
        <w:t>eri büyümenin azalmış kontrolü,</w:t>
      </w:r>
      <w:r w:rsidR="00136AB3" w:rsidRPr="00674D52">
        <w:rPr>
          <w:rFonts w:ascii="Times New Roman" w:hAnsi="Times New Roman"/>
          <w:sz w:val="24"/>
          <w:szCs w:val="24"/>
        </w:rPr>
        <w:t xml:space="preserve"> vücudun d</w:t>
      </w:r>
      <w:r w:rsidR="006554C5" w:rsidRPr="00674D52">
        <w:rPr>
          <w:rFonts w:ascii="Times New Roman" w:hAnsi="Times New Roman"/>
          <w:sz w:val="24"/>
          <w:szCs w:val="24"/>
        </w:rPr>
        <w:t>iğer kısımlarına yayılma gibi özellikler ile</w:t>
      </w:r>
      <w:r w:rsidR="00136AB3" w:rsidRPr="00674D52">
        <w:rPr>
          <w:rFonts w:ascii="Times New Roman" w:hAnsi="Times New Roman"/>
          <w:sz w:val="24"/>
          <w:szCs w:val="24"/>
        </w:rPr>
        <w:t xml:space="preserve"> b</w:t>
      </w:r>
      <w:r w:rsidR="006554C5" w:rsidRPr="00674D52">
        <w:rPr>
          <w:rFonts w:ascii="Times New Roman" w:hAnsi="Times New Roman"/>
          <w:sz w:val="24"/>
          <w:szCs w:val="24"/>
        </w:rPr>
        <w:t xml:space="preserve">elirlenir. </w:t>
      </w:r>
      <w:r w:rsidR="00730031" w:rsidRPr="00674D52">
        <w:rPr>
          <w:rFonts w:ascii="Times New Roman" w:hAnsi="Times New Roman"/>
          <w:sz w:val="24"/>
          <w:szCs w:val="24"/>
        </w:rPr>
        <w:t xml:space="preserve">İnsanda kanserin gelişimi uzun yıllar içerisinde </w:t>
      </w:r>
      <w:r w:rsidR="00136AB3" w:rsidRPr="00674D52">
        <w:rPr>
          <w:rFonts w:ascii="Times New Roman" w:hAnsi="Times New Roman"/>
          <w:sz w:val="24"/>
          <w:szCs w:val="24"/>
        </w:rPr>
        <w:t>genetik hasarlar çeşitli kimyasallar, radyasyon veya virüsler gibi çevresel faktörleri</w:t>
      </w:r>
      <w:r w:rsidR="00730031" w:rsidRPr="00674D52">
        <w:rPr>
          <w:rFonts w:ascii="Times New Roman" w:hAnsi="Times New Roman"/>
          <w:sz w:val="24"/>
          <w:szCs w:val="24"/>
        </w:rPr>
        <w:t>n etkisiyle ortaya çıkabilmektedirler.</w:t>
      </w:r>
      <w:r w:rsidR="00136AB3" w:rsidRPr="00674D52">
        <w:rPr>
          <w:rFonts w:ascii="Times New Roman" w:hAnsi="Times New Roman"/>
          <w:sz w:val="24"/>
          <w:szCs w:val="24"/>
        </w:rPr>
        <w:t xml:space="preserve"> </w:t>
      </w:r>
      <w:r w:rsidR="00F67C92" w:rsidRPr="00674D52">
        <w:rPr>
          <w:rFonts w:ascii="Times New Roman" w:hAnsi="Times New Roman"/>
          <w:sz w:val="24"/>
          <w:szCs w:val="24"/>
        </w:rPr>
        <w:t>Protoonkogenler normal hücre döngüsünü düzenleyen genler olara</w:t>
      </w:r>
      <w:r w:rsidR="00351B5A" w:rsidRPr="00674D52">
        <w:rPr>
          <w:rFonts w:ascii="Times New Roman" w:hAnsi="Times New Roman"/>
          <w:sz w:val="24"/>
          <w:szCs w:val="24"/>
        </w:rPr>
        <w:t>k beş gruba ayrılabilir. Bunlar;</w:t>
      </w:r>
      <w:r w:rsidR="00F67C92" w:rsidRPr="00674D52">
        <w:rPr>
          <w:rFonts w:ascii="Times New Roman" w:hAnsi="Times New Roman"/>
          <w:sz w:val="24"/>
          <w:szCs w:val="24"/>
        </w:rPr>
        <w:t xml:space="preserve"> büyüme faktörleri, büyüme fa</w:t>
      </w:r>
      <w:r w:rsidR="008C46AC" w:rsidRPr="00674D52">
        <w:rPr>
          <w:rFonts w:ascii="Times New Roman" w:hAnsi="Times New Roman"/>
          <w:sz w:val="24"/>
          <w:szCs w:val="24"/>
        </w:rPr>
        <w:t>ktör reseptörleri, sinyal iletici</w:t>
      </w:r>
      <w:r w:rsidR="00F67C92" w:rsidRPr="00674D52">
        <w:rPr>
          <w:rFonts w:ascii="Times New Roman" w:hAnsi="Times New Roman"/>
          <w:sz w:val="24"/>
          <w:szCs w:val="24"/>
        </w:rPr>
        <w:t>ler, transk</w:t>
      </w:r>
      <w:r w:rsidR="00351B5A" w:rsidRPr="00674D52">
        <w:rPr>
          <w:rFonts w:ascii="Times New Roman" w:hAnsi="Times New Roman"/>
          <w:sz w:val="24"/>
          <w:szCs w:val="24"/>
        </w:rPr>
        <w:t>ripsiyon faktörleri ve apoptoz</w:t>
      </w:r>
      <w:r w:rsidR="00F67C92" w:rsidRPr="00674D52">
        <w:rPr>
          <w:rFonts w:ascii="Times New Roman" w:hAnsi="Times New Roman"/>
          <w:sz w:val="24"/>
          <w:szCs w:val="24"/>
        </w:rPr>
        <w:t xml:space="preserve"> düzenleyicileridir. </w:t>
      </w:r>
      <w:r w:rsidR="00F04B19" w:rsidRPr="00674D52">
        <w:rPr>
          <w:rFonts w:ascii="Times New Roman" w:hAnsi="Times New Roman"/>
          <w:sz w:val="24"/>
          <w:szCs w:val="24"/>
        </w:rPr>
        <w:t>Protoonkogenler</w:t>
      </w:r>
      <w:r w:rsidR="000121BF" w:rsidRPr="00674D52">
        <w:rPr>
          <w:rFonts w:ascii="Times New Roman" w:hAnsi="Times New Roman"/>
          <w:sz w:val="24"/>
          <w:szCs w:val="24"/>
        </w:rPr>
        <w:t xml:space="preserve"> evr</w:t>
      </w:r>
      <w:r w:rsidR="00DB5E35" w:rsidRPr="00674D52">
        <w:rPr>
          <w:rFonts w:ascii="Times New Roman" w:hAnsi="Times New Roman"/>
          <w:sz w:val="24"/>
          <w:szCs w:val="24"/>
        </w:rPr>
        <w:t>im süresince</w:t>
      </w:r>
      <w:r w:rsidR="00B87009" w:rsidRPr="00674D52">
        <w:rPr>
          <w:rFonts w:ascii="Times New Roman" w:hAnsi="Times New Roman"/>
          <w:sz w:val="24"/>
          <w:szCs w:val="24"/>
        </w:rPr>
        <w:t xml:space="preserve"> korunmuş genlerdir (Ekmekçi, </w:t>
      </w:r>
      <w:r w:rsidR="00DB5E35" w:rsidRPr="00674D52">
        <w:rPr>
          <w:rFonts w:ascii="Times New Roman" w:hAnsi="Times New Roman"/>
          <w:sz w:val="24"/>
          <w:szCs w:val="24"/>
        </w:rPr>
        <w:t xml:space="preserve">2018). </w:t>
      </w:r>
      <w:r w:rsidR="00136AB3" w:rsidRPr="00674D52">
        <w:rPr>
          <w:rFonts w:ascii="Times New Roman" w:hAnsi="Times New Roman"/>
          <w:sz w:val="24"/>
          <w:szCs w:val="24"/>
        </w:rPr>
        <w:t>Onkogenler kansere neden olan</w:t>
      </w:r>
      <w:r w:rsidR="00F04B19" w:rsidRPr="00674D52">
        <w:rPr>
          <w:rFonts w:ascii="Times New Roman" w:hAnsi="Times New Roman"/>
          <w:sz w:val="24"/>
          <w:szCs w:val="24"/>
        </w:rPr>
        <w:t xml:space="preserve"> genler olup</w:t>
      </w:r>
      <w:r w:rsidR="00F67C92" w:rsidRPr="00674D52">
        <w:rPr>
          <w:rFonts w:ascii="Times New Roman" w:hAnsi="Times New Roman"/>
          <w:sz w:val="24"/>
          <w:szCs w:val="24"/>
        </w:rPr>
        <w:t xml:space="preserve"> h</w:t>
      </w:r>
      <w:r w:rsidR="00F04B19" w:rsidRPr="00674D52">
        <w:rPr>
          <w:rFonts w:ascii="Times New Roman" w:hAnsi="Times New Roman"/>
          <w:sz w:val="24"/>
          <w:szCs w:val="24"/>
        </w:rPr>
        <w:t xml:space="preserve">ücrelerde normal </w:t>
      </w:r>
      <w:r w:rsidR="00F67C92" w:rsidRPr="00674D52">
        <w:rPr>
          <w:rFonts w:ascii="Times New Roman" w:hAnsi="Times New Roman"/>
          <w:sz w:val="24"/>
          <w:szCs w:val="24"/>
        </w:rPr>
        <w:t>hücre bölünmesinin pozitif kontrolü ile ilgi</w:t>
      </w:r>
      <w:r w:rsidR="00730031" w:rsidRPr="00674D52">
        <w:rPr>
          <w:rFonts w:ascii="Times New Roman" w:hAnsi="Times New Roman"/>
          <w:sz w:val="24"/>
          <w:szCs w:val="24"/>
        </w:rPr>
        <w:t>li protoonkogenlerin</w:t>
      </w:r>
      <w:r w:rsidR="00F67C92" w:rsidRPr="00674D52">
        <w:rPr>
          <w:rFonts w:ascii="Times New Roman" w:hAnsi="Times New Roman"/>
          <w:sz w:val="24"/>
          <w:szCs w:val="24"/>
        </w:rPr>
        <w:t xml:space="preserve"> mutasyonla aktive olmuş formlarıdır</w:t>
      </w:r>
      <w:r w:rsidR="000121BF" w:rsidRPr="00674D52">
        <w:rPr>
          <w:rFonts w:ascii="Times New Roman" w:hAnsi="Times New Roman"/>
          <w:sz w:val="24"/>
          <w:szCs w:val="24"/>
        </w:rPr>
        <w:t xml:space="preserve">. </w:t>
      </w:r>
      <w:r w:rsidR="00136AB3" w:rsidRPr="00674D52">
        <w:rPr>
          <w:rFonts w:ascii="Times New Roman" w:hAnsi="Times New Roman"/>
          <w:sz w:val="24"/>
          <w:szCs w:val="24"/>
        </w:rPr>
        <w:t>Onkoge</w:t>
      </w:r>
      <w:r w:rsidR="00730031" w:rsidRPr="00674D52">
        <w:rPr>
          <w:rFonts w:ascii="Times New Roman" w:hAnsi="Times New Roman"/>
          <w:sz w:val="24"/>
          <w:szCs w:val="24"/>
        </w:rPr>
        <w:t>nler ilk kez tümöre yol açan virüslerde saptanmışlardır.</w:t>
      </w:r>
      <w:r w:rsidR="006554C5" w:rsidRPr="00674D52">
        <w:rPr>
          <w:rFonts w:ascii="Times New Roman" w:hAnsi="Times New Roman"/>
          <w:sz w:val="24"/>
          <w:szCs w:val="24"/>
        </w:rPr>
        <w:t xml:space="preserve"> </w:t>
      </w:r>
      <w:r w:rsidR="00136AB3" w:rsidRPr="00674D52">
        <w:rPr>
          <w:rFonts w:ascii="Times New Roman" w:hAnsi="Times New Roman"/>
          <w:sz w:val="24"/>
          <w:szCs w:val="24"/>
        </w:rPr>
        <w:t>Bilinen onkogenlerin büyük bir bölümü; transkripsiyon faktörlerini, büyümeyi düzenleyen ve hüc</w:t>
      </w:r>
      <w:r w:rsidR="00351B5A" w:rsidRPr="00674D52">
        <w:rPr>
          <w:rFonts w:ascii="Times New Roman" w:hAnsi="Times New Roman"/>
          <w:sz w:val="24"/>
          <w:szCs w:val="24"/>
        </w:rPr>
        <w:t>relerin diğer hücreler</w:t>
      </w:r>
      <w:r w:rsidR="00136AB3" w:rsidRPr="00674D52">
        <w:rPr>
          <w:rFonts w:ascii="Times New Roman" w:hAnsi="Times New Roman"/>
          <w:sz w:val="24"/>
          <w:szCs w:val="24"/>
        </w:rPr>
        <w:t xml:space="preserve"> arasındaki etkileşimlerde rol oynayan proteinleri kodlamaktadır. </w:t>
      </w:r>
      <w:r w:rsidR="00196D36" w:rsidRPr="00674D52">
        <w:rPr>
          <w:rFonts w:ascii="Times New Roman" w:hAnsi="Times New Roman"/>
          <w:sz w:val="24"/>
          <w:szCs w:val="24"/>
        </w:rPr>
        <w:t>Bazı onkogenler hatalı sinyal bağlayıcı yerleri olan yüzey reseptörlerini kodlar, böylece tirozin kinaz aktivitesin</w:t>
      </w:r>
      <w:r w:rsidR="007A7CEC" w:rsidRPr="00674D52">
        <w:rPr>
          <w:rFonts w:ascii="Times New Roman" w:hAnsi="Times New Roman"/>
          <w:sz w:val="24"/>
          <w:szCs w:val="24"/>
        </w:rPr>
        <w:t>in düzenlenmesi bozulur.</w:t>
      </w:r>
      <w:r w:rsidR="00196D36" w:rsidRPr="00674D52">
        <w:rPr>
          <w:rFonts w:ascii="Times New Roman" w:hAnsi="Times New Roman"/>
          <w:sz w:val="24"/>
          <w:szCs w:val="24"/>
        </w:rPr>
        <w:t xml:space="preserve"> </w:t>
      </w:r>
      <w:r w:rsidR="00136AB3" w:rsidRPr="00674D52">
        <w:rPr>
          <w:rFonts w:ascii="Times New Roman" w:hAnsi="Times New Roman"/>
          <w:sz w:val="24"/>
          <w:szCs w:val="24"/>
        </w:rPr>
        <w:t>Onkogen oluşumuna neden</w:t>
      </w:r>
      <w:r w:rsidR="007A7CEC" w:rsidRPr="00674D52">
        <w:rPr>
          <w:rFonts w:ascii="Times New Roman" w:hAnsi="Times New Roman"/>
          <w:sz w:val="24"/>
          <w:szCs w:val="24"/>
        </w:rPr>
        <w:t xml:space="preserve"> olan mutasyonlar baskındır ve k</w:t>
      </w:r>
      <w:r w:rsidR="00196D36" w:rsidRPr="00674D52">
        <w:rPr>
          <w:rFonts w:ascii="Times New Roman" w:hAnsi="Times New Roman"/>
          <w:sz w:val="24"/>
          <w:szCs w:val="24"/>
        </w:rPr>
        <w:t>anser tipine göre değişse de bazı genlerin mutasyonları daha sık gör</w:t>
      </w:r>
      <w:r w:rsidR="003B3458" w:rsidRPr="00674D52">
        <w:rPr>
          <w:rFonts w:ascii="Times New Roman" w:hAnsi="Times New Roman"/>
          <w:sz w:val="24"/>
          <w:szCs w:val="24"/>
        </w:rPr>
        <w:t>ülebilir</w:t>
      </w:r>
      <w:r w:rsidR="00DB5E35" w:rsidRPr="00674D52">
        <w:rPr>
          <w:rFonts w:ascii="Times New Roman" w:hAnsi="Times New Roman"/>
          <w:sz w:val="24"/>
          <w:szCs w:val="24"/>
        </w:rPr>
        <w:t xml:space="preserve">. </w:t>
      </w:r>
      <w:r w:rsidR="00196D36" w:rsidRPr="00674D52">
        <w:rPr>
          <w:rFonts w:ascii="Times New Roman" w:hAnsi="Times New Roman"/>
          <w:sz w:val="24"/>
          <w:szCs w:val="24"/>
        </w:rPr>
        <w:t xml:space="preserve">Tümör baskılayıcı genler, normal koşullarda hücre bölünmesini kısıtlayan proteinleri kodlarlar. P53 geni kanser </w:t>
      </w:r>
      <w:r w:rsidR="00730031" w:rsidRPr="00674D52">
        <w:rPr>
          <w:rFonts w:ascii="Times New Roman" w:hAnsi="Times New Roman"/>
          <w:sz w:val="24"/>
          <w:szCs w:val="24"/>
        </w:rPr>
        <w:t xml:space="preserve">gelişimini durdurmada görevli olup hücre döngüsü ve apoptozu düzenleyen </w:t>
      </w:r>
      <w:r w:rsidR="00730031" w:rsidRPr="00674D52">
        <w:rPr>
          <w:rFonts w:ascii="Times New Roman" w:hAnsi="Times New Roman"/>
          <w:sz w:val="24"/>
          <w:szCs w:val="24"/>
        </w:rPr>
        <w:lastRenderedPageBreak/>
        <w:t>transkripsiyon faktörüdür</w:t>
      </w:r>
      <w:r w:rsidR="00E21E44" w:rsidRPr="00674D52">
        <w:rPr>
          <w:rFonts w:ascii="Times New Roman" w:hAnsi="Times New Roman"/>
          <w:sz w:val="24"/>
          <w:szCs w:val="24"/>
        </w:rPr>
        <w:t>. R</w:t>
      </w:r>
      <w:r w:rsidR="00196D36" w:rsidRPr="00674D52">
        <w:rPr>
          <w:rFonts w:ascii="Times New Roman" w:hAnsi="Times New Roman"/>
          <w:sz w:val="24"/>
          <w:szCs w:val="24"/>
        </w:rPr>
        <w:t>etinoblastoma gen</w:t>
      </w:r>
      <w:r w:rsidR="007A7CEC" w:rsidRPr="00674D52">
        <w:rPr>
          <w:rFonts w:ascii="Times New Roman" w:hAnsi="Times New Roman"/>
          <w:sz w:val="24"/>
          <w:szCs w:val="24"/>
        </w:rPr>
        <w:t xml:space="preserve">i hücre döngüsünü düzenleyerek hücre döngüsünün </w:t>
      </w:r>
      <w:r w:rsidR="00196D36" w:rsidRPr="00674D52">
        <w:rPr>
          <w:rFonts w:ascii="Times New Roman" w:hAnsi="Times New Roman"/>
          <w:sz w:val="24"/>
          <w:szCs w:val="24"/>
        </w:rPr>
        <w:t>temel transkripsiyon faktörlerine bağlanıp baskılayarak hücr</w:t>
      </w:r>
      <w:r w:rsidR="007C3150" w:rsidRPr="00674D52">
        <w:rPr>
          <w:rFonts w:ascii="Times New Roman" w:hAnsi="Times New Roman"/>
          <w:sz w:val="24"/>
          <w:szCs w:val="24"/>
        </w:rPr>
        <w:t xml:space="preserve">e bölünmesini durdurur. </w:t>
      </w:r>
      <w:r w:rsidR="00AB3305" w:rsidRPr="00674D52">
        <w:rPr>
          <w:rFonts w:ascii="Times New Roman" w:hAnsi="Times New Roman"/>
          <w:sz w:val="24"/>
          <w:szCs w:val="24"/>
        </w:rPr>
        <w:t>Bu genlerdeki mutasyonlar</w:t>
      </w:r>
      <w:r w:rsidR="007C3150" w:rsidRPr="00674D52">
        <w:rPr>
          <w:rFonts w:ascii="Times New Roman" w:hAnsi="Times New Roman"/>
          <w:sz w:val="24"/>
          <w:szCs w:val="24"/>
        </w:rPr>
        <w:t xml:space="preserve"> </w:t>
      </w:r>
      <w:r w:rsidR="00AB3305" w:rsidRPr="00674D52">
        <w:rPr>
          <w:rFonts w:ascii="Times New Roman" w:hAnsi="Times New Roman"/>
          <w:sz w:val="24"/>
          <w:szCs w:val="24"/>
        </w:rPr>
        <w:t>tümör oluşumuna yol açar</w:t>
      </w:r>
      <w:r w:rsidR="0060051A" w:rsidRPr="00674D52">
        <w:rPr>
          <w:rFonts w:ascii="Times New Roman" w:hAnsi="Times New Roman"/>
          <w:sz w:val="24"/>
          <w:szCs w:val="24"/>
        </w:rPr>
        <w:t xml:space="preserve">. </w:t>
      </w:r>
      <w:r w:rsidR="00136AB3" w:rsidRPr="00674D52">
        <w:rPr>
          <w:rFonts w:ascii="Times New Roman" w:hAnsi="Times New Roman"/>
          <w:sz w:val="24"/>
          <w:szCs w:val="24"/>
        </w:rPr>
        <w:t>Kanser hücreleri büy</w:t>
      </w:r>
      <w:r w:rsidR="007A7CEC" w:rsidRPr="00674D52">
        <w:rPr>
          <w:rFonts w:ascii="Times New Roman" w:hAnsi="Times New Roman"/>
          <w:sz w:val="24"/>
          <w:szCs w:val="24"/>
        </w:rPr>
        <w:t>ük çekirdek</w:t>
      </w:r>
      <w:r w:rsidR="001D3BF0" w:rsidRPr="00674D52">
        <w:rPr>
          <w:rFonts w:ascii="Times New Roman" w:hAnsi="Times New Roman"/>
          <w:sz w:val="24"/>
          <w:szCs w:val="24"/>
        </w:rPr>
        <w:t>,</w:t>
      </w:r>
      <w:r w:rsidR="007A7CEC" w:rsidRPr="00674D52">
        <w:rPr>
          <w:rFonts w:ascii="Times New Roman" w:hAnsi="Times New Roman"/>
          <w:sz w:val="24"/>
          <w:szCs w:val="24"/>
        </w:rPr>
        <w:t xml:space="preserve"> daha az sitoplazma,</w:t>
      </w:r>
      <w:r w:rsidR="00351B5A" w:rsidRPr="00674D52">
        <w:rPr>
          <w:rFonts w:ascii="Times New Roman" w:hAnsi="Times New Roman"/>
          <w:sz w:val="24"/>
          <w:szCs w:val="24"/>
        </w:rPr>
        <w:t xml:space="preserve"> hücresel</w:t>
      </w:r>
      <w:r w:rsidR="00136AB3" w:rsidRPr="00674D52">
        <w:rPr>
          <w:rFonts w:ascii="Times New Roman" w:hAnsi="Times New Roman"/>
          <w:sz w:val="24"/>
          <w:szCs w:val="24"/>
        </w:rPr>
        <w:t xml:space="preserve"> yapı düzensizliği, hücre zar proteinlerinde değişi</w:t>
      </w:r>
      <w:r w:rsidR="000121BF" w:rsidRPr="00674D52">
        <w:rPr>
          <w:rFonts w:ascii="Times New Roman" w:hAnsi="Times New Roman"/>
          <w:sz w:val="24"/>
          <w:szCs w:val="24"/>
        </w:rPr>
        <w:t>klikler içerirler</w:t>
      </w:r>
      <w:r w:rsidR="00204969" w:rsidRPr="00674D52">
        <w:rPr>
          <w:rFonts w:ascii="Times New Roman" w:hAnsi="Times New Roman"/>
          <w:sz w:val="24"/>
          <w:szCs w:val="24"/>
        </w:rPr>
        <w:t xml:space="preserve"> (Ekmekçi</w:t>
      </w:r>
      <w:r w:rsidR="00B87009" w:rsidRPr="00674D52">
        <w:rPr>
          <w:rFonts w:ascii="Times New Roman" w:hAnsi="Times New Roman"/>
          <w:sz w:val="24"/>
          <w:szCs w:val="24"/>
        </w:rPr>
        <w:t xml:space="preserve">, </w:t>
      </w:r>
      <w:r w:rsidR="004F6F12" w:rsidRPr="00674D52">
        <w:rPr>
          <w:rFonts w:ascii="Times New Roman" w:hAnsi="Times New Roman"/>
          <w:sz w:val="24"/>
          <w:szCs w:val="24"/>
        </w:rPr>
        <w:t>2018).</w:t>
      </w:r>
      <w:r w:rsidR="00AE6964" w:rsidRPr="00674D52">
        <w:rPr>
          <w:rFonts w:ascii="Times New Roman" w:hAnsi="Times New Roman"/>
          <w:sz w:val="24"/>
          <w:szCs w:val="24"/>
        </w:rPr>
        <w:t xml:space="preserve"> </w:t>
      </w:r>
      <w:r w:rsidR="00136AB3" w:rsidRPr="00674D52">
        <w:rPr>
          <w:rFonts w:ascii="Times New Roman" w:hAnsi="Times New Roman"/>
          <w:sz w:val="24"/>
          <w:szCs w:val="24"/>
        </w:rPr>
        <w:t>Kanser hücrelerinin belirgin özelliği</w:t>
      </w:r>
      <w:r w:rsidR="007C3150" w:rsidRPr="00674D52">
        <w:rPr>
          <w:rFonts w:ascii="Times New Roman" w:hAnsi="Times New Roman"/>
          <w:sz w:val="24"/>
          <w:szCs w:val="24"/>
        </w:rPr>
        <w:t xml:space="preserve"> apoptoza direnç göstermesidir.</w:t>
      </w:r>
      <w:r w:rsidR="001A34F3" w:rsidRPr="00674D52">
        <w:rPr>
          <w:rFonts w:ascii="Times New Roman" w:hAnsi="Times New Roman"/>
          <w:sz w:val="24"/>
          <w:szCs w:val="24"/>
        </w:rPr>
        <w:t xml:space="preserve"> Apoptoz için sinyal genellikle</w:t>
      </w:r>
      <w:r w:rsidR="00136AB3" w:rsidRPr="00674D52">
        <w:rPr>
          <w:rFonts w:ascii="Times New Roman" w:hAnsi="Times New Roman"/>
          <w:sz w:val="24"/>
          <w:szCs w:val="24"/>
        </w:rPr>
        <w:t xml:space="preserve"> dışarıdan, bir yüzey reseptörü ara</w:t>
      </w:r>
      <w:r w:rsidR="007A7CEC" w:rsidRPr="00674D52">
        <w:rPr>
          <w:rFonts w:ascii="Times New Roman" w:hAnsi="Times New Roman"/>
          <w:sz w:val="24"/>
          <w:szCs w:val="24"/>
        </w:rPr>
        <w:t xml:space="preserve">cılığıyla gelmektedir. </w:t>
      </w:r>
      <w:r w:rsidR="00136AB3" w:rsidRPr="00674D52">
        <w:rPr>
          <w:rFonts w:ascii="Times New Roman" w:hAnsi="Times New Roman"/>
          <w:sz w:val="24"/>
          <w:szCs w:val="24"/>
        </w:rPr>
        <w:t>Kaspaz den</w:t>
      </w:r>
      <w:r w:rsidR="00AB3305" w:rsidRPr="00674D52">
        <w:rPr>
          <w:rFonts w:ascii="Times New Roman" w:hAnsi="Times New Roman"/>
          <w:sz w:val="24"/>
          <w:szCs w:val="24"/>
        </w:rPr>
        <w:t>ilen</w:t>
      </w:r>
      <w:r w:rsidR="00351B5A" w:rsidRPr="00674D52">
        <w:rPr>
          <w:rFonts w:ascii="Times New Roman" w:hAnsi="Times New Roman"/>
          <w:sz w:val="24"/>
          <w:szCs w:val="24"/>
        </w:rPr>
        <w:t xml:space="preserve"> proteaz</w:t>
      </w:r>
      <w:r w:rsidR="00AB3305" w:rsidRPr="00674D52">
        <w:rPr>
          <w:rFonts w:ascii="Times New Roman" w:hAnsi="Times New Roman"/>
          <w:sz w:val="24"/>
          <w:szCs w:val="24"/>
        </w:rPr>
        <w:t>lar</w:t>
      </w:r>
      <w:r w:rsidR="00351B5A" w:rsidRPr="00674D52">
        <w:rPr>
          <w:rFonts w:ascii="Times New Roman" w:hAnsi="Times New Roman"/>
          <w:sz w:val="24"/>
          <w:szCs w:val="24"/>
        </w:rPr>
        <w:t xml:space="preserve"> apoptozu</w:t>
      </w:r>
      <w:r w:rsidR="00136AB3" w:rsidRPr="00674D52">
        <w:rPr>
          <w:rFonts w:ascii="Times New Roman" w:hAnsi="Times New Roman"/>
          <w:sz w:val="24"/>
          <w:szCs w:val="24"/>
        </w:rPr>
        <w:t xml:space="preserve"> başlatan sorumlu enzimlerdir,</w:t>
      </w:r>
      <w:r w:rsidR="00E21E44" w:rsidRPr="00674D52">
        <w:rPr>
          <w:rFonts w:ascii="Times New Roman" w:hAnsi="Times New Roman"/>
          <w:sz w:val="24"/>
          <w:szCs w:val="24"/>
        </w:rPr>
        <w:t xml:space="preserve"> apoptozu tetikleyen Bcl2 ve Bax</w:t>
      </w:r>
      <w:r w:rsidR="00136AB3" w:rsidRPr="00674D52">
        <w:rPr>
          <w:rFonts w:ascii="Times New Roman" w:hAnsi="Times New Roman"/>
          <w:sz w:val="24"/>
          <w:szCs w:val="24"/>
        </w:rPr>
        <w:t xml:space="preserve"> proteinleri gibi gen ürünlerinin düzenlenmesi ile kontrol edil</w:t>
      </w:r>
      <w:r w:rsidR="00E21E44" w:rsidRPr="00674D52">
        <w:rPr>
          <w:rFonts w:ascii="Times New Roman" w:hAnsi="Times New Roman"/>
          <w:sz w:val="24"/>
          <w:szCs w:val="24"/>
        </w:rPr>
        <w:t>irler.</w:t>
      </w:r>
      <w:r w:rsidR="007C3150" w:rsidRPr="00674D52">
        <w:rPr>
          <w:rFonts w:ascii="Times New Roman" w:hAnsi="Times New Roman"/>
          <w:sz w:val="24"/>
          <w:szCs w:val="24"/>
        </w:rPr>
        <w:t xml:space="preserve"> </w:t>
      </w:r>
      <w:r w:rsidR="00136AB3" w:rsidRPr="00674D52">
        <w:rPr>
          <w:rFonts w:ascii="Times New Roman" w:hAnsi="Times New Roman"/>
          <w:sz w:val="24"/>
          <w:szCs w:val="24"/>
        </w:rPr>
        <w:t>Apoptotik yolağa giren hücrelerin bazı yapısal ve biyokimyasal değişiklikleri ilk olarak hücre iskelet y</w:t>
      </w:r>
      <w:r w:rsidRPr="00674D52">
        <w:rPr>
          <w:rFonts w:ascii="Times New Roman" w:hAnsi="Times New Roman"/>
          <w:sz w:val="24"/>
          <w:szCs w:val="24"/>
        </w:rPr>
        <w:t>apısının parçalanmasıyla küçülerek</w:t>
      </w:r>
      <w:r w:rsidR="00136AB3" w:rsidRPr="00674D52">
        <w:rPr>
          <w:rFonts w:ascii="Times New Roman" w:hAnsi="Times New Roman"/>
          <w:sz w:val="24"/>
          <w:szCs w:val="24"/>
        </w:rPr>
        <w:t xml:space="preserve"> diğer hücrelerden ayrılır. Kromatin ipliği</w:t>
      </w:r>
      <w:r w:rsidR="007C3150" w:rsidRPr="00674D52">
        <w:rPr>
          <w:rFonts w:ascii="Times New Roman" w:hAnsi="Times New Roman"/>
          <w:sz w:val="24"/>
          <w:szCs w:val="24"/>
        </w:rPr>
        <w:t xml:space="preserve"> yoğunlaşır ve </w:t>
      </w:r>
      <w:r w:rsidRPr="00674D52">
        <w:rPr>
          <w:rFonts w:ascii="Times New Roman" w:hAnsi="Times New Roman"/>
          <w:sz w:val="24"/>
          <w:szCs w:val="24"/>
        </w:rPr>
        <w:t>sit</w:t>
      </w:r>
      <w:r w:rsidR="007E4EB9" w:rsidRPr="00674D52">
        <w:rPr>
          <w:rFonts w:ascii="Times New Roman" w:hAnsi="Times New Roman"/>
          <w:sz w:val="24"/>
          <w:szCs w:val="24"/>
        </w:rPr>
        <w:t>o</w:t>
      </w:r>
      <w:r w:rsidRPr="00674D52">
        <w:rPr>
          <w:rFonts w:ascii="Times New Roman" w:hAnsi="Times New Roman"/>
          <w:sz w:val="24"/>
          <w:szCs w:val="24"/>
        </w:rPr>
        <w:t xml:space="preserve">plazmik </w:t>
      </w:r>
      <w:r w:rsidR="00136AB3" w:rsidRPr="00674D52">
        <w:rPr>
          <w:rFonts w:ascii="Times New Roman" w:hAnsi="Times New Roman"/>
          <w:sz w:val="24"/>
          <w:szCs w:val="24"/>
        </w:rPr>
        <w:t>içerikleriyle beraber sitoplazma zarının parçalanmasıyla ortaya çıkan parçalar makrofajlarla ortadan kaldırılır. Hücreleri apoptotik yolağa sürüklenmesini sağlayan program çeşitli sinyaller</w:t>
      </w:r>
      <w:r w:rsidR="001A34F3" w:rsidRPr="00674D52">
        <w:rPr>
          <w:rFonts w:ascii="Times New Roman" w:hAnsi="Times New Roman"/>
          <w:sz w:val="24"/>
          <w:szCs w:val="24"/>
        </w:rPr>
        <w:t xml:space="preserve">le proapoptotik (Bax, Bak, </w:t>
      </w:r>
      <w:r w:rsidR="00683BCD" w:rsidRPr="00674D52">
        <w:rPr>
          <w:rFonts w:ascii="Times New Roman" w:hAnsi="Times New Roman"/>
          <w:sz w:val="24"/>
          <w:szCs w:val="24"/>
        </w:rPr>
        <w:t>Noxa gibi</w:t>
      </w:r>
      <w:r w:rsidR="00136AB3" w:rsidRPr="00674D52">
        <w:rPr>
          <w:rFonts w:ascii="Times New Roman" w:hAnsi="Times New Roman"/>
          <w:sz w:val="24"/>
          <w:szCs w:val="24"/>
        </w:rPr>
        <w:t xml:space="preserve"> genleri) ve ant</w:t>
      </w:r>
      <w:r w:rsidR="001A34F3" w:rsidRPr="00674D52">
        <w:rPr>
          <w:rFonts w:ascii="Times New Roman" w:hAnsi="Times New Roman"/>
          <w:sz w:val="24"/>
          <w:szCs w:val="24"/>
        </w:rPr>
        <w:t xml:space="preserve">iapoptotik (Bcl-2, Bcl-X, </w:t>
      </w:r>
      <w:r w:rsidR="00136AB3" w:rsidRPr="00674D52">
        <w:rPr>
          <w:rFonts w:ascii="Times New Roman" w:hAnsi="Times New Roman"/>
          <w:sz w:val="24"/>
          <w:szCs w:val="24"/>
        </w:rPr>
        <w:t>gen</w:t>
      </w:r>
      <w:r w:rsidR="00351B5A" w:rsidRPr="00674D52">
        <w:rPr>
          <w:rFonts w:ascii="Times New Roman" w:hAnsi="Times New Roman"/>
          <w:sz w:val="24"/>
          <w:szCs w:val="24"/>
        </w:rPr>
        <w:t>leri gibi.) genlerle düzenlenir</w:t>
      </w:r>
      <w:r w:rsidR="00EA7D09" w:rsidRPr="00674D52">
        <w:rPr>
          <w:rFonts w:ascii="Times New Roman" w:hAnsi="Times New Roman"/>
          <w:sz w:val="24"/>
          <w:szCs w:val="24"/>
        </w:rPr>
        <w:t xml:space="preserve">. </w:t>
      </w:r>
      <w:r w:rsidR="001D3BF0" w:rsidRPr="00674D52">
        <w:rPr>
          <w:rFonts w:ascii="Times New Roman" w:hAnsi="Times New Roman"/>
          <w:sz w:val="24"/>
          <w:szCs w:val="24"/>
        </w:rPr>
        <w:t>Her iki apoptotik yolak</w:t>
      </w:r>
      <w:r w:rsidR="00136AB3" w:rsidRPr="00674D52">
        <w:rPr>
          <w:rFonts w:ascii="Times New Roman" w:hAnsi="Times New Roman"/>
          <w:sz w:val="24"/>
          <w:szCs w:val="24"/>
        </w:rPr>
        <w:t xml:space="preserve"> kaspaz denilen ve hücrenin yıkımını kontrol eden proteolitik enzimi aktive eder. Kaspazlar, çekirdek zarının altındaki nüklear lamina proteinleri ve hücre içi iskelet protein bileşenleri çeşitli makromolekülleri pepti</w:t>
      </w:r>
      <w:r w:rsidR="00EA7D09" w:rsidRPr="00674D52">
        <w:rPr>
          <w:rFonts w:ascii="Times New Roman" w:hAnsi="Times New Roman"/>
          <w:sz w:val="24"/>
          <w:szCs w:val="24"/>
        </w:rPr>
        <w:t xml:space="preserve">t bağlarından kopararak ayırır </w:t>
      </w:r>
      <w:r w:rsidR="003B3458" w:rsidRPr="00674D52">
        <w:rPr>
          <w:rFonts w:ascii="Times New Roman" w:hAnsi="Times New Roman"/>
          <w:sz w:val="24"/>
          <w:szCs w:val="24"/>
        </w:rPr>
        <w:t>(Ekmekç</w:t>
      </w:r>
      <w:r w:rsidR="00204969" w:rsidRPr="00674D52">
        <w:rPr>
          <w:rFonts w:ascii="Times New Roman" w:hAnsi="Times New Roman"/>
          <w:sz w:val="24"/>
          <w:szCs w:val="24"/>
        </w:rPr>
        <w:t>i</w:t>
      </w:r>
      <w:r w:rsidR="00B87009" w:rsidRPr="00674D52">
        <w:rPr>
          <w:rFonts w:ascii="Times New Roman" w:hAnsi="Times New Roman"/>
          <w:sz w:val="24"/>
          <w:szCs w:val="24"/>
        </w:rPr>
        <w:t xml:space="preserve">, </w:t>
      </w:r>
      <w:r w:rsidR="00EA7D09" w:rsidRPr="00674D52">
        <w:rPr>
          <w:rFonts w:ascii="Times New Roman" w:hAnsi="Times New Roman"/>
          <w:sz w:val="24"/>
          <w:szCs w:val="24"/>
        </w:rPr>
        <w:t xml:space="preserve">2018). </w:t>
      </w:r>
      <w:r w:rsidR="00136AB3" w:rsidRPr="00674D52">
        <w:rPr>
          <w:rFonts w:ascii="Times New Roman" w:hAnsi="Times New Roman"/>
          <w:sz w:val="24"/>
          <w:szCs w:val="24"/>
        </w:rPr>
        <w:t>Kanser hücre</w:t>
      </w:r>
      <w:r w:rsidR="001D3BF0" w:rsidRPr="00674D52">
        <w:rPr>
          <w:rFonts w:ascii="Times New Roman" w:hAnsi="Times New Roman"/>
          <w:sz w:val="24"/>
          <w:szCs w:val="24"/>
        </w:rPr>
        <w:t>lerinin metastazında</w:t>
      </w:r>
      <w:r w:rsidR="00136AB3" w:rsidRPr="00674D52">
        <w:rPr>
          <w:rFonts w:ascii="Times New Roman" w:hAnsi="Times New Roman"/>
          <w:sz w:val="24"/>
          <w:szCs w:val="24"/>
        </w:rPr>
        <w:t xml:space="preserve"> proteaz ve büyüme faktörleri önemli rol oynar. Bağışıklık sistemimiz tümör oluşumu, ilerlemesi, m</w:t>
      </w:r>
      <w:r w:rsidR="00351B5A" w:rsidRPr="00674D52">
        <w:rPr>
          <w:rFonts w:ascii="Times New Roman" w:hAnsi="Times New Roman"/>
          <w:sz w:val="24"/>
          <w:szCs w:val="24"/>
        </w:rPr>
        <w:t>etastazında</w:t>
      </w:r>
      <w:r w:rsidR="001D3BF0" w:rsidRPr="00674D52">
        <w:rPr>
          <w:rFonts w:ascii="Times New Roman" w:hAnsi="Times New Roman"/>
          <w:sz w:val="24"/>
          <w:szCs w:val="24"/>
        </w:rPr>
        <w:t xml:space="preserve"> bariyer görevi görür</w:t>
      </w:r>
      <w:r w:rsidR="00136AB3" w:rsidRPr="00674D52">
        <w:rPr>
          <w:rFonts w:ascii="Times New Roman" w:hAnsi="Times New Roman"/>
          <w:sz w:val="24"/>
          <w:szCs w:val="24"/>
        </w:rPr>
        <w:t>. Kanser hücreleri sürekli olarak yüzey antijenlerini değiştirerek dolaşımdaki sitotoksik T hücreleri doğal öldürücü hücreler ve makrofajları uyararak bağışıklık yanıtı olu</w:t>
      </w:r>
      <w:r w:rsidR="00B87009" w:rsidRPr="00674D52">
        <w:rPr>
          <w:rFonts w:ascii="Times New Roman" w:hAnsi="Times New Roman"/>
          <w:sz w:val="24"/>
          <w:szCs w:val="24"/>
        </w:rPr>
        <w:t>ştururlar (Ekmekçi</w:t>
      </w:r>
      <w:r w:rsidR="00EA7D09" w:rsidRPr="00674D52">
        <w:rPr>
          <w:rFonts w:ascii="Times New Roman" w:hAnsi="Times New Roman"/>
          <w:sz w:val="24"/>
          <w:szCs w:val="24"/>
        </w:rPr>
        <w:t>,</w:t>
      </w:r>
      <w:r w:rsidR="00B87009" w:rsidRPr="00674D52">
        <w:rPr>
          <w:rFonts w:ascii="Times New Roman" w:hAnsi="Times New Roman"/>
          <w:sz w:val="24"/>
          <w:szCs w:val="24"/>
        </w:rPr>
        <w:t xml:space="preserve"> </w:t>
      </w:r>
      <w:r w:rsidR="00EA7D09" w:rsidRPr="00674D52">
        <w:rPr>
          <w:rFonts w:ascii="Times New Roman" w:hAnsi="Times New Roman"/>
          <w:sz w:val="24"/>
          <w:szCs w:val="24"/>
        </w:rPr>
        <w:t xml:space="preserve">2018). </w:t>
      </w:r>
      <w:r w:rsidR="00D933AA" w:rsidRPr="00674D52">
        <w:rPr>
          <w:rFonts w:ascii="Times New Roman" w:hAnsi="Times New Roman"/>
          <w:sz w:val="24"/>
          <w:szCs w:val="24"/>
        </w:rPr>
        <w:t xml:space="preserve">Kanser insidansı toplumda </w:t>
      </w:r>
      <w:r w:rsidR="00136AB3" w:rsidRPr="00674D52">
        <w:rPr>
          <w:rFonts w:ascii="Times New Roman" w:hAnsi="Times New Roman"/>
          <w:sz w:val="24"/>
          <w:szCs w:val="24"/>
        </w:rPr>
        <w:t>coğrafi</w:t>
      </w:r>
      <w:r w:rsidR="00D57E85" w:rsidRPr="00674D52">
        <w:rPr>
          <w:rFonts w:ascii="Times New Roman" w:hAnsi="Times New Roman"/>
          <w:sz w:val="24"/>
          <w:szCs w:val="24"/>
        </w:rPr>
        <w:t xml:space="preserve"> bölge, yaş ve cinsiyete</w:t>
      </w:r>
      <w:r w:rsidR="00136AB3" w:rsidRPr="00674D52">
        <w:rPr>
          <w:rFonts w:ascii="Times New Roman" w:hAnsi="Times New Roman"/>
          <w:sz w:val="24"/>
          <w:szCs w:val="24"/>
        </w:rPr>
        <w:t xml:space="preserve"> g</w:t>
      </w:r>
      <w:r w:rsidR="00D57E85" w:rsidRPr="00674D52">
        <w:rPr>
          <w:rFonts w:ascii="Times New Roman" w:hAnsi="Times New Roman"/>
          <w:sz w:val="24"/>
          <w:szCs w:val="24"/>
        </w:rPr>
        <w:t>öre değişiklik</w:t>
      </w:r>
      <w:r w:rsidR="00D933AA" w:rsidRPr="00674D52">
        <w:rPr>
          <w:rFonts w:ascii="Times New Roman" w:hAnsi="Times New Roman"/>
          <w:sz w:val="24"/>
          <w:szCs w:val="24"/>
        </w:rPr>
        <w:t xml:space="preserve"> gösterir</w:t>
      </w:r>
      <w:r w:rsidR="006A346B" w:rsidRPr="00674D52">
        <w:rPr>
          <w:rFonts w:ascii="Times New Roman" w:hAnsi="Times New Roman"/>
          <w:sz w:val="24"/>
          <w:szCs w:val="24"/>
        </w:rPr>
        <w:t xml:space="preserve"> </w:t>
      </w:r>
      <w:r w:rsidR="006E498C" w:rsidRPr="00674D52">
        <w:rPr>
          <w:rFonts w:ascii="Times New Roman" w:hAnsi="Times New Roman"/>
          <w:sz w:val="24"/>
          <w:szCs w:val="24"/>
        </w:rPr>
        <w:t>(Devesa</w:t>
      </w:r>
      <w:r w:rsidR="00C631F1" w:rsidRPr="00674D52">
        <w:rPr>
          <w:rFonts w:ascii="Times New Roman" w:hAnsi="Times New Roman"/>
          <w:sz w:val="24"/>
          <w:szCs w:val="24"/>
        </w:rPr>
        <w:t xml:space="preserve"> ve ark,</w:t>
      </w:r>
      <w:r w:rsidR="00F67C92" w:rsidRPr="00674D52">
        <w:rPr>
          <w:rFonts w:ascii="Times New Roman" w:hAnsi="Times New Roman"/>
          <w:sz w:val="24"/>
          <w:szCs w:val="24"/>
        </w:rPr>
        <w:t xml:space="preserve"> 2005). </w:t>
      </w:r>
      <w:r w:rsidR="00136AB3" w:rsidRPr="00674D52">
        <w:rPr>
          <w:rFonts w:ascii="Times New Roman" w:hAnsi="Times New Roman"/>
          <w:sz w:val="24"/>
          <w:szCs w:val="24"/>
        </w:rPr>
        <w:t>Pek çok kanser plazma veya serumda ölçülebilen enzim, protein ve hormonların üretimindeki anormallikler ile ilişkilidir. Bu moleküller tümör belirteçleri olarak bilinir. Örneğin Prostat kanserin</w:t>
      </w:r>
      <w:r w:rsidR="00FC2BB1" w:rsidRPr="00674D52">
        <w:rPr>
          <w:rFonts w:ascii="Times New Roman" w:hAnsi="Times New Roman"/>
          <w:sz w:val="24"/>
          <w:szCs w:val="24"/>
        </w:rPr>
        <w:t>de</w:t>
      </w:r>
      <w:r w:rsidR="005A1ED8" w:rsidRPr="00674D52">
        <w:rPr>
          <w:rFonts w:ascii="Times New Roman" w:hAnsi="Times New Roman"/>
          <w:sz w:val="24"/>
          <w:szCs w:val="24"/>
        </w:rPr>
        <w:t xml:space="preserve"> PSA tümör belirteci olup prostat kanseri hakkında bilgi vermektedir.</w:t>
      </w:r>
      <w:r w:rsidR="00136AB3" w:rsidRPr="00674D52">
        <w:rPr>
          <w:rFonts w:ascii="Times New Roman" w:hAnsi="Times New Roman"/>
          <w:sz w:val="24"/>
          <w:szCs w:val="24"/>
        </w:rPr>
        <w:t xml:space="preserve"> </w:t>
      </w:r>
    </w:p>
    <w:p w:rsidR="00D123BF" w:rsidRDefault="00D123BF" w:rsidP="00B4420F">
      <w:pPr>
        <w:widowControl w:val="0"/>
        <w:autoSpaceDE w:val="0"/>
        <w:autoSpaceDN w:val="0"/>
        <w:adjustRightInd w:val="0"/>
        <w:spacing w:after="0" w:line="360" w:lineRule="auto"/>
        <w:ind w:firstLine="708"/>
        <w:jc w:val="both"/>
        <w:rPr>
          <w:rFonts w:ascii="Times New Roman" w:hAnsi="Times New Roman"/>
          <w:sz w:val="24"/>
          <w:szCs w:val="24"/>
        </w:rPr>
      </w:pPr>
    </w:p>
    <w:p w:rsidR="00B4420F" w:rsidRPr="00674D52" w:rsidRDefault="00B4420F" w:rsidP="00B4420F">
      <w:pPr>
        <w:widowControl w:val="0"/>
        <w:autoSpaceDE w:val="0"/>
        <w:autoSpaceDN w:val="0"/>
        <w:adjustRightInd w:val="0"/>
        <w:spacing w:after="0" w:line="360" w:lineRule="auto"/>
        <w:ind w:firstLine="708"/>
        <w:jc w:val="both"/>
        <w:rPr>
          <w:rFonts w:ascii="Times New Roman" w:hAnsi="Times New Roman"/>
          <w:sz w:val="24"/>
          <w:szCs w:val="24"/>
        </w:rPr>
      </w:pPr>
    </w:p>
    <w:p w:rsidR="00F82AB5" w:rsidRPr="00674D52" w:rsidRDefault="007C3150" w:rsidP="00B4420F">
      <w:pPr>
        <w:pStyle w:val="3derecebalk"/>
        <w:keepNext w:val="0"/>
        <w:widowControl w:val="0"/>
        <w:spacing w:before="0" w:after="0"/>
      </w:pPr>
      <w:bookmarkStart w:id="101" w:name="_Toc536010538"/>
      <w:bookmarkStart w:id="102" w:name="_Toc536033727"/>
      <w:bookmarkStart w:id="103" w:name="_Toc536036965"/>
      <w:bookmarkStart w:id="104" w:name="_Toc536037215"/>
      <w:bookmarkStart w:id="105" w:name="_Toc445790"/>
      <w:bookmarkStart w:id="106" w:name="_Toc446117"/>
      <w:bookmarkStart w:id="107" w:name="_Toc786488"/>
      <w:bookmarkStart w:id="108" w:name="_Toc12307089"/>
      <w:r w:rsidRPr="00674D52">
        <w:t>2.1.1</w:t>
      </w:r>
      <w:r w:rsidR="008C0B76" w:rsidRPr="00674D52">
        <w:t>.</w:t>
      </w:r>
      <w:r w:rsidR="00136AB3" w:rsidRPr="00674D52">
        <w:t xml:space="preserve"> Kanser Metabolizması</w:t>
      </w:r>
      <w:bookmarkEnd w:id="101"/>
      <w:bookmarkEnd w:id="102"/>
      <w:bookmarkEnd w:id="103"/>
      <w:bookmarkEnd w:id="104"/>
      <w:bookmarkEnd w:id="105"/>
      <w:bookmarkEnd w:id="106"/>
      <w:bookmarkEnd w:id="107"/>
      <w:bookmarkEnd w:id="108"/>
    </w:p>
    <w:p w:rsidR="00111E4D" w:rsidRPr="00B4420F" w:rsidRDefault="00111E4D" w:rsidP="00B4420F">
      <w:pPr>
        <w:pStyle w:val="3derecebalk"/>
        <w:keepNext w:val="0"/>
        <w:widowControl w:val="0"/>
        <w:spacing w:before="0" w:after="0"/>
        <w:rPr>
          <w:b w:val="0"/>
        </w:rPr>
      </w:pPr>
    </w:p>
    <w:p w:rsidR="00136AB3"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Metabolizma bir hücrenin biyoenerj</w:t>
      </w:r>
      <w:r w:rsidR="008C46AC" w:rsidRPr="00674D52">
        <w:rPr>
          <w:rFonts w:ascii="Times New Roman" w:hAnsi="Times New Roman"/>
          <w:sz w:val="24"/>
          <w:szCs w:val="24"/>
        </w:rPr>
        <w:t>etik süreci</w:t>
      </w:r>
      <w:r w:rsidRPr="00674D52">
        <w:rPr>
          <w:rFonts w:ascii="Times New Roman" w:hAnsi="Times New Roman"/>
          <w:sz w:val="24"/>
          <w:szCs w:val="24"/>
        </w:rPr>
        <w:t xml:space="preserve"> yürütmesini sağlayan</w:t>
      </w:r>
      <w:r w:rsidR="009D3D13" w:rsidRPr="00674D52">
        <w:rPr>
          <w:rFonts w:ascii="Times New Roman" w:hAnsi="Times New Roman"/>
          <w:sz w:val="24"/>
          <w:szCs w:val="24"/>
        </w:rPr>
        <w:t xml:space="preserve"> tüm biyokimyasal süreçleri</w:t>
      </w:r>
      <w:r w:rsidR="007A7CEC" w:rsidRPr="00674D52">
        <w:rPr>
          <w:rFonts w:ascii="Times New Roman" w:hAnsi="Times New Roman"/>
          <w:sz w:val="24"/>
          <w:szCs w:val="24"/>
        </w:rPr>
        <w:t xml:space="preserve"> kapsarken m</w:t>
      </w:r>
      <w:r w:rsidRPr="00674D52">
        <w:rPr>
          <w:rFonts w:ascii="Times New Roman" w:hAnsi="Times New Roman"/>
          <w:sz w:val="24"/>
          <w:szCs w:val="24"/>
        </w:rPr>
        <w:t>etabolik transformasyon ise kansere neden olan mutasyonlar ile hücres</w:t>
      </w:r>
      <w:r w:rsidR="00DF4F7A" w:rsidRPr="00674D52">
        <w:rPr>
          <w:rFonts w:ascii="Times New Roman" w:hAnsi="Times New Roman"/>
          <w:sz w:val="24"/>
          <w:szCs w:val="24"/>
        </w:rPr>
        <w:t xml:space="preserve">el metabolizmadaki </w:t>
      </w:r>
      <w:r w:rsidRPr="00674D52">
        <w:rPr>
          <w:rFonts w:ascii="Times New Roman" w:hAnsi="Times New Roman"/>
          <w:sz w:val="24"/>
          <w:szCs w:val="24"/>
        </w:rPr>
        <w:t>değişiklikleri kapsamak</w:t>
      </w:r>
      <w:r w:rsidR="0082659F" w:rsidRPr="00674D52">
        <w:rPr>
          <w:rFonts w:ascii="Times New Roman" w:hAnsi="Times New Roman"/>
          <w:sz w:val="24"/>
          <w:szCs w:val="24"/>
        </w:rPr>
        <w:t xml:space="preserve">tadır. 1921’ </w:t>
      </w:r>
      <w:r w:rsidRPr="00674D52">
        <w:rPr>
          <w:rFonts w:ascii="Times New Roman" w:hAnsi="Times New Roman"/>
          <w:sz w:val="24"/>
          <w:szCs w:val="24"/>
        </w:rPr>
        <w:t xml:space="preserve">de Otto Warburg, tümör hücrelerinin oksijenli solunumla aşırı miktarda glikoz kullandığını ve </w:t>
      </w:r>
      <w:r w:rsidRPr="00674D52">
        <w:rPr>
          <w:rFonts w:ascii="Times New Roman" w:hAnsi="Times New Roman"/>
          <w:sz w:val="24"/>
          <w:szCs w:val="24"/>
        </w:rPr>
        <w:lastRenderedPageBreak/>
        <w:t>laktat o</w:t>
      </w:r>
      <w:r w:rsidR="007A7CEC" w:rsidRPr="00674D52">
        <w:rPr>
          <w:rFonts w:ascii="Times New Roman" w:hAnsi="Times New Roman"/>
          <w:sz w:val="24"/>
          <w:szCs w:val="24"/>
        </w:rPr>
        <w:t>luşturduğunu gözlemlemiştir.</w:t>
      </w:r>
      <w:r w:rsidRPr="00674D52">
        <w:rPr>
          <w:rFonts w:ascii="Times New Roman" w:hAnsi="Times New Roman"/>
          <w:sz w:val="24"/>
          <w:szCs w:val="24"/>
        </w:rPr>
        <w:t xml:space="preserve"> Hızla büyüyen tümör hücrelerinde yüksek oranda glikoz alımı ve glikolizis artışı oluştuğu TCA döngüsünde faaliyet art</w:t>
      </w:r>
      <w:r w:rsidR="00B87009" w:rsidRPr="00674D52">
        <w:rPr>
          <w:rFonts w:ascii="Times New Roman" w:hAnsi="Times New Roman"/>
          <w:sz w:val="24"/>
          <w:szCs w:val="24"/>
        </w:rPr>
        <w:t>ışı, glutamin alımı</w:t>
      </w:r>
      <w:r w:rsidRPr="00674D52">
        <w:rPr>
          <w:rFonts w:ascii="Times New Roman" w:hAnsi="Times New Roman"/>
          <w:sz w:val="24"/>
          <w:szCs w:val="24"/>
        </w:rPr>
        <w:t xml:space="preserve">, lipit ve nükleik asit sentezi artışı gibi </w:t>
      </w:r>
      <w:r w:rsidR="001D3BF0" w:rsidRPr="00674D52">
        <w:rPr>
          <w:rFonts w:ascii="Times New Roman" w:hAnsi="Times New Roman"/>
          <w:sz w:val="24"/>
          <w:szCs w:val="24"/>
        </w:rPr>
        <w:t>bazı özgün metabolik olaylara</w:t>
      </w:r>
      <w:r w:rsidRPr="00674D52">
        <w:rPr>
          <w:rFonts w:ascii="Times New Roman" w:hAnsi="Times New Roman"/>
          <w:sz w:val="24"/>
          <w:szCs w:val="24"/>
        </w:rPr>
        <w:t xml:space="preserve"> sahip olduğu gösterilmiştir. Çünkü hızla çoğalacak olan hücrelerin sonraki </w:t>
      </w:r>
      <w:r w:rsidR="007A7CEC" w:rsidRPr="00674D52">
        <w:rPr>
          <w:rFonts w:ascii="Times New Roman" w:hAnsi="Times New Roman"/>
          <w:sz w:val="24"/>
          <w:szCs w:val="24"/>
        </w:rPr>
        <w:t>hücrelere kesintisiz olarak</w:t>
      </w:r>
      <w:r w:rsidRPr="00674D52">
        <w:rPr>
          <w:rFonts w:ascii="Times New Roman" w:hAnsi="Times New Roman"/>
          <w:sz w:val="24"/>
          <w:szCs w:val="24"/>
        </w:rPr>
        <w:t xml:space="preserve"> tüm biyomoleküllerin miktarını ik</w:t>
      </w:r>
      <w:r w:rsidR="007A7CEC" w:rsidRPr="00674D52">
        <w:rPr>
          <w:rFonts w:ascii="Times New Roman" w:hAnsi="Times New Roman"/>
          <w:sz w:val="24"/>
          <w:szCs w:val="24"/>
        </w:rPr>
        <w:t>i kat a</w:t>
      </w:r>
      <w:r w:rsidR="00B87009" w:rsidRPr="00674D52">
        <w:rPr>
          <w:rFonts w:ascii="Times New Roman" w:hAnsi="Times New Roman"/>
          <w:sz w:val="24"/>
          <w:szCs w:val="24"/>
        </w:rPr>
        <w:t xml:space="preserve">rtırmaları </w:t>
      </w:r>
      <w:r w:rsidR="007A7CEC" w:rsidRPr="00674D52">
        <w:rPr>
          <w:rFonts w:ascii="Times New Roman" w:hAnsi="Times New Roman"/>
          <w:sz w:val="24"/>
          <w:szCs w:val="24"/>
        </w:rPr>
        <w:t xml:space="preserve">ATP, NADH ve </w:t>
      </w:r>
      <w:r w:rsidRPr="00674D52">
        <w:rPr>
          <w:rFonts w:ascii="Times New Roman" w:hAnsi="Times New Roman"/>
          <w:sz w:val="24"/>
          <w:szCs w:val="24"/>
        </w:rPr>
        <w:t xml:space="preserve">NADPH gibi koenzimleri sentezlemeleri </w:t>
      </w:r>
      <w:r w:rsidR="00DF4F7A" w:rsidRPr="00674D52">
        <w:rPr>
          <w:rFonts w:ascii="Times New Roman" w:hAnsi="Times New Roman"/>
          <w:sz w:val="24"/>
          <w:szCs w:val="24"/>
        </w:rPr>
        <w:t xml:space="preserve">için </w:t>
      </w:r>
      <w:r w:rsidR="003B3458" w:rsidRPr="00674D52">
        <w:rPr>
          <w:rFonts w:ascii="Times New Roman" w:hAnsi="Times New Roman"/>
          <w:sz w:val="24"/>
          <w:szCs w:val="24"/>
        </w:rPr>
        <w:t>gereklidir (Ekmekç</w:t>
      </w:r>
      <w:r w:rsidR="00204969" w:rsidRPr="00674D52">
        <w:rPr>
          <w:rFonts w:ascii="Times New Roman" w:hAnsi="Times New Roman"/>
          <w:sz w:val="24"/>
          <w:szCs w:val="24"/>
        </w:rPr>
        <w:t>i</w:t>
      </w:r>
      <w:r w:rsidR="00EA7D09" w:rsidRPr="00674D52">
        <w:rPr>
          <w:rFonts w:ascii="Times New Roman" w:hAnsi="Times New Roman"/>
          <w:sz w:val="24"/>
          <w:szCs w:val="24"/>
        </w:rPr>
        <w:t>,</w:t>
      </w:r>
      <w:r w:rsidR="00B87009" w:rsidRPr="00674D52">
        <w:rPr>
          <w:rFonts w:ascii="Times New Roman" w:hAnsi="Times New Roman"/>
          <w:sz w:val="24"/>
          <w:szCs w:val="24"/>
        </w:rPr>
        <w:t xml:space="preserve"> </w:t>
      </w:r>
      <w:r w:rsidR="00EA7D09" w:rsidRPr="00674D52">
        <w:rPr>
          <w:rFonts w:ascii="Times New Roman" w:hAnsi="Times New Roman"/>
          <w:sz w:val="24"/>
          <w:szCs w:val="24"/>
        </w:rPr>
        <w:t>2018).</w:t>
      </w:r>
      <w:r w:rsidRPr="00674D52">
        <w:rPr>
          <w:rFonts w:ascii="Times New Roman" w:hAnsi="Times New Roman"/>
          <w:sz w:val="24"/>
          <w:szCs w:val="24"/>
        </w:rPr>
        <w:t xml:space="preserve"> Hem glutamin alımı hem</w:t>
      </w:r>
      <w:r w:rsidR="007A7CEC" w:rsidRPr="00674D52">
        <w:rPr>
          <w:rFonts w:ascii="Times New Roman" w:hAnsi="Times New Roman"/>
          <w:sz w:val="24"/>
          <w:szCs w:val="24"/>
        </w:rPr>
        <w:t xml:space="preserve"> de glutaminaz aktivitesi biyomoleküller</w:t>
      </w:r>
      <w:r w:rsidR="00963B32" w:rsidRPr="00674D52">
        <w:rPr>
          <w:rFonts w:ascii="Times New Roman" w:hAnsi="Times New Roman"/>
          <w:sz w:val="24"/>
          <w:szCs w:val="24"/>
        </w:rPr>
        <w:t xml:space="preserve"> tarafından uyarılarak, amino </w:t>
      </w:r>
      <w:r w:rsidRPr="00674D52">
        <w:rPr>
          <w:rFonts w:ascii="Times New Roman" w:hAnsi="Times New Roman"/>
          <w:sz w:val="24"/>
          <w:szCs w:val="24"/>
        </w:rPr>
        <w:t>asit sentezine katkıda bulunan TCA döngüsünün transaminasyon reaksiyonları için glutamat sağlar. Bu glikolitik yoldaki artış, glikolitik ara ürünlerin çoğalan hücrelerin metabolik isteklerini yerine getirmek için yardımcı yollar sağlamasına izin verir</w:t>
      </w:r>
      <w:r w:rsidR="006A346B" w:rsidRPr="00674D52">
        <w:rPr>
          <w:rFonts w:ascii="Times New Roman" w:hAnsi="Times New Roman"/>
          <w:sz w:val="24"/>
          <w:szCs w:val="24"/>
        </w:rPr>
        <w:t xml:space="preserve"> </w:t>
      </w:r>
      <w:r w:rsidRPr="00674D52">
        <w:rPr>
          <w:rFonts w:ascii="Times New Roman" w:hAnsi="Times New Roman"/>
          <w:sz w:val="24"/>
          <w:szCs w:val="24"/>
        </w:rPr>
        <w:t>(</w:t>
      </w:r>
      <w:r w:rsidR="00D22567" w:rsidRPr="00674D52">
        <w:rPr>
          <w:rFonts w:ascii="Times New Roman" w:hAnsi="Times New Roman"/>
          <w:sz w:val="24"/>
          <w:szCs w:val="24"/>
          <w:lang w:eastAsia="tr-TR"/>
        </w:rPr>
        <w:t>Lunt ve ark</w:t>
      </w:r>
      <w:r w:rsidRPr="00674D52">
        <w:rPr>
          <w:rFonts w:ascii="Times New Roman" w:hAnsi="Times New Roman"/>
          <w:sz w:val="24"/>
          <w:szCs w:val="24"/>
          <w:lang w:eastAsia="tr-TR"/>
        </w:rPr>
        <w:t>,</w:t>
      </w:r>
      <w:r w:rsidR="00584164" w:rsidRPr="00674D52">
        <w:rPr>
          <w:rFonts w:ascii="Times New Roman" w:hAnsi="Times New Roman"/>
          <w:sz w:val="24"/>
          <w:szCs w:val="24"/>
          <w:lang w:eastAsia="tr-TR"/>
        </w:rPr>
        <w:t xml:space="preserve"> </w:t>
      </w:r>
      <w:r w:rsidRPr="00674D52">
        <w:rPr>
          <w:rFonts w:ascii="Times New Roman" w:hAnsi="Times New Roman"/>
          <w:sz w:val="24"/>
          <w:szCs w:val="24"/>
          <w:lang w:eastAsia="tr-TR"/>
        </w:rPr>
        <w:t>2011</w:t>
      </w:r>
      <w:r w:rsidRPr="00674D52">
        <w:rPr>
          <w:rFonts w:ascii="Times New Roman" w:hAnsi="Times New Roman"/>
          <w:sz w:val="24"/>
          <w:szCs w:val="24"/>
        </w:rPr>
        <w:t xml:space="preserve">). NADPH, glutatyon gibi antioksidan </w:t>
      </w:r>
      <w:r w:rsidR="00B87009" w:rsidRPr="00674D52">
        <w:rPr>
          <w:rFonts w:ascii="Times New Roman" w:hAnsi="Times New Roman"/>
          <w:sz w:val="24"/>
          <w:szCs w:val="24"/>
        </w:rPr>
        <w:t>sistemlerine katılarak</w:t>
      </w:r>
      <w:r w:rsidRPr="00674D52">
        <w:rPr>
          <w:rFonts w:ascii="Times New Roman" w:hAnsi="Times New Roman"/>
          <w:sz w:val="24"/>
          <w:szCs w:val="24"/>
        </w:rPr>
        <w:t xml:space="preserve"> ve hücrenin apoptozdan kaçmasına izin vererek kanserde merkezi bir rol oynar</w:t>
      </w:r>
      <w:r w:rsidR="006A346B" w:rsidRPr="00674D52">
        <w:rPr>
          <w:rFonts w:ascii="Times New Roman" w:hAnsi="Times New Roman"/>
          <w:sz w:val="24"/>
          <w:szCs w:val="24"/>
        </w:rPr>
        <w:t xml:space="preserve"> </w:t>
      </w:r>
      <w:r w:rsidRPr="00674D52">
        <w:rPr>
          <w:rFonts w:ascii="Times New Roman" w:hAnsi="Times New Roman"/>
          <w:sz w:val="24"/>
          <w:szCs w:val="24"/>
        </w:rPr>
        <w:t>(Traverso ve ark,</w:t>
      </w:r>
      <w:r w:rsidR="00584164" w:rsidRPr="00674D52">
        <w:rPr>
          <w:rFonts w:ascii="Times New Roman" w:hAnsi="Times New Roman"/>
          <w:sz w:val="24"/>
          <w:szCs w:val="24"/>
        </w:rPr>
        <w:t xml:space="preserve"> </w:t>
      </w:r>
      <w:r w:rsidRPr="00674D52">
        <w:rPr>
          <w:rFonts w:ascii="Times New Roman" w:hAnsi="Times New Roman"/>
          <w:sz w:val="24"/>
          <w:szCs w:val="24"/>
        </w:rPr>
        <w:t>2013).</w:t>
      </w:r>
      <w:r w:rsidR="009D3D13" w:rsidRPr="00674D52">
        <w:rPr>
          <w:rFonts w:ascii="Times New Roman" w:hAnsi="Times New Roman"/>
          <w:sz w:val="24"/>
          <w:szCs w:val="24"/>
        </w:rPr>
        <w:t xml:space="preserve"> İ</w:t>
      </w:r>
      <w:r w:rsidRPr="00674D52">
        <w:rPr>
          <w:rFonts w:ascii="Times New Roman" w:hAnsi="Times New Roman"/>
          <w:sz w:val="24"/>
          <w:szCs w:val="24"/>
        </w:rPr>
        <w:t>nsan serumunda çok bulunan glikozu, glikolizisle aşama aşama parçalayarak hem ATP’</w:t>
      </w:r>
      <w:r w:rsidR="00204969" w:rsidRPr="00674D52">
        <w:rPr>
          <w:rFonts w:ascii="Times New Roman" w:hAnsi="Times New Roman"/>
          <w:sz w:val="24"/>
          <w:szCs w:val="24"/>
        </w:rPr>
        <w:t xml:space="preserve"> </w:t>
      </w:r>
      <w:r w:rsidRPr="00674D52">
        <w:rPr>
          <w:rFonts w:ascii="Times New Roman" w:hAnsi="Times New Roman"/>
          <w:sz w:val="24"/>
          <w:szCs w:val="24"/>
        </w:rPr>
        <w:t>yi hem de NADH, pürivik asit gibi molekülleri oluşturmakta, ayrıca aminoasitlerin ve nükleotidlerin iskeletini oluşturacak karbonları hızlı şekilde sa</w:t>
      </w:r>
      <w:r w:rsidR="00DB5E35" w:rsidRPr="00674D52">
        <w:rPr>
          <w:rFonts w:ascii="Times New Roman" w:hAnsi="Times New Roman"/>
          <w:sz w:val="24"/>
          <w:szCs w:val="24"/>
        </w:rPr>
        <w:t>ğlamaktadır (Şekil 1).</w:t>
      </w:r>
    </w:p>
    <w:p w:rsidR="0050419F" w:rsidRPr="00674D52" w:rsidRDefault="0050419F"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757AD4" w:rsidP="00B4420F">
      <w:pPr>
        <w:widowControl w:val="0"/>
        <w:autoSpaceDE w:val="0"/>
        <w:autoSpaceDN w:val="0"/>
        <w:adjustRightInd w:val="0"/>
        <w:spacing w:after="0" w:line="360" w:lineRule="auto"/>
        <w:ind w:firstLine="708"/>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08F2CB3" wp14:editId="2FB29E27">
            <wp:extent cx="4391025" cy="306457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964" cy="3070111"/>
                    </a:xfrm>
                    <a:prstGeom prst="rect">
                      <a:avLst/>
                    </a:prstGeom>
                    <a:noFill/>
                    <a:ln>
                      <a:noFill/>
                    </a:ln>
                  </pic:spPr>
                </pic:pic>
              </a:graphicData>
            </a:graphic>
          </wp:inline>
        </w:drawing>
      </w:r>
    </w:p>
    <w:p w:rsidR="00B4420F" w:rsidRDefault="00B4420F" w:rsidP="00B4420F">
      <w:pPr>
        <w:pStyle w:val="ResimYazs"/>
        <w:widowControl w:val="0"/>
        <w:spacing w:after="0" w:line="360" w:lineRule="auto"/>
        <w:jc w:val="left"/>
      </w:pPr>
      <w:bookmarkStart w:id="109" w:name="_Toc13223919"/>
    </w:p>
    <w:p w:rsidR="00136AB3" w:rsidRPr="00B4420F" w:rsidRDefault="002B67E7" w:rsidP="00B4420F">
      <w:pPr>
        <w:pStyle w:val="ResimYazs"/>
        <w:widowControl w:val="0"/>
        <w:spacing w:after="0" w:line="360" w:lineRule="auto"/>
        <w:rPr>
          <w:b w:val="0"/>
          <w:sz w:val="24"/>
          <w:lang w:eastAsia="tr-TR"/>
        </w:rPr>
      </w:pPr>
      <w:r w:rsidRPr="00B4420F">
        <w:rPr>
          <w:sz w:val="24"/>
        </w:rPr>
        <w:t xml:space="preserve">Şekil </w:t>
      </w:r>
      <w:r w:rsidR="00E3587E" w:rsidRPr="00B4420F">
        <w:rPr>
          <w:noProof/>
          <w:sz w:val="24"/>
        </w:rPr>
        <w:t>1</w:t>
      </w:r>
      <w:r w:rsidR="00C7065A" w:rsidRPr="00B4420F">
        <w:rPr>
          <w:noProof/>
          <w:sz w:val="24"/>
        </w:rPr>
        <w:t>.</w:t>
      </w:r>
      <w:r w:rsidRPr="00B4420F">
        <w:rPr>
          <w:sz w:val="24"/>
        </w:rPr>
        <w:t xml:space="preserve"> </w:t>
      </w:r>
      <w:r w:rsidRPr="00B4420F">
        <w:rPr>
          <w:b w:val="0"/>
          <w:sz w:val="24"/>
        </w:rPr>
        <w:t>Kanser metabolizmasını düzenleyen sinyal yolları</w:t>
      </w:r>
      <w:r w:rsidR="004415D5" w:rsidRPr="00B4420F">
        <w:rPr>
          <w:b w:val="0"/>
          <w:sz w:val="24"/>
        </w:rPr>
        <w:t xml:space="preserve"> </w:t>
      </w:r>
      <w:r w:rsidRPr="00B4420F">
        <w:rPr>
          <w:b w:val="0"/>
          <w:sz w:val="24"/>
        </w:rPr>
        <w:t>(</w:t>
      </w:r>
      <w:r w:rsidR="00D00A3A" w:rsidRPr="00B4420F">
        <w:rPr>
          <w:b w:val="0"/>
          <w:sz w:val="24"/>
          <w:szCs w:val="20"/>
        </w:rPr>
        <w:t>DeBerardinis</w:t>
      </w:r>
      <w:r w:rsidR="00D00A3A" w:rsidRPr="00B4420F">
        <w:rPr>
          <w:b w:val="0"/>
          <w:sz w:val="24"/>
          <w:lang w:eastAsia="tr-TR"/>
        </w:rPr>
        <w:t xml:space="preserve"> </w:t>
      </w:r>
      <w:r w:rsidR="006E498C" w:rsidRPr="00B4420F">
        <w:rPr>
          <w:b w:val="0"/>
          <w:sz w:val="24"/>
          <w:lang w:eastAsia="tr-TR"/>
        </w:rPr>
        <w:t>ve ark,</w:t>
      </w:r>
      <w:r w:rsidR="00CD5B21" w:rsidRPr="00B4420F">
        <w:rPr>
          <w:b w:val="0"/>
          <w:sz w:val="24"/>
          <w:lang w:eastAsia="tr-TR"/>
        </w:rPr>
        <w:t xml:space="preserve"> </w:t>
      </w:r>
      <w:r w:rsidRPr="00B4420F">
        <w:rPr>
          <w:b w:val="0"/>
          <w:sz w:val="24"/>
          <w:lang w:eastAsia="tr-TR"/>
        </w:rPr>
        <w:t>2016)</w:t>
      </w:r>
      <w:r w:rsidR="00CD5B21" w:rsidRPr="00B4420F">
        <w:rPr>
          <w:b w:val="0"/>
          <w:sz w:val="24"/>
          <w:lang w:eastAsia="tr-TR"/>
        </w:rPr>
        <w:t>.</w:t>
      </w:r>
      <w:bookmarkEnd w:id="109"/>
    </w:p>
    <w:p w:rsidR="00111E4D" w:rsidRPr="00674D52" w:rsidRDefault="00111E4D" w:rsidP="00B4420F">
      <w:pPr>
        <w:widowControl w:val="0"/>
        <w:spacing w:after="0" w:line="360" w:lineRule="auto"/>
        <w:rPr>
          <w:rFonts w:ascii="Times New Roman" w:hAnsi="Times New Roman"/>
          <w:lang w:eastAsia="tr-TR"/>
        </w:rPr>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Tümör hücreleri, nükleotid, protein ve lipit sentezi ile sonuçlanan anaboli</w:t>
      </w:r>
      <w:r w:rsidR="007A7CEC" w:rsidRPr="00674D52">
        <w:rPr>
          <w:rFonts w:ascii="Times New Roman" w:hAnsi="Times New Roman"/>
          <w:sz w:val="24"/>
          <w:szCs w:val="24"/>
        </w:rPr>
        <w:t xml:space="preserve">k bir büyüme programının </w:t>
      </w:r>
      <w:r w:rsidRPr="00674D52">
        <w:rPr>
          <w:rFonts w:ascii="Times New Roman" w:hAnsi="Times New Roman"/>
          <w:sz w:val="24"/>
          <w:szCs w:val="24"/>
        </w:rPr>
        <w:t>anormal aktivasyonuna sahiptir. P53 gibi tümör</w:t>
      </w:r>
      <w:r w:rsidR="003B1C82" w:rsidRPr="00674D52">
        <w:rPr>
          <w:rFonts w:ascii="Times New Roman" w:hAnsi="Times New Roman"/>
          <w:sz w:val="24"/>
          <w:szCs w:val="24"/>
        </w:rPr>
        <w:t xml:space="preserve"> baskılayıcıların kaybı veya Myc</w:t>
      </w:r>
      <w:r w:rsidRPr="00674D52">
        <w:rPr>
          <w:rFonts w:ascii="Times New Roman" w:hAnsi="Times New Roman"/>
          <w:sz w:val="24"/>
          <w:szCs w:val="24"/>
        </w:rPr>
        <w:t xml:space="preserve"> gibi onkogenlerin aktivasyonu, metabolik genlerin transkripsiyone</w:t>
      </w:r>
      <w:r w:rsidR="00297FC0" w:rsidRPr="00674D52">
        <w:rPr>
          <w:rFonts w:ascii="Times New Roman" w:hAnsi="Times New Roman"/>
          <w:sz w:val="24"/>
          <w:szCs w:val="24"/>
        </w:rPr>
        <w:t xml:space="preserve">l </w:t>
      </w:r>
      <w:r w:rsidR="00297FC0" w:rsidRPr="00674D52">
        <w:rPr>
          <w:rFonts w:ascii="Times New Roman" w:hAnsi="Times New Roman"/>
          <w:sz w:val="24"/>
          <w:szCs w:val="24"/>
        </w:rPr>
        <w:lastRenderedPageBreak/>
        <w:t>düzenlenmesi</w:t>
      </w:r>
      <w:r w:rsidR="00EF36B8" w:rsidRPr="00674D52">
        <w:rPr>
          <w:rFonts w:ascii="Times New Roman" w:hAnsi="Times New Roman"/>
          <w:sz w:val="24"/>
          <w:szCs w:val="24"/>
        </w:rPr>
        <w:t xml:space="preserve"> ile</w:t>
      </w:r>
      <w:r w:rsidRPr="00674D52">
        <w:rPr>
          <w:rFonts w:ascii="Times New Roman" w:hAnsi="Times New Roman"/>
          <w:sz w:val="24"/>
          <w:szCs w:val="24"/>
        </w:rPr>
        <w:t xml:space="preserve"> anabolizmayı ilerletir. Metabolizma reaktif oksijen türlerini (ROS), asetilasyonu ve metilasyonu düzenleyerek sinyal verir.</w:t>
      </w:r>
      <w:r w:rsidR="00D33FF8" w:rsidRPr="00674D52">
        <w:rPr>
          <w:rFonts w:ascii="Times New Roman" w:hAnsi="Times New Roman"/>
          <w:sz w:val="24"/>
          <w:szCs w:val="24"/>
        </w:rPr>
        <w:t xml:space="preserve"> </w:t>
      </w:r>
      <w:r w:rsidRPr="00674D52">
        <w:rPr>
          <w:rFonts w:ascii="Times New Roman" w:hAnsi="Times New Roman"/>
          <w:sz w:val="24"/>
          <w:szCs w:val="24"/>
        </w:rPr>
        <w:t>Normal hücrelerde büyüme faktörlerine bağlı kontrollü olarak artan glikolitik metabolizma ürünleri, kanser hücrelerinde bu sinyal metabolizmasında rolü olan bazı mutant ürünler PI3K ya da PTEN delesyonu nedeniyle</w:t>
      </w:r>
      <w:r w:rsidR="001D3BF0" w:rsidRPr="00674D52">
        <w:rPr>
          <w:rFonts w:ascii="Times New Roman" w:hAnsi="Times New Roman"/>
          <w:sz w:val="24"/>
          <w:szCs w:val="24"/>
        </w:rPr>
        <w:t xml:space="preserve"> kontrolsüz şekilde, AKT’ nin</w:t>
      </w:r>
      <w:r w:rsidRPr="00674D52">
        <w:rPr>
          <w:rFonts w:ascii="Times New Roman" w:hAnsi="Times New Roman"/>
          <w:sz w:val="24"/>
          <w:szCs w:val="24"/>
        </w:rPr>
        <w:t xml:space="preserve"> sinyal yolaklarınca sürekli oluş</w:t>
      </w:r>
      <w:r w:rsidR="007E4EB9" w:rsidRPr="00674D52">
        <w:rPr>
          <w:rFonts w:ascii="Times New Roman" w:hAnsi="Times New Roman"/>
          <w:sz w:val="24"/>
          <w:szCs w:val="24"/>
        </w:rPr>
        <w:t>turulur</w:t>
      </w:r>
      <w:r w:rsidR="007C3150" w:rsidRPr="00674D52">
        <w:rPr>
          <w:rFonts w:ascii="Times New Roman" w:hAnsi="Times New Roman"/>
          <w:sz w:val="24"/>
          <w:szCs w:val="24"/>
        </w:rPr>
        <w:t xml:space="preserve">. </w:t>
      </w:r>
      <w:r w:rsidRPr="00674D52">
        <w:rPr>
          <w:rFonts w:ascii="Times New Roman" w:hAnsi="Times New Roman"/>
          <w:sz w:val="24"/>
          <w:szCs w:val="24"/>
        </w:rPr>
        <w:t>Her bir glikozdan 36 ATP oluşturan mitokondriyal oksidatif fosforilasyonla karşılaştırıldığında aerobik glikoz ile yalnızca 2 ATP elde</w:t>
      </w:r>
      <w:r w:rsidR="00963B32" w:rsidRPr="00674D52">
        <w:rPr>
          <w:rFonts w:ascii="Times New Roman" w:hAnsi="Times New Roman"/>
          <w:sz w:val="24"/>
          <w:szCs w:val="24"/>
        </w:rPr>
        <w:t xml:space="preserve"> edilir (Ekmekçi, </w:t>
      </w:r>
      <w:r w:rsidR="00676D68" w:rsidRPr="00674D52">
        <w:rPr>
          <w:rFonts w:ascii="Times New Roman" w:hAnsi="Times New Roman"/>
          <w:sz w:val="24"/>
          <w:szCs w:val="24"/>
        </w:rPr>
        <w:t xml:space="preserve">2018). </w:t>
      </w:r>
      <w:r w:rsidRPr="00674D52">
        <w:rPr>
          <w:rFonts w:ascii="Times New Roman" w:hAnsi="Times New Roman"/>
          <w:sz w:val="24"/>
          <w:szCs w:val="24"/>
        </w:rPr>
        <w:t>Pek çok hücre olayının düzenleyicisi olduğu bilinen P53 proteinin mitokondriyal oksidatif fosforilasyon, glikolizis, yağ asit oksidasyonu gibi hücresel metabolizma olayla</w:t>
      </w:r>
      <w:r w:rsidR="00496A80" w:rsidRPr="00674D52">
        <w:rPr>
          <w:rFonts w:ascii="Times New Roman" w:hAnsi="Times New Roman"/>
          <w:sz w:val="24"/>
          <w:szCs w:val="24"/>
        </w:rPr>
        <w:t>rının d</w:t>
      </w:r>
      <w:r w:rsidR="007A7CEC" w:rsidRPr="00674D52">
        <w:rPr>
          <w:rFonts w:ascii="Times New Roman" w:hAnsi="Times New Roman"/>
          <w:sz w:val="24"/>
          <w:szCs w:val="24"/>
        </w:rPr>
        <w:t>üzenl</w:t>
      </w:r>
      <w:r w:rsidR="00764831" w:rsidRPr="00674D52">
        <w:rPr>
          <w:rFonts w:ascii="Times New Roman" w:hAnsi="Times New Roman"/>
          <w:sz w:val="24"/>
          <w:szCs w:val="24"/>
        </w:rPr>
        <w:t>enmesinde rol oynamaktadır (Şeki</w:t>
      </w:r>
      <w:r w:rsidR="007A7CEC" w:rsidRPr="00674D52">
        <w:rPr>
          <w:rFonts w:ascii="Times New Roman" w:hAnsi="Times New Roman"/>
          <w:sz w:val="24"/>
          <w:szCs w:val="24"/>
        </w:rPr>
        <w:t>l 1)</w:t>
      </w:r>
      <w:r w:rsidR="00963B32" w:rsidRPr="00674D52">
        <w:rPr>
          <w:rFonts w:ascii="Times New Roman" w:hAnsi="Times New Roman"/>
          <w:sz w:val="24"/>
          <w:szCs w:val="24"/>
        </w:rPr>
        <w:t>.</w:t>
      </w:r>
    </w:p>
    <w:p w:rsidR="000E0EB2" w:rsidRPr="00674D52" w:rsidRDefault="000E0EB2" w:rsidP="00B4420F">
      <w:pPr>
        <w:widowControl w:val="0"/>
        <w:autoSpaceDE w:val="0"/>
        <w:autoSpaceDN w:val="0"/>
        <w:adjustRightInd w:val="0"/>
        <w:spacing w:after="0" w:line="360" w:lineRule="auto"/>
        <w:ind w:firstLine="708"/>
        <w:jc w:val="both"/>
        <w:rPr>
          <w:rFonts w:ascii="Times New Roman" w:hAnsi="Times New Roman"/>
          <w:sz w:val="24"/>
          <w:szCs w:val="24"/>
        </w:rPr>
      </w:pPr>
    </w:p>
    <w:p w:rsidR="000E0EB2" w:rsidRPr="00674D52" w:rsidRDefault="000E0EB2" w:rsidP="00B4420F">
      <w:pPr>
        <w:widowControl w:val="0"/>
        <w:autoSpaceDE w:val="0"/>
        <w:autoSpaceDN w:val="0"/>
        <w:adjustRightInd w:val="0"/>
        <w:spacing w:after="0" w:line="360" w:lineRule="auto"/>
        <w:ind w:firstLine="708"/>
        <w:jc w:val="both"/>
        <w:rPr>
          <w:rFonts w:ascii="Times New Roman" w:hAnsi="Times New Roman"/>
          <w:sz w:val="24"/>
          <w:szCs w:val="24"/>
        </w:rPr>
      </w:pPr>
    </w:p>
    <w:p w:rsidR="00432566" w:rsidRPr="00674D52" w:rsidRDefault="00136AB3" w:rsidP="00B4420F">
      <w:pPr>
        <w:pStyle w:val="KonuBal"/>
        <w:widowControl w:val="0"/>
        <w:spacing w:before="0" w:after="0"/>
      </w:pPr>
      <w:bookmarkStart w:id="110" w:name="_Toc536033728"/>
      <w:bookmarkStart w:id="111" w:name="_Toc536036966"/>
      <w:bookmarkStart w:id="112" w:name="_Toc536037216"/>
      <w:bookmarkStart w:id="113" w:name="_Toc445791"/>
      <w:bookmarkStart w:id="114" w:name="_Toc446118"/>
      <w:bookmarkStart w:id="115" w:name="_Toc786489"/>
      <w:bookmarkStart w:id="116" w:name="_Toc12307090"/>
      <w:r w:rsidRPr="00674D52">
        <w:t>2.2</w:t>
      </w:r>
      <w:r w:rsidR="008C0B76" w:rsidRPr="00674D52">
        <w:t>.</w:t>
      </w:r>
      <w:r w:rsidRPr="00674D52">
        <w:t xml:space="preserve"> Prostat Kanseri</w:t>
      </w:r>
      <w:bookmarkEnd w:id="110"/>
      <w:bookmarkEnd w:id="111"/>
      <w:bookmarkEnd w:id="112"/>
      <w:bookmarkEnd w:id="113"/>
      <w:bookmarkEnd w:id="114"/>
      <w:bookmarkEnd w:id="115"/>
      <w:bookmarkEnd w:id="116"/>
    </w:p>
    <w:p w:rsidR="00111E4D" w:rsidRPr="00674D52" w:rsidRDefault="00111E4D" w:rsidP="00B4420F">
      <w:pPr>
        <w:widowControl w:val="0"/>
        <w:spacing w:after="0" w:line="360" w:lineRule="auto"/>
        <w:rPr>
          <w:rFonts w:ascii="Times New Roman" w:hAnsi="Times New Roman"/>
        </w:rPr>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2009’</w:t>
      </w:r>
      <w:r w:rsidR="00584164" w:rsidRPr="00674D52">
        <w:rPr>
          <w:rFonts w:ascii="Times New Roman" w:hAnsi="Times New Roman"/>
          <w:sz w:val="24"/>
          <w:szCs w:val="24"/>
        </w:rPr>
        <w:t xml:space="preserve"> </w:t>
      </w:r>
      <w:r w:rsidRPr="00674D52">
        <w:rPr>
          <w:rFonts w:ascii="Times New Roman" w:hAnsi="Times New Roman"/>
          <w:sz w:val="24"/>
          <w:szCs w:val="24"/>
        </w:rPr>
        <w:t>da Birleşmiş Devletler’deki erkek kanserleri arasındaki arasındaki sıklığı %</w:t>
      </w:r>
      <w:r w:rsidR="00584164" w:rsidRPr="00674D52">
        <w:rPr>
          <w:rFonts w:ascii="Times New Roman" w:hAnsi="Times New Roman"/>
          <w:sz w:val="24"/>
          <w:szCs w:val="24"/>
        </w:rPr>
        <w:t xml:space="preserve"> </w:t>
      </w:r>
      <w:r w:rsidRPr="00674D52">
        <w:rPr>
          <w:rFonts w:ascii="Times New Roman" w:hAnsi="Times New Roman"/>
          <w:sz w:val="24"/>
          <w:szCs w:val="24"/>
        </w:rPr>
        <w:t>25 olarak belirlenmiştir. Afrika kökenli erkeklerde prostat kanseri, en sık görülen ve en yüksek ölüm oranına sahip kanser türü olurken; Asya yerlilerinde en az sıklıkta görülen kanser tipi olduğu yönünde bulgular yapılan çalışmalarda yer almaktadır</w:t>
      </w:r>
      <w:r w:rsidR="006A346B" w:rsidRPr="00674D52">
        <w:rPr>
          <w:rFonts w:ascii="Times New Roman" w:hAnsi="Times New Roman"/>
          <w:sz w:val="24"/>
          <w:szCs w:val="24"/>
        </w:rPr>
        <w:t xml:space="preserve"> </w:t>
      </w:r>
      <w:r w:rsidRPr="00674D52">
        <w:rPr>
          <w:rFonts w:ascii="Times New Roman" w:hAnsi="Times New Roman"/>
          <w:sz w:val="24"/>
          <w:szCs w:val="24"/>
        </w:rPr>
        <w:t>(Verma ve ark,</w:t>
      </w:r>
      <w:r w:rsidR="00584164" w:rsidRPr="00674D52">
        <w:rPr>
          <w:rFonts w:ascii="Times New Roman" w:hAnsi="Times New Roman"/>
          <w:sz w:val="24"/>
          <w:szCs w:val="24"/>
        </w:rPr>
        <w:t xml:space="preserve"> </w:t>
      </w:r>
      <w:r w:rsidRPr="00674D52">
        <w:rPr>
          <w:rFonts w:ascii="Times New Roman" w:hAnsi="Times New Roman"/>
          <w:sz w:val="24"/>
          <w:szCs w:val="24"/>
        </w:rPr>
        <w:t>2011). Prostat k</w:t>
      </w:r>
      <w:r w:rsidR="00D57E85" w:rsidRPr="00674D52">
        <w:rPr>
          <w:rFonts w:ascii="Times New Roman" w:hAnsi="Times New Roman"/>
          <w:sz w:val="24"/>
          <w:szCs w:val="24"/>
        </w:rPr>
        <w:t>anseri, özellikle endüstrisi gelişmiş</w:t>
      </w:r>
      <w:r w:rsidRPr="00674D52">
        <w:rPr>
          <w:rFonts w:ascii="Times New Roman" w:hAnsi="Times New Roman"/>
          <w:sz w:val="24"/>
          <w:szCs w:val="24"/>
        </w:rPr>
        <w:t xml:space="preserve"> ülkelerde görülen ön</w:t>
      </w:r>
      <w:r w:rsidR="00D57E85" w:rsidRPr="00674D52">
        <w:rPr>
          <w:rFonts w:ascii="Times New Roman" w:hAnsi="Times New Roman"/>
          <w:sz w:val="24"/>
          <w:szCs w:val="24"/>
        </w:rPr>
        <w:t>emli bir sağlık problemi olmaktadır. E</w:t>
      </w:r>
      <w:r w:rsidRPr="00674D52">
        <w:rPr>
          <w:rFonts w:ascii="Times New Roman" w:hAnsi="Times New Roman"/>
          <w:sz w:val="24"/>
          <w:szCs w:val="24"/>
        </w:rPr>
        <w:t xml:space="preserve">rkeklerde, </w:t>
      </w:r>
      <w:r w:rsidR="00D57E85" w:rsidRPr="00674D52">
        <w:rPr>
          <w:rFonts w:ascii="Times New Roman" w:hAnsi="Times New Roman"/>
          <w:sz w:val="24"/>
          <w:szCs w:val="24"/>
        </w:rPr>
        <w:t>akciğer kanserinden sonra gelen</w:t>
      </w:r>
      <w:r w:rsidRPr="00674D52">
        <w:rPr>
          <w:rFonts w:ascii="Times New Roman" w:hAnsi="Times New Roman"/>
          <w:sz w:val="24"/>
          <w:szCs w:val="24"/>
        </w:rPr>
        <w:t xml:space="preserve"> kansere bağlı ölüm nede</w:t>
      </w:r>
      <w:r w:rsidR="00BE45D5" w:rsidRPr="00674D52">
        <w:rPr>
          <w:rFonts w:ascii="Times New Roman" w:hAnsi="Times New Roman"/>
          <w:sz w:val="24"/>
          <w:szCs w:val="24"/>
        </w:rPr>
        <w:t>nidir</w:t>
      </w:r>
      <w:r w:rsidR="006A346B" w:rsidRPr="00674D52">
        <w:rPr>
          <w:rFonts w:ascii="Times New Roman" w:hAnsi="Times New Roman"/>
          <w:sz w:val="24"/>
          <w:szCs w:val="24"/>
        </w:rPr>
        <w:t xml:space="preserve"> </w:t>
      </w:r>
      <w:r w:rsidR="00BE45D5" w:rsidRPr="00674D52">
        <w:rPr>
          <w:rFonts w:ascii="Times New Roman" w:hAnsi="Times New Roman"/>
          <w:sz w:val="24"/>
          <w:szCs w:val="24"/>
        </w:rPr>
        <w:t>(Szliszka ve ark,</w:t>
      </w:r>
      <w:r w:rsidR="00584164" w:rsidRPr="00674D52">
        <w:rPr>
          <w:rFonts w:ascii="Times New Roman" w:hAnsi="Times New Roman"/>
          <w:sz w:val="24"/>
          <w:szCs w:val="24"/>
        </w:rPr>
        <w:t xml:space="preserve"> </w:t>
      </w:r>
      <w:r w:rsidR="005B40C5" w:rsidRPr="00674D52">
        <w:rPr>
          <w:rFonts w:ascii="Times New Roman" w:hAnsi="Times New Roman"/>
          <w:sz w:val="24"/>
          <w:szCs w:val="24"/>
        </w:rPr>
        <w:t>2013</w:t>
      </w:r>
      <w:r w:rsidRPr="00674D52">
        <w:rPr>
          <w:rFonts w:ascii="Times New Roman" w:hAnsi="Times New Roman"/>
          <w:sz w:val="24"/>
          <w:szCs w:val="24"/>
        </w:rPr>
        <w:t>).</w:t>
      </w:r>
    </w:p>
    <w:p w:rsidR="009A0688" w:rsidRPr="00674D52" w:rsidRDefault="009A0688" w:rsidP="00B4420F">
      <w:pPr>
        <w:widowControl w:val="0"/>
        <w:spacing w:after="0" w:line="360" w:lineRule="auto"/>
        <w:ind w:firstLine="708"/>
        <w:jc w:val="both"/>
        <w:rPr>
          <w:rFonts w:ascii="Times New Roman" w:hAnsi="Times New Roman"/>
          <w:sz w:val="24"/>
          <w:szCs w:val="24"/>
        </w:rPr>
      </w:pPr>
    </w:p>
    <w:p w:rsidR="005D5280" w:rsidRPr="00674D52" w:rsidRDefault="00757AD4" w:rsidP="0050419F">
      <w:pPr>
        <w:widowControl w:val="0"/>
        <w:spacing w:after="0" w:line="360" w:lineRule="auto"/>
        <w:jc w:val="center"/>
        <w:rPr>
          <w:rFonts w:ascii="Times New Roman" w:hAnsi="Times New Roman"/>
          <w:noProof/>
          <w:lang w:eastAsia="tr-TR"/>
        </w:rPr>
      </w:pPr>
      <w:r w:rsidRPr="00674D52">
        <w:rPr>
          <w:rFonts w:ascii="Times New Roman" w:hAnsi="Times New Roman"/>
          <w:noProof/>
          <w:lang w:eastAsia="tr-TR"/>
        </w:rPr>
        <w:drawing>
          <wp:inline distT="0" distB="0" distL="0" distR="0" wp14:anchorId="726A10D0" wp14:editId="6A13E2D0">
            <wp:extent cx="4238625" cy="2188845"/>
            <wp:effectExtent l="0" t="0" r="0" b="1905"/>
            <wp:docPr id="2" name="Resi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5C47" w:rsidRPr="00674D52" w:rsidRDefault="00035C47" w:rsidP="00B4420F">
      <w:pPr>
        <w:widowControl w:val="0"/>
        <w:spacing w:after="0" w:line="360" w:lineRule="auto"/>
        <w:ind w:firstLine="708"/>
        <w:jc w:val="center"/>
        <w:rPr>
          <w:rFonts w:ascii="Times New Roman" w:hAnsi="Times New Roman"/>
          <w:noProof/>
          <w:lang w:eastAsia="tr-TR"/>
        </w:rPr>
      </w:pPr>
    </w:p>
    <w:p w:rsidR="005D5280" w:rsidRPr="00B4420F" w:rsidRDefault="002B67E7" w:rsidP="00B4420F">
      <w:pPr>
        <w:pStyle w:val="ResimYazs"/>
        <w:widowControl w:val="0"/>
        <w:spacing w:after="0" w:line="360" w:lineRule="auto"/>
        <w:rPr>
          <w:b w:val="0"/>
          <w:sz w:val="24"/>
        </w:rPr>
      </w:pPr>
      <w:bookmarkStart w:id="117" w:name="_Toc13223920"/>
      <w:r w:rsidRPr="00B4420F">
        <w:rPr>
          <w:color w:val="auto"/>
          <w:sz w:val="24"/>
        </w:rPr>
        <w:t xml:space="preserve">Şekil </w:t>
      </w:r>
      <w:r w:rsidR="00E3587E" w:rsidRPr="00B4420F">
        <w:rPr>
          <w:color w:val="auto"/>
          <w:sz w:val="24"/>
        </w:rPr>
        <w:t>2</w:t>
      </w:r>
      <w:r w:rsidR="00C7065A" w:rsidRPr="00B4420F">
        <w:rPr>
          <w:color w:val="auto"/>
          <w:sz w:val="24"/>
        </w:rPr>
        <w:t>.</w:t>
      </w:r>
      <w:r w:rsidRPr="00B4420F">
        <w:rPr>
          <w:color w:val="auto"/>
          <w:sz w:val="24"/>
        </w:rPr>
        <w:t xml:space="preserve"> </w:t>
      </w:r>
      <w:r w:rsidRPr="00B4420F">
        <w:rPr>
          <w:b w:val="0"/>
          <w:color w:val="auto"/>
          <w:sz w:val="24"/>
        </w:rPr>
        <w:t>Erkeklerde En Sık Görülen Kanserlerin Toplam Sayısı ve Yüzde Dağılımları</w:t>
      </w:r>
      <w:bookmarkEnd w:id="117"/>
      <w:r w:rsidR="00D123BF" w:rsidRPr="00B4420F">
        <w:rPr>
          <w:b w:val="0"/>
          <w:color w:val="auto"/>
          <w:sz w:val="24"/>
        </w:rPr>
        <w:t xml:space="preserve"> (https://www.saglik.gov.tr/Eklenti/8635,kanser-istatistikleridocx.docx?0</w:t>
      </w:r>
      <w:r w:rsidR="00D123BF" w:rsidRPr="00B4420F">
        <w:rPr>
          <w:b w:val="0"/>
          <w:sz w:val="24"/>
        </w:rPr>
        <w:t>)</w:t>
      </w: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lastRenderedPageBreak/>
        <w:t xml:space="preserve">Prostat kanseri, prostat </w:t>
      </w:r>
      <w:r w:rsidR="00D57E85" w:rsidRPr="00674D52">
        <w:rPr>
          <w:rFonts w:ascii="Times New Roman" w:hAnsi="Times New Roman"/>
          <w:sz w:val="24"/>
          <w:szCs w:val="24"/>
        </w:rPr>
        <w:t>bezindeki çoğalma ve apoptoz</w:t>
      </w:r>
      <w:r w:rsidRPr="00674D52">
        <w:rPr>
          <w:rFonts w:ascii="Times New Roman" w:hAnsi="Times New Roman"/>
          <w:sz w:val="24"/>
          <w:szCs w:val="24"/>
        </w:rPr>
        <w:t xml:space="preserve"> arasındaki dengeni</w:t>
      </w:r>
      <w:r w:rsidR="007E4EB9" w:rsidRPr="00674D52">
        <w:rPr>
          <w:rFonts w:ascii="Times New Roman" w:hAnsi="Times New Roman"/>
          <w:sz w:val="24"/>
          <w:szCs w:val="24"/>
        </w:rPr>
        <w:t>n bozularak, organ boyutunun anormal</w:t>
      </w:r>
      <w:r w:rsidR="00D57E85" w:rsidRPr="00674D52">
        <w:rPr>
          <w:rFonts w:ascii="Times New Roman" w:hAnsi="Times New Roman"/>
          <w:sz w:val="24"/>
          <w:szCs w:val="24"/>
        </w:rPr>
        <w:t xml:space="preserve"> olarak büyümesi ile</w:t>
      </w:r>
      <w:r w:rsidRPr="00674D52">
        <w:rPr>
          <w:rFonts w:ascii="Times New Roman" w:hAnsi="Times New Roman"/>
          <w:sz w:val="24"/>
          <w:szCs w:val="24"/>
        </w:rPr>
        <w:t xml:space="preserve"> oluşur. İnsan prostat kanse</w:t>
      </w:r>
      <w:r w:rsidR="000E113A" w:rsidRPr="00674D52">
        <w:rPr>
          <w:rFonts w:ascii="Times New Roman" w:hAnsi="Times New Roman"/>
          <w:sz w:val="24"/>
          <w:szCs w:val="24"/>
        </w:rPr>
        <w:t>ri, prostat epitel hücresi</w:t>
      </w:r>
      <w:r w:rsidRPr="00674D52">
        <w:rPr>
          <w:rFonts w:ascii="Times New Roman" w:hAnsi="Times New Roman"/>
          <w:sz w:val="24"/>
          <w:szCs w:val="24"/>
        </w:rPr>
        <w:t xml:space="preserve"> kaynaklanır</w:t>
      </w:r>
      <w:r w:rsidR="006A346B" w:rsidRPr="00674D52">
        <w:rPr>
          <w:rFonts w:ascii="Times New Roman" w:hAnsi="Times New Roman"/>
          <w:sz w:val="24"/>
          <w:szCs w:val="24"/>
        </w:rPr>
        <w:t xml:space="preserve"> </w:t>
      </w:r>
      <w:r w:rsidRPr="00674D52">
        <w:rPr>
          <w:rFonts w:ascii="Times New Roman" w:hAnsi="Times New Roman"/>
          <w:sz w:val="24"/>
          <w:szCs w:val="24"/>
        </w:rPr>
        <w:t>(Xin,</w:t>
      </w:r>
      <w:r w:rsidR="00584164" w:rsidRPr="00674D52">
        <w:rPr>
          <w:rFonts w:ascii="Times New Roman" w:hAnsi="Times New Roman"/>
          <w:sz w:val="24"/>
          <w:szCs w:val="24"/>
        </w:rPr>
        <w:t xml:space="preserve"> </w:t>
      </w:r>
      <w:r w:rsidRPr="00674D52">
        <w:rPr>
          <w:rFonts w:ascii="Times New Roman" w:hAnsi="Times New Roman"/>
          <w:sz w:val="24"/>
          <w:szCs w:val="24"/>
        </w:rPr>
        <w:t>2013;</w:t>
      </w:r>
      <w:r w:rsidR="00B07EC7" w:rsidRPr="00674D52">
        <w:rPr>
          <w:rFonts w:ascii="Times New Roman" w:hAnsi="Times New Roman"/>
          <w:sz w:val="24"/>
          <w:szCs w:val="24"/>
        </w:rPr>
        <w:t xml:space="preserve"> </w:t>
      </w:r>
      <w:r w:rsidRPr="00674D52">
        <w:rPr>
          <w:rFonts w:ascii="Times New Roman" w:hAnsi="Times New Roman"/>
          <w:sz w:val="24"/>
          <w:szCs w:val="24"/>
        </w:rPr>
        <w:t>Wang ve ark,</w:t>
      </w:r>
      <w:r w:rsidR="00584164" w:rsidRPr="00674D52">
        <w:rPr>
          <w:rFonts w:ascii="Times New Roman" w:hAnsi="Times New Roman"/>
          <w:sz w:val="24"/>
          <w:szCs w:val="24"/>
        </w:rPr>
        <w:t xml:space="preserve"> </w:t>
      </w:r>
      <w:r w:rsidRPr="00674D52">
        <w:rPr>
          <w:rFonts w:ascii="Times New Roman" w:hAnsi="Times New Roman"/>
          <w:sz w:val="24"/>
          <w:szCs w:val="24"/>
        </w:rPr>
        <w:t>2013). Prostat kanseri başlangıcı, gelişimi, ilerlemesi çevresel ve genetik risk faktörleri, karsinojenik süreç</w:t>
      </w:r>
      <w:r w:rsidR="00C22E40" w:rsidRPr="00674D52">
        <w:rPr>
          <w:rFonts w:ascii="Times New Roman" w:hAnsi="Times New Roman"/>
          <w:sz w:val="24"/>
          <w:szCs w:val="24"/>
        </w:rPr>
        <w:t>leri içerirler</w:t>
      </w:r>
      <w:r w:rsidR="006A346B" w:rsidRPr="00674D52">
        <w:rPr>
          <w:rFonts w:ascii="Times New Roman" w:hAnsi="Times New Roman"/>
          <w:sz w:val="24"/>
          <w:szCs w:val="24"/>
        </w:rPr>
        <w:t xml:space="preserve"> </w:t>
      </w:r>
      <w:r w:rsidRPr="00674D52">
        <w:rPr>
          <w:rFonts w:ascii="Times New Roman" w:hAnsi="Times New Roman"/>
          <w:sz w:val="24"/>
          <w:szCs w:val="24"/>
        </w:rPr>
        <w:t>(Hayward ve ark,</w:t>
      </w:r>
      <w:r w:rsidR="00584164" w:rsidRPr="00674D52">
        <w:rPr>
          <w:rFonts w:ascii="Times New Roman" w:hAnsi="Times New Roman"/>
          <w:sz w:val="24"/>
          <w:szCs w:val="24"/>
        </w:rPr>
        <w:t xml:space="preserve"> </w:t>
      </w:r>
      <w:r w:rsidR="00B07EC7" w:rsidRPr="00674D52">
        <w:rPr>
          <w:rFonts w:ascii="Times New Roman" w:hAnsi="Times New Roman"/>
          <w:sz w:val="24"/>
          <w:szCs w:val="24"/>
        </w:rPr>
        <w:t>1997</w:t>
      </w:r>
      <w:r w:rsidRPr="00674D52">
        <w:rPr>
          <w:rFonts w:ascii="Times New Roman" w:hAnsi="Times New Roman"/>
          <w:sz w:val="24"/>
          <w:szCs w:val="24"/>
        </w:rPr>
        <w:t xml:space="preserve">). Prostat kanserini tıp </w:t>
      </w:r>
      <w:r w:rsidR="00B87009" w:rsidRPr="00674D52">
        <w:rPr>
          <w:rFonts w:ascii="Times New Roman" w:hAnsi="Times New Roman"/>
          <w:sz w:val="24"/>
          <w:szCs w:val="24"/>
        </w:rPr>
        <w:t>tarihine</w:t>
      </w:r>
      <w:r w:rsidR="00C1481A" w:rsidRPr="00674D52">
        <w:rPr>
          <w:rFonts w:ascii="Times New Roman" w:hAnsi="Times New Roman"/>
          <w:sz w:val="24"/>
          <w:szCs w:val="24"/>
        </w:rPr>
        <w:t xml:space="preserve"> ilk olarak 1817 yılında </w:t>
      </w:r>
      <w:r w:rsidRPr="00674D52">
        <w:rPr>
          <w:rFonts w:ascii="Times New Roman" w:hAnsi="Times New Roman"/>
          <w:sz w:val="24"/>
          <w:szCs w:val="24"/>
        </w:rPr>
        <w:t>Doktor George Langstaff kazandırmıştır</w:t>
      </w:r>
      <w:r w:rsidR="007C3150" w:rsidRPr="00674D52">
        <w:rPr>
          <w:rFonts w:ascii="Times New Roman" w:hAnsi="Times New Roman"/>
          <w:sz w:val="24"/>
          <w:szCs w:val="24"/>
        </w:rPr>
        <w:t xml:space="preserve">. </w:t>
      </w:r>
      <w:r w:rsidRPr="00674D52">
        <w:rPr>
          <w:rFonts w:ascii="Times New Roman" w:hAnsi="Times New Roman"/>
          <w:sz w:val="24"/>
          <w:szCs w:val="24"/>
        </w:rPr>
        <w:t>İlerlemiş prostat kanserl</w:t>
      </w:r>
      <w:r w:rsidR="00C1481A" w:rsidRPr="00674D52">
        <w:rPr>
          <w:rFonts w:ascii="Times New Roman" w:hAnsi="Times New Roman"/>
          <w:sz w:val="24"/>
          <w:szCs w:val="24"/>
        </w:rPr>
        <w:t>i hastalarda androjenlerin</w:t>
      </w:r>
      <w:r w:rsidRPr="00674D52">
        <w:rPr>
          <w:rFonts w:ascii="Times New Roman" w:hAnsi="Times New Roman"/>
          <w:sz w:val="24"/>
          <w:szCs w:val="24"/>
        </w:rPr>
        <w:t xml:space="preserve"> kan dolaşımından uzaklaştırılm</w:t>
      </w:r>
      <w:r w:rsidR="00C1481A" w:rsidRPr="00674D52">
        <w:rPr>
          <w:rFonts w:ascii="Times New Roman" w:hAnsi="Times New Roman"/>
          <w:sz w:val="24"/>
          <w:szCs w:val="24"/>
        </w:rPr>
        <w:t>ası için orşiektomi ameliyatını</w:t>
      </w:r>
      <w:r w:rsidR="00C22E40" w:rsidRPr="00674D52">
        <w:rPr>
          <w:rFonts w:ascii="Times New Roman" w:hAnsi="Times New Roman"/>
          <w:sz w:val="24"/>
          <w:szCs w:val="24"/>
        </w:rPr>
        <w:t xml:space="preserve"> </w:t>
      </w:r>
      <w:r w:rsidRPr="00674D52">
        <w:rPr>
          <w:rFonts w:ascii="Times New Roman" w:hAnsi="Times New Roman"/>
          <w:sz w:val="24"/>
          <w:szCs w:val="24"/>
        </w:rPr>
        <w:t>ilk kez 1941 yılında Charles Brenton Huggins uygulamıştır</w:t>
      </w:r>
      <w:r w:rsidR="006A346B" w:rsidRPr="00674D52">
        <w:rPr>
          <w:rFonts w:ascii="Times New Roman" w:hAnsi="Times New Roman"/>
          <w:sz w:val="24"/>
          <w:szCs w:val="24"/>
        </w:rPr>
        <w:t xml:space="preserve"> </w:t>
      </w:r>
      <w:r w:rsidRPr="00674D52">
        <w:rPr>
          <w:rFonts w:ascii="Times New Roman" w:hAnsi="Times New Roman"/>
          <w:sz w:val="24"/>
          <w:szCs w:val="24"/>
        </w:rPr>
        <w:t>(Abate-Shen ve ark,</w:t>
      </w:r>
      <w:r w:rsidR="00584164" w:rsidRPr="00674D52">
        <w:rPr>
          <w:rFonts w:ascii="Times New Roman" w:hAnsi="Times New Roman"/>
          <w:sz w:val="24"/>
          <w:szCs w:val="24"/>
        </w:rPr>
        <w:t xml:space="preserve"> </w:t>
      </w:r>
      <w:r w:rsidRPr="00674D52">
        <w:rPr>
          <w:rFonts w:ascii="Times New Roman" w:hAnsi="Times New Roman"/>
          <w:sz w:val="24"/>
          <w:szCs w:val="24"/>
        </w:rPr>
        <w:t>2000; Parkin,</w:t>
      </w:r>
      <w:r w:rsidR="00584164" w:rsidRPr="00674D52">
        <w:rPr>
          <w:rFonts w:ascii="Times New Roman" w:hAnsi="Times New Roman"/>
          <w:sz w:val="24"/>
          <w:szCs w:val="24"/>
        </w:rPr>
        <w:t xml:space="preserve"> </w:t>
      </w:r>
      <w:r w:rsidRPr="00674D52">
        <w:rPr>
          <w:rFonts w:ascii="Times New Roman" w:hAnsi="Times New Roman"/>
          <w:sz w:val="24"/>
          <w:szCs w:val="24"/>
        </w:rPr>
        <w:t>2001;</w:t>
      </w:r>
      <w:r w:rsidR="00584164" w:rsidRPr="00674D52">
        <w:rPr>
          <w:rFonts w:ascii="Times New Roman" w:hAnsi="Times New Roman"/>
          <w:sz w:val="24"/>
          <w:szCs w:val="24"/>
        </w:rPr>
        <w:t xml:space="preserve"> </w:t>
      </w:r>
      <w:r w:rsidR="00F42379" w:rsidRPr="00674D52">
        <w:rPr>
          <w:rFonts w:ascii="Times New Roman" w:hAnsi="Times New Roman"/>
          <w:sz w:val="24"/>
          <w:szCs w:val="24"/>
        </w:rPr>
        <w:t>Kumagai ve ark,</w:t>
      </w:r>
      <w:r w:rsidR="00584164" w:rsidRPr="00674D52">
        <w:rPr>
          <w:rFonts w:ascii="Times New Roman" w:hAnsi="Times New Roman"/>
          <w:sz w:val="24"/>
          <w:szCs w:val="24"/>
        </w:rPr>
        <w:t xml:space="preserve"> </w:t>
      </w:r>
      <w:r w:rsidR="007C3150" w:rsidRPr="00674D52">
        <w:rPr>
          <w:rFonts w:ascii="Times New Roman" w:hAnsi="Times New Roman"/>
          <w:sz w:val="24"/>
          <w:szCs w:val="24"/>
        </w:rPr>
        <w:t>2007).</w:t>
      </w:r>
    </w:p>
    <w:p w:rsidR="009A0688" w:rsidRPr="00674D52" w:rsidRDefault="009A0688"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757AD4" w:rsidP="00B4420F">
      <w:pPr>
        <w:widowControl w:val="0"/>
        <w:autoSpaceDE w:val="0"/>
        <w:autoSpaceDN w:val="0"/>
        <w:adjustRightInd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17F12B18" wp14:editId="1A0EEFEB">
            <wp:extent cx="3381375" cy="14573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p w:rsidR="00B4420F" w:rsidRDefault="00B4420F" w:rsidP="00B4420F">
      <w:pPr>
        <w:pStyle w:val="ResimYazs"/>
        <w:widowControl w:val="0"/>
        <w:spacing w:after="0" w:line="360" w:lineRule="auto"/>
        <w:rPr>
          <w:sz w:val="24"/>
        </w:rPr>
      </w:pPr>
      <w:bookmarkStart w:id="118" w:name="_Toc13223921"/>
    </w:p>
    <w:p w:rsidR="00136AB3" w:rsidRPr="00B4420F" w:rsidRDefault="002B67E7" w:rsidP="00B4420F">
      <w:pPr>
        <w:pStyle w:val="ResimYazs"/>
        <w:widowControl w:val="0"/>
        <w:spacing w:after="0" w:line="360" w:lineRule="auto"/>
        <w:rPr>
          <w:b w:val="0"/>
          <w:sz w:val="24"/>
        </w:rPr>
      </w:pPr>
      <w:r w:rsidRPr="00B4420F">
        <w:rPr>
          <w:sz w:val="24"/>
        </w:rPr>
        <w:t xml:space="preserve">Şekil </w:t>
      </w:r>
      <w:r w:rsidR="00E3587E" w:rsidRPr="00B4420F">
        <w:rPr>
          <w:noProof/>
          <w:sz w:val="24"/>
        </w:rPr>
        <w:t>3</w:t>
      </w:r>
      <w:r w:rsidR="00C7065A" w:rsidRPr="00B4420F">
        <w:rPr>
          <w:noProof/>
          <w:sz w:val="24"/>
        </w:rPr>
        <w:t>.</w:t>
      </w:r>
      <w:r w:rsidRPr="00B4420F">
        <w:rPr>
          <w:sz w:val="24"/>
        </w:rPr>
        <w:t xml:space="preserve"> </w:t>
      </w:r>
      <w:r w:rsidRPr="00B4420F">
        <w:rPr>
          <w:b w:val="0"/>
          <w:sz w:val="24"/>
        </w:rPr>
        <w:t>Normal prostat dokusu ile büyümüş prostat dokularının karşılaştırılması</w:t>
      </w:r>
      <w:r w:rsidR="00CD5B21" w:rsidRPr="00B4420F">
        <w:rPr>
          <w:b w:val="0"/>
          <w:sz w:val="24"/>
        </w:rPr>
        <w:t>.</w:t>
      </w:r>
      <w:bookmarkEnd w:id="118"/>
    </w:p>
    <w:p w:rsidR="009A0688" w:rsidRPr="00674D52" w:rsidRDefault="009A0688" w:rsidP="00B4420F">
      <w:pPr>
        <w:widowControl w:val="0"/>
        <w:spacing w:after="0" w:line="360" w:lineRule="auto"/>
        <w:rPr>
          <w:rFonts w:ascii="Times New Roman" w:hAnsi="Times New Roman"/>
        </w:rPr>
      </w:pPr>
    </w:p>
    <w:p w:rsidR="00136AB3" w:rsidRPr="00674D52" w:rsidRDefault="00757AD4" w:rsidP="00B4420F">
      <w:pPr>
        <w:widowControl w:val="0"/>
        <w:autoSpaceDE w:val="0"/>
        <w:autoSpaceDN w:val="0"/>
        <w:adjustRightInd w:val="0"/>
        <w:spacing w:after="0" w:line="360" w:lineRule="auto"/>
        <w:ind w:firstLine="708"/>
        <w:jc w:val="center"/>
        <w:rPr>
          <w:rFonts w:ascii="Times New Roman" w:hAnsi="Times New Roman"/>
        </w:rPr>
      </w:pPr>
      <w:r w:rsidRPr="00674D52">
        <w:rPr>
          <w:rFonts w:ascii="Times New Roman" w:hAnsi="Times New Roman"/>
          <w:noProof/>
          <w:lang w:eastAsia="tr-TR"/>
        </w:rPr>
        <w:drawing>
          <wp:inline distT="0" distB="0" distL="0" distR="0" wp14:anchorId="4A16C6B0" wp14:editId="66D1303E">
            <wp:extent cx="3752850" cy="13430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343025"/>
                    </a:xfrm>
                    <a:prstGeom prst="rect">
                      <a:avLst/>
                    </a:prstGeom>
                    <a:noFill/>
                    <a:ln>
                      <a:noFill/>
                    </a:ln>
                  </pic:spPr>
                </pic:pic>
              </a:graphicData>
            </a:graphic>
          </wp:inline>
        </w:drawing>
      </w:r>
    </w:p>
    <w:p w:rsidR="00136AB3" w:rsidRPr="00B4420F" w:rsidRDefault="002B67E7" w:rsidP="00B4420F">
      <w:pPr>
        <w:pStyle w:val="ResimYazs"/>
        <w:widowControl w:val="0"/>
        <w:spacing w:after="0" w:line="360" w:lineRule="auto"/>
        <w:ind w:left="851" w:hanging="851"/>
        <w:jc w:val="left"/>
        <w:rPr>
          <w:sz w:val="24"/>
        </w:rPr>
      </w:pPr>
      <w:bookmarkStart w:id="119" w:name="_Toc13223922"/>
      <w:r w:rsidRPr="00B4420F">
        <w:rPr>
          <w:sz w:val="24"/>
        </w:rPr>
        <w:t xml:space="preserve">Şekil </w:t>
      </w:r>
      <w:r w:rsidR="00E3587E" w:rsidRPr="00B4420F">
        <w:rPr>
          <w:noProof/>
          <w:sz w:val="24"/>
        </w:rPr>
        <w:t>4</w:t>
      </w:r>
      <w:r w:rsidR="00C7065A" w:rsidRPr="00B4420F">
        <w:rPr>
          <w:noProof/>
          <w:sz w:val="24"/>
        </w:rPr>
        <w:t>.</w:t>
      </w:r>
      <w:r w:rsidRPr="00B4420F">
        <w:rPr>
          <w:b w:val="0"/>
          <w:sz w:val="24"/>
        </w:rPr>
        <w:t xml:space="preserve"> İnsan prostat kanseri gelişiminin po</w:t>
      </w:r>
      <w:r w:rsidR="003F33C5" w:rsidRPr="00B4420F">
        <w:rPr>
          <w:b w:val="0"/>
          <w:sz w:val="24"/>
        </w:rPr>
        <w:t>tansiyel paternlerini gösteren</w:t>
      </w:r>
      <w:r w:rsidRPr="00B4420F">
        <w:rPr>
          <w:b w:val="0"/>
          <w:sz w:val="24"/>
        </w:rPr>
        <w:t xml:space="preserve"> diyagram (</w:t>
      </w:r>
      <w:r w:rsidR="004415D5" w:rsidRPr="00B4420F">
        <w:rPr>
          <w:b w:val="0"/>
          <w:sz w:val="24"/>
          <w:lang w:eastAsia="tr-TR"/>
        </w:rPr>
        <w:t>Tatsuo</w:t>
      </w:r>
      <w:r w:rsidR="00562EFB" w:rsidRPr="00B4420F">
        <w:rPr>
          <w:b w:val="0"/>
          <w:sz w:val="24"/>
          <w:lang w:eastAsia="tr-TR"/>
        </w:rPr>
        <w:t xml:space="preserve"> ve ark, </w:t>
      </w:r>
      <w:r w:rsidRPr="00B4420F">
        <w:rPr>
          <w:b w:val="0"/>
          <w:sz w:val="24"/>
          <w:lang w:eastAsia="tr-TR"/>
        </w:rPr>
        <w:t>2014)</w:t>
      </w:r>
      <w:r w:rsidR="00CD5B21" w:rsidRPr="00B4420F">
        <w:rPr>
          <w:b w:val="0"/>
          <w:sz w:val="24"/>
          <w:lang w:eastAsia="tr-TR"/>
        </w:rPr>
        <w:t>.</w:t>
      </w:r>
      <w:bookmarkEnd w:id="119"/>
    </w:p>
    <w:p w:rsidR="00136AB3" w:rsidRPr="00674D52" w:rsidRDefault="00136AB3" w:rsidP="00B4420F">
      <w:pPr>
        <w:widowControl w:val="0"/>
        <w:autoSpaceDE w:val="0"/>
        <w:autoSpaceDN w:val="0"/>
        <w:adjustRightInd w:val="0"/>
        <w:spacing w:after="0" w:line="360" w:lineRule="auto"/>
        <w:jc w:val="both"/>
        <w:rPr>
          <w:rFonts w:ascii="Times New Roman" w:hAnsi="Times New Roman"/>
          <w:sz w:val="24"/>
          <w:szCs w:val="24"/>
        </w:rPr>
      </w:pPr>
    </w:p>
    <w:p w:rsidR="00D33FF8"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Primer prostat kanseri multifokal olarak kabul edilmesine rağmen, ilerlemiş prostat kanseri monoklonal olarak kabul edilmektedir</w:t>
      </w:r>
      <w:r w:rsidR="006A346B" w:rsidRPr="00674D52">
        <w:rPr>
          <w:rFonts w:ascii="Times New Roman" w:hAnsi="Times New Roman"/>
          <w:sz w:val="24"/>
          <w:szCs w:val="24"/>
        </w:rPr>
        <w:t xml:space="preserve"> </w:t>
      </w:r>
      <w:r w:rsidRPr="00674D52">
        <w:rPr>
          <w:rFonts w:ascii="Times New Roman" w:hAnsi="Times New Roman"/>
          <w:sz w:val="24"/>
          <w:szCs w:val="24"/>
        </w:rPr>
        <w:t>(Shen</w:t>
      </w:r>
      <w:r w:rsidR="00BB4BE8" w:rsidRPr="00674D52">
        <w:rPr>
          <w:rFonts w:ascii="Times New Roman" w:hAnsi="Times New Roman"/>
          <w:sz w:val="24"/>
          <w:szCs w:val="24"/>
        </w:rPr>
        <w:t xml:space="preserve"> ve ark</w:t>
      </w:r>
      <w:r w:rsidRPr="00674D52">
        <w:rPr>
          <w:rFonts w:ascii="Times New Roman" w:hAnsi="Times New Roman"/>
          <w:sz w:val="24"/>
          <w:szCs w:val="24"/>
        </w:rPr>
        <w:t>,</w:t>
      </w:r>
      <w:r w:rsidR="00562EFB" w:rsidRPr="00674D52">
        <w:rPr>
          <w:rFonts w:ascii="Times New Roman" w:hAnsi="Times New Roman"/>
          <w:sz w:val="24"/>
          <w:szCs w:val="24"/>
        </w:rPr>
        <w:t xml:space="preserve"> </w:t>
      </w:r>
      <w:r w:rsidRPr="00674D52">
        <w:rPr>
          <w:rFonts w:ascii="Times New Roman" w:hAnsi="Times New Roman"/>
          <w:sz w:val="24"/>
          <w:szCs w:val="24"/>
        </w:rPr>
        <w:t>2010). Kanser ilişkili stromal hücreler onkogenik süreçlerde çoğalırlar</w:t>
      </w:r>
      <w:r w:rsidR="006A346B" w:rsidRPr="00674D52">
        <w:rPr>
          <w:rFonts w:ascii="Times New Roman" w:hAnsi="Times New Roman"/>
          <w:sz w:val="24"/>
          <w:szCs w:val="24"/>
        </w:rPr>
        <w:t xml:space="preserve"> </w:t>
      </w:r>
      <w:r w:rsidRPr="00674D52">
        <w:rPr>
          <w:rFonts w:ascii="Times New Roman" w:hAnsi="Times New Roman"/>
          <w:sz w:val="24"/>
          <w:szCs w:val="24"/>
        </w:rPr>
        <w:t>(Strand</w:t>
      </w:r>
      <w:r w:rsidR="00BB4BE8" w:rsidRPr="00674D52">
        <w:rPr>
          <w:rFonts w:ascii="Times New Roman" w:hAnsi="Times New Roman"/>
          <w:sz w:val="24"/>
          <w:szCs w:val="24"/>
        </w:rPr>
        <w:t xml:space="preserve"> ve ark</w:t>
      </w:r>
      <w:r w:rsidRPr="00674D52">
        <w:rPr>
          <w:rFonts w:ascii="Times New Roman" w:hAnsi="Times New Roman"/>
          <w:sz w:val="24"/>
          <w:szCs w:val="24"/>
        </w:rPr>
        <w:t>,</w:t>
      </w:r>
      <w:r w:rsidR="00562EFB" w:rsidRPr="00674D52">
        <w:rPr>
          <w:rFonts w:ascii="Times New Roman" w:hAnsi="Times New Roman"/>
          <w:sz w:val="24"/>
          <w:szCs w:val="24"/>
        </w:rPr>
        <w:t xml:space="preserve"> </w:t>
      </w:r>
      <w:r w:rsidRPr="00674D52">
        <w:rPr>
          <w:rFonts w:ascii="Times New Roman" w:hAnsi="Times New Roman"/>
          <w:sz w:val="24"/>
          <w:szCs w:val="24"/>
        </w:rPr>
        <w:t xml:space="preserve">2010). Tümör büyümesi ve prostat kanseri hücrelerinin bakımı, hastalığın erken evrelerinde </w:t>
      </w:r>
      <w:r w:rsidR="00AB3305" w:rsidRPr="00674D52">
        <w:rPr>
          <w:rFonts w:ascii="Times New Roman" w:hAnsi="Times New Roman"/>
          <w:sz w:val="24"/>
          <w:szCs w:val="24"/>
        </w:rPr>
        <w:t xml:space="preserve">androjen hormonuna bağımlı olup </w:t>
      </w:r>
      <w:r w:rsidR="00B87009" w:rsidRPr="00674D52">
        <w:rPr>
          <w:rFonts w:ascii="Times New Roman" w:hAnsi="Times New Roman"/>
          <w:sz w:val="24"/>
          <w:szCs w:val="24"/>
        </w:rPr>
        <w:t>daha sonraki aşamalarda tümör ilerlemesi</w:t>
      </w:r>
      <w:r w:rsidRPr="00674D52">
        <w:rPr>
          <w:rFonts w:ascii="Times New Roman" w:hAnsi="Times New Roman"/>
          <w:sz w:val="24"/>
          <w:szCs w:val="24"/>
        </w:rPr>
        <w:t xml:space="preserve"> androjen hormonundan bağımsız gelişmektedir</w:t>
      </w:r>
      <w:r w:rsidR="006A346B" w:rsidRPr="00674D52">
        <w:rPr>
          <w:rFonts w:ascii="Times New Roman" w:hAnsi="Times New Roman"/>
          <w:sz w:val="24"/>
          <w:szCs w:val="24"/>
        </w:rPr>
        <w:t xml:space="preserve"> </w:t>
      </w:r>
      <w:r w:rsidR="007629D5" w:rsidRPr="00674D52">
        <w:rPr>
          <w:rFonts w:ascii="Times New Roman" w:hAnsi="Times New Roman"/>
          <w:sz w:val="24"/>
          <w:szCs w:val="24"/>
        </w:rPr>
        <w:t>(</w:t>
      </w:r>
      <w:r w:rsidRPr="00674D52">
        <w:rPr>
          <w:rFonts w:ascii="Times New Roman" w:hAnsi="Times New Roman"/>
          <w:sz w:val="24"/>
          <w:szCs w:val="24"/>
        </w:rPr>
        <w:t xml:space="preserve">Lin ve ark, 2012). Prostat kanseri özellikle androjen reseptörü hedefleyen ajanlara çeşitli </w:t>
      </w:r>
      <w:r w:rsidRPr="00674D52">
        <w:rPr>
          <w:rFonts w:ascii="Times New Roman" w:hAnsi="Times New Roman"/>
          <w:sz w:val="24"/>
          <w:szCs w:val="24"/>
        </w:rPr>
        <w:lastRenderedPageBreak/>
        <w:t xml:space="preserve">cevaplar </w:t>
      </w:r>
      <w:r w:rsidR="00E21E44" w:rsidRPr="00674D52">
        <w:rPr>
          <w:rFonts w:ascii="Times New Roman" w:hAnsi="Times New Roman"/>
          <w:sz w:val="24"/>
          <w:szCs w:val="24"/>
        </w:rPr>
        <w:t xml:space="preserve">veren </w:t>
      </w:r>
      <w:r w:rsidRPr="00674D52">
        <w:rPr>
          <w:rFonts w:ascii="Times New Roman" w:hAnsi="Times New Roman"/>
          <w:sz w:val="24"/>
          <w:szCs w:val="24"/>
        </w:rPr>
        <w:t>bir hastalıktır</w:t>
      </w:r>
      <w:r w:rsidR="006A346B" w:rsidRPr="00674D52">
        <w:rPr>
          <w:rFonts w:ascii="Times New Roman" w:hAnsi="Times New Roman"/>
          <w:sz w:val="24"/>
          <w:szCs w:val="24"/>
        </w:rPr>
        <w:t xml:space="preserve"> </w:t>
      </w:r>
      <w:r w:rsidR="004415D5" w:rsidRPr="00674D52">
        <w:rPr>
          <w:rFonts w:ascii="Times New Roman" w:hAnsi="Times New Roman"/>
          <w:sz w:val="24"/>
          <w:szCs w:val="24"/>
        </w:rPr>
        <w:t>(</w:t>
      </w:r>
      <w:r w:rsidRPr="00674D52">
        <w:rPr>
          <w:rFonts w:ascii="Times New Roman" w:hAnsi="Times New Roman"/>
          <w:sz w:val="24"/>
          <w:szCs w:val="24"/>
        </w:rPr>
        <w:t xml:space="preserve">Fraisse </w:t>
      </w:r>
      <w:r w:rsidR="007629D5" w:rsidRPr="00674D52">
        <w:rPr>
          <w:rFonts w:ascii="Times New Roman" w:hAnsi="Times New Roman"/>
          <w:sz w:val="24"/>
          <w:szCs w:val="24"/>
        </w:rPr>
        <w:t>ve ark, 2014</w:t>
      </w:r>
      <w:r w:rsidRPr="00674D52">
        <w:rPr>
          <w:rFonts w:ascii="Times New Roman" w:hAnsi="Times New Roman"/>
          <w:sz w:val="24"/>
          <w:szCs w:val="24"/>
        </w:rPr>
        <w:t xml:space="preserve">). </w:t>
      </w:r>
      <w:r w:rsidR="00C1481A" w:rsidRPr="00674D52">
        <w:rPr>
          <w:rFonts w:ascii="Times New Roman" w:hAnsi="Times New Roman"/>
          <w:sz w:val="24"/>
          <w:szCs w:val="24"/>
        </w:rPr>
        <w:t>Prostat kanseri, prostat bezi içerisinde sınırlı olabileceği gibi çevresinde bulunan lenf dokularına da</w:t>
      </w:r>
      <w:r w:rsidR="00506480" w:rsidRPr="00674D52">
        <w:rPr>
          <w:rFonts w:ascii="Times New Roman" w:hAnsi="Times New Roman"/>
          <w:sz w:val="24"/>
          <w:szCs w:val="24"/>
        </w:rPr>
        <w:t xml:space="preserve"> yayılabilmektedir.</w:t>
      </w:r>
    </w:p>
    <w:p w:rsidR="000E06E3" w:rsidRDefault="000E06E3" w:rsidP="00B4420F">
      <w:pPr>
        <w:widowControl w:val="0"/>
        <w:autoSpaceDE w:val="0"/>
        <w:autoSpaceDN w:val="0"/>
        <w:adjustRightInd w:val="0"/>
        <w:spacing w:after="0" w:line="360" w:lineRule="auto"/>
        <w:ind w:firstLine="708"/>
        <w:jc w:val="both"/>
        <w:rPr>
          <w:rFonts w:ascii="Times New Roman" w:hAnsi="Times New Roman"/>
          <w:sz w:val="24"/>
          <w:szCs w:val="24"/>
        </w:rPr>
      </w:pPr>
    </w:p>
    <w:p w:rsidR="00B4420F" w:rsidRPr="00674D52" w:rsidRDefault="00B4420F"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136AB3" w:rsidP="00B4420F">
      <w:pPr>
        <w:pStyle w:val="3derecebalk"/>
        <w:keepNext w:val="0"/>
        <w:widowControl w:val="0"/>
        <w:spacing w:before="0" w:after="0"/>
      </w:pPr>
      <w:bookmarkStart w:id="120" w:name="_Toc536033729"/>
      <w:bookmarkStart w:id="121" w:name="_Toc536036967"/>
      <w:bookmarkStart w:id="122" w:name="_Toc536037217"/>
      <w:bookmarkStart w:id="123" w:name="_Toc445792"/>
      <w:bookmarkStart w:id="124" w:name="_Toc446119"/>
      <w:bookmarkStart w:id="125" w:name="_Toc786490"/>
      <w:bookmarkStart w:id="126" w:name="_Toc12307091"/>
      <w:r w:rsidRPr="00674D52">
        <w:t>2.2.1</w:t>
      </w:r>
      <w:r w:rsidR="008C0B76" w:rsidRPr="00674D52">
        <w:t>.</w:t>
      </w:r>
      <w:r w:rsidRPr="00674D52">
        <w:t xml:space="preserve"> Prostat Kanseri Patogenezi</w:t>
      </w:r>
      <w:bookmarkEnd w:id="120"/>
      <w:bookmarkEnd w:id="121"/>
      <w:bookmarkEnd w:id="122"/>
      <w:bookmarkEnd w:id="123"/>
      <w:bookmarkEnd w:id="124"/>
      <w:bookmarkEnd w:id="125"/>
      <w:bookmarkEnd w:id="126"/>
    </w:p>
    <w:p w:rsidR="00D123BF" w:rsidRPr="00674D52" w:rsidRDefault="00D123BF" w:rsidP="00B4420F">
      <w:pPr>
        <w:pStyle w:val="3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Prostat kanseri için risk faktörleri arasında yaş, ırk, diyet, hormonal, ailesel faktörler yer almaktadır. Prostat kanserinin gelişimi ve ilerlemesi androjenlerden etkilen</w:t>
      </w:r>
      <w:r w:rsidR="00506480" w:rsidRPr="00674D52">
        <w:rPr>
          <w:rFonts w:ascii="Times New Roman" w:hAnsi="Times New Roman"/>
          <w:sz w:val="24"/>
          <w:szCs w:val="24"/>
        </w:rPr>
        <w:t>mektedir</w:t>
      </w:r>
      <w:r w:rsidRPr="00674D52">
        <w:rPr>
          <w:rFonts w:ascii="Times New Roman" w:hAnsi="Times New Roman"/>
          <w:sz w:val="24"/>
          <w:szCs w:val="24"/>
        </w:rPr>
        <w:t xml:space="preserve">. </w:t>
      </w:r>
      <w:r w:rsidR="00B65B7B" w:rsidRPr="00674D52">
        <w:rPr>
          <w:rFonts w:ascii="Times New Roman" w:hAnsi="Times New Roman"/>
          <w:sz w:val="24"/>
          <w:szCs w:val="24"/>
        </w:rPr>
        <w:t>Androjen kar</w:t>
      </w:r>
      <w:r w:rsidR="00C22E40" w:rsidRPr="00674D52">
        <w:rPr>
          <w:rFonts w:ascii="Times New Roman" w:hAnsi="Times New Roman"/>
          <w:sz w:val="24"/>
          <w:szCs w:val="24"/>
        </w:rPr>
        <w:t>şıtı tedaviye rağmen yenileyen</w:t>
      </w:r>
      <w:r w:rsidR="00B65B7B" w:rsidRPr="00674D52">
        <w:rPr>
          <w:rFonts w:ascii="Times New Roman" w:hAnsi="Times New Roman"/>
          <w:sz w:val="24"/>
          <w:szCs w:val="24"/>
        </w:rPr>
        <w:t xml:space="preserve"> tümör</w:t>
      </w:r>
      <w:r w:rsidR="00521137" w:rsidRPr="00674D52">
        <w:rPr>
          <w:rFonts w:ascii="Times New Roman" w:hAnsi="Times New Roman"/>
          <w:sz w:val="24"/>
          <w:szCs w:val="24"/>
        </w:rPr>
        <w:t xml:space="preserve">lerde, </w:t>
      </w:r>
      <w:r w:rsidR="00C22E40" w:rsidRPr="00674D52">
        <w:rPr>
          <w:rFonts w:ascii="Times New Roman" w:hAnsi="Times New Roman"/>
          <w:sz w:val="24"/>
          <w:szCs w:val="24"/>
        </w:rPr>
        <w:t xml:space="preserve">bu </w:t>
      </w:r>
      <w:r w:rsidR="00521137" w:rsidRPr="00674D52">
        <w:rPr>
          <w:rFonts w:ascii="Times New Roman" w:hAnsi="Times New Roman"/>
          <w:sz w:val="24"/>
          <w:szCs w:val="24"/>
        </w:rPr>
        <w:t xml:space="preserve">tümörlerin </w:t>
      </w:r>
      <w:r w:rsidR="00B65B7B" w:rsidRPr="00674D52">
        <w:rPr>
          <w:rFonts w:ascii="Times New Roman" w:hAnsi="Times New Roman"/>
          <w:sz w:val="24"/>
          <w:szCs w:val="24"/>
        </w:rPr>
        <w:t xml:space="preserve">büyümeye devam etmeleri androjen reseptörleri tarafından düzenlenen gen ürünlerine bağlıdır. </w:t>
      </w:r>
      <w:r w:rsidRPr="00674D52">
        <w:rPr>
          <w:rFonts w:ascii="Times New Roman" w:hAnsi="Times New Roman"/>
          <w:sz w:val="24"/>
          <w:szCs w:val="24"/>
        </w:rPr>
        <w:t>Diğer mutasyonlar genellikle onkogenik PI3K</w:t>
      </w:r>
      <w:r w:rsidR="003B1C82" w:rsidRPr="00674D52">
        <w:rPr>
          <w:rFonts w:ascii="Times New Roman" w:hAnsi="Times New Roman"/>
          <w:sz w:val="24"/>
          <w:szCs w:val="24"/>
        </w:rPr>
        <w:t xml:space="preserve"> </w:t>
      </w:r>
      <w:r w:rsidRPr="00674D52">
        <w:rPr>
          <w:rFonts w:ascii="Times New Roman" w:hAnsi="Times New Roman"/>
          <w:sz w:val="24"/>
          <w:szCs w:val="24"/>
        </w:rPr>
        <w:t>/</w:t>
      </w:r>
      <w:r w:rsidR="003B1C82" w:rsidRPr="00674D52">
        <w:rPr>
          <w:rFonts w:ascii="Times New Roman" w:hAnsi="Times New Roman"/>
          <w:sz w:val="24"/>
          <w:szCs w:val="24"/>
        </w:rPr>
        <w:t xml:space="preserve"> </w:t>
      </w:r>
      <w:r w:rsidRPr="00674D52">
        <w:rPr>
          <w:rFonts w:ascii="Times New Roman" w:hAnsi="Times New Roman"/>
          <w:sz w:val="24"/>
          <w:szCs w:val="24"/>
        </w:rPr>
        <w:t>AKT sinyal yolağının aktivasyonuna yol açar; bunların en yaygını PI3K aktivitesini durduran tümör baskılayıcı gen olan PTEN genini inaktive eden mutasyonlardır. PI3K</w:t>
      </w:r>
      <w:r w:rsidR="003B1C82" w:rsidRPr="00674D52">
        <w:rPr>
          <w:rFonts w:ascii="Times New Roman" w:hAnsi="Times New Roman"/>
          <w:sz w:val="24"/>
          <w:szCs w:val="24"/>
        </w:rPr>
        <w:t xml:space="preserve"> </w:t>
      </w:r>
      <w:r w:rsidRPr="00674D52">
        <w:rPr>
          <w:rFonts w:ascii="Times New Roman" w:hAnsi="Times New Roman"/>
          <w:sz w:val="24"/>
          <w:szCs w:val="24"/>
        </w:rPr>
        <w:t>/</w:t>
      </w:r>
      <w:r w:rsidR="003B1C82" w:rsidRPr="00674D52">
        <w:rPr>
          <w:rFonts w:ascii="Times New Roman" w:hAnsi="Times New Roman"/>
          <w:sz w:val="24"/>
          <w:szCs w:val="24"/>
        </w:rPr>
        <w:t xml:space="preserve"> </w:t>
      </w:r>
      <w:r w:rsidRPr="00674D52">
        <w:rPr>
          <w:rFonts w:ascii="Times New Roman" w:hAnsi="Times New Roman"/>
          <w:sz w:val="24"/>
          <w:szCs w:val="24"/>
        </w:rPr>
        <w:t>AKT ve STAT3 sinyal yollarının aktivasyonunun, prostat kanseri</w:t>
      </w:r>
      <w:r w:rsidR="00FC2BB1" w:rsidRPr="00674D52">
        <w:rPr>
          <w:rFonts w:ascii="Times New Roman" w:hAnsi="Times New Roman"/>
          <w:sz w:val="24"/>
          <w:szCs w:val="24"/>
        </w:rPr>
        <w:t xml:space="preserve"> hücrelerinin</w:t>
      </w:r>
      <w:r w:rsidRPr="00674D52">
        <w:rPr>
          <w:rFonts w:ascii="Times New Roman" w:hAnsi="Times New Roman"/>
          <w:sz w:val="24"/>
          <w:szCs w:val="24"/>
        </w:rPr>
        <w:t xml:space="preserve"> proliferasyonu i</w:t>
      </w:r>
      <w:r w:rsidR="00506480" w:rsidRPr="00674D52">
        <w:rPr>
          <w:rFonts w:ascii="Times New Roman" w:hAnsi="Times New Roman"/>
          <w:sz w:val="24"/>
          <w:szCs w:val="24"/>
        </w:rPr>
        <w:t>çin önemli yer tutmaktadır.</w:t>
      </w:r>
      <w:r w:rsidRPr="00674D52">
        <w:rPr>
          <w:rFonts w:ascii="Times New Roman" w:hAnsi="Times New Roman"/>
          <w:sz w:val="24"/>
          <w:szCs w:val="24"/>
        </w:rPr>
        <w:t xml:space="preserve"> </w:t>
      </w:r>
      <w:r w:rsidR="0033608D" w:rsidRPr="00674D52">
        <w:rPr>
          <w:rFonts w:ascii="Times New Roman" w:hAnsi="Times New Roman"/>
          <w:sz w:val="24"/>
          <w:szCs w:val="24"/>
        </w:rPr>
        <w:t xml:space="preserve">Birçok prostat kanseri hücresi </w:t>
      </w:r>
      <w:r w:rsidRPr="00674D52">
        <w:rPr>
          <w:rFonts w:ascii="Times New Roman" w:hAnsi="Times New Roman"/>
          <w:sz w:val="24"/>
          <w:szCs w:val="24"/>
        </w:rPr>
        <w:t>aşırı AKT aktivasyonundan türeyen büyümeyi d</w:t>
      </w:r>
      <w:r w:rsidR="00E21E44" w:rsidRPr="00674D52">
        <w:rPr>
          <w:rFonts w:ascii="Times New Roman" w:hAnsi="Times New Roman"/>
          <w:sz w:val="24"/>
          <w:szCs w:val="24"/>
        </w:rPr>
        <w:t>estekleyen sinyallere bağlıdır (Şekil 5).</w:t>
      </w:r>
    </w:p>
    <w:p w:rsidR="00136AB3" w:rsidRDefault="00521137"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NFk</w:t>
      </w:r>
      <w:r w:rsidR="00136AB3" w:rsidRPr="00674D52">
        <w:rPr>
          <w:rFonts w:ascii="Times New Roman" w:hAnsi="Times New Roman"/>
          <w:sz w:val="24"/>
          <w:szCs w:val="24"/>
        </w:rPr>
        <w:t>B, apoptoz ve hücre döngüsün</w:t>
      </w:r>
      <w:r w:rsidRPr="00674D52">
        <w:rPr>
          <w:rFonts w:ascii="Times New Roman" w:hAnsi="Times New Roman"/>
          <w:sz w:val="24"/>
          <w:szCs w:val="24"/>
        </w:rPr>
        <w:t>de yer alan genleri hedef alarak</w:t>
      </w:r>
      <w:r w:rsidR="00136AB3" w:rsidRPr="00674D52">
        <w:rPr>
          <w:rFonts w:ascii="Times New Roman" w:hAnsi="Times New Roman"/>
          <w:sz w:val="24"/>
          <w:szCs w:val="24"/>
        </w:rPr>
        <w:t xml:space="preserve"> tümör büyümesini ko</w:t>
      </w:r>
      <w:r w:rsidR="00E21E44" w:rsidRPr="00674D52">
        <w:rPr>
          <w:rFonts w:ascii="Times New Roman" w:hAnsi="Times New Roman"/>
          <w:sz w:val="24"/>
          <w:szCs w:val="24"/>
        </w:rPr>
        <w:t>laylaştıran diğer faktördür. NFk</w:t>
      </w:r>
      <w:r w:rsidR="00136AB3" w:rsidRPr="00674D52">
        <w:rPr>
          <w:rFonts w:ascii="Times New Roman" w:hAnsi="Times New Roman"/>
          <w:sz w:val="24"/>
          <w:szCs w:val="24"/>
        </w:rPr>
        <w:t>B ailesi, transkripsiyon faktörlerini oluşturmak için heterodimer</w:t>
      </w:r>
      <w:r w:rsidR="009518FF" w:rsidRPr="00674D52">
        <w:rPr>
          <w:rFonts w:ascii="Times New Roman" w:hAnsi="Times New Roman"/>
          <w:sz w:val="24"/>
          <w:szCs w:val="24"/>
        </w:rPr>
        <w:t>e sahip</w:t>
      </w:r>
      <w:r w:rsidRPr="00674D52">
        <w:rPr>
          <w:rFonts w:ascii="Times New Roman" w:hAnsi="Times New Roman"/>
          <w:sz w:val="24"/>
          <w:szCs w:val="24"/>
        </w:rPr>
        <w:t xml:space="preserve"> p50 (p105'ten), p52 (p100'den</w:t>
      </w:r>
      <w:r w:rsidR="00136AB3" w:rsidRPr="00674D52">
        <w:rPr>
          <w:rFonts w:ascii="Times New Roman" w:hAnsi="Times New Roman"/>
          <w:sz w:val="24"/>
          <w:szCs w:val="24"/>
        </w:rPr>
        <w:t xml:space="preserve">), p65 (RelA), RelB ve c-Rel olmak üzere beş </w:t>
      </w:r>
      <w:r w:rsidRPr="00674D52">
        <w:rPr>
          <w:rFonts w:ascii="Times New Roman" w:hAnsi="Times New Roman"/>
          <w:sz w:val="24"/>
          <w:szCs w:val="24"/>
        </w:rPr>
        <w:t>alt birimden oluşur. Her bir NFk</w:t>
      </w:r>
      <w:r w:rsidR="00136AB3" w:rsidRPr="00674D52">
        <w:rPr>
          <w:rFonts w:ascii="Times New Roman" w:hAnsi="Times New Roman"/>
          <w:sz w:val="24"/>
          <w:szCs w:val="24"/>
        </w:rPr>
        <w:t xml:space="preserve">B dimer içinde bulunan alt birimler, etkileşimli proteinlerde farklı işlevsel alanların varlığına bağlı olarak </w:t>
      </w:r>
      <w:r w:rsidR="00C22E40" w:rsidRPr="00674D52">
        <w:rPr>
          <w:rFonts w:ascii="Times New Roman" w:hAnsi="Times New Roman"/>
          <w:sz w:val="24"/>
          <w:szCs w:val="24"/>
        </w:rPr>
        <w:t>bu kompleksin</w:t>
      </w:r>
      <w:r w:rsidR="00136AB3" w:rsidRPr="00674D52">
        <w:rPr>
          <w:rFonts w:ascii="Times New Roman" w:hAnsi="Times New Roman"/>
          <w:sz w:val="24"/>
          <w:szCs w:val="24"/>
        </w:rPr>
        <w:t xml:space="preserve"> biyolojik aktivitesini belirler</w:t>
      </w:r>
      <w:r w:rsidR="006A346B" w:rsidRPr="00674D52">
        <w:rPr>
          <w:rFonts w:ascii="Times New Roman" w:hAnsi="Times New Roman"/>
          <w:sz w:val="24"/>
          <w:szCs w:val="24"/>
        </w:rPr>
        <w:t xml:space="preserve"> </w:t>
      </w:r>
      <w:r w:rsidR="00136AB3" w:rsidRPr="00674D52">
        <w:rPr>
          <w:rFonts w:ascii="Times New Roman" w:hAnsi="Times New Roman"/>
          <w:sz w:val="24"/>
          <w:szCs w:val="24"/>
        </w:rPr>
        <w:t>(Chen ve ark,</w:t>
      </w:r>
      <w:r w:rsidR="00562EFB" w:rsidRPr="00674D52">
        <w:rPr>
          <w:rFonts w:ascii="Times New Roman" w:hAnsi="Times New Roman"/>
          <w:sz w:val="24"/>
          <w:szCs w:val="24"/>
        </w:rPr>
        <w:t xml:space="preserve"> </w:t>
      </w:r>
      <w:r w:rsidR="00136AB3" w:rsidRPr="00674D52">
        <w:rPr>
          <w:rFonts w:ascii="Times New Roman" w:hAnsi="Times New Roman"/>
          <w:sz w:val="24"/>
          <w:szCs w:val="24"/>
        </w:rPr>
        <w:t>2004)</w:t>
      </w:r>
      <w:r w:rsidR="000E113A" w:rsidRPr="00674D52">
        <w:rPr>
          <w:rFonts w:ascii="Times New Roman" w:hAnsi="Times New Roman"/>
          <w:sz w:val="24"/>
          <w:szCs w:val="24"/>
        </w:rPr>
        <w:t>.</w:t>
      </w:r>
      <w:r w:rsidR="00136AB3" w:rsidRPr="00674D52">
        <w:rPr>
          <w:rFonts w:ascii="Times New Roman" w:hAnsi="Times New Roman"/>
          <w:sz w:val="24"/>
          <w:szCs w:val="24"/>
        </w:rPr>
        <w:t xml:space="preserve"> Sadece RelA, RelB ve cRel diğer transkripsiyon faktörleri ve koaktivatörler ile etkileşime izin veren C-terminal transakt</w:t>
      </w:r>
      <w:r w:rsidR="00B65B7B" w:rsidRPr="00674D52">
        <w:rPr>
          <w:rFonts w:ascii="Times New Roman" w:hAnsi="Times New Roman"/>
          <w:sz w:val="24"/>
          <w:szCs w:val="24"/>
        </w:rPr>
        <w:t xml:space="preserve">ivasyon alanlarını </w:t>
      </w:r>
      <w:r w:rsidR="00136AB3" w:rsidRPr="00674D52">
        <w:rPr>
          <w:rFonts w:ascii="Times New Roman" w:hAnsi="Times New Roman"/>
          <w:sz w:val="24"/>
          <w:szCs w:val="24"/>
        </w:rPr>
        <w:t>içerir</w:t>
      </w:r>
      <w:r w:rsidR="006A346B" w:rsidRPr="00674D52">
        <w:rPr>
          <w:rFonts w:ascii="Times New Roman" w:hAnsi="Times New Roman"/>
          <w:sz w:val="24"/>
          <w:szCs w:val="24"/>
        </w:rPr>
        <w:t xml:space="preserve"> </w:t>
      </w:r>
      <w:r w:rsidR="00D22567" w:rsidRPr="00674D52">
        <w:rPr>
          <w:rFonts w:ascii="Times New Roman" w:hAnsi="Times New Roman"/>
          <w:sz w:val="24"/>
          <w:szCs w:val="24"/>
        </w:rPr>
        <w:t>(O'Dea ve ark</w:t>
      </w:r>
      <w:r w:rsidR="00136AB3" w:rsidRPr="00674D52">
        <w:rPr>
          <w:rFonts w:ascii="Times New Roman" w:hAnsi="Times New Roman"/>
          <w:sz w:val="24"/>
          <w:szCs w:val="24"/>
        </w:rPr>
        <w:t>,</w:t>
      </w:r>
      <w:r w:rsidR="00562EFB" w:rsidRPr="00674D52">
        <w:rPr>
          <w:rFonts w:ascii="Times New Roman" w:hAnsi="Times New Roman"/>
          <w:sz w:val="24"/>
          <w:szCs w:val="24"/>
        </w:rPr>
        <w:t xml:space="preserve"> </w:t>
      </w:r>
      <w:r w:rsidR="00136AB3" w:rsidRPr="00674D52">
        <w:rPr>
          <w:rFonts w:ascii="Times New Roman" w:hAnsi="Times New Roman"/>
          <w:sz w:val="24"/>
          <w:szCs w:val="24"/>
        </w:rPr>
        <w:t>2010)</w:t>
      </w:r>
      <w:r w:rsidR="009518FF" w:rsidRPr="00674D52">
        <w:rPr>
          <w:rFonts w:ascii="Times New Roman" w:hAnsi="Times New Roman"/>
          <w:sz w:val="24"/>
          <w:szCs w:val="24"/>
        </w:rPr>
        <w:t>.</w:t>
      </w:r>
      <w:r w:rsidR="00E21E44" w:rsidRPr="00674D52">
        <w:rPr>
          <w:rFonts w:ascii="Times New Roman" w:hAnsi="Times New Roman"/>
          <w:sz w:val="24"/>
          <w:szCs w:val="24"/>
        </w:rPr>
        <w:t xml:space="preserve"> NFk</w:t>
      </w:r>
      <w:r w:rsidR="00136AB3" w:rsidRPr="00674D52">
        <w:rPr>
          <w:rFonts w:ascii="Times New Roman" w:hAnsi="Times New Roman"/>
          <w:sz w:val="24"/>
          <w:szCs w:val="24"/>
        </w:rPr>
        <w:t>B'</w:t>
      </w:r>
      <w:r w:rsidR="0033608D" w:rsidRPr="00674D52">
        <w:rPr>
          <w:rFonts w:ascii="Times New Roman" w:hAnsi="Times New Roman"/>
          <w:sz w:val="24"/>
          <w:szCs w:val="24"/>
        </w:rPr>
        <w:t xml:space="preserve"> </w:t>
      </w:r>
      <w:r w:rsidR="00136AB3" w:rsidRPr="00674D52">
        <w:rPr>
          <w:rFonts w:ascii="Times New Roman" w:hAnsi="Times New Roman"/>
          <w:sz w:val="24"/>
          <w:szCs w:val="24"/>
        </w:rPr>
        <w:t>nin en yaygın aktive edici formu, aktive edilmiş makrofajlarda mevcut olduğu gösterilen RelA: p50'</w:t>
      </w:r>
      <w:r w:rsidR="004415D5" w:rsidRPr="00674D52">
        <w:rPr>
          <w:rFonts w:ascii="Times New Roman" w:hAnsi="Times New Roman"/>
          <w:sz w:val="24"/>
          <w:szCs w:val="24"/>
        </w:rPr>
        <w:t xml:space="preserve"> </w:t>
      </w:r>
      <w:r w:rsidR="00136AB3" w:rsidRPr="00674D52">
        <w:rPr>
          <w:rFonts w:ascii="Times New Roman" w:hAnsi="Times New Roman"/>
          <w:sz w:val="24"/>
          <w:szCs w:val="24"/>
        </w:rPr>
        <w:t>dir</w:t>
      </w:r>
      <w:r w:rsidR="006A346B" w:rsidRPr="00674D52">
        <w:rPr>
          <w:rFonts w:ascii="Times New Roman" w:hAnsi="Times New Roman"/>
          <w:sz w:val="24"/>
          <w:szCs w:val="24"/>
        </w:rPr>
        <w:t xml:space="preserve"> </w:t>
      </w:r>
      <w:r w:rsidR="00136AB3" w:rsidRPr="00674D52">
        <w:rPr>
          <w:rFonts w:ascii="Times New Roman" w:hAnsi="Times New Roman"/>
          <w:sz w:val="24"/>
          <w:szCs w:val="24"/>
        </w:rPr>
        <w:t>(Ciesielski ve ark,</w:t>
      </w:r>
      <w:r w:rsidR="00562EFB" w:rsidRPr="00674D52">
        <w:rPr>
          <w:rFonts w:ascii="Times New Roman" w:hAnsi="Times New Roman"/>
          <w:sz w:val="24"/>
          <w:szCs w:val="24"/>
        </w:rPr>
        <w:t xml:space="preserve"> </w:t>
      </w:r>
      <w:r w:rsidR="00136AB3" w:rsidRPr="00674D52">
        <w:rPr>
          <w:rFonts w:ascii="Times New Roman" w:hAnsi="Times New Roman"/>
          <w:sz w:val="24"/>
          <w:szCs w:val="24"/>
        </w:rPr>
        <w:t>2002). AKT ve STAT3 sinyal yollarının kanser hücrelerinin proliferasyonuna, invazyonuna ve metastazına aracılık etmekted</w:t>
      </w:r>
      <w:r w:rsidR="007E4EB9" w:rsidRPr="00674D52">
        <w:rPr>
          <w:rFonts w:ascii="Times New Roman" w:hAnsi="Times New Roman"/>
          <w:sz w:val="24"/>
          <w:szCs w:val="24"/>
        </w:rPr>
        <w:t>ir</w:t>
      </w:r>
      <w:r w:rsidR="004415D5" w:rsidRPr="00674D52">
        <w:rPr>
          <w:rFonts w:ascii="Times New Roman" w:hAnsi="Times New Roman"/>
          <w:sz w:val="24"/>
          <w:szCs w:val="24"/>
        </w:rPr>
        <w:t xml:space="preserve"> (Şekil 5</w:t>
      </w:r>
      <w:r w:rsidR="00E21E44" w:rsidRPr="00674D52">
        <w:rPr>
          <w:rFonts w:ascii="Times New Roman" w:hAnsi="Times New Roman"/>
          <w:sz w:val="24"/>
          <w:szCs w:val="24"/>
        </w:rPr>
        <w:t>).</w:t>
      </w:r>
    </w:p>
    <w:p w:rsidR="00B4420F" w:rsidRPr="00674D52" w:rsidRDefault="00B4420F"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0234A05B" wp14:editId="37F870C4">
            <wp:extent cx="4514850" cy="1994936"/>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5248" cy="2008368"/>
                    </a:xfrm>
                    <a:prstGeom prst="rect">
                      <a:avLst/>
                    </a:prstGeom>
                    <a:noFill/>
                    <a:ln>
                      <a:noFill/>
                    </a:ln>
                  </pic:spPr>
                </pic:pic>
              </a:graphicData>
            </a:graphic>
          </wp:inline>
        </w:drawing>
      </w:r>
    </w:p>
    <w:p w:rsidR="00B4420F" w:rsidRDefault="00B4420F" w:rsidP="00B4420F">
      <w:pPr>
        <w:pStyle w:val="ResimYazs"/>
        <w:widowControl w:val="0"/>
        <w:spacing w:after="0" w:line="360" w:lineRule="auto"/>
        <w:rPr>
          <w:sz w:val="24"/>
        </w:rPr>
      </w:pPr>
      <w:bookmarkStart w:id="127" w:name="_Toc448301"/>
      <w:bookmarkStart w:id="128" w:name="_Toc13223923"/>
    </w:p>
    <w:p w:rsidR="00136AB3" w:rsidRPr="00B4420F" w:rsidRDefault="002B67E7" w:rsidP="00B4420F">
      <w:pPr>
        <w:pStyle w:val="ResimYazs"/>
        <w:widowControl w:val="0"/>
        <w:spacing w:after="0" w:line="360" w:lineRule="auto"/>
        <w:rPr>
          <w:sz w:val="24"/>
        </w:rPr>
      </w:pPr>
      <w:r w:rsidRPr="00B4420F">
        <w:rPr>
          <w:sz w:val="24"/>
        </w:rPr>
        <w:t xml:space="preserve">Şekil </w:t>
      </w:r>
      <w:r w:rsidR="00E3587E" w:rsidRPr="00B4420F">
        <w:rPr>
          <w:noProof/>
          <w:sz w:val="24"/>
        </w:rPr>
        <w:t>5</w:t>
      </w:r>
      <w:r w:rsidR="00C7065A" w:rsidRPr="00B4420F">
        <w:rPr>
          <w:noProof/>
          <w:sz w:val="24"/>
        </w:rPr>
        <w:t>.</w:t>
      </w:r>
      <w:r w:rsidRPr="00B4420F">
        <w:rPr>
          <w:sz w:val="24"/>
        </w:rPr>
        <w:t xml:space="preserve"> </w:t>
      </w:r>
      <w:r w:rsidRPr="00B4420F">
        <w:rPr>
          <w:b w:val="0"/>
          <w:sz w:val="24"/>
        </w:rPr>
        <w:t>Protein kinaz B/AKT yolunun işlevleri (Hanahan ve ark, 2000</w:t>
      </w:r>
      <w:r w:rsidR="00136AB3" w:rsidRPr="00B4420F">
        <w:rPr>
          <w:b w:val="0"/>
          <w:sz w:val="24"/>
        </w:rPr>
        <w:t>)</w:t>
      </w:r>
      <w:bookmarkEnd w:id="127"/>
      <w:r w:rsidR="00CD5B21" w:rsidRPr="00B4420F">
        <w:rPr>
          <w:b w:val="0"/>
          <w:sz w:val="24"/>
        </w:rPr>
        <w:t>.</w:t>
      </w:r>
      <w:bookmarkEnd w:id="128"/>
    </w:p>
    <w:p w:rsidR="000A2DD1" w:rsidRDefault="000A2DD1" w:rsidP="00B4420F">
      <w:pPr>
        <w:widowControl w:val="0"/>
        <w:spacing w:after="0" w:line="360" w:lineRule="auto"/>
        <w:rPr>
          <w:rFonts w:ascii="Times New Roman" w:hAnsi="Times New Roman"/>
        </w:rPr>
      </w:pPr>
    </w:p>
    <w:p w:rsidR="00B4420F" w:rsidRPr="00674D52" w:rsidRDefault="00B4420F" w:rsidP="00B4420F">
      <w:pPr>
        <w:widowControl w:val="0"/>
        <w:spacing w:after="0" w:line="360" w:lineRule="auto"/>
        <w:rPr>
          <w:rFonts w:ascii="Times New Roman" w:hAnsi="Times New Roman"/>
        </w:rPr>
      </w:pPr>
    </w:p>
    <w:p w:rsidR="00136AB3" w:rsidRPr="00674D52" w:rsidRDefault="00136AB3" w:rsidP="00B4420F">
      <w:pPr>
        <w:pStyle w:val="3derecebalk"/>
        <w:keepNext w:val="0"/>
        <w:widowControl w:val="0"/>
        <w:spacing w:before="0" w:after="0"/>
      </w:pPr>
      <w:bookmarkStart w:id="129" w:name="_Toc536010539"/>
      <w:bookmarkStart w:id="130" w:name="_Toc536033730"/>
      <w:bookmarkStart w:id="131" w:name="_Toc536036968"/>
      <w:bookmarkStart w:id="132" w:name="_Toc536037218"/>
      <w:bookmarkStart w:id="133" w:name="_Toc445793"/>
      <w:bookmarkStart w:id="134" w:name="_Toc446120"/>
      <w:bookmarkStart w:id="135" w:name="_Toc786491"/>
      <w:bookmarkStart w:id="136" w:name="_Toc12307092"/>
      <w:r w:rsidRPr="00674D52">
        <w:t>2.2.2</w:t>
      </w:r>
      <w:r w:rsidR="008C0B76" w:rsidRPr="00674D52">
        <w:t>.</w:t>
      </w:r>
      <w:r w:rsidRPr="00674D52">
        <w:t xml:space="preserve"> Prostat Kanseri Epidemiyolojisi</w:t>
      </w:r>
      <w:bookmarkEnd w:id="129"/>
      <w:bookmarkEnd w:id="130"/>
      <w:bookmarkEnd w:id="131"/>
      <w:bookmarkEnd w:id="132"/>
      <w:bookmarkEnd w:id="133"/>
      <w:bookmarkEnd w:id="134"/>
      <w:bookmarkEnd w:id="135"/>
      <w:bookmarkEnd w:id="136"/>
    </w:p>
    <w:p w:rsidR="003A336A" w:rsidRPr="00674D52" w:rsidRDefault="003A336A" w:rsidP="00B4420F">
      <w:pPr>
        <w:pStyle w:val="3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2012 yılında yaklaşık 1 milyon erkeğin prostat kanseri teşhisi konmuştur ve bu erkeklerin % 70'</w:t>
      </w:r>
      <w:r w:rsidR="00FC2BB1" w:rsidRPr="00674D52">
        <w:rPr>
          <w:rFonts w:ascii="Times New Roman" w:hAnsi="Times New Roman"/>
          <w:sz w:val="24"/>
          <w:szCs w:val="24"/>
        </w:rPr>
        <w:t xml:space="preserve"> </w:t>
      </w:r>
      <w:r w:rsidRPr="00674D52">
        <w:rPr>
          <w:rFonts w:ascii="Times New Roman" w:hAnsi="Times New Roman"/>
          <w:sz w:val="24"/>
          <w:szCs w:val="24"/>
        </w:rPr>
        <w:t xml:space="preserve">inden fazlası yüksek gelirli ülkelerden gelmektedir. Yaş standardize olmuş insidans oranları Avustralya ve Yeni Zelanda'da en yüksektir. Karayipler ve Afrika </w:t>
      </w:r>
      <w:r w:rsidR="000E113A" w:rsidRPr="00674D52">
        <w:rPr>
          <w:rFonts w:ascii="Times New Roman" w:hAnsi="Times New Roman"/>
          <w:sz w:val="24"/>
          <w:szCs w:val="24"/>
        </w:rPr>
        <w:t xml:space="preserve">gibi kara </w:t>
      </w:r>
      <w:r w:rsidR="00AE6964" w:rsidRPr="00674D52">
        <w:rPr>
          <w:rFonts w:ascii="Times New Roman" w:hAnsi="Times New Roman"/>
          <w:sz w:val="24"/>
          <w:szCs w:val="24"/>
        </w:rPr>
        <w:t>popu</w:t>
      </w:r>
      <w:r w:rsidRPr="00674D52">
        <w:rPr>
          <w:rFonts w:ascii="Times New Roman" w:hAnsi="Times New Roman"/>
          <w:sz w:val="24"/>
          <w:szCs w:val="24"/>
        </w:rPr>
        <w:t>lasyonları olan ülkelerde en yüksek ölüm oranlarına sahiptir</w:t>
      </w:r>
      <w:r w:rsidR="006A346B" w:rsidRPr="00674D52">
        <w:rPr>
          <w:rFonts w:ascii="Times New Roman" w:hAnsi="Times New Roman"/>
          <w:sz w:val="24"/>
          <w:szCs w:val="24"/>
        </w:rPr>
        <w:t xml:space="preserve"> </w:t>
      </w:r>
      <w:r w:rsidRPr="00674D52">
        <w:rPr>
          <w:rFonts w:ascii="Times New Roman" w:hAnsi="Times New Roman"/>
          <w:sz w:val="24"/>
          <w:szCs w:val="24"/>
        </w:rPr>
        <w:t>(Ferlay ve ark,</w:t>
      </w:r>
      <w:r w:rsidR="00562EFB" w:rsidRPr="00674D52">
        <w:rPr>
          <w:rFonts w:ascii="Times New Roman" w:hAnsi="Times New Roman"/>
          <w:sz w:val="24"/>
          <w:szCs w:val="24"/>
        </w:rPr>
        <w:t xml:space="preserve"> </w:t>
      </w:r>
      <w:r w:rsidR="00E354BC" w:rsidRPr="00674D52">
        <w:rPr>
          <w:rFonts w:ascii="Times New Roman" w:hAnsi="Times New Roman"/>
          <w:sz w:val="24"/>
          <w:szCs w:val="24"/>
        </w:rPr>
        <w:t>2015</w:t>
      </w:r>
      <w:r w:rsidR="00B65B7B" w:rsidRPr="00674D52">
        <w:rPr>
          <w:rFonts w:ascii="Times New Roman" w:hAnsi="Times New Roman"/>
          <w:sz w:val="24"/>
          <w:szCs w:val="24"/>
        </w:rPr>
        <w:t>).</w:t>
      </w:r>
    </w:p>
    <w:p w:rsidR="00136AB3"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Kanser insidansı yaş, ırk, coğrafik faktör</w:t>
      </w:r>
      <w:r w:rsidR="00FC2BB1" w:rsidRPr="00674D52">
        <w:rPr>
          <w:rFonts w:ascii="Times New Roman" w:hAnsi="Times New Roman"/>
          <w:sz w:val="24"/>
          <w:szCs w:val="24"/>
        </w:rPr>
        <w:t>ler ve bireyin genetik özelliklerine</w:t>
      </w:r>
      <w:r w:rsidRPr="00674D52">
        <w:rPr>
          <w:rFonts w:ascii="Times New Roman" w:hAnsi="Times New Roman"/>
          <w:sz w:val="24"/>
          <w:szCs w:val="24"/>
        </w:rPr>
        <w:t xml:space="preserve"> bağlı olarak değişmektedir. Coğrafi değişiklikler çoğu zaman çevre faktörlerindeki farklılıklara bağlıdır</w:t>
      </w:r>
      <w:r w:rsidR="006A346B" w:rsidRPr="00674D52">
        <w:rPr>
          <w:rFonts w:ascii="Times New Roman" w:hAnsi="Times New Roman"/>
          <w:sz w:val="24"/>
          <w:szCs w:val="24"/>
        </w:rPr>
        <w:t xml:space="preserve"> </w:t>
      </w:r>
      <w:r w:rsidRPr="00674D52">
        <w:rPr>
          <w:rFonts w:ascii="Times New Roman" w:hAnsi="Times New Roman"/>
          <w:sz w:val="24"/>
          <w:szCs w:val="24"/>
        </w:rPr>
        <w:t>(Jayadevappa ve ark,</w:t>
      </w:r>
      <w:r w:rsidR="00562EFB" w:rsidRPr="00674D52">
        <w:rPr>
          <w:rFonts w:ascii="Times New Roman" w:hAnsi="Times New Roman"/>
          <w:sz w:val="24"/>
          <w:szCs w:val="24"/>
        </w:rPr>
        <w:t xml:space="preserve"> </w:t>
      </w:r>
      <w:r w:rsidRPr="00674D52">
        <w:rPr>
          <w:rFonts w:ascii="Times New Roman" w:hAnsi="Times New Roman"/>
          <w:sz w:val="24"/>
          <w:szCs w:val="24"/>
        </w:rPr>
        <w:t>2011).</w:t>
      </w:r>
    </w:p>
    <w:p w:rsidR="00D851AB" w:rsidRPr="00674D52" w:rsidRDefault="00D851AB" w:rsidP="00B4420F">
      <w:pPr>
        <w:widowControl w:val="0"/>
        <w:spacing w:after="0" w:line="360" w:lineRule="auto"/>
        <w:ind w:firstLine="708"/>
        <w:jc w:val="both"/>
        <w:rPr>
          <w:rFonts w:ascii="Times New Roman" w:hAnsi="Times New Roman"/>
          <w:sz w:val="24"/>
          <w:szCs w:val="24"/>
        </w:rPr>
      </w:pPr>
    </w:p>
    <w:p w:rsidR="00035C47" w:rsidRPr="00B4420F" w:rsidRDefault="00035C47" w:rsidP="00B4420F">
      <w:pPr>
        <w:pStyle w:val="ResimYazs"/>
        <w:widowControl w:val="0"/>
        <w:spacing w:after="0" w:line="360" w:lineRule="auto"/>
        <w:ind w:left="851" w:hanging="851"/>
        <w:jc w:val="left"/>
        <w:rPr>
          <w:sz w:val="24"/>
        </w:rPr>
      </w:pPr>
      <w:bookmarkStart w:id="137" w:name="_Toc15987121"/>
      <w:r w:rsidRPr="00B4420F">
        <w:rPr>
          <w:sz w:val="24"/>
        </w:rPr>
        <w:t xml:space="preserve">Tablo </w:t>
      </w:r>
      <w:r w:rsidR="00E3587E" w:rsidRPr="00B4420F">
        <w:rPr>
          <w:noProof/>
          <w:sz w:val="24"/>
        </w:rPr>
        <w:t>1</w:t>
      </w:r>
      <w:r w:rsidRPr="00B4420F">
        <w:rPr>
          <w:sz w:val="24"/>
        </w:rPr>
        <w:t>.</w:t>
      </w:r>
      <w:r w:rsidRPr="00B4420F">
        <w:rPr>
          <w:b w:val="0"/>
          <w:sz w:val="24"/>
        </w:rPr>
        <w:t xml:space="preserve"> Erkeklerde görülen ilk 10 kanser (Türk Halk Sağlığı Kurumu, Kanser Daire Başkanlığı, 2009).</w:t>
      </w:r>
      <w:bookmarkEnd w:id="137"/>
    </w:p>
    <w:p w:rsidR="00136AB3" w:rsidRDefault="00757AD4" w:rsidP="0050419F">
      <w:pPr>
        <w:pStyle w:val="ListeParagraf1"/>
        <w:widowControl w:val="0"/>
        <w:spacing w:before="0" w:beforeAutospacing="0" w:after="0" w:line="240" w:lineRule="auto"/>
        <w:ind w:left="0"/>
        <w:contextualSpacing w:val="0"/>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510AE167" wp14:editId="297600DD">
            <wp:extent cx="4286237" cy="146685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3152" cy="1472639"/>
                    </a:xfrm>
                    <a:prstGeom prst="rect">
                      <a:avLst/>
                    </a:prstGeom>
                    <a:noFill/>
                    <a:ln>
                      <a:noFill/>
                    </a:ln>
                  </pic:spPr>
                </pic:pic>
              </a:graphicData>
            </a:graphic>
          </wp:inline>
        </w:drawing>
      </w:r>
    </w:p>
    <w:p w:rsidR="0050419F" w:rsidRPr="00674D52" w:rsidRDefault="0050419F" w:rsidP="0050419F">
      <w:pPr>
        <w:pStyle w:val="ListeParagraf1"/>
        <w:widowControl w:val="0"/>
        <w:spacing w:before="0" w:beforeAutospacing="0" w:after="0" w:line="240" w:lineRule="auto"/>
        <w:ind w:left="0"/>
        <w:contextualSpacing w:val="0"/>
        <w:jc w:val="center"/>
        <w:rPr>
          <w:rFonts w:ascii="Times New Roman" w:hAnsi="Times New Roman"/>
          <w:sz w:val="24"/>
          <w:szCs w:val="24"/>
        </w:rPr>
      </w:pPr>
    </w:p>
    <w:p w:rsidR="00B369E7" w:rsidRPr="00674D52" w:rsidRDefault="00136AB3" w:rsidP="00B4420F">
      <w:pPr>
        <w:widowControl w:val="0"/>
        <w:spacing w:after="0" w:line="360" w:lineRule="auto"/>
        <w:ind w:firstLine="708"/>
        <w:jc w:val="both"/>
        <w:rPr>
          <w:rFonts w:ascii="Times New Roman" w:hAnsi="Times New Roman"/>
          <w:color w:val="000000"/>
          <w:sz w:val="24"/>
          <w:szCs w:val="24"/>
        </w:rPr>
      </w:pPr>
      <w:r w:rsidRPr="00674D52">
        <w:rPr>
          <w:rFonts w:ascii="Times New Roman" w:hAnsi="Times New Roman"/>
          <w:sz w:val="24"/>
          <w:szCs w:val="24"/>
        </w:rPr>
        <w:t>Prostat kanserinin en düşük insidansı aynı zamanda diyet, yaşam tarzı ve çevresel faktörlerle de ilişkili olan Asyalı erkeklerde bulunur</w:t>
      </w:r>
      <w:r w:rsidR="006A346B" w:rsidRPr="00674D52">
        <w:rPr>
          <w:rFonts w:ascii="Times New Roman" w:hAnsi="Times New Roman"/>
          <w:sz w:val="24"/>
          <w:szCs w:val="24"/>
        </w:rPr>
        <w:t xml:space="preserve"> </w:t>
      </w:r>
      <w:r w:rsidRPr="00674D52">
        <w:rPr>
          <w:rFonts w:ascii="Times New Roman" w:hAnsi="Times New Roman"/>
          <w:sz w:val="24"/>
          <w:szCs w:val="24"/>
        </w:rPr>
        <w:t>(Akaza ve ark,</w:t>
      </w:r>
      <w:r w:rsidR="00562EFB" w:rsidRPr="00674D52">
        <w:rPr>
          <w:rFonts w:ascii="Times New Roman" w:hAnsi="Times New Roman"/>
          <w:sz w:val="24"/>
          <w:szCs w:val="24"/>
        </w:rPr>
        <w:t xml:space="preserve"> </w:t>
      </w:r>
      <w:r w:rsidR="007629D5" w:rsidRPr="00674D52">
        <w:rPr>
          <w:rFonts w:ascii="Times New Roman" w:hAnsi="Times New Roman"/>
          <w:sz w:val="24"/>
          <w:szCs w:val="24"/>
        </w:rPr>
        <w:t>2011</w:t>
      </w:r>
      <w:r w:rsidRPr="00674D52">
        <w:rPr>
          <w:rFonts w:ascii="Times New Roman" w:hAnsi="Times New Roman"/>
          <w:sz w:val="24"/>
          <w:szCs w:val="24"/>
        </w:rPr>
        <w:t xml:space="preserve">). Bazı çalışmalarda, Afrika kökenli Amerikalılarda Bcl2 gibi hücre apoptoz genlerinde ve EphB2 </w:t>
      </w:r>
      <w:r w:rsidRPr="00674D52">
        <w:rPr>
          <w:rFonts w:ascii="Times New Roman" w:hAnsi="Times New Roman"/>
          <w:sz w:val="24"/>
          <w:szCs w:val="24"/>
        </w:rPr>
        <w:lastRenderedPageBreak/>
        <w:t>gibi tümör baskılama genlerinde daha yüksek oranlarda varyasyonlar görülmüştür</w:t>
      </w:r>
      <w:r w:rsidR="006A346B" w:rsidRPr="00674D52">
        <w:rPr>
          <w:rFonts w:ascii="Times New Roman" w:hAnsi="Times New Roman"/>
          <w:sz w:val="24"/>
          <w:szCs w:val="24"/>
        </w:rPr>
        <w:t xml:space="preserve"> </w:t>
      </w:r>
      <w:r w:rsidRPr="00674D52">
        <w:rPr>
          <w:rFonts w:ascii="Times New Roman" w:hAnsi="Times New Roman"/>
          <w:sz w:val="24"/>
          <w:szCs w:val="24"/>
        </w:rPr>
        <w:t>(Whitmann ve ark,</w:t>
      </w:r>
      <w:r w:rsidR="00562EFB" w:rsidRPr="00674D52">
        <w:rPr>
          <w:rFonts w:ascii="Times New Roman" w:hAnsi="Times New Roman"/>
          <w:sz w:val="24"/>
          <w:szCs w:val="24"/>
        </w:rPr>
        <w:t xml:space="preserve"> </w:t>
      </w:r>
      <w:r w:rsidRPr="00674D52">
        <w:rPr>
          <w:rFonts w:ascii="Times New Roman" w:hAnsi="Times New Roman"/>
          <w:sz w:val="24"/>
          <w:szCs w:val="24"/>
        </w:rPr>
        <w:t>2010;</w:t>
      </w:r>
      <w:r w:rsidR="00AE1FD5" w:rsidRPr="00674D52">
        <w:rPr>
          <w:rFonts w:ascii="Times New Roman" w:hAnsi="Times New Roman"/>
          <w:sz w:val="24"/>
          <w:szCs w:val="24"/>
        </w:rPr>
        <w:t xml:space="preserve"> Wu ve ark</w:t>
      </w:r>
      <w:r w:rsidR="00562EFB" w:rsidRPr="00674D52">
        <w:rPr>
          <w:rFonts w:ascii="Times New Roman" w:hAnsi="Times New Roman"/>
          <w:sz w:val="24"/>
          <w:szCs w:val="24"/>
        </w:rPr>
        <w:t>, 2012</w:t>
      </w:r>
      <w:r w:rsidR="00AE6964" w:rsidRPr="00674D52">
        <w:rPr>
          <w:rFonts w:ascii="Times New Roman" w:hAnsi="Times New Roman"/>
          <w:sz w:val="24"/>
          <w:szCs w:val="24"/>
        </w:rPr>
        <w:t xml:space="preserve">). </w:t>
      </w:r>
      <w:r w:rsidRPr="00674D52">
        <w:rPr>
          <w:rFonts w:ascii="Times New Roman" w:hAnsi="Times New Roman"/>
          <w:sz w:val="24"/>
          <w:szCs w:val="24"/>
        </w:rPr>
        <w:t>Afrika kökenli Amerikalıların prostat kanserlilerin Avrupa kökenli Amerikalılara kıyasla biyolojik ve genetik olarak daha agresif olduğunu göstermektedir</w:t>
      </w:r>
      <w:r w:rsidR="006A346B" w:rsidRPr="00674D52">
        <w:rPr>
          <w:rFonts w:ascii="Times New Roman" w:hAnsi="Times New Roman"/>
          <w:sz w:val="24"/>
          <w:szCs w:val="24"/>
        </w:rPr>
        <w:t xml:space="preserve"> </w:t>
      </w:r>
      <w:r w:rsidRPr="00674D52">
        <w:rPr>
          <w:rFonts w:ascii="Times New Roman" w:hAnsi="Times New Roman"/>
          <w:sz w:val="24"/>
          <w:szCs w:val="24"/>
        </w:rPr>
        <w:t>(</w:t>
      </w:r>
      <w:r w:rsidR="00AE1FD5" w:rsidRPr="00674D52">
        <w:rPr>
          <w:rFonts w:ascii="Times New Roman" w:hAnsi="Times New Roman"/>
          <w:color w:val="000000"/>
          <w:sz w:val="24"/>
          <w:szCs w:val="24"/>
        </w:rPr>
        <w:t>Wu ve ark</w:t>
      </w:r>
      <w:r w:rsidR="00AE6964" w:rsidRPr="00674D52">
        <w:rPr>
          <w:rFonts w:ascii="Times New Roman" w:hAnsi="Times New Roman"/>
          <w:color w:val="000000"/>
          <w:sz w:val="24"/>
          <w:szCs w:val="24"/>
        </w:rPr>
        <w:t>,</w:t>
      </w:r>
      <w:r w:rsidR="00562EFB" w:rsidRPr="00674D52">
        <w:rPr>
          <w:rFonts w:ascii="Times New Roman" w:hAnsi="Times New Roman"/>
          <w:color w:val="000000"/>
          <w:sz w:val="24"/>
          <w:szCs w:val="24"/>
        </w:rPr>
        <w:t xml:space="preserve"> </w:t>
      </w:r>
      <w:r w:rsidR="00AE6964" w:rsidRPr="00674D52">
        <w:rPr>
          <w:rFonts w:ascii="Times New Roman" w:hAnsi="Times New Roman"/>
          <w:color w:val="000000"/>
          <w:sz w:val="24"/>
          <w:szCs w:val="24"/>
        </w:rPr>
        <w:t>2012).</w:t>
      </w:r>
    </w:p>
    <w:p w:rsidR="000A2DD1" w:rsidRDefault="000A2DD1" w:rsidP="00B4420F">
      <w:pPr>
        <w:widowControl w:val="0"/>
        <w:spacing w:after="0" w:line="360" w:lineRule="auto"/>
        <w:ind w:firstLine="708"/>
        <w:jc w:val="both"/>
        <w:rPr>
          <w:rFonts w:ascii="Times New Roman" w:hAnsi="Times New Roman"/>
          <w:sz w:val="24"/>
          <w:szCs w:val="24"/>
        </w:rPr>
      </w:pPr>
    </w:p>
    <w:p w:rsidR="00545CCC" w:rsidRPr="00674D52" w:rsidRDefault="00545CCC" w:rsidP="00B4420F">
      <w:pPr>
        <w:widowControl w:val="0"/>
        <w:spacing w:after="0" w:line="360" w:lineRule="auto"/>
        <w:ind w:firstLine="708"/>
        <w:jc w:val="both"/>
        <w:rPr>
          <w:rFonts w:ascii="Times New Roman" w:hAnsi="Times New Roman"/>
          <w:sz w:val="24"/>
          <w:szCs w:val="24"/>
        </w:rPr>
      </w:pPr>
    </w:p>
    <w:p w:rsidR="00136AB3" w:rsidRPr="00674D52" w:rsidRDefault="00136AB3" w:rsidP="00B4420F">
      <w:pPr>
        <w:pStyle w:val="3derecebalk"/>
        <w:keepNext w:val="0"/>
        <w:widowControl w:val="0"/>
        <w:spacing w:before="0" w:after="0"/>
      </w:pPr>
      <w:bookmarkStart w:id="138" w:name="_Toc536010540"/>
      <w:bookmarkStart w:id="139" w:name="_Toc536033731"/>
      <w:bookmarkStart w:id="140" w:name="_Toc536036969"/>
      <w:bookmarkStart w:id="141" w:name="_Toc536037219"/>
      <w:bookmarkStart w:id="142" w:name="_Toc445794"/>
      <w:bookmarkStart w:id="143" w:name="_Toc446121"/>
      <w:bookmarkStart w:id="144" w:name="_Toc786492"/>
      <w:bookmarkStart w:id="145" w:name="_Toc12307093"/>
      <w:r w:rsidRPr="00674D52">
        <w:t>2.2.3</w:t>
      </w:r>
      <w:r w:rsidR="008C0B76" w:rsidRPr="00674D52">
        <w:t>.</w:t>
      </w:r>
      <w:r w:rsidRPr="00674D52">
        <w:t xml:space="preserve"> Prostat Kanseri Risk Faktörleri</w:t>
      </w:r>
      <w:bookmarkEnd w:id="138"/>
      <w:bookmarkEnd w:id="139"/>
      <w:bookmarkEnd w:id="140"/>
      <w:bookmarkEnd w:id="141"/>
      <w:bookmarkEnd w:id="142"/>
      <w:bookmarkEnd w:id="143"/>
      <w:bookmarkEnd w:id="144"/>
      <w:bookmarkEnd w:id="145"/>
    </w:p>
    <w:p w:rsidR="00111E4D" w:rsidRPr="00674D52" w:rsidRDefault="00111E4D" w:rsidP="00B4420F">
      <w:pPr>
        <w:pStyle w:val="3derecebalk"/>
        <w:keepNext w:val="0"/>
        <w:widowControl w:val="0"/>
        <w:spacing w:before="0" w:after="0"/>
      </w:pPr>
    </w:p>
    <w:p w:rsidR="003A336A" w:rsidRPr="00674D52" w:rsidRDefault="00136AB3" w:rsidP="00B4420F">
      <w:pPr>
        <w:pStyle w:val="4derecebalk"/>
        <w:keepNext w:val="0"/>
        <w:widowControl w:val="0"/>
        <w:spacing w:before="0" w:after="0"/>
      </w:pPr>
      <w:bookmarkStart w:id="146" w:name="_Toc536037220"/>
      <w:bookmarkStart w:id="147" w:name="_Toc445795"/>
      <w:bookmarkStart w:id="148" w:name="_Toc446122"/>
      <w:bookmarkStart w:id="149" w:name="_Toc786493"/>
      <w:bookmarkStart w:id="150" w:name="_Toc12307094"/>
      <w:r w:rsidRPr="00674D52">
        <w:t>2.2.3.1</w:t>
      </w:r>
      <w:r w:rsidR="008C0B76" w:rsidRPr="00674D52">
        <w:t>.</w:t>
      </w:r>
      <w:r w:rsidRPr="00674D52">
        <w:t xml:space="preserve"> Yaş</w:t>
      </w:r>
      <w:bookmarkEnd w:id="146"/>
      <w:bookmarkEnd w:id="147"/>
      <w:bookmarkEnd w:id="148"/>
      <w:bookmarkEnd w:id="149"/>
      <w:bookmarkEnd w:id="150"/>
    </w:p>
    <w:p w:rsidR="00111E4D" w:rsidRPr="00674D52" w:rsidRDefault="00111E4D" w:rsidP="00B4420F">
      <w:pPr>
        <w:pStyle w:val="4derecebalk"/>
        <w:keepNext w:val="0"/>
        <w:widowControl w:val="0"/>
        <w:spacing w:before="0" w:after="0"/>
      </w:pPr>
    </w:p>
    <w:p w:rsidR="00F3470F"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Prostat </w:t>
      </w:r>
      <w:r w:rsidR="00B65B7B" w:rsidRPr="00674D52">
        <w:rPr>
          <w:rFonts w:ascii="Times New Roman" w:hAnsi="Times New Roman"/>
          <w:sz w:val="24"/>
          <w:szCs w:val="24"/>
        </w:rPr>
        <w:t>kanseri insidansı yaşla</w:t>
      </w:r>
      <w:r w:rsidRPr="00674D52">
        <w:rPr>
          <w:rFonts w:ascii="Times New Roman" w:hAnsi="Times New Roman"/>
          <w:sz w:val="24"/>
          <w:szCs w:val="24"/>
        </w:rPr>
        <w:t xml:space="preserve"> il</w:t>
      </w:r>
      <w:r w:rsidR="00AE6964" w:rsidRPr="00674D52">
        <w:rPr>
          <w:rFonts w:ascii="Times New Roman" w:hAnsi="Times New Roman"/>
          <w:sz w:val="24"/>
          <w:szCs w:val="24"/>
        </w:rPr>
        <w:t>işkilidir; yaşa göre</w:t>
      </w:r>
      <w:r w:rsidRPr="00674D52">
        <w:rPr>
          <w:rFonts w:ascii="Times New Roman" w:hAnsi="Times New Roman"/>
          <w:sz w:val="24"/>
          <w:szCs w:val="24"/>
        </w:rPr>
        <w:t xml:space="preserve"> insidans oranları 50 </w:t>
      </w:r>
      <w:r w:rsidR="00AE6964" w:rsidRPr="00674D52">
        <w:rPr>
          <w:rFonts w:ascii="Times New Roman" w:hAnsi="Times New Roman"/>
          <w:sz w:val="24"/>
          <w:szCs w:val="24"/>
        </w:rPr>
        <w:t>yaşından itibaren hızla yükselmektedir</w:t>
      </w:r>
      <w:r w:rsidR="000E113A" w:rsidRPr="00674D52">
        <w:rPr>
          <w:rFonts w:ascii="Times New Roman" w:hAnsi="Times New Roman"/>
          <w:sz w:val="24"/>
          <w:szCs w:val="24"/>
        </w:rPr>
        <w:t xml:space="preserve"> (Tablo 2). </w:t>
      </w:r>
      <w:r w:rsidRPr="00674D52">
        <w:rPr>
          <w:rFonts w:ascii="Times New Roman" w:hAnsi="Times New Roman"/>
          <w:sz w:val="24"/>
          <w:szCs w:val="24"/>
        </w:rPr>
        <w:t xml:space="preserve">Daha yaşlı erkeklerin yüksek riskli prostat kanseri tanısı koyma olasılıkları daha yüksek olup sağkalım daha düşüktür. Sonuç olarak yaşla birlikte prostat kanseri tanısı konmuş erkeklerin </w:t>
      </w:r>
      <w:r w:rsidR="00035C47" w:rsidRPr="00674D52">
        <w:rPr>
          <w:rFonts w:ascii="Times New Roman" w:hAnsi="Times New Roman"/>
          <w:sz w:val="24"/>
          <w:szCs w:val="24"/>
        </w:rPr>
        <w:t>sayısında artış gözlenmektedir.</w:t>
      </w:r>
    </w:p>
    <w:p w:rsidR="000E0EB2" w:rsidRPr="00674D52" w:rsidRDefault="000E0EB2" w:rsidP="00B4420F">
      <w:pPr>
        <w:widowControl w:val="0"/>
        <w:spacing w:after="0" w:line="360" w:lineRule="auto"/>
        <w:ind w:firstLine="708"/>
        <w:jc w:val="both"/>
        <w:rPr>
          <w:rFonts w:ascii="Times New Roman" w:hAnsi="Times New Roman"/>
          <w:sz w:val="24"/>
          <w:szCs w:val="24"/>
        </w:rPr>
      </w:pPr>
    </w:p>
    <w:p w:rsidR="004D68D4" w:rsidRPr="00545CCC" w:rsidRDefault="00035C47" w:rsidP="00B4420F">
      <w:pPr>
        <w:pStyle w:val="ResimYazs"/>
        <w:widowControl w:val="0"/>
        <w:spacing w:after="0" w:line="360" w:lineRule="auto"/>
        <w:jc w:val="left"/>
        <w:rPr>
          <w:b w:val="0"/>
          <w:sz w:val="24"/>
          <w:szCs w:val="20"/>
        </w:rPr>
      </w:pPr>
      <w:bookmarkStart w:id="151" w:name="_Toc15987122"/>
      <w:r w:rsidRPr="00545CCC">
        <w:rPr>
          <w:sz w:val="24"/>
        </w:rPr>
        <w:t xml:space="preserve">Tablo </w:t>
      </w:r>
      <w:r w:rsidR="00E3587E" w:rsidRPr="00545CCC">
        <w:rPr>
          <w:noProof/>
          <w:sz w:val="24"/>
        </w:rPr>
        <w:t>2</w:t>
      </w:r>
      <w:r w:rsidRPr="00545CCC">
        <w:rPr>
          <w:noProof/>
          <w:sz w:val="24"/>
        </w:rPr>
        <w:t>.</w:t>
      </w:r>
      <w:r w:rsidRPr="00545CCC">
        <w:rPr>
          <w:sz w:val="24"/>
        </w:rPr>
        <w:t xml:space="preserve"> </w:t>
      </w:r>
      <w:r w:rsidRPr="00545CCC">
        <w:rPr>
          <w:b w:val="0"/>
          <w:sz w:val="24"/>
          <w:szCs w:val="20"/>
        </w:rPr>
        <w:t>SEER Kanser İstatistikleri İncelemesi 1975-2012</w:t>
      </w:r>
      <w:bookmarkEnd w:id="151"/>
    </w:p>
    <w:p w:rsidR="00136AB3"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F0BECF6" wp14:editId="778E6890">
            <wp:extent cx="3962400" cy="719103"/>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184" cy="739027"/>
                    </a:xfrm>
                    <a:prstGeom prst="rect">
                      <a:avLst/>
                    </a:prstGeom>
                    <a:noFill/>
                    <a:ln>
                      <a:noFill/>
                    </a:ln>
                  </pic:spPr>
                </pic:pic>
              </a:graphicData>
            </a:graphic>
          </wp:inline>
        </w:drawing>
      </w:r>
    </w:p>
    <w:p w:rsidR="0050419F" w:rsidRDefault="0050419F" w:rsidP="0050419F">
      <w:pPr>
        <w:widowControl w:val="0"/>
        <w:spacing w:after="0" w:line="240" w:lineRule="auto"/>
        <w:jc w:val="center"/>
        <w:rPr>
          <w:rFonts w:ascii="Times New Roman" w:hAnsi="Times New Roman"/>
          <w:sz w:val="24"/>
          <w:szCs w:val="24"/>
        </w:rPr>
      </w:pPr>
    </w:p>
    <w:p w:rsidR="0050419F" w:rsidRPr="00674D52" w:rsidRDefault="0050419F" w:rsidP="0050419F">
      <w:pPr>
        <w:widowControl w:val="0"/>
        <w:spacing w:after="0" w:line="240" w:lineRule="auto"/>
        <w:jc w:val="center"/>
        <w:rPr>
          <w:rFonts w:ascii="Times New Roman" w:hAnsi="Times New Roman"/>
          <w:sz w:val="24"/>
          <w:szCs w:val="24"/>
        </w:rPr>
      </w:pPr>
    </w:p>
    <w:p w:rsidR="00136AB3" w:rsidRPr="00674D52" w:rsidRDefault="00136AB3" w:rsidP="0050419F">
      <w:pPr>
        <w:pStyle w:val="4derecebalk"/>
        <w:keepNext w:val="0"/>
        <w:widowControl w:val="0"/>
        <w:spacing w:before="0" w:after="0" w:line="240" w:lineRule="auto"/>
      </w:pPr>
      <w:bookmarkStart w:id="152" w:name="_Toc536037221"/>
      <w:bookmarkStart w:id="153" w:name="_Toc445796"/>
      <w:bookmarkStart w:id="154" w:name="_Toc446123"/>
      <w:bookmarkStart w:id="155" w:name="_Toc786494"/>
      <w:bookmarkStart w:id="156" w:name="_Toc12307095"/>
      <w:r w:rsidRPr="00674D52">
        <w:t>2.2.3.2</w:t>
      </w:r>
      <w:r w:rsidR="008C0B76" w:rsidRPr="00674D52">
        <w:t>.</w:t>
      </w:r>
      <w:r w:rsidRPr="00674D52">
        <w:t xml:space="preserve"> Ailesel</w:t>
      </w:r>
      <w:r w:rsidR="0050419F" w:rsidRPr="00674D52">
        <w:t xml:space="preserve"> geçmiş</w:t>
      </w:r>
      <w:bookmarkEnd w:id="152"/>
      <w:bookmarkEnd w:id="153"/>
      <w:bookmarkEnd w:id="154"/>
      <w:bookmarkEnd w:id="155"/>
      <w:bookmarkEnd w:id="156"/>
    </w:p>
    <w:p w:rsidR="009A0688" w:rsidRPr="00674D52" w:rsidRDefault="009A0688" w:rsidP="0050419F">
      <w:pPr>
        <w:pStyle w:val="4derecebalk"/>
        <w:keepNext w:val="0"/>
        <w:widowControl w:val="0"/>
        <w:spacing w:before="0" w:after="0" w:line="240" w:lineRule="auto"/>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Pozitif bir aile öyküsü, bir erkeğin prostat kanseri riskini önemli ölçüde etkiler. Risk tahminleri, prost</w:t>
      </w:r>
      <w:r w:rsidR="009518FF" w:rsidRPr="00674D52">
        <w:rPr>
          <w:rFonts w:ascii="Times New Roman" w:hAnsi="Times New Roman"/>
          <w:sz w:val="24"/>
          <w:szCs w:val="24"/>
        </w:rPr>
        <w:t xml:space="preserve">at kanseri tanısı konan yakın </w:t>
      </w:r>
      <w:r w:rsidRPr="00674D52">
        <w:rPr>
          <w:rFonts w:ascii="Times New Roman" w:hAnsi="Times New Roman"/>
          <w:sz w:val="24"/>
          <w:szCs w:val="24"/>
        </w:rPr>
        <w:t>de</w:t>
      </w:r>
      <w:r w:rsidR="000E113A" w:rsidRPr="00674D52">
        <w:rPr>
          <w:rFonts w:ascii="Times New Roman" w:hAnsi="Times New Roman"/>
          <w:sz w:val="24"/>
          <w:szCs w:val="24"/>
        </w:rPr>
        <w:t>rece akrabasına sahip bir erkek risk taşımaktadır</w:t>
      </w:r>
      <w:r w:rsidRPr="00674D52">
        <w:rPr>
          <w:rFonts w:ascii="Times New Roman" w:hAnsi="Times New Roman"/>
          <w:sz w:val="24"/>
          <w:szCs w:val="24"/>
        </w:rPr>
        <w:t>. Prostat kan</w:t>
      </w:r>
      <w:r w:rsidR="007E4EB9" w:rsidRPr="00674D52">
        <w:rPr>
          <w:rFonts w:ascii="Times New Roman" w:hAnsi="Times New Roman"/>
          <w:sz w:val="24"/>
          <w:szCs w:val="24"/>
        </w:rPr>
        <w:t xml:space="preserve">serinin aile öyküsü </w:t>
      </w:r>
      <w:r w:rsidRPr="00674D52">
        <w:rPr>
          <w:rFonts w:ascii="Times New Roman" w:hAnsi="Times New Roman"/>
          <w:sz w:val="24"/>
          <w:szCs w:val="24"/>
        </w:rPr>
        <w:t>prostat kanseri riski için önemli risk faktörüdür</w:t>
      </w:r>
      <w:r w:rsidR="006A346B" w:rsidRPr="00674D52">
        <w:rPr>
          <w:rFonts w:ascii="Times New Roman" w:hAnsi="Times New Roman"/>
          <w:sz w:val="24"/>
          <w:szCs w:val="24"/>
        </w:rPr>
        <w:t xml:space="preserve"> </w:t>
      </w:r>
      <w:r w:rsidRPr="00674D52">
        <w:rPr>
          <w:rFonts w:ascii="Times New Roman" w:hAnsi="Times New Roman"/>
          <w:sz w:val="24"/>
          <w:szCs w:val="24"/>
        </w:rPr>
        <w:t>(Addo ve ark,</w:t>
      </w:r>
      <w:r w:rsidR="00562EFB" w:rsidRPr="00674D52">
        <w:rPr>
          <w:rFonts w:ascii="Times New Roman" w:hAnsi="Times New Roman"/>
          <w:sz w:val="24"/>
          <w:szCs w:val="24"/>
        </w:rPr>
        <w:t xml:space="preserve"> </w:t>
      </w:r>
      <w:r w:rsidR="007B414A" w:rsidRPr="00674D52">
        <w:rPr>
          <w:rFonts w:ascii="Times New Roman" w:hAnsi="Times New Roman"/>
          <w:sz w:val="24"/>
          <w:szCs w:val="24"/>
        </w:rPr>
        <w:t xml:space="preserve">2010). </w:t>
      </w:r>
    </w:p>
    <w:p w:rsidR="009A0688" w:rsidRDefault="009A0688" w:rsidP="00B4420F">
      <w:pPr>
        <w:widowControl w:val="0"/>
        <w:spacing w:after="0" w:line="360" w:lineRule="auto"/>
        <w:ind w:firstLine="708"/>
        <w:jc w:val="both"/>
        <w:rPr>
          <w:rFonts w:ascii="Times New Roman" w:hAnsi="Times New Roman"/>
          <w:sz w:val="24"/>
          <w:szCs w:val="24"/>
        </w:rPr>
      </w:pPr>
    </w:p>
    <w:p w:rsidR="00545CCC" w:rsidRPr="00674D52" w:rsidRDefault="00545CCC" w:rsidP="00B4420F">
      <w:pPr>
        <w:widowControl w:val="0"/>
        <w:spacing w:after="0" w:line="360" w:lineRule="auto"/>
        <w:ind w:firstLine="708"/>
        <w:jc w:val="both"/>
        <w:rPr>
          <w:rFonts w:ascii="Times New Roman" w:hAnsi="Times New Roman"/>
          <w:sz w:val="24"/>
          <w:szCs w:val="24"/>
        </w:rPr>
      </w:pPr>
    </w:p>
    <w:p w:rsidR="00136AB3" w:rsidRPr="00674D52" w:rsidRDefault="00136AB3" w:rsidP="00B4420F">
      <w:pPr>
        <w:pStyle w:val="4derecebalk"/>
        <w:keepNext w:val="0"/>
        <w:widowControl w:val="0"/>
        <w:spacing w:before="0" w:after="0"/>
      </w:pPr>
      <w:bookmarkStart w:id="157" w:name="_Toc536037222"/>
      <w:bookmarkStart w:id="158" w:name="_Toc445797"/>
      <w:bookmarkStart w:id="159" w:name="_Toc446124"/>
      <w:bookmarkStart w:id="160" w:name="_Toc786495"/>
      <w:bookmarkStart w:id="161" w:name="_Toc12307096"/>
      <w:r w:rsidRPr="00674D52">
        <w:t>2.2.3.3</w:t>
      </w:r>
      <w:r w:rsidR="008C0B76" w:rsidRPr="00674D52">
        <w:t>.</w:t>
      </w:r>
      <w:r w:rsidRPr="00674D52">
        <w:t xml:space="preserve"> İnsülin </w:t>
      </w:r>
      <w:r w:rsidR="00BD3274" w:rsidRPr="00674D52">
        <w:t>benzeri büyüme faktörleri</w:t>
      </w:r>
      <w:bookmarkEnd w:id="157"/>
      <w:bookmarkEnd w:id="158"/>
      <w:bookmarkEnd w:id="159"/>
      <w:bookmarkEnd w:id="160"/>
      <w:bookmarkEnd w:id="161"/>
    </w:p>
    <w:p w:rsidR="003A336A" w:rsidRPr="00674D52" w:rsidRDefault="003A336A" w:rsidP="00B4420F">
      <w:pPr>
        <w:pStyle w:val="4derecebalk"/>
        <w:keepNext w:val="0"/>
        <w:widowControl w:val="0"/>
        <w:spacing w:before="0" w:after="0"/>
      </w:pPr>
    </w:p>
    <w:p w:rsidR="000A2DD1"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İnsülin benzeri büyüme faktörü (IGF-I), mitotik ve antiapoptotik bir polipeptid etkileri prostat kanseri</w:t>
      </w:r>
      <w:r w:rsidR="00B65B7B" w:rsidRPr="00674D52">
        <w:rPr>
          <w:rFonts w:ascii="Times New Roman" w:hAnsi="Times New Roman"/>
          <w:sz w:val="24"/>
          <w:szCs w:val="24"/>
        </w:rPr>
        <w:t>nde</w:t>
      </w:r>
      <w:r w:rsidRPr="00674D52">
        <w:rPr>
          <w:rFonts w:ascii="Times New Roman" w:hAnsi="Times New Roman"/>
          <w:sz w:val="24"/>
          <w:szCs w:val="24"/>
        </w:rPr>
        <w:t xml:space="preserve"> önem</w:t>
      </w:r>
      <w:r w:rsidR="00C22E40" w:rsidRPr="00674D52">
        <w:rPr>
          <w:rFonts w:ascii="Times New Roman" w:hAnsi="Times New Roman"/>
          <w:sz w:val="24"/>
          <w:szCs w:val="24"/>
        </w:rPr>
        <w:t>li bir rol oynamaktadır</w:t>
      </w:r>
      <w:r w:rsidR="00963B32" w:rsidRPr="00674D52">
        <w:rPr>
          <w:rFonts w:ascii="Times New Roman" w:hAnsi="Times New Roman"/>
          <w:sz w:val="24"/>
          <w:szCs w:val="24"/>
        </w:rPr>
        <w:t>.</w:t>
      </w:r>
      <w:r w:rsidRPr="00674D52">
        <w:rPr>
          <w:rFonts w:ascii="Times New Roman" w:hAnsi="Times New Roman"/>
          <w:sz w:val="24"/>
          <w:szCs w:val="24"/>
        </w:rPr>
        <w:t xml:space="preserve"> </w:t>
      </w:r>
      <w:r w:rsidR="009518FF" w:rsidRPr="00674D52">
        <w:rPr>
          <w:rFonts w:ascii="Times New Roman" w:hAnsi="Times New Roman"/>
          <w:sz w:val="24"/>
          <w:szCs w:val="24"/>
        </w:rPr>
        <w:t>IGF</w:t>
      </w:r>
      <w:r w:rsidRPr="00674D52">
        <w:rPr>
          <w:rFonts w:ascii="Times New Roman" w:hAnsi="Times New Roman"/>
          <w:sz w:val="24"/>
          <w:szCs w:val="24"/>
        </w:rPr>
        <w:t xml:space="preserve"> tümör hücr</w:t>
      </w:r>
      <w:r w:rsidR="00EF36B8" w:rsidRPr="00674D52">
        <w:rPr>
          <w:rFonts w:ascii="Times New Roman" w:hAnsi="Times New Roman"/>
          <w:sz w:val="24"/>
          <w:szCs w:val="24"/>
        </w:rPr>
        <w:t xml:space="preserve">elerinin proliferasyonunu ve </w:t>
      </w:r>
      <w:r w:rsidR="009518FF" w:rsidRPr="00674D52">
        <w:rPr>
          <w:rFonts w:ascii="Times New Roman" w:hAnsi="Times New Roman"/>
          <w:sz w:val="24"/>
          <w:szCs w:val="24"/>
        </w:rPr>
        <w:t>apoptozunu düzenler. IGF-1</w:t>
      </w:r>
      <w:r w:rsidRPr="00674D52">
        <w:rPr>
          <w:rFonts w:ascii="Times New Roman" w:hAnsi="Times New Roman"/>
          <w:sz w:val="24"/>
          <w:szCs w:val="24"/>
        </w:rPr>
        <w:t>, fosfatidilinositol 3-kinaz (PI3K)</w:t>
      </w:r>
      <w:r w:rsidR="00C22E40" w:rsidRPr="00674D52">
        <w:rPr>
          <w:rFonts w:ascii="Times New Roman" w:hAnsi="Times New Roman"/>
          <w:sz w:val="24"/>
          <w:szCs w:val="24"/>
        </w:rPr>
        <w:t xml:space="preserve"> sinyal</w:t>
      </w:r>
      <w:r w:rsidRPr="00674D52">
        <w:rPr>
          <w:rFonts w:ascii="Times New Roman" w:hAnsi="Times New Roman"/>
          <w:sz w:val="24"/>
          <w:szCs w:val="24"/>
        </w:rPr>
        <w:t xml:space="preserve"> yolunu a</w:t>
      </w:r>
      <w:r w:rsidR="00B65B7B" w:rsidRPr="00674D52">
        <w:rPr>
          <w:rFonts w:ascii="Times New Roman" w:hAnsi="Times New Roman"/>
          <w:sz w:val="24"/>
          <w:szCs w:val="24"/>
        </w:rPr>
        <w:t xml:space="preserve">ktive eder, bu da enerji üretmektedir bu enerjiyi </w:t>
      </w:r>
      <w:r w:rsidRPr="00674D52">
        <w:rPr>
          <w:rFonts w:ascii="Times New Roman" w:hAnsi="Times New Roman"/>
          <w:sz w:val="24"/>
          <w:szCs w:val="24"/>
        </w:rPr>
        <w:t xml:space="preserve">proliferasyonun biyosentez </w:t>
      </w:r>
      <w:r w:rsidRPr="00674D52">
        <w:rPr>
          <w:rFonts w:ascii="Times New Roman" w:hAnsi="Times New Roman"/>
          <w:sz w:val="24"/>
          <w:szCs w:val="24"/>
        </w:rPr>
        <w:lastRenderedPageBreak/>
        <w:t>ihtiyaçlarını karşılamak</w:t>
      </w:r>
      <w:r w:rsidR="00506480" w:rsidRPr="00674D52">
        <w:rPr>
          <w:rFonts w:ascii="Times New Roman" w:hAnsi="Times New Roman"/>
          <w:sz w:val="24"/>
          <w:szCs w:val="24"/>
        </w:rPr>
        <w:t xml:space="preserve"> için </w:t>
      </w:r>
      <w:r w:rsidRPr="00674D52">
        <w:rPr>
          <w:rFonts w:ascii="Times New Roman" w:hAnsi="Times New Roman"/>
          <w:sz w:val="24"/>
          <w:szCs w:val="24"/>
        </w:rPr>
        <w:t>kullanır.</w:t>
      </w:r>
      <w:r w:rsidR="007B414A" w:rsidRPr="00674D52">
        <w:rPr>
          <w:rFonts w:ascii="Times New Roman" w:hAnsi="Times New Roman"/>
          <w:sz w:val="24"/>
          <w:szCs w:val="24"/>
        </w:rPr>
        <w:t xml:space="preserve"> </w:t>
      </w:r>
      <w:r w:rsidRPr="00674D52">
        <w:rPr>
          <w:rFonts w:ascii="Times New Roman" w:hAnsi="Times New Roman"/>
          <w:sz w:val="24"/>
          <w:szCs w:val="24"/>
        </w:rPr>
        <w:t>Yapılan çalışmalardan, IGF-I ile kanser riski arasında doğrudan bir ilişki olduğunu göstermiştir ve</w:t>
      </w:r>
      <w:r w:rsidR="00584164" w:rsidRPr="00674D52">
        <w:rPr>
          <w:rFonts w:ascii="Times New Roman" w:hAnsi="Times New Roman"/>
          <w:sz w:val="24"/>
          <w:szCs w:val="24"/>
        </w:rPr>
        <w:t xml:space="preserve"> bu ç</w:t>
      </w:r>
      <w:r w:rsidR="00C1481A" w:rsidRPr="00674D52">
        <w:rPr>
          <w:rFonts w:ascii="Times New Roman" w:hAnsi="Times New Roman"/>
          <w:sz w:val="24"/>
          <w:szCs w:val="24"/>
        </w:rPr>
        <w:t>alışma sonucunda prostat kanser riski artmış</w:t>
      </w:r>
      <w:r w:rsidRPr="00674D52">
        <w:rPr>
          <w:rFonts w:ascii="Times New Roman" w:hAnsi="Times New Roman"/>
          <w:sz w:val="24"/>
          <w:szCs w:val="24"/>
        </w:rPr>
        <w:t xml:space="preserve"> plazma IGF</w:t>
      </w:r>
      <w:r w:rsidR="00A62EEF" w:rsidRPr="00674D52">
        <w:rPr>
          <w:rFonts w:ascii="Times New Roman" w:hAnsi="Times New Roman"/>
          <w:sz w:val="24"/>
          <w:szCs w:val="24"/>
        </w:rPr>
        <w:t xml:space="preserve">-I </w:t>
      </w:r>
      <w:r w:rsidR="00C1481A" w:rsidRPr="00674D52">
        <w:rPr>
          <w:rFonts w:ascii="Times New Roman" w:hAnsi="Times New Roman"/>
          <w:sz w:val="24"/>
          <w:szCs w:val="24"/>
        </w:rPr>
        <w:t>düzeyi ile arttığı</w:t>
      </w:r>
      <w:r w:rsidR="00A62EEF" w:rsidRPr="00674D52">
        <w:rPr>
          <w:rFonts w:ascii="Times New Roman" w:hAnsi="Times New Roman"/>
          <w:sz w:val="24"/>
          <w:szCs w:val="24"/>
        </w:rPr>
        <w:t xml:space="preserve"> bulunmuştur</w:t>
      </w:r>
      <w:r w:rsidR="006A346B" w:rsidRPr="00674D52">
        <w:rPr>
          <w:rFonts w:ascii="Times New Roman" w:hAnsi="Times New Roman"/>
          <w:sz w:val="24"/>
          <w:szCs w:val="24"/>
        </w:rPr>
        <w:t xml:space="preserve"> </w:t>
      </w:r>
      <w:r w:rsidR="00A62EEF" w:rsidRPr="00674D52">
        <w:rPr>
          <w:rFonts w:ascii="Times New Roman" w:hAnsi="Times New Roman"/>
          <w:sz w:val="24"/>
          <w:szCs w:val="24"/>
        </w:rPr>
        <w:t>(Gennigens ve ark,</w:t>
      </w:r>
      <w:r w:rsidR="00562EFB" w:rsidRPr="00674D52">
        <w:rPr>
          <w:rFonts w:ascii="Times New Roman" w:hAnsi="Times New Roman"/>
          <w:sz w:val="24"/>
          <w:szCs w:val="24"/>
        </w:rPr>
        <w:t xml:space="preserve"> </w:t>
      </w:r>
      <w:r w:rsidR="00A62EEF" w:rsidRPr="00674D52">
        <w:rPr>
          <w:rFonts w:ascii="Times New Roman" w:hAnsi="Times New Roman"/>
          <w:sz w:val="24"/>
          <w:szCs w:val="24"/>
        </w:rPr>
        <w:t>2006).</w:t>
      </w:r>
    </w:p>
    <w:p w:rsidR="009A0688" w:rsidRDefault="009A0688" w:rsidP="00B4420F">
      <w:pPr>
        <w:widowControl w:val="0"/>
        <w:spacing w:after="0" w:line="360" w:lineRule="auto"/>
        <w:ind w:firstLine="708"/>
        <w:jc w:val="both"/>
        <w:rPr>
          <w:rFonts w:ascii="Times New Roman" w:hAnsi="Times New Roman"/>
          <w:sz w:val="24"/>
          <w:szCs w:val="24"/>
        </w:rPr>
      </w:pPr>
    </w:p>
    <w:p w:rsidR="00545CCC" w:rsidRPr="00674D52" w:rsidRDefault="00545CCC" w:rsidP="00B4420F">
      <w:pPr>
        <w:widowControl w:val="0"/>
        <w:spacing w:after="0" w:line="360" w:lineRule="auto"/>
        <w:ind w:firstLine="708"/>
        <w:jc w:val="both"/>
        <w:rPr>
          <w:rFonts w:ascii="Times New Roman" w:hAnsi="Times New Roman"/>
          <w:sz w:val="24"/>
          <w:szCs w:val="24"/>
        </w:rPr>
      </w:pPr>
    </w:p>
    <w:p w:rsidR="003A336A" w:rsidRPr="00674D52" w:rsidRDefault="00136AB3" w:rsidP="00B4420F">
      <w:pPr>
        <w:pStyle w:val="4derecebalk"/>
        <w:keepNext w:val="0"/>
        <w:widowControl w:val="0"/>
        <w:spacing w:before="0" w:after="0"/>
      </w:pPr>
      <w:bookmarkStart w:id="162" w:name="_Toc536037223"/>
      <w:bookmarkStart w:id="163" w:name="_Toc445798"/>
      <w:bookmarkStart w:id="164" w:name="_Toc446125"/>
      <w:bookmarkStart w:id="165" w:name="_Toc786496"/>
      <w:bookmarkStart w:id="166" w:name="_Toc12307097"/>
      <w:r w:rsidRPr="00674D52">
        <w:t>2.2.3.4</w:t>
      </w:r>
      <w:r w:rsidR="008C0B76" w:rsidRPr="00674D52">
        <w:t>.</w:t>
      </w:r>
      <w:r w:rsidRPr="00674D52">
        <w:t xml:space="preserve"> Obezite</w:t>
      </w:r>
      <w:bookmarkEnd w:id="162"/>
      <w:bookmarkEnd w:id="163"/>
      <w:bookmarkEnd w:id="164"/>
      <w:bookmarkEnd w:id="165"/>
      <w:bookmarkEnd w:id="166"/>
    </w:p>
    <w:p w:rsidR="003A336A" w:rsidRPr="00674D52" w:rsidRDefault="003A336A"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Obezitenin, prostat gelişiminde rol oynayan metabolik</w:t>
      </w:r>
      <w:r w:rsidR="00E52169" w:rsidRPr="00674D52">
        <w:rPr>
          <w:rFonts w:ascii="Times New Roman" w:hAnsi="Times New Roman"/>
          <w:sz w:val="24"/>
          <w:szCs w:val="24"/>
        </w:rPr>
        <w:t xml:space="preserve"> olayların</w:t>
      </w:r>
      <w:r w:rsidRPr="00674D52">
        <w:rPr>
          <w:rFonts w:ascii="Times New Roman" w:hAnsi="Times New Roman"/>
          <w:sz w:val="24"/>
          <w:szCs w:val="24"/>
        </w:rPr>
        <w:t xml:space="preserve"> ve steroid </w:t>
      </w:r>
      <w:r w:rsidR="00584164" w:rsidRPr="00674D52">
        <w:rPr>
          <w:rFonts w:ascii="Times New Roman" w:hAnsi="Times New Roman"/>
          <w:sz w:val="24"/>
          <w:szCs w:val="24"/>
        </w:rPr>
        <w:t xml:space="preserve">hormonlarının </w:t>
      </w:r>
      <w:r w:rsidR="00022DE1" w:rsidRPr="00674D52">
        <w:rPr>
          <w:rFonts w:ascii="Times New Roman" w:hAnsi="Times New Roman"/>
          <w:sz w:val="24"/>
          <w:szCs w:val="24"/>
        </w:rPr>
        <w:t>onkog</w:t>
      </w:r>
      <w:r w:rsidRPr="00674D52">
        <w:rPr>
          <w:rFonts w:ascii="Times New Roman" w:hAnsi="Times New Roman"/>
          <w:sz w:val="24"/>
          <w:szCs w:val="24"/>
        </w:rPr>
        <w:t>enezin değişken dolaşım düzeylerine sa</w:t>
      </w:r>
      <w:r w:rsidR="009518FF" w:rsidRPr="00674D52">
        <w:rPr>
          <w:rFonts w:ascii="Times New Roman" w:hAnsi="Times New Roman"/>
          <w:sz w:val="24"/>
          <w:szCs w:val="24"/>
        </w:rPr>
        <w:t xml:space="preserve">hip olması nedeniyle </w:t>
      </w:r>
      <w:r w:rsidRPr="00674D52">
        <w:rPr>
          <w:rFonts w:ascii="Times New Roman" w:hAnsi="Times New Roman"/>
          <w:sz w:val="24"/>
          <w:szCs w:val="24"/>
        </w:rPr>
        <w:t xml:space="preserve">prostat kanseri için bir risk </w:t>
      </w:r>
      <w:r w:rsidR="009518FF" w:rsidRPr="00674D52">
        <w:rPr>
          <w:rFonts w:ascii="Times New Roman" w:hAnsi="Times New Roman"/>
          <w:sz w:val="24"/>
          <w:szCs w:val="24"/>
        </w:rPr>
        <w:t xml:space="preserve">faktörü olmaktadır. </w:t>
      </w:r>
      <w:r w:rsidRPr="00674D52">
        <w:rPr>
          <w:rFonts w:ascii="Times New Roman" w:hAnsi="Times New Roman"/>
          <w:sz w:val="24"/>
          <w:szCs w:val="24"/>
        </w:rPr>
        <w:t>Obezite ayrıca adipoz dokunun endokrin fonksiyonlarını</w:t>
      </w:r>
      <w:r w:rsidR="00022DE1" w:rsidRPr="00674D52">
        <w:rPr>
          <w:rFonts w:ascii="Times New Roman" w:hAnsi="Times New Roman"/>
          <w:sz w:val="24"/>
          <w:szCs w:val="24"/>
        </w:rPr>
        <w:t xml:space="preserve"> da</w:t>
      </w:r>
      <w:r w:rsidRPr="00674D52">
        <w:rPr>
          <w:rFonts w:ascii="Times New Roman" w:hAnsi="Times New Roman"/>
          <w:sz w:val="24"/>
          <w:szCs w:val="24"/>
        </w:rPr>
        <w:t xml:space="preserve"> bozmaktadır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iCs/>
          <w:sz w:val="24"/>
          <w:szCs w:val="24"/>
        </w:rPr>
        <w:t>Steven ve ark,</w:t>
      </w:r>
      <w:r w:rsidR="00562EFB" w:rsidRPr="00674D52">
        <w:rPr>
          <w:rFonts w:ascii="Times New Roman" w:hAnsi="Times New Roman"/>
          <w:iCs/>
          <w:sz w:val="24"/>
          <w:szCs w:val="24"/>
        </w:rPr>
        <w:t xml:space="preserve"> </w:t>
      </w:r>
      <w:r w:rsidRPr="00674D52">
        <w:rPr>
          <w:rFonts w:ascii="Times New Roman" w:hAnsi="Times New Roman"/>
          <w:iCs/>
          <w:sz w:val="24"/>
          <w:szCs w:val="24"/>
        </w:rPr>
        <w:t>2017</w:t>
      </w:r>
      <w:r w:rsidRPr="00674D52">
        <w:rPr>
          <w:rFonts w:ascii="Times New Roman" w:hAnsi="Times New Roman"/>
          <w:bCs/>
          <w:sz w:val="24"/>
          <w:szCs w:val="24"/>
        </w:rPr>
        <w:t xml:space="preserve">). </w:t>
      </w:r>
      <w:r w:rsidRPr="00674D52">
        <w:rPr>
          <w:rFonts w:ascii="Times New Roman" w:hAnsi="Times New Roman"/>
          <w:sz w:val="24"/>
          <w:szCs w:val="24"/>
        </w:rPr>
        <w:t>Özellikle</w:t>
      </w:r>
      <w:r w:rsidR="00B65B7B" w:rsidRPr="00674D52">
        <w:rPr>
          <w:rFonts w:ascii="Times New Roman" w:hAnsi="Times New Roman"/>
          <w:sz w:val="24"/>
          <w:szCs w:val="24"/>
        </w:rPr>
        <w:t xml:space="preserve"> fiziksel aktivite o</w:t>
      </w:r>
      <w:r w:rsidR="000E113A" w:rsidRPr="00674D52">
        <w:rPr>
          <w:rFonts w:ascii="Times New Roman" w:hAnsi="Times New Roman"/>
          <w:sz w:val="24"/>
          <w:szCs w:val="24"/>
        </w:rPr>
        <w:t>lmadığında obezitenin</w:t>
      </w:r>
      <w:r w:rsidR="00B65B7B" w:rsidRPr="00674D52">
        <w:rPr>
          <w:rFonts w:ascii="Times New Roman" w:hAnsi="Times New Roman"/>
          <w:sz w:val="24"/>
          <w:szCs w:val="24"/>
        </w:rPr>
        <w:t xml:space="preserve"> özgül</w:t>
      </w:r>
      <w:r w:rsidRPr="00674D52">
        <w:rPr>
          <w:rFonts w:ascii="Times New Roman" w:hAnsi="Times New Roman"/>
          <w:sz w:val="24"/>
          <w:szCs w:val="24"/>
        </w:rPr>
        <w:t xml:space="preserve"> met</w:t>
      </w:r>
      <w:r w:rsidR="00AE6964" w:rsidRPr="00674D52">
        <w:rPr>
          <w:rFonts w:ascii="Times New Roman" w:hAnsi="Times New Roman"/>
          <w:sz w:val="24"/>
          <w:szCs w:val="24"/>
        </w:rPr>
        <w:t xml:space="preserve">abolik sonucu </w:t>
      </w:r>
      <w:r w:rsidRPr="00674D52">
        <w:rPr>
          <w:rFonts w:ascii="Times New Roman" w:hAnsi="Times New Roman"/>
          <w:sz w:val="24"/>
          <w:szCs w:val="24"/>
        </w:rPr>
        <w:t>insülin açısından insüline azalmış doku cevabıdır. Bu durum glikoz alımının azalması ile sonuçlanır. Bu insülin direnci, büyümeyi hızlandıran bir hormon olan ve böylelikle kanser gelişimi, ilerlemesi için biyolojik olarak bir risk faktörü olan yükselmiş kan seviyelerine yol açar</w:t>
      </w:r>
      <w:r w:rsidR="006A346B" w:rsidRPr="00674D52">
        <w:rPr>
          <w:rFonts w:ascii="Times New Roman" w:hAnsi="Times New Roman"/>
          <w:sz w:val="24"/>
          <w:szCs w:val="24"/>
        </w:rPr>
        <w:t xml:space="preserve"> </w:t>
      </w:r>
      <w:r w:rsidR="004A4C34" w:rsidRPr="00674D52">
        <w:rPr>
          <w:rFonts w:ascii="Times New Roman" w:hAnsi="Times New Roman"/>
          <w:sz w:val="24"/>
          <w:szCs w:val="24"/>
        </w:rPr>
        <w:t>(Kaaks ve ark</w:t>
      </w:r>
      <w:r w:rsidRPr="00674D52">
        <w:rPr>
          <w:rFonts w:ascii="Times New Roman" w:hAnsi="Times New Roman"/>
          <w:sz w:val="24"/>
          <w:szCs w:val="24"/>
        </w:rPr>
        <w:t>,</w:t>
      </w:r>
      <w:r w:rsidR="00562EFB" w:rsidRPr="00674D52">
        <w:rPr>
          <w:rFonts w:ascii="Times New Roman" w:hAnsi="Times New Roman"/>
          <w:sz w:val="24"/>
          <w:szCs w:val="24"/>
        </w:rPr>
        <w:t xml:space="preserve"> </w:t>
      </w:r>
      <w:r w:rsidRPr="00674D52">
        <w:rPr>
          <w:rFonts w:ascii="Times New Roman" w:hAnsi="Times New Roman"/>
          <w:sz w:val="24"/>
          <w:szCs w:val="24"/>
        </w:rPr>
        <w:t>2010).</w:t>
      </w:r>
    </w:p>
    <w:p w:rsidR="00236317" w:rsidRPr="00674D52" w:rsidRDefault="00236317" w:rsidP="00B4420F">
      <w:pPr>
        <w:widowControl w:val="0"/>
        <w:spacing w:after="0" w:line="360" w:lineRule="auto"/>
        <w:jc w:val="both"/>
        <w:rPr>
          <w:rFonts w:ascii="Times New Roman" w:hAnsi="Times New Roman"/>
          <w:sz w:val="24"/>
          <w:szCs w:val="24"/>
        </w:rPr>
      </w:pPr>
    </w:p>
    <w:p w:rsidR="00136AB3" w:rsidRPr="00674D52" w:rsidRDefault="00757AD4" w:rsidP="0050419F">
      <w:pPr>
        <w:widowControl w:val="0"/>
        <w:spacing w:after="0" w:line="24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D4E5C4B" wp14:editId="32376604">
            <wp:extent cx="5146850" cy="2743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234" cy="2746070"/>
                    </a:xfrm>
                    <a:prstGeom prst="rect">
                      <a:avLst/>
                    </a:prstGeom>
                    <a:noFill/>
                    <a:ln>
                      <a:noFill/>
                    </a:ln>
                  </pic:spPr>
                </pic:pic>
              </a:graphicData>
            </a:graphic>
          </wp:inline>
        </w:drawing>
      </w:r>
    </w:p>
    <w:p w:rsidR="0050419F" w:rsidRDefault="0050419F" w:rsidP="0050419F">
      <w:pPr>
        <w:pStyle w:val="ResimYazs"/>
        <w:widowControl w:val="0"/>
        <w:spacing w:after="0"/>
        <w:ind w:left="851" w:hanging="851"/>
        <w:jc w:val="both"/>
        <w:rPr>
          <w:sz w:val="24"/>
        </w:rPr>
      </w:pPr>
      <w:bookmarkStart w:id="167" w:name="_Toc13223924"/>
    </w:p>
    <w:p w:rsidR="00136AB3" w:rsidRDefault="002B67E7" w:rsidP="00545CCC">
      <w:pPr>
        <w:pStyle w:val="ResimYazs"/>
        <w:widowControl w:val="0"/>
        <w:spacing w:after="0" w:line="360" w:lineRule="auto"/>
        <w:ind w:left="851" w:hanging="851"/>
        <w:jc w:val="both"/>
        <w:rPr>
          <w:b w:val="0"/>
          <w:sz w:val="24"/>
        </w:rPr>
      </w:pPr>
      <w:r w:rsidRPr="00545CCC">
        <w:rPr>
          <w:sz w:val="24"/>
        </w:rPr>
        <w:t xml:space="preserve">Şekil </w:t>
      </w:r>
      <w:r w:rsidR="00E3587E" w:rsidRPr="00545CCC">
        <w:rPr>
          <w:noProof/>
          <w:sz w:val="24"/>
        </w:rPr>
        <w:t>6</w:t>
      </w:r>
      <w:r w:rsidR="00C7065A" w:rsidRPr="00545CCC">
        <w:rPr>
          <w:noProof/>
          <w:sz w:val="24"/>
        </w:rPr>
        <w:t>.</w:t>
      </w:r>
      <w:r w:rsidRPr="00545CCC">
        <w:rPr>
          <w:sz w:val="24"/>
        </w:rPr>
        <w:t xml:space="preserve"> </w:t>
      </w:r>
      <w:r w:rsidRPr="00545CCC">
        <w:rPr>
          <w:b w:val="0"/>
          <w:sz w:val="24"/>
        </w:rPr>
        <w:t>Obezite ilişkili yağ dokusu disfonksiyonunun ve inflamasyonun kanser hücre metabolizmasına etkisi (</w:t>
      </w:r>
      <w:r w:rsidR="00C124AA" w:rsidRPr="00545CCC">
        <w:rPr>
          <w:b w:val="0"/>
          <w:sz w:val="24"/>
        </w:rPr>
        <w:t xml:space="preserve">Steven </w:t>
      </w:r>
      <w:r w:rsidRPr="00545CCC">
        <w:rPr>
          <w:b w:val="0"/>
          <w:sz w:val="24"/>
        </w:rPr>
        <w:t>ve ark, 2017)</w:t>
      </w:r>
      <w:bookmarkEnd w:id="167"/>
      <w:r w:rsidR="00556433" w:rsidRPr="00545CCC">
        <w:rPr>
          <w:b w:val="0"/>
          <w:sz w:val="24"/>
        </w:rPr>
        <w:t>.</w:t>
      </w:r>
    </w:p>
    <w:p w:rsidR="0050419F" w:rsidRDefault="0050419F" w:rsidP="0050419F"/>
    <w:p w:rsidR="0050419F" w:rsidRDefault="0050419F" w:rsidP="0050419F"/>
    <w:p w:rsidR="0050419F" w:rsidRDefault="0050419F" w:rsidP="0050419F"/>
    <w:p w:rsidR="0050419F" w:rsidRPr="0050419F" w:rsidRDefault="0050419F" w:rsidP="0050419F"/>
    <w:p w:rsidR="00136AB3" w:rsidRPr="00674D52" w:rsidRDefault="007B414A" w:rsidP="00B4420F">
      <w:pPr>
        <w:pStyle w:val="4derecebalk"/>
        <w:keepNext w:val="0"/>
        <w:widowControl w:val="0"/>
        <w:spacing w:before="0" w:after="0"/>
      </w:pPr>
      <w:bookmarkStart w:id="168" w:name="_Toc536037224"/>
      <w:bookmarkStart w:id="169" w:name="_Toc445799"/>
      <w:bookmarkStart w:id="170" w:name="_Toc446126"/>
      <w:bookmarkStart w:id="171" w:name="_Toc786497"/>
      <w:bookmarkStart w:id="172" w:name="_Toc12307098"/>
      <w:r w:rsidRPr="00674D52">
        <w:lastRenderedPageBreak/>
        <w:t>2.2.3.5</w:t>
      </w:r>
      <w:r w:rsidR="008C0B76" w:rsidRPr="00674D52">
        <w:t>.</w:t>
      </w:r>
      <w:r w:rsidRPr="00674D52">
        <w:t xml:space="preserve"> Diğer </w:t>
      </w:r>
      <w:r w:rsidR="00BD3274" w:rsidRPr="00674D52">
        <w:t>faktörler</w:t>
      </w:r>
      <w:bookmarkEnd w:id="168"/>
      <w:bookmarkEnd w:id="169"/>
      <w:bookmarkEnd w:id="170"/>
      <w:bookmarkEnd w:id="171"/>
      <w:bookmarkEnd w:id="172"/>
    </w:p>
    <w:p w:rsidR="003A336A" w:rsidRPr="00674D52" w:rsidRDefault="003A336A"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Tütün ve sigara dumanı, Uluslararası Kanser Araştırmaları Ajansı'</w:t>
      </w:r>
      <w:r w:rsidR="004D68D4" w:rsidRPr="00674D52">
        <w:rPr>
          <w:rFonts w:ascii="Times New Roman" w:hAnsi="Times New Roman"/>
          <w:sz w:val="24"/>
          <w:szCs w:val="24"/>
        </w:rPr>
        <w:t xml:space="preserve"> </w:t>
      </w:r>
      <w:r w:rsidRPr="00674D52">
        <w:rPr>
          <w:rFonts w:ascii="Times New Roman" w:hAnsi="Times New Roman"/>
          <w:sz w:val="24"/>
          <w:szCs w:val="24"/>
        </w:rPr>
        <w:t>na (IARC) göre, 60'</w:t>
      </w:r>
      <w:r w:rsidR="004D68D4" w:rsidRPr="00674D52">
        <w:rPr>
          <w:rFonts w:ascii="Times New Roman" w:hAnsi="Times New Roman"/>
          <w:sz w:val="24"/>
          <w:szCs w:val="24"/>
        </w:rPr>
        <w:t xml:space="preserve"> </w:t>
      </w:r>
      <w:r w:rsidRPr="00674D52">
        <w:rPr>
          <w:rFonts w:ascii="Times New Roman" w:hAnsi="Times New Roman"/>
          <w:sz w:val="24"/>
          <w:szCs w:val="24"/>
        </w:rPr>
        <w:t>ın üzerin</w:t>
      </w:r>
      <w:r w:rsidR="00C22E40" w:rsidRPr="00674D52">
        <w:rPr>
          <w:rFonts w:ascii="Times New Roman" w:hAnsi="Times New Roman"/>
          <w:sz w:val="24"/>
          <w:szCs w:val="24"/>
        </w:rPr>
        <w:t>de</w:t>
      </w:r>
      <w:r w:rsidR="00B65B7B" w:rsidRPr="00674D52">
        <w:rPr>
          <w:rFonts w:ascii="Times New Roman" w:hAnsi="Times New Roman"/>
          <w:sz w:val="24"/>
          <w:szCs w:val="24"/>
        </w:rPr>
        <w:t xml:space="preserve"> çok sayıda </w:t>
      </w:r>
      <w:r w:rsidR="00EA6972" w:rsidRPr="00674D52">
        <w:rPr>
          <w:rFonts w:ascii="Times New Roman" w:hAnsi="Times New Roman"/>
          <w:sz w:val="24"/>
          <w:szCs w:val="24"/>
        </w:rPr>
        <w:t xml:space="preserve">kimyasal maddeyi içermektedir. </w:t>
      </w:r>
      <w:r w:rsidR="007B414A" w:rsidRPr="00674D52">
        <w:rPr>
          <w:rFonts w:ascii="Times New Roman" w:hAnsi="Times New Roman"/>
          <w:sz w:val="24"/>
          <w:szCs w:val="24"/>
        </w:rPr>
        <w:t xml:space="preserve">Sigara içenlerin </w:t>
      </w:r>
      <w:r w:rsidRPr="00674D52">
        <w:rPr>
          <w:rFonts w:ascii="Times New Roman" w:hAnsi="Times New Roman"/>
          <w:sz w:val="24"/>
          <w:szCs w:val="24"/>
        </w:rPr>
        <w:t>yüksek seviyelerde dolaşımdaki te</w:t>
      </w:r>
      <w:r w:rsidR="00B65B7B" w:rsidRPr="00674D52">
        <w:rPr>
          <w:rFonts w:ascii="Times New Roman" w:hAnsi="Times New Roman"/>
          <w:sz w:val="24"/>
          <w:szCs w:val="24"/>
        </w:rPr>
        <w:t>st</w:t>
      </w:r>
      <w:r w:rsidR="00506480" w:rsidRPr="00674D52">
        <w:rPr>
          <w:rFonts w:ascii="Times New Roman" w:hAnsi="Times New Roman"/>
          <w:sz w:val="24"/>
          <w:szCs w:val="24"/>
        </w:rPr>
        <w:t>osteronu olduğu bulun</w:t>
      </w:r>
      <w:r w:rsidR="00C124AA" w:rsidRPr="00674D52">
        <w:rPr>
          <w:rFonts w:ascii="Times New Roman" w:hAnsi="Times New Roman"/>
          <w:sz w:val="24"/>
          <w:szCs w:val="24"/>
        </w:rPr>
        <w:t>muştur. Dolaşımdaki yüksek testo</w:t>
      </w:r>
      <w:r w:rsidR="00506480" w:rsidRPr="00674D52">
        <w:rPr>
          <w:rFonts w:ascii="Times New Roman" w:hAnsi="Times New Roman"/>
          <w:sz w:val="24"/>
          <w:szCs w:val="24"/>
        </w:rPr>
        <w:t xml:space="preserve">steron </w:t>
      </w:r>
      <w:r w:rsidRPr="00674D52">
        <w:rPr>
          <w:rFonts w:ascii="Times New Roman" w:hAnsi="Times New Roman"/>
          <w:sz w:val="24"/>
          <w:szCs w:val="24"/>
        </w:rPr>
        <w:t>prostat kanseri riskini artırıp kanserin ilerle</w:t>
      </w:r>
      <w:r w:rsidR="00B65B7B" w:rsidRPr="00674D52">
        <w:rPr>
          <w:rFonts w:ascii="Times New Roman" w:hAnsi="Times New Roman"/>
          <w:sz w:val="24"/>
          <w:szCs w:val="24"/>
        </w:rPr>
        <w:t>mesine katkıda bulunmaktadır</w:t>
      </w:r>
      <w:r w:rsidRPr="00674D52">
        <w:rPr>
          <w:rFonts w:ascii="Times New Roman" w:hAnsi="Times New Roman"/>
          <w:sz w:val="24"/>
          <w:szCs w:val="24"/>
        </w:rPr>
        <w:t>.</w:t>
      </w:r>
      <w:r w:rsidR="00EA6972" w:rsidRPr="00674D52">
        <w:rPr>
          <w:rFonts w:ascii="Times New Roman" w:hAnsi="Times New Roman"/>
          <w:sz w:val="24"/>
          <w:szCs w:val="24"/>
        </w:rPr>
        <w:t xml:space="preserve"> </w:t>
      </w:r>
      <w:r w:rsidRPr="00674D52">
        <w:rPr>
          <w:rFonts w:ascii="Times New Roman" w:hAnsi="Times New Roman"/>
          <w:sz w:val="24"/>
          <w:szCs w:val="24"/>
        </w:rPr>
        <w:t>Alkol tüketimi, insan kanserleri için en öne</w:t>
      </w:r>
      <w:r w:rsidR="007B414A" w:rsidRPr="00674D52">
        <w:rPr>
          <w:rFonts w:ascii="Times New Roman" w:hAnsi="Times New Roman"/>
          <w:sz w:val="24"/>
          <w:szCs w:val="24"/>
        </w:rPr>
        <w:t>mli risk faktör</w:t>
      </w:r>
      <w:r w:rsidR="009A61BB" w:rsidRPr="00674D52">
        <w:rPr>
          <w:rFonts w:ascii="Times New Roman" w:hAnsi="Times New Roman"/>
          <w:sz w:val="24"/>
          <w:szCs w:val="24"/>
        </w:rPr>
        <w:t>lerinden biri olup aynı zamanda</w:t>
      </w:r>
      <w:r w:rsidR="00EA6972" w:rsidRPr="00674D52">
        <w:rPr>
          <w:rFonts w:ascii="Times New Roman" w:hAnsi="Times New Roman"/>
          <w:sz w:val="24"/>
          <w:szCs w:val="24"/>
        </w:rPr>
        <w:t xml:space="preserve"> </w:t>
      </w:r>
      <w:r w:rsidR="007B414A" w:rsidRPr="00674D52">
        <w:rPr>
          <w:rFonts w:ascii="Times New Roman" w:hAnsi="Times New Roman"/>
          <w:sz w:val="24"/>
          <w:szCs w:val="24"/>
        </w:rPr>
        <w:t xml:space="preserve">potansiyel olarak </w:t>
      </w:r>
      <w:r w:rsidRPr="00674D52">
        <w:rPr>
          <w:rFonts w:ascii="Times New Roman" w:hAnsi="Times New Roman"/>
          <w:sz w:val="24"/>
          <w:szCs w:val="24"/>
        </w:rPr>
        <w:t xml:space="preserve">önlenebilir faktörlerden biri </w:t>
      </w:r>
      <w:r w:rsidR="007B414A" w:rsidRPr="00674D52">
        <w:rPr>
          <w:rFonts w:ascii="Times New Roman" w:hAnsi="Times New Roman"/>
          <w:sz w:val="24"/>
          <w:szCs w:val="24"/>
        </w:rPr>
        <w:t xml:space="preserve">de </w:t>
      </w:r>
      <w:r w:rsidRPr="00674D52">
        <w:rPr>
          <w:rFonts w:ascii="Times New Roman" w:hAnsi="Times New Roman"/>
          <w:sz w:val="24"/>
          <w:szCs w:val="24"/>
        </w:rPr>
        <w:t>olmaktadır</w:t>
      </w:r>
      <w:r w:rsidR="004D68D4" w:rsidRPr="00674D52">
        <w:rPr>
          <w:rFonts w:ascii="Times New Roman" w:hAnsi="Times New Roman"/>
          <w:sz w:val="24"/>
          <w:szCs w:val="24"/>
        </w:rPr>
        <w:t xml:space="preserve"> </w:t>
      </w:r>
      <w:r w:rsidRPr="00674D52">
        <w:rPr>
          <w:rFonts w:ascii="Times New Roman" w:hAnsi="Times New Roman"/>
          <w:sz w:val="24"/>
          <w:szCs w:val="24"/>
        </w:rPr>
        <w:t>(Rizos ve ark,</w:t>
      </w:r>
      <w:r w:rsidR="00562EFB" w:rsidRPr="00674D52">
        <w:rPr>
          <w:rFonts w:ascii="Times New Roman" w:hAnsi="Times New Roman"/>
          <w:sz w:val="24"/>
          <w:szCs w:val="24"/>
        </w:rPr>
        <w:t xml:space="preserve"> </w:t>
      </w:r>
      <w:r w:rsidRPr="00674D52">
        <w:rPr>
          <w:rFonts w:ascii="Times New Roman" w:hAnsi="Times New Roman"/>
          <w:sz w:val="24"/>
          <w:szCs w:val="24"/>
        </w:rPr>
        <w:t>2010). Buna dair elde edilen alkolün etkisinin, etanol metabolizması, folat metabolizması ve DNA onarımı için enzimleri kodlayan gen</w:t>
      </w:r>
      <w:r w:rsidR="00C22E40" w:rsidRPr="00674D52">
        <w:rPr>
          <w:rFonts w:ascii="Times New Roman" w:hAnsi="Times New Roman"/>
          <w:sz w:val="24"/>
          <w:szCs w:val="24"/>
        </w:rPr>
        <w:t>lerdeki çoklu değişikliklerle</w:t>
      </w:r>
      <w:r w:rsidRPr="00674D52">
        <w:rPr>
          <w:rFonts w:ascii="Times New Roman" w:hAnsi="Times New Roman"/>
          <w:sz w:val="24"/>
          <w:szCs w:val="24"/>
        </w:rPr>
        <w:t xml:space="preserve"> düzenlendiğini </w:t>
      </w:r>
      <w:r w:rsidR="00E52169" w:rsidRPr="00674D52">
        <w:rPr>
          <w:rFonts w:ascii="Times New Roman" w:hAnsi="Times New Roman"/>
          <w:sz w:val="24"/>
          <w:szCs w:val="24"/>
        </w:rPr>
        <w:t xml:space="preserve">de </w:t>
      </w:r>
      <w:r w:rsidRPr="00674D52">
        <w:rPr>
          <w:rFonts w:ascii="Times New Roman" w:hAnsi="Times New Roman"/>
          <w:sz w:val="24"/>
          <w:szCs w:val="24"/>
        </w:rPr>
        <w:t>göstermektedir</w:t>
      </w:r>
      <w:r w:rsidR="004D68D4" w:rsidRPr="00674D52">
        <w:rPr>
          <w:rFonts w:ascii="Times New Roman" w:hAnsi="Times New Roman"/>
          <w:sz w:val="24"/>
          <w:szCs w:val="24"/>
        </w:rPr>
        <w:t xml:space="preserve"> </w:t>
      </w:r>
      <w:r w:rsidRPr="00674D52">
        <w:rPr>
          <w:rFonts w:ascii="Times New Roman" w:hAnsi="Times New Roman"/>
          <w:sz w:val="24"/>
          <w:szCs w:val="24"/>
        </w:rPr>
        <w:t>(Rohrmann ve ark,</w:t>
      </w:r>
      <w:r w:rsidR="00562EFB" w:rsidRPr="00674D52">
        <w:rPr>
          <w:rFonts w:ascii="Times New Roman" w:hAnsi="Times New Roman"/>
          <w:sz w:val="24"/>
          <w:szCs w:val="24"/>
        </w:rPr>
        <w:t xml:space="preserve"> </w:t>
      </w:r>
      <w:r w:rsidRPr="00674D52">
        <w:rPr>
          <w:rFonts w:ascii="Times New Roman" w:hAnsi="Times New Roman"/>
          <w:sz w:val="24"/>
          <w:szCs w:val="24"/>
        </w:rPr>
        <w:t>2008)</w:t>
      </w:r>
      <w:r w:rsidR="004D68D4" w:rsidRPr="00674D52">
        <w:rPr>
          <w:rFonts w:ascii="Times New Roman" w:hAnsi="Times New Roman"/>
          <w:sz w:val="24"/>
          <w:szCs w:val="24"/>
        </w:rPr>
        <w:t>.</w:t>
      </w: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Doymuş ha</w:t>
      </w:r>
      <w:r w:rsidR="000E113A" w:rsidRPr="00674D52">
        <w:rPr>
          <w:rFonts w:ascii="Times New Roman" w:hAnsi="Times New Roman"/>
          <w:sz w:val="24"/>
          <w:szCs w:val="24"/>
        </w:rPr>
        <w:t>yvansal yağların yüksek kalori</w:t>
      </w:r>
      <w:r w:rsidRPr="00674D52">
        <w:rPr>
          <w:rFonts w:ascii="Times New Roman" w:hAnsi="Times New Roman"/>
          <w:sz w:val="24"/>
          <w:szCs w:val="24"/>
        </w:rPr>
        <w:t xml:space="preserve"> alımı, artan testoste</w:t>
      </w:r>
      <w:r w:rsidR="00584164" w:rsidRPr="00674D52">
        <w:rPr>
          <w:rFonts w:ascii="Times New Roman" w:hAnsi="Times New Roman"/>
          <w:sz w:val="24"/>
          <w:szCs w:val="24"/>
        </w:rPr>
        <w:t>ron düzeyine bağlı olarak yüksek</w:t>
      </w:r>
      <w:r w:rsidRPr="00674D52">
        <w:rPr>
          <w:rFonts w:ascii="Times New Roman" w:hAnsi="Times New Roman"/>
          <w:sz w:val="24"/>
          <w:szCs w:val="24"/>
        </w:rPr>
        <w:t xml:space="preserve"> prostat kanseri riski ile ilişkilendirilmiştir</w:t>
      </w:r>
      <w:r w:rsidR="006A346B" w:rsidRPr="00674D52">
        <w:rPr>
          <w:rFonts w:ascii="Times New Roman" w:hAnsi="Times New Roman"/>
          <w:sz w:val="24"/>
          <w:szCs w:val="24"/>
        </w:rPr>
        <w:t xml:space="preserve"> </w:t>
      </w:r>
      <w:r w:rsidRPr="00674D52">
        <w:rPr>
          <w:rFonts w:ascii="Times New Roman" w:hAnsi="Times New Roman"/>
          <w:sz w:val="24"/>
          <w:szCs w:val="24"/>
        </w:rPr>
        <w:t>(</w:t>
      </w:r>
      <w:r w:rsidR="00AE1FD5" w:rsidRPr="00674D52">
        <w:rPr>
          <w:rFonts w:ascii="Times New Roman" w:hAnsi="Times New Roman"/>
          <w:color w:val="000000"/>
          <w:sz w:val="24"/>
          <w:szCs w:val="24"/>
        </w:rPr>
        <w:t>Venkateswaran ve ark</w:t>
      </w:r>
      <w:r w:rsidR="00B14D67" w:rsidRPr="00674D52">
        <w:rPr>
          <w:rFonts w:ascii="Times New Roman" w:hAnsi="Times New Roman"/>
          <w:color w:val="000000"/>
          <w:sz w:val="24"/>
          <w:szCs w:val="24"/>
        </w:rPr>
        <w:t>,</w:t>
      </w:r>
      <w:r w:rsidR="00562EFB" w:rsidRPr="00674D52">
        <w:rPr>
          <w:rFonts w:ascii="Times New Roman" w:hAnsi="Times New Roman"/>
          <w:color w:val="000000"/>
          <w:sz w:val="24"/>
          <w:szCs w:val="24"/>
        </w:rPr>
        <w:t xml:space="preserve"> </w:t>
      </w:r>
      <w:r w:rsidRPr="00674D52">
        <w:rPr>
          <w:rFonts w:ascii="Times New Roman" w:hAnsi="Times New Roman"/>
          <w:color w:val="000000"/>
          <w:sz w:val="24"/>
          <w:szCs w:val="24"/>
        </w:rPr>
        <w:t>2010;</w:t>
      </w:r>
      <w:r w:rsidR="00C124AA" w:rsidRPr="00674D52">
        <w:rPr>
          <w:rFonts w:ascii="Times New Roman" w:hAnsi="Times New Roman"/>
          <w:color w:val="000000"/>
          <w:sz w:val="24"/>
          <w:szCs w:val="24"/>
        </w:rPr>
        <w:t xml:space="preserve"> </w:t>
      </w:r>
      <w:r w:rsidRPr="00674D52">
        <w:rPr>
          <w:rFonts w:ascii="Times New Roman" w:hAnsi="Times New Roman"/>
          <w:color w:val="000000"/>
          <w:sz w:val="24"/>
          <w:szCs w:val="24"/>
        </w:rPr>
        <w:t>Lophatananon ve ark,</w:t>
      </w:r>
      <w:r w:rsidR="00562EFB" w:rsidRPr="00674D52">
        <w:rPr>
          <w:rFonts w:ascii="Times New Roman" w:hAnsi="Times New Roman"/>
          <w:color w:val="000000"/>
          <w:sz w:val="24"/>
          <w:szCs w:val="24"/>
        </w:rPr>
        <w:t xml:space="preserve"> </w:t>
      </w:r>
      <w:r w:rsidRPr="00674D52">
        <w:rPr>
          <w:rFonts w:ascii="Times New Roman" w:hAnsi="Times New Roman"/>
          <w:color w:val="000000"/>
          <w:sz w:val="24"/>
          <w:szCs w:val="24"/>
        </w:rPr>
        <w:t>2010</w:t>
      </w:r>
      <w:r w:rsidR="002B22D2" w:rsidRPr="00674D52">
        <w:rPr>
          <w:rFonts w:ascii="Times New Roman" w:hAnsi="Times New Roman"/>
          <w:color w:val="000000"/>
          <w:sz w:val="24"/>
          <w:szCs w:val="24"/>
        </w:rPr>
        <w:t>)</w:t>
      </w:r>
      <w:r w:rsidRPr="00674D52">
        <w:rPr>
          <w:rFonts w:ascii="Times New Roman" w:hAnsi="Times New Roman"/>
          <w:color w:val="000000"/>
          <w:sz w:val="24"/>
          <w:szCs w:val="24"/>
        </w:rPr>
        <w:t>.</w:t>
      </w:r>
      <w:r w:rsidRPr="00674D52">
        <w:rPr>
          <w:rFonts w:ascii="Times New Roman" w:hAnsi="Times New Roman"/>
          <w:sz w:val="24"/>
          <w:szCs w:val="24"/>
        </w:rPr>
        <w:t xml:space="preserve"> Doymuş hayvansal yağ ve prostat kanseri riskleri arasındaki olası </w:t>
      </w:r>
      <w:r w:rsidR="00584164" w:rsidRPr="00674D52">
        <w:rPr>
          <w:rFonts w:ascii="Times New Roman" w:hAnsi="Times New Roman"/>
          <w:sz w:val="24"/>
          <w:szCs w:val="24"/>
        </w:rPr>
        <w:t>biyolojik mekanizmalar bulunmaktadır</w:t>
      </w:r>
      <w:r w:rsidRPr="00674D52">
        <w:rPr>
          <w:rFonts w:ascii="Times New Roman" w:hAnsi="Times New Roman"/>
          <w:sz w:val="24"/>
          <w:szCs w:val="24"/>
        </w:rPr>
        <w:t>:</w:t>
      </w:r>
    </w:p>
    <w:p w:rsidR="00136AB3" w:rsidRPr="00674D52" w:rsidRDefault="000E113A"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 xml:space="preserve">(a) yüksek kalori </w:t>
      </w:r>
      <w:r w:rsidR="00136AB3" w:rsidRPr="00674D52">
        <w:rPr>
          <w:rFonts w:ascii="Times New Roman" w:hAnsi="Times New Roman"/>
          <w:sz w:val="24"/>
          <w:szCs w:val="24"/>
        </w:rPr>
        <w:t>alımı, bazal metabolizmayı ve insülin büyüme faktörlerini, tümör büyümesini artırır,</w:t>
      </w:r>
    </w:p>
    <w:p w:rsidR="00136AB3" w:rsidRPr="00674D52" w:rsidRDefault="00136AB3"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(b) lipit m</w:t>
      </w:r>
      <w:r w:rsidR="000E113A" w:rsidRPr="00674D52">
        <w:rPr>
          <w:rFonts w:ascii="Times New Roman" w:hAnsi="Times New Roman"/>
          <w:sz w:val="24"/>
          <w:szCs w:val="24"/>
        </w:rPr>
        <w:t xml:space="preserve">etabolizması serbest radikaller </w:t>
      </w:r>
      <w:r w:rsidRPr="00674D52">
        <w:rPr>
          <w:rFonts w:ascii="Times New Roman" w:hAnsi="Times New Roman"/>
          <w:sz w:val="24"/>
          <w:szCs w:val="24"/>
        </w:rPr>
        <w:t>üretir,</w:t>
      </w:r>
    </w:p>
    <w:p w:rsidR="00545CCC" w:rsidRDefault="00136AB3" w:rsidP="00545CCC">
      <w:pPr>
        <w:widowControl w:val="0"/>
        <w:spacing w:after="0" w:line="360" w:lineRule="auto"/>
        <w:jc w:val="both"/>
        <w:rPr>
          <w:rFonts w:ascii="Times New Roman" w:hAnsi="Times New Roman"/>
          <w:sz w:val="24"/>
          <w:szCs w:val="24"/>
        </w:rPr>
      </w:pPr>
      <w:r w:rsidRPr="00674D52">
        <w:rPr>
          <w:rFonts w:ascii="Times New Roman" w:hAnsi="Times New Roman"/>
          <w:sz w:val="24"/>
          <w:szCs w:val="24"/>
        </w:rPr>
        <w:t>(c) androjen ile prostat karsinogenezini teşvik eder</w:t>
      </w:r>
      <w:r w:rsidR="006A346B" w:rsidRPr="00674D52">
        <w:rPr>
          <w:rFonts w:ascii="Times New Roman" w:hAnsi="Times New Roman"/>
          <w:sz w:val="24"/>
          <w:szCs w:val="24"/>
        </w:rPr>
        <w:t xml:space="preserve"> </w:t>
      </w:r>
      <w:r w:rsidR="00E50ADB" w:rsidRPr="00674D52">
        <w:rPr>
          <w:rFonts w:ascii="Times New Roman" w:hAnsi="Times New Roman"/>
          <w:sz w:val="24"/>
          <w:szCs w:val="24"/>
        </w:rPr>
        <w:t>(</w:t>
      </w:r>
      <w:r w:rsidR="00045DF7" w:rsidRPr="00674D52">
        <w:rPr>
          <w:rFonts w:ascii="Times New Roman" w:hAnsi="Times New Roman"/>
          <w:color w:val="000000"/>
          <w:sz w:val="24"/>
          <w:szCs w:val="24"/>
        </w:rPr>
        <w:t>Arab ve ark,</w:t>
      </w:r>
      <w:r w:rsidR="00562EFB" w:rsidRPr="00674D52">
        <w:rPr>
          <w:rFonts w:ascii="Times New Roman" w:hAnsi="Times New Roman"/>
          <w:color w:val="000000"/>
          <w:sz w:val="24"/>
          <w:szCs w:val="24"/>
        </w:rPr>
        <w:t xml:space="preserve"> </w:t>
      </w:r>
      <w:r w:rsidR="003E3490" w:rsidRPr="00674D52">
        <w:rPr>
          <w:rFonts w:ascii="Times New Roman" w:hAnsi="Times New Roman"/>
          <w:color w:val="000000"/>
          <w:sz w:val="24"/>
          <w:szCs w:val="24"/>
        </w:rPr>
        <w:t>2013</w:t>
      </w:r>
      <w:r w:rsidRPr="00674D52">
        <w:rPr>
          <w:rFonts w:ascii="Times New Roman" w:hAnsi="Times New Roman"/>
          <w:sz w:val="24"/>
          <w:szCs w:val="24"/>
        </w:rPr>
        <w:t>)</w:t>
      </w:r>
      <w:r w:rsidR="0033608D" w:rsidRPr="00674D52">
        <w:rPr>
          <w:rFonts w:ascii="Times New Roman" w:hAnsi="Times New Roman"/>
          <w:sz w:val="24"/>
          <w:szCs w:val="24"/>
        </w:rPr>
        <w:t>.</w:t>
      </w:r>
    </w:p>
    <w:p w:rsidR="00585B2A" w:rsidRPr="00674D52" w:rsidRDefault="00136AB3" w:rsidP="00545CCC">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Aynı zamanda süt ve süt ürünleri de doymuş ha</w:t>
      </w:r>
      <w:r w:rsidR="008756A8" w:rsidRPr="00674D52">
        <w:rPr>
          <w:rFonts w:ascii="Times New Roman" w:hAnsi="Times New Roman"/>
          <w:sz w:val="24"/>
          <w:szCs w:val="24"/>
        </w:rPr>
        <w:t>yvan</w:t>
      </w:r>
      <w:r w:rsidRPr="00674D52">
        <w:rPr>
          <w:rFonts w:ascii="Times New Roman" w:hAnsi="Times New Roman"/>
          <w:sz w:val="24"/>
          <w:szCs w:val="24"/>
        </w:rPr>
        <w:t>sal yağ seviyesinin</w:t>
      </w:r>
      <w:r w:rsidR="00963B32" w:rsidRPr="00674D52">
        <w:rPr>
          <w:rFonts w:ascii="Times New Roman" w:hAnsi="Times New Roman"/>
          <w:sz w:val="24"/>
          <w:szCs w:val="24"/>
        </w:rPr>
        <w:t xml:space="preserve"> artmasına katkıda bulunur</w:t>
      </w:r>
      <w:r w:rsidR="00E4589A" w:rsidRPr="00674D52">
        <w:rPr>
          <w:rFonts w:ascii="Times New Roman" w:hAnsi="Times New Roman"/>
          <w:sz w:val="24"/>
          <w:szCs w:val="24"/>
        </w:rPr>
        <w:t>. Kalsiyum metabolizmasındaki</w:t>
      </w:r>
      <w:r w:rsidRPr="00674D52">
        <w:rPr>
          <w:rFonts w:ascii="Times New Roman" w:hAnsi="Times New Roman"/>
          <w:sz w:val="24"/>
          <w:szCs w:val="24"/>
        </w:rPr>
        <w:t xml:space="preserve"> değişiklikler prosta</w:t>
      </w:r>
      <w:r w:rsidR="009518FF" w:rsidRPr="00674D52">
        <w:rPr>
          <w:rFonts w:ascii="Times New Roman" w:hAnsi="Times New Roman"/>
          <w:sz w:val="24"/>
          <w:szCs w:val="24"/>
        </w:rPr>
        <w:t>t kanseri hücrelerinde çoğalma, farklılaşma ve hücre ölümüne neden olabilmektedir</w:t>
      </w:r>
      <w:r w:rsidR="006A346B" w:rsidRPr="00674D52">
        <w:rPr>
          <w:rFonts w:ascii="Times New Roman" w:hAnsi="Times New Roman"/>
          <w:sz w:val="24"/>
          <w:szCs w:val="24"/>
        </w:rPr>
        <w:t xml:space="preserve"> </w:t>
      </w:r>
      <w:r w:rsidRPr="00674D52">
        <w:rPr>
          <w:rFonts w:ascii="Times New Roman" w:hAnsi="Times New Roman"/>
          <w:sz w:val="24"/>
          <w:szCs w:val="24"/>
        </w:rPr>
        <w:t>(Raimondi ve ark,</w:t>
      </w:r>
      <w:r w:rsidR="00562EFB" w:rsidRPr="00674D52">
        <w:rPr>
          <w:rFonts w:ascii="Times New Roman" w:hAnsi="Times New Roman"/>
          <w:sz w:val="24"/>
          <w:szCs w:val="24"/>
        </w:rPr>
        <w:t xml:space="preserve"> </w:t>
      </w:r>
      <w:r w:rsidRPr="00674D52">
        <w:rPr>
          <w:rFonts w:ascii="Times New Roman" w:hAnsi="Times New Roman"/>
          <w:sz w:val="24"/>
          <w:szCs w:val="24"/>
        </w:rPr>
        <w:t>2010;</w:t>
      </w:r>
      <w:r w:rsidR="00562EFB" w:rsidRPr="00674D52">
        <w:rPr>
          <w:rFonts w:ascii="Times New Roman" w:hAnsi="Times New Roman"/>
          <w:sz w:val="24"/>
          <w:szCs w:val="24"/>
        </w:rPr>
        <w:t xml:space="preserve"> </w:t>
      </w:r>
      <w:r w:rsidRPr="00674D52">
        <w:rPr>
          <w:rFonts w:ascii="Times New Roman" w:hAnsi="Times New Roman"/>
          <w:sz w:val="24"/>
          <w:szCs w:val="24"/>
        </w:rPr>
        <w:t>Hori ve ark,</w:t>
      </w:r>
      <w:r w:rsidR="00562EFB" w:rsidRPr="00674D52">
        <w:rPr>
          <w:rFonts w:ascii="Times New Roman" w:hAnsi="Times New Roman"/>
          <w:sz w:val="24"/>
          <w:szCs w:val="24"/>
        </w:rPr>
        <w:t xml:space="preserve"> </w:t>
      </w:r>
      <w:r w:rsidRPr="00674D52">
        <w:rPr>
          <w:rFonts w:ascii="Times New Roman" w:hAnsi="Times New Roman"/>
          <w:sz w:val="24"/>
          <w:szCs w:val="24"/>
        </w:rPr>
        <w:t>2011)</w:t>
      </w:r>
      <w:r w:rsidR="009518FF" w:rsidRPr="00674D52">
        <w:rPr>
          <w:rFonts w:ascii="Times New Roman" w:hAnsi="Times New Roman"/>
          <w:sz w:val="24"/>
          <w:szCs w:val="24"/>
        </w:rPr>
        <w:t>.</w:t>
      </w:r>
    </w:p>
    <w:p w:rsidR="009A0688" w:rsidRDefault="009A0688" w:rsidP="00B4420F">
      <w:pPr>
        <w:widowControl w:val="0"/>
        <w:autoSpaceDE w:val="0"/>
        <w:autoSpaceDN w:val="0"/>
        <w:adjustRightInd w:val="0"/>
        <w:spacing w:after="0" w:line="360" w:lineRule="auto"/>
        <w:jc w:val="both"/>
        <w:rPr>
          <w:rFonts w:ascii="Times New Roman" w:hAnsi="Times New Roman"/>
          <w:sz w:val="24"/>
          <w:szCs w:val="24"/>
        </w:rPr>
      </w:pPr>
    </w:p>
    <w:p w:rsidR="00545CCC" w:rsidRPr="00674D52" w:rsidRDefault="00545CCC" w:rsidP="00B4420F">
      <w:pPr>
        <w:widowControl w:val="0"/>
        <w:autoSpaceDE w:val="0"/>
        <w:autoSpaceDN w:val="0"/>
        <w:adjustRightInd w:val="0"/>
        <w:spacing w:after="0" w:line="360" w:lineRule="auto"/>
        <w:jc w:val="both"/>
        <w:rPr>
          <w:rFonts w:ascii="Times New Roman" w:hAnsi="Times New Roman"/>
          <w:sz w:val="24"/>
          <w:szCs w:val="24"/>
        </w:rPr>
      </w:pPr>
    </w:p>
    <w:p w:rsidR="007B414A" w:rsidRPr="00674D52" w:rsidRDefault="00136AB3" w:rsidP="00B4420F">
      <w:pPr>
        <w:pStyle w:val="3derecebalk"/>
        <w:keepNext w:val="0"/>
        <w:widowControl w:val="0"/>
        <w:spacing w:before="0" w:after="0"/>
      </w:pPr>
      <w:bookmarkStart w:id="173" w:name="_Toc536033732"/>
      <w:bookmarkStart w:id="174" w:name="_Toc536036970"/>
      <w:bookmarkStart w:id="175" w:name="_Toc536037225"/>
      <w:bookmarkStart w:id="176" w:name="_Toc445800"/>
      <w:bookmarkStart w:id="177" w:name="_Toc446127"/>
      <w:bookmarkStart w:id="178" w:name="_Toc786498"/>
      <w:bookmarkStart w:id="179" w:name="_Toc12307099"/>
      <w:r w:rsidRPr="00674D52">
        <w:t>2.2.4</w:t>
      </w:r>
      <w:r w:rsidR="008C0B76" w:rsidRPr="00674D52">
        <w:t>.</w:t>
      </w:r>
      <w:r w:rsidRPr="00674D52">
        <w:t xml:space="preserve"> Prostat Kanserinde Androjen Reseptörü</w:t>
      </w:r>
      <w:r w:rsidR="0045489B" w:rsidRPr="00674D52">
        <w:t xml:space="preserve"> </w:t>
      </w:r>
      <w:r w:rsidRPr="00674D52">
        <w:t>(AR)</w:t>
      </w:r>
      <w:bookmarkEnd w:id="173"/>
      <w:bookmarkEnd w:id="174"/>
      <w:bookmarkEnd w:id="175"/>
      <w:bookmarkEnd w:id="176"/>
      <w:bookmarkEnd w:id="177"/>
      <w:bookmarkEnd w:id="178"/>
      <w:bookmarkEnd w:id="179"/>
    </w:p>
    <w:p w:rsidR="003A336A" w:rsidRPr="00674D52" w:rsidRDefault="003A336A" w:rsidP="00B4420F">
      <w:pPr>
        <w:pStyle w:val="3derecebalk"/>
        <w:keepNext w:val="0"/>
        <w:widowControl w:val="0"/>
        <w:spacing w:before="0" w:after="0"/>
      </w:pPr>
    </w:p>
    <w:p w:rsidR="00136AB3" w:rsidRPr="00674D52" w:rsidRDefault="00836BA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Androjen reseptör</w:t>
      </w:r>
      <w:r w:rsidR="00136AB3" w:rsidRPr="00674D52">
        <w:rPr>
          <w:rFonts w:ascii="Times New Roman" w:hAnsi="Times New Roman"/>
          <w:sz w:val="24"/>
          <w:szCs w:val="24"/>
        </w:rPr>
        <w:t xml:space="preserve"> geni, Xq11–12 kromozomu içinde yer ala</w:t>
      </w:r>
      <w:r w:rsidR="00010EAD" w:rsidRPr="00674D52">
        <w:rPr>
          <w:rFonts w:ascii="Times New Roman" w:hAnsi="Times New Roman"/>
          <w:sz w:val="24"/>
          <w:szCs w:val="24"/>
        </w:rPr>
        <w:t>n ve sekiz eksonu olup molekül</w:t>
      </w:r>
      <w:r w:rsidR="00136AB3" w:rsidRPr="00674D52">
        <w:rPr>
          <w:rFonts w:ascii="Times New Roman" w:hAnsi="Times New Roman"/>
          <w:sz w:val="24"/>
          <w:szCs w:val="24"/>
        </w:rPr>
        <w:t xml:space="preserve"> ağırlığı 110 kDa’</w:t>
      </w:r>
      <w:r w:rsidR="005A1ED8" w:rsidRPr="00674D52">
        <w:rPr>
          <w:rFonts w:ascii="Times New Roman" w:hAnsi="Times New Roman"/>
          <w:sz w:val="24"/>
          <w:szCs w:val="24"/>
        </w:rPr>
        <w:t xml:space="preserve"> </w:t>
      </w:r>
      <w:r w:rsidR="00136AB3" w:rsidRPr="00674D52">
        <w:rPr>
          <w:rFonts w:ascii="Times New Roman" w:hAnsi="Times New Roman"/>
          <w:sz w:val="24"/>
          <w:szCs w:val="24"/>
        </w:rPr>
        <w:t>dır</w:t>
      </w:r>
      <w:r w:rsidR="006A346B" w:rsidRPr="00674D52">
        <w:rPr>
          <w:rFonts w:ascii="Times New Roman" w:hAnsi="Times New Roman"/>
          <w:sz w:val="24"/>
          <w:szCs w:val="24"/>
        </w:rPr>
        <w:t xml:space="preserve"> </w:t>
      </w:r>
      <w:r w:rsidR="00E354BC" w:rsidRPr="00674D52">
        <w:rPr>
          <w:rFonts w:ascii="Times New Roman" w:hAnsi="Times New Roman"/>
          <w:sz w:val="24"/>
          <w:szCs w:val="24"/>
        </w:rPr>
        <w:t>(Heinlein ve ark</w:t>
      </w:r>
      <w:r w:rsidR="00042312" w:rsidRPr="00674D52">
        <w:rPr>
          <w:rFonts w:ascii="Times New Roman" w:hAnsi="Times New Roman"/>
          <w:sz w:val="24"/>
          <w:szCs w:val="24"/>
        </w:rPr>
        <w:t>,</w:t>
      </w:r>
      <w:r w:rsidR="00562EFB" w:rsidRPr="00674D52">
        <w:rPr>
          <w:rFonts w:ascii="Times New Roman" w:hAnsi="Times New Roman"/>
          <w:sz w:val="24"/>
          <w:szCs w:val="24"/>
        </w:rPr>
        <w:t xml:space="preserve"> </w:t>
      </w:r>
      <w:r w:rsidR="00042312" w:rsidRPr="00674D52">
        <w:rPr>
          <w:rFonts w:ascii="Times New Roman" w:hAnsi="Times New Roman"/>
          <w:sz w:val="24"/>
          <w:szCs w:val="24"/>
        </w:rPr>
        <w:t>2002).</w:t>
      </w:r>
      <w:r w:rsidR="00136AB3" w:rsidRPr="00674D52">
        <w:rPr>
          <w:rFonts w:ascii="Times New Roman" w:hAnsi="Times New Roman"/>
          <w:sz w:val="24"/>
          <w:szCs w:val="24"/>
        </w:rPr>
        <w:t xml:space="preserve"> DNA üzerindeki hormon tepki elem</w:t>
      </w:r>
      <w:r w:rsidR="009A61BB" w:rsidRPr="00674D52">
        <w:rPr>
          <w:rFonts w:ascii="Times New Roman" w:hAnsi="Times New Roman"/>
          <w:sz w:val="24"/>
          <w:szCs w:val="24"/>
        </w:rPr>
        <w:t>entlerine bağlanır. Çoğalma</w:t>
      </w:r>
      <w:r w:rsidR="00136AB3" w:rsidRPr="00674D52">
        <w:rPr>
          <w:rFonts w:ascii="Times New Roman" w:hAnsi="Times New Roman"/>
          <w:sz w:val="24"/>
          <w:szCs w:val="24"/>
        </w:rPr>
        <w:t xml:space="preserve"> ve farklılaşma tepkilerinin düze</w:t>
      </w:r>
      <w:r w:rsidR="00010EAD" w:rsidRPr="00674D52">
        <w:rPr>
          <w:rFonts w:ascii="Times New Roman" w:hAnsi="Times New Roman"/>
          <w:sz w:val="24"/>
          <w:szCs w:val="24"/>
        </w:rPr>
        <w:t xml:space="preserve">nlenmesinde rol oynayan </w:t>
      </w:r>
      <w:r w:rsidR="00136AB3" w:rsidRPr="00674D52">
        <w:rPr>
          <w:rFonts w:ascii="Times New Roman" w:hAnsi="Times New Roman"/>
          <w:sz w:val="24"/>
          <w:szCs w:val="24"/>
        </w:rPr>
        <w:t>genleri d</w:t>
      </w:r>
      <w:r w:rsidR="00667C24" w:rsidRPr="00674D52">
        <w:rPr>
          <w:rFonts w:ascii="Times New Roman" w:hAnsi="Times New Roman"/>
          <w:sz w:val="24"/>
          <w:szCs w:val="24"/>
        </w:rPr>
        <w:t>üzenler. Androjen reseptörü</w:t>
      </w:r>
      <w:r w:rsidR="00136AB3" w:rsidRPr="00674D52">
        <w:rPr>
          <w:rFonts w:ascii="Times New Roman" w:hAnsi="Times New Roman"/>
          <w:sz w:val="24"/>
          <w:szCs w:val="24"/>
        </w:rPr>
        <w:t xml:space="preserve"> değişken bir sayıya</w:t>
      </w:r>
      <w:r w:rsidR="0002448B" w:rsidRPr="00674D52">
        <w:rPr>
          <w:rFonts w:ascii="Times New Roman" w:hAnsi="Times New Roman"/>
          <w:sz w:val="24"/>
          <w:szCs w:val="24"/>
        </w:rPr>
        <w:t xml:space="preserve"> sahip bir N-terminal alanı, p</w:t>
      </w:r>
      <w:r w:rsidR="00136AB3" w:rsidRPr="00674D52">
        <w:rPr>
          <w:rFonts w:ascii="Times New Roman" w:hAnsi="Times New Roman"/>
          <w:sz w:val="24"/>
          <w:szCs w:val="24"/>
        </w:rPr>
        <w:t>oliglutamin ve poliglisin tekrarlar</w:t>
      </w:r>
      <w:r w:rsidR="00667C24" w:rsidRPr="00674D52">
        <w:rPr>
          <w:rFonts w:ascii="Times New Roman" w:hAnsi="Times New Roman"/>
          <w:sz w:val="24"/>
          <w:szCs w:val="24"/>
        </w:rPr>
        <w:t>ı</w:t>
      </w:r>
      <w:r w:rsidR="003F33C5" w:rsidRPr="00674D52">
        <w:rPr>
          <w:rFonts w:ascii="Times New Roman" w:hAnsi="Times New Roman"/>
          <w:sz w:val="24"/>
          <w:szCs w:val="24"/>
        </w:rPr>
        <w:t xml:space="preserve">, iyi korunmuş bir DNA </w:t>
      </w:r>
      <w:r w:rsidR="00136AB3" w:rsidRPr="00674D52">
        <w:rPr>
          <w:rFonts w:ascii="Times New Roman" w:hAnsi="Times New Roman"/>
          <w:sz w:val="24"/>
          <w:szCs w:val="24"/>
        </w:rPr>
        <w:t>bağlama bölgesi</w:t>
      </w:r>
      <w:r w:rsidR="009A61BB" w:rsidRPr="00674D52">
        <w:rPr>
          <w:rFonts w:ascii="Times New Roman" w:hAnsi="Times New Roman"/>
          <w:sz w:val="24"/>
          <w:szCs w:val="24"/>
        </w:rPr>
        <w:t xml:space="preserve"> ve bir ligand bağlayıcı alanı olmak üzere etki alanlarını içermektedir (Şekil 7).</w:t>
      </w:r>
      <w:r w:rsidR="00136AB3" w:rsidRPr="00674D52">
        <w:rPr>
          <w:rFonts w:ascii="Times New Roman" w:hAnsi="Times New Roman"/>
          <w:sz w:val="24"/>
          <w:szCs w:val="24"/>
        </w:rPr>
        <w:t xml:space="preserve"> DNA ve ligand bağlayıcı bölgeler, bir nükleer lokalizasyon sinyalini barındıran bir alan ile ayrılır. AR, prostat </w:t>
      </w:r>
      <w:r w:rsidR="00136AB3" w:rsidRPr="00674D52">
        <w:rPr>
          <w:rFonts w:ascii="Times New Roman" w:hAnsi="Times New Roman"/>
          <w:sz w:val="24"/>
          <w:szCs w:val="24"/>
        </w:rPr>
        <w:lastRenderedPageBreak/>
        <w:t xml:space="preserve">bezinin normal gelişiminde kritik bir rol </w:t>
      </w:r>
      <w:r w:rsidR="00136AB3" w:rsidRPr="00674D52">
        <w:rPr>
          <w:rFonts w:ascii="Times New Roman" w:hAnsi="Times New Roman"/>
          <w:color w:val="000000"/>
          <w:sz w:val="24"/>
          <w:szCs w:val="24"/>
        </w:rPr>
        <w:t>oynar</w:t>
      </w:r>
      <w:r w:rsidR="006A346B" w:rsidRPr="00674D52">
        <w:rPr>
          <w:rFonts w:ascii="Times New Roman" w:hAnsi="Times New Roman"/>
          <w:color w:val="000000"/>
          <w:sz w:val="24"/>
          <w:szCs w:val="24"/>
        </w:rPr>
        <w:t xml:space="preserve"> </w:t>
      </w:r>
      <w:r w:rsidR="00136AB3" w:rsidRPr="00674D52">
        <w:rPr>
          <w:rFonts w:ascii="Times New Roman" w:hAnsi="Times New Roman"/>
          <w:color w:val="000000"/>
          <w:sz w:val="24"/>
          <w:szCs w:val="24"/>
        </w:rPr>
        <w:t>(Sugimura ve ark,</w:t>
      </w:r>
      <w:r w:rsidR="00562EFB" w:rsidRPr="00674D52">
        <w:rPr>
          <w:rFonts w:ascii="Times New Roman" w:hAnsi="Times New Roman"/>
          <w:color w:val="000000"/>
          <w:sz w:val="24"/>
          <w:szCs w:val="24"/>
        </w:rPr>
        <w:t xml:space="preserve"> </w:t>
      </w:r>
      <w:r w:rsidR="00136AB3" w:rsidRPr="00674D52">
        <w:rPr>
          <w:rFonts w:ascii="Times New Roman" w:hAnsi="Times New Roman"/>
          <w:color w:val="000000"/>
          <w:sz w:val="24"/>
          <w:szCs w:val="24"/>
        </w:rPr>
        <w:t>1986)</w:t>
      </w:r>
      <w:r w:rsidR="00D9026F" w:rsidRPr="00674D52">
        <w:rPr>
          <w:rFonts w:ascii="Times New Roman" w:hAnsi="Times New Roman"/>
          <w:color w:val="000000"/>
          <w:sz w:val="24"/>
          <w:szCs w:val="24"/>
        </w:rPr>
        <w:t>.</w:t>
      </w:r>
      <w:r w:rsidR="00136AB3" w:rsidRPr="00674D52">
        <w:rPr>
          <w:rFonts w:ascii="Times New Roman" w:hAnsi="Times New Roman"/>
          <w:sz w:val="24"/>
          <w:szCs w:val="24"/>
        </w:rPr>
        <w:t xml:space="preserve"> AR, transkripsiyon fakt</w:t>
      </w:r>
      <w:r w:rsidR="00010EAD" w:rsidRPr="00674D52">
        <w:rPr>
          <w:rFonts w:ascii="Times New Roman" w:hAnsi="Times New Roman"/>
          <w:sz w:val="24"/>
          <w:szCs w:val="24"/>
        </w:rPr>
        <w:t>örlerinin nükleer reseptör</w:t>
      </w:r>
      <w:r w:rsidR="00136AB3" w:rsidRPr="00674D52">
        <w:rPr>
          <w:rFonts w:ascii="Times New Roman" w:hAnsi="Times New Roman"/>
          <w:sz w:val="24"/>
          <w:szCs w:val="24"/>
        </w:rPr>
        <w:t xml:space="preserve"> familyasının bir üyesidir</w:t>
      </w:r>
      <w:r w:rsidR="006A346B" w:rsidRPr="00674D52">
        <w:rPr>
          <w:rFonts w:ascii="Times New Roman" w:hAnsi="Times New Roman"/>
          <w:sz w:val="24"/>
          <w:szCs w:val="24"/>
        </w:rPr>
        <w:t xml:space="preserve"> </w:t>
      </w:r>
      <w:r w:rsidR="00136AB3" w:rsidRPr="00674D52">
        <w:rPr>
          <w:rFonts w:ascii="Times New Roman" w:hAnsi="Times New Roman"/>
          <w:sz w:val="24"/>
          <w:szCs w:val="24"/>
        </w:rPr>
        <w:t>(Chang ve ark,</w:t>
      </w:r>
      <w:r w:rsidR="00562EFB" w:rsidRPr="00674D52">
        <w:rPr>
          <w:rFonts w:ascii="Times New Roman" w:hAnsi="Times New Roman"/>
          <w:sz w:val="24"/>
          <w:szCs w:val="24"/>
        </w:rPr>
        <w:t xml:space="preserve"> </w:t>
      </w:r>
      <w:r w:rsidR="00136AB3" w:rsidRPr="00674D52">
        <w:rPr>
          <w:rFonts w:ascii="Times New Roman" w:hAnsi="Times New Roman"/>
          <w:sz w:val="24"/>
          <w:szCs w:val="24"/>
        </w:rPr>
        <w:t>1988). Prostat hücreleri no</w:t>
      </w:r>
      <w:r w:rsidR="000E113A" w:rsidRPr="00674D52">
        <w:rPr>
          <w:rFonts w:ascii="Times New Roman" w:hAnsi="Times New Roman"/>
          <w:sz w:val="24"/>
          <w:szCs w:val="24"/>
        </w:rPr>
        <w:t xml:space="preserve">rmal büyümesi </w:t>
      </w:r>
      <w:r w:rsidR="00136AB3" w:rsidRPr="00674D52">
        <w:rPr>
          <w:rFonts w:ascii="Times New Roman" w:hAnsi="Times New Roman"/>
          <w:sz w:val="24"/>
          <w:szCs w:val="24"/>
        </w:rPr>
        <w:t>için testosteron ve 5α-dihidrotestosteron (DHT-A) şeklinde androjen uyarımını gerektirir. AR, aktif androjen dihidrotestosteronun</w:t>
      </w:r>
      <w:r w:rsidR="009A61BB" w:rsidRPr="00674D52">
        <w:rPr>
          <w:rFonts w:ascii="Times New Roman" w:hAnsi="Times New Roman"/>
          <w:sz w:val="24"/>
          <w:szCs w:val="24"/>
        </w:rPr>
        <w:t xml:space="preserve"> </w:t>
      </w:r>
      <w:r w:rsidR="00136AB3" w:rsidRPr="00674D52">
        <w:rPr>
          <w:rFonts w:ascii="Times New Roman" w:hAnsi="Times New Roman"/>
          <w:sz w:val="24"/>
          <w:szCs w:val="24"/>
        </w:rPr>
        <w:t>(DHT) bağlanmasını takiben çekirdeğe translokasyona uğrayan bir transkripsiyon faktörüdür</w:t>
      </w:r>
      <w:r w:rsidR="009518FF" w:rsidRPr="00674D52">
        <w:rPr>
          <w:rFonts w:ascii="Times New Roman" w:hAnsi="Times New Roman"/>
          <w:sz w:val="24"/>
          <w:szCs w:val="24"/>
        </w:rPr>
        <w:t>. Kompleks AR</w:t>
      </w:r>
      <w:r w:rsidR="00136AB3" w:rsidRPr="00674D52">
        <w:rPr>
          <w:rFonts w:ascii="Times New Roman" w:hAnsi="Times New Roman"/>
          <w:sz w:val="24"/>
          <w:szCs w:val="24"/>
        </w:rPr>
        <w:t xml:space="preserve"> androjen oluştuktan</w:t>
      </w:r>
      <w:r w:rsidR="00010EAD" w:rsidRPr="00674D52">
        <w:rPr>
          <w:rFonts w:ascii="Times New Roman" w:hAnsi="Times New Roman"/>
          <w:sz w:val="24"/>
          <w:szCs w:val="24"/>
        </w:rPr>
        <w:t xml:space="preserve"> sonra, çekirdeğe taşınır</w:t>
      </w:r>
      <w:r w:rsidR="00136AB3" w:rsidRPr="00674D52">
        <w:rPr>
          <w:rFonts w:ascii="Times New Roman" w:hAnsi="Times New Roman"/>
          <w:sz w:val="24"/>
          <w:szCs w:val="24"/>
        </w:rPr>
        <w:t xml:space="preserve"> ve androjen yanıtı genlerinin transkripsiyonunda rol al</w:t>
      </w:r>
      <w:r w:rsidR="00B369E7" w:rsidRPr="00674D52">
        <w:rPr>
          <w:rFonts w:ascii="Times New Roman" w:hAnsi="Times New Roman"/>
          <w:sz w:val="24"/>
          <w:szCs w:val="24"/>
        </w:rPr>
        <w:t>ır</w:t>
      </w:r>
      <w:r w:rsidR="006A346B" w:rsidRPr="00674D52">
        <w:rPr>
          <w:rFonts w:ascii="Times New Roman" w:hAnsi="Times New Roman"/>
          <w:sz w:val="24"/>
          <w:szCs w:val="24"/>
        </w:rPr>
        <w:t xml:space="preserve"> </w:t>
      </w:r>
      <w:r w:rsidR="00B369E7" w:rsidRPr="00674D52">
        <w:rPr>
          <w:rFonts w:ascii="Times New Roman" w:hAnsi="Times New Roman"/>
          <w:sz w:val="24"/>
          <w:szCs w:val="24"/>
        </w:rPr>
        <w:t>(Heinlein</w:t>
      </w:r>
      <w:r w:rsidR="00E354BC" w:rsidRPr="00674D52">
        <w:rPr>
          <w:rFonts w:ascii="Times New Roman" w:hAnsi="Times New Roman"/>
          <w:sz w:val="24"/>
          <w:szCs w:val="24"/>
        </w:rPr>
        <w:t xml:space="preserve"> ve ark</w:t>
      </w:r>
      <w:r w:rsidR="00B369E7" w:rsidRPr="00674D52">
        <w:rPr>
          <w:rFonts w:ascii="Times New Roman" w:hAnsi="Times New Roman"/>
          <w:sz w:val="24"/>
          <w:szCs w:val="24"/>
        </w:rPr>
        <w:t>,</w:t>
      </w:r>
      <w:r w:rsidR="00562EFB" w:rsidRPr="00674D52">
        <w:rPr>
          <w:rFonts w:ascii="Times New Roman" w:hAnsi="Times New Roman"/>
          <w:sz w:val="24"/>
          <w:szCs w:val="24"/>
        </w:rPr>
        <w:t xml:space="preserve"> </w:t>
      </w:r>
      <w:r w:rsidR="00B369E7" w:rsidRPr="00674D52">
        <w:rPr>
          <w:rFonts w:ascii="Times New Roman" w:hAnsi="Times New Roman"/>
          <w:sz w:val="24"/>
          <w:szCs w:val="24"/>
        </w:rPr>
        <w:t xml:space="preserve">2004). AR </w:t>
      </w:r>
      <w:r w:rsidR="00506480" w:rsidRPr="00674D52">
        <w:rPr>
          <w:rFonts w:ascii="Times New Roman" w:hAnsi="Times New Roman"/>
          <w:sz w:val="24"/>
          <w:szCs w:val="24"/>
        </w:rPr>
        <w:t>androjen kompleksi h</w:t>
      </w:r>
      <w:r w:rsidR="00584164" w:rsidRPr="00674D52">
        <w:rPr>
          <w:rFonts w:ascii="Times New Roman" w:hAnsi="Times New Roman"/>
          <w:sz w:val="24"/>
          <w:szCs w:val="24"/>
        </w:rPr>
        <w:t>em</w:t>
      </w:r>
      <w:r w:rsidR="00136AB3" w:rsidRPr="00674D52">
        <w:rPr>
          <w:rFonts w:ascii="Times New Roman" w:hAnsi="Times New Roman"/>
          <w:sz w:val="24"/>
          <w:szCs w:val="24"/>
        </w:rPr>
        <w:t xml:space="preserve"> </w:t>
      </w:r>
      <w:r w:rsidR="00C1481A" w:rsidRPr="00674D52">
        <w:rPr>
          <w:rFonts w:ascii="Times New Roman" w:hAnsi="Times New Roman"/>
          <w:sz w:val="24"/>
          <w:szCs w:val="24"/>
        </w:rPr>
        <w:t>normal</w:t>
      </w:r>
      <w:r w:rsidR="00584164" w:rsidRPr="00674D52">
        <w:rPr>
          <w:rFonts w:ascii="Times New Roman" w:hAnsi="Times New Roman"/>
          <w:sz w:val="24"/>
          <w:szCs w:val="24"/>
        </w:rPr>
        <w:t xml:space="preserve"> hücrelerinde</w:t>
      </w:r>
      <w:r w:rsidR="00136AB3" w:rsidRPr="00674D52">
        <w:rPr>
          <w:rFonts w:ascii="Times New Roman" w:hAnsi="Times New Roman"/>
          <w:sz w:val="24"/>
          <w:szCs w:val="24"/>
        </w:rPr>
        <w:t xml:space="preserve"> hem de prostat kanserinde, androjenik yanıtlara androjen reseptörü tarafından başlatılan sinyaller aracı</w:t>
      </w:r>
      <w:r w:rsidR="00667C24" w:rsidRPr="00674D52">
        <w:rPr>
          <w:rFonts w:ascii="Times New Roman" w:hAnsi="Times New Roman"/>
          <w:sz w:val="24"/>
          <w:szCs w:val="24"/>
        </w:rPr>
        <w:t>lık ederek g</w:t>
      </w:r>
      <w:r w:rsidR="00506480" w:rsidRPr="00674D52">
        <w:rPr>
          <w:rFonts w:ascii="Times New Roman" w:hAnsi="Times New Roman"/>
          <w:sz w:val="24"/>
          <w:szCs w:val="24"/>
        </w:rPr>
        <w:t>en</w:t>
      </w:r>
      <w:r w:rsidR="00667C24" w:rsidRPr="00674D52">
        <w:rPr>
          <w:rFonts w:ascii="Times New Roman" w:hAnsi="Times New Roman"/>
          <w:sz w:val="24"/>
          <w:szCs w:val="24"/>
        </w:rPr>
        <w:t>lerin ekspresyonunu düzenler. Böylece</w:t>
      </w:r>
      <w:r w:rsidR="00506480" w:rsidRPr="00674D52">
        <w:rPr>
          <w:rFonts w:ascii="Times New Roman" w:hAnsi="Times New Roman"/>
          <w:sz w:val="24"/>
          <w:szCs w:val="24"/>
        </w:rPr>
        <w:t xml:space="preserve"> hücre proliferasyonuna, apoptozuna ve farklılaşmasına neden olur (Litvinov ve ark,</w:t>
      </w:r>
      <w:r w:rsidR="00562EFB" w:rsidRPr="00674D52">
        <w:rPr>
          <w:rFonts w:ascii="Times New Roman" w:hAnsi="Times New Roman"/>
          <w:sz w:val="24"/>
          <w:szCs w:val="24"/>
        </w:rPr>
        <w:t xml:space="preserve"> </w:t>
      </w:r>
      <w:r w:rsidR="00506480" w:rsidRPr="00674D52">
        <w:rPr>
          <w:rFonts w:ascii="Times New Roman" w:hAnsi="Times New Roman"/>
          <w:sz w:val="24"/>
          <w:szCs w:val="24"/>
        </w:rPr>
        <w:t>2003)</w:t>
      </w:r>
      <w:r w:rsidR="00136AB3" w:rsidRPr="00674D52">
        <w:rPr>
          <w:rFonts w:ascii="Times New Roman" w:hAnsi="Times New Roman"/>
          <w:sz w:val="24"/>
          <w:szCs w:val="24"/>
        </w:rPr>
        <w:t>. Prostat kanseri hücrelerindeki ekspresyonu, steroid ve peptit hormonları t</w:t>
      </w:r>
      <w:r w:rsidR="00667C24" w:rsidRPr="00674D52">
        <w:rPr>
          <w:rFonts w:ascii="Times New Roman" w:hAnsi="Times New Roman"/>
          <w:sz w:val="24"/>
          <w:szCs w:val="24"/>
        </w:rPr>
        <w:t>arafından düzenlenir. AR</w:t>
      </w:r>
      <w:r w:rsidR="00136AB3" w:rsidRPr="00674D52">
        <w:rPr>
          <w:rFonts w:ascii="Times New Roman" w:hAnsi="Times New Roman"/>
          <w:sz w:val="24"/>
          <w:szCs w:val="24"/>
        </w:rPr>
        <w:t>, ligand kaynaklı transkripsiyon faktö</w:t>
      </w:r>
      <w:r w:rsidR="008756A8" w:rsidRPr="00674D52">
        <w:rPr>
          <w:rFonts w:ascii="Times New Roman" w:hAnsi="Times New Roman"/>
          <w:sz w:val="24"/>
          <w:szCs w:val="24"/>
        </w:rPr>
        <w:t>rü, primer prostat kanserinde</w:t>
      </w:r>
      <w:r w:rsidR="00136AB3" w:rsidRPr="00674D52">
        <w:rPr>
          <w:rFonts w:ascii="Times New Roman" w:hAnsi="Times New Roman"/>
          <w:sz w:val="24"/>
          <w:szCs w:val="24"/>
        </w:rPr>
        <w:t xml:space="preserve"> metastazlarda eksprese edilir. Programlanmış hücre</w:t>
      </w:r>
      <w:r w:rsidR="00706258" w:rsidRPr="00674D52">
        <w:rPr>
          <w:rFonts w:ascii="Times New Roman" w:hAnsi="Times New Roman"/>
          <w:sz w:val="24"/>
          <w:szCs w:val="24"/>
        </w:rPr>
        <w:t xml:space="preserve"> ölümünün androjenik düzenlenmesi</w:t>
      </w:r>
      <w:r w:rsidR="00136AB3" w:rsidRPr="00674D52">
        <w:rPr>
          <w:rFonts w:ascii="Times New Roman" w:hAnsi="Times New Roman"/>
          <w:sz w:val="24"/>
          <w:szCs w:val="24"/>
        </w:rPr>
        <w:t>, kullanıla</w:t>
      </w:r>
      <w:r w:rsidR="00506480" w:rsidRPr="00674D52">
        <w:rPr>
          <w:rFonts w:ascii="Times New Roman" w:hAnsi="Times New Roman"/>
          <w:sz w:val="24"/>
          <w:szCs w:val="24"/>
        </w:rPr>
        <w:t xml:space="preserve">n tümör modeline bağlıdır </w:t>
      </w:r>
      <w:r w:rsidR="00136AB3" w:rsidRPr="00674D52">
        <w:rPr>
          <w:rFonts w:ascii="Times New Roman" w:hAnsi="Times New Roman"/>
          <w:sz w:val="24"/>
          <w:szCs w:val="24"/>
        </w:rPr>
        <w:t>(Brodin ve ark,</w:t>
      </w:r>
      <w:r w:rsidR="00562EFB" w:rsidRPr="00674D52">
        <w:rPr>
          <w:rFonts w:ascii="Times New Roman" w:hAnsi="Times New Roman"/>
          <w:sz w:val="24"/>
          <w:szCs w:val="24"/>
        </w:rPr>
        <w:t xml:space="preserve"> </w:t>
      </w:r>
      <w:r w:rsidR="00136AB3" w:rsidRPr="00674D52">
        <w:rPr>
          <w:rFonts w:ascii="Times New Roman" w:hAnsi="Times New Roman"/>
          <w:sz w:val="24"/>
          <w:szCs w:val="24"/>
        </w:rPr>
        <w:t xml:space="preserve">1999). </w:t>
      </w:r>
    </w:p>
    <w:p w:rsidR="00136AB3" w:rsidRPr="00674D52" w:rsidRDefault="00136AB3"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125166D8" wp14:editId="57E33992">
            <wp:extent cx="4361286" cy="1591945"/>
            <wp:effectExtent l="0" t="0" r="127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881" cy="1606398"/>
                    </a:xfrm>
                    <a:prstGeom prst="rect">
                      <a:avLst/>
                    </a:prstGeom>
                    <a:noFill/>
                    <a:ln>
                      <a:noFill/>
                    </a:ln>
                  </pic:spPr>
                </pic:pic>
              </a:graphicData>
            </a:graphic>
          </wp:inline>
        </w:drawing>
      </w:r>
    </w:p>
    <w:p w:rsidR="00136AB3" w:rsidRPr="00545CCC" w:rsidRDefault="002B67E7" w:rsidP="00545CCC">
      <w:pPr>
        <w:pStyle w:val="ResimYazs"/>
        <w:widowControl w:val="0"/>
        <w:spacing w:after="0" w:line="360" w:lineRule="auto"/>
        <w:ind w:left="851" w:hanging="851"/>
        <w:jc w:val="left"/>
        <w:rPr>
          <w:sz w:val="24"/>
          <w:lang w:eastAsia="tr-TR"/>
        </w:rPr>
      </w:pPr>
      <w:bookmarkStart w:id="180" w:name="_Toc13223925"/>
      <w:r w:rsidRPr="00545CCC">
        <w:rPr>
          <w:sz w:val="24"/>
        </w:rPr>
        <w:t xml:space="preserve">Şekil </w:t>
      </w:r>
      <w:r w:rsidR="00E3587E" w:rsidRPr="00545CCC">
        <w:rPr>
          <w:noProof/>
          <w:sz w:val="24"/>
        </w:rPr>
        <w:t>7</w:t>
      </w:r>
      <w:r w:rsidR="00C7065A" w:rsidRPr="00545CCC">
        <w:rPr>
          <w:sz w:val="24"/>
        </w:rPr>
        <w:t>.</w:t>
      </w:r>
      <w:r w:rsidRPr="00545CCC">
        <w:rPr>
          <w:b w:val="0"/>
          <w:sz w:val="24"/>
        </w:rPr>
        <w:t xml:space="preserve"> Androjen reseptörü (AR) geninin ve proteinin şematik diyagramı</w:t>
      </w:r>
      <w:r w:rsidR="0062478C" w:rsidRPr="00545CCC">
        <w:rPr>
          <w:b w:val="0"/>
          <w:sz w:val="24"/>
        </w:rPr>
        <w:t xml:space="preserve"> </w:t>
      </w:r>
      <w:r w:rsidRPr="00545CCC">
        <w:rPr>
          <w:b w:val="0"/>
          <w:sz w:val="24"/>
        </w:rPr>
        <w:t>(</w:t>
      </w:r>
      <w:r w:rsidRPr="00545CCC">
        <w:rPr>
          <w:b w:val="0"/>
          <w:sz w:val="24"/>
          <w:lang w:eastAsia="tr-TR"/>
        </w:rPr>
        <w:t>Pakula ve ark,</w:t>
      </w:r>
      <w:r w:rsidR="00DF4872" w:rsidRPr="00545CCC">
        <w:rPr>
          <w:b w:val="0"/>
          <w:sz w:val="24"/>
          <w:lang w:eastAsia="tr-TR"/>
        </w:rPr>
        <w:t xml:space="preserve"> </w:t>
      </w:r>
      <w:r w:rsidRPr="00545CCC">
        <w:rPr>
          <w:b w:val="0"/>
          <w:sz w:val="24"/>
          <w:lang w:eastAsia="tr-TR"/>
        </w:rPr>
        <w:t>2017)</w:t>
      </w:r>
      <w:bookmarkEnd w:id="180"/>
      <w:r w:rsidR="00B14D67" w:rsidRPr="00545CCC">
        <w:rPr>
          <w:b w:val="0"/>
          <w:sz w:val="24"/>
          <w:lang w:eastAsia="tr-TR"/>
        </w:rPr>
        <w:t>.</w:t>
      </w:r>
    </w:p>
    <w:p w:rsidR="00FC2BB1" w:rsidRDefault="00FC2BB1" w:rsidP="00B4420F">
      <w:pPr>
        <w:widowControl w:val="0"/>
        <w:spacing w:after="0" w:line="360" w:lineRule="auto"/>
        <w:rPr>
          <w:rFonts w:ascii="Times New Roman" w:hAnsi="Times New Roman"/>
          <w:lang w:eastAsia="tr-TR"/>
        </w:rPr>
      </w:pPr>
    </w:p>
    <w:p w:rsidR="00545CCC" w:rsidRPr="00674D52" w:rsidRDefault="00545CCC" w:rsidP="00B4420F">
      <w:pPr>
        <w:widowControl w:val="0"/>
        <w:spacing w:after="0" w:line="360" w:lineRule="auto"/>
        <w:rPr>
          <w:rFonts w:ascii="Times New Roman" w:hAnsi="Times New Roman"/>
          <w:lang w:eastAsia="tr-TR"/>
        </w:rPr>
      </w:pPr>
    </w:p>
    <w:p w:rsidR="00136AB3" w:rsidRPr="00674D52" w:rsidRDefault="00136AB3" w:rsidP="00B4420F">
      <w:pPr>
        <w:pStyle w:val="4derecebalk"/>
        <w:keepNext w:val="0"/>
        <w:widowControl w:val="0"/>
        <w:spacing w:before="0" w:after="0"/>
      </w:pPr>
      <w:bookmarkStart w:id="181" w:name="_Toc536037226"/>
      <w:bookmarkStart w:id="182" w:name="_Toc445801"/>
      <w:bookmarkStart w:id="183" w:name="_Toc446128"/>
      <w:bookmarkStart w:id="184" w:name="_Toc786499"/>
      <w:bookmarkStart w:id="185" w:name="_Toc12307100"/>
      <w:r w:rsidRPr="00674D52">
        <w:t>2.2.4.1</w:t>
      </w:r>
      <w:r w:rsidR="008C0B76" w:rsidRPr="00674D52">
        <w:t>.</w:t>
      </w:r>
      <w:r w:rsidRPr="00674D52">
        <w:t xml:space="preserve"> AR </w:t>
      </w:r>
      <w:r w:rsidR="009F69B7" w:rsidRPr="00674D52">
        <w:t xml:space="preserve">ifadesinin </w:t>
      </w:r>
      <w:r w:rsidR="00BD3274" w:rsidRPr="00674D52">
        <w:t>ve spesifik hücresel fonksiyon düzenlenmesi</w:t>
      </w:r>
      <w:bookmarkEnd w:id="181"/>
      <w:bookmarkEnd w:id="182"/>
      <w:bookmarkEnd w:id="183"/>
      <w:bookmarkEnd w:id="184"/>
      <w:bookmarkEnd w:id="185"/>
    </w:p>
    <w:p w:rsidR="003A336A" w:rsidRPr="00674D52" w:rsidRDefault="003A336A" w:rsidP="00B4420F">
      <w:pPr>
        <w:pStyle w:val="4derecebalk"/>
        <w:keepNext w:val="0"/>
        <w:widowControl w:val="0"/>
        <w:spacing w:before="0" w:after="0"/>
      </w:pPr>
    </w:p>
    <w:p w:rsidR="009F69B7"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Prostat kanseri çalışmalarında çok sayıda androjene duyarlı hücre hattı vardır ve </w:t>
      </w:r>
      <w:r w:rsidR="00B369E7" w:rsidRPr="00674D52">
        <w:rPr>
          <w:rFonts w:ascii="Times New Roman" w:hAnsi="Times New Roman"/>
          <w:sz w:val="24"/>
          <w:szCs w:val="24"/>
        </w:rPr>
        <w:t xml:space="preserve">AR pozitif hücre hatları </w:t>
      </w:r>
      <w:r w:rsidRPr="00674D52">
        <w:rPr>
          <w:rFonts w:ascii="Times New Roman" w:hAnsi="Times New Roman"/>
          <w:sz w:val="24"/>
          <w:szCs w:val="24"/>
        </w:rPr>
        <w:t>androjenlerle ted</w:t>
      </w:r>
      <w:r w:rsidR="00B369E7" w:rsidRPr="00674D52">
        <w:rPr>
          <w:rFonts w:ascii="Times New Roman" w:hAnsi="Times New Roman"/>
          <w:sz w:val="24"/>
          <w:szCs w:val="24"/>
        </w:rPr>
        <w:t>aviden sonra farklı çoğalma</w:t>
      </w:r>
      <w:r w:rsidRPr="00674D52">
        <w:rPr>
          <w:rFonts w:ascii="Times New Roman" w:hAnsi="Times New Roman"/>
          <w:sz w:val="24"/>
          <w:szCs w:val="24"/>
        </w:rPr>
        <w:t xml:space="preserve"> tepkileri gösterir. PTEN fonksiyonunun kaybı AKT</w:t>
      </w:r>
      <w:r w:rsidR="0098537E" w:rsidRPr="00674D52">
        <w:rPr>
          <w:rFonts w:ascii="Times New Roman" w:hAnsi="Times New Roman"/>
          <w:sz w:val="24"/>
          <w:szCs w:val="24"/>
        </w:rPr>
        <w:t>'</w:t>
      </w:r>
      <w:r w:rsidR="00022DE1" w:rsidRPr="00674D52">
        <w:rPr>
          <w:rFonts w:ascii="Times New Roman" w:hAnsi="Times New Roman"/>
          <w:sz w:val="24"/>
          <w:szCs w:val="24"/>
        </w:rPr>
        <w:t xml:space="preserve"> n</w:t>
      </w:r>
      <w:r w:rsidR="0098537E" w:rsidRPr="00674D52">
        <w:rPr>
          <w:rFonts w:ascii="Times New Roman" w:hAnsi="Times New Roman"/>
          <w:sz w:val="24"/>
          <w:szCs w:val="24"/>
        </w:rPr>
        <w:t>in</w:t>
      </w:r>
      <w:r w:rsidRPr="00674D52">
        <w:rPr>
          <w:rFonts w:ascii="Times New Roman" w:hAnsi="Times New Roman"/>
          <w:sz w:val="24"/>
          <w:szCs w:val="24"/>
        </w:rPr>
        <w:t xml:space="preserve"> aktivasyonuna yol açar. Bu şekilde etkilenen </w:t>
      </w:r>
      <w:r w:rsidR="00B369E7" w:rsidRPr="00674D52">
        <w:rPr>
          <w:rFonts w:ascii="Times New Roman" w:hAnsi="Times New Roman"/>
          <w:sz w:val="24"/>
          <w:szCs w:val="24"/>
        </w:rPr>
        <w:t>tümör hücreleri, hücre dışı sağ</w:t>
      </w:r>
      <w:r w:rsidRPr="00674D52">
        <w:rPr>
          <w:rFonts w:ascii="Times New Roman" w:hAnsi="Times New Roman"/>
          <w:sz w:val="24"/>
          <w:szCs w:val="24"/>
        </w:rPr>
        <w:t>kalım fakt</w:t>
      </w:r>
      <w:r w:rsidR="0098537E" w:rsidRPr="00674D52">
        <w:rPr>
          <w:rFonts w:ascii="Times New Roman" w:hAnsi="Times New Roman"/>
          <w:sz w:val="24"/>
          <w:szCs w:val="24"/>
        </w:rPr>
        <w:t>örlerine bağımlılıktan kaçıp</w:t>
      </w:r>
      <w:r w:rsidRPr="00674D52">
        <w:rPr>
          <w:rFonts w:ascii="Times New Roman" w:hAnsi="Times New Roman"/>
          <w:sz w:val="24"/>
          <w:szCs w:val="24"/>
        </w:rPr>
        <w:t xml:space="preserve"> ve apoptozu uyaran </w:t>
      </w:r>
      <w:r w:rsidR="0098537E" w:rsidRPr="00674D52">
        <w:rPr>
          <w:rFonts w:ascii="Times New Roman" w:hAnsi="Times New Roman"/>
          <w:sz w:val="24"/>
          <w:szCs w:val="24"/>
        </w:rPr>
        <w:t>ajanlara</w:t>
      </w:r>
      <w:r w:rsidRPr="00674D52">
        <w:rPr>
          <w:rFonts w:ascii="Times New Roman" w:hAnsi="Times New Roman"/>
          <w:sz w:val="24"/>
          <w:szCs w:val="24"/>
        </w:rPr>
        <w:t xml:space="preserve"> dirençli olabilir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sz w:val="24"/>
          <w:szCs w:val="24"/>
          <w:lang w:eastAsia="tr-TR"/>
        </w:rPr>
        <w:t>Cantley ve ark,</w:t>
      </w:r>
      <w:r w:rsidR="00562EFB" w:rsidRPr="00674D52">
        <w:rPr>
          <w:rFonts w:ascii="Times New Roman" w:hAnsi="Times New Roman"/>
          <w:sz w:val="24"/>
          <w:szCs w:val="24"/>
          <w:lang w:eastAsia="tr-TR"/>
        </w:rPr>
        <w:t xml:space="preserve"> </w:t>
      </w:r>
      <w:r w:rsidRPr="00674D52">
        <w:rPr>
          <w:rFonts w:ascii="Times New Roman" w:hAnsi="Times New Roman"/>
          <w:sz w:val="24"/>
          <w:szCs w:val="24"/>
          <w:lang w:eastAsia="tr-TR"/>
        </w:rPr>
        <w:t>1999).</w:t>
      </w:r>
      <w:r w:rsidRPr="00674D52">
        <w:rPr>
          <w:rFonts w:ascii="Times New Roman" w:hAnsi="Times New Roman"/>
          <w:sz w:val="24"/>
          <w:szCs w:val="24"/>
        </w:rPr>
        <w:t xml:space="preserve"> Prostat ve diğer kanserle</w:t>
      </w:r>
      <w:r w:rsidR="00667C24" w:rsidRPr="00674D52">
        <w:rPr>
          <w:rFonts w:ascii="Times New Roman" w:hAnsi="Times New Roman"/>
          <w:sz w:val="24"/>
          <w:szCs w:val="24"/>
        </w:rPr>
        <w:t>rdeki PTEN mutasyonlarının</w:t>
      </w:r>
      <w:r w:rsidRPr="00674D52">
        <w:rPr>
          <w:rFonts w:ascii="Times New Roman" w:hAnsi="Times New Roman"/>
          <w:sz w:val="24"/>
          <w:szCs w:val="24"/>
        </w:rPr>
        <w:t xml:space="preserve"> sıklığı, PI3K</w:t>
      </w:r>
      <w:r w:rsidR="00022DE1" w:rsidRPr="00674D52">
        <w:rPr>
          <w:rFonts w:ascii="Times New Roman" w:hAnsi="Times New Roman"/>
          <w:sz w:val="24"/>
          <w:szCs w:val="24"/>
        </w:rPr>
        <w:t xml:space="preserve"> </w:t>
      </w:r>
      <w:r w:rsidRPr="00674D52">
        <w:rPr>
          <w:rFonts w:ascii="Times New Roman" w:hAnsi="Times New Roman"/>
          <w:sz w:val="24"/>
          <w:szCs w:val="24"/>
        </w:rPr>
        <w:t>/</w:t>
      </w:r>
      <w:r w:rsidR="00022DE1" w:rsidRPr="00674D52">
        <w:rPr>
          <w:rFonts w:ascii="Times New Roman" w:hAnsi="Times New Roman"/>
          <w:sz w:val="24"/>
          <w:szCs w:val="24"/>
        </w:rPr>
        <w:t xml:space="preserve"> </w:t>
      </w:r>
      <w:r w:rsidRPr="00674D52">
        <w:rPr>
          <w:rFonts w:ascii="Times New Roman" w:hAnsi="Times New Roman"/>
          <w:sz w:val="24"/>
          <w:szCs w:val="24"/>
        </w:rPr>
        <w:t>AKT yolunun kanser hücrelerinin ge</w:t>
      </w:r>
      <w:r w:rsidR="0098537E" w:rsidRPr="00674D52">
        <w:rPr>
          <w:rFonts w:ascii="Times New Roman" w:hAnsi="Times New Roman"/>
          <w:sz w:val="24"/>
          <w:szCs w:val="24"/>
        </w:rPr>
        <w:t xml:space="preserve">lişimi ve çoğalmasında </w:t>
      </w:r>
      <w:r w:rsidR="0098537E" w:rsidRPr="00674D52">
        <w:rPr>
          <w:rFonts w:ascii="Times New Roman" w:hAnsi="Times New Roman"/>
          <w:sz w:val="24"/>
          <w:szCs w:val="24"/>
        </w:rPr>
        <w:lastRenderedPageBreak/>
        <w:t>etkili</w:t>
      </w:r>
      <w:r w:rsidRPr="00674D52">
        <w:rPr>
          <w:rFonts w:ascii="Times New Roman" w:hAnsi="Times New Roman"/>
          <w:sz w:val="24"/>
          <w:szCs w:val="24"/>
        </w:rPr>
        <w:t xml:space="preserve"> </w:t>
      </w:r>
      <w:r w:rsidR="00010EAD" w:rsidRPr="00674D52">
        <w:rPr>
          <w:rFonts w:ascii="Times New Roman" w:hAnsi="Times New Roman"/>
          <w:sz w:val="24"/>
          <w:szCs w:val="24"/>
        </w:rPr>
        <w:t>olan sinyallerin</w:t>
      </w:r>
      <w:r w:rsidRPr="00674D52">
        <w:rPr>
          <w:rFonts w:ascii="Times New Roman" w:hAnsi="Times New Roman"/>
          <w:sz w:val="24"/>
          <w:szCs w:val="24"/>
        </w:rPr>
        <w:t xml:space="preserve"> önemini vurgula</w:t>
      </w:r>
      <w:r w:rsidR="00667C24" w:rsidRPr="00674D52">
        <w:rPr>
          <w:rFonts w:ascii="Times New Roman" w:hAnsi="Times New Roman"/>
          <w:sz w:val="24"/>
          <w:szCs w:val="24"/>
        </w:rPr>
        <w:t>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sz w:val="24"/>
          <w:szCs w:val="24"/>
          <w:lang w:eastAsia="tr-TR"/>
        </w:rPr>
        <w:t>Ca</w:t>
      </w:r>
      <w:r w:rsidR="00204969" w:rsidRPr="00674D52">
        <w:rPr>
          <w:rFonts w:ascii="Times New Roman" w:hAnsi="Times New Roman"/>
          <w:sz w:val="24"/>
          <w:szCs w:val="24"/>
          <w:lang w:eastAsia="tr-TR"/>
        </w:rPr>
        <w:t>ntley ve ark</w:t>
      </w:r>
      <w:r w:rsidR="009518FF" w:rsidRPr="00674D52">
        <w:rPr>
          <w:rFonts w:ascii="Times New Roman" w:hAnsi="Times New Roman"/>
          <w:sz w:val="24"/>
          <w:szCs w:val="24"/>
          <w:lang w:eastAsia="tr-TR"/>
        </w:rPr>
        <w:t>,</w:t>
      </w:r>
      <w:r w:rsidR="00562EFB" w:rsidRPr="00674D52">
        <w:rPr>
          <w:rFonts w:ascii="Times New Roman" w:hAnsi="Times New Roman"/>
          <w:sz w:val="24"/>
          <w:szCs w:val="24"/>
          <w:lang w:eastAsia="tr-TR"/>
        </w:rPr>
        <w:t xml:space="preserve"> </w:t>
      </w:r>
      <w:r w:rsidR="009518FF" w:rsidRPr="00674D52">
        <w:rPr>
          <w:rFonts w:ascii="Times New Roman" w:hAnsi="Times New Roman"/>
          <w:sz w:val="24"/>
          <w:szCs w:val="24"/>
          <w:lang w:eastAsia="tr-TR"/>
        </w:rPr>
        <w:t>1999</w:t>
      </w:r>
      <w:r w:rsidRPr="00674D52">
        <w:rPr>
          <w:rFonts w:ascii="Times New Roman" w:hAnsi="Times New Roman"/>
          <w:sz w:val="24"/>
          <w:szCs w:val="24"/>
          <w:lang w:eastAsia="tr-TR"/>
        </w:rPr>
        <w:t>)</w:t>
      </w:r>
      <w:r w:rsidR="00D70A27" w:rsidRPr="00674D52">
        <w:rPr>
          <w:rFonts w:ascii="Times New Roman" w:hAnsi="Times New Roman"/>
          <w:sz w:val="24"/>
          <w:szCs w:val="24"/>
        </w:rPr>
        <w:t>.</w:t>
      </w:r>
      <w:r w:rsidRPr="00674D52">
        <w:rPr>
          <w:rFonts w:ascii="Times New Roman" w:hAnsi="Times New Roman"/>
          <w:sz w:val="24"/>
          <w:szCs w:val="24"/>
        </w:rPr>
        <w:t xml:space="preserve"> </w:t>
      </w:r>
      <w:r w:rsidR="0098537E" w:rsidRPr="00674D52">
        <w:rPr>
          <w:rFonts w:ascii="Times New Roman" w:hAnsi="Times New Roman"/>
          <w:sz w:val="24"/>
          <w:szCs w:val="24"/>
        </w:rPr>
        <w:t xml:space="preserve">PI3K / AKT sinyallemesi </w:t>
      </w:r>
      <w:r w:rsidRPr="00674D52">
        <w:rPr>
          <w:rFonts w:ascii="Times New Roman" w:hAnsi="Times New Roman"/>
          <w:sz w:val="24"/>
          <w:szCs w:val="24"/>
        </w:rPr>
        <w:t xml:space="preserve">prostat kanserinde </w:t>
      </w:r>
      <w:r w:rsidR="00B369E7" w:rsidRPr="00674D52">
        <w:rPr>
          <w:rFonts w:ascii="Times New Roman" w:hAnsi="Times New Roman"/>
          <w:sz w:val="24"/>
          <w:szCs w:val="24"/>
        </w:rPr>
        <w:t>dominant bir büyüme faktörü sağ</w:t>
      </w:r>
      <w:r w:rsidRPr="00674D52">
        <w:rPr>
          <w:rFonts w:ascii="Times New Roman" w:hAnsi="Times New Roman"/>
          <w:sz w:val="24"/>
          <w:szCs w:val="24"/>
        </w:rPr>
        <w:t>k</w:t>
      </w:r>
      <w:r w:rsidR="00022DE1" w:rsidRPr="00674D52">
        <w:rPr>
          <w:rFonts w:ascii="Times New Roman" w:hAnsi="Times New Roman"/>
          <w:sz w:val="24"/>
          <w:szCs w:val="24"/>
        </w:rPr>
        <w:t xml:space="preserve">alım yolu olarak tanımlanmıştır ve bu </w:t>
      </w:r>
      <w:r w:rsidRPr="00674D52">
        <w:rPr>
          <w:rFonts w:ascii="Times New Roman" w:hAnsi="Times New Roman"/>
          <w:sz w:val="24"/>
          <w:szCs w:val="24"/>
        </w:rPr>
        <w:t>PI3K aktivasyonu veya PTEN inhibisyonundan</w:t>
      </w:r>
      <w:r w:rsidR="00256C9C" w:rsidRPr="00674D52">
        <w:rPr>
          <w:rFonts w:ascii="Times New Roman" w:hAnsi="Times New Roman"/>
          <w:sz w:val="24"/>
          <w:szCs w:val="24"/>
        </w:rPr>
        <w:t xml:space="preserve"> kaynaklanmaktadır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sz w:val="24"/>
          <w:szCs w:val="24"/>
          <w:lang w:eastAsia="tr-TR"/>
        </w:rPr>
        <w:t>Lin ve ark,</w:t>
      </w:r>
      <w:r w:rsidR="00562EFB" w:rsidRPr="00674D52">
        <w:rPr>
          <w:rFonts w:ascii="Times New Roman" w:hAnsi="Times New Roman"/>
          <w:sz w:val="24"/>
          <w:szCs w:val="24"/>
          <w:lang w:eastAsia="tr-TR"/>
        </w:rPr>
        <w:t xml:space="preserve"> </w:t>
      </w:r>
      <w:r w:rsidRPr="00674D52">
        <w:rPr>
          <w:rFonts w:ascii="Times New Roman" w:hAnsi="Times New Roman"/>
          <w:sz w:val="24"/>
          <w:szCs w:val="24"/>
          <w:lang w:eastAsia="tr-TR"/>
        </w:rPr>
        <w:t>1999;</w:t>
      </w:r>
      <w:r w:rsidR="00562EFB" w:rsidRPr="00674D52">
        <w:rPr>
          <w:rFonts w:ascii="Times New Roman" w:hAnsi="Times New Roman"/>
          <w:sz w:val="24"/>
          <w:szCs w:val="24"/>
          <w:lang w:eastAsia="tr-TR"/>
        </w:rPr>
        <w:t xml:space="preserve"> </w:t>
      </w:r>
      <w:r w:rsidR="00204969" w:rsidRPr="00674D52">
        <w:rPr>
          <w:rFonts w:ascii="Times New Roman" w:hAnsi="Times New Roman"/>
          <w:sz w:val="24"/>
          <w:szCs w:val="24"/>
          <w:lang w:eastAsia="tr-TR"/>
        </w:rPr>
        <w:t xml:space="preserve">Li </w:t>
      </w:r>
      <w:r w:rsidRPr="00674D52">
        <w:rPr>
          <w:rFonts w:ascii="Times New Roman" w:hAnsi="Times New Roman"/>
          <w:sz w:val="24"/>
          <w:szCs w:val="24"/>
          <w:lang w:eastAsia="tr-TR"/>
        </w:rPr>
        <w:t>ve ark,</w:t>
      </w:r>
      <w:r w:rsidR="00562EFB" w:rsidRPr="00674D52">
        <w:rPr>
          <w:rFonts w:ascii="Times New Roman" w:hAnsi="Times New Roman"/>
          <w:sz w:val="24"/>
          <w:szCs w:val="24"/>
          <w:lang w:eastAsia="tr-TR"/>
        </w:rPr>
        <w:t xml:space="preserve"> </w:t>
      </w:r>
      <w:r w:rsidRPr="00674D52">
        <w:rPr>
          <w:rFonts w:ascii="Times New Roman" w:hAnsi="Times New Roman"/>
          <w:sz w:val="24"/>
          <w:szCs w:val="24"/>
          <w:lang w:eastAsia="tr-TR"/>
        </w:rPr>
        <w:t>2001)</w:t>
      </w:r>
      <w:r w:rsidR="00256C9C" w:rsidRPr="00674D52">
        <w:rPr>
          <w:rFonts w:ascii="Times New Roman" w:hAnsi="Times New Roman"/>
          <w:sz w:val="24"/>
          <w:szCs w:val="24"/>
        </w:rPr>
        <w:t>.</w:t>
      </w:r>
      <w:r w:rsidRPr="00674D52">
        <w:rPr>
          <w:rFonts w:ascii="Times New Roman" w:hAnsi="Times New Roman"/>
          <w:sz w:val="24"/>
          <w:szCs w:val="24"/>
        </w:rPr>
        <w:t xml:space="preserve"> AKT fosforilasyonu, tümör baskılayıcı fosfataz ve tensin homologunun (PTEN) ekspresyon eksikliğinin bir sonucudur. Androjenler, prostat kanseri hücrelerinin göçünün önemli düzenley</w:t>
      </w:r>
      <w:r w:rsidR="0098537E" w:rsidRPr="00674D52">
        <w:rPr>
          <w:rFonts w:ascii="Times New Roman" w:hAnsi="Times New Roman"/>
          <w:sz w:val="24"/>
          <w:szCs w:val="24"/>
        </w:rPr>
        <w:t xml:space="preserve">icileri olarak rol alır ve bu süreç </w:t>
      </w:r>
      <w:r w:rsidRPr="00674D52">
        <w:rPr>
          <w:rFonts w:ascii="Times New Roman" w:hAnsi="Times New Roman"/>
          <w:sz w:val="24"/>
          <w:szCs w:val="24"/>
        </w:rPr>
        <w:t>metastaz gel</w:t>
      </w:r>
      <w:r w:rsidR="00010EAD" w:rsidRPr="00674D52">
        <w:rPr>
          <w:rFonts w:ascii="Times New Roman" w:hAnsi="Times New Roman"/>
          <w:sz w:val="24"/>
          <w:szCs w:val="24"/>
        </w:rPr>
        <w:t>işimini başlatm</w:t>
      </w:r>
      <w:r w:rsidR="00BB0A2B" w:rsidRPr="00674D52">
        <w:rPr>
          <w:rFonts w:ascii="Times New Roman" w:hAnsi="Times New Roman"/>
          <w:sz w:val="24"/>
          <w:szCs w:val="24"/>
        </w:rPr>
        <w:t>a</w:t>
      </w:r>
      <w:r w:rsidR="00010EAD" w:rsidRPr="00674D52">
        <w:rPr>
          <w:rFonts w:ascii="Times New Roman" w:hAnsi="Times New Roman"/>
          <w:sz w:val="24"/>
          <w:szCs w:val="24"/>
        </w:rPr>
        <w:t>kta</w:t>
      </w:r>
      <w:r w:rsidR="0062478C" w:rsidRPr="00674D52">
        <w:rPr>
          <w:rFonts w:ascii="Times New Roman" w:hAnsi="Times New Roman"/>
          <w:sz w:val="24"/>
          <w:szCs w:val="24"/>
        </w:rPr>
        <w:t>dı</w:t>
      </w:r>
      <w:r w:rsidR="009518FF" w:rsidRPr="00674D52">
        <w:rPr>
          <w:rFonts w:ascii="Times New Roman" w:hAnsi="Times New Roman"/>
          <w:sz w:val="24"/>
          <w:szCs w:val="24"/>
        </w:rPr>
        <w:t xml:space="preserve">r. </w:t>
      </w:r>
      <w:r w:rsidR="009F69B7" w:rsidRPr="00674D52">
        <w:rPr>
          <w:rFonts w:ascii="Times New Roman" w:hAnsi="Times New Roman"/>
          <w:sz w:val="24"/>
          <w:szCs w:val="24"/>
        </w:rPr>
        <w:t xml:space="preserve">Androjenler </w:t>
      </w:r>
      <w:r w:rsidRPr="00674D52">
        <w:rPr>
          <w:rFonts w:ascii="Times New Roman" w:hAnsi="Times New Roman"/>
          <w:sz w:val="24"/>
          <w:szCs w:val="24"/>
        </w:rPr>
        <w:t>LNCaP hücrelerinde daha yüksek bir seviyede ifade edilir</w:t>
      </w:r>
      <w:r w:rsidR="006A346B" w:rsidRPr="00674D52">
        <w:rPr>
          <w:rFonts w:ascii="Times New Roman" w:hAnsi="Times New Roman"/>
          <w:sz w:val="24"/>
          <w:szCs w:val="24"/>
        </w:rPr>
        <w:t xml:space="preserve"> </w:t>
      </w:r>
      <w:r w:rsidRPr="00674D52">
        <w:rPr>
          <w:rFonts w:ascii="Times New Roman" w:hAnsi="Times New Roman"/>
          <w:sz w:val="24"/>
          <w:szCs w:val="24"/>
        </w:rPr>
        <w:t xml:space="preserve">(Krongrad ve </w:t>
      </w:r>
      <w:r w:rsidR="009A61BB" w:rsidRPr="00674D52">
        <w:rPr>
          <w:rFonts w:ascii="Times New Roman" w:hAnsi="Times New Roman"/>
          <w:sz w:val="24"/>
          <w:szCs w:val="24"/>
        </w:rPr>
        <w:t>ark,</w:t>
      </w:r>
      <w:r w:rsidR="00562EFB" w:rsidRPr="00674D52">
        <w:rPr>
          <w:rFonts w:ascii="Times New Roman" w:hAnsi="Times New Roman"/>
          <w:sz w:val="24"/>
          <w:szCs w:val="24"/>
        </w:rPr>
        <w:t xml:space="preserve"> </w:t>
      </w:r>
      <w:r w:rsidR="009A61BB" w:rsidRPr="00674D52">
        <w:rPr>
          <w:rFonts w:ascii="Times New Roman" w:hAnsi="Times New Roman"/>
          <w:sz w:val="24"/>
          <w:szCs w:val="24"/>
        </w:rPr>
        <w:t>1991). LNCaP</w:t>
      </w:r>
      <w:r w:rsidR="00B369E7" w:rsidRPr="00674D52">
        <w:rPr>
          <w:rFonts w:ascii="Times New Roman" w:hAnsi="Times New Roman"/>
          <w:sz w:val="24"/>
          <w:szCs w:val="24"/>
        </w:rPr>
        <w:t xml:space="preserve"> hücreleri androjen bağımlı prostat hücreleridir</w:t>
      </w:r>
      <w:r w:rsidR="00D550E6" w:rsidRPr="00674D52">
        <w:rPr>
          <w:rFonts w:ascii="Times New Roman" w:hAnsi="Times New Roman"/>
          <w:sz w:val="24"/>
          <w:szCs w:val="24"/>
        </w:rPr>
        <w:t>.</w:t>
      </w:r>
      <w:r w:rsidR="00B369E7" w:rsidRPr="00674D52">
        <w:rPr>
          <w:rFonts w:ascii="Times New Roman" w:hAnsi="Times New Roman"/>
          <w:sz w:val="24"/>
          <w:szCs w:val="24"/>
        </w:rPr>
        <w:t xml:space="preserve"> </w:t>
      </w:r>
      <w:r w:rsidRPr="00674D52">
        <w:rPr>
          <w:rFonts w:ascii="Times New Roman" w:hAnsi="Times New Roman"/>
          <w:sz w:val="24"/>
          <w:szCs w:val="24"/>
        </w:rPr>
        <w:t>LNCaP hücreleri uzun bir süre boyunca steroid t</w:t>
      </w:r>
      <w:r w:rsidR="008756A8" w:rsidRPr="00674D52">
        <w:rPr>
          <w:rFonts w:ascii="Times New Roman" w:hAnsi="Times New Roman"/>
          <w:sz w:val="24"/>
          <w:szCs w:val="24"/>
        </w:rPr>
        <w:t>ükenmiş ortamda kültüre edildiğinde</w:t>
      </w:r>
      <w:r w:rsidR="00256C9C" w:rsidRPr="00674D52">
        <w:rPr>
          <w:rFonts w:ascii="Times New Roman" w:hAnsi="Times New Roman"/>
          <w:sz w:val="24"/>
          <w:szCs w:val="24"/>
        </w:rPr>
        <w:t>, AR gen</w:t>
      </w:r>
      <w:r w:rsidRPr="00674D52">
        <w:rPr>
          <w:rFonts w:ascii="Times New Roman" w:hAnsi="Times New Roman"/>
          <w:sz w:val="24"/>
          <w:szCs w:val="24"/>
        </w:rPr>
        <w:t xml:space="preserve"> ve protein seviyeleri giderek artar</w:t>
      </w:r>
      <w:r w:rsidR="006A346B" w:rsidRPr="00674D52">
        <w:rPr>
          <w:rFonts w:ascii="Times New Roman" w:hAnsi="Times New Roman"/>
          <w:sz w:val="24"/>
          <w:szCs w:val="24"/>
        </w:rPr>
        <w:t xml:space="preserve"> </w:t>
      </w:r>
      <w:r w:rsidRPr="00674D52">
        <w:rPr>
          <w:rFonts w:ascii="Times New Roman" w:hAnsi="Times New Roman"/>
          <w:sz w:val="24"/>
          <w:szCs w:val="24"/>
        </w:rPr>
        <w:t>(Kokontis ve ark,</w:t>
      </w:r>
      <w:r w:rsidR="00562EFB" w:rsidRPr="00674D52">
        <w:rPr>
          <w:rFonts w:ascii="Times New Roman" w:hAnsi="Times New Roman"/>
          <w:sz w:val="24"/>
          <w:szCs w:val="24"/>
        </w:rPr>
        <w:t xml:space="preserve"> </w:t>
      </w:r>
      <w:r w:rsidRPr="00674D52">
        <w:rPr>
          <w:rFonts w:ascii="Times New Roman" w:hAnsi="Times New Roman"/>
          <w:sz w:val="24"/>
          <w:szCs w:val="24"/>
        </w:rPr>
        <w:t>1994;</w:t>
      </w:r>
      <w:r w:rsidR="00562EFB" w:rsidRPr="00674D52">
        <w:rPr>
          <w:rFonts w:ascii="Times New Roman" w:hAnsi="Times New Roman"/>
          <w:sz w:val="24"/>
          <w:szCs w:val="24"/>
        </w:rPr>
        <w:t xml:space="preserve"> </w:t>
      </w:r>
      <w:r w:rsidRPr="00674D52">
        <w:rPr>
          <w:rFonts w:ascii="Times New Roman" w:hAnsi="Times New Roman"/>
          <w:sz w:val="24"/>
          <w:szCs w:val="24"/>
        </w:rPr>
        <w:t>Culig ve ark,</w:t>
      </w:r>
      <w:r w:rsidR="00562EFB" w:rsidRPr="00674D52">
        <w:rPr>
          <w:rFonts w:ascii="Times New Roman" w:hAnsi="Times New Roman"/>
          <w:sz w:val="24"/>
          <w:szCs w:val="24"/>
        </w:rPr>
        <w:t xml:space="preserve"> </w:t>
      </w:r>
      <w:r w:rsidR="0033608D" w:rsidRPr="00674D52">
        <w:rPr>
          <w:rFonts w:ascii="Times New Roman" w:hAnsi="Times New Roman"/>
          <w:sz w:val="24"/>
          <w:szCs w:val="24"/>
        </w:rPr>
        <w:t>1999). Bu durum</w:t>
      </w:r>
      <w:r w:rsidRPr="00674D52">
        <w:rPr>
          <w:rFonts w:ascii="Times New Roman" w:hAnsi="Times New Roman"/>
          <w:sz w:val="24"/>
          <w:szCs w:val="24"/>
        </w:rPr>
        <w:t xml:space="preserve"> AR'</w:t>
      </w:r>
      <w:r w:rsidR="00204969" w:rsidRPr="00674D52">
        <w:rPr>
          <w:rFonts w:ascii="Times New Roman" w:hAnsi="Times New Roman"/>
          <w:sz w:val="24"/>
          <w:szCs w:val="24"/>
        </w:rPr>
        <w:t xml:space="preserve"> </w:t>
      </w:r>
      <w:r w:rsidRPr="00674D52">
        <w:rPr>
          <w:rFonts w:ascii="Times New Roman" w:hAnsi="Times New Roman"/>
          <w:sz w:val="24"/>
          <w:szCs w:val="24"/>
        </w:rPr>
        <w:t>nin düşük derişimlerde androjenler ve diğer steroidler ile etkili reseptör stimülasyonuna yol a</w:t>
      </w:r>
      <w:r w:rsidR="00B369E7" w:rsidRPr="00674D52">
        <w:rPr>
          <w:rFonts w:ascii="Times New Roman" w:hAnsi="Times New Roman"/>
          <w:sz w:val="24"/>
          <w:szCs w:val="24"/>
        </w:rPr>
        <w:t>çar</w:t>
      </w:r>
      <w:r w:rsidR="006A346B" w:rsidRPr="00674D52">
        <w:rPr>
          <w:rFonts w:ascii="Times New Roman" w:hAnsi="Times New Roman"/>
          <w:sz w:val="24"/>
          <w:szCs w:val="24"/>
        </w:rPr>
        <w:t xml:space="preserve"> </w:t>
      </w:r>
      <w:r w:rsidRPr="00674D52">
        <w:rPr>
          <w:rFonts w:ascii="Times New Roman" w:hAnsi="Times New Roman"/>
          <w:sz w:val="24"/>
          <w:szCs w:val="24"/>
        </w:rPr>
        <w:t>(Zhao ve ark,</w:t>
      </w:r>
      <w:r w:rsidR="00562EFB" w:rsidRPr="00674D52">
        <w:rPr>
          <w:rFonts w:ascii="Times New Roman" w:hAnsi="Times New Roman"/>
          <w:sz w:val="24"/>
          <w:szCs w:val="24"/>
        </w:rPr>
        <w:t xml:space="preserve"> </w:t>
      </w:r>
      <w:r w:rsidRPr="00674D52">
        <w:rPr>
          <w:rFonts w:ascii="Times New Roman" w:hAnsi="Times New Roman"/>
          <w:sz w:val="24"/>
          <w:szCs w:val="24"/>
        </w:rPr>
        <w:t>1997</w:t>
      </w:r>
      <w:r w:rsidR="009F69B7" w:rsidRPr="00674D52">
        <w:rPr>
          <w:rFonts w:ascii="Times New Roman" w:hAnsi="Times New Roman"/>
          <w:sz w:val="24"/>
          <w:szCs w:val="24"/>
        </w:rPr>
        <w:t xml:space="preserve">). </w:t>
      </w:r>
      <w:r w:rsidRPr="00674D52">
        <w:rPr>
          <w:rFonts w:ascii="Times New Roman" w:hAnsi="Times New Roman"/>
          <w:sz w:val="24"/>
          <w:szCs w:val="24"/>
        </w:rPr>
        <w:t>Prostat kanserinde AR mutasyonları ile ilgili ilk çalışmalar, LNCaP hücreleriyle gerçekleştirilmiştir.</w:t>
      </w:r>
      <w:r w:rsidR="009F69B7" w:rsidRPr="00674D52">
        <w:rPr>
          <w:rFonts w:ascii="Times New Roman" w:hAnsi="Times New Roman"/>
          <w:sz w:val="24"/>
          <w:szCs w:val="24"/>
        </w:rPr>
        <w:t xml:space="preserve"> </w:t>
      </w:r>
      <w:r w:rsidRPr="00674D52">
        <w:rPr>
          <w:rFonts w:ascii="Times New Roman" w:hAnsi="Times New Roman"/>
          <w:sz w:val="24"/>
          <w:szCs w:val="24"/>
        </w:rPr>
        <w:t>Bu mutasyon</w:t>
      </w:r>
      <w:r w:rsidR="009F69B7" w:rsidRPr="00674D52">
        <w:rPr>
          <w:rFonts w:ascii="Times New Roman" w:hAnsi="Times New Roman"/>
          <w:sz w:val="24"/>
          <w:szCs w:val="24"/>
        </w:rPr>
        <w:t xml:space="preserve"> </w:t>
      </w:r>
      <w:r w:rsidRPr="00674D52">
        <w:rPr>
          <w:rFonts w:ascii="Times New Roman" w:hAnsi="Times New Roman"/>
          <w:sz w:val="24"/>
          <w:szCs w:val="24"/>
        </w:rPr>
        <w:t>steroidler tarafından AR bağlanma afinites</w:t>
      </w:r>
      <w:r w:rsidR="009F69B7" w:rsidRPr="00674D52">
        <w:rPr>
          <w:rFonts w:ascii="Times New Roman" w:hAnsi="Times New Roman"/>
          <w:sz w:val="24"/>
          <w:szCs w:val="24"/>
        </w:rPr>
        <w:t xml:space="preserve">ine ve </w:t>
      </w:r>
      <w:r w:rsidRPr="00674D52">
        <w:rPr>
          <w:rFonts w:ascii="Times New Roman" w:hAnsi="Times New Roman"/>
          <w:sz w:val="24"/>
          <w:szCs w:val="24"/>
        </w:rPr>
        <w:t>AR'</w:t>
      </w:r>
      <w:r w:rsidR="00D9026F" w:rsidRPr="00674D52">
        <w:rPr>
          <w:rFonts w:ascii="Times New Roman" w:hAnsi="Times New Roman"/>
          <w:sz w:val="24"/>
          <w:szCs w:val="24"/>
        </w:rPr>
        <w:t xml:space="preserve"> </w:t>
      </w:r>
      <w:r w:rsidRPr="00674D52">
        <w:rPr>
          <w:rFonts w:ascii="Times New Roman" w:hAnsi="Times New Roman"/>
          <w:sz w:val="24"/>
          <w:szCs w:val="24"/>
        </w:rPr>
        <w:t>nin daha yüksek aktivasyonuna yol açar</w:t>
      </w:r>
      <w:r w:rsidR="006A346B" w:rsidRPr="00674D52">
        <w:rPr>
          <w:rFonts w:ascii="Times New Roman" w:hAnsi="Times New Roman"/>
          <w:sz w:val="24"/>
          <w:szCs w:val="24"/>
        </w:rPr>
        <w:t xml:space="preserve"> </w:t>
      </w:r>
      <w:r w:rsidRPr="00674D52">
        <w:rPr>
          <w:rFonts w:ascii="Times New Roman" w:hAnsi="Times New Roman"/>
          <w:color w:val="000000"/>
          <w:sz w:val="24"/>
          <w:szCs w:val="24"/>
        </w:rPr>
        <w:t>(Veldscholte ve ark,</w:t>
      </w:r>
      <w:r w:rsidR="00562EFB" w:rsidRPr="00674D52">
        <w:rPr>
          <w:rFonts w:ascii="Times New Roman" w:hAnsi="Times New Roman"/>
          <w:color w:val="000000"/>
          <w:sz w:val="24"/>
          <w:szCs w:val="24"/>
        </w:rPr>
        <w:t xml:space="preserve"> </w:t>
      </w:r>
      <w:r w:rsidRPr="00674D52">
        <w:rPr>
          <w:rFonts w:ascii="Times New Roman" w:hAnsi="Times New Roman"/>
          <w:color w:val="000000"/>
          <w:sz w:val="24"/>
          <w:szCs w:val="24"/>
        </w:rPr>
        <w:t>1992).</w:t>
      </w:r>
      <w:r w:rsidRPr="00674D52">
        <w:rPr>
          <w:rFonts w:ascii="Times New Roman" w:hAnsi="Times New Roman"/>
          <w:sz w:val="24"/>
          <w:szCs w:val="24"/>
        </w:rPr>
        <w:t xml:space="preserve"> Mutasyonlu AR ile enfekte olmuş hücreler, androjenden yoksun ortamlarda bir büyüme avantajı elde etmişlerdir</w:t>
      </w:r>
      <w:r w:rsidR="0062478C" w:rsidRPr="00674D52">
        <w:rPr>
          <w:rFonts w:ascii="Times New Roman" w:hAnsi="Times New Roman"/>
          <w:sz w:val="24"/>
          <w:szCs w:val="24"/>
        </w:rPr>
        <w:t>.</w:t>
      </w:r>
    </w:p>
    <w:p w:rsidR="00780EDB" w:rsidRDefault="00780EDB" w:rsidP="00B4420F">
      <w:pPr>
        <w:widowControl w:val="0"/>
        <w:autoSpaceDE w:val="0"/>
        <w:autoSpaceDN w:val="0"/>
        <w:adjustRightInd w:val="0"/>
        <w:spacing w:after="0" w:line="360" w:lineRule="auto"/>
        <w:ind w:firstLine="708"/>
        <w:jc w:val="both"/>
        <w:rPr>
          <w:rFonts w:ascii="Times New Roman" w:hAnsi="Times New Roman"/>
          <w:sz w:val="24"/>
          <w:szCs w:val="24"/>
        </w:rPr>
      </w:pPr>
    </w:p>
    <w:p w:rsidR="00780EDB" w:rsidRPr="00674D52" w:rsidRDefault="00780EDB" w:rsidP="00B4420F">
      <w:pPr>
        <w:widowControl w:val="0"/>
        <w:autoSpaceDE w:val="0"/>
        <w:autoSpaceDN w:val="0"/>
        <w:adjustRightInd w:val="0"/>
        <w:spacing w:after="0" w:line="360" w:lineRule="auto"/>
        <w:ind w:firstLine="708"/>
        <w:jc w:val="both"/>
        <w:rPr>
          <w:rFonts w:ascii="Times New Roman" w:hAnsi="Times New Roman"/>
          <w:sz w:val="24"/>
          <w:szCs w:val="24"/>
        </w:rPr>
      </w:pPr>
    </w:p>
    <w:p w:rsidR="003A336A" w:rsidRPr="00674D52" w:rsidRDefault="005340F8" w:rsidP="005340F8">
      <w:pPr>
        <w:pStyle w:val="KonuBal"/>
        <w:widowControl w:val="0"/>
        <w:spacing w:before="0" w:after="0"/>
      </w:pPr>
      <w:bookmarkStart w:id="186" w:name="_Toc536033733"/>
      <w:bookmarkStart w:id="187" w:name="_Toc536036971"/>
      <w:bookmarkStart w:id="188" w:name="_Toc536037227"/>
      <w:bookmarkStart w:id="189" w:name="_Toc445802"/>
      <w:bookmarkStart w:id="190" w:name="_Toc446129"/>
      <w:bookmarkStart w:id="191" w:name="_Toc786500"/>
      <w:bookmarkStart w:id="192" w:name="_Toc12307101"/>
      <w:r>
        <w:t xml:space="preserve">2.3. </w:t>
      </w:r>
      <w:r w:rsidR="00D70A27" w:rsidRPr="00674D52">
        <w:t>Prostat Bezi</w:t>
      </w:r>
      <w:bookmarkEnd w:id="186"/>
      <w:bookmarkEnd w:id="187"/>
      <w:bookmarkEnd w:id="188"/>
      <w:bookmarkEnd w:id="189"/>
      <w:bookmarkEnd w:id="190"/>
      <w:bookmarkEnd w:id="191"/>
      <w:bookmarkEnd w:id="192"/>
    </w:p>
    <w:p w:rsidR="000E0EB2" w:rsidRPr="00674D52" w:rsidRDefault="000E0EB2" w:rsidP="00B4420F">
      <w:pPr>
        <w:widowControl w:val="0"/>
        <w:spacing w:after="0" w:line="360" w:lineRule="auto"/>
        <w:rPr>
          <w:rFonts w:ascii="Times New Roman" w:hAnsi="Times New Roman"/>
        </w:rPr>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Prostat</w:t>
      </w:r>
      <w:r w:rsidR="00C1481A" w:rsidRPr="00674D52">
        <w:rPr>
          <w:rFonts w:ascii="Times New Roman" w:hAnsi="Times New Roman"/>
          <w:sz w:val="24"/>
          <w:szCs w:val="24"/>
        </w:rPr>
        <w:t xml:space="preserve"> ilk olarak 1536 yılında</w:t>
      </w:r>
      <w:r w:rsidRPr="00674D52">
        <w:rPr>
          <w:rFonts w:ascii="Times New Roman" w:hAnsi="Times New Roman"/>
          <w:sz w:val="24"/>
          <w:szCs w:val="24"/>
        </w:rPr>
        <w:t xml:space="preserve"> anatomist olan Nicc</w:t>
      </w:r>
      <w:r w:rsidR="00C1481A" w:rsidRPr="00674D52">
        <w:rPr>
          <w:rFonts w:ascii="Times New Roman" w:hAnsi="Times New Roman"/>
          <w:sz w:val="24"/>
          <w:szCs w:val="24"/>
        </w:rPr>
        <w:t xml:space="preserve">olo Massa bahsetmiş </w:t>
      </w:r>
      <w:r w:rsidRPr="00674D52">
        <w:rPr>
          <w:rFonts w:ascii="Times New Roman" w:hAnsi="Times New Roman"/>
          <w:sz w:val="24"/>
          <w:szCs w:val="24"/>
        </w:rPr>
        <w:t xml:space="preserve">ve 1538 yılında </w:t>
      </w:r>
      <w:r w:rsidR="00C1481A" w:rsidRPr="00674D52">
        <w:rPr>
          <w:rFonts w:ascii="Times New Roman" w:hAnsi="Times New Roman"/>
          <w:sz w:val="24"/>
          <w:szCs w:val="24"/>
        </w:rPr>
        <w:t>ise</w:t>
      </w:r>
      <w:r w:rsidRPr="00674D52">
        <w:rPr>
          <w:rFonts w:ascii="Times New Roman" w:hAnsi="Times New Roman"/>
          <w:sz w:val="24"/>
          <w:szCs w:val="24"/>
        </w:rPr>
        <w:t xml:space="preserve"> anatomist Andreas Vesalius tarafından resmedilmiştir</w:t>
      </w:r>
      <w:r w:rsidR="006A346B" w:rsidRPr="00674D52">
        <w:rPr>
          <w:rFonts w:ascii="Times New Roman" w:hAnsi="Times New Roman"/>
          <w:sz w:val="24"/>
          <w:szCs w:val="24"/>
        </w:rPr>
        <w:t xml:space="preserve"> </w:t>
      </w:r>
      <w:r w:rsidRPr="00674D52">
        <w:rPr>
          <w:rFonts w:ascii="Times New Roman" w:hAnsi="Times New Roman"/>
          <w:sz w:val="24"/>
          <w:szCs w:val="24"/>
        </w:rPr>
        <w:t>(Hellers</w:t>
      </w:r>
      <w:r w:rsidR="00E354BC" w:rsidRPr="00674D52">
        <w:rPr>
          <w:rFonts w:ascii="Times New Roman" w:hAnsi="Times New Roman"/>
          <w:sz w:val="24"/>
          <w:szCs w:val="24"/>
        </w:rPr>
        <w:t>tedt ve ark</w:t>
      </w:r>
      <w:r w:rsidR="00B14D67" w:rsidRPr="00674D52">
        <w:rPr>
          <w:rFonts w:ascii="Times New Roman" w:hAnsi="Times New Roman"/>
          <w:sz w:val="24"/>
          <w:szCs w:val="24"/>
        </w:rPr>
        <w:t>,</w:t>
      </w:r>
      <w:r w:rsidR="00E4589A" w:rsidRPr="00674D52">
        <w:rPr>
          <w:rFonts w:ascii="Times New Roman" w:hAnsi="Times New Roman"/>
          <w:sz w:val="24"/>
          <w:szCs w:val="24"/>
        </w:rPr>
        <w:t xml:space="preserve"> 2002). E</w:t>
      </w:r>
      <w:r w:rsidR="008756A8" w:rsidRPr="00674D52">
        <w:rPr>
          <w:rFonts w:ascii="Times New Roman" w:hAnsi="Times New Roman"/>
          <w:sz w:val="24"/>
          <w:szCs w:val="24"/>
        </w:rPr>
        <w:t>rkek üreme sisteminin ekzokrin</w:t>
      </w:r>
      <w:r w:rsidR="00E4589A" w:rsidRPr="00674D52">
        <w:rPr>
          <w:rFonts w:ascii="Times New Roman" w:hAnsi="Times New Roman"/>
          <w:sz w:val="24"/>
          <w:szCs w:val="24"/>
        </w:rPr>
        <w:t xml:space="preserve"> bir</w:t>
      </w:r>
      <w:r w:rsidR="008756A8" w:rsidRPr="00674D52">
        <w:rPr>
          <w:rFonts w:ascii="Times New Roman" w:hAnsi="Times New Roman"/>
          <w:sz w:val="24"/>
          <w:szCs w:val="24"/>
        </w:rPr>
        <w:t xml:space="preserve"> </w:t>
      </w:r>
      <w:r w:rsidRPr="00674D52">
        <w:rPr>
          <w:rFonts w:ascii="Times New Roman" w:hAnsi="Times New Roman"/>
          <w:sz w:val="24"/>
          <w:szCs w:val="24"/>
        </w:rPr>
        <w:t>organ</w:t>
      </w:r>
      <w:r w:rsidR="008756A8" w:rsidRPr="00674D52">
        <w:rPr>
          <w:rFonts w:ascii="Times New Roman" w:hAnsi="Times New Roman"/>
          <w:sz w:val="24"/>
          <w:szCs w:val="24"/>
        </w:rPr>
        <w:t>ı</w:t>
      </w:r>
      <w:r w:rsidRPr="00674D52">
        <w:rPr>
          <w:rFonts w:ascii="Times New Roman" w:hAnsi="Times New Roman"/>
          <w:sz w:val="24"/>
          <w:szCs w:val="24"/>
        </w:rPr>
        <w:t>dır. İnce bir fibromüsküler tabaka ile kaplıdı</w:t>
      </w:r>
      <w:r w:rsidR="009A61BB" w:rsidRPr="00674D52">
        <w:rPr>
          <w:rFonts w:ascii="Times New Roman" w:hAnsi="Times New Roman"/>
          <w:sz w:val="24"/>
          <w:szCs w:val="24"/>
        </w:rPr>
        <w:t>r. Ö</w:t>
      </w:r>
      <w:r w:rsidRPr="00674D52">
        <w:rPr>
          <w:rFonts w:ascii="Times New Roman" w:hAnsi="Times New Roman"/>
          <w:sz w:val="24"/>
          <w:szCs w:val="24"/>
        </w:rPr>
        <w:t>n bölge, geçiş bölgesi, merkezi bölge ve p</w:t>
      </w:r>
      <w:r w:rsidR="00667C24" w:rsidRPr="00674D52">
        <w:rPr>
          <w:rFonts w:ascii="Times New Roman" w:hAnsi="Times New Roman"/>
          <w:sz w:val="24"/>
          <w:szCs w:val="24"/>
        </w:rPr>
        <w:t>eriferik bölge olmak üzere dört</w:t>
      </w:r>
      <w:r w:rsidR="00CA3EA6" w:rsidRPr="00674D52">
        <w:rPr>
          <w:rFonts w:ascii="Times New Roman" w:hAnsi="Times New Roman"/>
          <w:sz w:val="24"/>
          <w:szCs w:val="24"/>
        </w:rPr>
        <w:t xml:space="preserve"> bölgeden</w:t>
      </w:r>
      <w:r w:rsidRPr="00674D52">
        <w:rPr>
          <w:rFonts w:ascii="Times New Roman" w:hAnsi="Times New Roman"/>
          <w:sz w:val="24"/>
          <w:szCs w:val="24"/>
        </w:rPr>
        <w:t xml:space="preserve"> </w:t>
      </w:r>
      <w:r w:rsidR="000E113A" w:rsidRPr="00674D52">
        <w:rPr>
          <w:rFonts w:ascii="Times New Roman" w:hAnsi="Times New Roman"/>
          <w:sz w:val="24"/>
          <w:szCs w:val="24"/>
        </w:rPr>
        <w:t xml:space="preserve">oluşur (Şekil 8). </w:t>
      </w:r>
      <w:r w:rsidR="009F69B7" w:rsidRPr="00674D52">
        <w:rPr>
          <w:rFonts w:ascii="Times New Roman" w:hAnsi="Times New Roman"/>
          <w:sz w:val="24"/>
          <w:szCs w:val="24"/>
        </w:rPr>
        <w:t>Yapısı tubuloalveolar bezlerde</w:t>
      </w:r>
      <w:r w:rsidR="00D550E6" w:rsidRPr="00674D52">
        <w:rPr>
          <w:rFonts w:ascii="Times New Roman" w:hAnsi="Times New Roman"/>
          <w:sz w:val="24"/>
          <w:szCs w:val="24"/>
        </w:rPr>
        <w:t>n ve</w:t>
      </w:r>
      <w:r w:rsidR="009F69B7" w:rsidRPr="00674D52">
        <w:rPr>
          <w:rFonts w:ascii="Times New Roman" w:hAnsi="Times New Roman"/>
          <w:sz w:val="24"/>
          <w:szCs w:val="24"/>
        </w:rPr>
        <w:t xml:space="preserve"> fibromuskuler stromadan oluşur. Yan ve arkada periferal bölge bu alan prostatın %</w:t>
      </w:r>
      <w:r w:rsidR="00463DB0" w:rsidRPr="00674D52">
        <w:rPr>
          <w:rFonts w:ascii="Times New Roman" w:hAnsi="Times New Roman"/>
          <w:sz w:val="24"/>
          <w:szCs w:val="24"/>
        </w:rPr>
        <w:t xml:space="preserve"> </w:t>
      </w:r>
      <w:r w:rsidR="009F69B7" w:rsidRPr="00674D52">
        <w:rPr>
          <w:rFonts w:ascii="Times New Roman" w:hAnsi="Times New Roman"/>
          <w:sz w:val="24"/>
          <w:szCs w:val="24"/>
        </w:rPr>
        <w:t>75 ini kapsamaktadır. Periferal bölge dışında merkezi bölge ve geçiş bölgesidir. Geçiş böl</w:t>
      </w:r>
      <w:r w:rsidR="000E113A" w:rsidRPr="00674D52">
        <w:rPr>
          <w:rFonts w:ascii="Times New Roman" w:hAnsi="Times New Roman"/>
          <w:sz w:val="24"/>
          <w:szCs w:val="24"/>
        </w:rPr>
        <w:t xml:space="preserve">gesi sağlıklı bir prostatta </w:t>
      </w:r>
      <w:r w:rsidR="009F69B7" w:rsidRPr="00674D52">
        <w:rPr>
          <w:rFonts w:ascii="Times New Roman" w:hAnsi="Times New Roman"/>
          <w:sz w:val="24"/>
          <w:szCs w:val="24"/>
        </w:rPr>
        <w:t>küçüktür. Yaşa bağlı olarak</w:t>
      </w:r>
      <w:r w:rsidR="00010EAD" w:rsidRPr="00674D52">
        <w:rPr>
          <w:rFonts w:ascii="Times New Roman" w:hAnsi="Times New Roman"/>
          <w:sz w:val="24"/>
          <w:szCs w:val="24"/>
        </w:rPr>
        <w:t xml:space="preserve"> ortaya çıkan</w:t>
      </w:r>
      <w:r w:rsidR="009F69B7" w:rsidRPr="00674D52">
        <w:rPr>
          <w:rFonts w:ascii="Times New Roman" w:hAnsi="Times New Roman"/>
          <w:sz w:val="24"/>
          <w:szCs w:val="24"/>
        </w:rPr>
        <w:t xml:space="preserve"> benign prostat hiperplazisi (BPH) geçiş bölgesi </w:t>
      </w:r>
      <w:r w:rsidR="00010EAD" w:rsidRPr="00674D52">
        <w:rPr>
          <w:rFonts w:ascii="Times New Roman" w:hAnsi="Times New Roman"/>
          <w:sz w:val="24"/>
          <w:szCs w:val="24"/>
        </w:rPr>
        <w:t xml:space="preserve">kaynaklıdır. </w:t>
      </w:r>
      <w:r w:rsidR="00B40A14" w:rsidRPr="00674D52">
        <w:rPr>
          <w:rFonts w:ascii="Times New Roman" w:hAnsi="Times New Roman"/>
          <w:sz w:val="24"/>
          <w:szCs w:val="24"/>
        </w:rPr>
        <w:t>Prostatın ana iş</w:t>
      </w:r>
      <w:r w:rsidR="00010EAD" w:rsidRPr="00674D52">
        <w:rPr>
          <w:rFonts w:ascii="Times New Roman" w:hAnsi="Times New Roman"/>
          <w:sz w:val="24"/>
          <w:szCs w:val="24"/>
        </w:rPr>
        <w:t xml:space="preserve">levi hafif asidik </w:t>
      </w:r>
      <w:r w:rsidR="00B40A14" w:rsidRPr="00674D52">
        <w:rPr>
          <w:rFonts w:ascii="Times New Roman" w:hAnsi="Times New Roman"/>
          <w:sz w:val="24"/>
          <w:szCs w:val="24"/>
        </w:rPr>
        <w:t>olan prostat sıvısını salgılamak ve spermin hacimce %</w:t>
      </w:r>
      <w:r w:rsidR="00667C24" w:rsidRPr="00674D52">
        <w:rPr>
          <w:rFonts w:ascii="Times New Roman" w:hAnsi="Times New Roman"/>
          <w:sz w:val="24"/>
          <w:szCs w:val="24"/>
        </w:rPr>
        <w:t xml:space="preserve"> </w:t>
      </w:r>
      <w:r w:rsidR="00B40A14" w:rsidRPr="00674D52">
        <w:rPr>
          <w:rFonts w:ascii="Times New Roman" w:hAnsi="Times New Roman"/>
          <w:sz w:val="24"/>
          <w:szCs w:val="24"/>
        </w:rPr>
        <w:t>20'</w:t>
      </w:r>
      <w:r w:rsidR="00667C24" w:rsidRPr="00674D52">
        <w:rPr>
          <w:rFonts w:ascii="Times New Roman" w:hAnsi="Times New Roman"/>
          <w:sz w:val="24"/>
          <w:szCs w:val="24"/>
        </w:rPr>
        <w:t xml:space="preserve"> </w:t>
      </w:r>
      <w:r w:rsidR="00B40A14" w:rsidRPr="00674D52">
        <w:rPr>
          <w:rFonts w:ascii="Times New Roman" w:hAnsi="Times New Roman"/>
          <w:sz w:val="24"/>
          <w:szCs w:val="24"/>
        </w:rPr>
        <w:t>sini oluşturmaktır.</w:t>
      </w:r>
      <w:r w:rsidR="00D550E6" w:rsidRPr="00674D52">
        <w:rPr>
          <w:rFonts w:ascii="Times New Roman" w:hAnsi="Times New Roman"/>
          <w:sz w:val="24"/>
          <w:szCs w:val="24"/>
        </w:rPr>
        <w:t xml:space="preserve"> </w:t>
      </w:r>
      <w:r w:rsidRPr="00674D52">
        <w:rPr>
          <w:rFonts w:ascii="Times New Roman" w:hAnsi="Times New Roman"/>
          <w:sz w:val="24"/>
          <w:szCs w:val="24"/>
        </w:rPr>
        <w:t xml:space="preserve">Prostat bezinin </w:t>
      </w:r>
      <w:r w:rsidR="009F69B7" w:rsidRPr="00674D52">
        <w:rPr>
          <w:rFonts w:ascii="Times New Roman" w:hAnsi="Times New Roman"/>
          <w:sz w:val="24"/>
          <w:szCs w:val="24"/>
        </w:rPr>
        <w:t xml:space="preserve">büyümesi, gelişmesi ve </w:t>
      </w:r>
      <w:r w:rsidRPr="00674D52">
        <w:rPr>
          <w:rFonts w:ascii="Times New Roman" w:hAnsi="Times New Roman"/>
          <w:sz w:val="24"/>
          <w:szCs w:val="24"/>
        </w:rPr>
        <w:t>iş</w:t>
      </w:r>
      <w:r w:rsidR="00010EAD" w:rsidRPr="00674D52">
        <w:rPr>
          <w:rFonts w:ascii="Times New Roman" w:hAnsi="Times New Roman"/>
          <w:sz w:val="24"/>
          <w:szCs w:val="24"/>
        </w:rPr>
        <w:t>levlerini sürdürebilmesi için</w:t>
      </w:r>
      <w:r w:rsidR="009F69B7" w:rsidRPr="00674D52">
        <w:rPr>
          <w:rFonts w:ascii="Times New Roman" w:hAnsi="Times New Roman"/>
          <w:sz w:val="24"/>
          <w:szCs w:val="24"/>
        </w:rPr>
        <w:t xml:space="preserve"> androjen horm</w:t>
      </w:r>
      <w:r w:rsidR="00010EAD" w:rsidRPr="00674D52">
        <w:rPr>
          <w:rFonts w:ascii="Times New Roman" w:hAnsi="Times New Roman"/>
          <w:sz w:val="24"/>
          <w:szCs w:val="24"/>
        </w:rPr>
        <w:t>onlarına gereksinim vardır.</w:t>
      </w:r>
    </w:p>
    <w:p w:rsidR="00F3470F" w:rsidRPr="00674D52" w:rsidRDefault="00F3470F" w:rsidP="00B4420F">
      <w:pPr>
        <w:widowControl w:val="0"/>
        <w:spacing w:after="0" w:line="360" w:lineRule="auto"/>
        <w:ind w:firstLine="708"/>
        <w:jc w:val="both"/>
        <w:rPr>
          <w:rFonts w:ascii="Times New Roman" w:hAnsi="Times New Roman"/>
          <w:b/>
          <w:sz w:val="24"/>
          <w:szCs w:val="24"/>
        </w:rPr>
      </w:pPr>
    </w:p>
    <w:p w:rsidR="00136AB3" w:rsidRPr="00674D52" w:rsidRDefault="00757AD4" w:rsidP="00B4420F">
      <w:pPr>
        <w:widowControl w:val="0"/>
        <w:autoSpaceDE w:val="0"/>
        <w:autoSpaceDN w:val="0"/>
        <w:adjustRightInd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43246C5B" wp14:editId="675DC27D">
            <wp:extent cx="3743325" cy="16478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1647825"/>
                    </a:xfrm>
                    <a:prstGeom prst="rect">
                      <a:avLst/>
                    </a:prstGeom>
                    <a:noFill/>
                    <a:ln>
                      <a:noFill/>
                    </a:ln>
                  </pic:spPr>
                </pic:pic>
              </a:graphicData>
            </a:graphic>
          </wp:inline>
        </w:drawing>
      </w:r>
    </w:p>
    <w:p w:rsidR="000E113A" w:rsidRPr="00545CCC" w:rsidRDefault="002B67E7" w:rsidP="00545CCC">
      <w:pPr>
        <w:pStyle w:val="ResimYazs"/>
        <w:widowControl w:val="0"/>
        <w:spacing w:after="0" w:line="360" w:lineRule="auto"/>
        <w:rPr>
          <w:b w:val="0"/>
          <w:sz w:val="24"/>
        </w:rPr>
      </w:pPr>
      <w:bookmarkStart w:id="193" w:name="_Toc13223926"/>
      <w:r w:rsidRPr="00545CCC">
        <w:rPr>
          <w:sz w:val="24"/>
        </w:rPr>
        <w:t xml:space="preserve">Şekil </w:t>
      </w:r>
      <w:r w:rsidR="00E3587E" w:rsidRPr="00545CCC">
        <w:rPr>
          <w:noProof/>
          <w:sz w:val="24"/>
        </w:rPr>
        <w:t>8</w:t>
      </w:r>
      <w:r w:rsidR="00C7065A" w:rsidRPr="00545CCC">
        <w:rPr>
          <w:noProof/>
          <w:sz w:val="24"/>
        </w:rPr>
        <w:t>.</w:t>
      </w:r>
      <w:r w:rsidRPr="00545CCC">
        <w:rPr>
          <w:sz w:val="24"/>
        </w:rPr>
        <w:t xml:space="preserve"> </w:t>
      </w:r>
      <w:r w:rsidRPr="00545CCC">
        <w:rPr>
          <w:b w:val="0"/>
          <w:sz w:val="24"/>
        </w:rPr>
        <w:t>İnsan prostat anatomisi ve histoloj</w:t>
      </w:r>
      <w:r w:rsidR="00CD5B21" w:rsidRPr="00545CCC">
        <w:rPr>
          <w:b w:val="0"/>
          <w:sz w:val="24"/>
        </w:rPr>
        <w:t>isi şeması</w:t>
      </w:r>
      <w:r w:rsidR="0062478C" w:rsidRPr="00545CCC">
        <w:rPr>
          <w:b w:val="0"/>
          <w:sz w:val="24"/>
        </w:rPr>
        <w:t xml:space="preserve"> </w:t>
      </w:r>
      <w:r w:rsidR="00CD5B21" w:rsidRPr="00545CCC">
        <w:rPr>
          <w:b w:val="0"/>
          <w:sz w:val="24"/>
        </w:rPr>
        <w:t>(Abate-Shen ve ark</w:t>
      </w:r>
      <w:r w:rsidRPr="00545CCC">
        <w:rPr>
          <w:b w:val="0"/>
          <w:sz w:val="24"/>
        </w:rPr>
        <w:t>,</w:t>
      </w:r>
      <w:r w:rsidR="00CD5B21" w:rsidRPr="00545CCC">
        <w:rPr>
          <w:b w:val="0"/>
          <w:sz w:val="24"/>
        </w:rPr>
        <w:t xml:space="preserve"> </w:t>
      </w:r>
      <w:r w:rsidRPr="00545CCC">
        <w:rPr>
          <w:b w:val="0"/>
          <w:sz w:val="24"/>
        </w:rPr>
        <w:t>2000)</w:t>
      </w:r>
      <w:r w:rsidR="00CD5B21" w:rsidRPr="00545CCC">
        <w:rPr>
          <w:b w:val="0"/>
          <w:sz w:val="24"/>
        </w:rPr>
        <w:t>.</w:t>
      </w:r>
      <w:bookmarkEnd w:id="193"/>
    </w:p>
    <w:p w:rsidR="00F3470F" w:rsidRDefault="00F3470F" w:rsidP="00B4420F">
      <w:pPr>
        <w:widowControl w:val="0"/>
        <w:spacing w:after="0" w:line="360" w:lineRule="auto"/>
        <w:rPr>
          <w:rFonts w:ascii="Times New Roman" w:hAnsi="Times New Roman"/>
        </w:rPr>
      </w:pPr>
    </w:p>
    <w:p w:rsidR="00545CCC" w:rsidRPr="00674D52" w:rsidRDefault="00545CCC" w:rsidP="00B4420F">
      <w:pPr>
        <w:widowControl w:val="0"/>
        <w:spacing w:after="0" w:line="360" w:lineRule="auto"/>
        <w:rPr>
          <w:rFonts w:ascii="Times New Roman" w:hAnsi="Times New Roman"/>
        </w:rPr>
      </w:pPr>
    </w:p>
    <w:p w:rsidR="00136AB3" w:rsidRPr="00674D52" w:rsidRDefault="00D3553E" w:rsidP="00B4420F">
      <w:pPr>
        <w:pStyle w:val="KonuBal"/>
        <w:widowControl w:val="0"/>
        <w:spacing w:before="0" w:after="0"/>
      </w:pPr>
      <w:bookmarkStart w:id="194" w:name="_Toc536033734"/>
      <w:bookmarkStart w:id="195" w:name="_Toc536036972"/>
      <w:bookmarkStart w:id="196" w:name="_Toc536037228"/>
      <w:bookmarkStart w:id="197" w:name="_Toc445803"/>
      <w:bookmarkStart w:id="198" w:name="_Toc446130"/>
      <w:bookmarkStart w:id="199" w:name="_Toc786501"/>
      <w:bookmarkStart w:id="200" w:name="_Toc12307102"/>
      <w:r w:rsidRPr="00674D52">
        <w:t>2.4</w:t>
      </w:r>
      <w:r w:rsidR="008C0B76" w:rsidRPr="00674D52">
        <w:t>.</w:t>
      </w:r>
      <w:r w:rsidRPr="00674D52">
        <w:t xml:space="preserve"> </w:t>
      </w:r>
      <w:r w:rsidR="00136AB3" w:rsidRPr="00674D52">
        <w:t>Prostat Spesifik Antijen</w:t>
      </w:r>
      <w:bookmarkEnd w:id="194"/>
      <w:bookmarkEnd w:id="195"/>
      <w:bookmarkEnd w:id="196"/>
      <w:bookmarkEnd w:id="197"/>
      <w:bookmarkEnd w:id="198"/>
      <w:bookmarkEnd w:id="199"/>
      <w:bookmarkEnd w:id="200"/>
    </w:p>
    <w:p w:rsidR="003A336A" w:rsidRPr="00674D52" w:rsidRDefault="003A336A" w:rsidP="00B4420F">
      <w:pPr>
        <w:widowControl w:val="0"/>
        <w:spacing w:after="0" w:line="360" w:lineRule="auto"/>
        <w:rPr>
          <w:rFonts w:ascii="Times New Roman" w:hAnsi="Times New Roman"/>
        </w:rPr>
      </w:pPr>
    </w:p>
    <w:p w:rsidR="00453085"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Prostat Spesifik Antijen (PSA</w:t>
      </w:r>
      <w:r w:rsidR="00C1481A" w:rsidRPr="00674D52">
        <w:rPr>
          <w:rFonts w:ascii="Times New Roman" w:hAnsi="Times New Roman"/>
          <w:sz w:val="24"/>
          <w:szCs w:val="24"/>
        </w:rPr>
        <w:t>), 1986 yılında prostat kanseri tanılı</w:t>
      </w:r>
      <w:r w:rsidRPr="00674D52">
        <w:rPr>
          <w:rFonts w:ascii="Times New Roman" w:hAnsi="Times New Roman"/>
          <w:sz w:val="24"/>
          <w:szCs w:val="24"/>
        </w:rPr>
        <w:t xml:space="preserve"> hastaları</w:t>
      </w:r>
      <w:r w:rsidR="00C1481A" w:rsidRPr="00674D52">
        <w:rPr>
          <w:rFonts w:ascii="Times New Roman" w:hAnsi="Times New Roman"/>
          <w:sz w:val="24"/>
          <w:szCs w:val="24"/>
        </w:rPr>
        <w:t>n teşhis edilmesinde</w:t>
      </w:r>
      <w:r w:rsidR="00F33AF4" w:rsidRPr="00674D52">
        <w:rPr>
          <w:rFonts w:ascii="Times New Roman" w:hAnsi="Times New Roman"/>
          <w:sz w:val="24"/>
          <w:szCs w:val="24"/>
        </w:rPr>
        <w:t xml:space="preserve"> </w:t>
      </w:r>
      <w:r w:rsidRPr="00674D52">
        <w:rPr>
          <w:rFonts w:ascii="Times New Roman" w:hAnsi="Times New Roman"/>
          <w:sz w:val="24"/>
          <w:szCs w:val="24"/>
        </w:rPr>
        <w:t>Amerikan Gıda ve İlaç İdaresi (FDA) tarafından onay almıştır</w:t>
      </w:r>
      <w:r w:rsidR="00E4589A" w:rsidRPr="00674D52">
        <w:rPr>
          <w:rFonts w:ascii="Times New Roman" w:hAnsi="Times New Roman"/>
          <w:sz w:val="24"/>
          <w:szCs w:val="24"/>
        </w:rPr>
        <w:t>. Prostat kanserinin tanısında</w:t>
      </w:r>
      <w:r w:rsidRPr="00674D52">
        <w:rPr>
          <w:rFonts w:ascii="Times New Roman" w:hAnsi="Times New Roman"/>
          <w:sz w:val="24"/>
          <w:szCs w:val="24"/>
        </w:rPr>
        <w:t xml:space="preserve"> ise 1994 yılında kullanılmaya başlanmıştır</w:t>
      </w:r>
      <w:r w:rsidR="006A346B" w:rsidRPr="00674D52">
        <w:rPr>
          <w:rFonts w:ascii="Times New Roman" w:hAnsi="Times New Roman"/>
          <w:sz w:val="24"/>
          <w:szCs w:val="24"/>
        </w:rPr>
        <w:t xml:space="preserve"> </w:t>
      </w:r>
      <w:r w:rsidRPr="00674D52">
        <w:rPr>
          <w:rFonts w:ascii="Times New Roman" w:hAnsi="Times New Roman"/>
          <w:sz w:val="24"/>
          <w:szCs w:val="24"/>
        </w:rPr>
        <w:t>(Wolf</w:t>
      </w:r>
      <w:r w:rsidR="00AE1FD5" w:rsidRPr="00674D52">
        <w:rPr>
          <w:rFonts w:ascii="Times New Roman" w:hAnsi="Times New Roman"/>
          <w:sz w:val="24"/>
          <w:szCs w:val="24"/>
        </w:rPr>
        <w:t xml:space="preserve"> ve ark</w:t>
      </w:r>
      <w:r w:rsidR="005D5280" w:rsidRPr="00674D52">
        <w:rPr>
          <w:rFonts w:ascii="Times New Roman" w:hAnsi="Times New Roman"/>
          <w:sz w:val="24"/>
          <w:szCs w:val="24"/>
        </w:rPr>
        <w:t>,</w:t>
      </w:r>
      <w:r w:rsidR="00584164" w:rsidRPr="00674D52">
        <w:rPr>
          <w:rFonts w:ascii="Times New Roman" w:hAnsi="Times New Roman"/>
          <w:sz w:val="24"/>
          <w:szCs w:val="24"/>
        </w:rPr>
        <w:t xml:space="preserve"> </w:t>
      </w:r>
      <w:r w:rsidR="005D5280" w:rsidRPr="00674D52">
        <w:rPr>
          <w:rFonts w:ascii="Times New Roman" w:hAnsi="Times New Roman"/>
          <w:sz w:val="24"/>
          <w:szCs w:val="24"/>
        </w:rPr>
        <w:t>2010). PSA,</w:t>
      </w:r>
      <w:r w:rsidRPr="00674D52">
        <w:rPr>
          <w:rFonts w:ascii="Times New Roman" w:hAnsi="Times New Roman"/>
          <w:sz w:val="24"/>
          <w:szCs w:val="24"/>
        </w:rPr>
        <w:t xml:space="preserve"> prostat epitel hücreleri tarafından</w:t>
      </w:r>
      <w:r w:rsidR="000205F0" w:rsidRPr="00674D52">
        <w:rPr>
          <w:rFonts w:ascii="Times New Roman" w:hAnsi="Times New Roman"/>
          <w:sz w:val="24"/>
          <w:szCs w:val="24"/>
        </w:rPr>
        <w:t xml:space="preserve"> salgılanan bir glikoprotein olup tek zincirli yapıdadır</w:t>
      </w:r>
      <w:r w:rsidR="00F33AF4" w:rsidRPr="00674D52">
        <w:rPr>
          <w:rFonts w:ascii="Times New Roman" w:hAnsi="Times New Roman"/>
          <w:sz w:val="24"/>
          <w:szCs w:val="24"/>
        </w:rPr>
        <w:t>. K</w:t>
      </w:r>
      <w:r w:rsidRPr="00674D52">
        <w:rPr>
          <w:rFonts w:ascii="Times New Roman" w:eastAsia="TimesNewRomanPSMT" w:hAnsi="Times New Roman"/>
          <w:sz w:val="24"/>
          <w:szCs w:val="24"/>
        </w:rPr>
        <w:t>romozom 19q13.4 yerleşimli bir gen olan kallikrein 3 (KLK3)</w:t>
      </w:r>
      <w:r w:rsidR="008756A8" w:rsidRPr="00674D52">
        <w:rPr>
          <w:rFonts w:ascii="Times New Roman" w:eastAsia="TimesNewRomanPSMT" w:hAnsi="Times New Roman"/>
          <w:sz w:val="24"/>
          <w:szCs w:val="24"/>
        </w:rPr>
        <w:t xml:space="preserve"> geni tarafından kodlanmaktadır. </w:t>
      </w:r>
      <w:r w:rsidRPr="00674D52">
        <w:rPr>
          <w:rFonts w:ascii="Times New Roman" w:eastAsia="TimesNewRomanPSMT" w:hAnsi="Times New Roman"/>
          <w:sz w:val="24"/>
          <w:szCs w:val="24"/>
        </w:rPr>
        <w:t>33 kDa moleküler ağırlığında olup 240 aminoasitlik,</w:t>
      </w:r>
      <w:r w:rsidRPr="00674D52">
        <w:rPr>
          <w:rFonts w:ascii="Times New Roman" w:hAnsi="Times New Roman"/>
          <w:sz w:val="24"/>
          <w:szCs w:val="24"/>
        </w:rPr>
        <w:t xml:space="preserve"> 4 in</w:t>
      </w:r>
      <w:r w:rsidR="000205F0" w:rsidRPr="00674D52">
        <w:rPr>
          <w:rFonts w:ascii="Times New Roman" w:hAnsi="Times New Roman"/>
          <w:sz w:val="24"/>
          <w:szCs w:val="24"/>
        </w:rPr>
        <w:t>tron ve 5 ekzondan oluşur</w:t>
      </w:r>
      <w:r w:rsidR="006E1B18" w:rsidRPr="00674D52">
        <w:rPr>
          <w:rFonts w:ascii="Times New Roman" w:eastAsia="TimesNewRomanPSMT" w:hAnsi="Times New Roman"/>
          <w:sz w:val="24"/>
          <w:szCs w:val="24"/>
        </w:rPr>
        <w:t xml:space="preserve">. Prostata özgü olup </w:t>
      </w:r>
      <w:r w:rsidRPr="00674D52">
        <w:rPr>
          <w:rFonts w:ascii="Times New Roman" w:eastAsia="TimesNewRomanPSMT" w:hAnsi="Times New Roman"/>
          <w:sz w:val="24"/>
          <w:szCs w:val="24"/>
        </w:rPr>
        <w:t>glikoprotein yapısındaki serin</w:t>
      </w:r>
      <w:r w:rsidR="00256C9C" w:rsidRPr="00674D52">
        <w:rPr>
          <w:rFonts w:ascii="Times New Roman" w:eastAsia="TimesNewRomanPSMT" w:hAnsi="Times New Roman"/>
          <w:sz w:val="24"/>
          <w:szCs w:val="24"/>
        </w:rPr>
        <w:t xml:space="preserve"> proteaz aktivitesine sahiptir</w:t>
      </w:r>
      <w:r w:rsidR="006A346B" w:rsidRPr="00674D52">
        <w:rPr>
          <w:rFonts w:ascii="Times New Roman" w:hAnsi="Times New Roman"/>
          <w:sz w:val="24"/>
          <w:szCs w:val="24"/>
        </w:rPr>
        <w:t xml:space="preserve"> </w:t>
      </w:r>
      <w:r w:rsidRPr="00674D52">
        <w:rPr>
          <w:rFonts w:ascii="Times New Roman" w:hAnsi="Times New Roman"/>
          <w:sz w:val="24"/>
          <w:szCs w:val="24"/>
        </w:rPr>
        <w:t>(Balk ve ark,</w:t>
      </w:r>
      <w:r w:rsidR="00562EFB" w:rsidRPr="00674D52">
        <w:rPr>
          <w:rFonts w:ascii="Times New Roman" w:hAnsi="Times New Roman"/>
          <w:sz w:val="24"/>
          <w:szCs w:val="24"/>
        </w:rPr>
        <w:t xml:space="preserve"> </w:t>
      </w:r>
      <w:r w:rsidR="00C1481A" w:rsidRPr="00674D52">
        <w:rPr>
          <w:rFonts w:ascii="Times New Roman" w:hAnsi="Times New Roman"/>
          <w:sz w:val="24"/>
          <w:szCs w:val="24"/>
        </w:rPr>
        <w:t xml:space="preserve">2003). </w:t>
      </w:r>
      <w:r w:rsidRPr="00674D52">
        <w:rPr>
          <w:rFonts w:ascii="Times New Roman" w:hAnsi="Times New Roman"/>
          <w:sz w:val="24"/>
          <w:szCs w:val="24"/>
        </w:rPr>
        <w:t xml:space="preserve">PSA geninin promotor bölgesinde </w:t>
      </w:r>
      <w:r w:rsidR="00C1481A" w:rsidRPr="00674D52">
        <w:rPr>
          <w:rFonts w:ascii="Times New Roman" w:hAnsi="Times New Roman"/>
          <w:sz w:val="24"/>
          <w:szCs w:val="24"/>
        </w:rPr>
        <w:t>altı kilobazlık androjene duyarlı bölge</w:t>
      </w:r>
      <w:r w:rsidRPr="00674D52">
        <w:rPr>
          <w:rFonts w:ascii="Times New Roman" w:hAnsi="Times New Roman"/>
          <w:sz w:val="24"/>
          <w:szCs w:val="24"/>
        </w:rPr>
        <w:t xml:space="preserve"> bulunmaktadır</w:t>
      </w:r>
      <w:r w:rsidR="006A346B" w:rsidRPr="00674D52">
        <w:rPr>
          <w:rFonts w:ascii="Times New Roman" w:hAnsi="Times New Roman"/>
          <w:sz w:val="24"/>
          <w:szCs w:val="24"/>
        </w:rPr>
        <w:t xml:space="preserve"> </w:t>
      </w:r>
      <w:r w:rsidR="0062478C" w:rsidRPr="00674D52">
        <w:rPr>
          <w:rFonts w:ascii="Times New Roman" w:hAnsi="Times New Roman"/>
          <w:sz w:val="24"/>
          <w:szCs w:val="24"/>
        </w:rPr>
        <w:t>(Sokoll ve ark</w:t>
      </w:r>
      <w:r w:rsidR="008D1008" w:rsidRPr="00674D52">
        <w:rPr>
          <w:rFonts w:ascii="Times New Roman" w:hAnsi="Times New Roman"/>
          <w:sz w:val="24"/>
          <w:szCs w:val="24"/>
        </w:rPr>
        <w:t>,</w:t>
      </w:r>
      <w:r w:rsidR="00562EFB" w:rsidRPr="00674D52">
        <w:rPr>
          <w:rFonts w:ascii="Times New Roman" w:hAnsi="Times New Roman"/>
          <w:sz w:val="24"/>
          <w:szCs w:val="24"/>
        </w:rPr>
        <w:t xml:space="preserve"> </w:t>
      </w:r>
      <w:r w:rsidR="008D1008" w:rsidRPr="00674D52">
        <w:rPr>
          <w:rFonts w:ascii="Times New Roman" w:hAnsi="Times New Roman"/>
          <w:sz w:val="24"/>
          <w:szCs w:val="24"/>
        </w:rPr>
        <w:t>1997).</w:t>
      </w:r>
      <w:r w:rsidRPr="00674D52">
        <w:rPr>
          <w:rFonts w:ascii="Times New Roman" w:eastAsia="TimesNewRomanPSMT" w:hAnsi="Times New Roman"/>
          <w:sz w:val="24"/>
          <w:szCs w:val="24"/>
        </w:rPr>
        <w:t xml:space="preserve"> </w:t>
      </w:r>
      <w:r w:rsidR="00706258" w:rsidRPr="00674D52">
        <w:rPr>
          <w:rFonts w:ascii="Times New Roman" w:hAnsi="Times New Roman"/>
          <w:sz w:val="24"/>
          <w:szCs w:val="24"/>
        </w:rPr>
        <w:t>PSA</w:t>
      </w:r>
      <w:r w:rsidR="00C1481A" w:rsidRPr="00674D52">
        <w:rPr>
          <w:rFonts w:ascii="Times New Roman" w:hAnsi="Times New Roman"/>
          <w:sz w:val="24"/>
          <w:szCs w:val="24"/>
        </w:rPr>
        <w:t xml:space="preserve"> 261 aminoasitten oluşur ve</w:t>
      </w:r>
      <w:r w:rsidRPr="00674D52">
        <w:rPr>
          <w:rFonts w:ascii="Times New Roman" w:hAnsi="Times New Roman"/>
          <w:sz w:val="24"/>
          <w:szCs w:val="24"/>
        </w:rPr>
        <w:t xml:space="preserve"> preproprotein olarak pro</w:t>
      </w:r>
      <w:r w:rsidR="0030406D" w:rsidRPr="00674D52">
        <w:rPr>
          <w:rFonts w:ascii="Times New Roman" w:hAnsi="Times New Roman"/>
          <w:sz w:val="24"/>
          <w:szCs w:val="24"/>
        </w:rPr>
        <w:t>stat epitel hücreleri tarafından sentezlenir. P</w:t>
      </w:r>
      <w:r w:rsidRPr="00674D52">
        <w:rPr>
          <w:rFonts w:ascii="Times New Roman" w:eastAsia="TimesNewRomanPSMT" w:hAnsi="Times New Roman"/>
          <w:sz w:val="24"/>
          <w:szCs w:val="24"/>
        </w:rPr>
        <w:t xml:space="preserve">rostatta bulunan salgı kesecikleri ve kanallardaki sekretuar epitelyum </w:t>
      </w:r>
      <w:r w:rsidR="0030406D" w:rsidRPr="00674D52">
        <w:rPr>
          <w:rFonts w:ascii="Times New Roman" w:eastAsia="TimesNewRomanPSMT" w:hAnsi="Times New Roman"/>
          <w:sz w:val="24"/>
          <w:szCs w:val="24"/>
        </w:rPr>
        <w:t>hücrelerce üretilir. 261 aminoasit içeren PSA’</w:t>
      </w:r>
      <w:r w:rsidR="0062478C" w:rsidRPr="00674D52">
        <w:rPr>
          <w:rFonts w:ascii="Times New Roman" w:eastAsia="TimesNewRomanPSMT" w:hAnsi="Times New Roman"/>
          <w:sz w:val="24"/>
          <w:szCs w:val="24"/>
        </w:rPr>
        <w:t xml:space="preserve"> </w:t>
      </w:r>
      <w:r w:rsidR="0030406D" w:rsidRPr="00674D52">
        <w:rPr>
          <w:rFonts w:ascii="Times New Roman" w:eastAsia="TimesNewRomanPSMT" w:hAnsi="Times New Roman"/>
          <w:sz w:val="24"/>
          <w:szCs w:val="24"/>
        </w:rPr>
        <w:t xml:space="preserve">dan </w:t>
      </w:r>
      <w:r w:rsidRPr="00674D52">
        <w:rPr>
          <w:rFonts w:ascii="Times New Roman" w:eastAsia="TimesNewRomanPSMT" w:hAnsi="Times New Roman"/>
          <w:sz w:val="24"/>
          <w:szCs w:val="24"/>
        </w:rPr>
        <w:t>17</w:t>
      </w:r>
      <w:r w:rsidRPr="00674D52">
        <w:rPr>
          <w:rFonts w:ascii="Times New Roman" w:hAnsi="Times New Roman"/>
          <w:sz w:val="24"/>
          <w:szCs w:val="24"/>
        </w:rPr>
        <w:t xml:space="preserve"> aminoasit içeren ön</w:t>
      </w:r>
      <w:r w:rsidR="0030406D" w:rsidRPr="00674D52">
        <w:rPr>
          <w:rFonts w:ascii="Times New Roman" w:hAnsi="Times New Roman"/>
          <w:sz w:val="24"/>
          <w:szCs w:val="24"/>
        </w:rPr>
        <w:t>cü dizinin ayrılması ile</w:t>
      </w:r>
      <w:r w:rsidR="000205F0" w:rsidRPr="00674D52">
        <w:rPr>
          <w:rFonts w:ascii="Times New Roman" w:hAnsi="Times New Roman"/>
          <w:sz w:val="24"/>
          <w:szCs w:val="24"/>
        </w:rPr>
        <w:t xml:space="preserve"> inaktif proPSA </w:t>
      </w:r>
      <w:r w:rsidRPr="00674D52">
        <w:rPr>
          <w:rFonts w:ascii="Times New Roman" w:hAnsi="Times New Roman"/>
          <w:sz w:val="24"/>
          <w:szCs w:val="24"/>
        </w:rPr>
        <w:t>oluşur</w:t>
      </w:r>
      <w:r w:rsidR="006A346B" w:rsidRPr="00674D52">
        <w:rPr>
          <w:rFonts w:ascii="Times New Roman" w:hAnsi="Times New Roman"/>
          <w:sz w:val="24"/>
          <w:szCs w:val="24"/>
        </w:rPr>
        <w:t xml:space="preserve"> </w:t>
      </w:r>
      <w:r w:rsidRPr="00674D52">
        <w:rPr>
          <w:rFonts w:ascii="Times New Roman" w:hAnsi="Times New Roman"/>
          <w:sz w:val="24"/>
          <w:szCs w:val="24"/>
        </w:rPr>
        <w:t>(Kumar ve ark,</w:t>
      </w:r>
      <w:r w:rsidR="00562EFB" w:rsidRPr="00674D52">
        <w:rPr>
          <w:rFonts w:ascii="Times New Roman" w:hAnsi="Times New Roman"/>
          <w:sz w:val="24"/>
          <w:szCs w:val="24"/>
        </w:rPr>
        <w:t xml:space="preserve"> </w:t>
      </w:r>
      <w:r w:rsidRPr="00674D52">
        <w:rPr>
          <w:rFonts w:ascii="Times New Roman" w:hAnsi="Times New Roman"/>
          <w:sz w:val="24"/>
          <w:szCs w:val="24"/>
        </w:rPr>
        <w:t>1997). ProPSA’</w:t>
      </w:r>
      <w:r w:rsidR="0062478C" w:rsidRPr="00674D52">
        <w:rPr>
          <w:rFonts w:ascii="Times New Roman" w:hAnsi="Times New Roman"/>
          <w:sz w:val="24"/>
          <w:szCs w:val="24"/>
        </w:rPr>
        <w:t xml:space="preserve"> </w:t>
      </w:r>
      <w:r w:rsidRPr="00674D52">
        <w:rPr>
          <w:rFonts w:ascii="Times New Roman" w:hAnsi="Times New Roman"/>
          <w:sz w:val="24"/>
          <w:szCs w:val="24"/>
        </w:rPr>
        <w:t>nın human kallikr</w:t>
      </w:r>
      <w:r w:rsidR="0030406D" w:rsidRPr="00674D52">
        <w:rPr>
          <w:rFonts w:ascii="Times New Roman" w:hAnsi="Times New Roman"/>
          <w:sz w:val="24"/>
          <w:szCs w:val="24"/>
        </w:rPr>
        <w:t>ein 2 (hK2) tarafından kesilmesiyle ise 237 aminoasitlik aktif PSA</w:t>
      </w:r>
      <w:r w:rsidRPr="00674D52">
        <w:rPr>
          <w:rFonts w:ascii="Times New Roman" w:hAnsi="Times New Roman"/>
          <w:sz w:val="24"/>
          <w:szCs w:val="24"/>
        </w:rPr>
        <w:t xml:space="preserve"> oluşur</w:t>
      </w:r>
      <w:r w:rsidR="006A346B" w:rsidRPr="00674D52">
        <w:rPr>
          <w:rFonts w:ascii="Times New Roman" w:hAnsi="Times New Roman"/>
          <w:sz w:val="24"/>
          <w:szCs w:val="24"/>
        </w:rPr>
        <w:t xml:space="preserve"> </w:t>
      </w:r>
      <w:r w:rsidRPr="00674D52">
        <w:rPr>
          <w:rFonts w:ascii="Times New Roman" w:hAnsi="Times New Roman"/>
          <w:sz w:val="24"/>
          <w:szCs w:val="24"/>
        </w:rPr>
        <w:t>(Darson ve ark,</w:t>
      </w:r>
      <w:r w:rsidR="00562EFB" w:rsidRPr="00674D52">
        <w:rPr>
          <w:rFonts w:ascii="Times New Roman" w:hAnsi="Times New Roman"/>
          <w:sz w:val="24"/>
          <w:szCs w:val="24"/>
        </w:rPr>
        <w:t xml:space="preserve"> </w:t>
      </w:r>
      <w:r w:rsidRPr="00674D52">
        <w:rPr>
          <w:rFonts w:ascii="Times New Roman" w:hAnsi="Times New Roman"/>
          <w:sz w:val="24"/>
          <w:szCs w:val="24"/>
        </w:rPr>
        <w:t>1997;</w:t>
      </w:r>
      <w:r w:rsidR="00764831" w:rsidRPr="00674D52">
        <w:rPr>
          <w:rFonts w:ascii="Times New Roman" w:hAnsi="Times New Roman"/>
          <w:sz w:val="24"/>
          <w:szCs w:val="24"/>
        </w:rPr>
        <w:t xml:space="preserve"> </w:t>
      </w:r>
      <w:r w:rsidRPr="00674D52">
        <w:rPr>
          <w:rFonts w:ascii="Times New Roman" w:hAnsi="Times New Roman"/>
          <w:sz w:val="24"/>
          <w:szCs w:val="24"/>
        </w:rPr>
        <w:t>Mikolajczyk ve ark,</w:t>
      </w:r>
      <w:r w:rsidR="00562EFB" w:rsidRPr="00674D52">
        <w:rPr>
          <w:rFonts w:ascii="Times New Roman" w:hAnsi="Times New Roman"/>
          <w:sz w:val="24"/>
          <w:szCs w:val="24"/>
        </w:rPr>
        <w:t xml:space="preserve"> </w:t>
      </w:r>
      <w:r w:rsidRPr="00674D52">
        <w:rPr>
          <w:rFonts w:ascii="Times New Roman" w:hAnsi="Times New Roman"/>
          <w:sz w:val="24"/>
          <w:szCs w:val="24"/>
        </w:rPr>
        <w:t>2</w:t>
      </w:r>
      <w:r w:rsidR="00022DE1" w:rsidRPr="00674D52">
        <w:rPr>
          <w:rFonts w:ascii="Times New Roman" w:hAnsi="Times New Roman"/>
          <w:sz w:val="24"/>
          <w:szCs w:val="24"/>
        </w:rPr>
        <w:t>001). PSA molekülünün içeriğinde</w:t>
      </w:r>
      <w:r w:rsidRPr="00674D52">
        <w:rPr>
          <w:rFonts w:ascii="Times New Roman" w:hAnsi="Times New Roman"/>
          <w:sz w:val="24"/>
          <w:szCs w:val="24"/>
        </w:rPr>
        <w:t xml:space="preserve"> 10</w:t>
      </w:r>
      <w:r w:rsidR="000205F0" w:rsidRPr="00674D52">
        <w:rPr>
          <w:rFonts w:ascii="Times New Roman" w:hAnsi="Times New Roman"/>
          <w:sz w:val="24"/>
          <w:szCs w:val="24"/>
        </w:rPr>
        <w:t xml:space="preserve"> sistein ünitesi ve </w:t>
      </w:r>
      <w:r w:rsidRPr="00674D52">
        <w:rPr>
          <w:rFonts w:ascii="Times New Roman" w:hAnsi="Times New Roman"/>
          <w:sz w:val="24"/>
          <w:szCs w:val="24"/>
        </w:rPr>
        <w:t>5 disülfid bağı bulunma</w:t>
      </w:r>
      <w:r w:rsidR="00706258" w:rsidRPr="00674D52">
        <w:rPr>
          <w:rFonts w:ascii="Times New Roman" w:hAnsi="Times New Roman"/>
          <w:sz w:val="24"/>
          <w:szCs w:val="24"/>
        </w:rPr>
        <w:t>ktadır. PSA</w:t>
      </w:r>
      <w:r w:rsidRPr="00674D52">
        <w:rPr>
          <w:rFonts w:ascii="Times New Roman" w:hAnsi="Times New Roman"/>
          <w:sz w:val="24"/>
          <w:szCs w:val="24"/>
        </w:rPr>
        <w:t xml:space="preserve"> enziminin aktif bölgesinde</w:t>
      </w:r>
      <w:r w:rsidR="008756A8" w:rsidRPr="00674D52">
        <w:rPr>
          <w:rFonts w:ascii="Times New Roman" w:hAnsi="Times New Roman"/>
          <w:sz w:val="24"/>
          <w:szCs w:val="24"/>
        </w:rPr>
        <w:t xml:space="preserve"> </w:t>
      </w:r>
      <w:r w:rsidR="00463DB0" w:rsidRPr="00674D52">
        <w:rPr>
          <w:rFonts w:ascii="Times New Roman" w:hAnsi="Times New Roman"/>
          <w:sz w:val="24"/>
          <w:szCs w:val="24"/>
        </w:rPr>
        <w:t>histidin</w:t>
      </w:r>
      <w:r w:rsidRPr="00674D52">
        <w:rPr>
          <w:rFonts w:ascii="Times New Roman" w:hAnsi="Times New Roman"/>
          <w:sz w:val="24"/>
          <w:szCs w:val="24"/>
        </w:rPr>
        <w:t>, a</w:t>
      </w:r>
      <w:r w:rsidR="00463DB0" w:rsidRPr="00674D52">
        <w:rPr>
          <w:rFonts w:ascii="Times New Roman" w:hAnsi="Times New Roman"/>
          <w:sz w:val="24"/>
          <w:szCs w:val="24"/>
        </w:rPr>
        <w:t>spartat, serin</w:t>
      </w:r>
      <w:r w:rsidR="000205F0" w:rsidRPr="00674D52">
        <w:rPr>
          <w:rFonts w:ascii="Times New Roman" w:hAnsi="Times New Roman"/>
          <w:sz w:val="24"/>
          <w:szCs w:val="24"/>
        </w:rPr>
        <w:t xml:space="preserve"> </w:t>
      </w:r>
      <w:r w:rsidR="00A603C7" w:rsidRPr="00674D52">
        <w:rPr>
          <w:rFonts w:ascii="Times New Roman" w:hAnsi="Times New Roman"/>
          <w:sz w:val="24"/>
          <w:szCs w:val="24"/>
        </w:rPr>
        <w:t xml:space="preserve">aminoasitleri </w:t>
      </w:r>
      <w:r w:rsidR="000205F0" w:rsidRPr="00674D52">
        <w:rPr>
          <w:rFonts w:ascii="Times New Roman" w:hAnsi="Times New Roman"/>
          <w:sz w:val="24"/>
          <w:szCs w:val="24"/>
        </w:rPr>
        <w:t>yer almaktadır</w:t>
      </w:r>
      <w:r w:rsidR="006A346B" w:rsidRPr="00674D52">
        <w:rPr>
          <w:rFonts w:ascii="Times New Roman" w:hAnsi="Times New Roman"/>
          <w:sz w:val="24"/>
          <w:szCs w:val="24"/>
        </w:rPr>
        <w:t xml:space="preserve"> </w:t>
      </w:r>
      <w:r w:rsidRPr="00674D52">
        <w:rPr>
          <w:rFonts w:ascii="Times New Roman" w:hAnsi="Times New Roman"/>
          <w:sz w:val="24"/>
          <w:szCs w:val="24"/>
        </w:rPr>
        <w:t>(Stamey ve ark,</w:t>
      </w:r>
      <w:r w:rsidR="00562EFB" w:rsidRPr="00674D52">
        <w:rPr>
          <w:rFonts w:ascii="Times New Roman" w:hAnsi="Times New Roman"/>
          <w:sz w:val="24"/>
          <w:szCs w:val="24"/>
        </w:rPr>
        <w:t xml:space="preserve"> </w:t>
      </w:r>
      <w:r w:rsidR="0033608D" w:rsidRPr="00674D52">
        <w:rPr>
          <w:rFonts w:ascii="Times New Roman" w:hAnsi="Times New Roman"/>
          <w:sz w:val="24"/>
          <w:szCs w:val="24"/>
        </w:rPr>
        <w:t>1987). Prostat</w:t>
      </w:r>
      <w:r w:rsidRPr="00674D52">
        <w:rPr>
          <w:rFonts w:ascii="Times New Roman" w:hAnsi="Times New Roman"/>
          <w:sz w:val="24"/>
          <w:szCs w:val="24"/>
        </w:rPr>
        <w:t xml:space="preserve"> epitel hücresinde sentezlenen p</w:t>
      </w:r>
      <w:r w:rsidR="000205F0" w:rsidRPr="00674D52">
        <w:rPr>
          <w:rFonts w:ascii="Times New Roman" w:hAnsi="Times New Roman"/>
          <w:sz w:val="24"/>
          <w:szCs w:val="24"/>
        </w:rPr>
        <w:t>ro</w:t>
      </w:r>
      <w:r w:rsidRPr="00674D52">
        <w:rPr>
          <w:rFonts w:ascii="Times New Roman" w:hAnsi="Times New Roman"/>
          <w:sz w:val="24"/>
          <w:szCs w:val="24"/>
        </w:rPr>
        <w:t xml:space="preserve">PSA ekzositoz </w:t>
      </w:r>
      <w:r w:rsidR="006E1B18" w:rsidRPr="00674D52">
        <w:rPr>
          <w:rFonts w:ascii="Times New Roman" w:hAnsi="Times New Roman"/>
          <w:sz w:val="24"/>
          <w:szCs w:val="24"/>
        </w:rPr>
        <w:t xml:space="preserve">yoluyla seminel lümene salınır lümen </w:t>
      </w:r>
      <w:r w:rsidRPr="00674D52">
        <w:rPr>
          <w:rFonts w:ascii="Times New Roman" w:hAnsi="Times New Roman"/>
          <w:sz w:val="24"/>
          <w:szCs w:val="24"/>
        </w:rPr>
        <w:t>içerisinde p</w:t>
      </w:r>
      <w:r w:rsidR="000205F0" w:rsidRPr="00674D52">
        <w:rPr>
          <w:rFonts w:ascii="Times New Roman" w:hAnsi="Times New Roman"/>
          <w:sz w:val="24"/>
          <w:szCs w:val="24"/>
        </w:rPr>
        <w:t>ro</w:t>
      </w:r>
      <w:r w:rsidRPr="00674D52">
        <w:rPr>
          <w:rFonts w:ascii="Times New Roman" w:hAnsi="Times New Roman"/>
          <w:sz w:val="24"/>
          <w:szCs w:val="24"/>
        </w:rPr>
        <w:t>PSA, aktif PSA’</w:t>
      </w:r>
      <w:r w:rsidR="00463DB0" w:rsidRPr="00674D52">
        <w:rPr>
          <w:rFonts w:ascii="Times New Roman" w:hAnsi="Times New Roman"/>
          <w:sz w:val="24"/>
          <w:szCs w:val="24"/>
        </w:rPr>
        <w:t xml:space="preserve"> </w:t>
      </w:r>
      <w:r w:rsidRPr="00674D52">
        <w:rPr>
          <w:rFonts w:ascii="Times New Roman" w:hAnsi="Times New Roman"/>
          <w:sz w:val="24"/>
          <w:szCs w:val="24"/>
        </w:rPr>
        <w:t>ya dönüşür. Seminal sıvı içerisinde aktif PSA proteolize uğrayarak in</w:t>
      </w:r>
      <w:r w:rsidR="00496A80" w:rsidRPr="00674D52">
        <w:rPr>
          <w:rFonts w:ascii="Times New Roman" w:hAnsi="Times New Roman"/>
          <w:sz w:val="24"/>
          <w:szCs w:val="24"/>
        </w:rPr>
        <w:t>aktif PSA’</w:t>
      </w:r>
      <w:r w:rsidR="00463DB0" w:rsidRPr="00674D52">
        <w:rPr>
          <w:rFonts w:ascii="Times New Roman" w:hAnsi="Times New Roman"/>
          <w:sz w:val="24"/>
          <w:szCs w:val="24"/>
        </w:rPr>
        <w:t xml:space="preserve"> </w:t>
      </w:r>
      <w:r w:rsidR="00496A80" w:rsidRPr="00674D52">
        <w:rPr>
          <w:rFonts w:ascii="Times New Roman" w:hAnsi="Times New Roman"/>
          <w:sz w:val="24"/>
          <w:szCs w:val="24"/>
        </w:rPr>
        <w:t xml:space="preserve">ya dönüşebilir. </w:t>
      </w:r>
      <w:r w:rsidRPr="00674D52">
        <w:rPr>
          <w:rFonts w:ascii="Times New Roman" w:hAnsi="Times New Roman"/>
          <w:sz w:val="24"/>
          <w:szCs w:val="24"/>
        </w:rPr>
        <w:t>PSA ayrıca kan dolaşımına girer ve dolaşımdaki yüksel</w:t>
      </w:r>
      <w:r w:rsidR="000205F0" w:rsidRPr="00674D52">
        <w:rPr>
          <w:rFonts w:ascii="Times New Roman" w:hAnsi="Times New Roman"/>
          <w:sz w:val="24"/>
          <w:szCs w:val="24"/>
        </w:rPr>
        <w:t>mesi prostat hastalıklarının</w:t>
      </w:r>
      <w:r w:rsidRPr="00674D52">
        <w:rPr>
          <w:rFonts w:ascii="Times New Roman" w:hAnsi="Times New Roman"/>
          <w:sz w:val="24"/>
          <w:szCs w:val="24"/>
        </w:rPr>
        <w:t xml:space="preserve"> göstergesidir. Dolaşımdaki PSA seviyesi, prostatın büyüklüğü ile orantılıdır ve ayrıca BPH'</w:t>
      </w:r>
      <w:r w:rsidR="0062478C" w:rsidRPr="00674D52">
        <w:rPr>
          <w:rFonts w:ascii="Times New Roman" w:hAnsi="Times New Roman"/>
          <w:sz w:val="24"/>
          <w:szCs w:val="24"/>
        </w:rPr>
        <w:t xml:space="preserve"> </w:t>
      </w:r>
      <w:r w:rsidRPr="00674D52">
        <w:rPr>
          <w:rFonts w:ascii="Times New Roman" w:hAnsi="Times New Roman"/>
          <w:sz w:val="24"/>
          <w:szCs w:val="24"/>
        </w:rPr>
        <w:t>de de yükselebilir</w:t>
      </w:r>
      <w:r w:rsidR="006A346B" w:rsidRPr="00674D52">
        <w:rPr>
          <w:rFonts w:ascii="Times New Roman" w:hAnsi="Times New Roman"/>
          <w:sz w:val="24"/>
          <w:szCs w:val="24"/>
        </w:rPr>
        <w:t xml:space="preserve"> </w:t>
      </w:r>
      <w:r w:rsidR="00AD2C8E" w:rsidRPr="00674D52">
        <w:rPr>
          <w:rFonts w:ascii="Times New Roman" w:hAnsi="Times New Roman"/>
          <w:sz w:val="24"/>
          <w:szCs w:val="24"/>
        </w:rPr>
        <w:t xml:space="preserve">(Diamandis ve </w:t>
      </w:r>
      <w:r w:rsidR="00E354BC" w:rsidRPr="00674D52">
        <w:rPr>
          <w:rFonts w:ascii="Times New Roman" w:hAnsi="Times New Roman"/>
          <w:sz w:val="24"/>
          <w:szCs w:val="24"/>
        </w:rPr>
        <w:t>ark</w:t>
      </w:r>
      <w:r w:rsidRPr="00674D52">
        <w:rPr>
          <w:rFonts w:ascii="Times New Roman" w:hAnsi="Times New Roman"/>
          <w:sz w:val="24"/>
          <w:szCs w:val="24"/>
        </w:rPr>
        <w:t>,</w:t>
      </w:r>
      <w:r w:rsidR="00562EFB" w:rsidRPr="00674D52">
        <w:rPr>
          <w:rFonts w:ascii="Times New Roman" w:hAnsi="Times New Roman"/>
          <w:sz w:val="24"/>
          <w:szCs w:val="24"/>
        </w:rPr>
        <w:t xml:space="preserve"> </w:t>
      </w:r>
      <w:r w:rsidR="00E4589A" w:rsidRPr="00674D52">
        <w:rPr>
          <w:rFonts w:ascii="Times New Roman" w:hAnsi="Times New Roman"/>
          <w:sz w:val="24"/>
          <w:szCs w:val="24"/>
        </w:rPr>
        <w:t xml:space="preserve">1997). </w:t>
      </w:r>
    </w:p>
    <w:p w:rsidR="00136AB3" w:rsidRPr="00674D52" w:rsidRDefault="00136AB3" w:rsidP="00B4420F">
      <w:pPr>
        <w:pStyle w:val="KonuBal"/>
        <w:widowControl w:val="0"/>
        <w:spacing w:before="0" w:after="0"/>
      </w:pPr>
      <w:bookmarkStart w:id="201" w:name="_Toc536033735"/>
      <w:bookmarkStart w:id="202" w:name="_Toc536036973"/>
      <w:bookmarkStart w:id="203" w:name="_Toc536037229"/>
      <w:bookmarkStart w:id="204" w:name="_Toc445804"/>
      <w:bookmarkStart w:id="205" w:name="_Toc446131"/>
      <w:bookmarkStart w:id="206" w:name="_Toc786502"/>
      <w:bookmarkStart w:id="207" w:name="_Toc12307103"/>
      <w:r w:rsidRPr="00674D52">
        <w:lastRenderedPageBreak/>
        <w:t>2.5</w:t>
      </w:r>
      <w:r w:rsidR="008C0B76" w:rsidRPr="00674D52">
        <w:t>.</w:t>
      </w:r>
      <w:r w:rsidRPr="00674D52">
        <w:t xml:space="preserve"> İnterferonlar</w:t>
      </w:r>
      <w:bookmarkEnd w:id="201"/>
      <w:bookmarkEnd w:id="202"/>
      <w:bookmarkEnd w:id="203"/>
      <w:bookmarkEnd w:id="204"/>
      <w:bookmarkEnd w:id="205"/>
      <w:bookmarkEnd w:id="206"/>
      <w:bookmarkEnd w:id="207"/>
    </w:p>
    <w:p w:rsidR="003A336A" w:rsidRPr="00674D52" w:rsidRDefault="003A336A" w:rsidP="00B4420F">
      <w:pPr>
        <w:widowControl w:val="0"/>
        <w:spacing w:after="0" w:line="360" w:lineRule="auto"/>
        <w:rPr>
          <w:rFonts w:ascii="Times New Roman" w:hAnsi="Times New Roman"/>
        </w:rPr>
      </w:pPr>
    </w:p>
    <w:p w:rsidR="00136AB3"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İnterferon ilk olarak Nogano ve Kojima tarafından 1954’</w:t>
      </w:r>
      <w:r w:rsidR="00463DB0" w:rsidRPr="00674D52">
        <w:rPr>
          <w:rFonts w:ascii="Times New Roman" w:hAnsi="Times New Roman"/>
          <w:sz w:val="24"/>
          <w:szCs w:val="24"/>
        </w:rPr>
        <w:t xml:space="preserve"> </w:t>
      </w:r>
      <w:r w:rsidRPr="00674D52">
        <w:rPr>
          <w:rFonts w:ascii="Times New Roman" w:hAnsi="Times New Roman"/>
          <w:sz w:val="24"/>
          <w:szCs w:val="24"/>
        </w:rPr>
        <w:t>te virü</w:t>
      </w:r>
      <w:r w:rsidR="00B40A14" w:rsidRPr="00674D52">
        <w:rPr>
          <w:rFonts w:ascii="Times New Roman" w:hAnsi="Times New Roman"/>
          <w:sz w:val="24"/>
          <w:szCs w:val="24"/>
        </w:rPr>
        <w:t xml:space="preserve">s önleyici bir faktör </w:t>
      </w:r>
      <w:r w:rsidR="00D70A27" w:rsidRPr="00674D52">
        <w:rPr>
          <w:rFonts w:ascii="Times New Roman" w:hAnsi="Times New Roman"/>
          <w:sz w:val="24"/>
          <w:szCs w:val="24"/>
        </w:rPr>
        <w:t>olarak bulunmuştur</w:t>
      </w:r>
      <w:r w:rsidR="00EF6558" w:rsidRPr="00674D52">
        <w:rPr>
          <w:rFonts w:ascii="Times New Roman" w:hAnsi="Times New Roman"/>
          <w:sz w:val="24"/>
          <w:szCs w:val="24"/>
        </w:rPr>
        <w:t xml:space="preserve">. </w:t>
      </w:r>
      <w:r w:rsidR="007B5A23" w:rsidRPr="00674D52">
        <w:rPr>
          <w:rFonts w:ascii="Times New Roman" w:hAnsi="Times New Roman"/>
          <w:sz w:val="24"/>
          <w:szCs w:val="24"/>
        </w:rPr>
        <w:t>1</w:t>
      </w:r>
      <w:r w:rsidRPr="00674D52">
        <w:rPr>
          <w:rFonts w:ascii="Times New Roman" w:hAnsi="Times New Roman"/>
          <w:sz w:val="24"/>
          <w:szCs w:val="24"/>
        </w:rPr>
        <w:t>957'</w:t>
      </w:r>
      <w:r w:rsidR="00463DB0" w:rsidRPr="00674D52">
        <w:rPr>
          <w:rFonts w:ascii="Times New Roman" w:hAnsi="Times New Roman"/>
          <w:sz w:val="24"/>
          <w:szCs w:val="24"/>
        </w:rPr>
        <w:t xml:space="preserve"> </w:t>
      </w:r>
      <w:r w:rsidRPr="00674D52">
        <w:rPr>
          <w:rFonts w:ascii="Times New Roman" w:hAnsi="Times New Roman"/>
          <w:sz w:val="24"/>
          <w:szCs w:val="24"/>
        </w:rPr>
        <w:t>de İngiliz bakteriyolog Alick Isaacs ve İsviçreli mikrobiyolog Jean Lindenmann tarafından keşfedilmiştir. İnterf</w:t>
      </w:r>
      <w:r w:rsidR="00A25896" w:rsidRPr="00674D52">
        <w:rPr>
          <w:rFonts w:ascii="Times New Roman" w:hAnsi="Times New Roman"/>
          <w:sz w:val="24"/>
          <w:szCs w:val="24"/>
        </w:rPr>
        <w:t>eronlar özgül</w:t>
      </w:r>
      <w:r w:rsidRPr="00674D52">
        <w:rPr>
          <w:rFonts w:ascii="Times New Roman" w:hAnsi="Times New Roman"/>
          <w:sz w:val="24"/>
          <w:szCs w:val="24"/>
        </w:rPr>
        <w:t xml:space="preserve"> hücreler tarafından patojenlere karşı cevap olarak bağışıklık sistemi hücreleri tarafından üretilir. </w:t>
      </w:r>
      <w:r w:rsidR="00256C9C" w:rsidRPr="00674D52">
        <w:rPr>
          <w:rFonts w:ascii="Times New Roman" w:hAnsi="Times New Roman"/>
          <w:sz w:val="24"/>
          <w:szCs w:val="24"/>
          <w:shd w:val="clear" w:color="auto" w:fill="FFFFFF"/>
        </w:rPr>
        <w:t>Bir hücrenin virüs saldırısına uğraması, interferon üretimine ilişkin depo</w:t>
      </w:r>
      <w:r w:rsidR="00A603C7" w:rsidRPr="00674D52">
        <w:rPr>
          <w:rFonts w:ascii="Times New Roman" w:hAnsi="Times New Roman"/>
          <w:sz w:val="24"/>
          <w:szCs w:val="24"/>
          <w:shd w:val="clear" w:color="auto" w:fill="FFFFFF"/>
        </w:rPr>
        <w:t>lanmış</w:t>
      </w:r>
      <w:r w:rsidR="00256C9C" w:rsidRPr="00674D52">
        <w:rPr>
          <w:rFonts w:ascii="Times New Roman" w:hAnsi="Times New Roman"/>
          <w:sz w:val="24"/>
          <w:szCs w:val="24"/>
          <w:shd w:val="clear" w:color="auto" w:fill="FFFFFF"/>
        </w:rPr>
        <w:t xml:space="preserve"> bilgiyi taşıyan DNA’</w:t>
      </w:r>
      <w:r w:rsidR="00463DB0" w:rsidRPr="00674D52">
        <w:rPr>
          <w:rFonts w:ascii="Times New Roman" w:hAnsi="Times New Roman"/>
          <w:sz w:val="24"/>
          <w:szCs w:val="24"/>
          <w:shd w:val="clear" w:color="auto" w:fill="FFFFFF"/>
        </w:rPr>
        <w:t xml:space="preserve"> </w:t>
      </w:r>
      <w:r w:rsidR="0030406D" w:rsidRPr="00674D52">
        <w:rPr>
          <w:rFonts w:ascii="Times New Roman" w:hAnsi="Times New Roman"/>
          <w:sz w:val="24"/>
          <w:szCs w:val="24"/>
          <w:shd w:val="clear" w:color="auto" w:fill="FFFFFF"/>
        </w:rPr>
        <w:t>sındaki bir geni aktif</w:t>
      </w:r>
      <w:r w:rsidR="00256C9C" w:rsidRPr="00674D52">
        <w:rPr>
          <w:rFonts w:ascii="Times New Roman" w:hAnsi="Times New Roman"/>
          <w:sz w:val="24"/>
          <w:szCs w:val="24"/>
          <w:shd w:val="clear" w:color="auto" w:fill="FFFFFF"/>
        </w:rPr>
        <w:t xml:space="preserve"> duruma getirir; hücre bir süre </w:t>
      </w:r>
      <w:r w:rsidR="00A603C7" w:rsidRPr="00674D52">
        <w:rPr>
          <w:rFonts w:ascii="Times New Roman" w:hAnsi="Times New Roman"/>
          <w:sz w:val="24"/>
          <w:szCs w:val="24"/>
          <w:shd w:val="clear" w:color="auto" w:fill="FFFFFF"/>
        </w:rPr>
        <w:t>sonra az</w:t>
      </w:r>
      <w:r w:rsidR="00256C9C" w:rsidRPr="00674D52">
        <w:rPr>
          <w:rFonts w:ascii="Times New Roman" w:hAnsi="Times New Roman"/>
          <w:sz w:val="24"/>
          <w:szCs w:val="24"/>
          <w:shd w:val="clear" w:color="auto" w:fill="FFFFFF"/>
        </w:rPr>
        <w:t xml:space="preserve"> miktarlarda interferon üretmeye başlar. </w:t>
      </w:r>
      <w:r w:rsidR="00256C9C" w:rsidRPr="00674D52">
        <w:rPr>
          <w:rFonts w:ascii="Times New Roman" w:hAnsi="Times New Roman"/>
          <w:sz w:val="24"/>
          <w:szCs w:val="24"/>
        </w:rPr>
        <w:t xml:space="preserve">İnterferonlar antiviral ve antiproliferatif etkinliğe sahiptirler. </w:t>
      </w:r>
      <w:r w:rsidR="00256C9C" w:rsidRPr="00674D52">
        <w:rPr>
          <w:rFonts w:ascii="Times New Roman" w:hAnsi="Times New Roman"/>
          <w:bCs/>
          <w:sz w:val="24"/>
          <w:szCs w:val="24"/>
          <w:shd w:val="clear" w:color="auto" w:fill="FFFFFF"/>
        </w:rPr>
        <w:t xml:space="preserve">İnterferonlar </w:t>
      </w:r>
      <w:r w:rsidR="00256C9C" w:rsidRPr="00674D52">
        <w:rPr>
          <w:rFonts w:ascii="Times New Roman" w:hAnsi="Times New Roman"/>
          <w:sz w:val="24"/>
          <w:szCs w:val="24"/>
          <w:shd w:val="clear" w:color="auto" w:fill="FFFFFF"/>
        </w:rPr>
        <w:t>vücut hücrel</w:t>
      </w:r>
      <w:r w:rsidR="00A603C7" w:rsidRPr="00674D52">
        <w:rPr>
          <w:rFonts w:ascii="Times New Roman" w:hAnsi="Times New Roman"/>
          <w:sz w:val="24"/>
          <w:szCs w:val="24"/>
          <w:shd w:val="clear" w:color="auto" w:fill="FFFFFF"/>
        </w:rPr>
        <w:t xml:space="preserve">erinin çoğunluğunca sentezlenir, belirli bir türe özgüdür fakat </w:t>
      </w:r>
      <w:r w:rsidR="00256C9C" w:rsidRPr="00674D52">
        <w:rPr>
          <w:rFonts w:ascii="Times New Roman" w:hAnsi="Times New Roman"/>
          <w:sz w:val="24"/>
          <w:szCs w:val="24"/>
          <w:shd w:val="clear" w:color="auto" w:fill="FFFFFF"/>
        </w:rPr>
        <w:t>insanların tedavisinde kullanımı için insan hücrele</w:t>
      </w:r>
      <w:r w:rsidR="000205F0" w:rsidRPr="00674D52">
        <w:rPr>
          <w:rFonts w:ascii="Times New Roman" w:hAnsi="Times New Roman"/>
          <w:sz w:val="24"/>
          <w:szCs w:val="24"/>
          <w:shd w:val="clear" w:color="auto" w:fill="FFFFFF"/>
        </w:rPr>
        <w:t>rinden el</w:t>
      </w:r>
      <w:r w:rsidR="008D1008" w:rsidRPr="00674D52">
        <w:rPr>
          <w:rFonts w:ascii="Times New Roman" w:hAnsi="Times New Roman"/>
          <w:sz w:val="24"/>
          <w:szCs w:val="24"/>
          <w:shd w:val="clear" w:color="auto" w:fill="FFFFFF"/>
        </w:rPr>
        <w:t>de edilmesi gerekmektedir</w:t>
      </w:r>
      <w:r w:rsidR="00F33AF4" w:rsidRPr="00674D52">
        <w:rPr>
          <w:rFonts w:ascii="Times New Roman" w:hAnsi="Times New Roman"/>
          <w:sz w:val="24"/>
          <w:szCs w:val="24"/>
          <w:shd w:val="clear" w:color="auto" w:fill="FFFFFF"/>
        </w:rPr>
        <w:t>. İnsan immü</w:t>
      </w:r>
      <w:r w:rsidR="000205F0" w:rsidRPr="00674D52">
        <w:rPr>
          <w:rFonts w:ascii="Times New Roman" w:hAnsi="Times New Roman"/>
          <w:sz w:val="24"/>
          <w:szCs w:val="24"/>
          <w:shd w:val="clear" w:color="auto" w:fill="FFFFFF"/>
        </w:rPr>
        <w:t xml:space="preserve">n yanıtta önemli rol oynar. </w:t>
      </w:r>
      <w:r w:rsidRPr="00674D52">
        <w:rPr>
          <w:rFonts w:ascii="Times New Roman" w:hAnsi="Times New Roman"/>
          <w:sz w:val="24"/>
          <w:szCs w:val="24"/>
        </w:rPr>
        <w:t>İnterferonlar doğal olarak oluşan si</w:t>
      </w:r>
      <w:r w:rsidR="00D70A27" w:rsidRPr="00674D52">
        <w:rPr>
          <w:rFonts w:ascii="Times New Roman" w:hAnsi="Times New Roman"/>
          <w:sz w:val="24"/>
          <w:szCs w:val="24"/>
        </w:rPr>
        <w:t xml:space="preserve">nyal proteinleri ailesidir. </w:t>
      </w:r>
      <w:r w:rsidRPr="00674D52">
        <w:rPr>
          <w:rFonts w:ascii="Times New Roman" w:hAnsi="Times New Roman"/>
          <w:sz w:val="24"/>
          <w:szCs w:val="24"/>
        </w:rPr>
        <w:t xml:space="preserve">Virüsle </w:t>
      </w:r>
      <w:r w:rsidR="0030406D" w:rsidRPr="00674D52">
        <w:rPr>
          <w:rFonts w:ascii="Times New Roman" w:hAnsi="Times New Roman"/>
          <w:sz w:val="24"/>
          <w:szCs w:val="24"/>
        </w:rPr>
        <w:t>enfekte olan hücrelerden üretilen</w:t>
      </w:r>
      <w:r w:rsidRPr="00674D52">
        <w:rPr>
          <w:rFonts w:ascii="Times New Roman" w:hAnsi="Times New Roman"/>
          <w:sz w:val="24"/>
          <w:szCs w:val="24"/>
        </w:rPr>
        <w:t xml:space="preserve"> interferonlar, enfekte olmamış hücrelerin reseptörlerine bağlanarak bu hücreleri uyarır ve </w:t>
      </w:r>
      <w:r w:rsidR="0030406D" w:rsidRPr="00674D52">
        <w:rPr>
          <w:rFonts w:ascii="Times New Roman" w:hAnsi="Times New Roman"/>
          <w:sz w:val="24"/>
          <w:szCs w:val="24"/>
        </w:rPr>
        <w:t xml:space="preserve">bu </w:t>
      </w:r>
      <w:r w:rsidRPr="00674D52">
        <w:rPr>
          <w:rFonts w:ascii="Times New Roman" w:hAnsi="Times New Roman"/>
          <w:sz w:val="24"/>
          <w:szCs w:val="24"/>
        </w:rPr>
        <w:t>virü</w:t>
      </w:r>
      <w:r w:rsidR="0030406D" w:rsidRPr="00674D52">
        <w:rPr>
          <w:rFonts w:ascii="Times New Roman" w:hAnsi="Times New Roman"/>
          <w:sz w:val="24"/>
          <w:szCs w:val="24"/>
        </w:rPr>
        <w:t>se karşı direnç oluşturmaktadır</w:t>
      </w:r>
      <w:r w:rsidR="006A346B" w:rsidRPr="00674D52">
        <w:rPr>
          <w:rFonts w:ascii="Times New Roman" w:hAnsi="Times New Roman"/>
          <w:sz w:val="24"/>
          <w:szCs w:val="24"/>
        </w:rPr>
        <w:t xml:space="preserve"> </w:t>
      </w:r>
      <w:r w:rsidRPr="00674D52">
        <w:rPr>
          <w:rFonts w:ascii="Times New Roman" w:hAnsi="Times New Roman"/>
          <w:sz w:val="24"/>
          <w:szCs w:val="24"/>
        </w:rPr>
        <w:t>(Ryff ve ark,</w:t>
      </w:r>
      <w:r w:rsidR="00562EFB" w:rsidRPr="00674D52">
        <w:rPr>
          <w:rFonts w:ascii="Times New Roman" w:hAnsi="Times New Roman"/>
          <w:sz w:val="24"/>
          <w:szCs w:val="24"/>
        </w:rPr>
        <w:t xml:space="preserve"> </w:t>
      </w:r>
      <w:r w:rsidRPr="00674D52">
        <w:rPr>
          <w:rFonts w:ascii="Times New Roman" w:hAnsi="Times New Roman"/>
          <w:sz w:val="24"/>
          <w:szCs w:val="24"/>
        </w:rPr>
        <w:t>2007).</w:t>
      </w: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shd w:val="clear" w:color="auto" w:fill="FFFFFF"/>
        </w:rPr>
        <w:t>İnterferonların hücrelerdeki faaliyetlerini gösterme yeteneği hüc</w:t>
      </w:r>
      <w:r w:rsidR="00A25896" w:rsidRPr="00674D52">
        <w:rPr>
          <w:rFonts w:ascii="Times New Roman" w:hAnsi="Times New Roman"/>
          <w:sz w:val="24"/>
          <w:szCs w:val="24"/>
          <w:shd w:val="clear" w:color="auto" w:fill="FFFFFF"/>
        </w:rPr>
        <w:t>re üzerindeki</w:t>
      </w:r>
      <w:r w:rsidRPr="00674D52">
        <w:rPr>
          <w:rFonts w:ascii="Times New Roman" w:hAnsi="Times New Roman"/>
          <w:sz w:val="24"/>
          <w:szCs w:val="24"/>
          <w:shd w:val="clear" w:color="auto" w:fill="FFFFFF"/>
        </w:rPr>
        <w:t xml:space="preserve"> interferonu tanıyabilen reseptörlerin varlığına bağlıdır</w:t>
      </w:r>
      <w:r w:rsidRPr="00674D52">
        <w:rPr>
          <w:rFonts w:ascii="Times New Roman" w:hAnsi="Times New Roman"/>
          <w:color w:val="000000"/>
          <w:sz w:val="24"/>
          <w:szCs w:val="24"/>
          <w:shd w:val="clear" w:color="auto" w:fill="FFFFFF"/>
        </w:rPr>
        <w:t xml:space="preserve">. </w:t>
      </w:r>
      <w:r w:rsidR="0071607A" w:rsidRPr="00674D52">
        <w:rPr>
          <w:rFonts w:ascii="Times New Roman" w:hAnsi="Times New Roman"/>
          <w:color w:val="000000"/>
          <w:sz w:val="24"/>
          <w:szCs w:val="24"/>
          <w:shd w:val="clear" w:color="auto" w:fill="FFFFFF"/>
        </w:rPr>
        <w:t xml:space="preserve">İnterferon reseptörleri </w:t>
      </w:r>
      <w:r w:rsidR="00EF6558" w:rsidRPr="00674D52">
        <w:rPr>
          <w:rFonts w:ascii="Times New Roman" w:hAnsi="Times New Roman"/>
          <w:sz w:val="24"/>
          <w:szCs w:val="24"/>
        </w:rPr>
        <w:t>IFNAR1, IFNAR2</w:t>
      </w:r>
      <w:r w:rsidRPr="00674D52">
        <w:rPr>
          <w:rFonts w:ascii="Times New Roman" w:hAnsi="Times New Roman"/>
          <w:sz w:val="24"/>
          <w:szCs w:val="24"/>
        </w:rPr>
        <w:t xml:space="preserve"> olmak üzere en az iki ayrı alt birimden oluşan tip I</w:t>
      </w:r>
      <w:r w:rsidR="000205F0" w:rsidRPr="00674D52">
        <w:rPr>
          <w:rFonts w:ascii="Times New Roman" w:hAnsi="Times New Roman"/>
          <w:sz w:val="24"/>
          <w:szCs w:val="24"/>
        </w:rPr>
        <w:t xml:space="preserve"> IFN</w:t>
      </w:r>
      <w:r w:rsidRPr="00674D52">
        <w:rPr>
          <w:rFonts w:ascii="Times New Roman" w:hAnsi="Times New Roman"/>
          <w:sz w:val="24"/>
          <w:szCs w:val="24"/>
        </w:rPr>
        <w:t xml:space="preserve"> ve tip II IFN reseptörleri vardı</w:t>
      </w:r>
      <w:r w:rsidR="00463DB0" w:rsidRPr="00674D52">
        <w:rPr>
          <w:rFonts w:ascii="Times New Roman" w:hAnsi="Times New Roman"/>
          <w:sz w:val="24"/>
          <w:szCs w:val="24"/>
        </w:rPr>
        <w:t xml:space="preserve">r. Tüm tip I interferonlar, tip </w:t>
      </w:r>
      <w:r w:rsidRPr="00674D52">
        <w:rPr>
          <w:rFonts w:ascii="Times New Roman" w:hAnsi="Times New Roman"/>
          <w:sz w:val="24"/>
          <w:szCs w:val="24"/>
        </w:rPr>
        <w:t>I IFN reseptörü olarak bilinen insan hücrelerinin yüzeyinde ortak bir reseptöre bağlanır. Tip I IFN reseptörü</w:t>
      </w:r>
      <w:r w:rsidR="00783164" w:rsidRPr="00674D52">
        <w:rPr>
          <w:rFonts w:ascii="Times New Roman" w:hAnsi="Times New Roman"/>
          <w:sz w:val="24"/>
          <w:szCs w:val="24"/>
        </w:rPr>
        <w:t>. IFNAR1 ve IFNAR2 alt birimleri sırasıyla tirozin kinaz 2 (TYK2) ve Janus aktive kinaz (JAK1) ile ilişkilidir.</w:t>
      </w:r>
      <w:r w:rsidR="005A1ED8" w:rsidRPr="00674D52">
        <w:rPr>
          <w:rFonts w:ascii="Times New Roman" w:hAnsi="Times New Roman"/>
          <w:sz w:val="24"/>
          <w:szCs w:val="24"/>
        </w:rPr>
        <w:t xml:space="preserve"> </w:t>
      </w:r>
      <w:r w:rsidR="00A603C7" w:rsidRPr="00674D52">
        <w:rPr>
          <w:rFonts w:ascii="Times New Roman" w:hAnsi="Times New Roman"/>
          <w:sz w:val="24"/>
          <w:szCs w:val="24"/>
        </w:rPr>
        <w:t>IFN gama</w:t>
      </w:r>
      <w:r w:rsidRPr="00674D52">
        <w:rPr>
          <w:rFonts w:ascii="Times New Roman" w:hAnsi="Times New Roman"/>
          <w:sz w:val="24"/>
          <w:szCs w:val="24"/>
        </w:rPr>
        <w:t>, tip II IFN reseptörü olarak bilinen ayrı bir hücre yüzeyi reseptörüne bağlanır. Bu reseptör, sırasıyla JAK1 ve JAK2 ile ilişkili olan iki alt birim, IFNGR1 ve IFNGR2'</w:t>
      </w:r>
      <w:r w:rsidR="005A1ED8" w:rsidRPr="00674D52">
        <w:rPr>
          <w:rFonts w:ascii="Times New Roman" w:hAnsi="Times New Roman"/>
          <w:sz w:val="24"/>
          <w:szCs w:val="24"/>
        </w:rPr>
        <w:t xml:space="preserve"> </w:t>
      </w:r>
      <w:r w:rsidRPr="00674D52">
        <w:rPr>
          <w:rFonts w:ascii="Times New Roman" w:hAnsi="Times New Roman"/>
          <w:sz w:val="24"/>
          <w:szCs w:val="24"/>
        </w:rPr>
        <w:t>den oluşur. Tip I IFN reseptörü ile ilişkili olan JAK'</w:t>
      </w:r>
      <w:r w:rsidR="005A1ED8" w:rsidRPr="00674D52">
        <w:rPr>
          <w:rFonts w:ascii="Times New Roman" w:hAnsi="Times New Roman"/>
          <w:sz w:val="24"/>
          <w:szCs w:val="24"/>
        </w:rPr>
        <w:t xml:space="preserve"> </w:t>
      </w:r>
      <w:r w:rsidRPr="00674D52">
        <w:rPr>
          <w:rFonts w:ascii="Times New Roman" w:hAnsi="Times New Roman"/>
          <w:sz w:val="24"/>
          <w:szCs w:val="24"/>
        </w:rPr>
        <w:t>ların aktivasyonu, STAT2 ve STAT1'</w:t>
      </w:r>
      <w:r w:rsidR="005A1ED8" w:rsidRPr="00674D52">
        <w:rPr>
          <w:rFonts w:ascii="Times New Roman" w:hAnsi="Times New Roman"/>
          <w:sz w:val="24"/>
          <w:szCs w:val="24"/>
        </w:rPr>
        <w:t xml:space="preserve"> </w:t>
      </w:r>
      <w:r w:rsidRPr="00674D52">
        <w:rPr>
          <w:rFonts w:ascii="Times New Roman" w:hAnsi="Times New Roman"/>
          <w:sz w:val="24"/>
          <w:szCs w:val="24"/>
        </w:rPr>
        <w:t>in tirozin fosforilasyonu ile s</w:t>
      </w:r>
      <w:r w:rsidR="00CF0D9B" w:rsidRPr="00674D52">
        <w:rPr>
          <w:rFonts w:ascii="Times New Roman" w:hAnsi="Times New Roman"/>
          <w:sz w:val="24"/>
          <w:szCs w:val="24"/>
        </w:rPr>
        <w:t>onuçlanır (Şekil 9</w:t>
      </w:r>
      <w:r w:rsidR="000F560A" w:rsidRPr="00674D52">
        <w:rPr>
          <w:rFonts w:ascii="Times New Roman" w:hAnsi="Times New Roman"/>
          <w:sz w:val="24"/>
          <w:szCs w:val="24"/>
        </w:rPr>
        <w:t>)</w:t>
      </w:r>
      <w:r w:rsidR="008D1008" w:rsidRPr="00674D52">
        <w:rPr>
          <w:rFonts w:ascii="Times New Roman" w:hAnsi="Times New Roman"/>
          <w:sz w:val="24"/>
          <w:szCs w:val="24"/>
        </w:rPr>
        <w:t>.</w:t>
      </w:r>
    </w:p>
    <w:p w:rsidR="009A0688" w:rsidRPr="00674D52" w:rsidRDefault="009A0688" w:rsidP="00B4420F">
      <w:pPr>
        <w:widowControl w:val="0"/>
        <w:spacing w:after="0" w:line="360" w:lineRule="auto"/>
        <w:ind w:firstLine="708"/>
        <w:jc w:val="both"/>
        <w:rPr>
          <w:rFonts w:ascii="Times New Roman" w:hAnsi="Times New Roman"/>
          <w:color w:val="000000"/>
          <w:sz w:val="24"/>
          <w:szCs w:val="24"/>
          <w:shd w:val="clear" w:color="auto" w:fill="FFFFFF"/>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12FB10AD" wp14:editId="44BB7977">
            <wp:extent cx="4267200" cy="15430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2072" cy="1548428"/>
                    </a:xfrm>
                    <a:prstGeom prst="rect">
                      <a:avLst/>
                    </a:prstGeom>
                    <a:noFill/>
                    <a:ln>
                      <a:noFill/>
                    </a:ln>
                  </pic:spPr>
                </pic:pic>
              </a:graphicData>
            </a:graphic>
          </wp:inline>
        </w:drawing>
      </w:r>
    </w:p>
    <w:p w:rsidR="0050419F" w:rsidRDefault="0050419F" w:rsidP="0050419F">
      <w:pPr>
        <w:pStyle w:val="ResimYazs"/>
        <w:widowControl w:val="0"/>
        <w:spacing w:after="0"/>
        <w:rPr>
          <w:sz w:val="24"/>
        </w:rPr>
      </w:pPr>
      <w:bookmarkStart w:id="208" w:name="_Toc13223927"/>
    </w:p>
    <w:p w:rsidR="00136AB3" w:rsidRPr="00545CCC" w:rsidRDefault="002B67E7" w:rsidP="00545CCC">
      <w:pPr>
        <w:pStyle w:val="ResimYazs"/>
        <w:widowControl w:val="0"/>
        <w:spacing w:after="0" w:line="360" w:lineRule="auto"/>
        <w:rPr>
          <w:color w:val="auto"/>
          <w:sz w:val="24"/>
        </w:rPr>
      </w:pPr>
      <w:r w:rsidRPr="00545CCC">
        <w:rPr>
          <w:sz w:val="24"/>
        </w:rPr>
        <w:t xml:space="preserve">Şekil </w:t>
      </w:r>
      <w:r w:rsidR="00E3587E" w:rsidRPr="00545CCC">
        <w:rPr>
          <w:noProof/>
          <w:sz w:val="24"/>
        </w:rPr>
        <w:t>9</w:t>
      </w:r>
      <w:r w:rsidR="00C7065A" w:rsidRPr="00545CCC">
        <w:rPr>
          <w:noProof/>
          <w:sz w:val="24"/>
        </w:rPr>
        <w:t>.</w:t>
      </w:r>
      <w:r w:rsidRPr="00545CCC">
        <w:rPr>
          <w:sz w:val="24"/>
        </w:rPr>
        <w:t xml:space="preserve"> </w:t>
      </w:r>
      <w:r w:rsidRPr="00545CCC">
        <w:rPr>
          <w:b w:val="0"/>
          <w:sz w:val="24"/>
        </w:rPr>
        <w:t>Tip1 interferon reseptör komple</w:t>
      </w:r>
      <w:r w:rsidR="00BB4BE8" w:rsidRPr="00545CCC">
        <w:rPr>
          <w:b w:val="0"/>
          <w:sz w:val="24"/>
        </w:rPr>
        <w:t>ks modeli</w:t>
      </w:r>
      <w:r w:rsidR="00CD5B21" w:rsidRPr="00545CCC">
        <w:rPr>
          <w:b w:val="0"/>
          <w:sz w:val="24"/>
        </w:rPr>
        <w:t xml:space="preserve"> </w:t>
      </w:r>
      <w:r w:rsidR="00BB4BE8" w:rsidRPr="00545CCC">
        <w:rPr>
          <w:b w:val="0"/>
          <w:sz w:val="24"/>
        </w:rPr>
        <w:t>(</w:t>
      </w:r>
      <w:r w:rsidR="00562EFB" w:rsidRPr="00545CCC">
        <w:rPr>
          <w:b w:val="0"/>
          <w:sz w:val="24"/>
        </w:rPr>
        <w:t xml:space="preserve">Pestka ve ark, </w:t>
      </w:r>
      <w:r w:rsidRPr="00545CCC">
        <w:rPr>
          <w:b w:val="0"/>
          <w:sz w:val="24"/>
        </w:rPr>
        <w:t>2004</w:t>
      </w:r>
      <w:r w:rsidRPr="00545CCC">
        <w:rPr>
          <w:b w:val="0"/>
          <w:iCs/>
          <w:sz w:val="24"/>
        </w:rPr>
        <w:t>)</w:t>
      </w:r>
      <w:r w:rsidR="00CD5B21" w:rsidRPr="00545CCC">
        <w:rPr>
          <w:b w:val="0"/>
          <w:iCs/>
          <w:sz w:val="24"/>
        </w:rPr>
        <w:t>.</w:t>
      </w:r>
      <w:bookmarkEnd w:id="208"/>
    </w:p>
    <w:p w:rsidR="00136AB3" w:rsidRPr="00674D52" w:rsidRDefault="00463DB0" w:rsidP="00545CCC">
      <w:pPr>
        <w:widowControl w:val="0"/>
        <w:spacing w:after="0" w:line="360" w:lineRule="auto"/>
        <w:ind w:firstLine="709"/>
        <w:jc w:val="both"/>
        <w:rPr>
          <w:rFonts w:ascii="Times New Roman" w:hAnsi="Times New Roman"/>
          <w:color w:val="000000"/>
          <w:sz w:val="24"/>
          <w:szCs w:val="24"/>
        </w:rPr>
      </w:pPr>
      <w:r w:rsidRPr="00674D52">
        <w:rPr>
          <w:rFonts w:ascii="Times New Roman" w:hAnsi="Times New Roman"/>
          <w:sz w:val="24"/>
          <w:szCs w:val="24"/>
        </w:rPr>
        <w:lastRenderedPageBreak/>
        <w:t>IFN</w:t>
      </w:r>
      <w:r w:rsidR="00136AB3" w:rsidRPr="00674D52">
        <w:rPr>
          <w:rFonts w:ascii="Times New Roman" w:hAnsi="Times New Roman"/>
          <w:sz w:val="24"/>
          <w:szCs w:val="24"/>
        </w:rPr>
        <w:t>a reseptör kompleksi, iki farkl</w:t>
      </w:r>
      <w:r w:rsidRPr="00674D52">
        <w:rPr>
          <w:rFonts w:ascii="Times New Roman" w:hAnsi="Times New Roman"/>
          <w:sz w:val="24"/>
          <w:szCs w:val="24"/>
        </w:rPr>
        <w:t>ı zincirden, IFNaRl ve IFN</w:t>
      </w:r>
      <w:r w:rsidR="000205F0" w:rsidRPr="00674D52">
        <w:rPr>
          <w:rFonts w:ascii="Times New Roman" w:hAnsi="Times New Roman"/>
          <w:sz w:val="24"/>
          <w:szCs w:val="24"/>
        </w:rPr>
        <w:t>aR2</w:t>
      </w:r>
      <w:r w:rsidR="00136AB3" w:rsidRPr="00674D52">
        <w:rPr>
          <w:rFonts w:ascii="Times New Roman" w:hAnsi="Times New Roman"/>
          <w:sz w:val="24"/>
          <w:szCs w:val="24"/>
        </w:rPr>
        <w:t>'</w:t>
      </w:r>
      <w:r w:rsidRPr="00674D52">
        <w:rPr>
          <w:rFonts w:ascii="Times New Roman" w:hAnsi="Times New Roman"/>
          <w:sz w:val="24"/>
          <w:szCs w:val="24"/>
        </w:rPr>
        <w:t xml:space="preserve"> den oluşur. Ligand IFN</w:t>
      </w:r>
      <w:r w:rsidR="00136AB3" w:rsidRPr="00674D52">
        <w:rPr>
          <w:rFonts w:ascii="Times New Roman" w:hAnsi="Times New Roman"/>
          <w:sz w:val="24"/>
          <w:szCs w:val="24"/>
        </w:rPr>
        <w:t>a, iki zincir kompleksine bağlanan bir monomerdir. IFN-a'</w:t>
      </w:r>
      <w:r w:rsidRPr="00674D52">
        <w:rPr>
          <w:rFonts w:ascii="Times New Roman" w:hAnsi="Times New Roman"/>
          <w:sz w:val="24"/>
          <w:szCs w:val="24"/>
        </w:rPr>
        <w:t xml:space="preserve"> </w:t>
      </w:r>
      <w:r w:rsidR="00136AB3" w:rsidRPr="00674D52">
        <w:rPr>
          <w:rFonts w:ascii="Times New Roman" w:hAnsi="Times New Roman"/>
          <w:sz w:val="24"/>
          <w:szCs w:val="24"/>
        </w:rPr>
        <w:t>nın komplekse girmesi üzerine, ST</w:t>
      </w:r>
      <w:r w:rsidRPr="00674D52">
        <w:rPr>
          <w:rFonts w:ascii="Times New Roman" w:hAnsi="Times New Roman"/>
          <w:sz w:val="24"/>
          <w:szCs w:val="24"/>
        </w:rPr>
        <w:t>AT2 IFN</w:t>
      </w:r>
      <w:r w:rsidR="000205F0" w:rsidRPr="00674D52">
        <w:rPr>
          <w:rFonts w:ascii="Times New Roman" w:hAnsi="Times New Roman"/>
          <w:sz w:val="24"/>
          <w:szCs w:val="24"/>
        </w:rPr>
        <w:t>aR2</w:t>
      </w:r>
      <w:r w:rsidR="001639F0" w:rsidRPr="00674D52">
        <w:rPr>
          <w:rFonts w:ascii="Times New Roman" w:hAnsi="Times New Roman"/>
          <w:sz w:val="24"/>
          <w:szCs w:val="24"/>
        </w:rPr>
        <w:t>'</w:t>
      </w:r>
      <w:r w:rsidRPr="00674D52">
        <w:rPr>
          <w:rFonts w:ascii="Times New Roman" w:hAnsi="Times New Roman"/>
          <w:sz w:val="24"/>
          <w:szCs w:val="24"/>
        </w:rPr>
        <w:t xml:space="preserve"> </w:t>
      </w:r>
      <w:r w:rsidR="001639F0" w:rsidRPr="00674D52">
        <w:rPr>
          <w:rFonts w:ascii="Times New Roman" w:hAnsi="Times New Roman"/>
          <w:sz w:val="24"/>
          <w:szCs w:val="24"/>
        </w:rPr>
        <w:t>ye bağlanır ve STAT</w:t>
      </w:r>
      <w:r w:rsidR="00136AB3" w:rsidRPr="00674D52">
        <w:rPr>
          <w:rFonts w:ascii="Times New Roman" w:hAnsi="Times New Roman"/>
          <w:sz w:val="24"/>
          <w:szCs w:val="24"/>
        </w:rPr>
        <w:t>1'</w:t>
      </w:r>
      <w:r w:rsidRPr="00674D52">
        <w:rPr>
          <w:rFonts w:ascii="Times New Roman" w:hAnsi="Times New Roman"/>
          <w:sz w:val="24"/>
          <w:szCs w:val="24"/>
        </w:rPr>
        <w:t xml:space="preserve"> </w:t>
      </w:r>
      <w:r w:rsidR="00204969" w:rsidRPr="00674D52">
        <w:rPr>
          <w:rFonts w:ascii="Times New Roman" w:hAnsi="Times New Roman"/>
          <w:sz w:val="24"/>
          <w:szCs w:val="24"/>
        </w:rPr>
        <w:t>i alır. STAT1 ve STAT2</w:t>
      </w:r>
      <w:r w:rsidR="00136AB3" w:rsidRPr="00674D52">
        <w:rPr>
          <w:rFonts w:ascii="Times New Roman" w:hAnsi="Times New Roman"/>
          <w:sz w:val="24"/>
          <w:szCs w:val="24"/>
        </w:rPr>
        <w:t xml:space="preserve"> fosforile edi</w:t>
      </w:r>
      <w:r w:rsidR="0071607A" w:rsidRPr="00674D52">
        <w:rPr>
          <w:rFonts w:ascii="Times New Roman" w:hAnsi="Times New Roman"/>
          <w:sz w:val="24"/>
          <w:szCs w:val="24"/>
        </w:rPr>
        <w:t>lir, nükleusa transloke edilir</w:t>
      </w:r>
      <w:r w:rsidR="00136AB3" w:rsidRPr="00674D52">
        <w:rPr>
          <w:rFonts w:ascii="Times New Roman" w:hAnsi="Times New Roman"/>
          <w:sz w:val="24"/>
          <w:szCs w:val="24"/>
        </w:rPr>
        <w:t>. IFNGR1 alt birimi, IFN gama reseptörleri durumunda JAK1 ile birleşirken, JAK2, IFNGR2 ile yapısal olarak birleşir. Reseptör aktivasyonu, reseptör alt birimlerinin yeniden düzenlenmesi yolu</w:t>
      </w:r>
      <w:r w:rsidRPr="00674D52">
        <w:rPr>
          <w:rFonts w:ascii="Times New Roman" w:hAnsi="Times New Roman"/>
          <w:sz w:val="24"/>
          <w:szCs w:val="24"/>
        </w:rPr>
        <w:t xml:space="preserve">yla gerçekleşen tipI ve tipII </w:t>
      </w:r>
      <w:r w:rsidR="00136AB3" w:rsidRPr="00674D52">
        <w:rPr>
          <w:rFonts w:ascii="Times New Roman" w:hAnsi="Times New Roman"/>
          <w:sz w:val="24"/>
          <w:szCs w:val="24"/>
        </w:rPr>
        <w:t>IF</w:t>
      </w:r>
      <w:r w:rsidR="008D1008" w:rsidRPr="00674D52">
        <w:rPr>
          <w:rFonts w:ascii="Times New Roman" w:hAnsi="Times New Roman"/>
          <w:sz w:val="24"/>
          <w:szCs w:val="24"/>
        </w:rPr>
        <w:t xml:space="preserve">N aracılı sinyallemede ilk adımdır. Bunun </w:t>
      </w:r>
      <w:r w:rsidR="00136AB3" w:rsidRPr="00674D52">
        <w:rPr>
          <w:rFonts w:ascii="Times New Roman" w:hAnsi="Times New Roman"/>
          <w:sz w:val="24"/>
          <w:szCs w:val="24"/>
        </w:rPr>
        <w:t>ardından otofosforilasyon ve ilgili JAK'</w:t>
      </w:r>
      <w:r w:rsidR="0062478C" w:rsidRPr="00674D52">
        <w:rPr>
          <w:rFonts w:ascii="Times New Roman" w:hAnsi="Times New Roman"/>
          <w:sz w:val="24"/>
          <w:szCs w:val="24"/>
        </w:rPr>
        <w:t xml:space="preserve"> </w:t>
      </w:r>
      <w:r w:rsidR="00136AB3" w:rsidRPr="00674D52">
        <w:rPr>
          <w:rFonts w:ascii="Times New Roman" w:hAnsi="Times New Roman"/>
          <w:sz w:val="24"/>
          <w:szCs w:val="24"/>
        </w:rPr>
        <w:t>ları</w:t>
      </w:r>
      <w:r w:rsidR="001639F0" w:rsidRPr="00674D52">
        <w:rPr>
          <w:rFonts w:ascii="Times New Roman" w:hAnsi="Times New Roman"/>
          <w:sz w:val="24"/>
          <w:szCs w:val="24"/>
        </w:rPr>
        <w:t xml:space="preserve">n aktivasyonu, klasik JAK STAT </w:t>
      </w:r>
      <w:r w:rsidR="00136AB3" w:rsidRPr="00674D52">
        <w:rPr>
          <w:rFonts w:ascii="Times New Roman" w:hAnsi="Times New Roman"/>
          <w:sz w:val="24"/>
          <w:szCs w:val="24"/>
        </w:rPr>
        <w:t>sinyal yollarının aktivasyonu ile sonuçlanır. Her sinyal yolunun aktivasyonuna özgü transkripsiyon faktörlerinin üretimi takip eder. Bu transkripsiyon faktörleri çekirdeğe translokasyon yapar ve IFN ile uyarılmış yanıt elemanları</w:t>
      </w:r>
      <w:r w:rsidR="000205F0" w:rsidRPr="00674D52">
        <w:rPr>
          <w:rFonts w:ascii="Times New Roman" w:hAnsi="Times New Roman"/>
          <w:sz w:val="24"/>
          <w:szCs w:val="24"/>
        </w:rPr>
        <w:t xml:space="preserve">na (ISRE) </w:t>
      </w:r>
      <w:r w:rsidRPr="00674D52">
        <w:rPr>
          <w:rFonts w:ascii="Times New Roman" w:hAnsi="Times New Roman"/>
          <w:sz w:val="24"/>
          <w:szCs w:val="24"/>
        </w:rPr>
        <w:t xml:space="preserve">ve IFN-gama </w:t>
      </w:r>
      <w:r w:rsidR="00136AB3" w:rsidRPr="00674D52">
        <w:rPr>
          <w:rFonts w:ascii="Times New Roman" w:hAnsi="Times New Roman"/>
          <w:sz w:val="24"/>
          <w:szCs w:val="24"/>
        </w:rPr>
        <w:t>aktive edilmiş bölgeye (GAS) elemanlarına bağlanır</w:t>
      </w:r>
      <w:r w:rsidR="006A346B" w:rsidRPr="00674D52">
        <w:rPr>
          <w:rFonts w:ascii="Times New Roman" w:hAnsi="Times New Roman"/>
          <w:sz w:val="24"/>
          <w:szCs w:val="24"/>
        </w:rPr>
        <w:t xml:space="preserve"> </w:t>
      </w:r>
      <w:r w:rsidR="00136AB3" w:rsidRPr="00674D52">
        <w:rPr>
          <w:rFonts w:ascii="Times New Roman" w:hAnsi="Times New Roman"/>
          <w:color w:val="000000"/>
          <w:sz w:val="24"/>
          <w:szCs w:val="24"/>
        </w:rPr>
        <w:t>(</w:t>
      </w:r>
      <w:r w:rsidR="0071607A" w:rsidRPr="00674D52">
        <w:rPr>
          <w:rFonts w:ascii="Times New Roman" w:hAnsi="Times New Roman"/>
          <w:color w:val="000000"/>
          <w:sz w:val="24"/>
          <w:szCs w:val="24"/>
        </w:rPr>
        <w:t>Bach ve ark,</w:t>
      </w:r>
      <w:r w:rsidR="00562EFB" w:rsidRPr="00674D52">
        <w:rPr>
          <w:rFonts w:ascii="Times New Roman" w:hAnsi="Times New Roman"/>
          <w:color w:val="000000"/>
          <w:sz w:val="24"/>
          <w:szCs w:val="24"/>
        </w:rPr>
        <w:t xml:space="preserve"> </w:t>
      </w:r>
      <w:r w:rsidR="0071607A" w:rsidRPr="00674D52">
        <w:rPr>
          <w:rFonts w:ascii="Times New Roman" w:hAnsi="Times New Roman"/>
          <w:color w:val="000000"/>
          <w:sz w:val="24"/>
          <w:szCs w:val="24"/>
        </w:rPr>
        <w:t>1997)</w:t>
      </w:r>
      <w:r w:rsidR="008D1008" w:rsidRPr="00674D52">
        <w:rPr>
          <w:rFonts w:ascii="Times New Roman" w:hAnsi="Times New Roman"/>
          <w:color w:val="000000"/>
          <w:sz w:val="24"/>
          <w:szCs w:val="24"/>
        </w:rPr>
        <w:t>.</w:t>
      </w:r>
    </w:p>
    <w:p w:rsidR="00F3470F" w:rsidRPr="00674D52" w:rsidRDefault="00F3470F" w:rsidP="00B4420F">
      <w:pPr>
        <w:widowControl w:val="0"/>
        <w:spacing w:after="0" w:line="360" w:lineRule="auto"/>
        <w:jc w:val="both"/>
        <w:rPr>
          <w:rFonts w:ascii="Times New Roman" w:hAnsi="Times New Roman"/>
          <w:sz w:val="24"/>
          <w:szCs w:val="24"/>
        </w:rPr>
      </w:pPr>
    </w:p>
    <w:p w:rsidR="00136AB3" w:rsidRPr="00674D52" w:rsidRDefault="00757AD4" w:rsidP="00B4420F">
      <w:pPr>
        <w:widowControl w:val="0"/>
        <w:spacing w:after="0" w:line="360" w:lineRule="auto"/>
        <w:ind w:firstLine="708"/>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672FA20B" wp14:editId="29687BB4">
            <wp:extent cx="4295775" cy="21050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105025"/>
                    </a:xfrm>
                    <a:prstGeom prst="rect">
                      <a:avLst/>
                    </a:prstGeom>
                    <a:noFill/>
                    <a:ln>
                      <a:noFill/>
                    </a:ln>
                  </pic:spPr>
                </pic:pic>
              </a:graphicData>
            </a:graphic>
          </wp:inline>
        </w:drawing>
      </w:r>
    </w:p>
    <w:p w:rsidR="00136AB3" w:rsidRPr="00545CCC" w:rsidRDefault="002B67E7" w:rsidP="00545CCC">
      <w:pPr>
        <w:pStyle w:val="ResimYazs"/>
        <w:widowControl w:val="0"/>
        <w:spacing w:after="0" w:line="360" w:lineRule="auto"/>
        <w:rPr>
          <w:b w:val="0"/>
          <w:sz w:val="24"/>
        </w:rPr>
      </w:pPr>
      <w:bookmarkStart w:id="209" w:name="_Toc448307"/>
      <w:bookmarkStart w:id="210" w:name="_Toc13223928"/>
      <w:r w:rsidRPr="00545CCC">
        <w:rPr>
          <w:sz w:val="24"/>
        </w:rPr>
        <w:t xml:space="preserve">Şekil </w:t>
      </w:r>
      <w:r w:rsidR="00E3587E" w:rsidRPr="00545CCC">
        <w:rPr>
          <w:noProof/>
          <w:sz w:val="24"/>
        </w:rPr>
        <w:t>10</w:t>
      </w:r>
      <w:r w:rsidR="00C7065A" w:rsidRPr="00545CCC">
        <w:rPr>
          <w:noProof/>
          <w:sz w:val="24"/>
        </w:rPr>
        <w:t>.</w:t>
      </w:r>
      <w:r w:rsidRPr="00545CCC">
        <w:rPr>
          <w:b w:val="0"/>
          <w:sz w:val="24"/>
        </w:rPr>
        <w:t xml:space="preserve"> JAK/ST</w:t>
      </w:r>
      <w:r w:rsidR="005A1ED8" w:rsidRPr="00545CCC">
        <w:rPr>
          <w:b w:val="0"/>
          <w:sz w:val="24"/>
        </w:rPr>
        <w:t>AT yolunun aktivasyonu (Bowman</w:t>
      </w:r>
      <w:r w:rsidRPr="00545CCC">
        <w:rPr>
          <w:b w:val="0"/>
          <w:sz w:val="24"/>
        </w:rPr>
        <w:t xml:space="preserve"> ve ark, 2000</w:t>
      </w:r>
      <w:r w:rsidR="00136AB3" w:rsidRPr="00545CCC">
        <w:rPr>
          <w:b w:val="0"/>
          <w:sz w:val="24"/>
        </w:rPr>
        <w:t>)</w:t>
      </w:r>
      <w:bookmarkEnd w:id="209"/>
      <w:r w:rsidR="00CD5B21" w:rsidRPr="00545CCC">
        <w:rPr>
          <w:b w:val="0"/>
          <w:sz w:val="24"/>
        </w:rPr>
        <w:t>.</w:t>
      </w:r>
      <w:bookmarkEnd w:id="210"/>
    </w:p>
    <w:p w:rsidR="003A336A" w:rsidRDefault="003A336A" w:rsidP="00B4420F">
      <w:pPr>
        <w:widowControl w:val="0"/>
        <w:spacing w:after="0" w:line="360" w:lineRule="auto"/>
        <w:rPr>
          <w:rFonts w:ascii="Times New Roman" w:hAnsi="Times New Roman"/>
        </w:rPr>
      </w:pPr>
    </w:p>
    <w:p w:rsidR="00545CCC" w:rsidRPr="00674D52" w:rsidRDefault="00545CCC" w:rsidP="00B4420F">
      <w:pPr>
        <w:widowControl w:val="0"/>
        <w:spacing w:after="0" w:line="360" w:lineRule="auto"/>
        <w:rPr>
          <w:rFonts w:ascii="Times New Roman" w:hAnsi="Times New Roman"/>
        </w:rPr>
      </w:pPr>
    </w:p>
    <w:p w:rsidR="00136AB3" w:rsidRPr="00674D52" w:rsidRDefault="00453085" w:rsidP="00B4420F">
      <w:pPr>
        <w:pStyle w:val="3derecebalk"/>
        <w:keepNext w:val="0"/>
        <w:widowControl w:val="0"/>
        <w:spacing w:before="0" w:after="0"/>
      </w:pPr>
      <w:bookmarkStart w:id="211" w:name="_Toc536033736"/>
      <w:bookmarkStart w:id="212" w:name="_Toc536036974"/>
      <w:bookmarkStart w:id="213" w:name="_Toc536037230"/>
      <w:bookmarkStart w:id="214" w:name="_Toc445805"/>
      <w:bookmarkStart w:id="215" w:name="_Toc446132"/>
      <w:bookmarkStart w:id="216" w:name="_Toc786503"/>
      <w:bookmarkStart w:id="217" w:name="_Toc12307104"/>
      <w:r w:rsidRPr="00674D52">
        <w:t>2.5.1</w:t>
      </w:r>
      <w:r w:rsidR="008C0B76" w:rsidRPr="00674D52">
        <w:t>.</w:t>
      </w:r>
      <w:r w:rsidR="00D3553E" w:rsidRPr="00674D52">
        <w:t xml:space="preserve"> </w:t>
      </w:r>
      <w:r w:rsidR="00136AB3" w:rsidRPr="00674D52">
        <w:t>İnterferonlarda Sinyal İletimi</w:t>
      </w:r>
      <w:bookmarkEnd w:id="211"/>
      <w:bookmarkEnd w:id="212"/>
      <w:bookmarkEnd w:id="213"/>
      <w:bookmarkEnd w:id="214"/>
      <w:bookmarkEnd w:id="215"/>
      <w:bookmarkEnd w:id="216"/>
      <w:bookmarkEnd w:id="217"/>
    </w:p>
    <w:p w:rsidR="003A336A" w:rsidRPr="00674D52" w:rsidRDefault="003A336A" w:rsidP="00B4420F">
      <w:pPr>
        <w:pStyle w:val="3derecebalk"/>
        <w:keepNext w:val="0"/>
        <w:widowControl w:val="0"/>
        <w:spacing w:before="0" w:after="0"/>
      </w:pPr>
    </w:p>
    <w:p w:rsidR="00136AB3" w:rsidRPr="00674D52" w:rsidRDefault="001639F0"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İnterferonlar a</w:t>
      </w:r>
      <w:r w:rsidR="00136AB3" w:rsidRPr="00674D52">
        <w:rPr>
          <w:rFonts w:ascii="Times New Roman" w:hAnsi="Times New Roman"/>
          <w:sz w:val="24"/>
          <w:szCs w:val="24"/>
        </w:rPr>
        <w:t>ktivitelerin</w:t>
      </w:r>
      <w:r w:rsidRPr="00674D52">
        <w:rPr>
          <w:rFonts w:ascii="Times New Roman" w:hAnsi="Times New Roman"/>
          <w:sz w:val="24"/>
          <w:szCs w:val="24"/>
        </w:rPr>
        <w:t>i uygulamak için</w:t>
      </w:r>
      <w:r w:rsidR="00136AB3" w:rsidRPr="00674D52">
        <w:rPr>
          <w:rFonts w:ascii="Times New Roman" w:hAnsi="Times New Roman"/>
          <w:sz w:val="24"/>
          <w:szCs w:val="24"/>
        </w:rPr>
        <w:t xml:space="preserve"> hücrelerin interferonun dış sinyalini algılamasına izin verip daha sonr</w:t>
      </w:r>
      <w:r w:rsidR="00E4589A" w:rsidRPr="00674D52">
        <w:rPr>
          <w:rFonts w:ascii="Times New Roman" w:hAnsi="Times New Roman"/>
          <w:sz w:val="24"/>
          <w:szCs w:val="24"/>
        </w:rPr>
        <w:t>a iç kısımda transfer</w:t>
      </w:r>
      <w:r w:rsidR="00EE4F7B" w:rsidRPr="00674D52">
        <w:rPr>
          <w:rFonts w:ascii="Times New Roman" w:hAnsi="Times New Roman"/>
          <w:sz w:val="24"/>
          <w:szCs w:val="24"/>
        </w:rPr>
        <w:t xml:space="preserve"> özelliğine sahiptir</w:t>
      </w:r>
      <w:r w:rsidR="00136AB3" w:rsidRPr="00674D52">
        <w:rPr>
          <w:rFonts w:ascii="Times New Roman" w:hAnsi="Times New Roman"/>
          <w:sz w:val="24"/>
          <w:szCs w:val="24"/>
        </w:rPr>
        <w:t>. Böylece hücrenin interferonla indüklenebilir proteinler</w:t>
      </w:r>
      <w:r w:rsidR="00D550E6" w:rsidRPr="00674D52">
        <w:rPr>
          <w:rFonts w:ascii="Times New Roman" w:hAnsi="Times New Roman"/>
          <w:sz w:val="24"/>
          <w:szCs w:val="24"/>
        </w:rPr>
        <w:t>i üretebildiği özgül</w:t>
      </w:r>
      <w:r w:rsidR="005D535C" w:rsidRPr="00674D52">
        <w:rPr>
          <w:rFonts w:ascii="Times New Roman" w:hAnsi="Times New Roman"/>
          <w:sz w:val="24"/>
          <w:szCs w:val="24"/>
        </w:rPr>
        <w:t xml:space="preserve"> membran</w:t>
      </w:r>
      <w:r w:rsidR="00136AB3" w:rsidRPr="00674D52">
        <w:rPr>
          <w:rFonts w:ascii="Times New Roman" w:hAnsi="Times New Roman"/>
          <w:sz w:val="24"/>
          <w:szCs w:val="24"/>
        </w:rPr>
        <w:t xml:space="preserve"> res</w:t>
      </w:r>
      <w:r w:rsidR="00256C9C" w:rsidRPr="00674D52">
        <w:rPr>
          <w:rFonts w:ascii="Times New Roman" w:hAnsi="Times New Roman"/>
          <w:sz w:val="24"/>
          <w:szCs w:val="24"/>
        </w:rPr>
        <w:t>eptörlerine bağlanır. B</w:t>
      </w:r>
      <w:r w:rsidR="00136AB3" w:rsidRPr="00674D52">
        <w:rPr>
          <w:rFonts w:ascii="Times New Roman" w:hAnsi="Times New Roman"/>
          <w:sz w:val="24"/>
          <w:szCs w:val="24"/>
        </w:rPr>
        <w:t>ir reseptör iki alt birimden oluşur. Bir araya geldiğinde, bu iki alt birim gerçek interferon reseptörünü oluşturur. Bunlar, bir ekstrastoplazmik bölgeye sahip transmembran proteinleri ve h</w:t>
      </w:r>
      <w:r w:rsidR="005D3200" w:rsidRPr="00674D52">
        <w:rPr>
          <w:rFonts w:ascii="Times New Roman" w:hAnsi="Times New Roman"/>
          <w:sz w:val="24"/>
          <w:szCs w:val="24"/>
        </w:rPr>
        <w:t>ücr</w:t>
      </w:r>
      <w:r w:rsidR="008D1008" w:rsidRPr="00674D52">
        <w:rPr>
          <w:rFonts w:ascii="Times New Roman" w:hAnsi="Times New Roman"/>
          <w:sz w:val="24"/>
          <w:szCs w:val="24"/>
        </w:rPr>
        <w:t>e içinde algılanan sinyal ile</w:t>
      </w:r>
      <w:r w:rsidR="005D3200" w:rsidRPr="00674D52">
        <w:rPr>
          <w:rFonts w:ascii="Times New Roman" w:hAnsi="Times New Roman"/>
          <w:sz w:val="24"/>
          <w:szCs w:val="24"/>
        </w:rPr>
        <w:t xml:space="preserve"> </w:t>
      </w:r>
      <w:r w:rsidR="00136AB3" w:rsidRPr="00674D52">
        <w:rPr>
          <w:rFonts w:ascii="Times New Roman" w:hAnsi="Times New Roman"/>
          <w:sz w:val="24"/>
          <w:szCs w:val="24"/>
        </w:rPr>
        <w:t>proteinlere bağlana</w:t>
      </w:r>
      <w:r w:rsidR="008D1008" w:rsidRPr="00674D52">
        <w:rPr>
          <w:rFonts w:ascii="Times New Roman" w:hAnsi="Times New Roman"/>
          <w:sz w:val="24"/>
          <w:szCs w:val="24"/>
        </w:rPr>
        <w:t>n belirli motifleri gösteren</w:t>
      </w:r>
      <w:r w:rsidR="00136AB3" w:rsidRPr="00674D52">
        <w:rPr>
          <w:rFonts w:ascii="Times New Roman" w:hAnsi="Times New Roman"/>
          <w:sz w:val="24"/>
          <w:szCs w:val="24"/>
        </w:rPr>
        <w:t xml:space="preserve"> intrasi</w:t>
      </w:r>
      <w:r w:rsidR="00EE4F7B" w:rsidRPr="00674D52">
        <w:rPr>
          <w:rFonts w:ascii="Times New Roman" w:hAnsi="Times New Roman"/>
          <w:sz w:val="24"/>
          <w:szCs w:val="24"/>
        </w:rPr>
        <w:t>toplazmik bölgedir</w:t>
      </w:r>
      <w:r w:rsidR="00136AB3" w:rsidRPr="00674D52">
        <w:rPr>
          <w:rFonts w:ascii="Times New Roman" w:hAnsi="Times New Roman"/>
          <w:sz w:val="24"/>
          <w:szCs w:val="24"/>
        </w:rPr>
        <w:t xml:space="preserve">. Bu aşamada, tirozin kalıntılarını fosforile edebildikleri için </w:t>
      </w:r>
      <w:r w:rsidR="00136AB3" w:rsidRPr="00674D52">
        <w:rPr>
          <w:rFonts w:ascii="Times New Roman" w:hAnsi="Times New Roman"/>
          <w:sz w:val="24"/>
          <w:szCs w:val="24"/>
        </w:rPr>
        <w:lastRenderedPageBreak/>
        <w:t>özellikle önemli olan tirozin k</w:t>
      </w:r>
      <w:r w:rsidR="00CF0D9B" w:rsidRPr="00674D52">
        <w:rPr>
          <w:rFonts w:ascii="Times New Roman" w:hAnsi="Times New Roman"/>
          <w:sz w:val="24"/>
          <w:szCs w:val="24"/>
        </w:rPr>
        <w:t>inaz proteinleri vardır. Bu proteinler JAK’ lara</w:t>
      </w:r>
      <w:r w:rsidR="00CF3C40" w:rsidRPr="00674D52">
        <w:rPr>
          <w:rFonts w:ascii="Times New Roman" w:hAnsi="Times New Roman"/>
          <w:sz w:val="24"/>
          <w:szCs w:val="24"/>
        </w:rPr>
        <w:t xml:space="preserve"> aittir. </w:t>
      </w:r>
      <w:r w:rsidR="006A346B" w:rsidRPr="00674D52">
        <w:rPr>
          <w:rFonts w:ascii="Times New Roman" w:hAnsi="Times New Roman"/>
          <w:sz w:val="24"/>
          <w:szCs w:val="24"/>
        </w:rPr>
        <w:t>B</w:t>
      </w:r>
      <w:r w:rsidR="00136AB3" w:rsidRPr="00674D52">
        <w:rPr>
          <w:rFonts w:ascii="Times New Roman" w:hAnsi="Times New Roman"/>
          <w:sz w:val="24"/>
          <w:szCs w:val="24"/>
        </w:rPr>
        <w:t>u kinaz aktivitesine sahip proteinler, STAT protein</w:t>
      </w:r>
      <w:r w:rsidR="00790611" w:rsidRPr="00674D52">
        <w:rPr>
          <w:rFonts w:ascii="Times New Roman" w:hAnsi="Times New Roman"/>
          <w:sz w:val="24"/>
          <w:szCs w:val="24"/>
        </w:rPr>
        <w:t xml:space="preserve">leri olup </w:t>
      </w:r>
      <w:r w:rsidR="000205F0" w:rsidRPr="00674D52">
        <w:rPr>
          <w:rFonts w:ascii="Times New Roman" w:hAnsi="Times New Roman"/>
          <w:sz w:val="24"/>
          <w:szCs w:val="24"/>
        </w:rPr>
        <w:t xml:space="preserve">sinyal dönüştürücüleri olarak </w:t>
      </w:r>
      <w:r w:rsidR="00136AB3" w:rsidRPr="00674D52">
        <w:rPr>
          <w:rFonts w:ascii="Times New Roman" w:hAnsi="Times New Roman"/>
          <w:sz w:val="24"/>
          <w:szCs w:val="24"/>
        </w:rPr>
        <w:t>sinyalin içeri girmesine</w:t>
      </w:r>
      <w:r w:rsidR="00EE4F7B" w:rsidRPr="00674D52">
        <w:rPr>
          <w:rFonts w:ascii="Times New Roman" w:hAnsi="Times New Roman"/>
          <w:sz w:val="24"/>
          <w:szCs w:val="24"/>
        </w:rPr>
        <w:t xml:space="preserve"> i</w:t>
      </w:r>
      <w:r w:rsidR="005D3200" w:rsidRPr="00674D52">
        <w:rPr>
          <w:rFonts w:ascii="Times New Roman" w:hAnsi="Times New Roman"/>
          <w:sz w:val="24"/>
          <w:szCs w:val="24"/>
        </w:rPr>
        <w:t>zin verebilir. A</w:t>
      </w:r>
      <w:r w:rsidR="00CF3C40" w:rsidRPr="00674D52">
        <w:rPr>
          <w:rFonts w:ascii="Times New Roman" w:hAnsi="Times New Roman"/>
          <w:sz w:val="24"/>
          <w:szCs w:val="24"/>
        </w:rPr>
        <w:t>ynı zamanda</w:t>
      </w:r>
      <w:r w:rsidR="00136AB3" w:rsidRPr="00674D52">
        <w:rPr>
          <w:rFonts w:ascii="Times New Roman" w:hAnsi="Times New Roman"/>
          <w:sz w:val="24"/>
          <w:szCs w:val="24"/>
        </w:rPr>
        <w:t xml:space="preserve"> transkripsiyon aktivatö</w:t>
      </w:r>
      <w:r w:rsidR="00FA7869" w:rsidRPr="00674D52">
        <w:rPr>
          <w:rFonts w:ascii="Times New Roman" w:hAnsi="Times New Roman"/>
          <w:sz w:val="24"/>
          <w:szCs w:val="24"/>
        </w:rPr>
        <w:t>rleridir</w:t>
      </w:r>
      <w:r w:rsidRPr="00674D52">
        <w:rPr>
          <w:rFonts w:ascii="Times New Roman" w:hAnsi="Times New Roman"/>
          <w:sz w:val="24"/>
          <w:szCs w:val="24"/>
        </w:rPr>
        <w:t xml:space="preserve"> çünkü bu proteinler r</w:t>
      </w:r>
      <w:r w:rsidR="00136AB3" w:rsidRPr="00674D52">
        <w:rPr>
          <w:rFonts w:ascii="Times New Roman" w:hAnsi="Times New Roman"/>
          <w:sz w:val="24"/>
          <w:szCs w:val="24"/>
        </w:rPr>
        <w:t xml:space="preserve">eseptör, daha sonra interferonla indüklenebilir genlerin transkripsiyonunu </w:t>
      </w:r>
      <w:r w:rsidR="00FA7869" w:rsidRPr="00674D52">
        <w:rPr>
          <w:rFonts w:ascii="Times New Roman" w:hAnsi="Times New Roman"/>
          <w:sz w:val="24"/>
          <w:szCs w:val="24"/>
        </w:rPr>
        <w:t>başlatarak</w:t>
      </w:r>
      <w:r w:rsidR="00136AB3" w:rsidRPr="00674D52">
        <w:rPr>
          <w:rFonts w:ascii="Times New Roman" w:hAnsi="Times New Roman"/>
          <w:sz w:val="24"/>
          <w:szCs w:val="24"/>
        </w:rPr>
        <w:t xml:space="preserve"> çekirdeğe ulaşıncaya kadar ilerler</w:t>
      </w:r>
      <w:r w:rsidR="006A346B" w:rsidRPr="00674D52">
        <w:rPr>
          <w:rFonts w:ascii="Times New Roman" w:hAnsi="Times New Roman"/>
          <w:sz w:val="24"/>
          <w:szCs w:val="24"/>
        </w:rPr>
        <w:t xml:space="preserve"> </w:t>
      </w:r>
      <w:r w:rsidR="00BB4BE8" w:rsidRPr="00674D52">
        <w:rPr>
          <w:rFonts w:ascii="Times New Roman" w:hAnsi="Times New Roman"/>
          <w:sz w:val="24"/>
          <w:szCs w:val="24"/>
        </w:rPr>
        <w:t>(Schindler ve ark</w:t>
      </w:r>
      <w:r w:rsidR="00136AB3" w:rsidRPr="00674D52">
        <w:rPr>
          <w:rFonts w:ascii="Times New Roman" w:hAnsi="Times New Roman"/>
          <w:sz w:val="24"/>
          <w:szCs w:val="24"/>
        </w:rPr>
        <w:t>,</w:t>
      </w:r>
      <w:r w:rsidR="00562EFB" w:rsidRPr="00674D52">
        <w:rPr>
          <w:rFonts w:ascii="Times New Roman" w:hAnsi="Times New Roman"/>
          <w:sz w:val="24"/>
          <w:szCs w:val="24"/>
        </w:rPr>
        <w:t xml:space="preserve"> </w:t>
      </w:r>
      <w:r w:rsidR="00136AB3" w:rsidRPr="00674D52">
        <w:rPr>
          <w:rFonts w:ascii="Times New Roman" w:hAnsi="Times New Roman"/>
          <w:sz w:val="24"/>
          <w:szCs w:val="24"/>
        </w:rPr>
        <w:t>19</w:t>
      </w:r>
      <w:r w:rsidR="009A2AAD" w:rsidRPr="00674D52">
        <w:rPr>
          <w:rFonts w:ascii="Times New Roman" w:hAnsi="Times New Roman"/>
          <w:sz w:val="24"/>
          <w:szCs w:val="24"/>
        </w:rPr>
        <w:t xml:space="preserve">95). </w:t>
      </w:r>
    </w:p>
    <w:p w:rsidR="00D70A27" w:rsidRPr="00674D52" w:rsidRDefault="00D70A27" w:rsidP="00B4420F">
      <w:pPr>
        <w:widowControl w:val="0"/>
        <w:spacing w:after="0" w:line="360" w:lineRule="auto"/>
        <w:ind w:firstLine="708"/>
        <w:jc w:val="both"/>
        <w:rPr>
          <w:rFonts w:ascii="Times New Roman" w:hAnsi="Times New Roman"/>
          <w:sz w:val="24"/>
          <w:szCs w:val="24"/>
        </w:rPr>
      </w:pPr>
    </w:p>
    <w:p w:rsidR="00D70A27"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85E7DF6" wp14:editId="4C130A7A">
            <wp:extent cx="4114800" cy="2453489"/>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2172" cy="2457885"/>
                    </a:xfrm>
                    <a:prstGeom prst="rect">
                      <a:avLst/>
                    </a:prstGeom>
                    <a:noFill/>
                    <a:ln>
                      <a:noFill/>
                    </a:ln>
                  </pic:spPr>
                </pic:pic>
              </a:graphicData>
            </a:graphic>
          </wp:inline>
        </w:drawing>
      </w:r>
    </w:p>
    <w:p w:rsidR="0050419F" w:rsidRDefault="0050419F" w:rsidP="00545CCC">
      <w:pPr>
        <w:pStyle w:val="ResimYazs"/>
        <w:widowControl w:val="0"/>
        <w:spacing w:after="0" w:line="360" w:lineRule="auto"/>
        <w:ind w:left="851" w:hanging="851"/>
        <w:jc w:val="left"/>
        <w:rPr>
          <w:sz w:val="24"/>
        </w:rPr>
      </w:pPr>
      <w:bookmarkStart w:id="218" w:name="_Toc13223929"/>
    </w:p>
    <w:p w:rsidR="00D70A27" w:rsidRPr="00545CCC" w:rsidRDefault="002B67E7" w:rsidP="00545CCC">
      <w:pPr>
        <w:pStyle w:val="ResimYazs"/>
        <w:widowControl w:val="0"/>
        <w:spacing w:after="0" w:line="360" w:lineRule="auto"/>
        <w:ind w:left="851" w:hanging="851"/>
        <w:jc w:val="left"/>
        <w:rPr>
          <w:b w:val="0"/>
          <w:sz w:val="32"/>
          <w:szCs w:val="24"/>
        </w:rPr>
      </w:pPr>
      <w:r w:rsidRPr="00545CCC">
        <w:rPr>
          <w:sz w:val="24"/>
        </w:rPr>
        <w:t xml:space="preserve">Şekil </w:t>
      </w:r>
      <w:r w:rsidR="00E3587E" w:rsidRPr="00545CCC">
        <w:rPr>
          <w:noProof/>
          <w:sz w:val="24"/>
        </w:rPr>
        <w:t>11</w:t>
      </w:r>
      <w:r w:rsidR="00C7065A" w:rsidRPr="00545CCC">
        <w:rPr>
          <w:noProof/>
          <w:sz w:val="24"/>
        </w:rPr>
        <w:t>.</w:t>
      </w:r>
      <w:r w:rsidRPr="00545CCC">
        <w:rPr>
          <w:sz w:val="24"/>
        </w:rPr>
        <w:t xml:space="preserve"> </w:t>
      </w:r>
      <w:r w:rsidRPr="00545CCC">
        <w:rPr>
          <w:b w:val="0"/>
          <w:sz w:val="24"/>
        </w:rPr>
        <w:t>İnterferon reseptörleri ve klasik JAK-STAT yollarının tip I ve tip II interfe</w:t>
      </w:r>
      <w:r w:rsidR="00204969" w:rsidRPr="00545CCC">
        <w:rPr>
          <w:b w:val="0"/>
          <w:sz w:val="24"/>
        </w:rPr>
        <w:t xml:space="preserve">ronlarla aktivasyonu (Platanias, </w:t>
      </w:r>
      <w:r w:rsidRPr="00545CCC">
        <w:rPr>
          <w:b w:val="0"/>
          <w:sz w:val="24"/>
        </w:rPr>
        <w:t>2005)</w:t>
      </w:r>
      <w:r w:rsidR="00CD5B21" w:rsidRPr="00545CCC">
        <w:rPr>
          <w:b w:val="0"/>
          <w:sz w:val="24"/>
        </w:rPr>
        <w:t>.</w:t>
      </w:r>
      <w:bookmarkEnd w:id="218"/>
    </w:p>
    <w:p w:rsidR="00930379" w:rsidRDefault="00930379" w:rsidP="00B4420F">
      <w:pPr>
        <w:widowControl w:val="0"/>
        <w:spacing w:after="0" w:line="360" w:lineRule="auto"/>
        <w:jc w:val="both"/>
        <w:rPr>
          <w:rFonts w:ascii="Times New Roman" w:hAnsi="Times New Roman"/>
          <w:sz w:val="20"/>
          <w:szCs w:val="20"/>
        </w:rPr>
      </w:pPr>
    </w:p>
    <w:p w:rsidR="00545CCC" w:rsidRPr="00674D52" w:rsidRDefault="00545CCC" w:rsidP="00B4420F">
      <w:pPr>
        <w:widowControl w:val="0"/>
        <w:spacing w:after="0" w:line="360" w:lineRule="auto"/>
        <w:jc w:val="both"/>
        <w:rPr>
          <w:rFonts w:ascii="Times New Roman" w:hAnsi="Times New Roman"/>
          <w:sz w:val="20"/>
          <w:szCs w:val="20"/>
        </w:rPr>
      </w:pPr>
    </w:p>
    <w:p w:rsidR="00136AB3" w:rsidRPr="00674D52" w:rsidRDefault="00453085" w:rsidP="00B4420F">
      <w:pPr>
        <w:pStyle w:val="3derecebalk"/>
        <w:keepNext w:val="0"/>
        <w:widowControl w:val="0"/>
        <w:spacing w:before="0" w:after="0"/>
      </w:pPr>
      <w:bookmarkStart w:id="219" w:name="_Toc536033737"/>
      <w:bookmarkStart w:id="220" w:name="_Toc536036975"/>
      <w:bookmarkStart w:id="221" w:name="_Toc536037231"/>
      <w:bookmarkStart w:id="222" w:name="_Toc445806"/>
      <w:bookmarkStart w:id="223" w:name="_Toc446133"/>
      <w:bookmarkStart w:id="224" w:name="_Toc786504"/>
      <w:bookmarkStart w:id="225" w:name="_Toc12307105"/>
      <w:r w:rsidRPr="00674D52">
        <w:t>2.5.2</w:t>
      </w:r>
      <w:r w:rsidR="008C0B76" w:rsidRPr="00674D52">
        <w:t>.</w:t>
      </w:r>
      <w:r w:rsidR="00136AB3" w:rsidRPr="00674D52">
        <w:t xml:space="preserve"> İnterferon Tipleri</w:t>
      </w:r>
      <w:bookmarkEnd w:id="219"/>
      <w:bookmarkEnd w:id="220"/>
      <w:bookmarkEnd w:id="221"/>
      <w:bookmarkEnd w:id="222"/>
      <w:bookmarkEnd w:id="223"/>
      <w:bookmarkEnd w:id="224"/>
      <w:bookmarkEnd w:id="225"/>
    </w:p>
    <w:p w:rsidR="003A336A" w:rsidRPr="00674D52" w:rsidRDefault="003A336A" w:rsidP="00B4420F">
      <w:pPr>
        <w:pStyle w:val="3derecebalk"/>
        <w:keepNext w:val="0"/>
        <w:widowControl w:val="0"/>
        <w:spacing w:before="0" w:after="0"/>
      </w:pPr>
    </w:p>
    <w:p w:rsidR="00136AB3" w:rsidRPr="00674D52" w:rsidRDefault="006473A8"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shd w:val="clear" w:color="auto" w:fill="FFFFFF"/>
        </w:rPr>
        <w:t>Üç tür interferon alfa (α), beta (β) ve gama (γ) bulunmaktadır.</w:t>
      </w:r>
      <w:r w:rsidR="00136AB3" w:rsidRPr="00674D52">
        <w:rPr>
          <w:rFonts w:ascii="Times New Roman" w:hAnsi="Times New Roman"/>
          <w:sz w:val="24"/>
          <w:szCs w:val="24"/>
          <w:shd w:val="clear" w:color="auto" w:fill="FFFFFF"/>
        </w:rPr>
        <w:t xml:space="preserve"> Bu interferonlar iki t</w:t>
      </w:r>
      <w:r w:rsidRPr="00674D52">
        <w:rPr>
          <w:rFonts w:ascii="Times New Roman" w:hAnsi="Times New Roman"/>
          <w:sz w:val="24"/>
          <w:szCs w:val="24"/>
          <w:shd w:val="clear" w:color="auto" w:fill="FFFFFF"/>
        </w:rPr>
        <w:t>ip olarak sınıflandırılmıştır: T</w:t>
      </w:r>
      <w:r w:rsidR="00136AB3" w:rsidRPr="00674D52">
        <w:rPr>
          <w:rFonts w:ascii="Times New Roman" w:hAnsi="Times New Roman"/>
          <w:sz w:val="24"/>
          <w:szCs w:val="24"/>
          <w:shd w:val="clear" w:color="auto" w:fill="FFFFFF"/>
        </w:rPr>
        <w:t>ip I alf</w:t>
      </w:r>
      <w:r w:rsidR="004F69A1" w:rsidRPr="00674D52">
        <w:rPr>
          <w:rFonts w:ascii="Times New Roman" w:hAnsi="Times New Roman"/>
          <w:sz w:val="24"/>
          <w:szCs w:val="24"/>
          <w:shd w:val="clear" w:color="auto" w:fill="FFFFFF"/>
        </w:rPr>
        <w:t>a ve beta formlarını içerirken t</w:t>
      </w:r>
      <w:r w:rsidR="00136AB3" w:rsidRPr="00674D52">
        <w:rPr>
          <w:rFonts w:ascii="Times New Roman" w:hAnsi="Times New Roman"/>
          <w:sz w:val="24"/>
          <w:szCs w:val="24"/>
          <w:shd w:val="clear" w:color="auto" w:fill="FFFFFF"/>
        </w:rPr>
        <w:t xml:space="preserve">ip II </w:t>
      </w:r>
      <w:r w:rsidRPr="00674D52">
        <w:rPr>
          <w:rFonts w:ascii="Times New Roman" w:hAnsi="Times New Roman"/>
          <w:sz w:val="24"/>
          <w:szCs w:val="24"/>
          <w:shd w:val="clear" w:color="auto" w:fill="FFFFFF"/>
        </w:rPr>
        <w:t>ise ga</w:t>
      </w:r>
      <w:r w:rsidR="00136AB3" w:rsidRPr="00674D52">
        <w:rPr>
          <w:rFonts w:ascii="Times New Roman" w:hAnsi="Times New Roman"/>
          <w:sz w:val="24"/>
          <w:szCs w:val="24"/>
          <w:shd w:val="clear" w:color="auto" w:fill="FFFFFF"/>
        </w:rPr>
        <w:t>ma formundan oluşur. Tip I interferonlar, bir virüs tarafından herhangi bi</w:t>
      </w:r>
      <w:r w:rsidRPr="00674D52">
        <w:rPr>
          <w:rFonts w:ascii="Times New Roman" w:hAnsi="Times New Roman"/>
          <w:sz w:val="24"/>
          <w:szCs w:val="24"/>
          <w:shd w:val="clear" w:color="auto" w:fill="FFFFFF"/>
        </w:rPr>
        <w:t xml:space="preserve">r hücre </w:t>
      </w:r>
      <w:r w:rsidR="00790611" w:rsidRPr="00674D52">
        <w:rPr>
          <w:rFonts w:ascii="Times New Roman" w:hAnsi="Times New Roman"/>
          <w:sz w:val="24"/>
          <w:szCs w:val="24"/>
          <w:shd w:val="clear" w:color="auto" w:fill="FFFFFF"/>
        </w:rPr>
        <w:t xml:space="preserve">tarafından üretilebilir. </w:t>
      </w:r>
      <w:r w:rsidR="00136AB3" w:rsidRPr="00674D52">
        <w:rPr>
          <w:rFonts w:ascii="Times New Roman" w:hAnsi="Times New Roman"/>
          <w:sz w:val="24"/>
          <w:szCs w:val="24"/>
          <w:shd w:val="clear" w:color="auto" w:fill="FFFFFF"/>
        </w:rPr>
        <w:t>Tip II interferon sadece doğal öldürücü hücreler ve T le</w:t>
      </w:r>
      <w:r w:rsidR="00BB0A2B" w:rsidRPr="00674D52">
        <w:rPr>
          <w:rFonts w:ascii="Times New Roman" w:hAnsi="Times New Roman"/>
          <w:sz w:val="24"/>
          <w:szCs w:val="24"/>
          <w:shd w:val="clear" w:color="auto" w:fill="FFFFFF"/>
        </w:rPr>
        <w:t>nfositler tarafından salgılanır.</w:t>
      </w:r>
      <w:r w:rsidR="0030406D" w:rsidRPr="00674D52">
        <w:rPr>
          <w:rFonts w:ascii="Times New Roman" w:hAnsi="Times New Roman"/>
          <w:sz w:val="24"/>
          <w:szCs w:val="24"/>
        </w:rPr>
        <w:t xml:space="preserve"> Aynı zamanda </w:t>
      </w:r>
      <w:r w:rsidR="00136AB3" w:rsidRPr="00674D52">
        <w:rPr>
          <w:rFonts w:ascii="Times New Roman" w:hAnsi="Times New Roman"/>
          <w:sz w:val="24"/>
          <w:szCs w:val="24"/>
        </w:rPr>
        <w:t>tip I interferonlar sınıf 1 MHC m</w:t>
      </w:r>
      <w:r w:rsidR="0030406D" w:rsidRPr="00674D52">
        <w:rPr>
          <w:rFonts w:ascii="Times New Roman" w:hAnsi="Times New Roman"/>
          <w:sz w:val="24"/>
          <w:szCs w:val="24"/>
        </w:rPr>
        <w:t>oleküllerinin ifadesinde artışa neden olur</w:t>
      </w:r>
      <w:r w:rsidR="00136AB3" w:rsidRPr="00674D52">
        <w:rPr>
          <w:rFonts w:ascii="Times New Roman" w:hAnsi="Times New Roman"/>
          <w:sz w:val="24"/>
          <w:szCs w:val="24"/>
        </w:rPr>
        <w:t>, Th</w:t>
      </w:r>
      <w:r w:rsidR="0030406D" w:rsidRPr="00674D52">
        <w:rPr>
          <w:rFonts w:ascii="Times New Roman" w:hAnsi="Times New Roman"/>
          <w:sz w:val="24"/>
          <w:szCs w:val="24"/>
        </w:rPr>
        <w:t>1 hücrelerinin gelişimini uyararak bu</w:t>
      </w:r>
      <w:r w:rsidR="00136AB3" w:rsidRPr="00674D52">
        <w:rPr>
          <w:rFonts w:ascii="Times New Roman" w:hAnsi="Times New Roman"/>
          <w:sz w:val="24"/>
          <w:szCs w:val="24"/>
        </w:rPr>
        <w:t xml:space="preserve"> </w:t>
      </w:r>
      <w:r w:rsidR="0030406D" w:rsidRPr="00674D52">
        <w:rPr>
          <w:rFonts w:ascii="Times New Roman" w:hAnsi="Times New Roman"/>
          <w:sz w:val="24"/>
          <w:szCs w:val="24"/>
        </w:rPr>
        <w:t>NK hücrelerinin</w:t>
      </w:r>
      <w:r w:rsidR="00136AB3" w:rsidRPr="00674D52">
        <w:rPr>
          <w:rFonts w:ascii="Times New Roman" w:hAnsi="Times New Roman"/>
          <w:sz w:val="24"/>
          <w:szCs w:val="24"/>
        </w:rPr>
        <w:t xml:space="preserve"> parçalayıcı aktivitesini arttırır. Tüm tip I interferonlar, hedef h</w:t>
      </w:r>
      <w:r w:rsidR="0030406D" w:rsidRPr="00674D52">
        <w:rPr>
          <w:rFonts w:ascii="Times New Roman" w:hAnsi="Times New Roman"/>
          <w:sz w:val="24"/>
          <w:szCs w:val="24"/>
        </w:rPr>
        <w:t>ücrelerin yüzeyinde bulunan spesifik reseptörlerine</w:t>
      </w:r>
      <w:r w:rsidR="00136AB3" w:rsidRPr="00674D52">
        <w:rPr>
          <w:rFonts w:ascii="Times New Roman" w:hAnsi="Times New Roman"/>
          <w:sz w:val="24"/>
          <w:szCs w:val="24"/>
        </w:rPr>
        <w:t xml:space="preserve"> bağlanarak etkilerini gösterirler.</w:t>
      </w:r>
    </w:p>
    <w:p w:rsidR="005478CE" w:rsidRPr="00674D52" w:rsidRDefault="00757AD4" w:rsidP="00B4420F">
      <w:pPr>
        <w:pStyle w:val="Default"/>
        <w:widowControl w:val="0"/>
        <w:spacing w:before="0" w:beforeAutospacing="0" w:after="0"/>
        <w:jc w:val="center"/>
        <w:rPr>
          <w:rFonts w:ascii="Times New Roman" w:hAnsi="Times New Roman" w:cs="Times New Roman"/>
          <w:bCs/>
          <w:color w:val="auto"/>
        </w:rPr>
      </w:pPr>
      <w:r w:rsidRPr="00674D52">
        <w:rPr>
          <w:rFonts w:ascii="Times New Roman" w:hAnsi="Times New Roman" w:cs="Times New Roman"/>
          <w:noProof/>
          <w:color w:val="auto"/>
        </w:rPr>
        <w:lastRenderedPageBreak/>
        <w:drawing>
          <wp:inline distT="0" distB="0" distL="0" distR="0" wp14:anchorId="1185C86F" wp14:editId="54670332">
            <wp:extent cx="3381375" cy="14668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1466850"/>
                    </a:xfrm>
                    <a:prstGeom prst="rect">
                      <a:avLst/>
                    </a:prstGeom>
                    <a:noFill/>
                    <a:ln>
                      <a:noFill/>
                    </a:ln>
                  </pic:spPr>
                </pic:pic>
              </a:graphicData>
            </a:graphic>
          </wp:inline>
        </w:drawing>
      </w:r>
    </w:p>
    <w:p w:rsidR="00136AB3" w:rsidRPr="00545CCC" w:rsidRDefault="002B67E7" w:rsidP="00545CCC">
      <w:pPr>
        <w:pStyle w:val="ResimYazs"/>
        <w:widowControl w:val="0"/>
        <w:spacing w:after="0" w:line="360" w:lineRule="auto"/>
        <w:rPr>
          <w:b w:val="0"/>
          <w:sz w:val="24"/>
        </w:rPr>
      </w:pPr>
      <w:bookmarkStart w:id="226" w:name="_Toc13223930"/>
      <w:r w:rsidRPr="00545CCC">
        <w:rPr>
          <w:sz w:val="24"/>
        </w:rPr>
        <w:t xml:space="preserve">Şekil </w:t>
      </w:r>
      <w:r w:rsidR="00E3587E" w:rsidRPr="00545CCC">
        <w:rPr>
          <w:noProof/>
          <w:sz w:val="24"/>
        </w:rPr>
        <w:t>12</w:t>
      </w:r>
      <w:r w:rsidR="00C7065A" w:rsidRPr="00545CCC">
        <w:rPr>
          <w:noProof/>
          <w:sz w:val="24"/>
        </w:rPr>
        <w:t>.</w:t>
      </w:r>
      <w:r w:rsidRPr="00545CCC">
        <w:rPr>
          <w:sz w:val="24"/>
        </w:rPr>
        <w:t xml:space="preserve"> </w:t>
      </w:r>
      <w:r w:rsidRPr="00545CCC">
        <w:rPr>
          <w:b w:val="0"/>
          <w:sz w:val="24"/>
        </w:rPr>
        <w:t>Tip I interferonların (I</w:t>
      </w:r>
      <w:r w:rsidR="00204969" w:rsidRPr="00545CCC">
        <w:rPr>
          <w:b w:val="0"/>
          <w:sz w:val="24"/>
        </w:rPr>
        <w:t>FN'ler) şerit diyagramı</w:t>
      </w:r>
      <w:r w:rsidR="00BB4BE8" w:rsidRPr="00545CCC">
        <w:rPr>
          <w:b w:val="0"/>
          <w:sz w:val="24"/>
        </w:rPr>
        <w:t xml:space="preserve"> (</w:t>
      </w:r>
      <w:r w:rsidRPr="00545CCC">
        <w:rPr>
          <w:b w:val="0"/>
          <w:sz w:val="24"/>
        </w:rPr>
        <w:t>Pestka ve ark,</w:t>
      </w:r>
      <w:r w:rsidR="00995569" w:rsidRPr="00545CCC">
        <w:rPr>
          <w:b w:val="0"/>
          <w:sz w:val="24"/>
        </w:rPr>
        <w:t xml:space="preserve"> </w:t>
      </w:r>
      <w:r w:rsidRPr="00545CCC">
        <w:rPr>
          <w:b w:val="0"/>
          <w:sz w:val="24"/>
        </w:rPr>
        <w:t>2004)</w:t>
      </w:r>
      <w:r w:rsidR="00CD5B21" w:rsidRPr="00545CCC">
        <w:rPr>
          <w:b w:val="0"/>
          <w:sz w:val="24"/>
        </w:rPr>
        <w:t>.</w:t>
      </w:r>
      <w:bookmarkEnd w:id="226"/>
    </w:p>
    <w:p w:rsidR="00F3470F" w:rsidRPr="00674D52" w:rsidRDefault="00F3470F" w:rsidP="00B4420F">
      <w:pPr>
        <w:widowControl w:val="0"/>
        <w:spacing w:after="0" w:line="360" w:lineRule="auto"/>
        <w:rPr>
          <w:rFonts w:ascii="Times New Roman" w:hAnsi="Times New Roman"/>
        </w:rPr>
      </w:pPr>
    </w:p>
    <w:p w:rsidR="00136AB3" w:rsidRPr="00674D52" w:rsidRDefault="00453085" w:rsidP="00B4420F">
      <w:pPr>
        <w:pStyle w:val="4derecebalk"/>
        <w:keepNext w:val="0"/>
        <w:widowControl w:val="0"/>
        <w:spacing w:before="0" w:after="0"/>
      </w:pPr>
      <w:bookmarkStart w:id="227" w:name="_Toc536037232"/>
      <w:bookmarkStart w:id="228" w:name="_Toc445807"/>
      <w:bookmarkStart w:id="229" w:name="_Toc446134"/>
      <w:bookmarkStart w:id="230" w:name="_Toc786505"/>
      <w:bookmarkStart w:id="231" w:name="_Toc12307106"/>
      <w:r w:rsidRPr="00674D52">
        <w:t>2.5.2</w:t>
      </w:r>
      <w:r w:rsidR="00136AB3" w:rsidRPr="00674D52">
        <w:t>.1</w:t>
      </w:r>
      <w:r w:rsidR="008C0B76" w:rsidRPr="00674D52">
        <w:t>.</w:t>
      </w:r>
      <w:r w:rsidR="00136AB3" w:rsidRPr="00674D52">
        <w:t xml:space="preserve"> </w:t>
      </w:r>
      <w:r w:rsidR="00BD3274" w:rsidRPr="00674D52">
        <w:t>Alfa interferonlar</w:t>
      </w:r>
      <w:bookmarkEnd w:id="227"/>
      <w:bookmarkEnd w:id="228"/>
      <w:bookmarkEnd w:id="229"/>
      <w:bookmarkEnd w:id="230"/>
      <w:bookmarkEnd w:id="231"/>
    </w:p>
    <w:p w:rsidR="003A336A" w:rsidRPr="00674D52" w:rsidRDefault="003A336A"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Lö</w:t>
      </w:r>
      <w:r w:rsidR="00E4589A" w:rsidRPr="00674D52">
        <w:rPr>
          <w:rFonts w:ascii="Times New Roman" w:hAnsi="Times New Roman"/>
          <w:sz w:val="24"/>
          <w:szCs w:val="24"/>
        </w:rPr>
        <w:t>kosit interferonu olarak da bilinmektedir</w:t>
      </w:r>
      <w:r w:rsidRPr="00674D52">
        <w:rPr>
          <w:rFonts w:ascii="Times New Roman" w:hAnsi="Times New Roman"/>
          <w:sz w:val="24"/>
          <w:szCs w:val="24"/>
        </w:rPr>
        <w:t>.</w:t>
      </w:r>
      <w:r w:rsidR="00D70A27" w:rsidRPr="00674D52">
        <w:rPr>
          <w:rFonts w:ascii="Times New Roman" w:hAnsi="Times New Roman"/>
          <w:sz w:val="24"/>
          <w:szCs w:val="24"/>
        </w:rPr>
        <w:t xml:space="preserve"> </w:t>
      </w:r>
      <w:r w:rsidR="00D70A27" w:rsidRPr="00674D52">
        <w:rPr>
          <w:rFonts w:ascii="Times New Roman" w:hAnsi="Times New Roman"/>
          <w:sz w:val="24"/>
          <w:szCs w:val="24"/>
          <w:shd w:val="clear" w:color="auto" w:fill="FFFFFF"/>
        </w:rPr>
        <w:t>Lökositler bir virüs ile enfekte olduğunda üretilir</w:t>
      </w:r>
      <w:r w:rsidR="00204969" w:rsidRPr="00674D52">
        <w:rPr>
          <w:rFonts w:ascii="Times New Roman" w:hAnsi="Times New Roman"/>
          <w:sz w:val="24"/>
          <w:szCs w:val="24"/>
          <w:shd w:val="clear" w:color="auto" w:fill="FFFFFF"/>
        </w:rPr>
        <w:t>.</w:t>
      </w:r>
      <w:r w:rsidRPr="00674D52">
        <w:rPr>
          <w:rFonts w:ascii="Times New Roman" w:hAnsi="Times New Roman"/>
          <w:sz w:val="24"/>
          <w:szCs w:val="24"/>
        </w:rPr>
        <w:t xml:space="preserve"> İnsan kromozomu 9 ve murin kromozomu 4'</w:t>
      </w:r>
      <w:r w:rsidR="0062478C" w:rsidRPr="00674D52">
        <w:rPr>
          <w:rFonts w:ascii="Times New Roman" w:hAnsi="Times New Roman"/>
          <w:sz w:val="24"/>
          <w:szCs w:val="24"/>
        </w:rPr>
        <w:t xml:space="preserve"> </w:t>
      </w:r>
      <w:r w:rsidRPr="00674D52">
        <w:rPr>
          <w:rFonts w:ascii="Times New Roman" w:hAnsi="Times New Roman"/>
          <w:sz w:val="24"/>
          <w:szCs w:val="24"/>
        </w:rPr>
        <w:t>e bağlanan 15 genden az ve 9 psöd</w:t>
      </w:r>
      <w:r w:rsidR="004F69A1" w:rsidRPr="00674D52">
        <w:rPr>
          <w:rFonts w:ascii="Times New Roman" w:hAnsi="Times New Roman"/>
          <w:sz w:val="24"/>
          <w:szCs w:val="24"/>
        </w:rPr>
        <w:t>ogen tarafından kodlanır</w:t>
      </w:r>
      <w:r w:rsidR="00E77C16" w:rsidRPr="00674D52">
        <w:rPr>
          <w:rFonts w:ascii="Times New Roman" w:hAnsi="Times New Roman"/>
          <w:sz w:val="24"/>
          <w:szCs w:val="24"/>
        </w:rPr>
        <w:t xml:space="preserve">. Önemli </w:t>
      </w:r>
      <w:r w:rsidRPr="00674D52">
        <w:rPr>
          <w:rFonts w:ascii="Times New Roman" w:hAnsi="Times New Roman"/>
          <w:sz w:val="24"/>
          <w:szCs w:val="24"/>
        </w:rPr>
        <w:t>özelliği bu genlerin her birinin herhangi bir intron içermemesidir</w:t>
      </w:r>
      <w:r w:rsidR="00F42379" w:rsidRPr="00674D52">
        <w:rPr>
          <w:rFonts w:ascii="Times New Roman" w:hAnsi="Times New Roman"/>
          <w:sz w:val="24"/>
          <w:szCs w:val="24"/>
        </w:rPr>
        <w:t xml:space="preserve"> (De Andrea </w:t>
      </w:r>
      <w:r w:rsidR="004B40F4" w:rsidRPr="00674D52">
        <w:rPr>
          <w:rFonts w:ascii="Times New Roman" w:hAnsi="Times New Roman"/>
          <w:sz w:val="24"/>
          <w:szCs w:val="24"/>
        </w:rPr>
        <w:t>ve ark,</w:t>
      </w:r>
      <w:r w:rsidR="00562EFB" w:rsidRPr="00674D52">
        <w:rPr>
          <w:rFonts w:ascii="Times New Roman" w:hAnsi="Times New Roman"/>
          <w:sz w:val="24"/>
          <w:szCs w:val="24"/>
        </w:rPr>
        <w:t xml:space="preserve"> </w:t>
      </w:r>
      <w:r w:rsidR="004B40F4" w:rsidRPr="00674D52">
        <w:rPr>
          <w:rFonts w:ascii="Times New Roman" w:hAnsi="Times New Roman"/>
          <w:sz w:val="24"/>
          <w:szCs w:val="24"/>
        </w:rPr>
        <w:t>2002).</w:t>
      </w:r>
      <w:r w:rsidRPr="00674D52">
        <w:rPr>
          <w:rFonts w:ascii="Times New Roman" w:hAnsi="Times New Roman"/>
          <w:sz w:val="24"/>
          <w:szCs w:val="24"/>
        </w:rPr>
        <w:t xml:space="preserve"> Bu şekilde oluşturulan prot</w:t>
      </w:r>
      <w:r w:rsidR="00706258" w:rsidRPr="00674D52">
        <w:rPr>
          <w:rFonts w:ascii="Times New Roman" w:hAnsi="Times New Roman"/>
          <w:sz w:val="24"/>
          <w:szCs w:val="24"/>
        </w:rPr>
        <w:t>ein, çok asidik bir pH'</w:t>
      </w:r>
      <w:r w:rsidR="00463DB0" w:rsidRPr="00674D52">
        <w:rPr>
          <w:rFonts w:ascii="Times New Roman" w:hAnsi="Times New Roman"/>
          <w:sz w:val="24"/>
          <w:szCs w:val="24"/>
        </w:rPr>
        <w:t xml:space="preserve"> </w:t>
      </w:r>
      <w:r w:rsidR="00706258" w:rsidRPr="00674D52">
        <w:rPr>
          <w:rFonts w:ascii="Times New Roman" w:hAnsi="Times New Roman"/>
          <w:sz w:val="24"/>
          <w:szCs w:val="24"/>
        </w:rPr>
        <w:t>ta kararlı</w:t>
      </w:r>
      <w:r w:rsidRPr="00674D52">
        <w:rPr>
          <w:rFonts w:ascii="Times New Roman" w:hAnsi="Times New Roman"/>
          <w:sz w:val="24"/>
          <w:szCs w:val="24"/>
        </w:rPr>
        <w:t xml:space="preserve"> olan 166 amino a</w:t>
      </w:r>
      <w:r w:rsidR="00D70A27" w:rsidRPr="00674D52">
        <w:rPr>
          <w:rFonts w:ascii="Times New Roman" w:hAnsi="Times New Roman"/>
          <w:sz w:val="24"/>
          <w:szCs w:val="24"/>
        </w:rPr>
        <w:t>sitten oluşur.</w:t>
      </w:r>
      <w:r w:rsidR="006A2186" w:rsidRPr="00674D52">
        <w:rPr>
          <w:rFonts w:ascii="Times New Roman" w:hAnsi="Times New Roman"/>
          <w:sz w:val="24"/>
          <w:szCs w:val="24"/>
        </w:rPr>
        <w:t xml:space="preserve"> Alfa interferon, T-hücresi olarak adlandırılan hücrelerin</w:t>
      </w:r>
      <w:r w:rsidR="006750DE" w:rsidRPr="00674D52">
        <w:rPr>
          <w:rFonts w:ascii="Times New Roman" w:hAnsi="Times New Roman"/>
          <w:sz w:val="24"/>
          <w:szCs w:val="24"/>
        </w:rPr>
        <w:t xml:space="preserve"> farklılaşmasına neden olur. L</w:t>
      </w:r>
      <w:r w:rsidR="006A2186" w:rsidRPr="00674D52">
        <w:rPr>
          <w:rFonts w:ascii="Times New Roman" w:hAnsi="Times New Roman"/>
          <w:sz w:val="24"/>
          <w:szCs w:val="24"/>
        </w:rPr>
        <w:t>enfositlerin b</w:t>
      </w:r>
      <w:r w:rsidR="00BB0A2B" w:rsidRPr="00674D52">
        <w:rPr>
          <w:rFonts w:ascii="Times New Roman" w:hAnsi="Times New Roman"/>
          <w:sz w:val="24"/>
          <w:szCs w:val="24"/>
        </w:rPr>
        <w:t xml:space="preserve">üyümesini inhibe eder. </w:t>
      </w:r>
      <w:r w:rsidR="00AB6DA1" w:rsidRPr="00674D52">
        <w:rPr>
          <w:rFonts w:ascii="Times New Roman" w:hAnsi="Times New Roman"/>
          <w:sz w:val="24"/>
          <w:szCs w:val="24"/>
        </w:rPr>
        <w:t>A</w:t>
      </w:r>
      <w:r w:rsidR="006A2186" w:rsidRPr="00674D52">
        <w:rPr>
          <w:rFonts w:ascii="Times New Roman" w:hAnsi="Times New Roman"/>
          <w:sz w:val="24"/>
          <w:szCs w:val="24"/>
        </w:rPr>
        <w:t>lfa interferon NK hücreleri ve makrofajlar üzerinde etki gösterebilir, böylece interferon üretimini ve özellikle int</w:t>
      </w:r>
      <w:r w:rsidR="00AB6DA1" w:rsidRPr="00674D52">
        <w:rPr>
          <w:rFonts w:ascii="Times New Roman" w:hAnsi="Times New Roman"/>
          <w:sz w:val="24"/>
          <w:szCs w:val="24"/>
        </w:rPr>
        <w:t xml:space="preserve">erlökin 1 üretimini ve bunların </w:t>
      </w:r>
      <w:r w:rsidR="006A2186" w:rsidRPr="00674D52">
        <w:rPr>
          <w:rFonts w:ascii="Times New Roman" w:hAnsi="Times New Roman"/>
          <w:sz w:val="24"/>
          <w:szCs w:val="24"/>
        </w:rPr>
        <w:t>proliferasyonunu arttırarak dolaşımdaki hücre sayısını artırır</w:t>
      </w:r>
      <w:r w:rsidR="006A346B" w:rsidRPr="00674D52">
        <w:rPr>
          <w:rFonts w:ascii="Times New Roman" w:hAnsi="Times New Roman"/>
          <w:sz w:val="24"/>
          <w:szCs w:val="24"/>
        </w:rPr>
        <w:t xml:space="preserve"> </w:t>
      </w:r>
      <w:r w:rsidR="00995569" w:rsidRPr="00674D52">
        <w:rPr>
          <w:rFonts w:ascii="Times New Roman" w:hAnsi="Times New Roman"/>
          <w:sz w:val="24"/>
          <w:szCs w:val="24"/>
        </w:rPr>
        <w:t>(Jonasch ve ark</w:t>
      </w:r>
      <w:r w:rsidR="006A2186" w:rsidRPr="00674D52">
        <w:rPr>
          <w:rFonts w:ascii="Times New Roman" w:hAnsi="Times New Roman"/>
          <w:sz w:val="24"/>
          <w:szCs w:val="24"/>
        </w:rPr>
        <w:t>,</w:t>
      </w:r>
      <w:r w:rsidR="00562EFB" w:rsidRPr="00674D52">
        <w:rPr>
          <w:rFonts w:ascii="Times New Roman" w:hAnsi="Times New Roman"/>
          <w:sz w:val="24"/>
          <w:szCs w:val="24"/>
        </w:rPr>
        <w:t xml:space="preserve"> </w:t>
      </w:r>
      <w:r w:rsidR="006A2186" w:rsidRPr="00674D52">
        <w:rPr>
          <w:rFonts w:ascii="Times New Roman" w:hAnsi="Times New Roman"/>
          <w:sz w:val="24"/>
          <w:szCs w:val="24"/>
        </w:rPr>
        <w:t>2001)</w:t>
      </w:r>
      <w:r w:rsidR="006A346B" w:rsidRPr="00674D52">
        <w:rPr>
          <w:rFonts w:ascii="Times New Roman" w:hAnsi="Times New Roman"/>
          <w:sz w:val="24"/>
          <w:szCs w:val="24"/>
        </w:rPr>
        <w:t>.</w:t>
      </w:r>
      <w:r w:rsidR="00AB6DA1" w:rsidRPr="00674D52">
        <w:rPr>
          <w:rFonts w:ascii="Times New Roman" w:hAnsi="Times New Roman"/>
          <w:sz w:val="24"/>
          <w:szCs w:val="24"/>
        </w:rPr>
        <w:t xml:space="preserve"> </w:t>
      </w:r>
    </w:p>
    <w:p w:rsidR="009A0688" w:rsidRDefault="009A0688" w:rsidP="00B4420F">
      <w:pPr>
        <w:widowControl w:val="0"/>
        <w:spacing w:after="0" w:line="360" w:lineRule="auto"/>
        <w:ind w:firstLine="708"/>
        <w:jc w:val="both"/>
        <w:rPr>
          <w:rFonts w:ascii="Times New Roman" w:hAnsi="Times New Roman"/>
          <w:sz w:val="24"/>
          <w:szCs w:val="24"/>
        </w:rPr>
      </w:pPr>
    </w:p>
    <w:p w:rsidR="009D782A" w:rsidRPr="00674D52" w:rsidRDefault="009D782A" w:rsidP="00B4420F">
      <w:pPr>
        <w:widowControl w:val="0"/>
        <w:spacing w:after="0" w:line="360" w:lineRule="auto"/>
        <w:ind w:firstLine="708"/>
        <w:jc w:val="both"/>
        <w:rPr>
          <w:rFonts w:ascii="Times New Roman" w:hAnsi="Times New Roman"/>
          <w:sz w:val="24"/>
          <w:szCs w:val="24"/>
        </w:rPr>
      </w:pPr>
    </w:p>
    <w:p w:rsidR="00136AB3" w:rsidRPr="00674D52" w:rsidRDefault="00453085" w:rsidP="00B4420F">
      <w:pPr>
        <w:pStyle w:val="4derecebalk"/>
        <w:keepNext w:val="0"/>
        <w:widowControl w:val="0"/>
        <w:spacing w:before="0" w:after="0"/>
      </w:pPr>
      <w:bookmarkStart w:id="232" w:name="_Toc536037233"/>
      <w:bookmarkStart w:id="233" w:name="_Toc445808"/>
      <w:bookmarkStart w:id="234" w:name="_Toc446135"/>
      <w:bookmarkStart w:id="235" w:name="_Toc786506"/>
      <w:bookmarkStart w:id="236" w:name="_Toc12307107"/>
      <w:r w:rsidRPr="00674D52">
        <w:t>2.5.2</w:t>
      </w:r>
      <w:r w:rsidR="00136AB3" w:rsidRPr="00674D52">
        <w:t>.2</w:t>
      </w:r>
      <w:r w:rsidR="008C0B76" w:rsidRPr="00674D52">
        <w:t>.</w:t>
      </w:r>
      <w:r w:rsidR="00136AB3" w:rsidRPr="00674D52">
        <w:t xml:space="preserve"> Beta</w:t>
      </w:r>
      <w:r w:rsidR="00BD3274" w:rsidRPr="00674D52">
        <w:t xml:space="preserve"> interferonlar</w:t>
      </w:r>
      <w:bookmarkEnd w:id="232"/>
      <w:bookmarkEnd w:id="233"/>
      <w:bookmarkEnd w:id="234"/>
      <w:bookmarkEnd w:id="235"/>
      <w:bookmarkEnd w:id="236"/>
    </w:p>
    <w:p w:rsidR="004500C2" w:rsidRPr="00674D52" w:rsidRDefault="004500C2" w:rsidP="00B4420F">
      <w:pPr>
        <w:pStyle w:val="4derecebalk"/>
        <w:keepNext w:val="0"/>
        <w:widowControl w:val="0"/>
        <w:spacing w:before="0" w:after="0"/>
      </w:pPr>
    </w:p>
    <w:p w:rsidR="00AB6DA1" w:rsidRPr="00674D52" w:rsidRDefault="00136AB3" w:rsidP="009D782A">
      <w:pPr>
        <w:pStyle w:val="Default"/>
        <w:widowControl w:val="0"/>
        <w:spacing w:before="0" w:beforeAutospacing="0" w:after="0"/>
        <w:ind w:firstLine="709"/>
        <w:rPr>
          <w:rFonts w:ascii="Times New Roman" w:hAnsi="Times New Roman" w:cs="Times New Roman"/>
          <w:bCs/>
        </w:rPr>
      </w:pPr>
      <w:r w:rsidRPr="00674D52">
        <w:rPr>
          <w:rFonts w:ascii="Times New Roman" w:hAnsi="Times New Roman" w:cs="Times New Roman"/>
        </w:rPr>
        <w:t>İnterferon beta Isaacs ve Lindenmann tarafından ilk keşfedilen interferon ve ilk olarak gö</w:t>
      </w:r>
      <w:r w:rsidR="004F69A1" w:rsidRPr="00674D52">
        <w:rPr>
          <w:rFonts w:ascii="Times New Roman" w:hAnsi="Times New Roman" w:cs="Times New Roman"/>
        </w:rPr>
        <w:t>zlemlenen int</w:t>
      </w:r>
      <w:r w:rsidR="00F57691" w:rsidRPr="00674D52">
        <w:rPr>
          <w:rFonts w:ascii="Times New Roman" w:hAnsi="Times New Roman" w:cs="Times New Roman"/>
        </w:rPr>
        <w:t>erferon tipidir. F</w:t>
      </w:r>
      <w:r w:rsidRPr="00674D52">
        <w:rPr>
          <w:rFonts w:ascii="Times New Roman" w:hAnsi="Times New Roman" w:cs="Times New Roman"/>
        </w:rPr>
        <w:t>ibroblast interferon olarak</w:t>
      </w:r>
      <w:r w:rsidR="00463DB0" w:rsidRPr="00674D52">
        <w:rPr>
          <w:rFonts w:ascii="Times New Roman" w:hAnsi="Times New Roman" w:cs="Times New Roman"/>
        </w:rPr>
        <w:t xml:space="preserve"> da bilinir</w:t>
      </w:r>
      <w:r w:rsidRPr="00674D52">
        <w:rPr>
          <w:rFonts w:ascii="Times New Roman" w:hAnsi="Times New Roman" w:cs="Times New Roman"/>
        </w:rPr>
        <w:t xml:space="preserve"> çünkü epitel hücreleri ve fibroblastlar tar</w:t>
      </w:r>
      <w:r w:rsidR="004F69A1" w:rsidRPr="00674D52">
        <w:rPr>
          <w:rFonts w:ascii="Times New Roman" w:hAnsi="Times New Roman" w:cs="Times New Roman"/>
        </w:rPr>
        <w:t xml:space="preserve">afından virüslerin </w:t>
      </w:r>
      <w:r w:rsidRPr="00674D52">
        <w:rPr>
          <w:rFonts w:ascii="Times New Roman" w:hAnsi="Times New Roman" w:cs="Times New Roman"/>
        </w:rPr>
        <w:t>etkisi altında üretilir. Ayrıca beta interferon, insan kromozomu 9'</w:t>
      </w:r>
      <w:r w:rsidR="00A56DE0" w:rsidRPr="00674D52">
        <w:rPr>
          <w:rFonts w:ascii="Times New Roman" w:hAnsi="Times New Roman" w:cs="Times New Roman"/>
        </w:rPr>
        <w:t xml:space="preserve"> </w:t>
      </w:r>
      <w:r w:rsidRPr="00674D52">
        <w:rPr>
          <w:rFonts w:ascii="Times New Roman" w:hAnsi="Times New Roman" w:cs="Times New Roman"/>
        </w:rPr>
        <w:t>a yerleştirilmiş gen tarafından kodlanır. Bu protein 166 amino grup a</w:t>
      </w:r>
      <w:r w:rsidR="004F69A1" w:rsidRPr="00674D52">
        <w:rPr>
          <w:rFonts w:ascii="Times New Roman" w:hAnsi="Times New Roman" w:cs="Times New Roman"/>
        </w:rPr>
        <w:t xml:space="preserve">sitten oluşur </w:t>
      </w:r>
      <w:r w:rsidR="005D1B3A" w:rsidRPr="00674D52">
        <w:rPr>
          <w:rFonts w:ascii="Times New Roman" w:hAnsi="Times New Roman" w:cs="Times New Roman"/>
        </w:rPr>
        <w:t>(Almeida</w:t>
      </w:r>
      <w:r w:rsidRPr="00674D52">
        <w:rPr>
          <w:rFonts w:ascii="Times New Roman" w:hAnsi="Times New Roman" w:cs="Times New Roman"/>
        </w:rPr>
        <w:t xml:space="preserve"> ve ark,</w:t>
      </w:r>
      <w:r w:rsidR="00562EFB" w:rsidRPr="00674D52">
        <w:rPr>
          <w:rFonts w:ascii="Times New Roman" w:hAnsi="Times New Roman" w:cs="Times New Roman"/>
        </w:rPr>
        <w:t xml:space="preserve"> </w:t>
      </w:r>
      <w:r w:rsidRPr="00674D52">
        <w:rPr>
          <w:rFonts w:ascii="Times New Roman" w:hAnsi="Times New Roman" w:cs="Times New Roman"/>
        </w:rPr>
        <w:t>2008).</w:t>
      </w:r>
      <w:r w:rsidRPr="00674D52">
        <w:rPr>
          <w:rFonts w:ascii="Times New Roman" w:hAnsi="Times New Roman" w:cs="Times New Roman"/>
          <w:bCs/>
        </w:rPr>
        <w:t xml:space="preserve"> </w:t>
      </w:r>
    </w:p>
    <w:p w:rsidR="004F69A1" w:rsidRPr="00674D52" w:rsidRDefault="004F69A1" w:rsidP="00B4420F">
      <w:pPr>
        <w:pStyle w:val="Default"/>
        <w:widowControl w:val="0"/>
        <w:spacing w:before="0" w:beforeAutospacing="0" w:after="0"/>
        <w:rPr>
          <w:rFonts w:ascii="Times New Roman" w:hAnsi="Times New Roman" w:cs="Times New Roman"/>
        </w:rPr>
      </w:pPr>
    </w:p>
    <w:p w:rsidR="003A336A" w:rsidRPr="00674D52" w:rsidRDefault="00453085" w:rsidP="00B4420F">
      <w:pPr>
        <w:pStyle w:val="4derecebalk"/>
        <w:keepNext w:val="0"/>
        <w:widowControl w:val="0"/>
        <w:spacing w:before="0" w:after="0"/>
      </w:pPr>
      <w:bookmarkStart w:id="237" w:name="_Toc536037234"/>
      <w:bookmarkStart w:id="238" w:name="_Toc445809"/>
      <w:bookmarkStart w:id="239" w:name="_Toc446136"/>
      <w:bookmarkStart w:id="240" w:name="_Toc786507"/>
      <w:bookmarkStart w:id="241" w:name="_Toc12307108"/>
      <w:r w:rsidRPr="00674D52">
        <w:t>2.5.2</w:t>
      </w:r>
      <w:r w:rsidR="00136AB3" w:rsidRPr="00674D52">
        <w:t>.3</w:t>
      </w:r>
      <w:r w:rsidR="008C0B76" w:rsidRPr="00674D52">
        <w:t>.</w:t>
      </w:r>
      <w:r w:rsidR="00136AB3" w:rsidRPr="00674D52">
        <w:t xml:space="preserve"> </w:t>
      </w:r>
      <w:r w:rsidR="00BD3274" w:rsidRPr="00674D52">
        <w:t>Gama interferonlar</w:t>
      </w:r>
      <w:bookmarkEnd w:id="237"/>
      <w:bookmarkEnd w:id="238"/>
      <w:bookmarkEnd w:id="239"/>
      <w:bookmarkEnd w:id="240"/>
      <w:bookmarkEnd w:id="241"/>
    </w:p>
    <w:p w:rsidR="00111E4D" w:rsidRPr="00674D52" w:rsidRDefault="00111E4D"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Gama interferon, tip II interferon olarak adlandırılan ayrı bir alt sınıfa aittir. Bu bağışıklık interferon </w:t>
      </w:r>
      <w:r w:rsidR="00D70A27" w:rsidRPr="00674D52">
        <w:rPr>
          <w:rFonts w:ascii="Times New Roman" w:hAnsi="Times New Roman"/>
          <w:sz w:val="24"/>
          <w:szCs w:val="24"/>
        </w:rPr>
        <w:t xml:space="preserve">olarak adlandırılır. </w:t>
      </w:r>
      <w:r w:rsidR="00463DB0" w:rsidRPr="00674D52">
        <w:rPr>
          <w:rFonts w:ascii="Times New Roman" w:hAnsi="Times New Roman"/>
          <w:sz w:val="24"/>
          <w:szCs w:val="24"/>
        </w:rPr>
        <w:t xml:space="preserve">IFN </w:t>
      </w:r>
      <w:r w:rsidRPr="00674D52">
        <w:rPr>
          <w:rFonts w:ascii="Times New Roman" w:hAnsi="Times New Roman"/>
          <w:sz w:val="24"/>
          <w:szCs w:val="24"/>
        </w:rPr>
        <w:t>gama genellikle bir dimer olarak bulunur ve</w:t>
      </w:r>
      <w:r w:rsidR="00AB6DA1" w:rsidRPr="00674D52">
        <w:rPr>
          <w:rFonts w:ascii="Times New Roman" w:hAnsi="Times New Roman"/>
          <w:sz w:val="24"/>
          <w:szCs w:val="24"/>
        </w:rPr>
        <w:t xml:space="preserve"> </w:t>
      </w:r>
      <w:r w:rsidRPr="00674D52">
        <w:rPr>
          <w:rFonts w:ascii="Times New Roman" w:hAnsi="Times New Roman"/>
          <w:sz w:val="24"/>
          <w:szCs w:val="24"/>
        </w:rPr>
        <w:t>146 amino aside sahiptir. İnsanların 12q24.1 kromozomunda bulu</w:t>
      </w:r>
      <w:r w:rsidR="00764831" w:rsidRPr="00674D52">
        <w:rPr>
          <w:rFonts w:ascii="Times New Roman" w:hAnsi="Times New Roman"/>
          <w:sz w:val="24"/>
          <w:szCs w:val="24"/>
        </w:rPr>
        <w:t>nan bir g</w:t>
      </w:r>
      <w:r w:rsidR="00A46033" w:rsidRPr="00674D52">
        <w:rPr>
          <w:rFonts w:ascii="Times New Roman" w:hAnsi="Times New Roman"/>
          <w:sz w:val="24"/>
          <w:szCs w:val="24"/>
        </w:rPr>
        <w:t xml:space="preserve">eni vardır. </w:t>
      </w:r>
      <w:r w:rsidR="00A46033" w:rsidRPr="00674D52">
        <w:rPr>
          <w:rFonts w:ascii="Times New Roman" w:hAnsi="Times New Roman"/>
          <w:sz w:val="24"/>
          <w:szCs w:val="24"/>
        </w:rPr>
        <w:lastRenderedPageBreak/>
        <w:t>İnterferon gama yapısı IFN alfa veya IFN beta</w:t>
      </w:r>
      <w:r w:rsidRPr="00674D52">
        <w:rPr>
          <w:rFonts w:ascii="Times New Roman" w:hAnsi="Times New Roman"/>
          <w:sz w:val="24"/>
          <w:szCs w:val="24"/>
        </w:rPr>
        <w:t>dan tamamen farklıdır. Gama interferon T4, T8, NK ve granüllü hücreler tarafından oluşturulur ve antijen ve mitoje</w:t>
      </w:r>
      <w:r w:rsidR="00A46033" w:rsidRPr="00674D52">
        <w:rPr>
          <w:rFonts w:ascii="Times New Roman" w:hAnsi="Times New Roman"/>
          <w:sz w:val="24"/>
          <w:szCs w:val="24"/>
        </w:rPr>
        <w:t>nlere etkin olur. İnterferon ga</w:t>
      </w:r>
      <w:r w:rsidR="0030406D" w:rsidRPr="00674D52">
        <w:rPr>
          <w:rFonts w:ascii="Times New Roman" w:hAnsi="Times New Roman"/>
          <w:sz w:val="24"/>
          <w:szCs w:val="24"/>
        </w:rPr>
        <w:t>ma (IFN-γ) mitojen etki sonucu</w:t>
      </w:r>
      <w:r w:rsidRPr="00674D52">
        <w:rPr>
          <w:rFonts w:ascii="Times New Roman" w:hAnsi="Times New Roman"/>
          <w:sz w:val="24"/>
          <w:szCs w:val="24"/>
        </w:rPr>
        <w:t xml:space="preserve"> antijenle uyarılmış T helper hücrelerinden</w:t>
      </w:r>
      <w:r w:rsidR="00E77C16" w:rsidRPr="00674D52">
        <w:rPr>
          <w:rFonts w:ascii="Times New Roman" w:hAnsi="Times New Roman"/>
          <w:sz w:val="24"/>
          <w:szCs w:val="24"/>
        </w:rPr>
        <w:t xml:space="preserve"> salınır.</w:t>
      </w:r>
      <w:r w:rsidRPr="00674D52">
        <w:rPr>
          <w:rFonts w:ascii="Times New Roman" w:hAnsi="Times New Roman"/>
          <w:sz w:val="24"/>
          <w:szCs w:val="24"/>
        </w:rPr>
        <w:t xml:space="preserve"> </w:t>
      </w:r>
      <w:r w:rsidR="00BB0A2B" w:rsidRPr="00674D52">
        <w:rPr>
          <w:rFonts w:ascii="Times New Roman" w:hAnsi="Times New Roman"/>
          <w:sz w:val="24"/>
          <w:szCs w:val="24"/>
          <w:shd w:val="clear" w:color="auto" w:fill="FFFFFF"/>
        </w:rPr>
        <w:t xml:space="preserve">T-hücresi aktivitesini ve doğal öldürücü hücrelerin hücresel yıkım kapasitesini arttırırlar. </w:t>
      </w:r>
      <w:r w:rsidR="006A2186" w:rsidRPr="00674D52">
        <w:rPr>
          <w:rFonts w:ascii="Times New Roman" w:hAnsi="Times New Roman"/>
          <w:sz w:val="24"/>
          <w:szCs w:val="24"/>
        </w:rPr>
        <w:t>Bu Th1 hücreleri hücresel bağışıklığ</w:t>
      </w:r>
      <w:r w:rsidR="00A46033" w:rsidRPr="00674D52">
        <w:rPr>
          <w:rFonts w:ascii="Times New Roman" w:hAnsi="Times New Roman"/>
          <w:sz w:val="24"/>
          <w:szCs w:val="24"/>
        </w:rPr>
        <w:t>a dahil olduğunda</w:t>
      </w:r>
      <w:r w:rsidR="00463DB0" w:rsidRPr="00674D52">
        <w:rPr>
          <w:rFonts w:ascii="Times New Roman" w:hAnsi="Times New Roman"/>
          <w:sz w:val="24"/>
          <w:szCs w:val="24"/>
        </w:rPr>
        <w:t xml:space="preserve">n, IFN </w:t>
      </w:r>
      <w:r w:rsidR="00A46033" w:rsidRPr="00674D52">
        <w:rPr>
          <w:rFonts w:ascii="Times New Roman" w:hAnsi="Times New Roman"/>
          <w:sz w:val="24"/>
          <w:szCs w:val="24"/>
        </w:rPr>
        <w:t>gama</w:t>
      </w:r>
      <w:r w:rsidR="006A2186" w:rsidRPr="00674D52">
        <w:rPr>
          <w:rFonts w:ascii="Times New Roman" w:hAnsi="Times New Roman"/>
          <w:sz w:val="24"/>
          <w:szCs w:val="24"/>
        </w:rPr>
        <w:t xml:space="preserve"> hücresel bağışıklığı arttırmaktadır. </w:t>
      </w:r>
      <w:r w:rsidR="00463DB0" w:rsidRPr="00674D52">
        <w:rPr>
          <w:rFonts w:ascii="Times New Roman" w:hAnsi="Times New Roman"/>
          <w:sz w:val="24"/>
          <w:szCs w:val="24"/>
        </w:rPr>
        <w:t>IFN gama</w:t>
      </w:r>
      <w:r w:rsidRPr="00674D52">
        <w:rPr>
          <w:rFonts w:ascii="Times New Roman" w:hAnsi="Times New Roman"/>
          <w:sz w:val="24"/>
          <w:szCs w:val="24"/>
        </w:rPr>
        <w:t xml:space="preserve">, IFNGR adlı reseptör </w:t>
      </w:r>
      <w:r w:rsidR="004F69A1" w:rsidRPr="00674D52">
        <w:rPr>
          <w:rFonts w:ascii="Times New Roman" w:hAnsi="Times New Roman"/>
          <w:sz w:val="24"/>
          <w:szCs w:val="24"/>
        </w:rPr>
        <w:t xml:space="preserve">kompleksine bağlanarak etki </w:t>
      </w:r>
      <w:r w:rsidRPr="00674D52">
        <w:rPr>
          <w:rFonts w:ascii="Times New Roman" w:hAnsi="Times New Roman"/>
          <w:sz w:val="24"/>
          <w:szCs w:val="24"/>
        </w:rPr>
        <w:t>gösterir</w:t>
      </w:r>
      <w:r w:rsidR="006A346B" w:rsidRPr="00674D52">
        <w:rPr>
          <w:rFonts w:ascii="Times New Roman" w:hAnsi="Times New Roman"/>
          <w:sz w:val="24"/>
          <w:szCs w:val="24"/>
        </w:rPr>
        <w:t xml:space="preserve"> </w:t>
      </w:r>
      <w:r w:rsidR="00A56DE0" w:rsidRPr="00674D52">
        <w:rPr>
          <w:rFonts w:ascii="Times New Roman" w:hAnsi="Times New Roman"/>
          <w:sz w:val="24"/>
          <w:szCs w:val="24"/>
        </w:rPr>
        <w:t>(Ank</w:t>
      </w:r>
      <w:r w:rsidR="00562EFB" w:rsidRPr="00674D52">
        <w:rPr>
          <w:rFonts w:ascii="Times New Roman" w:hAnsi="Times New Roman"/>
          <w:sz w:val="24"/>
          <w:szCs w:val="24"/>
        </w:rPr>
        <w:t xml:space="preserve"> ve ark, </w:t>
      </w:r>
      <w:r w:rsidRPr="00674D52">
        <w:rPr>
          <w:rFonts w:ascii="Times New Roman" w:hAnsi="Times New Roman"/>
          <w:sz w:val="24"/>
          <w:szCs w:val="24"/>
        </w:rPr>
        <w:t>2006).</w:t>
      </w:r>
      <w:r w:rsidRPr="00674D52">
        <w:rPr>
          <w:rFonts w:ascii="Times New Roman" w:hAnsi="Times New Roman"/>
          <w:sz w:val="24"/>
          <w:szCs w:val="24"/>
          <w:shd w:val="clear" w:color="auto" w:fill="FFFFFF"/>
        </w:rPr>
        <w:t xml:space="preserve"> </w:t>
      </w:r>
      <w:r w:rsidR="003B01DE" w:rsidRPr="00674D52">
        <w:rPr>
          <w:rFonts w:ascii="Times New Roman" w:hAnsi="Times New Roman"/>
          <w:sz w:val="24"/>
          <w:szCs w:val="24"/>
        </w:rPr>
        <w:t>IFN gama</w:t>
      </w:r>
      <w:r w:rsidR="008E4CAC" w:rsidRPr="00674D52">
        <w:rPr>
          <w:rFonts w:ascii="Times New Roman" w:hAnsi="Times New Roman"/>
          <w:sz w:val="24"/>
          <w:szCs w:val="24"/>
        </w:rPr>
        <w:t>, lökosit çekiminin düzenlenmesi ve çeşitli bağışıklık hücre tiplerinin olgunlaşması, farklılaşması ve büyümesinin düzenlenmesi yoluyla bağışıklık tepkilerinin dü</w:t>
      </w:r>
      <w:r w:rsidR="00764831" w:rsidRPr="00674D52">
        <w:rPr>
          <w:rFonts w:ascii="Times New Roman" w:hAnsi="Times New Roman"/>
          <w:sz w:val="24"/>
          <w:szCs w:val="24"/>
        </w:rPr>
        <w:t>zenlenmesinde önemli</w:t>
      </w:r>
      <w:r w:rsidR="004F69A1" w:rsidRPr="00674D52">
        <w:rPr>
          <w:rFonts w:ascii="Times New Roman" w:hAnsi="Times New Roman"/>
          <w:sz w:val="24"/>
          <w:szCs w:val="24"/>
        </w:rPr>
        <w:t xml:space="preserve"> rol oynar.</w:t>
      </w:r>
      <w:r w:rsidRPr="00674D52">
        <w:rPr>
          <w:rFonts w:ascii="Times New Roman" w:hAnsi="Times New Roman"/>
          <w:sz w:val="24"/>
          <w:szCs w:val="24"/>
          <w:shd w:val="clear" w:color="auto" w:fill="FFFFFF"/>
        </w:rPr>
        <w:t xml:space="preserve"> B-hücre</w:t>
      </w:r>
      <w:r w:rsidR="00A46033" w:rsidRPr="00674D52">
        <w:rPr>
          <w:rFonts w:ascii="Times New Roman" w:hAnsi="Times New Roman"/>
          <w:sz w:val="24"/>
          <w:szCs w:val="24"/>
          <w:shd w:val="clear" w:color="auto" w:fill="FFFFFF"/>
        </w:rPr>
        <w:t>si aktivasyonunu inhibe ederler.</w:t>
      </w:r>
      <w:r w:rsidR="00BB0A2B" w:rsidRPr="00674D52">
        <w:rPr>
          <w:rFonts w:ascii="Times New Roman" w:hAnsi="Times New Roman"/>
          <w:sz w:val="24"/>
          <w:szCs w:val="24"/>
          <w:shd w:val="clear" w:color="auto" w:fill="FFFFFF"/>
        </w:rPr>
        <w:t xml:space="preserve"> </w:t>
      </w:r>
      <w:r w:rsidR="006A2186" w:rsidRPr="00674D52">
        <w:rPr>
          <w:rFonts w:ascii="Times New Roman" w:hAnsi="Times New Roman"/>
          <w:sz w:val="24"/>
          <w:szCs w:val="24"/>
        </w:rPr>
        <w:t>İnterferonda olduğu gibi sınıf 1 histo-uyumluluk kompleks hücreleri, tümör hücrelerinin proliferasyonunu da azaltabilir</w:t>
      </w:r>
      <w:r w:rsidR="006A346B" w:rsidRPr="00674D52">
        <w:rPr>
          <w:rFonts w:ascii="Times New Roman" w:hAnsi="Times New Roman"/>
          <w:sz w:val="24"/>
          <w:szCs w:val="24"/>
        </w:rPr>
        <w:t xml:space="preserve"> </w:t>
      </w:r>
      <w:r w:rsidR="00995569" w:rsidRPr="00674D52">
        <w:rPr>
          <w:rFonts w:ascii="Times New Roman" w:hAnsi="Times New Roman"/>
          <w:sz w:val="24"/>
          <w:szCs w:val="24"/>
        </w:rPr>
        <w:t>(Jonasch ve ark</w:t>
      </w:r>
      <w:r w:rsidR="006A2186" w:rsidRPr="00674D52">
        <w:rPr>
          <w:rFonts w:ascii="Times New Roman" w:hAnsi="Times New Roman"/>
          <w:sz w:val="24"/>
          <w:szCs w:val="24"/>
        </w:rPr>
        <w:t>,</w:t>
      </w:r>
      <w:r w:rsidR="00562EFB" w:rsidRPr="00674D52">
        <w:rPr>
          <w:rFonts w:ascii="Times New Roman" w:hAnsi="Times New Roman"/>
          <w:sz w:val="24"/>
          <w:szCs w:val="24"/>
        </w:rPr>
        <w:t xml:space="preserve"> </w:t>
      </w:r>
      <w:r w:rsidR="006A2186" w:rsidRPr="00674D52">
        <w:rPr>
          <w:rFonts w:ascii="Times New Roman" w:hAnsi="Times New Roman"/>
          <w:sz w:val="24"/>
          <w:szCs w:val="24"/>
        </w:rPr>
        <w:t>2001).</w:t>
      </w:r>
    </w:p>
    <w:p w:rsidR="00F3470F" w:rsidRPr="00674D52" w:rsidRDefault="00F3470F"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0EF269D6" wp14:editId="04D2F3F6">
            <wp:extent cx="4124325" cy="2286000"/>
            <wp:effectExtent l="0" t="0" r="9525" b="0"/>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286000"/>
                    </a:xfrm>
                    <a:prstGeom prst="rect">
                      <a:avLst/>
                    </a:prstGeom>
                    <a:noFill/>
                    <a:ln>
                      <a:noFill/>
                    </a:ln>
                  </pic:spPr>
                </pic:pic>
              </a:graphicData>
            </a:graphic>
          </wp:inline>
        </w:drawing>
      </w:r>
    </w:p>
    <w:p w:rsidR="00BD2083" w:rsidRPr="009D782A" w:rsidRDefault="002B67E7" w:rsidP="009D782A">
      <w:pPr>
        <w:pStyle w:val="ResimYazs"/>
        <w:widowControl w:val="0"/>
        <w:spacing w:after="0" w:line="360" w:lineRule="auto"/>
        <w:rPr>
          <w:sz w:val="24"/>
        </w:rPr>
      </w:pPr>
      <w:bookmarkStart w:id="242" w:name="_Toc13223931"/>
      <w:r w:rsidRPr="009D782A">
        <w:rPr>
          <w:sz w:val="24"/>
        </w:rPr>
        <w:t xml:space="preserve">Şekil </w:t>
      </w:r>
      <w:r w:rsidR="00E3587E" w:rsidRPr="009D782A">
        <w:rPr>
          <w:noProof/>
          <w:sz w:val="24"/>
        </w:rPr>
        <w:t>13</w:t>
      </w:r>
      <w:r w:rsidR="00C7065A" w:rsidRPr="009D782A">
        <w:rPr>
          <w:noProof/>
          <w:sz w:val="24"/>
        </w:rPr>
        <w:t>.</w:t>
      </w:r>
      <w:r w:rsidRPr="009D782A">
        <w:rPr>
          <w:b w:val="0"/>
          <w:sz w:val="24"/>
        </w:rPr>
        <w:t xml:space="preserve"> İnterferon-gama (IFN-g) rese</w:t>
      </w:r>
      <w:r w:rsidR="00CD5B21" w:rsidRPr="009D782A">
        <w:rPr>
          <w:b w:val="0"/>
          <w:sz w:val="24"/>
        </w:rPr>
        <w:t>ptör kompleksinin modeli</w:t>
      </w:r>
      <w:r w:rsidR="00D076B9" w:rsidRPr="009D782A">
        <w:rPr>
          <w:b w:val="0"/>
          <w:sz w:val="24"/>
        </w:rPr>
        <w:t xml:space="preserve"> </w:t>
      </w:r>
      <w:r w:rsidR="00BB4BE8" w:rsidRPr="009D782A">
        <w:rPr>
          <w:b w:val="0"/>
          <w:sz w:val="24"/>
        </w:rPr>
        <w:t>(</w:t>
      </w:r>
      <w:r w:rsidRPr="009D782A">
        <w:rPr>
          <w:b w:val="0"/>
          <w:sz w:val="24"/>
        </w:rPr>
        <w:t>Pestka ve ark,</w:t>
      </w:r>
      <w:r w:rsidR="00CD5B21" w:rsidRPr="009D782A">
        <w:rPr>
          <w:b w:val="0"/>
          <w:sz w:val="24"/>
        </w:rPr>
        <w:t xml:space="preserve"> </w:t>
      </w:r>
      <w:r w:rsidRPr="009D782A">
        <w:rPr>
          <w:b w:val="0"/>
          <w:sz w:val="24"/>
        </w:rPr>
        <w:t>2004)</w:t>
      </w:r>
      <w:r w:rsidR="00CD5B21" w:rsidRPr="009D782A">
        <w:rPr>
          <w:b w:val="0"/>
          <w:sz w:val="24"/>
        </w:rPr>
        <w:t>.</w:t>
      </w:r>
      <w:bookmarkEnd w:id="242"/>
    </w:p>
    <w:p w:rsidR="00F3470F" w:rsidRPr="00674D52" w:rsidRDefault="00F3470F" w:rsidP="00B4420F">
      <w:pPr>
        <w:widowControl w:val="0"/>
        <w:spacing w:after="0" w:line="360" w:lineRule="auto"/>
        <w:rPr>
          <w:rFonts w:ascii="Times New Roman" w:hAnsi="Times New Roman"/>
        </w:rPr>
      </w:pPr>
    </w:p>
    <w:p w:rsidR="00BB0A2B" w:rsidRPr="009D782A" w:rsidRDefault="003A336A" w:rsidP="00B4420F">
      <w:pPr>
        <w:pStyle w:val="ResimYazs"/>
        <w:widowControl w:val="0"/>
        <w:spacing w:after="0" w:line="360" w:lineRule="auto"/>
        <w:jc w:val="left"/>
        <w:rPr>
          <w:b w:val="0"/>
          <w:sz w:val="24"/>
          <w:szCs w:val="20"/>
          <w:shd w:val="clear" w:color="auto" w:fill="FFFFFF"/>
        </w:rPr>
      </w:pPr>
      <w:bookmarkStart w:id="243" w:name="_Toc15987123"/>
      <w:r w:rsidRPr="009D782A">
        <w:rPr>
          <w:sz w:val="24"/>
        </w:rPr>
        <w:t xml:space="preserve">Tablo </w:t>
      </w:r>
      <w:r w:rsidR="00E3587E" w:rsidRPr="009D782A">
        <w:rPr>
          <w:noProof/>
          <w:sz w:val="24"/>
        </w:rPr>
        <w:t>3</w:t>
      </w:r>
      <w:r w:rsidRPr="009D782A">
        <w:rPr>
          <w:noProof/>
          <w:sz w:val="24"/>
        </w:rPr>
        <w:t>.</w:t>
      </w:r>
      <w:r w:rsidRPr="009D782A">
        <w:rPr>
          <w:sz w:val="24"/>
        </w:rPr>
        <w:t xml:space="preserve"> </w:t>
      </w:r>
      <w:r w:rsidRPr="009D782A">
        <w:rPr>
          <w:b w:val="0"/>
          <w:sz w:val="24"/>
          <w:szCs w:val="20"/>
          <w:shd w:val="clear" w:color="auto" w:fill="FFFFFF"/>
        </w:rPr>
        <w:t>İnterferon tipleri.</w:t>
      </w:r>
      <w:bookmarkEnd w:id="243"/>
    </w:p>
    <w:tbl>
      <w:tblPr>
        <w:tblStyle w:val="DzTablo3"/>
        <w:tblW w:w="8755" w:type="dxa"/>
        <w:shd w:val="clear" w:color="auto" w:fill="FFFFFF" w:themeFill="background1"/>
        <w:tblLook w:val="00A0" w:firstRow="1" w:lastRow="0" w:firstColumn="1" w:lastColumn="0" w:noHBand="0" w:noVBand="0"/>
      </w:tblPr>
      <w:tblGrid>
        <w:gridCol w:w="1720"/>
        <w:gridCol w:w="2273"/>
        <w:gridCol w:w="1644"/>
        <w:gridCol w:w="1380"/>
        <w:gridCol w:w="1738"/>
      </w:tblGrid>
      <w:tr w:rsidR="009D782A" w:rsidRPr="009D782A" w:rsidTr="00087DF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51" w:type="dxa"/>
            <w:tcBorders>
              <w:top w:val="single" w:sz="4" w:space="0" w:color="auto"/>
              <w:bottom w:val="single" w:sz="4" w:space="0" w:color="auto"/>
              <w:right w:val="none" w:sz="0" w:space="0" w:color="auto"/>
            </w:tcBorders>
            <w:shd w:val="clear" w:color="auto" w:fill="FFFFFF" w:themeFill="background1"/>
          </w:tcPr>
          <w:p w:rsidR="00136AB3" w:rsidRPr="009D782A" w:rsidRDefault="00136AB3" w:rsidP="00087DFC">
            <w:pPr>
              <w:widowControl w:val="0"/>
              <w:spacing w:before="60" w:after="60" w:line="360" w:lineRule="auto"/>
              <w:ind w:left="-57" w:right="-57"/>
              <w:jc w:val="center"/>
              <w:rPr>
                <w:rFonts w:ascii="Times New Roman" w:hAnsi="Times New Roman"/>
                <w:bCs w:val="0"/>
                <w:sz w:val="20"/>
                <w:szCs w:val="24"/>
              </w:rPr>
            </w:pPr>
            <w:r w:rsidRPr="009D782A">
              <w:rPr>
                <w:rFonts w:ascii="Times New Roman" w:hAnsi="Times New Roman"/>
                <w:bCs w:val="0"/>
                <w:sz w:val="20"/>
                <w:szCs w:val="24"/>
              </w:rPr>
              <w:t>İnterferon tip</w:t>
            </w:r>
          </w:p>
        </w:tc>
        <w:tc>
          <w:tcPr>
            <w:cnfStyle w:val="000010000000" w:firstRow="0" w:lastRow="0" w:firstColumn="0" w:lastColumn="0" w:oddVBand="1" w:evenVBand="0" w:oddHBand="0" w:evenHBand="0" w:firstRowFirstColumn="0" w:firstRowLastColumn="0" w:lastRowFirstColumn="0" w:lastRowLastColumn="0"/>
            <w:tcW w:w="2334" w:type="dxa"/>
            <w:tcBorders>
              <w:top w:val="single" w:sz="4" w:space="0" w:color="auto"/>
              <w:bottom w:val="single" w:sz="4" w:space="0" w:color="auto"/>
            </w:tcBorders>
            <w:shd w:val="clear" w:color="auto" w:fill="FFFFFF" w:themeFill="background1"/>
          </w:tcPr>
          <w:p w:rsidR="00136AB3" w:rsidRPr="009D782A" w:rsidRDefault="00136AB3" w:rsidP="00087DFC">
            <w:pPr>
              <w:widowControl w:val="0"/>
              <w:spacing w:before="60" w:after="60" w:line="360" w:lineRule="auto"/>
              <w:ind w:left="-57" w:right="-57"/>
              <w:jc w:val="center"/>
              <w:rPr>
                <w:rFonts w:ascii="Times New Roman" w:hAnsi="Times New Roman"/>
                <w:bCs w:val="0"/>
                <w:sz w:val="20"/>
                <w:szCs w:val="24"/>
              </w:rPr>
            </w:pPr>
            <w:r w:rsidRPr="009D782A">
              <w:rPr>
                <w:rFonts w:ascii="Times New Roman" w:hAnsi="Times New Roman"/>
                <w:bCs w:val="0"/>
                <w:sz w:val="20"/>
                <w:szCs w:val="24"/>
              </w:rPr>
              <w:t>Biyokimyasal özellikler</w:t>
            </w:r>
          </w:p>
        </w:tc>
        <w:tc>
          <w:tcPr>
            <w:tcW w:w="1700" w:type="dxa"/>
            <w:tcBorders>
              <w:top w:val="single" w:sz="4" w:space="0" w:color="auto"/>
              <w:bottom w:val="single" w:sz="4" w:space="0" w:color="auto"/>
            </w:tcBorders>
            <w:shd w:val="clear" w:color="auto" w:fill="FFFFFF" w:themeFill="background1"/>
          </w:tcPr>
          <w:p w:rsidR="00136AB3" w:rsidRPr="009D782A" w:rsidRDefault="00136AB3" w:rsidP="00087DFC">
            <w:pPr>
              <w:widowControl w:val="0"/>
              <w:spacing w:before="60" w:after="60" w:line="360"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4"/>
              </w:rPr>
            </w:pPr>
            <w:r w:rsidRPr="009D782A">
              <w:rPr>
                <w:rFonts w:ascii="Times New Roman" w:hAnsi="Times New Roman"/>
                <w:bCs w:val="0"/>
                <w:sz w:val="20"/>
                <w:szCs w:val="24"/>
              </w:rPr>
              <w:t>Kaynak hücre</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bottom w:val="single" w:sz="4" w:space="0" w:color="auto"/>
            </w:tcBorders>
            <w:shd w:val="clear" w:color="auto" w:fill="FFFFFF" w:themeFill="background1"/>
          </w:tcPr>
          <w:p w:rsidR="00136AB3" w:rsidRPr="009D782A" w:rsidRDefault="00136AB3" w:rsidP="00087DFC">
            <w:pPr>
              <w:widowControl w:val="0"/>
              <w:spacing w:before="60" w:after="60" w:line="360" w:lineRule="auto"/>
              <w:ind w:left="-57" w:right="-57"/>
              <w:jc w:val="center"/>
              <w:rPr>
                <w:rFonts w:ascii="Times New Roman" w:hAnsi="Times New Roman"/>
                <w:bCs w:val="0"/>
                <w:sz w:val="20"/>
                <w:szCs w:val="24"/>
              </w:rPr>
            </w:pPr>
            <w:r w:rsidRPr="009D782A">
              <w:rPr>
                <w:rFonts w:ascii="Times New Roman" w:hAnsi="Times New Roman"/>
                <w:bCs w:val="0"/>
                <w:sz w:val="20"/>
                <w:szCs w:val="24"/>
              </w:rPr>
              <w:t>Kromozom</w:t>
            </w:r>
          </w:p>
        </w:tc>
        <w:tc>
          <w:tcPr>
            <w:tcW w:w="1753" w:type="dxa"/>
            <w:tcBorders>
              <w:top w:val="single" w:sz="4" w:space="0" w:color="auto"/>
              <w:bottom w:val="single" w:sz="4" w:space="0" w:color="auto"/>
            </w:tcBorders>
            <w:shd w:val="clear" w:color="auto" w:fill="FFFFFF" w:themeFill="background1"/>
          </w:tcPr>
          <w:p w:rsidR="00136AB3" w:rsidRPr="009D782A" w:rsidRDefault="00136AB3" w:rsidP="00087DFC">
            <w:pPr>
              <w:widowControl w:val="0"/>
              <w:spacing w:before="60" w:after="60" w:line="360" w:lineRule="auto"/>
              <w:ind w:left="-57"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4"/>
              </w:rPr>
            </w:pPr>
            <w:r w:rsidRPr="009D782A">
              <w:rPr>
                <w:rFonts w:ascii="Times New Roman" w:hAnsi="Times New Roman"/>
                <w:bCs w:val="0"/>
                <w:sz w:val="20"/>
                <w:szCs w:val="24"/>
              </w:rPr>
              <w:t>Ana özellik</w:t>
            </w:r>
          </w:p>
        </w:tc>
      </w:tr>
      <w:tr w:rsidR="009D782A" w:rsidRPr="009D782A" w:rsidTr="00087D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dxa"/>
            <w:tcBorders>
              <w:top w:val="single" w:sz="4" w:space="0" w:color="auto"/>
              <w:right w:val="none" w:sz="0"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bCs w:val="0"/>
                <w:sz w:val="20"/>
                <w:szCs w:val="24"/>
              </w:rPr>
            </w:pPr>
            <w:r w:rsidRPr="009D782A">
              <w:rPr>
                <w:rFonts w:ascii="Times New Roman" w:hAnsi="Times New Roman"/>
                <w:bCs w:val="0"/>
                <w:sz w:val="20"/>
                <w:szCs w:val="24"/>
              </w:rPr>
              <w:t>Alfa interferon</w:t>
            </w:r>
          </w:p>
        </w:tc>
        <w:tc>
          <w:tcPr>
            <w:cnfStyle w:val="000010000000" w:firstRow="0" w:lastRow="0" w:firstColumn="0" w:lastColumn="0" w:oddVBand="1" w:evenVBand="0" w:oddHBand="0" w:evenHBand="0" w:firstRowFirstColumn="0" w:firstRowLastColumn="0" w:lastRowFirstColumn="0" w:lastRowLastColumn="0"/>
            <w:tcW w:w="2334" w:type="dxa"/>
            <w:tcBorders>
              <w:top w:val="single" w:sz="4" w:space="0" w:color="auto"/>
            </w:tcBorders>
            <w:shd w:val="clear" w:color="auto" w:fill="FFFFFF" w:themeFill="background1"/>
          </w:tcPr>
          <w:p w:rsidR="00136AB3" w:rsidRPr="009D782A" w:rsidRDefault="00E43225"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166 aminoasit</w:t>
            </w:r>
            <w:r w:rsidR="00136AB3" w:rsidRPr="009D782A">
              <w:rPr>
                <w:rFonts w:ascii="Times New Roman" w:hAnsi="Times New Roman"/>
                <w:sz w:val="20"/>
                <w:szCs w:val="24"/>
              </w:rPr>
              <w:t xml:space="preserve"> protein</w:t>
            </w:r>
          </w:p>
        </w:tc>
        <w:tc>
          <w:tcPr>
            <w:tcW w:w="1700" w:type="dxa"/>
            <w:tcBorders>
              <w:top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 xml:space="preserve">Makrofajlar </w:t>
            </w:r>
          </w:p>
        </w:tc>
        <w:tc>
          <w:tcPr>
            <w:cnfStyle w:val="000010000000" w:firstRow="0" w:lastRow="0" w:firstColumn="0" w:lastColumn="0" w:oddVBand="1" w:evenVBand="0" w:oddHBand="0" w:evenHBand="0" w:firstRowFirstColumn="0" w:firstRowLastColumn="0" w:lastRowFirstColumn="0" w:lastRowLastColumn="0"/>
            <w:tcW w:w="1217" w:type="dxa"/>
            <w:tcBorders>
              <w:top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9</w:t>
            </w:r>
          </w:p>
        </w:tc>
        <w:tc>
          <w:tcPr>
            <w:tcW w:w="1753" w:type="dxa"/>
            <w:tcBorders>
              <w:top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Antiviral etki</w:t>
            </w:r>
          </w:p>
        </w:tc>
      </w:tr>
      <w:tr w:rsidR="009D782A" w:rsidRPr="009D782A" w:rsidTr="00087DFC">
        <w:trPr>
          <w:trHeight w:val="2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bCs w:val="0"/>
                <w:sz w:val="20"/>
                <w:szCs w:val="24"/>
              </w:rPr>
            </w:pPr>
            <w:r w:rsidRPr="009D782A">
              <w:rPr>
                <w:rFonts w:ascii="Times New Roman" w:hAnsi="Times New Roman"/>
                <w:bCs w:val="0"/>
                <w:sz w:val="20"/>
                <w:szCs w:val="24"/>
              </w:rPr>
              <w:t xml:space="preserve">Beta interferon  </w:t>
            </w:r>
          </w:p>
        </w:tc>
        <w:tc>
          <w:tcPr>
            <w:cnfStyle w:val="000010000000" w:firstRow="0" w:lastRow="0" w:firstColumn="0" w:lastColumn="0" w:oddVBand="1" w:evenVBand="0" w:oddHBand="0" w:evenHBand="0" w:firstRowFirstColumn="0" w:firstRowLastColumn="0" w:lastRowFirstColumn="0" w:lastRowLastColumn="0"/>
            <w:tcW w:w="2334" w:type="dxa"/>
            <w:shd w:val="clear" w:color="auto" w:fill="FFFFFF" w:themeFill="background1"/>
          </w:tcPr>
          <w:p w:rsidR="00136AB3" w:rsidRPr="009D782A" w:rsidRDefault="00E43225"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166 aminoasit</w:t>
            </w:r>
            <w:r w:rsidR="00136AB3" w:rsidRPr="009D782A">
              <w:rPr>
                <w:rFonts w:ascii="Times New Roman" w:hAnsi="Times New Roman"/>
                <w:sz w:val="20"/>
                <w:szCs w:val="24"/>
              </w:rPr>
              <w:t xml:space="preserve"> glikoprotein</w:t>
            </w:r>
          </w:p>
        </w:tc>
        <w:tc>
          <w:tcPr>
            <w:tcW w:w="1700" w:type="dxa"/>
            <w:shd w:val="clear" w:color="auto" w:fill="FFFFFF" w:themeFill="background1"/>
          </w:tcPr>
          <w:p w:rsidR="00136AB3" w:rsidRPr="009D782A" w:rsidRDefault="00136AB3" w:rsidP="005340F8">
            <w:pPr>
              <w:widowControl w:val="0"/>
              <w:spacing w:before="60" w:after="60" w:line="360" w:lineRule="auto"/>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Fibroblastlar epitel hücreleri</w:t>
            </w:r>
          </w:p>
        </w:tc>
        <w:tc>
          <w:tcPr>
            <w:cnfStyle w:val="000010000000" w:firstRow="0" w:lastRow="0" w:firstColumn="0" w:lastColumn="0" w:oddVBand="1" w:evenVBand="0" w:oddHBand="0" w:evenHBand="0" w:firstRowFirstColumn="0" w:firstRowLastColumn="0" w:lastRowFirstColumn="0" w:lastRowLastColumn="0"/>
            <w:tcW w:w="1217" w:type="dxa"/>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9</w:t>
            </w:r>
          </w:p>
        </w:tc>
        <w:tc>
          <w:tcPr>
            <w:tcW w:w="1753" w:type="dxa"/>
            <w:shd w:val="clear" w:color="auto" w:fill="FFFFFF" w:themeFill="background1"/>
          </w:tcPr>
          <w:p w:rsidR="00136AB3" w:rsidRPr="009D782A" w:rsidRDefault="00136AB3" w:rsidP="005340F8">
            <w:pPr>
              <w:widowControl w:val="0"/>
              <w:spacing w:before="60" w:after="60" w:line="360" w:lineRule="auto"/>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Antiproliferatif etki</w:t>
            </w:r>
          </w:p>
        </w:tc>
      </w:tr>
      <w:tr w:rsidR="009D782A" w:rsidRPr="009D782A" w:rsidTr="00087D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1" w:type="dxa"/>
            <w:tcBorders>
              <w:bottom w:val="single" w:sz="4" w:space="0" w:color="auto"/>
              <w:right w:val="none" w:sz="0"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bCs w:val="0"/>
                <w:sz w:val="20"/>
                <w:szCs w:val="24"/>
              </w:rPr>
            </w:pPr>
            <w:r w:rsidRPr="009D782A">
              <w:rPr>
                <w:rFonts w:ascii="Times New Roman" w:hAnsi="Times New Roman"/>
                <w:bCs w:val="0"/>
                <w:sz w:val="20"/>
                <w:szCs w:val="24"/>
              </w:rPr>
              <w:t>Gama interferon</w:t>
            </w:r>
          </w:p>
        </w:tc>
        <w:tc>
          <w:tcPr>
            <w:cnfStyle w:val="000010000000" w:firstRow="0" w:lastRow="0" w:firstColumn="0" w:lastColumn="0" w:oddVBand="1" w:evenVBand="0" w:oddHBand="0" w:evenHBand="0" w:firstRowFirstColumn="0" w:firstRowLastColumn="0" w:lastRowFirstColumn="0" w:lastRowLastColumn="0"/>
            <w:tcW w:w="2334" w:type="dxa"/>
            <w:tcBorders>
              <w:bottom w:val="single" w:sz="4" w:space="0" w:color="auto"/>
            </w:tcBorders>
            <w:shd w:val="clear" w:color="auto" w:fill="FFFFFF" w:themeFill="background1"/>
          </w:tcPr>
          <w:p w:rsidR="00136AB3" w:rsidRPr="009D782A" w:rsidRDefault="00E43225"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146 aminoasit</w:t>
            </w:r>
            <w:r w:rsidR="00136AB3" w:rsidRPr="009D782A">
              <w:rPr>
                <w:rFonts w:ascii="Times New Roman" w:hAnsi="Times New Roman"/>
                <w:sz w:val="20"/>
                <w:szCs w:val="24"/>
              </w:rPr>
              <w:t xml:space="preserve"> glikoprotein</w:t>
            </w:r>
          </w:p>
        </w:tc>
        <w:tc>
          <w:tcPr>
            <w:tcW w:w="1700" w:type="dxa"/>
            <w:tcBorders>
              <w:bottom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T lenfositleri</w:t>
            </w:r>
          </w:p>
        </w:tc>
        <w:tc>
          <w:tcPr>
            <w:cnfStyle w:val="000010000000" w:firstRow="0" w:lastRow="0" w:firstColumn="0" w:lastColumn="0" w:oddVBand="1" w:evenVBand="0" w:oddHBand="0" w:evenHBand="0" w:firstRowFirstColumn="0" w:firstRowLastColumn="0" w:lastRowFirstColumn="0" w:lastRowLastColumn="0"/>
            <w:tcW w:w="1217" w:type="dxa"/>
            <w:tcBorders>
              <w:bottom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rPr>
                <w:rFonts w:ascii="Times New Roman" w:hAnsi="Times New Roman"/>
                <w:sz w:val="20"/>
                <w:szCs w:val="24"/>
              </w:rPr>
            </w:pPr>
            <w:r w:rsidRPr="009D782A">
              <w:rPr>
                <w:rFonts w:ascii="Times New Roman" w:hAnsi="Times New Roman"/>
                <w:sz w:val="20"/>
                <w:szCs w:val="24"/>
              </w:rPr>
              <w:t xml:space="preserve"> 12</w:t>
            </w:r>
          </w:p>
        </w:tc>
        <w:tc>
          <w:tcPr>
            <w:tcW w:w="1753" w:type="dxa"/>
            <w:tcBorders>
              <w:bottom w:val="single" w:sz="4" w:space="0" w:color="auto"/>
            </w:tcBorders>
            <w:shd w:val="clear" w:color="auto" w:fill="FFFFFF" w:themeFill="background1"/>
          </w:tcPr>
          <w:p w:rsidR="00136AB3" w:rsidRPr="009D782A" w:rsidRDefault="00136AB3" w:rsidP="005340F8">
            <w:pPr>
              <w:widowControl w:val="0"/>
              <w:spacing w:before="60" w:after="60" w:line="360" w:lineRule="auto"/>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9D782A">
              <w:rPr>
                <w:rFonts w:ascii="Times New Roman" w:hAnsi="Times New Roman"/>
                <w:sz w:val="20"/>
                <w:szCs w:val="24"/>
              </w:rPr>
              <w:t>İmmünomodülatör etki</w:t>
            </w:r>
          </w:p>
        </w:tc>
      </w:tr>
    </w:tbl>
    <w:p w:rsidR="00FC2BB1" w:rsidRDefault="00FC2BB1" w:rsidP="00B4420F">
      <w:pPr>
        <w:widowControl w:val="0"/>
        <w:spacing w:after="0" w:line="360" w:lineRule="auto"/>
        <w:rPr>
          <w:rFonts w:ascii="Times New Roman" w:hAnsi="Times New Roman"/>
        </w:rPr>
      </w:pPr>
    </w:p>
    <w:p w:rsidR="0050419F" w:rsidRDefault="0050419F" w:rsidP="00B4420F">
      <w:pPr>
        <w:widowControl w:val="0"/>
        <w:spacing w:after="0" w:line="360" w:lineRule="auto"/>
        <w:rPr>
          <w:rFonts w:ascii="Times New Roman" w:hAnsi="Times New Roman"/>
        </w:rPr>
      </w:pPr>
    </w:p>
    <w:p w:rsidR="00136AB3" w:rsidRDefault="005340F8" w:rsidP="005340F8">
      <w:pPr>
        <w:pStyle w:val="3derecebalk"/>
        <w:keepNext w:val="0"/>
        <w:widowControl w:val="0"/>
        <w:spacing w:before="0" w:after="0"/>
        <w:rPr>
          <w:shd w:val="clear" w:color="auto" w:fill="FFFFFF"/>
        </w:rPr>
      </w:pPr>
      <w:bookmarkStart w:id="244" w:name="_Toc536033738"/>
      <w:bookmarkStart w:id="245" w:name="_Toc536036976"/>
      <w:bookmarkStart w:id="246" w:name="_Toc536037235"/>
      <w:bookmarkStart w:id="247" w:name="_Toc445810"/>
      <w:bookmarkStart w:id="248" w:name="_Toc446137"/>
      <w:bookmarkStart w:id="249" w:name="_Toc786508"/>
      <w:bookmarkStart w:id="250" w:name="_Toc12307109"/>
      <w:r>
        <w:rPr>
          <w:shd w:val="clear" w:color="auto" w:fill="FFFFFF"/>
        </w:rPr>
        <w:lastRenderedPageBreak/>
        <w:t xml:space="preserve">2.5.2.4. </w:t>
      </w:r>
      <w:r w:rsidR="00136AB3" w:rsidRPr="00674D52">
        <w:rPr>
          <w:shd w:val="clear" w:color="auto" w:fill="FFFFFF"/>
        </w:rPr>
        <w:t xml:space="preserve">İnterferon </w:t>
      </w:r>
      <w:r w:rsidR="00BD3274" w:rsidRPr="00674D52">
        <w:rPr>
          <w:shd w:val="clear" w:color="auto" w:fill="FFFFFF"/>
        </w:rPr>
        <w:t>etkileri</w:t>
      </w:r>
      <w:bookmarkEnd w:id="244"/>
      <w:bookmarkEnd w:id="245"/>
      <w:bookmarkEnd w:id="246"/>
      <w:bookmarkEnd w:id="247"/>
      <w:bookmarkEnd w:id="248"/>
      <w:bookmarkEnd w:id="249"/>
      <w:bookmarkEnd w:id="250"/>
    </w:p>
    <w:p w:rsidR="005340F8" w:rsidRPr="00674D52" w:rsidRDefault="005340F8" w:rsidP="005340F8">
      <w:pPr>
        <w:pStyle w:val="3derecebalk"/>
        <w:keepNext w:val="0"/>
        <w:widowControl w:val="0"/>
        <w:spacing w:before="0" w:after="0"/>
        <w:rPr>
          <w:shd w:val="clear" w:color="auto" w:fill="FFFFFF"/>
        </w:rPr>
      </w:pPr>
    </w:p>
    <w:p w:rsidR="00995569" w:rsidRPr="00674D52" w:rsidRDefault="006750DE" w:rsidP="009D782A">
      <w:pPr>
        <w:pStyle w:val="ListeParagraf"/>
        <w:widowControl w:val="0"/>
        <w:numPr>
          <w:ilvl w:val="1"/>
          <w:numId w:val="32"/>
        </w:numPr>
        <w:spacing w:before="0" w:beforeAutospacing="0" w:after="0" w:line="360" w:lineRule="auto"/>
        <w:ind w:left="709" w:hanging="709"/>
        <w:contextualSpacing w:val="0"/>
        <w:rPr>
          <w:rFonts w:ascii="Times New Roman" w:hAnsi="Times New Roman"/>
          <w:sz w:val="24"/>
          <w:szCs w:val="24"/>
        </w:rPr>
      </w:pPr>
      <w:r w:rsidRPr="00674D52">
        <w:rPr>
          <w:rFonts w:ascii="Times New Roman" w:hAnsi="Times New Roman"/>
          <w:sz w:val="24"/>
          <w:szCs w:val="24"/>
        </w:rPr>
        <w:t>V</w:t>
      </w:r>
      <w:r w:rsidR="00136AB3" w:rsidRPr="00674D52">
        <w:rPr>
          <w:rFonts w:ascii="Times New Roman" w:hAnsi="Times New Roman"/>
          <w:sz w:val="24"/>
          <w:szCs w:val="24"/>
        </w:rPr>
        <w:t>iral enfeksiyonlara karşı savunma özelliği gösterir.</w:t>
      </w:r>
      <w:r w:rsidR="004F69A1" w:rsidRPr="00674D52">
        <w:rPr>
          <w:rFonts w:ascii="Times New Roman" w:hAnsi="Times New Roman"/>
          <w:sz w:val="24"/>
          <w:szCs w:val="24"/>
        </w:rPr>
        <w:t xml:space="preserve"> </w:t>
      </w:r>
    </w:p>
    <w:p w:rsidR="00995569" w:rsidRPr="00674D52" w:rsidRDefault="00136AB3" w:rsidP="009D782A">
      <w:pPr>
        <w:pStyle w:val="ListeParagraf"/>
        <w:widowControl w:val="0"/>
        <w:numPr>
          <w:ilvl w:val="1"/>
          <w:numId w:val="32"/>
        </w:numPr>
        <w:spacing w:before="0" w:beforeAutospacing="0" w:after="0" w:line="360" w:lineRule="auto"/>
        <w:ind w:left="709" w:hanging="709"/>
        <w:contextualSpacing w:val="0"/>
        <w:rPr>
          <w:rFonts w:ascii="Times New Roman" w:hAnsi="Times New Roman"/>
          <w:sz w:val="24"/>
          <w:szCs w:val="24"/>
        </w:rPr>
      </w:pPr>
      <w:r w:rsidRPr="00674D52">
        <w:rPr>
          <w:rFonts w:ascii="Times New Roman" w:hAnsi="Times New Roman"/>
          <w:sz w:val="24"/>
          <w:szCs w:val="24"/>
        </w:rPr>
        <w:t>MHC sınıf I ve II reseptörü oluşumunu artırıp antijen sunumunu kolaylaştırırlar</w:t>
      </w:r>
      <w:r w:rsidR="00204969" w:rsidRPr="00674D52">
        <w:rPr>
          <w:rFonts w:ascii="Times New Roman" w:hAnsi="Times New Roman"/>
          <w:sz w:val="24"/>
          <w:szCs w:val="24"/>
        </w:rPr>
        <w:t>.</w:t>
      </w:r>
      <w:r w:rsidR="00AB6DA1" w:rsidRPr="00674D52">
        <w:rPr>
          <w:rFonts w:ascii="Times New Roman" w:hAnsi="Times New Roman"/>
          <w:sz w:val="24"/>
          <w:szCs w:val="24"/>
        </w:rPr>
        <w:t xml:space="preserve"> </w:t>
      </w:r>
    </w:p>
    <w:p w:rsidR="00995569" w:rsidRPr="00674D52" w:rsidRDefault="00136AB3" w:rsidP="009D782A">
      <w:pPr>
        <w:pStyle w:val="ListeParagraf"/>
        <w:widowControl w:val="0"/>
        <w:numPr>
          <w:ilvl w:val="1"/>
          <w:numId w:val="32"/>
        </w:numPr>
        <w:spacing w:before="0" w:beforeAutospacing="0" w:after="0" w:line="360" w:lineRule="auto"/>
        <w:ind w:left="709" w:hanging="709"/>
        <w:contextualSpacing w:val="0"/>
        <w:rPr>
          <w:rFonts w:ascii="Times New Roman" w:hAnsi="Times New Roman"/>
          <w:sz w:val="24"/>
          <w:szCs w:val="24"/>
        </w:rPr>
      </w:pPr>
      <w:r w:rsidRPr="00674D52">
        <w:rPr>
          <w:rFonts w:ascii="Times New Roman" w:hAnsi="Times New Roman"/>
          <w:sz w:val="24"/>
          <w:szCs w:val="24"/>
        </w:rPr>
        <w:t>İmmün hücre</w:t>
      </w:r>
      <w:r w:rsidR="00E77C16" w:rsidRPr="00674D52">
        <w:rPr>
          <w:rFonts w:ascii="Times New Roman" w:hAnsi="Times New Roman"/>
          <w:sz w:val="24"/>
          <w:szCs w:val="24"/>
        </w:rPr>
        <w:t>leri aktifleşerek</w:t>
      </w:r>
      <w:r w:rsidR="00BA5D93" w:rsidRPr="00674D52">
        <w:rPr>
          <w:rFonts w:ascii="Times New Roman" w:hAnsi="Times New Roman"/>
          <w:sz w:val="24"/>
          <w:szCs w:val="24"/>
        </w:rPr>
        <w:t xml:space="preserve"> intörlökin sentezletir</w:t>
      </w:r>
      <w:r w:rsidRPr="00674D52">
        <w:rPr>
          <w:rFonts w:ascii="Times New Roman" w:hAnsi="Times New Roman"/>
          <w:sz w:val="24"/>
          <w:szCs w:val="24"/>
        </w:rPr>
        <w:t>.</w:t>
      </w:r>
    </w:p>
    <w:p w:rsidR="00995569" w:rsidRPr="00674D52" w:rsidRDefault="00136AB3" w:rsidP="009D782A">
      <w:pPr>
        <w:pStyle w:val="ListeParagraf"/>
        <w:widowControl w:val="0"/>
        <w:numPr>
          <w:ilvl w:val="1"/>
          <w:numId w:val="32"/>
        </w:numPr>
        <w:spacing w:before="0" w:beforeAutospacing="0" w:after="0" w:line="360" w:lineRule="auto"/>
        <w:ind w:left="709" w:hanging="709"/>
        <w:contextualSpacing w:val="0"/>
        <w:rPr>
          <w:rFonts w:ascii="Times New Roman" w:hAnsi="Times New Roman"/>
          <w:sz w:val="24"/>
          <w:szCs w:val="24"/>
        </w:rPr>
      </w:pPr>
      <w:r w:rsidRPr="00674D52">
        <w:rPr>
          <w:rFonts w:ascii="Times New Roman" w:hAnsi="Times New Roman"/>
          <w:sz w:val="24"/>
          <w:szCs w:val="24"/>
        </w:rPr>
        <w:t xml:space="preserve">Hızlı bölünen tümör hücrelerinin çoğalmasını engeller. </w:t>
      </w:r>
    </w:p>
    <w:p w:rsidR="00C3399A" w:rsidRPr="00674D52" w:rsidRDefault="00706258" w:rsidP="009D782A">
      <w:pPr>
        <w:pStyle w:val="ListeParagraf"/>
        <w:widowControl w:val="0"/>
        <w:numPr>
          <w:ilvl w:val="1"/>
          <w:numId w:val="32"/>
        </w:numPr>
        <w:spacing w:before="0" w:beforeAutospacing="0" w:after="0" w:line="360" w:lineRule="auto"/>
        <w:ind w:left="709" w:hanging="709"/>
        <w:contextualSpacing w:val="0"/>
        <w:rPr>
          <w:rFonts w:ascii="Times New Roman" w:hAnsi="Times New Roman"/>
          <w:sz w:val="24"/>
          <w:szCs w:val="24"/>
        </w:rPr>
      </w:pPr>
      <w:r w:rsidRPr="00674D52">
        <w:rPr>
          <w:rFonts w:ascii="Times New Roman" w:hAnsi="Times New Roman"/>
          <w:sz w:val="24"/>
          <w:szCs w:val="24"/>
        </w:rPr>
        <w:t>Düşük derişimlerde</w:t>
      </w:r>
      <w:r w:rsidR="00136AB3" w:rsidRPr="00674D52">
        <w:rPr>
          <w:rFonts w:ascii="Times New Roman" w:hAnsi="Times New Roman"/>
          <w:sz w:val="24"/>
          <w:szCs w:val="24"/>
        </w:rPr>
        <w:t xml:space="preserve"> antikor oluşumunu hızlan</w:t>
      </w:r>
      <w:r w:rsidRPr="00674D52">
        <w:rPr>
          <w:rFonts w:ascii="Times New Roman" w:hAnsi="Times New Roman"/>
          <w:sz w:val="24"/>
          <w:szCs w:val="24"/>
        </w:rPr>
        <w:t>dırır, yüksek derişimlerde</w:t>
      </w:r>
      <w:r w:rsidR="00136AB3" w:rsidRPr="00674D52">
        <w:rPr>
          <w:rFonts w:ascii="Times New Roman" w:hAnsi="Times New Roman"/>
          <w:sz w:val="24"/>
          <w:szCs w:val="24"/>
        </w:rPr>
        <w:t xml:space="preserve"> ise yavaşlatır. </w:t>
      </w:r>
    </w:p>
    <w:p w:rsidR="00AB6DA1" w:rsidRPr="00674D52" w:rsidRDefault="00AB6DA1" w:rsidP="00B4420F">
      <w:pPr>
        <w:widowControl w:val="0"/>
        <w:spacing w:after="0" w:line="360" w:lineRule="auto"/>
        <w:ind w:firstLine="360"/>
        <w:jc w:val="both"/>
        <w:rPr>
          <w:rFonts w:ascii="Times New Roman" w:hAnsi="Times New Roman"/>
          <w:b/>
          <w:sz w:val="24"/>
          <w:szCs w:val="24"/>
        </w:rPr>
      </w:pPr>
      <w:r w:rsidRPr="00674D52">
        <w:rPr>
          <w:rFonts w:ascii="Times New Roman" w:hAnsi="Times New Roman"/>
          <w:sz w:val="24"/>
          <w:szCs w:val="24"/>
        </w:rPr>
        <w:t>İnterferon, diğer hücrelerde bulunan özel reseptörl</w:t>
      </w:r>
      <w:r w:rsidR="004F69A1" w:rsidRPr="00674D52">
        <w:rPr>
          <w:rFonts w:ascii="Times New Roman" w:hAnsi="Times New Roman"/>
          <w:sz w:val="24"/>
          <w:szCs w:val="24"/>
        </w:rPr>
        <w:t>er tarafından algılanır.</w:t>
      </w:r>
      <w:r w:rsidR="00AE6964" w:rsidRPr="00674D52">
        <w:rPr>
          <w:rFonts w:ascii="Times New Roman" w:hAnsi="Times New Roman"/>
          <w:sz w:val="24"/>
          <w:szCs w:val="24"/>
        </w:rPr>
        <w:t xml:space="preserve"> </w:t>
      </w:r>
      <w:r w:rsidR="00A46033" w:rsidRPr="00674D52">
        <w:rPr>
          <w:rFonts w:ascii="Times New Roman" w:hAnsi="Times New Roman"/>
          <w:sz w:val="24"/>
          <w:szCs w:val="24"/>
        </w:rPr>
        <w:t>İ</w:t>
      </w:r>
      <w:r w:rsidRPr="00674D52">
        <w:rPr>
          <w:rFonts w:ascii="Times New Roman" w:hAnsi="Times New Roman"/>
          <w:sz w:val="24"/>
          <w:szCs w:val="24"/>
        </w:rPr>
        <w:t xml:space="preserve">nterferonun antiviral aktivitesinin mekanizması interferon molekülünün reseptörüne bağlanması iki enzim sistemini aktive eder. </w:t>
      </w:r>
    </w:p>
    <w:p w:rsidR="00AB6DA1" w:rsidRPr="00674D52" w:rsidRDefault="00AB6DA1" w:rsidP="00D72421">
      <w:pPr>
        <w:pStyle w:val="ListeParagraf"/>
        <w:widowControl w:val="0"/>
        <w:numPr>
          <w:ilvl w:val="0"/>
          <w:numId w:val="1"/>
        </w:numPr>
        <w:spacing w:before="0" w:beforeAutospacing="0" w:after="0" w:line="360" w:lineRule="auto"/>
        <w:ind w:left="284" w:hanging="218"/>
        <w:contextualSpacing w:val="0"/>
        <w:rPr>
          <w:rFonts w:ascii="Times New Roman" w:hAnsi="Times New Roman"/>
          <w:sz w:val="24"/>
          <w:szCs w:val="24"/>
        </w:rPr>
      </w:pPr>
      <w:r w:rsidRPr="00674D52">
        <w:rPr>
          <w:rFonts w:ascii="Times New Roman" w:hAnsi="Times New Roman"/>
          <w:sz w:val="24"/>
          <w:szCs w:val="24"/>
        </w:rPr>
        <w:t xml:space="preserve">Bir </w:t>
      </w:r>
      <w:r w:rsidR="00790611" w:rsidRPr="00674D52">
        <w:rPr>
          <w:rFonts w:ascii="Times New Roman" w:hAnsi="Times New Roman"/>
          <w:sz w:val="24"/>
          <w:szCs w:val="24"/>
        </w:rPr>
        <w:t>2-5A sentetaz sistemi:</w:t>
      </w:r>
      <w:r w:rsidRPr="00674D52">
        <w:rPr>
          <w:rFonts w:ascii="Times New Roman" w:hAnsi="Times New Roman"/>
          <w:sz w:val="24"/>
          <w:szCs w:val="24"/>
        </w:rPr>
        <w:t xml:space="preserve"> Enzim aktive edildiğinde, ATP ve çift zincirli RNA varlığında 2-5A sentezlenir. 2-5A, viral mRNA'</w:t>
      </w:r>
      <w:r w:rsidR="00A56DE0" w:rsidRPr="00674D52">
        <w:rPr>
          <w:rFonts w:ascii="Times New Roman" w:hAnsi="Times New Roman"/>
          <w:sz w:val="24"/>
          <w:szCs w:val="24"/>
        </w:rPr>
        <w:t xml:space="preserve"> </w:t>
      </w:r>
      <w:r w:rsidRPr="00674D52">
        <w:rPr>
          <w:rFonts w:ascii="Times New Roman" w:hAnsi="Times New Roman"/>
          <w:sz w:val="24"/>
          <w:szCs w:val="24"/>
        </w:rPr>
        <w:t xml:space="preserve">yı indirgemek, böylece viral protein sentezini inhibe etmek için endonükleaz aktive eder. </w:t>
      </w:r>
    </w:p>
    <w:p w:rsidR="00496A80" w:rsidRPr="00674D52" w:rsidRDefault="007768F4" w:rsidP="00D72421">
      <w:pPr>
        <w:pStyle w:val="ListeParagraf"/>
        <w:widowControl w:val="0"/>
        <w:numPr>
          <w:ilvl w:val="0"/>
          <w:numId w:val="1"/>
        </w:numPr>
        <w:spacing w:before="0" w:beforeAutospacing="0" w:after="0" w:line="360" w:lineRule="auto"/>
        <w:ind w:left="284" w:hanging="218"/>
        <w:contextualSpacing w:val="0"/>
        <w:rPr>
          <w:rFonts w:ascii="Times New Roman" w:hAnsi="Times New Roman"/>
          <w:sz w:val="24"/>
          <w:szCs w:val="24"/>
        </w:rPr>
      </w:pPr>
      <w:r w:rsidRPr="00674D52">
        <w:rPr>
          <w:rFonts w:ascii="Times New Roman" w:hAnsi="Times New Roman"/>
          <w:sz w:val="24"/>
          <w:szCs w:val="24"/>
        </w:rPr>
        <w:t>Protein kinaz</w:t>
      </w:r>
      <w:r w:rsidR="005A1ED8" w:rsidRPr="00674D52">
        <w:rPr>
          <w:rFonts w:ascii="Times New Roman" w:hAnsi="Times New Roman"/>
          <w:sz w:val="24"/>
          <w:szCs w:val="24"/>
        </w:rPr>
        <w:t xml:space="preserve"> (PKR):</w:t>
      </w:r>
      <w:r w:rsidR="00AB6DA1" w:rsidRPr="00674D52">
        <w:rPr>
          <w:rFonts w:ascii="Times New Roman" w:hAnsi="Times New Roman"/>
          <w:sz w:val="24"/>
          <w:szCs w:val="24"/>
        </w:rPr>
        <w:t xml:space="preserve"> </w:t>
      </w:r>
      <w:r w:rsidRPr="00674D52">
        <w:rPr>
          <w:rFonts w:ascii="Times New Roman" w:hAnsi="Times New Roman"/>
          <w:sz w:val="24"/>
          <w:szCs w:val="24"/>
        </w:rPr>
        <w:t>Çift zinci</w:t>
      </w:r>
      <w:r w:rsidR="00A600D5" w:rsidRPr="00674D52">
        <w:rPr>
          <w:rFonts w:ascii="Times New Roman" w:hAnsi="Times New Roman"/>
          <w:sz w:val="24"/>
          <w:szCs w:val="24"/>
        </w:rPr>
        <w:t>rli RNA varlığında aktive olur. P</w:t>
      </w:r>
      <w:r w:rsidR="00AB6DA1" w:rsidRPr="00674D52">
        <w:rPr>
          <w:rFonts w:ascii="Times New Roman" w:hAnsi="Times New Roman"/>
          <w:sz w:val="24"/>
          <w:szCs w:val="24"/>
        </w:rPr>
        <w:t>rotein zincirlerinin sentezini başlatmak için gerekli ol</w:t>
      </w:r>
      <w:r w:rsidR="00A600D5" w:rsidRPr="00674D52">
        <w:rPr>
          <w:rFonts w:ascii="Times New Roman" w:hAnsi="Times New Roman"/>
          <w:sz w:val="24"/>
          <w:szCs w:val="24"/>
        </w:rPr>
        <w:t>an başlangıç faktörü-2alfa</w:t>
      </w:r>
      <w:r w:rsidR="00AB6DA1" w:rsidRPr="00674D52">
        <w:rPr>
          <w:rFonts w:ascii="Times New Roman" w:hAnsi="Times New Roman"/>
          <w:sz w:val="24"/>
          <w:szCs w:val="24"/>
        </w:rPr>
        <w:t xml:space="preserve"> fosforile </w:t>
      </w:r>
      <w:r w:rsidR="00A600D5" w:rsidRPr="00674D52">
        <w:rPr>
          <w:rFonts w:ascii="Times New Roman" w:hAnsi="Times New Roman"/>
          <w:sz w:val="24"/>
          <w:szCs w:val="24"/>
        </w:rPr>
        <w:t xml:space="preserve">eder. Böylece </w:t>
      </w:r>
      <w:r w:rsidR="00AB6DA1" w:rsidRPr="00674D52">
        <w:rPr>
          <w:rFonts w:ascii="Times New Roman" w:hAnsi="Times New Roman"/>
          <w:sz w:val="24"/>
          <w:szCs w:val="24"/>
        </w:rPr>
        <w:t>protein sentezini başlatmasını önl</w:t>
      </w:r>
      <w:r w:rsidR="00790611" w:rsidRPr="00674D52">
        <w:rPr>
          <w:rFonts w:ascii="Times New Roman" w:hAnsi="Times New Roman"/>
          <w:sz w:val="24"/>
          <w:szCs w:val="24"/>
        </w:rPr>
        <w:t>eyerek viral proliferasyonu inhibe eder</w:t>
      </w:r>
      <w:r w:rsidR="00AB6DA1" w:rsidRPr="00674D52">
        <w:rPr>
          <w:rFonts w:ascii="Times New Roman" w:hAnsi="Times New Roman"/>
          <w:sz w:val="24"/>
          <w:szCs w:val="24"/>
        </w:rPr>
        <w:t>.</w:t>
      </w:r>
      <w:r w:rsidR="00A600D5" w:rsidRPr="00674D52">
        <w:rPr>
          <w:rFonts w:ascii="Times New Roman" w:hAnsi="Times New Roman"/>
          <w:sz w:val="24"/>
          <w:szCs w:val="24"/>
        </w:rPr>
        <w:t xml:space="preserve"> </w:t>
      </w:r>
      <w:r w:rsidR="00463DB0" w:rsidRPr="00674D52">
        <w:rPr>
          <w:rFonts w:ascii="Times New Roman" w:hAnsi="Times New Roman"/>
          <w:sz w:val="24"/>
          <w:szCs w:val="24"/>
        </w:rPr>
        <w:t>İnterferon</w:t>
      </w:r>
      <w:r w:rsidR="00AB6DA1" w:rsidRPr="00674D52">
        <w:rPr>
          <w:rFonts w:ascii="Times New Roman" w:hAnsi="Times New Roman"/>
          <w:sz w:val="24"/>
          <w:szCs w:val="24"/>
        </w:rPr>
        <w:t>, enfekte hücrelerde viral proliferasyonu inhibe etmek</w:t>
      </w:r>
      <w:r w:rsidRPr="00674D52">
        <w:rPr>
          <w:rFonts w:ascii="Times New Roman" w:hAnsi="Times New Roman"/>
          <w:sz w:val="24"/>
          <w:szCs w:val="24"/>
        </w:rPr>
        <w:t xml:space="preserve"> </w:t>
      </w:r>
      <w:r w:rsidR="00AB6DA1" w:rsidRPr="00674D52">
        <w:rPr>
          <w:rFonts w:ascii="Times New Roman" w:hAnsi="Times New Roman"/>
          <w:sz w:val="24"/>
          <w:szCs w:val="24"/>
        </w:rPr>
        <w:t xml:space="preserve">için makrofajlar, NK </w:t>
      </w:r>
      <w:r w:rsidR="00790611" w:rsidRPr="00674D52">
        <w:rPr>
          <w:rFonts w:ascii="Times New Roman" w:hAnsi="Times New Roman"/>
          <w:sz w:val="24"/>
          <w:szCs w:val="24"/>
        </w:rPr>
        <w:t xml:space="preserve">aktivitelerini arttırır </w:t>
      </w:r>
      <w:r w:rsidR="00E77C16" w:rsidRPr="00674D52">
        <w:rPr>
          <w:rFonts w:ascii="Times New Roman" w:hAnsi="Times New Roman"/>
          <w:sz w:val="24"/>
          <w:szCs w:val="24"/>
        </w:rPr>
        <w:t>(Şekil 14)</w:t>
      </w:r>
      <w:r w:rsidR="00790611" w:rsidRPr="00674D52">
        <w:rPr>
          <w:rFonts w:ascii="Times New Roman" w:hAnsi="Times New Roman"/>
          <w:sz w:val="24"/>
          <w:szCs w:val="24"/>
        </w:rPr>
        <w:t>.</w:t>
      </w:r>
    </w:p>
    <w:p w:rsidR="00F3470F" w:rsidRPr="00674D52" w:rsidRDefault="00F3470F" w:rsidP="00B4420F">
      <w:pPr>
        <w:pStyle w:val="ListeParagraf"/>
        <w:widowControl w:val="0"/>
        <w:spacing w:before="0" w:beforeAutospacing="0" w:after="0" w:line="360" w:lineRule="auto"/>
        <w:ind w:left="0"/>
        <w:contextualSpacing w:val="0"/>
        <w:rPr>
          <w:rFonts w:ascii="Times New Roman" w:hAnsi="Times New Roman"/>
          <w:sz w:val="24"/>
          <w:szCs w:val="24"/>
        </w:rPr>
      </w:pPr>
    </w:p>
    <w:p w:rsidR="00AB6DA1" w:rsidRPr="00674D52" w:rsidRDefault="00757AD4" w:rsidP="00D72421">
      <w:pPr>
        <w:pStyle w:val="ListeParagraf"/>
        <w:widowControl w:val="0"/>
        <w:spacing w:before="0" w:beforeAutospacing="0" w:after="0" w:line="360" w:lineRule="auto"/>
        <w:ind w:left="0"/>
        <w:contextualSpacing w:val="0"/>
        <w:jc w:val="center"/>
        <w:rPr>
          <w:rFonts w:ascii="Times New Roman" w:hAnsi="Times New Roman"/>
        </w:rPr>
      </w:pPr>
      <w:r w:rsidRPr="00674D52">
        <w:rPr>
          <w:rFonts w:ascii="Times New Roman" w:hAnsi="Times New Roman"/>
          <w:noProof/>
          <w:lang w:eastAsia="tr-TR"/>
        </w:rPr>
        <w:drawing>
          <wp:inline distT="0" distB="0" distL="0" distR="0" wp14:anchorId="2BE5E734" wp14:editId="2DE390A1">
            <wp:extent cx="4295775" cy="168394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1226" cy="1686082"/>
                    </a:xfrm>
                    <a:prstGeom prst="rect">
                      <a:avLst/>
                    </a:prstGeom>
                    <a:noFill/>
                    <a:ln>
                      <a:noFill/>
                    </a:ln>
                  </pic:spPr>
                </pic:pic>
              </a:graphicData>
            </a:graphic>
          </wp:inline>
        </w:drawing>
      </w:r>
    </w:p>
    <w:p w:rsidR="00AB6DA1" w:rsidRPr="00D72421" w:rsidRDefault="002B67E7" w:rsidP="00D72421">
      <w:pPr>
        <w:pStyle w:val="ResimYazs"/>
        <w:widowControl w:val="0"/>
        <w:spacing w:after="0" w:line="360" w:lineRule="auto"/>
        <w:rPr>
          <w:sz w:val="24"/>
        </w:rPr>
      </w:pPr>
      <w:bookmarkStart w:id="251" w:name="_Toc13223932"/>
      <w:r w:rsidRPr="00D72421">
        <w:rPr>
          <w:sz w:val="24"/>
        </w:rPr>
        <w:t xml:space="preserve">Şekil </w:t>
      </w:r>
      <w:r w:rsidR="00E3587E" w:rsidRPr="00D72421">
        <w:rPr>
          <w:noProof/>
          <w:sz w:val="24"/>
        </w:rPr>
        <w:t>14</w:t>
      </w:r>
      <w:r w:rsidR="00C7065A" w:rsidRPr="00D72421">
        <w:rPr>
          <w:noProof/>
          <w:sz w:val="24"/>
        </w:rPr>
        <w:t>.</w:t>
      </w:r>
      <w:r w:rsidRPr="00D72421">
        <w:rPr>
          <w:sz w:val="24"/>
        </w:rPr>
        <w:t xml:space="preserve"> </w:t>
      </w:r>
      <w:r w:rsidRPr="00D72421">
        <w:rPr>
          <w:b w:val="0"/>
          <w:sz w:val="24"/>
        </w:rPr>
        <w:t>İnterferonun antiviral</w:t>
      </w:r>
      <w:r w:rsidR="00D92B1A" w:rsidRPr="00D72421">
        <w:rPr>
          <w:b w:val="0"/>
          <w:sz w:val="24"/>
        </w:rPr>
        <w:t xml:space="preserve"> etkisi </w:t>
      </w:r>
      <w:r w:rsidRPr="00D72421">
        <w:rPr>
          <w:b w:val="0"/>
          <w:sz w:val="24"/>
        </w:rPr>
        <w:t xml:space="preserve"> </w:t>
      </w:r>
      <w:r w:rsidR="00D92B1A" w:rsidRPr="00D72421">
        <w:rPr>
          <w:b w:val="0"/>
          <w:sz w:val="24"/>
        </w:rPr>
        <w:t>(</w:t>
      </w:r>
      <w:r w:rsidRPr="00D72421">
        <w:rPr>
          <w:b w:val="0"/>
          <w:sz w:val="24"/>
        </w:rPr>
        <w:t>Imanıshı, 2004)</w:t>
      </w:r>
      <w:r w:rsidR="00D92B1A" w:rsidRPr="00D72421">
        <w:rPr>
          <w:b w:val="0"/>
          <w:sz w:val="24"/>
        </w:rPr>
        <w:t>.</w:t>
      </w:r>
      <w:bookmarkEnd w:id="251"/>
    </w:p>
    <w:p w:rsidR="006A346B" w:rsidRPr="00674D52" w:rsidRDefault="006A346B" w:rsidP="00B4420F">
      <w:pPr>
        <w:widowControl w:val="0"/>
        <w:spacing w:after="0" w:line="360" w:lineRule="auto"/>
        <w:rPr>
          <w:rFonts w:ascii="Times New Roman" w:hAnsi="Times New Roman"/>
        </w:rPr>
      </w:pPr>
    </w:p>
    <w:p w:rsidR="00AB6DA1" w:rsidRPr="00674D52" w:rsidRDefault="00AB6DA1" w:rsidP="00B4420F">
      <w:pPr>
        <w:pStyle w:val="ListeParagraf"/>
        <w:widowControl w:val="0"/>
        <w:spacing w:before="0" w:beforeAutospacing="0" w:after="0" w:line="360" w:lineRule="auto"/>
        <w:ind w:left="0" w:firstLine="708"/>
        <w:contextualSpacing w:val="0"/>
        <w:rPr>
          <w:rFonts w:ascii="Times New Roman" w:hAnsi="Times New Roman"/>
          <w:sz w:val="24"/>
          <w:szCs w:val="24"/>
        </w:rPr>
      </w:pPr>
      <w:r w:rsidRPr="00674D52">
        <w:rPr>
          <w:rFonts w:ascii="Times New Roman" w:hAnsi="Times New Roman"/>
          <w:sz w:val="24"/>
          <w:szCs w:val="24"/>
        </w:rPr>
        <w:t>İnterferon, tümör hücrelerinin çoğalmasını doğrudan inhibe eder. NK hücreleri doğal bağışıklıkta çalışan sitotoksik lenfositlerdir. IFN-NK sistemi tümörlere karş</w:t>
      </w:r>
      <w:r w:rsidR="004A0106" w:rsidRPr="00674D52">
        <w:rPr>
          <w:rFonts w:ascii="Times New Roman" w:hAnsi="Times New Roman"/>
          <w:sz w:val="24"/>
          <w:szCs w:val="24"/>
        </w:rPr>
        <w:t xml:space="preserve">ı konak savunmasından etkilenir. </w:t>
      </w:r>
      <w:r w:rsidRPr="00674D52">
        <w:rPr>
          <w:rFonts w:ascii="Times New Roman" w:hAnsi="Times New Roman"/>
          <w:sz w:val="24"/>
          <w:szCs w:val="24"/>
        </w:rPr>
        <w:t>Böylece tümö</w:t>
      </w:r>
      <w:r w:rsidR="00E77C16" w:rsidRPr="00674D52">
        <w:rPr>
          <w:rFonts w:ascii="Times New Roman" w:hAnsi="Times New Roman"/>
          <w:sz w:val="24"/>
          <w:szCs w:val="24"/>
        </w:rPr>
        <w:t>r metastazını inhibe etmektedir (Şekil 15)</w:t>
      </w:r>
      <w:r w:rsidR="00463DB0" w:rsidRPr="00674D52">
        <w:rPr>
          <w:rFonts w:ascii="Times New Roman" w:hAnsi="Times New Roman"/>
          <w:sz w:val="24"/>
          <w:szCs w:val="24"/>
        </w:rPr>
        <w:t>.</w:t>
      </w:r>
    </w:p>
    <w:p w:rsidR="00F3470F" w:rsidRPr="00674D52" w:rsidRDefault="00F3470F" w:rsidP="00B4420F">
      <w:pPr>
        <w:pStyle w:val="ListeParagraf"/>
        <w:widowControl w:val="0"/>
        <w:spacing w:before="0" w:beforeAutospacing="0" w:after="0" w:line="360" w:lineRule="auto"/>
        <w:ind w:left="0" w:firstLine="708"/>
        <w:contextualSpacing w:val="0"/>
        <w:rPr>
          <w:rFonts w:ascii="Times New Roman" w:hAnsi="Times New Roman"/>
          <w:sz w:val="24"/>
          <w:szCs w:val="24"/>
        </w:rPr>
      </w:pPr>
    </w:p>
    <w:p w:rsidR="00111E4D" w:rsidRPr="00674D52" w:rsidRDefault="00111E4D" w:rsidP="00B4420F">
      <w:pPr>
        <w:pStyle w:val="ListeParagraf"/>
        <w:widowControl w:val="0"/>
        <w:spacing w:before="0" w:beforeAutospacing="0" w:after="0" w:line="360" w:lineRule="auto"/>
        <w:ind w:left="0" w:firstLine="708"/>
        <w:contextualSpacing w:val="0"/>
        <w:rPr>
          <w:rFonts w:ascii="Times New Roman" w:hAnsi="Times New Roman"/>
          <w:b/>
          <w:sz w:val="24"/>
          <w:szCs w:val="24"/>
        </w:rPr>
      </w:pPr>
    </w:p>
    <w:p w:rsidR="00AB6DA1" w:rsidRPr="00674D52" w:rsidRDefault="00757AD4" w:rsidP="00D72421">
      <w:pPr>
        <w:pStyle w:val="ListeParagraf"/>
        <w:widowControl w:val="0"/>
        <w:spacing w:before="0" w:beforeAutospacing="0" w:after="0" w:line="360" w:lineRule="auto"/>
        <w:ind w:left="0"/>
        <w:contextualSpacing w:val="0"/>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0E30490F" wp14:editId="6D6F6C62">
            <wp:extent cx="3971925" cy="11906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1190625"/>
                    </a:xfrm>
                    <a:prstGeom prst="rect">
                      <a:avLst/>
                    </a:prstGeom>
                    <a:noFill/>
                    <a:ln>
                      <a:noFill/>
                    </a:ln>
                  </pic:spPr>
                </pic:pic>
              </a:graphicData>
            </a:graphic>
          </wp:inline>
        </w:drawing>
      </w:r>
    </w:p>
    <w:p w:rsidR="00930379" w:rsidRDefault="002B67E7" w:rsidP="00D72421">
      <w:pPr>
        <w:pStyle w:val="ResimYazs"/>
        <w:widowControl w:val="0"/>
        <w:spacing w:after="0" w:line="360" w:lineRule="auto"/>
        <w:rPr>
          <w:b w:val="0"/>
          <w:sz w:val="24"/>
        </w:rPr>
      </w:pPr>
      <w:bookmarkStart w:id="252" w:name="_Toc13223933"/>
      <w:r w:rsidRPr="00D72421">
        <w:rPr>
          <w:sz w:val="24"/>
        </w:rPr>
        <w:t xml:space="preserve">Şekil </w:t>
      </w:r>
      <w:r w:rsidR="00E3587E" w:rsidRPr="00D72421">
        <w:rPr>
          <w:noProof/>
          <w:sz w:val="24"/>
        </w:rPr>
        <w:t>15</w:t>
      </w:r>
      <w:r w:rsidR="00C7065A" w:rsidRPr="00D72421">
        <w:rPr>
          <w:noProof/>
          <w:sz w:val="24"/>
        </w:rPr>
        <w:t>.</w:t>
      </w:r>
      <w:r w:rsidR="004A4C34" w:rsidRPr="00D72421">
        <w:rPr>
          <w:b w:val="0"/>
          <w:sz w:val="24"/>
        </w:rPr>
        <w:t xml:space="preserve"> İnterferon NK sistem (</w:t>
      </w:r>
      <w:r w:rsidR="00D92B1A" w:rsidRPr="00D72421">
        <w:rPr>
          <w:b w:val="0"/>
          <w:sz w:val="24"/>
        </w:rPr>
        <w:t>Imanıshı</w:t>
      </w:r>
      <w:r w:rsidRPr="00D72421">
        <w:rPr>
          <w:b w:val="0"/>
          <w:sz w:val="24"/>
        </w:rPr>
        <w:t>,</w:t>
      </w:r>
      <w:r w:rsidR="00D92B1A" w:rsidRPr="00D72421">
        <w:rPr>
          <w:b w:val="0"/>
          <w:sz w:val="24"/>
        </w:rPr>
        <w:t xml:space="preserve"> </w:t>
      </w:r>
      <w:r w:rsidRPr="00D72421">
        <w:rPr>
          <w:b w:val="0"/>
          <w:sz w:val="24"/>
        </w:rPr>
        <w:t>2004)</w:t>
      </w:r>
      <w:r w:rsidR="00D92B1A" w:rsidRPr="00D72421">
        <w:rPr>
          <w:b w:val="0"/>
          <w:sz w:val="24"/>
        </w:rPr>
        <w:t>.</w:t>
      </w:r>
      <w:bookmarkEnd w:id="252"/>
    </w:p>
    <w:p w:rsidR="00BD3274" w:rsidRPr="005340F8" w:rsidRDefault="00BD3274" w:rsidP="005340F8"/>
    <w:p w:rsidR="00136AB3" w:rsidRPr="00674D52" w:rsidRDefault="005340F8" w:rsidP="005340F8">
      <w:pPr>
        <w:pStyle w:val="3derecebalk"/>
        <w:keepNext w:val="0"/>
        <w:widowControl w:val="0"/>
        <w:spacing w:before="0" w:after="0"/>
      </w:pPr>
      <w:bookmarkStart w:id="253" w:name="_Toc536033739"/>
      <w:bookmarkStart w:id="254" w:name="_Toc536036977"/>
      <w:bookmarkStart w:id="255" w:name="_Toc536037236"/>
      <w:bookmarkStart w:id="256" w:name="_Toc445811"/>
      <w:bookmarkStart w:id="257" w:name="_Toc446138"/>
      <w:bookmarkStart w:id="258" w:name="_Toc786509"/>
      <w:bookmarkStart w:id="259" w:name="_Toc12307110"/>
      <w:r>
        <w:t xml:space="preserve">2.5.2.5. </w:t>
      </w:r>
      <w:r w:rsidR="00136AB3" w:rsidRPr="00674D52">
        <w:t xml:space="preserve">İnterferon </w:t>
      </w:r>
      <w:r w:rsidR="00BD3274" w:rsidRPr="00674D52">
        <w:t>etkisinin moleküler ve fizyolojik temeli</w:t>
      </w:r>
      <w:bookmarkEnd w:id="253"/>
      <w:bookmarkEnd w:id="254"/>
      <w:bookmarkEnd w:id="255"/>
      <w:bookmarkEnd w:id="256"/>
      <w:bookmarkEnd w:id="257"/>
      <w:bookmarkEnd w:id="258"/>
      <w:bookmarkEnd w:id="259"/>
    </w:p>
    <w:p w:rsidR="00111E4D" w:rsidRPr="00674D52" w:rsidRDefault="00111E4D" w:rsidP="00B4420F">
      <w:pPr>
        <w:pStyle w:val="3derecebalk"/>
        <w:keepNext w:val="0"/>
        <w:widowControl w:val="0"/>
        <w:spacing w:before="0" w:after="0"/>
      </w:pPr>
    </w:p>
    <w:p w:rsidR="00136AB3"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1. Interferon-Reseptör Etkileşimi; İnterferonun hücrelerle etkileşimi, interferon molekülünün hücre zarı yüzeyinde bulunan kendine özgü resept</w:t>
      </w:r>
      <w:r w:rsidR="004F69A1" w:rsidRPr="00674D52">
        <w:rPr>
          <w:rFonts w:ascii="Times New Roman" w:hAnsi="Times New Roman"/>
          <w:sz w:val="24"/>
          <w:szCs w:val="24"/>
        </w:rPr>
        <w:t xml:space="preserve">örlere bağlanması ile olur </w:t>
      </w:r>
      <w:r w:rsidR="00BB4BE8" w:rsidRPr="00674D52">
        <w:rPr>
          <w:rFonts w:ascii="Times New Roman" w:hAnsi="Times New Roman"/>
          <w:sz w:val="24"/>
          <w:szCs w:val="24"/>
        </w:rPr>
        <w:t>(Stanton ve ark</w:t>
      </w:r>
      <w:r w:rsidRPr="00674D52">
        <w:rPr>
          <w:rFonts w:ascii="Times New Roman" w:hAnsi="Times New Roman"/>
          <w:sz w:val="24"/>
          <w:szCs w:val="24"/>
        </w:rPr>
        <w:t>,</w:t>
      </w:r>
      <w:r w:rsidR="00562EFB" w:rsidRPr="00674D52">
        <w:rPr>
          <w:rFonts w:ascii="Times New Roman" w:hAnsi="Times New Roman"/>
          <w:sz w:val="24"/>
          <w:szCs w:val="24"/>
        </w:rPr>
        <w:t xml:space="preserve"> </w:t>
      </w:r>
      <w:r w:rsidRPr="00674D52">
        <w:rPr>
          <w:rFonts w:ascii="Times New Roman" w:hAnsi="Times New Roman"/>
          <w:sz w:val="24"/>
          <w:szCs w:val="24"/>
        </w:rPr>
        <w:t xml:space="preserve">1987). </w:t>
      </w:r>
    </w:p>
    <w:p w:rsidR="00136AB3"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2. Interferon ile Aktive edilmiş Durumun Hücreler Arası Transferi; İnterferon ile uya</w:t>
      </w:r>
      <w:r w:rsidR="00CF3C40" w:rsidRPr="00674D52">
        <w:rPr>
          <w:rFonts w:ascii="Times New Roman" w:hAnsi="Times New Roman"/>
          <w:sz w:val="24"/>
          <w:szCs w:val="24"/>
        </w:rPr>
        <w:t xml:space="preserve">rılmış hücreler, </w:t>
      </w:r>
      <w:r w:rsidRPr="00674D52">
        <w:rPr>
          <w:rFonts w:ascii="Times New Roman" w:hAnsi="Times New Roman"/>
          <w:sz w:val="24"/>
          <w:szCs w:val="24"/>
        </w:rPr>
        <w:t>uyarılmamış hücrelere antiviral aktiviteyi transfer ed</w:t>
      </w:r>
      <w:r w:rsidR="00E77C16" w:rsidRPr="00674D52">
        <w:rPr>
          <w:rFonts w:ascii="Times New Roman" w:hAnsi="Times New Roman"/>
          <w:sz w:val="24"/>
          <w:szCs w:val="24"/>
        </w:rPr>
        <w:t xml:space="preserve">ebilme yeteneği elde ederler </w:t>
      </w:r>
      <w:r w:rsidRPr="00674D52">
        <w:rPr>
          <w:rFonts w:ascii="Times New Roman" w:hAnsi="Times New Roman"/>
          <w:sz w:val="24"/>
          <w:szCs w:val="24"/>
        </w:rPr>
        <w:t>bu transferin olabilmesi</w:t>
      </w:r>
      <w:r w:rsidR="007768F4" w:rsidRPr="00674D52">
        <w:rPr>
          <w:rFonts w:ascii="Times New Roman" w:hAnsi="Times New Roman"/>
          <w:sz w:val="24"/>
          <w:szCs w:val="24"/>
        </w:rPr>
        <w:t xml:space="preserve"> için ise </w:t>
      </w:r>
      <w:r w:rsidRPr="00674D52">
        <w:rPr>
          <w:rFonts w:ascii="Times New Roman" w:hAnsi="Times New Roman"/>
          <w:sz w:val="24"/>
          <w:szCs w:val="24"/>
        </w:rPr>
        <w:t>hücreye temas gereklidir</w:t>
      </w:r>
      <w:r w:rsidR="006A346B" w:rsidRPr="00674D52">
        <w:rPr>
          <w:rFonts w:ascii="Times New Roman" w:hAnsi="Times New Roman"/>
          <w:sz w:val="24"/>
          <w:szCs w:val="24"/>
        </w:rPr>
        <w:t xml:space="preserve"> </w:t>
      </w:r>
      <w:r w:rsidR="00BB4BE8" w:rsidRPr="00674D52">
        <w:rPr>
          <w:rFonts w:ascii="Times New Roman" w:hAnsi="Times New Roman"/>
          <w:sz w:val="24"/>
          <w:szCs w:val="24"/>
        </w:rPr>
        <w:t>(Stanton ve ark</w:t>
      </w:r>
      <w:r w:rsidRPr="00674D52">
        <w:rPr>
          <w:rFonts w:ascii="Times New Roman" w:hAnsi="Times New Roman"/>
          <w:sz w:val="24"/>
          <w:szCs w:val="24"/>
        </w:rPr>
        <w:t>,</w:t>
      </w:r>
      <w:r w:rsidR="00562EFB" w:rsidRPr="00674D52">
        <w:rPr>
          <w:rFonts w:ascii="Times New Roman" w:hAnsi="Times New Roman"/>
          <w:sz w:val="24"/>
          <w:szCs w:val="24"/>
        </w:rPr>
        <w:t xml:space="preserve"> </w:t>
      </w:r>
      <w:r w:rsidRPr="00674D52">
        <w:rPr>
          <w:rFonts w:ascii="Times New Roman" w:hAnsi="Times New Roman"/>
          <w:sz w:val="24"/>
          <w:szCs w:val="24"/>
        </w:rPr>
        <w:t>1987)</w:t>
      </w:r>
      <w:r w:rsidR="00463DB0" w:rsidRPr="00674D52">
        <w:rPr>
          <w:rFonts w:ascii="Times New Roman" w:hAnsi="Times New Roman"/>
          <w:sz w:val="24"/>
          <w:szCs w:val="24"/>
        </w:rPr>
        <w:t>.</w:t>
      </w:r>
    </w:p>
    <w:p w:rsidR="00136AB3"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3. Hücre İçi biyokimyasal Etkiler; İnter</w:t>
      </w:r>
      <w:r w:rsidR="004A0106" w:rsidRPr="00674D52">
        <w:rPr>
          <w:rFonts w:ascii="Times New Roman" w:hAnsi="Times New Roman"/>
          <w:sz w:val="24"/>
          <w:szCs w:val="24"/>
        </w:rPr>
        <w:t xml:space="preserve">feron hücre yüzeyindeki kendine özgü </w:t>
      </w:r>
      <w:r w:rsidRPr="00674D52">
        <w:rPr>
          <w:rFonts w:ascii="Times New Roman" w:hAnsi="Times New Roman"/>
          <w:sz w:val="24"/>
          <w:szCs w:val="24"/>
        </w:rPr>
        <w:t>reseptörlere bağlanarak ikincil hücre sinyal mol</w:t>
      </w:r>
      <w:r w:rsidR="00F57691" w:rsidRPr="00674D52">
        <w:rPr>
          <w:rFonts w:ascii="Times New Roman" w:hAnsi="Times New Roman"/>
          <w:sz w:val="24"/>
          <w:szCs w:val="24"/>
        </w:rPr>
        <w:t>eküllerini etkiler.</w:t>
      </w:r>
    </w:p>
    <w:p w:rsidR="009A0688" w:rsidRDefault="009A0688" w:rsidP="00B4420F">
      <w:pPr>
        <w:widowControl w:val="0"/>
        <w:spacing w:after="0" w:line="360" w:lineRule="auto"/>
        <w:jc w:val="both"/>
        <w:rPr>
          <w:rFonts w:ascii="Times New Roman" w:hAnsi="Times New Roman"/>
          <w:sz w:val="24"/>
          <w:szCs w:val="24"/>
        </w:rPr>
      </w:pPr>
    </w:p>
    <w:p w:rsidR="00D72421" w:rsidRPr="00674D52" w:rsidRDefault="00D72421" w:rsidP="00B4420F">
      <w:pPr>
        <w:widowControl w:val="0"/>
        <w:spacing w:after="0" w:line="360" w:lineRule="auto"/>
        <w:jc w:val="both"/>
        <w:rPr>
          <w:rFonts w:ascii="Times New Roman" w:hAnsi="Times New Roman"/>
          <w:sz w:val="24"/>
          <w:szCs w:val="24"/>
        </w:rPr>
      </w:pPr>
    </w:p>
    <w:p w:rsidR="00136AB3" w:rsidRPr="00674D52" w:rsidRDefault="00D36CAE" w:rsidP="00B4420F">
      <w:pPr>
        <w:pStyle w:val="3derecebalk"/>
        <w:keepNext w:val="0"/>
        <w:widowControl w:val="0"/>
        <w:spacing w:before="0" w:after="0"/>
      </w:pPr>
      <w:bookmarkStart w:id="260" w:name="_Toc536033740"/>
      <w:bookmarkStart w:id="261" w:name="_Toc536036978"/>
      <w:bookmarkStart w:id="262" w:name="_Toc536037237"/>
      <w:bookmarkStart w:id="263" w:name="_Toc445812"/>
      <w:bookmarkStart w:id="264" w:name="_Toc446139"/>
      <w:bookmarkStart w:id="265" w:name="_Toc786510"/>
      <w:bookmarkStart w:id="266" w:name="_Toc12307111"/>
      <w:r>
        <w:t>2.5.3</w:t>
      </w:r>
      <w:r w:rsidR="008C0B76" w:rsidRPr="00674D52">
        <w:t>.</w:t>
      </w:r>
      <w:r w:rsidR="00136AB3" w:rsidRPr="00674D52">
        <w:t xml:space="preserve"> İnterferona Maruz Kalan Hücrelerdeki Biyokimyasal Değişiklikler</w:t>
      </w:r>
      <w:bookmarkEnd w:id="260"/>
      <w:bookmarkEnd w:id="261"/>
      <w:bookmarkEnd w:id="262"/>
      <w:bookmarkEnd w:id="263"/>
      <w:bookmarkEnd w:id="264"/>
      <w:bookmarkEnd w:id="265"/>
      <w:bookmarkEnd w:id="266"/>
      <w:r w:rsidR="00136AB3" w:rsidRPr="00674D52">
        <w:t xml:space="preserve"> </w:t>
      </w:r>
    </w:p>
    <w:p w:rsidR="00111E4D" w:rsidRPr="00674D52" w:rsidRDefault="00111E4D" w:rsidP="00B4420F">
      <w:pPr>
        <w:pStyle w:val="3derecebalk"/>
        <w:keepNext w:val="0"/>
        <w:widowControl w:val="0"/>
        <w:spacing w:before="0" w:after="0"/>
      </w:pPr>
    </w:p>
    <w:p w:rsidR="00136AB3"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1. Proteinkinaz Yolu: İnterferon, inaktif proteinkinazı aktive eder. Aktif protein kinaz, pept</w:t>
      </w:r>
      <w:r w:rsidR="00463DB0" w:rsidRPr="00674D52">
        <w:rPr>
          <w:rFonts w:ascii="Times New Roman" w:hAnsi="Times New Roman"/>
          <w:sz w:val="24"/>
          <w:szCs w:val="24"/>
        </w:rPr>
        <w:t>id zincir elf-2</w:t>
      </w:r>
      <w:r w:rsidRPr="00674D52">
        <w:rPr>
          <w:rFonts w:ascii="Times New Roman" w:hAnsi="Times New Roman"/>
          <w:sz w:val="24"/>
          <w:szCs w:val="24"/>
        </w:rPr>
        <w:t xml:space="preserve"> fosforile eder</w:t>
      </w:r>
      <w:r w:rsidR="00E77C16" w:rsidRPr="00674D52">
        <w:rPr>
          <w:rFonts w:ascii="Times New Roman" w:hAnsi="Times New Roman"/>
          <w:sz w:val="24"/>
          <w:szCs w:val="24"/>
        </w:rPr>
        <w:t>ek inaktivasyonuna neden olarak</w:t>
      </w:r>
      <w:r w:rsidRPr="00674D52">
        <w:rPr>
          <w:rFonts w:ascii="Times New Roman" w:hAnsi="Times New Roman"/>
          <w:sz w:val="24"/>
          <w:szCs w:val="24"/>
        </w:rPr>
        <w:t xml:space="preserve"> protein sentezi bozulur. </w:t>
      </w:r>
    </w:p>
    <w:p w:rsidR="00136AB3"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2. Nükleaz Yolu: IFN 2'-5' oligoade</w:t>
      </w:r>
      <w:r w:rsidR="00E77C16" w:rsidRPr="00674D52">
        <w:rPr>
          <w:rFonts w:ascii="Times New Roman" w:hAnsi="Times New Roman"/>
          <w:sz w:val="24"/>
          <w:szCs w:val="24"/>
        </w:rPr>
        <w:t>nilat sentezini indükleyerek RNA’</w:t>
      </w:r>
      <w:r w:rsidR="00995569" w:rsidRPr="00674D52">
        <w:rPr>
          <w:rFonts w:ascii="Times New Roman" w:hAnsi="Times New Roman"/>
          <w:sz w:val="24"/>
          <w:szCs w:val="24"/>
        </w:rPr>
        <w:t xml:space="preserve"> </w:t>
      </w:r>
      <w:r w:rsidR="00E77C16" w:rsidRPr="00674D52">
        <w:rPr>
          <w:rFonts w:ascii="Times New Roman" w:hAnsi="Times New Roman"/>
          <w:sz w:val="24"/>
          <w:szCs w:val="24"/>
        </w:rPr>
        <w:t>y</w:t>
      </w:r>
      <w:r w:rsidRPr="00674D52">
        <w:rPr>
          <w:rFonts w:ascii="Times New Roman" w:hAnsi="Times New Roman"/>
          <w:sz w:val="24"/>
          <w:szCs w:val="24"/>
        </w:rPr>
        <w:t>ı parçalamak üzere endoribonükleaz</w:t>
      </w:r>
      <w:r w:rsidR="00BA5D93" w:rsidRPr="00674D52">
        <w:rPr>
          <w:rFonts w:ascii="Times New Roman" w:hAnsi="Times New Roman"/>
          <w:sz w:val="24"/>
          <w:szCs w:val="24"/>
        </w:rPr>
        <w:t xml:space="preserve"> aktive edilir</w:t>
      </w:r>
      <w:r w:rsidRPr="00674D52">
        <w:rPr>
          <w:rFonts w:ascii="Times New Roman" w:hAnsi="Times New Roman"/>
          <w:sz w:val="24"/>
          <w:szCs w:val="24"/>
        </w:rPr>
        <w:t>. RNA parçalanması ile protein sentezi engellenir.</w:t>
      </w:r>
    </w:p>
    <w:p w:rsidR="003A336A" w:rsidRPr="00674D52" w:rsidRDefault="00136AB3" w:rsidP="00D72421">
      <w:pPr>
        <w:widowControl w:val="0"/>
        <w:spacing w:after="0" w:line="360" w:lineRule="auto"/>
        <w:ind w:left="284" w:hanging="284"/>
        <w:jc w:val="both"/>
        <w:rPr>
          <w:rFonts w:ascii="Times New Roman" w:hAnsi="Times New Roman"/>
          <w:sz w:val="24"/>
          <w:szCs w:val="24"/>
        </w:rPr>
      </w:pPr>
      <w:r w:rsidRPr="00674D52">
        <w:rPr>
          <w:rFonts w:ascii="Times New Roman" w:hAnsi="Times New Roman"/>
          <w:sz w:val="24"/>
          <w:szCs w:val="24"/>
        </w:rPr>
        <w:t>3. m-RNA Metilasyon Yolu: İnterferon, mRNA me</w:t>
      </w:r>
      <w:r w:rsidR="00A66EB1" w:rsidRPr="00674D52">
        <w:rPr>
          <w:rFonts w:ascii="Times New Roman" w:hAnsi="Times New Roman"/>
          <w:sz w:val="24"/>
          <w:szCs w:val="24"/>
        </w:rPr>
        <w:t>tilasyonu işlemi inhibisyonu konakçının tümör</w:t>
      </w:r>
      <w:r w:rsidRPr="00674D52">
        <w:rPr>
          <w:rFonts w:ascii="Times New Roman" w:hAnsi="Times New Roman"/>
          <w:sz w:val="24"/>
          <w:szCs w:val="24"/>
        </w:rPr>
        <w:t xml:space="preserve"> hücrelerinde </w:t>
      </w:r>
      <w:r w:rsidR="00BA5D93" w:rsidRPr="00674D52">
        <w:rPr>
          <w:rFonts w:ascii="Times New Roman" w:hAnsi="Times New Roman"/>
          <w:sz w:val="24"/>
          <w:szCs w:val="24"/>
        </w:rPr>
        <w:t>protein sentezini inhibe ede</w:t>
      </w:r>
      <w:r w:rsidRPr="00674D52">
        <w:rPr>
          <w:rFonts w:ascii="Times New Roman" w:hAnsi="Times New Roman"/>
          <w:sz w:val="24"/>
          <w:szCs w:val="24"/>
        </w:rPr>
        <w:t>r</w:t>
      </w:r>
      <w:r w:rsidR="006A346B" w:rsidRPr="00674D52">
        <w:rPr>
          <w:rFonts w:ascii="Times New Roman" w:hAnsi="Times New Roman"/>
          <w:sz w:val="24"/>
          <w:szCs w:val="24"/>
        </w:rPr>
        <w:t xml:space="preserve"> </w:t>
      </w:r>
      <w:r w:rsidR="00A56DE0" w:rsidRPr="00674D52">
        <w:rPr>
          <w:rFonts w:ascii="Times New Roman" w:hAnsi="Times New Roman"/>
          <w:sz w:val="24"/>
          <w:szCs w:val="24"/>
        </w:rPr>
        <w:t>(</w:t>
      </w:r>
      <w:r w:rsidRPr="00674D52">
        <w:rPr>
          <w:rFonts w:ascii="Times New Roman" w:hAnsi="Times New Roman"/>
          <w:sz w:val="24"/>
          <w:szCs w:val="24"/>
        </w:rPr>
        <w:t>S</w:t>
      </w:r>
      <w:r w:rsidR="00BB4BE8" w:rsidRPr="00674D52">
        <w:rPr>
          <w:rFonts w:ascii="Times New Roman" w:hAnsi="Times New Roman"/>
          <w:sz w:val="24"/>
          <w:szCs w:val="24"/>
        </w:rPr>
        <w:t>tanton ve ark</w:t>
      </w:r>
      <w:r w:rsidR="005478CE" w:rsidRPr="00674D52">
        <w:rPr>
          <w:rFonts w:ascii="Times New Roman" w:hAnsi="Times New Roman"/>
          <w:sz w:val="24"/>
          <w:szCs w:val="24"/>
        </w:rPr>
        <w:t>,</w:t>
      </w:r>
      <w:r w:rsidR="00562EFB" w:rsidRPr="00674D52">
        <w:rPr>
          <w:rFonts w:ascii="Times New Roman" w:hAnsi="Times New Roman"/>
          <w:sz w:val="24"/>
          <w:szCs w:val="24"/>
        </w:rPr>
        <w:t xml:space="preserve"> </w:t>
      </w:r>
      <w:r w:rsidR="005478CE" w:rsidRPr="00674D52">
        <w:rPr>
          <w:rFonts w:ascii="Times New Roman" w:hAnsi="Times New Roman"/>
          <w:sz w:val="24"/>
          <w:szCs w:val="24"/>
        </w:rPr>
        <w:t>1987)</w:t>
      </w:r>
      <w:r w:rsidR="00BA5D93" w:rsidRPr="00674D52">
        <w:rPr>
          <w:rFonts w:ascii="Times New Roman" w:hAnsi="Times New Roman"/>
          <w:sz w:val="24"/>
          <w:szCs w:val="24"/>
        </w:rPr>
        <w:t>.</w:t>
      </w:r>
    </w:p>
    <w:p w:rsidR="009A0688" w:rsidRPr="00674D52" w:rsidRDefault="009A0688" w:rsidP="00B4420F">
      <w:pPr>
        <w:widowControl w:val="0"/>
        <w:spacing w:after="0" w:line="360" w:lineRule="auto"/>
        <w:jc w:val="both"/>
        <w:rPr>
          <w:rFonts w:ascii="Times New Roman" w:hAnsi="Times New Roman"/>
          <w:sz w:val="24"/>
          <w:szCs w:val="24"/>
        </w:rPr>
      </w:pPr>
    </w:p>
    <w:p w:rsidR="009A0688" w:rsidRPr="00674D52" w:rsidRDefault="009A0688" w:rsidP="00B4420F">
      <w:pPr>
        <w:widowControl w:val="0"/>
        <w:spacing w:after="0" w:line="360" w:lineRule="auto"/>
        <w:jc w:val="both"/>
        <w:rPr>
          <w:rFonts w:ascii="Times New Roman" w:hAnsi="Times New Roman"/>
          <w:sz w:val="24"/>
          <w:szCs w:val="24"/>
        </w:rPr>
      </w:pPr>
    </w:p>
    <w:p w:rsidR="00136AB3" w:rsidRPr="00674D52" w:rsidRDefault="00D36CAE" w:rsidP="00D36CAE">
      <w:pPr>
        <w:pStyle w:val="KonuBal"/>
        <w:widowControl w:val="0"/>
        <w:spacing w:before="0" w:after="0"/>
      </w:pPr>
      <w:bookmarkStart w:id="267" w:name="_Toc536033741"/>
      <w:bookmarkStart w:id="268" w:name="_Toc536036979"/>
      <w:bookmarkStart w:id="269" w:name="_Toc536037238"/>
      <w:bookmarkStart w:id="270" w:name="_Toc445813"/>
      <w:bookmarkStart w:id="271" w:name="_Toc446140"/>
      <w:bookmarkStart w:id="272" w:name="_Toc786511"/>
      <w:bookmarkStart w:id="273" w:name="_Toc12307112"/>
      <w:r>
        <w:t xml:space="preserve">2.6. </w:t>
      </w:r>
      <w:r w:rsidR="00136AB3" w:rsidRPr="00674D52">
        <w:t>İnteferon Düzenleyici Faktörler</w:t>
      </w:r>
      <w:bookmarkEnd w:id="267"/>
      <w:bookmarkEnd w:id="268"/>
      <w:bookmarkEnd w:id="269"/>
      <w:bookmarkEnd w:id="270"/>
      <w:bookmarkEnd w:id="271"/>
      <w:bookmarkEnd w:id="272"/>
      <w:bookmarkEnd w:id="273"/>
    </w:p>
    <w:p w:rsidR="00111E4D" w:rsidRPr="00674D52" w:rsidRDefault="00111E4D" w:rsidP="00B4420F">
      <w:pPr>
        <w:widowControl w:val="0"/>
        <w:spacing w:after="0" w:line="360" w:lineRule="auto"/>
        <w:rPr>
          <w:rFonts w:ascii="Times New Roman" w:hAnsi="Times New Roman"/>
        </w:rPr>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İnterferonların ifadesi</w:t>
      </w:r>
      <w:r w:rsidR="0007044F" w:rsidRPr="00674D52">
        <w:rPr>
          <w:rFonts w:ascii="Times New Roman" w:hAnsi="Times New Roman"/>
          <w:sz w:val="24"/>
          <w:szCs w:val="24"/>
        </w:rPr>
        <w:t xml:space="preserve"> IRF’</w:t>
      </w:r>
      <w:r w:rsidR="00995569" w:rsidRPr="00674D52">
        <w:rPr>
          <w:rFonts w:ascii="Times New Roman" w:hAnsi="Times New Roman"/>
          <w:sz w:val="24"/>
          <w:szCs w:val="24"/>
        </w:rPr>
        <w:t xml:space="preserve"> </w:t>
      </w:r>
      <w:r w:rsidR="0007044F" w:rsidRPr="00674D52">
        <w:rPr>
          <w:rFonts w:ascii="Times New Roman" w:hAnsi="Times New Roman"/>
          <w:sz w:val="24"/>
          <w:szCs w:val="24"/>
        </w:rPr>
        <w:t>ler</w:t>
      </w:r>
      <w:r w:rsidRPr="00674D52">
        <w:rPr>
          <w:rFonts w:ascii="Times New Roman" w:hAnsi="Times New Roman"/>
          <w:sz w:val="24"/>
          <w:szCs w:val="24"/>
        </w:rPr>
        <w:t xml:space="preserve"> tarafından kontrol edilir.</w:t>
      </w:r>
      <w:r w:rsidR="00A66EB1" w:rsidRPr="00674D52">
        <w:rPr>
          <w:rFonts w:ascii="Times New Roman" w:hAnsi="Times New Roman"/>
          <w:sz w:val="24"/>
          <w:szCs w:val="24"/>
        </w:rPr>
        <w:t xml:space="preserve"> </w:t>
      </w:r>
      <w:r w:rsidRPr="00674D52">
        <w:rPr>
          <w:rFonts w:ascii="Times New Roman" w:hAnsi="Times New Roman"/>
          <w:sz w:val="24"/>
          <w:szCs w:val="24"/>
        </w:rPr>
        <w:t>Memelilerde 9 üyeden oluşur</w:t>
      </w:r>
      <w:r w:rsidR="00AF7069" w:rsidRPr="00674D52">
        <w:rPr>
          <w:rFonts w:ascii="Times New Roman" w:hAnsi="Times New Roman"/>
          <w:sz w:val="24"/>
          <w:szCs w:val="24"/>
        </w:rPr>
        <w:t>.</w:t>
      </w:r>
      <w:r w:rsidRPr="00674D52">
        <w:rPr>
          <w:rFonts w:ascii="Times New Roman" w:hAnsi="Times New Roman"/>
          <w:sz w:val="24"/>
          <w:szCs w:val="24"/>
        </w:rPr>
        <w:t xml:space="preserve"> IRF1’</w:t>
      </w:r>
      <w:r w:rsidR="00B41189" w:rsidRPr="00674D52">
        <w:rPr>
          <w:rFonts w:ascii="Times New Roman" w:hAnsi="Times New Roman"/>
          <w:sz w:val="24"/>
          <w:szCs w:val="24"/>
        </w:rPr>
        <w:t xml:space="preserve"> </w:t>
      </w:r>
      <w:r w:rsidRPr="00674D52">
        <w:rPr>
          <w:rFonts w:ascii="Times New Roman" w:hAnsi="Times New Roman"/>
          <w:sz w:val="24"/>
          <w:szCs w:val="24"/>
        </w:rPr>
        <w:t xml:space="preserve">in bulunmasının ardından </w:t>
      </w:r>
      <w:r w:rsidR="00790611" w:rsidRPr="00674D52">
        <w:rPr>
          <w:rFonts w:ascii="Times New Roman" w:hAnsi="Times New Roman"/>
          <w:sz w:val="24"/>
          <w:szCs w:val="24"/>
        </w:rPr>
        <w:t xml:space="preserve">9 çeşit IRF ailesi bulunmuştur (Şekil 16). </w:t>
      </w:r>
      <w:r w:rsidRPr="00674D52">
        <w:rPr>
          <w:rFonts w:ascii="Times New Roman" w:hAnsi="Times New Roman"/>
          <w:sz w:val="24"/>
          <w:szCs w:val="24"/>
        </w:rPr>
        <w:t xml:space="preserve">IRF </w:t>
      </w:r>
      <w:r w:rsidRPr="00674D52">
        <w:rPr>
          <w:rFonts w:ascii="Times New Roman" w:hAnsi="Times New Roman"/>
          <w:sz w:val="24"/>
          <w:szCs w:val="24"/>
        </w:rPr>
        <w:lastRenderedPageBreak/>
        <w:t>ailesi, IRF1, IRF2, IRF3, IRF4, IRF5, IRF6, IRF7, IRF8 (ICSBP) ve IRF9 (ISGF3Y), 1980’</w:t>
      </w:r>
      <w:r w:rsidR="00B41189" w:rsidRPr="00674D52">
        <w:rPr>
          <w:rFonts w:ascii="Times New Roman" w:hAnsi="Times New Roman"/>
          <w:sz w:val="24"/>
          <w:szCs w:val="24"/>
        </w:rPr>
        <w:t xml:space="preserve"> </w:t>
      </w:r>
      <w:r w:rsidRPr="00674D52">
        <w:rPr>
          <w:rFonts w:ascii="Times New Roman" w:hAnsi="Times New Roman"/>
          <w:sz w:val="24"/>
          <w:szCs w:val="24"/>
        </w:rPr>
        <w:t>lerin sonunda Tip</w:t>
      </w:r>
      <w:r w:rsidR="004A0106" w:rsidRPr="00674D52">
        <w:rPr>
          <w:rFonts w:ascii="Times New Roman" w:hAnsi="Times New Roman"/>
          <w:sz w:val="24"/>
          <w:szCs w:val="24"/>
        </w:rPr>
        <w:t xml:space="preserve"> </w:t>
      </w:r>
      <w:r w:rsidRPr="00674D52">
        <w:rPr>
          <w:rFonts w:ascii="Times New Roman" w:hAnsi="Times New Roman"/>
          <w:sz w:val="24"/>
          <w:szCs w:val="24"/>
        </w:rPr>
        <w:t xml:space="preserve">I interferon araştırmaları sonucunda tespit </w:t>
      </w:r>
      <w:r w:rsidRPr="00674D52">
        <w:rPr>
          <w:rFonts w:ascii="Times New Roman" w:hAnsi="Times New Roman"/>
          <w:color w:val="000000"/>
          <w:sz w:val="24"/>
          <w:szCs w:val="24"/>
        </w:rPr>
        <w:t>edilmiştir</w:t>
      </w:r>
      <w:r w:rsidR="006A346B" w:rsidRPr="00674D52">
        <w:rPr>
          <w:rFonts w:ascii="Times New Roman" w:hAnsi="Times New Roman"/>
          <w:color w:val="000000"/>
          <w:sz w:val="24"/>
          <w:szCs w:val="24"/>
        </w:rPr>
        <w:t xml:space="preserve"> </w:t>
      </w:r>
      <w:r w:rsidRPr="00674D52">
        <w:rPr>
          <w:rFonts w:ascii="Times New Roman" w:hAnsi="Times New Roman"/>
          <w:color w:val="000000"/>
          <w:sz w:val="24"/>
          <w:szCs w:val="24"/>
        </w:rPr>
        <w:t>(Tamura ve ark,</w:t>
      </w:r>
      <w:r w:rsidR="00995569" w:rsidRPr="00674D52">
        <w:rPr>
          <w:rFonts w:ascii="Times New Roman" w:hAnsi="Times New Roman"/>
          <w:color w:val="000000"/>
          <w:sz w:val="24"/>
          <w:szCs w:val="24"/>
        </w:rPr>
        <w:t xml:space="preserve"> </w:t>
      </w:r>
      <w:r w:rsidRPr="00674D52">
        <w:rPr>
          <w:rFonts w:ascii="Times New Roman" w:hAnsi="Times New Roman"/>
          <w:color w:val="000000"/>
          <w:sz w:val="24"/>
          <w:szCs w:val="24"/>
        </w:rPr>
        <w:t>2008</w:t>
      </w:r>
      <w:r w:rsidR="00CE203E" w:rsidRPr="00674D52">
        <w:rPr>
          <w:rFonts w:ascii="Times New Roman" w:hAnsi="Times New Roman"/>
          <w:color w:val="000000"/>
          <w:sz w:val="24"/>
          <w:szCs w:val="24"/>
        </w:rPr>
        <w:t xml:space="preserve">). </w:t>
      </w:r>
      <w:r w:rsidRPr="00674D52">
        <w:rPr>
          <w:rFonts w:ascii="Times New Roman" w:hAnsi="Times New Roman"/>
          <w:color w:val="000000"/>
          <w:sz w:val="24"/>
          <w:szCs w:val="24"/>
        </w:rPr>
        <w:t>Interferon</w:t>
      </w:r>
      <w:r w:rsidRPr="00674D52">
        <w:rPr>
          <w:rFonts w:ascii="Times New Roman" w:hAnsi="Times New Roman"/>
          <w:sz w:val="24"/>
          <w:szCs w:val="24"/>
        </w:rPr>
        <w:t xml:space="preserve"> düzenleyici faktörlerin (IRF) ailesi, çeşitli çev</w:t>
      </w:r>
      <w:r w:rsidR="00E77C16" w:rsidRPr="00674D52">
        <w:rPr>
          <w:rFonts w:ascii="Times New Roman" w:hAnsi="Times New Roman"/>
          <w:sz w:val="24"/>
          <w:szCs w:val="24"/>
        </w:rPr>
        <w:t>resel stresleri algılayan</w:t>
      </w:r>
      <w:r w:rsidRPr="00674D52">
        <w:rPr>
          <w:rFonts w:ascii="Times New Roman" w:hAnsi="Times New Roman"/>
          <w:sz w:val="24"/>
          <w:szCs w:val="24"/>
        </w:rPr>
        <w:t xml:space="preserve"> transkripsiyon f</w:t>
      </w:r>
      <w:r w:rsidR="004A0106" w:rsidRPr="00674D52">
        <w:rPr>
          <w:rFonts w:ascii="Times New Roman" w:hAnsi="Times New Roman"/>
          <w:sz w:val="24"/>
          <w:szCs w:val="24"/>
        </w:rPr>
        <w:t>aktörleri olarak gösterilmiştir</w:t>
      </w:r>
      <w:r w:rsidR="006A346B" w:rsidRPr="00674D52">
        <w:rPr>
          <w:rFonts w:ascii="Times New Roman" w:hAnsi="Times New Roman"/>
          <w:sz w:val="24"/>
          <w:szCs w:val="24"/>
        </w:rPr>
        <w:t xml:space="preserve"> </w:t>
      </w:r>
      <w:r w:rsidR="00A56DE0" w:rsidRPr="00674D52">
        <w:rPr>
          <w:rFonts w:ascii="Times New Roman" w:hAnsi="Times New Roman"/>
          <w:sz w:val="24"/>
          <w:szCs w:val="24"/>
        </w:rPr>
        <w:t xml:space="preserve">(Sato </w:t>
      </w:r>
      <w:r w:rsidRPr="00674D52">
        <w:rPr>
          <w:rFonts w:ascii="Times New Roman" w:hAnsi="Times New Roman"/>
          <w:sz w:val="24"/>
          <w:szCs w:val="24"/>
        </w:rPr>
        <w:t>ve ark,</w:t>
      </w:r>
      <w:r w:rsidR="00995569" w:rsidRPr="00674D52">
        <w:rPr>
          <w:rFonts w:ascii="Times New Roman" w:hAnsi="Times New Roman"/>
          <w:sz w:val="24"/>
          <w:szCs w:val="24"/>
        </w:rPr>
        <w:t xml:space="preserve"> </w:t>
      </w:r>
      <w:r w:rsidRPr="00674D52">
        <w:rPr>
          <w:rFonts w:ascii="Times New Roman" w:hAnsi="Times New Roman"/>
          <w:sz w:val="24"/>
          <w:szCs w:val="24"/>
        </w:rPr>
        <w:t xml:space="preserve">2001). </w:t>
      </w:r>
    </w:p>
    <w:p w:rsidR="00F57691"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İnterferon düzenleyici faktörler, korunmuş N-terminal DNA bağlama alanı içinde önemli bir homolojiye sahiptir. </w:t>
      </w:r>
      <w:r w:rsidR="00DD28EB" w:rsidRPr="00674D52">
        <w:rPr>
          <w:rFonts w:ascii="Times New Roman" w:hAnsi="Times New Roman"/>
          <w:sz w:val="24"/>
          <w:szCs w:val="24"/>
        </w:rPr>
        <w:t>Tüm IRF'</w:t>
      </w:r>
      <w:r w:rsidR="00B41189" w:rsidRPr="00674D52">
        <w:rPr>
          <w:rFonts w:ascii="Times New Roman" w:hAnsi="Times New Roman"/>
          <w:sz w:val="24"/>
          <w:szCs w:val="24"/>
        </w:rPr>
        <w:t xml:space="preserve"> </w:t>
      </w:r>
      <w:r w:rsidR="00DD28EB" w:rsidRPr="00674D52">
        <w:rPr>
          <w:rFonts w:ascii="Times New Roman" w:hAnsi="Times New Roman"/>
          <w:sz w:val="24"/>
          <w:szCs w:val="24"/>
        </w:rPr>
        <w:t>ler, N-terminalinde korunmuş bir triptofan pen</w:t>
      </w:r>
      <w:r w:rsidR="00CD0562" w:rsidRPr="00674D52">
        <w:rPr>
          <w:rFonts w:ascii="Times New Roman" w:hAnsi="Times New Roman"/>
          <w:sz w:val="24"/>
          <w:szCs w:val="24"/>
        </w:rPr>
        <w:t>t</w:t>
      </w:r>
      <w:r w:rsidR="005D535C" w:rsidRPr="00674D52">
        <w:rPr>
          <w:rFonts w:ascii="Times New Roman" w:hAnsi="Times New Roman"/>
          <w:sz w:val="24"/>
          <w:szCs w:val="24"/>
        </w:rPr>
        <w:t>ad içeren bir DNA bağlanma alanı</w:t>
      </w:r>
      <w:r w:rsidR="00DD28EB" w:rsidRPr="00674D52">
        <w:rPr>
          <w:rFonts w:ascii="Times New Roman" w:hAnsi="Times New Roman"/>
          <w:sz w:val="24"/>
          <w:szCs w:val="24"/>
        </w:rPr>
        <w:t xml:space="preserve"> barındırır. Ayrıca IAD1 veya IAD2 olarak adlandırılan bir IRF aktivasyon alanı içerirler. Mevcut diğer alanlar bir nükleer lokalizasyon sinyali</w:t>
      </w:r>
      <w:r w:rsidR="00A66EB1" w:rsidRPr="00674D52">
        <w:rPr>
          <w:rFonts w:ascii="Times New Roman" w:hAnsi="Times New Roman"/>
          <w:sz w:val="24"/>
          <w:szCs w:val="24"/>
        </w:rPr>
        <w:t xml:space="preserve"> </w:t>
      </w:r>
      <w:r w:rsidR="00BF4453" w:rsidRPr="00674D52">
        <w:rPr>
          <w:rFonts w:ascii="Times New Roman" w:hAnsi="Times New Roman"/>
          <w:sz w:val="24"/>
          <w:szCs w:val="24"/>
        </w:rPr>
        <w:t>(NLS)</w:t>
      </w:r>
      <w:r w:rsidR="00DD28EB" w:rsidRPr="00674D52">
        <w:rPr>
          <w:rFonts w:ascii="Times New Roman" w:hAnsi="Times New Roman"/>
          <w:sz w:val="24"/>
          <w:szCs w:val="24"/>
        </w:rPr>
        <w:t>, nükleer ihracat sinyali</w:t>
      </w:r>
      <w:r w:rsidR="00A66EB1" w:rsidRPr="00674D52">
        <w:rPr>
          <w:rFonts w:ascii="Times New Roman" w:hAnsi="Times New Roman"/>
          <w:sz w:val="24"/>
          <w:szCs w:val="24"/>
        </w:rPr>
        <w:t xml:space="preserve"> </w:t>
      </w:r>
      <w:r w:rsidR="00BF4453" w:rsidRPr="00674D52">
        <w:rPr>
          <w:rFonts w:ascii="Times New Roman" w:hAnsi="Times New Roman"/>
          <w:sz w:val="24"/>
          <w:szCs w:val="24"/>
        </w:rPr>
        <w:t>(NIS)</w:t>
      </w:r>
      <w:r w:rsidR="00BA5D93" w:rsidRPr="00674D52">
        <w:rPr>
          <w:rFonts w:ascii="Times New Roman" w:hAnsi="Times New Roman"/>
          <w:sz w:val="24"/>
          <w:szCs w:val="24"/>
        </w:rPr>
        <w:t xml:space="preserve"> bir </w:t>
      </w:r>
      <w:r w:rsidR="00DD28EB" w:rsidRPr="00674D52">
        <w:rPr>
          <w:rFonts w:ascii="Times New Roman" w:hAnsi="Times New Roman"/>
          <w:sz w:val="24"/>
          <w:szCs w:val="24"/>
        </w:rPr>
        <w:t xml:space="preserve">inhibitör alan ve bir </w:t>
      </w:r>
      <w:r w:rsidR="00CD0562" w:rsidRPr="00674D52">
        <w:rPr>
          <w:rFonts w:ascii="Times New Roman" w:hAnsi="Times New Roman"/>
          <w:sz w:val="24"/>
          <w:szCs w:val="24"/>
        </w:rPr>
        <w:t xml:space="preserve">düzenleyici alandır. </w:t>
      </w:r>
      <w:r w:rsidRPr="00674D52">
        <w:rPr>
          <w:rFonts w:ascii="Times New Roman" w:hAnsi="Times New Roman"/>
          <w:sz w:val="24"/>
          <w:szCs w:val="24"/>
        </w:rPr>
        <w:t>IRF'</w:t>
      </w:r>
      <w:r w:rsidR="00B41189" w:rsidRPr="00674D52">
        <w:rPr>
          <w:rFonts w:ascii="Times New Roman" w:hAnsi="Times New Roman"/>
          <w:sz w:val="24"/>
          <w:szCs w:val="24"/>
        </w:rPr>
        <w:t xml:space="preserve"> </w:t>
      </w:r>
      <w:r w:rsidRPr="00674D52">
        <w:rPr>
          <w:rFonts w:ascii="Times New Roman" w:hAnsi="Times New Roman"/>
          <w:sz w:val="24"/>
          <w:szCs w:val="24"/>
        </w:rPr>
        <w:t>ler, hedef genlerin promotörlerine bağlanarak biyolojik aktivitelerine a</w:t>
      </w:r>
      <w:r w:rsidR="00A600D5" w:rsidRPr="00674D52">
        <w:rPr>
          <w:rFonts w:ascii="Times New Roman" w:hAnsi="Times New Roman"/>
          <w:sz w:val="24"/>
          <w:szCs w:val="24"/>
        </w:rPr>
        <w:t xml:space="preserve">racılık eder. </w:t>
      </w:r>
    </w:p>
    <w:p w:rsidR="00111E4D" w:rsidRPr="00674D52" w:rsidRDefault="00111E4D" w:rsidP="00B4420F">
      <w:pPr>
        <w:widowControl w:val="0"/>
        <w:spacing w:after="0" w:line="360" w:lineRule="auto"/>
        <w:ind w:firstLine="708"/>
        <w:jc w:val="both"/>
        <w:rPr>
          <w:rFonts w:ascii="Times New Roman" w:hAnsi="Times New Roman"/>
          <w:sz w:val="24"/>
          <w:szCs w:val="24"/>
        </w:rPr>
      </w:pPr>
    </w:p>
    <w:p w:rsidR="007768F4"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669DE4AF" wp14:editId="525AFBCB">
            <wp:extent cx="4657725" cy="14668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1466850"/>
                    </a:xfrm>
                    <a:prstGeom prst="rect">
                      <a:avLst/>
                    </a:prstGeom>
                    <a:noFill/>
                    <a:ln>
                      <a:noFill/>
                    </a:ln>
                  </pic:spPr>
                </pic:pic>
              </a:graphicData>
            </a:graphic>
          </wp:inline>
        </w:drawing>
      </w:r>
    </w:p>
    <w:p w:rsidR="00A600D5" w:rsidRPr="00D72421" w:rsidRDefault="002B67E7" w:rsidP="00042551">
      <w:pPr>
        <w:pStyle w:val="ResimYazs"/>
        <w:widowControl w:val="0"/>
        <w:spacing w:before="240" w:after="0" w:line="360" w:lineRule="auto"/>
        <w:ind w:left="851" w:hanging="851"/>
        <w:jc w:val="both"/>
        <w:rPr>
          <w:b w:val="0"/>
          <w:iCs/>
          <w:sz w:val="24"/>
          <w:lang w:eastAsia="tr-TR"/>
        </w:rPr>
      </w:pPr>
      <w:bookmarkStart w:id="274" w:name="_Toc13223934"/>
      <w:r w:rsidRPr="00D72421">
        <w:rPr>
          <w:sz w:val="24"/>
        </w:rPr>
        <w:t xml:space="preserve">Şekil </w:t>
      </w:r>
      <w:r w:rsidR="00E3587E" w:rsidRPr="00D72421">
        <w:rPr>
          <w:noProof/>
          <w:sz w:val="24"/>
        </w:rPr>
        <w:t>16</w:t>
      </w:r>
      <w:r w:rsidR="00C7065A" w:rsidRPr="00D72421">
        <w:rPr>
          <w:noProof/>
          <w:sz w:val="24"/>
        </w:rPr>
        <w:t>.</w:t>
      </w:r>
      <w:r w:rsidRPr="00D72421">
        <w:rPr>
          <w:b w:val="0"/>
          <w:sz w:val="24"/>
        </w:rPr>
        <w:t xml:space="preserve"> Farklı fonksiyonel alanlar gösteren tam boy insan IRF'</w:t>
      </w:r>
      <w:r w:rsidR="00204969" w:rsidRPr="00D72421">
        <w:rPr>
          <w:b w:val="0"/>
          <w:sz w:val="24"/>
        </w:rPr>
        <w:t xml:space="preserve"> </w:t>
      </w:r>
      <w:r w:rsidRPr="00D72421">
        <w:rPr>
          <w:b w:val="0"/>
          <w:sz w:val="24"/>
        </w:rPr>
        <w:t>lerinin şematik gösterim</w:t>
      </w:r>
      <w:r w:rsidR="00D076B9" w:rsidRPr="00D72421">
        <w:rPr>
          <w:b w:val="0"/>
          <w:sz w:val="24"/>
        </w:rPr>
        <w:t xml:space="preserve"> </w:t>
      </w:r>
      <w:r w:rsidRPr="00D72421">
        <w:rPr>
          <w:b w:val="0"/>
          <w:sz w:val="24"/>
        </w:rPr>
        <w:t>(</w:t>
      </w:r>
      <w:r w:rsidR="00254F3E" w:rsidRPr="00D72421">
        <w:rPr>
          <w:b w:val="0"/>
          <w:sz w:val="24"/>
          <w:lang w:eastAsia="tr-TR"/>
        </w:rPr>
        <w:t>Cherrie</w:t>
      </w:r>
      <w:r w:rsidRPr="00D72421">
        <w:rPr>
          <w:b w:val="0"/>
          <w:sz w:val="24"/>
          <w:lang w:eastAsia="tr-TR"/>
        </w:rPr>
        <w:t xml:space="preserve"> ve ark,</w:t>
      </w:r>
      <w:r w:rsidR="00A56DE0" w:rsidRPr="00D72421">
        <w:rPr>
          <w:b w:val="0"/>
          <w:sz w:val="24"/>
          <w:lang w:eastAsia="tr-TR"/>
        </w:rPr>
        <w:t xml:space="preserve"> </w:t>
      </w:r>
      <w:r w:rsidRPr="00D72421">
        <w:rPr>
          <w:b w:val="0"/>
          <w:sz w:val="24"/>
          <w:lang w:eastAsia="tr-TR"/>
        </w:rPr>
        <w:t>2018</w:t>
      </w:r>
      <w:r w:rsidRPr="00D72421">
        <w:rPr>
          <w:b w:val="0"/>
          <w:iCs/>
          <w:sz w:val="24"/>
          <w:lang w:eastAsia="tr-TR"/>
        </w:rPr>
        <w:t>)</w:t>
      </w:r>
      <w:r w:rsidR="00D076B9" w:rsidRPr="00D72421">
        <w:rPr>
          <w:b w:val="0"/>
          <w:iCs/>
          <w:sz w:val="24"/>
          <w:lang w:eastAsia="tr-TR"/>
        </w:rPr>
        <w:t>.</w:t>
      </w:r>
      <w:bookmarkEnd w:id="274"/>
    </w:p>
    <w:p w:rsidR="009A0688" w:rsidRPr="00674D52" w:rsidRDefault="009A0688" w:rsidP="00B4420F">
      <w:pPr>
        <w:widowControl w:val="0"/>
        <w:spacing w:after="0" w:line="360" w:lineRule="auto"/>
        <w:rPr>
          <w:rFonts w:ascii="Times New Roman" w:hAnsi="Times New Roman"/>
          <w:lang w:eastAsia="tr-TR"/>
        </w:rPr>
      </w:pPr>
    </w:p>
    <w:p w:rsidR="00A600D5" w:rsidRPr="00674D52" w:rsidRDefault="00A600D5"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IRF üyeleri üç kategoriye ayrılmaktadır (M</w:t>
      </w:r>
      <w:r w:rsidR="009759C1" w:rsidRPr="00674D52">
        <w:rPr>
          <w:rFonts w:ascii="Times New Roman" w:hAnsi="Times New Roman"/>
          <w:sz w:val="24"/>
          <w:szCs w:val="24"/>
        </w:rPr>
        <w:t xml:space="preserve">iyamoto ve ark, </w:t>
      </w:r>
      <w:r w:rsidRPr="00674D52">
        <w:rPr>
          <w:rFonts w:ascii="Times New Roman" w:hAnsi="Times New Roman"/>
          <w:sz w:val="24"/>
          <w:szCs w:val="24"/>
        </w:rPr>
        <w:t>1988):</w:t>
      </w:r>
    </w:p>
    <w:p w:rsidR="00136AB3" w:rsidRPr="00674D52" w:rsidRDefault="00136AB3"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1. Antionkogenik IRF (IRF1, IRF8 ve IRF5</w:t>
      </w:r>
      <w:r w:rsidRPr="00674D52">
        <w:rPr>
          <w:rFonts w:ascii="Times New Roman" w:hAnsi="Times New Roman"/>
          <w:color w:val="000000"/>
          <w:sz w:val="24"/>
          <w:szCs w:val="24"/>
        </w:rPr>
        <w:t>)</w:t>
      </w:r>
      <w:r w:rsidRPr="00674D52">
        <w:rPr>
          <w:rFonts w:ascii="Times New Roman" w:hAnsi="Times New Roman"/>
          <w:sz w:val="24"/>
          <w:szCs w:val="24"/>
        </w:rPr>
        <w:t xml:space="preserve"> </w:t>
      </w:r>
    </w:p>
    <w:p w:rsidR="00136AB3" w:rsidRPr="00674D52" w:rsidRDefault="00136AB3"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2. Onkogen</w:t>
      </w:r>
      <w:r w:rsidR="004A0106" w:rsidRPr="00674D52">
        <w:rPr>
          <w:rFonts w:ascii="Times New Roman" w:hAnsi="Times New Roman"/>
          <w:sz w:val="24"/>
          <w:szCs w:val="24"/>
        </w:rPr>
        <w:t>ik IRF (IRF2 ve IRF4)</w:t>
      </w:r>
    </w:p>
    <w:p w:rsidR="00136AB3" w:rsidRPr="00674D52" w:rsidRDefault="00136AB3"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3. Viral onkogenik IRF</w:t>
      </w:r>
    </w:p>
    <w:p w:rsidR="00F3470F" w:rsidRPr="00674D52" w:rsidRDefault="00F3470F" w:rsidP="00B4420F">
      <w:pPr>
        <w:widowControl w:val="0"/>
        <w:spacing w:after="0" w:line="360" w:lineRule="auto"/>
        <w:jc w:val="both"/>
        <w:rPr>
          <w:rFonts w:ascii="Times New Roman" w:hAnsi="Times New Roman"/>
          <w:sz w:val="24"/>
          <w:szCs w:val="24"/>
        </w:rPr>
      </w:pPr>
    </w:p>
    <w:p w:rsidR="006A2186"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Hücresel </w:t>
      </w:r>
      <w:r w:rsidR="007768F4" w:rsidRPr="00674D52">
        <w:rPr>
          <w:rFonts w:ascii="Times New Roman" w:hAnsi="Times New Roman"/>
          <w:sz w:val="24"/>
          <w:szCs w:val="24"/>
        </w:rPr>
        <w:t>IRF (IRF1, IRF2, IRF3, IRF4)</w:t>
      </w:r>
      <w:r w:rsidRPr="00674D52">
        <w:rPr>
          <w:rFonts w:ascii="Times New Roman" w:hAnsi="Times New Roman"/>
          <w:sz w:val="24"/>
          <w:szCs w:val="24"/>
        </w:rPr>
        <w:t xml:space="preserve"> aktive edilmiş T hücrelerinde sekans bağlama proteini</w:t>
      </w:r>
      <w:r w:rsidR="00B41189" w:rsidRPr="00674D52">
        <w:rPr>
          <w:rFonts w:ascii="Times New Roman" w:hAnsi="Times New Roman"/>
          <w:sz w:val="24"/>
          <w:szCs w:val="24"/>
        </w:rPr>
        <w:t xml:space="preserve">; IRF ailesinin lenfoid </w:t>
      </w:r>
      <w:r w:rsidR="005D535C" w:rsidRPr="00674D52">
        <w:rPr>
          <w:rFonts w:ascii="Times New Roman" w:hAnsi="Times New Roman"/>
          <w:sz w:val="24"/>
          <w:szCs w:val="24"/>
        </w:rPr>
        <w:t>özgül</w:t>
      </w:r>
      <w:r w:rsidR="00B41189" w:rsidRPr="00674D52">
        <w:rPr>
          <w:rFonts w:ascii="Times New Roman" w:hAnsi="Times New Roman"/>
          <w:sz w:val="24"/>
          <w:szCs w:val="24"/>
        </w:rPr>
        <w:t xml:space="preserve"> üyesi</w:t>
      </w:r>
      <w:r w:rsidRPr="00674D52">
        <w:rPr>
          <w:rFonts w:ascii="Times New Roman" w:hAnsi="Times New Roman"/>
          <w:sz w:val="24"/>
          <w:szCs w:val="24"/>
        </w:rPr>
        <w:t xml:space="preserve"> IRF5, IRF6, IRF7, IRF8 ve IRF9 ifade edilmiştir. IRF'</w:t>
      </w:r>
      <w:r w:rsidR="00B41189" w:rsidRPr="00674D52">
        <w:rPr>
          <w:rFonts w:ascii="Times New Roman" w:hAnsi="Times New Roman"/>
          <w:sz w:val="24"/>
          <w:szCs w:val="24"/>
        </w:rPr>
        <w:t xml:space="preserve"> </w:t>
      </w:r>
      <w:r w:rsidRPr="00674D52">
        <w:rPr>
          <w:rFonts w:ascii="Times New Roman" w:hAnsi="Times New Roman"/>
          <w:sz w:val="24"/>
          <w:szCs w:val="24"/>
        </w:rPr>
        <w:t>ler, paylaşılmış N-terminali DNA bağlanma alanı (DBD) aracılığıyla iki G</w:t>
      </w:r>
      <w:r w:rsidR="00AE6964" w:rsidRPr="00674D52">
        <w:rPr>
          <w:rFonts w:ascii="Times New Roman" w:hAnsi="Times New Roman"/>
          <w:sz w:val="24"/>
          <w:szCs w:val="24"/>
        </w:rPr>
        <w:t>AAA tekrarından oluşan</w:t>
      </w:r>
      <w:r w:rsidRPr="00674D52">
        <w:rPr>
          <w:rFonts w:ascii="Times New Roman" w:hAnsi="Times New Roman"/>
          <w:sz w:val="24"/>
          <w:szCs w:val="24"/>
        </w:rPr>
        <w:t xml:space="preserve"> interferon uyarılmış yanıt elementi (ISRE) motiflerine </w:t>
      </w:r>
      <w:r w:rsidRPr="00674D52">
        <w:rPr>
          <w:rFonts w:ascii="Times New Roman" w:hAnsi="Times New Roman"/>
          <w:color w:val="000000"/>
          <w:sz w:val="24"/>
          <w:szCs w:val="24"/>
        </w:rPr>
        <w:t>bağlanır</w:t>
      </w:r>
      <w:r w:rsidR="005D535C" w:rsidRPr="00674D52">
        <w:rPr>
          <w:rFonts w:ascii="Times New Roman" w:hAnsi="Times New Roman"/>
          <w:color w:val="000000"/>
          <w:sz w:val="24"/>
          <w:szCs w:val="24"/>
        </w:rPr>
        <w:t xml:space="preserve"> </w:t>
      </w:r>
      <w:r w:rsidRPr="00674D52">
        <w:rPr>
          <w:rFonts w:ascii="Times New Roman" w:hAnsi="Times New Roman"/>
          <w:color w:val="000000"/>
          <w:sz w:val="24"/>
          <w:szCs w:val="24"/>
        </w:rPr>
        <w:t>(Tanaka ve ark,</w:t>
      </w:r>
      <w:r w:rsidR="00562EFB" w:rsidRPr="00674D52">
        <w:rPr>
          <w:rFonts w:ascii="Times New Roman" w:hAnsi="Times New Roman"/>
          <w:color w:val="000000"/>
          <w:sz w:val="24"/>
          <w:szCs w:val="24"/>
        </w:rPr>
        <w:t xml:space="preserve"> </w:t>
      </w:r>
      <w:r w:rsidRPr="00674D52">
        <w:rPr>
          <w:rFonts w:ascii="Times New Roman" w:hAnsi="Times New Roman"/>
          <w:color w:val="000000"/>
          <w:sz w:val="24"/>
          <w:szCs w:val="24"/>
        </w:rPr>
        <w:t>1993).</w:t>
      </w:r>
      <w:r w:rsidRPr="00674D52">
        <w:rPr>
          <w:rFonts w:ascii="Times New Roman" w:hAnsi="Times New Roman"/>
          <w:sz w:val="24"/>
          <w:szCs w:val="24"/>
        </w:rPr>
        <w:t xml:space="preserve"> IRF'</w:t>
      </w:r>
      <w:r w:rsidR="009759C1" w:rsidRPr="00674D52">
        <w:rPr>
          <w:rFonts w:ascii="Times New Roman" w:hAnsi="Times New Roman"/>
          <w:sz w:val="24"/>
          <w:szCs w:val="24"/>
        </w:rPr>
        <w:t xml:space="preserve"> </w:t>
      </w:r>
      <w:r w:rsidRPr="00674D52">
        <w:rPr>
          <w:rFonts w:ascii="Times New Roman" w:hAnsi="Times New Roman"/>
          <w:sz w:val="24"/>
          <w:szCs w:val="24"/>
        </w:rPr>
        <w:t>lerin dördünde, tip I IFN'</w:t>
      </w:r>
      <w:r w:rsidR="00475BD0" w:rsidRPr="00674D52">
        <w:rPr>
          <w:rFonts w:ascii="Times New Roman" w:hAnsi="Times New Roman"/>
          <w:sz w:val="24"/>
          <w:szCs w:val="24"/>
        </w:rPr>
        <w:t xml:space="preserve"> </w:t>
      </w:r>
      <w:r w:rsidRPr="00674D52">
        <w:rPr>
          <w:rFonts w:ascii="Times New Roman" w:hAnsi="Times New Roman"/>
          <w:sz w:val="24"/>
          <w:szCs w:val="24"/>
        </w:rPr>
        <w:t xml:space="preserve">lerin </w:t>
      </w:r>
      <w:r w:rsidR="007768F4" w:rsidRPr="00674D52">
        <w:rPr>
          <w:rFonts w:ascii="Times New Roman" w:hAnsi="Times New Roman"/>
          <w:sz w:val="24"/>
          <w:szCs w:val="24"/>
        </w:rPr>
        <w:t>indüksiyonunda çekirdek molekül</w:t>
      </w:r>
      <w:r w:rsidRPr="00674D52">
        <w:rPr>
          <w:rFonts w:ascii="Times New Roman" w:hAnsi="Times New Roman"/>
          <w:sz w:val="24"/>
          <w:szCs w:val="24"/>
        </w:rPr>
        <w:t>er olarak yer almıştır: IRF1, IRF3, IRF5 ve IRF7. IRF'</w:t>
      </w:r>
      <w:r w:rsidR="00204969" w:rsidRPr="00674D52">
        <w:rPr>
          <w:rFonts w:ascii="Times New Roman" w:hAnsi="Times New Roman"/>
          <w:sz w:val="24"/>
          <w:szCs w:val="24"/>
        </w:rPr>
        <w:t xml:space="preserve"> </w:t>
      </w:r>
      <w:r w:rsidRPr="00674D52">
        <w:rPr>
          <w:rFonts w:ascii="Times New Roman" w:hAnsi="Times New Roman"/>
          <w:sz w:val="24"/>
          <w:szCs w:val="24"/>
        </w:rPr>
        <w:t>ler, patojen ilişkili moleküler modellere (PAMP) yanıt olarak Toll benzeri reseptörler (TLR) ve sitosolik PRR'</w:t>
      </w:r>
      <w:r w:rsidR="00A56DE0" w:rsidRPr="00674D52">
        <w:rPr>
          <w:rFonts w:ascii="Times New Roman" w:hAnsi="Times New Roman"/>
          <w:sz w:val="24"/>
          <w:szCs w:val="24"/>
        </w:rPr>
        <w:t xml:space="preserve"> </w:t>
      </w:r>
      <w:r w:rsidRPr="00674D52">
        <w:rPr>
          <w:rFonts w:ascii="Times New Roman" w:hAnsi="Times New Roman"/>
          <w:sz w:val="24"/>
          <w:szCs w:val="24"/>
        </w:rPr>
        <w:lastRenderedPageBreak/>
        <w:t>ler dahil olmak üzere çeşitli desen tanıma reseptörlerine (PRR) yanıt olarak aktive edilir. Toll-benzeri resept</w:t>
      </w:r>
      <w:r w:rsidR="00BF4453" w:rsidRPr="00674D52">
        <w:rPr>
          <w:rFonts w:ascii="Times New Roman" w:hAnsi="Times New Roman"/>
          <w:sz w:val="24"/>
          <w:szCs w:val="24"/>
        </w:rPr>
        <w:t>örler, doğuştan gelen bağışıklıkta</w:t>
      </w:r>
      <w:r w:rsidRPr="00674D52">
        <w:rPr>
          <w:rFonts w:ascii="Times New Roman" w:hAnsi="Times New Roman"/>
          <w:sz w:val="24"/>
          <w:szCs w:val="24"/>
        </w:rPr>
        <w:t xml:space="preserve"> önemli bir rol oynayan bir transmembran reseptörü ailesidir. TLR'</w:t>
      </w:r>
      <w:r w:rsidR="009759C1" w:rsidRPr="00674D52">
        <w:rPr>
          <w:rFonts w:ascii="Times New Roman" w:hAnsi="Times New Roman"/>
          <w:sz w:val="24"/>
          <w:szCs w:val="24"/>
        </w:rPr>
        <w:t xml:space="preserve"> </w:t>
      </w:r>
      <w:r w:rsidRPr="00674D52">
        <w:rPr>
          <w:rFonts w:ascii="Times New Roman" w:hAnsi="Times New Roman"/>
          <w:sz w:val="24"/>
          <w:szCs w:val="24"/>
        </w:rPr>
        <w:t>ler, bakteriler, virüsler, mantarlar ve parazitlerden türetilen yüksek oranda korunmuş bileşenler olan patojenle ilişkili moleküler paternleri (PAMP'</w:t>
      </w:r>
      <w:r w:rsidR="00475BD0" w:rsidRPr="00674D52">
        <w:rPr>
          <w:rFonts w:ascii="Times New Roman" w:hAnsi="Times New Roman"/>
          <w:sz w:val="24"/>
          <w:szCs w:val="24"/>
        </w:rPr>
        <w:t xml:space="preserve"> </w:t>
      </w:r>
      <w:r w:rsidRPr="00674D52">
        <w:rPr>
          <w:rFonts w:ascii="Times New Roman" w:hAnsi="Times New Roman"/>
          <w:sz w:val="24"/>
          <w:szCs w:val="24"/>
        </w:rPr>
        <w:t>ler) tanıyarak patojenleri önlemektedir</w:t>
      </w:r>
      <w:r w:rsidR="006A346B" w:rsidRPr="00674D52">
        <w:rPr>
          <w:rFonts w:ascii="Times New Roman" w:hAnsi="Times New Roman"/>
          <w:sz w:val="24"/>
          <w:szCs w:val="24"/>
        </w:rPr>
        <w:t xml:space="preserve"> </w:t>
      </w:r>
      <w:r w:rsidRPr="00674D52">
        <w:rPr>
          <w:rFonts w:ascii="Times New Roman" w:hAnsi="Times New Roman"/>
          <w:sz w:val="24"/>
          <w:szCs w:val="24"/>
        </w:rPr>
        <w:t>(Janeway,</w:t>
      </w:r>
      <w:r w:rsidR="00562EFB" w:rsidRPr="00674D52">
        <w:rPr>
          <w:rFonts w:ascii="Times New Roman" w:hAnsi="Times New Roman"/>
          <w:sz w:val="24"/>
          <w:szCs w:val="24"/>
        </w:rPr>
        <w:t xml:space="preserve"> </w:t>
      </w:r>
      <w:r w:rsidRPr="00674D52">
        <w:rPr>
          <w:rFonts w:ascii="Times New Roman" w:hAnsi="Times New Roman"/>
          <w:sz w:val="24"/>
          <w:szCs w:val="24"/>
        </w:rPr>
        <w:t>1</w:t>
      </w:r>
      <w:r w:rsidR="004A0106" w:rsidRPr="00674D52">
        <w:rPr>
          <w:rFonts w:ascii="Times New Roman" w:hAnsi="Times New Roman"/>
          <w:sz w:val="24"/>
          <w:szCs w:val="24"/>
        </w:rPr>
        <w:t>989;</w:t>
      </w:r>
      <w:r w:rsidR="00562EFB" w:rsidRPr="00674D52">
        <w:rPr>
          <w:rFonts w:ascii="Times New Roman" w:hAnsi="Times New Roman"/>
          <w:sz w:val="24"/>
          <w:szCs w:val="24"/>
        </w:rPr>
        <w:t xml:space="preserve"> </w:t>
      </w:r>
      <w:r w:rsidR="004A0106" w:rsidRPr="00674D52">
        <w:rPr>
          <w:rFonts w:ascii="Times New Roman" w:hAnsi="Times New Roman"/>
          <w:sz w:val="24"/>
          <w:szCs w:val="24"/>
        </w:rPr>
        <w:t>Takeda ve ark,</w:t>
      </w:r>
      <w:r w:rsidR="00562EFB" w:rsidRPr="00674D52">
        <w:rPr>
          <w:rFonts w:ascii="Times New Roman" w:hAnsi="Times New Roman"/>
          <w:sz w:val="24"/>
          <w:szCs w:val="24"/>
        </w:rPr>
        <w:t xml:space="preserve"> </w:t>
      </w:r>
      <w:r w:rsidR="004A0106" w:rsidRPr="00674D52">
        <w:rPr>
          <w:rFonts w:ascii="Times New Roman" w:hAnsi="Times New Roman"/>
          <w:sz w:val="24"/>
          <w:szCs w:val="24"/>
        </w:rPr>
        <w:t xml:space="preserve">2003). </w:t>
      </w:r>
      <w:r w:rsidRPr="00674D52">
        <w:rPr>
          <w:rFonts w:ascii="Times New Roman" w:hAnsi="Times New Roman"/>
          <w:sz w:val="24"/>
          <w:szCs w:val="24"/>
        </w:rPr>
        <w:t>İnsanda 10 TLR tespit edilmiştir. TLR1s, TLR2, TLR4, TLR5 ve TLR6 hücre yüzeyi üzerinde ifade edilir. TLR sinyallemesi durumunda, ligandın reseptöre bağlanması yoluyla aktivasyon gerçekleşir, bu da adaptör proteinlerini hemen alan bir konfor</w:t>
      </w:r>
      <w:r w:rsidR="00BF4453" w:rsidRPr="00674D52">
        <w:rPr>
          <w:rFonts w:ascii="Times New Roman" w:hAnsi="Times New Roman"/>
          <w:sz w:val="24"/>
          <w:szCs w:val="24"/>
        </w:rPr>
        <w:t xml:space="preserve">masyon değişikliğine yol açar </w:t>
      </w:r>
      <w:r w:rsidRPr="00674D52">
        <w:rPr>
          <w:rFonts w:ascii="Times New Roman" w:hAnsi="Times New Roman"/>
          <w:color w:val="000000"/>
          <w:sz w:val="24"/>
          <w:szCs w:val="24"/>
        </w:rPr>
        <w:t>(</w:t>
      </w:r>
      <w:r w:rsidR="00A56DE0" w:rsidRPr="00674D52">
        <w:rPr>
          <w:rFonts w:ascii="Times New Roman" w:hAnsi="Times New Roman"/>
          <w:color w:val="000000"/>
          <w:sz w:val="24"/>
          <w:szCs w:val="24"/>
          <w:lang w:eastAsia="tr-TR"/>
        </w:rPr>
        <w:t xml:space="preserve">Tamura </w:t>
      </w:r>
      <w:r w:rsidRPr="00674D52">
        <w:rPr>
          <w:rFonts w:ascii="Times New Roman" w:hAnsi="Times New Roman"/>
          <w:color w:val="000000"/>
          <w:sz w:val="24"/>
          <w:szCs w:val="24"/>
          <w:lang w:eastAsia="tr-TR"/>
        </w:rPr>
        <w:t>ve ark,</w:t>
      </w:r>
      <w:r w:rsidR="00562EFB" w:rsidRPr="00674D52">
        <w:rPr>
          <w:rFonts w:ascii="Times New Roman" w:hAnsi="Times New Roman"/>
          <w:color w:val="000000"/>
          <w:sz w:val="24"/>
          <w:szCs w:val="24"/>
          <w:lang w:eastAsia="tr-TR"/>
        </w:rPr>
        <w:t xml:space="preserve"> </w:t>
      </w:r>
      <w:r w:rsidRPr="00674D52">
        <w:rPr>
          <w:rFonts w:ascii="Times New Roman" w:hAnsi="Times New Roman"/>
          <w:color w:val="000000"/>
          <w:sz w:val="24"/>
          <w:szCs w:val="24"/>
          <w:lang w:eastAsia="tr-TR"/>
        </w:rPr>
        <w:t>2008; Ban</w:t>
      </w:r>
      <w:r w:rsidR="00A56DE0" w:rsidRPr="00674D52">
        <w:rPr>
          <w:rFonts w:ascii="Times New Roman" w:hAnsi="Times New Roman"/>
          <w:sz w:val="24"/>
          <w:szCs w:val="24"/>
          <w:lang w:eastAsia="tr-TR"/>
        </w:rPr>
        <w:t xml:space="preserve"> </w:t>
      </w:r>
      <w:r w:rsidRPr="00674D52">
        <w:rPr>
          <w:rFonts w:ascii="Times New Roman" w:hAnsi="Times New Roman"/>
          <w:sz w:val="24"/>
          <w:szCs w:val="24"/>
          <w:lang w:eastAsia="tr-TR"/>
        </w:rPr>
        <w:t>ve ark,</w:t>
      </w:r>
      <w:r w:rsidR="00562EFB" w:rsidRPr="00674D52">
        <w:rPr>
          <w:rFonts w:ascii="Times New Roman" w:hAnsi="Times New Roman"/>
          <w:sz w:val="24"/>
          <w:szCs w:val="24"/>
          <w:lang w:eastAsia="tr-TR"/>
        </w:rPr>
        <w:t xml:space="preserve"> </w:t>
      </w:r>
      <w:r w:rsidRPr="00674D52">
        <w:rPr>
          <w:rFonts w:ascii="Times New Roman" w:hAnsi="Times New Roman"/>
          <w:sz w:val="24"/>
          <w:szCs w:val="24"/>
          <w:lang w:eastAsia="tr-TR"/>
        </w:rPr>
        <w:t>2016</w:t>
      </w:r>
      <w:r w:rsidRPr="00674D52">
        <w:rPr>
          <w:rFonts w:ascii="Times New Roman" w:hAnsi="Times New Roman"/>
          <w:sz w:val="24"/>
          <w:szCs w:val="24"/>
        </w:rPr>
        <w:t xml:space="preserve">). </w:t>
      </w:r>
    </w:p>
    <w:p w:rsidR="004A0106"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IRF</w:t>
      </w:r>
      <w:r w:rsidR="00B41189" w:rsidRPr="00674D52">
        <w:rPr>
          <w:rFonts w:ascii="Times New Roman" w:hAnsi="Times New Roman"/>
          <w:sz w:val="24"/>
          <w:szCs w:val="24"/>
        </w:rPr>
        <w:t>1 ve IRF</w:t>
      </w:r>
      <w:r w:rsidRPr="00674D52">
        <w:rPr>
          <w:rFonts w:ascii="Times New Roman" w:hAnsi="Times New Roman"/>
          <w:sz w:val="24"/>
          <w:szCs w:val="24"/>
        </w:rPr>
        <w:t xml:space="preserve">5, tümör </w:t>
      </w:r>
      <w:r w:rsidR="00AB6DA1" w:rsidRPr="00674D52">
        <w:rPr>
          <w:rFonts w:ascii="Times New Roman" w:hAnsi="Times New Roman"/>
          <w:sz w:val="24"/>
          <w:szCs w:val="24"/>
        </w:rPr>
        <w:t>baskılayıcı aktiviteye sahiptir</w:t>
      </w:r>
      <w:r w:rsidR="006A346B" w:rsidRPr="00674D52">
        <w:rPr>
          <w:rFonts w:ascii="Times New Roman" w:hAnsi="Times New Roman"/>
          <w:sz w:val="24"/>
          <w:szCs w:val="24"/>
        </w:rPr>
        <w:t xml:space="preserve"> </w:t>
      </w:r>
      <w:r w:rsidRPr="00674D52">
        <w:rPr>
          <w:rFonts w:ascii="Times New Roman" w:hAnsi="Times New Roman"/>
          <w:sz w:val="24"/>
          <w:szCs w:val="24"/>
        </w:rPr>
        <w:t>(</w:t>
      </w:r>
      <w:r w:rsidR="007768F4" w:rsidRPr="00674D52">
        <w:rPr>
          <w:rFonts w:ascii="Times New Roman" w:hAnsi="Times New Roman"/>
          <w:sz w:val="24"/>
          <w:szCs w:val="24"/>
          <w:lang w:eastAsia="tr-TR"/>
        </w:rPr>
        <w:t>Mori</w:t>
      </w:r>
      <w:r w:rsidR="00D22567" w:rsidRPr="00674D52">
        <w:rPr>
          <w:rFonts w:ascii="Times New Roman" w:hAnsi="Times New Roman"/>
          <w:sz w:val="24"/>
          <w:szCs w:val="24"/>
          <w:lang w:eastAsia="tr-TR"/>
        </w:rPr>
        <w:t xml:space="preserve"> ve ark</w:t>
      </w:r>
      <w:r w:rsidRPr="00674D52">
        <w:rPr>
          <w:rFonts w:ascii="Times New Roman" w:hAnsi="Times New Roman"/>
          <w:sz w:val="24"/>
          <w:szCs w:val="24"/>
          <w:lang w:eastAsia="tr-TR"/>
        </w:rPr>
        <w:t>,</w:t>
      </w:r>
      <w:r w:rsidR="00A600D5" w:rsidRPr="00674D52">
        <w:rPr>
          <w:rFonts w:ascii="Times New Roman" w:hAnsi="Times New Roman"/>
          <w:sz w:val="24"/>
          <w:szCs w:val="24"/>
          <w:lang w:eastAsia="tr-TR"/>
        </w:rPr>
        <w:t xml:space="preserve"> </w:t>
      </w:r>
      <w:r w:rsidRPr="00674D52">
        <w:rPr>
          <w:rFonts w:ascii="Times New Roman" w:hAnsi="Times New Roman"/>
          <w:sz w:val="24"/>
          <w:szCs w:val="24"/>
          <w:lang w:eastAsia="tr-TR"/>
        </w:rPr>
        <w:t>2002;</w:t>
      </w:r>
      <w:r w:rsidR="005C52DE" w:rsidRPr="00674D52">
        <w:rPr>
          <w:rFonts w:ascii="Times New Roman" w:hAnsi="Times New Roman"/>
          <w:sz w:val="24"/>
          <w:szCs w:val="24"/>
          <w:lang w:eastAsia="tr-TR"/>
        </w:rPr>
        <w:t xml:space="preserve"> </w:t>
      </w:r>
      <w:r w:rsidR="00254F3E" w:rsidRPr="00674D52">
        <w:rPr>
          <w:rFonts w:ascii="Times New Roman" w:hAnsi="Times New Roman"/>
          <w:sz w:val="24"/>
          <w:szCs w:val="24"/>
          <w:lang w:eastAsia="tr-TR"/>
        </w:rPr>
        <w:t>Barnes</w:t>
      </w:r>
      <w:r w:rsidRPr="00674D52">
        <w:rPr>
          <w:rFonts w:ascii="Times New Roman" w:hAnsi="Times New Roman"/>
          <w:sz w:val="24"/>
          <w:szCs w:val="24"/>
          <w:lang w:eastAsia="tr-TR"/>
        </w:rPr>
        <w:t xml:space="preserve"> ve ark,</w:t>
      </w:r>
      <w:r w:rsidR="005C52DE" w:rsidRPr="00674D52">
        <w:rPr>
          <w:rFonts w:ascii="Times New Roman" w:hAnsi="Times New Roman"/>
          <w:sz w:val="24"/>
          <w:szCs w:val="24"/>
          <w:lang w:eastAsia="tr-TR"/>
        </w:rPr>
        <w:t xml:space="preserve"> </w:t>
      </w:r>
      <w:r w:rsidRPr="00674D52">
        <w:rPr>
          <w:rFonts w:ascii="Times New Roman" w:hAnsi="Times New Roman"/>
          <w:sz w:val="24"/>
          <w:szCs w:val="24"/>
          <w:lang w:eastAsia="tr-TR"/>
        </w:rPr>
        <w:t>2003</w:t>
      </w:r>
      <w:r w:rsidR="00A66EB1" w:rsidRPr="00674D52">
        <w:rPr>
          <w:rFonts w:ascii="Times New Roman" w:hAnsi="Times New Roman"/>
          <w:sz w:val="24"/>
          <w:szCs w:val="24"/>
        </w:rPr>
        <w:t>).</w:t>
      </w:r>
      <w:r w:rsidR="004A0106" w:rsidRPr="00674D52">
        <w:rPr>
          <w:rFonts w:ascii="Times New Roman" w:hAnsi="Times New Roman"/>
          <w:sz w:val="24"/>
          <w:szCs w:val="24"/>
        </w:rPr>
        <w:t xml:space="preserve"> IRF'</w:t>
      </w:r>
      <w:r w:rsidR="00475BD0" w:rsidRPr="00674D52">
        <w:rPr>
          <w:rFonts w:ascii="Times New Roman" w:hAnsi="Times New Roman"/>
          <w:sz w:val="24"/>
          <w:szCs w:val="24"/>
        </w:rPr>
        <w:t xml:space="preserve"> </w:t>
      </w:r>
      <w:r w:rsidR="004A0106" w:rsidRPr="00674D52">
        <w:rPr>
          <w:rFonts w:ascii="Times New Roman" w:hAnsi="Times New Roman"/>
          <w:sz w:val="24"/>
          <w:szCs w:val="24"/>
        </w:rPr>
        <w:t>lerin fosforilasyonu</w:t>
      </w:r>
      <w:r w:rsidRPr="00674D52">
        <w:rPr>
          <w:rFonts w:ascii="Times New Roman" w:hAnsi="Times New Roman"/>
          <w:sz w:val="24"/>
          <w:szCs w:val="24"/>
        </w:rPr>
        <w:t xml:space="preserve"> tip I IFN'</w:t>
      </w:r>
      <w:r w:rsidR="005C52DE" w:rsidRPr="00674D52">
        <w:rPr>
          <w:rFonts w:ascii="Times New Roman" w:hAnsi="Times New Roman"/>
          <w:sz w:val="24"/>
          <w:szCs w:val="24"/>
        </w:rPr>
        <w:t xml:space="preserve"> </w:t>
      </w:r>
      <w:r w:rsidRPr="00674D52">
        <w:rPr>
          <w:rFonts w:ascii="Times New Roman" w:hAnsi="Times New Roman"/>
          <w:sz w:val="24"/>
          <w:szCs w:val="24"/>
        </w:rPr>
        <w:t>lerin ekspresyon</w:t>
      </w:r>
      <w:r w:rsidR="003045D7" w:rsidRPr="00674D52">
        <w:rPr>
          <w:rFonts w:ascii="Times New Roman" w:hAnsi="Times New Roman"/>
          <w:sz w:val="24"/>
          <w:szCs w:val="24"/>
        </w:rPr>
        <w:t>unu ortaya çıkardıkları çekirdeğe</w:t>
      </w:r>
      <w:r w:rsidRPr="00674D52">
        <w:rPr>
          <w:rFonts w:ascii="Times New Roman" w:hAnsi="Times New Roman"/>
          <w:sz w:val="24"/>
          <w:szCs w:val="24"/>
        </w:rPr>
        <w:t xml:space="preserve"> translokasyonu </w:t>
      </w:r>
      <w:r w:rsidRPr="00674D52">
        <w:rPr>
          <w:rFonts w:ascii="Times New Roman" w:hAnsi="Times New Roman"/>
          <w:color w:val="000000"/>
          <w:sz w:val="24"/>
          <w:szCs w:val="24"/>
        </w:rPr>
        <w:t>başlatır</w:t>
      </w:r>
      <w:r w:rsidR="006A346B" w:rsidRPr="00674D52">
        <w:rPr>
          <w:rFonts w:ascii="Times New Roman" w:hAnsi="Times New Roman"/>
          <w:color w:val="000000"/>
          <w:sz w:val="24"/>
          <w:szCs w:val="24"/>
        </w:rPr>
        <w:t xml:space="preserve"> </w:t>
      </w:r>
      <w:r w:rsidR="00475BD0" w:rsidRPr="00674D52">
        <w:rPr>
          <w:rFonts w:ascii="Times New Roman" w:hAnsi="Times New Roman"/>
          <w:color w:val="000000"/>
          <w:sz w:val="24"/>
          <w:szCs w:val="24"/>
        </w:rPr>
        <w:t>(Yanai ve ark</w:t>
      </w:r>
      <w:r w:rsidR="005D3AA5" w:rsidRPr="00674D52">
        <w:rPr>
          <w:rFonts w:ascii="Times New Roman" w:hAnsi="Times New Roman"/>
          <w:color w:val="000000"/>
          <w:sz w:val="24"/>
          <w:szCs w:val="24"/>
        </w:rPr>
        <w:t>, 2007</w:t>
      </w:r>
      <w:r w:rsidRPr="00674D52">
        <w:rPr>
          <w:rFonts w:ascii="Times New Roman" w:hAnsi="Times New Roman"/>
          <w:color w:val="000000"/>
          <w:sz w:val="24"/>
          <w:szCs w:val="24"/>
        </w:rPr>
        <w:t>).</w:t>
      </w:r>
      <w:r w:rsidR="000A7055" w:rsidRPr="00674D52">
        <w:rPr>
          <w:rFonts w:ascii="Times New Roman" w:hAnsi="Times New Roman"/>
          <w:sz w:val="24"/>
          <w:szCs w:val="24"/>
        </w:rPr>
        <w:t xml:space="preserve"> </w:t>
      </w:r>
      <w:r w:rsidRPr="00674D52">
        <w:rPr>
          <w:rFonts w:ascii="Times New Roman" w:hAnsi="Times New Roman"/>
          <w:sz w:val="24"/>
          <w:szCs w:val="24"/>
        </w:rPr>
        <w:t xml:space="preserve">Makrofajların dinamik olarak değişime cevap </w:t>
      </w:r>
      <w:r w:rsidR="003045D7" w:rsidRPr="00674D52">
        <w:rPr>
          <w:rFonts w:ascii="Times New Roman" w:hAnsi="Times New Roman"/>
          <w:sz w:val="24"/>
          <w:szCs w:val="24"/>
        </w:rPr>
        <w:t>verme kapasitesi, sadece</w:t>
      </w:r>
      <w:r w:rsidRPr="00674D52">
        <w:rPr>
          <w:rFonts w:ascii="Times New Roman" w:hAnsi="Times New Roman"/>
          <w:sz w:val="24"/>
          <w:szCs w:val="24"/>
        </w:rPr>
        <w:t xml:space="preserve"> uyaranlara ve reaktif transkripsiyon faktörlerine bağlı olmayıp, aynı zamanda yanıt veren hücrenin kromatin duru</w:t>
      </w:r>
      <w:r w:rsidR="00997C06" w:rsidRPr="00674D52">
        <w:rPr>
          <w:rFonts w:ascii="Times New Roman" w:hAnsi="Times New Roman"/>
          <w:sz w:val="24"/>
          <w:szCs w:val="24"/>
        </w:rPr>
        <w:t>muna da bağlıdır. İlk olarak NFk</w:t>
      </w:r>
      <w:r w:rsidRPr="00674D52">
        <w:rPr>
          <w:rFonts w:ascii="Times New Roman" w:hAnsi="Times New Roman"/>
          <w:sz w:val="24"/>
          <w:szCs w:val="24"/>
        </w:rPr>
        <w:t>B'</w:t>
      </w:r>
      <w:r w:rsidR="00B41189" w:rsidRPr="00674D52">
        <w:rPr>
          <w:rFonts w:ascii="Times New Roman" w:hAnsi="Times New Roman"/>
          <w:sz w:val="24"/>
          <w:szCs w:val="24"/>
        </w:rPr>
        <w:t xml:space="preserve"> </w:t>
      </w:r>
      <w:r w:rsidRPr="00674D52">
        <w:rPr>
          <w:rFonts w:ascii="Times New Roman" w:hAnsi="Times New Roman"/>
          <w:sz w:val="24"/>
          <w:szCs w:val="24"/>
        </w:rPr>
        <w:t xml:space="preserve">nin bazı genlere çok </w:t>
      </w:r>
      <w:r w:rsidR="003045D7" w:rsidRPr="00674D52">
        <w:rPr>
          <w:rFonts w:ascii="Times New Roman" w:hAnsi="Times New Roman"/>
          <w:sz w:val="24"/>
          <w:szCs w:val="24"/>
        </w:rPr>
        <w:t>hızlı bağlanabildiğini</w:t>
      </w:r>
      <w:r w:rsidRPr="00674D52">
        <w:rPr>
          <w:rFonts w:ascii="Times New Roman" w:hAnsi="Times New Roman"/>
          <w:sz w:val="24"/>
          <w:szCs w:val="24"/>
        </w:rPr>
        <w:t xml:space="preserve"> ortaya </w:t>
      </w:r>
      <w:r w:rsidRPr="00674D52">
        <w:rPr>
          <w:rFonts w:ascii="Times New Roman" w:hAnsi="Times New Roman"/>
          <w:color w:val="000000"/>
          <w:sz w:val="24"/>
          <w:szCs w:val="24"/>
        </w:rPr>
        <w:t>çıkarmıştır</w:t>
      </w:r>
      <w:r w:rsidR="006A346B" w:rsidRPr="00674D52">
        <w:rPr>
          <w:rFonts w:ascii="Times New Roman" w:hAnsi="Times New Roman"/>
          <w:color w:val="000000"/>
          <w:sz w:val="24"/>
          <w:szCs w:val="24"/>
        </w:rPr>
        <w:t xml:space="preserve"> </w:t>
      </w:r>
      <w:r w:rsidRPr="00674D52">
        <w:rPr>
          <w:rFonts w:ascii="Times New Roman" w:hAnsi="Times New Roman"/>
          <w:color w:val="000000"/>
          <w:sz w:val="24"/>
          <w:szCs w:val="24"/>
        </w:rPr>
        <w:t>(Saccani ve ark,</w:t>
      </w:r>
      <w:r w:rsidR="005C52DE" w:rsidRPr="00674D52">
        <w:rPr>
          <w:rFonts w:ascii="Times New Roman" w:hAnsi="Times New Roman"/>
          <w:color w:val="000000"/>
          <w:sz w:val="24"/>
          <w:szCs w:val="24"/>
        </w:rPr>
        <w:t xml:space="preserve"> </w:t>
      </w:r>
      <w:r w:rsidRPr="00674D52">
        <w:rPr>
          <w:rFonts w:ascii="Times New Roman" w:hAnsi="Times New Roman"/>
          <w:color w:val="000000"/>
          <w:sz w:val="24"/>
          <w:szCs w:val="24"/>
        </w:rPr>
        <w:t>2001)</w:t>
      </w:r>
      <w:r w:rsidR="00482656" w:rsidRPr="00674D52">
        <w:rPr>
          <w:rFonts w:ascii="Times New Roman" w:hAnsi="Times New Roman"/>
          <w:color w:val="000000"/>
          <w:sz w:val="24"/>
          <w:szCs w:val="24"/>
        </w:rPr>
        <w:t xml:space="preserve">. </w:t>
      </w:r>
    </w:p>
    <w:p w:rsidR="00482656"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 DNA, çekirdek histon alt birimleri (H1, H2a, H2b, H3 ve H4) için doğal bir afiniteye sahiptir ve DNA'</w:t>
      </w:r>
      <w:r w:rsidR="00A56DE0" w:rsidRPr="00674D52">
        <w:rPr>
          <w:rFonts w:ascii="Times New Roman" w:hAnsi="Times New Roman"/>
          <w:sz w:val="24"/>
          <w:szCs w:val="24"/>
        </w:rPr>
        <w:t xml:space="preserve"> </w:t>
      </w:r>
      <w:r w:rsidRPr="00674D52">
        <w:rPr>
          <w:rFonts w:ascii="Times New Roman" w:hAnsi="Times New Roman"/>
          <w:sz w:val="24"/>
          <w:szCs w:val="24"/>
        </w:rPr>
        <w:t>nın etrafında sarılmasından zarar görmesini engelleyen nükleozomlar etrafında</w:t>
      </w:r>
      <w:r w:rsidR="00B41189" w:rsidRPr="00674D52">
        <w:rPr>
          <w:rFonts w:ascii="Times New Roman" w:hAnsi="Times New Roman"/>
          <w:sz w:val="24"/>
          <w:szCs w:val="24"/>
        </w:rPr>
        <w:t xml:space="preserve"> paketlenmesine izin verir. Cis </w:t>
      </w:r>
      <w:r w:rsidRPr="00674D52">
        <w:rPr>
          <w:rFonts w:ascii="Times New Roman" w:hAnsi="Times New Roman"/>
          <w:sz w:val="24"/>
          <w:szCs w:val="24"/>
        </w:rPr>
        <w:t>düzenleyici bölgeler, nükleozomlar içi</w:t>
      </w:r>
      <w:r w:rsidR="00BF4453" w:rsidRPr="00674D52">
        <w:rPr>
          <w:rFonts w:ascii="Times New Roman" w:hAnsi="Times New Roman"/>
          <w:sz w:val="24"/>
          <w:szCs w:val="24"/>
        </w:rPr>
        <w:t>n artan bir afiniteye sahiptir.</w:t>
      </w:r>
      <w:r w:rsidR="00E77C16" w:rsidRPr="00674D52">
        <w:rPr>
          <w:rFonts w:ascii="Times New Roman" w:hAnsi="Times New Roman"/>
          <w:sz w:val="24"/>
          <w:szCs w:val="24"/>
        </w:rPr>
        <w:t xml:space="preserve"> </w:t>
      </w:r>
      <w:r w:rsidRPr="00674D52">
        <w:rPr>
          <w:rFonts w:ascii="Times New Roman" w:hAnsi="Times New Roman"/>
          <w:sz w:val="24"/>
          <w:szCs w:val="24"/>
        </w:rPr>
        <w:t>SRG'</w:t>
      </w:r>
      <w:r w:rsidR="00B41189" w:rsidRPr="00674D52">
        <w:rPr>
          <w:rFonts w:ascii="Times New Roman" w:hAnsi="Times New Roman"/>
          <w:sz w:val="24"/>
          <w:szCs w:val="24"/>
        </w:rPr>
        <w:t xml:space="preserve"> </w:t>
      </w:r>
      <w:r w:rsidRPr="00674D52">
        <w:rPr>
          <w:rFonts w:ascii="Times New Roman" w:hAnsi="Times New Roman"/>
          <w:sz w:val="24"/>
          <w:szCs w:val="24"/>
        </w:rPr>
        <w:t>lerdeki promotörler, artmış kromatin erişilebilirliği</w:t>
      </w:r>
      <w:r w:rsidR="00475BD0" w:rsidRPr="00674D52">
        <w:rPr>
          <w:rFonts w:ascii="Times New Roman" w:hAnsi="Times New Roman"/>
          <w:sz w:val="24"/>
          <w:szCs w:val="24"/>
        </w:rPr>
        <w:t xml:space="preserve"> ve transkripsiyonu için nükleoz</w:t>
      </w:r>
      <w:r w:rsidRPr="00674D52">
        <w:rPr>
          <w:rFonts w:ascii="Times New Roman" w:hAnsi="Times New Roman"/>
          <w:sz w:val="24"/>
          <w:szCs w:val="24"/>
        </w:rPr>
        <w:t>om yeniden modelleme ve protein sentezine bağımlıdırlar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color w:val="000000"/>
          <w:sz w:val="24"/>
          <w:szCs w:val="24"/>
        </w:rPr>
        <w:t>Ramirez-Carrozzi ve ark,</w:t>
      </w:r>
      <w:r w:rsidR="005C52DE" w:rsidRPr="00674D52">
        <w:rPr>
          <w:rFonts w:ascii="Times New Roman" w:hAnsi="Times New Roman"/>
          <w:color w:val="000000"/>
          <w:sz w:val="24"/>
          <w:szCs w:val="24"/>
        </w:rPr>
        <w:t xml:space="preserve"> </w:t>
      </w:r>
      <w:r w:rsidRPr="00674D52">
        <w:rPr>
          <w:rFonts w:ascii="Times New Roman" w:hAnsi="Times New Roman"/>
          <w:color w:val="000000"/>
          <w:sz w:val="24"/>
          <w:szCs w:val="24"/>
        </w:rPr>
        <w:t>2009</w:t>
      </w:r>
      <w:r w:rsidR="00B6107B" w:rsidRPr="00674D52">
        <w:rPr>
          <w:rFonts w:ascii="Times New Roman" w:hAnsi="Times New Roman"/>
          <w:sz w:val="24"/>
          <w:szCs w:val="24"/>
        </w:rPr>
        <w:t xml:space="preserve">). </w:t>
      </w:r>
      <w:r w:rsidRPr="00674D52">
        <w:rPr>
          <w:rFonts w:ascii="Times New Roman" w:hAnsi="Times New Roman"/>
          <w:sz w:val="24"/>
          <w:szCs w:val="24"/>
        </w:rPr>
        <w:t>IRF5, LPS uyarılmasının bir sonucu olarak hızlı bir şekilde uyarılan PRG'</w:t>
      </w:r>
      <w:r w:rsidR="00475BD0" w:rsidRPr="00674D52">
        <w:rPr>
          <w:rFonts w:ascii="Times New Roman" w:hAnsi="Times New Roman"/>
          <w:sz w:val="24"/>
          <w:szCs w:val="24"/>
        </w:rPr>
        <w:t xml:space="preserve"> </w:t>
      </w:r>
      <w:r w:rsidRPr="00674D52">
        <w:rPr>
          <w:rFonts w:ascii="Times New Roman" w:hAnsi="Times New Roman"/>
          <w:sz w:val="24"/>
          <w:szCs w:val="24"/>
        </w:rPr>
        <w:t xml:space="preserve">lerin (TNF </w:t>
      </w:r>
      <w:r w:rsidR="004D34A5" w:rsidRPr="00674D52">
        <w:rPr>
          <w:rFonts w:ascii="Times New Roman" w:hAnsi="Times New Roman"/>
          <w:sz w:val="24"/>
          <w:szCs w:val="24"/>
        </w:rPr>
        <w:t>ve IL1a gibi) ve SRG'</w:t>
      </w:r>
      <w:r w:rsidR="00204969" w:rsidRPr="00674D52">
        <w:rPr>
          <w:rFonts w:ascii="Times New Roman" w:hAnsi="Times New Roman"/>
          <w:sz w:val="24"/>
          <w:szCs w:val="24"/>
        </w:rPr>
        <w:t xml:space="preserve"> </w:t>
      </w:r>
      <w:r w:rsidR="004D34A5" w:rsidRPr="00674D52">
        <w:rPr>
          <w:rFonts w:ascii="Times New Roman" w:hAnsi="Times New Roman"/>
          <w:sz w:val="24"/>
          <w:szCs w:val="24"/>
        </w:rPr>
        <w:t>lere (</w:t>
      </w:r>
      <w:r w:rsidRPr="00674D52">
        <w:rPr>
          <w:rFonts w:ascii="Times New Roman" w:hAnsi="Times New Roman"/>
          <w:sz w:val="24"/>
          <w:szCs w:val="24"/>
        </w:rPr>
        <w:t>IL6, IL12b) promotörlerine bağlanır ve bu da PolII'</w:t>
      </w:r>
      <w:r w:rsidR="00475BD0" w:rsidRPr="00674D52">
        <w:rPr>
          <w:rFonts w:ascii="Times New Roman" w:hAnsi="Times New Roman"/>
          <w:sz w:val="24"/>
          <w:szCs w:val="24"/>
        </w:rPr>
        <w:t xml:space="preserve"> </w:t>
      </w:r>
      <w:r w:rsidRPr="00674D52">
        <w:rPr>
          <w:rFonts w:ascii="Times New Roman" w:hAnsi="Times New Roman"/>
          <w:sz w:val="24"/>
          <w:szCs w:val="24"/>
        </w:rPr>
        <w:t>nin işe alımında büyük artışlara yol</w:t>
      </w:r>
      <w:r w:rsidR="004D34A5" w:rsidRPr="00674D52">
        <w:rPr>
          <w:rFonts w:ascii="Times New Roman" w:hAnsi="Times New Roman"/>
          <w:sz w:val="24"/>
          <w:szCs w:val="24"/>
        </w:rPr>
        <w:t xml:space="preserve"> açar</w:t>
      </w:r>
      <w:r w:rsidR="005D535C" w:rsidRPr="00674D52">
        <w:rPr>
          <w:rFonts w:ascii="Times New Roman" w:hAnsi="Times New Roman"/>
          <w:sz w:val="24"/>
          <w:szCs w:val="24"/>
        </w:rPr>
        <w:t xml:space="preserve"> </w:t>
      </w:r>
      <w:r w:rsidR="004D34A5" w:rsidRPr="00674D52">
        <w:rPr>
          <w:rFonts w:ascii="Times New Roman" w:hAnsi="Times New Roman"/>
          <w:sz w:val="24"/>
          <w:szCs w:val="24"/>
        </w:rPr>
        <w:t>(Krausgruber ve ark,</w:t>
      </w:r>
      <w:r w:rsidR="005C52DE" w:rsidRPr="00674D52">
        <w:rPr>
          <w:rFonts w:ascii="Times New Roman" w:hAnsi="Times New Roman"/>
          <w:sz w:val="24"/>
          <w:szCs w:val="24"/>
        </w:rPr>
        <w:t xml:space="preserve"> </w:t>
      </w:r>
      <w:r w:rsidR="004D34A5" w:rsidRPr="00674D52">
        <w:rPr>
          <w:rFonts w:ascii="Times New Roman" w:hAnsi="Times New Roman"/>
          <w:sz w:val="24"/>
          <w:szCs w:val="24"/>
        </w:rPr>
        <w:t>2011</w:t>
      </w:r>
      <w:r w:rsidRPr="00674D52">
        <w:rPr>
          <w:rFonts w:ascii="Times New Roman" w:hAnsi="Times New Roman"/>
          <w:sz w:val="24"/>
          <w:szCs w:val="24"/>
        </w:rPr>
        <w:t>).</w:t>
      </w:r>
    </w:p>
    <w:p w:rsidR="006A2186" w:rsidRPr="00674D52" w:rsidRDefault="00997C06"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Birçok interferon düzenleyici faktörler</w:t>
      </w:r>
      <w:r w:rsidR="0007044F" w:rsidRPr="00674D52">
        <w:rPr>
          <w:rFonts w:ascii="Times New Roman" w:hAnsi="Times New Roman"/>
          <w:sz w:val="24"/>
          <w:szCs w:val="24"/>
        </w:rPr>
        <w:t>, patojenlere karşı yanıt</w:t>
      </w:r>
      <w:r w:rsidR="00136AB3" w:rsidRPr="00674D52">
        <w:rPr>
          <w:rFonts w:ascii="Times New Roman" w:hAnsi="Times New Roman"/>
          <w:sz w:val="24"/>
          <w:szCs w:val="24"/>
        </w:rPr>
        <w:t xml:space="preserve"> oluşumunda, gen ifadesin</w:t>
      </w:r>
      <w:r w:rsidR="00E77C16" w:rsidRPr="00674D52">
        <w:rPr>
          <w:rFonts w:ascii="Times New Roman" w:hAnsi="Times New Roman"/>
          <w:sz w:val="24"/>
          <w:szCs w:val="24"/>
        </w:rPr>
        <w:t>in, hücre döngüsünün ve apoptozu</w:t>
      </w:r>
      <w:r w:rsidR="00136AB3" w:rsidRPr="00674D52">
        <w:rPr>
          <w:rFonts w:ascii="Times New Roman" w:hAnsi="Times New Roman"/>
          <w:sz w:val="24"/>
          <w:szCs w:val="24"/>
        </w:rPr>
        <w:t>n düzenlenmesinde rol oynar</w:t>
      </w:r>
      <w:r w:rsidR="006A346B" w:rsidRPr="00674D52">
        <w:rPr>
          <w:rFonts w:ascii="Times New Roman" w:hAnsi="Times New Roman"/>
          <w:sz w:val="24"/>
          <w:szCs w:val="24"/>
        </w:rPr>
        <w:t xml:space="preserve"> </w:t>
      </w:r>
      <w:r w:rsidR="00136AB3" w:rsidRPr="00674D52">
        <w:rPr>
          <w:rFonts w:ascii="Times New Roman" w:hAnsi="Times New Roman"/>
          <w:sz w:val="24"/>
          <w:szCs w:val="24"/>
        </w:rPr>
        <w:t>(Takaoka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2008). Bu ailenin proteinleri</w:t>
      </w:r>
      <w:r w:rsidR="0007044F" w:rsidRPr="00674D52">
        <w:rPr>
          <w:rFonts w:ascii="Times New Roman" w:hAnsi="Times New Roman"/>
          <w:sz w:val="24"/>
          <w:szCs w:val="24"/>
        </w:rPr>
        <w:t xml:space="preserve"> spesifik bir DNA-bağlayıcı alanını</w:t>
      </w:r>
      <w:r w:rsidR="005D535C" w:rsidRPr="00674D52">
        <w:rPr>
          <w:rFonts w:ascii="Times New Roman" w:hAnsi="Times New Roman"/>
          <w:sz w:val="24"/>
          <w:szCs w:val="24"/>
        </w:rPr>
        <w:t xml:space="preserve"> paylaşır. Bu alanda</w:t>
      </w:r>
      <w:r w:rsidR="00136AB3" w:rsidRPr="00674D52">
        <w:rPr>
          <w:rFonts w:ascii="Times New Roman" w:hAnsi="Times New Roman"/>
          <w:sz w:val="24"/>
          <w:szCs w:val="24"/>
        </w:rPr>
        <w:t xml:space="preserve"> triptofan </w:t>
      </w:r>
      <w:r w:rsidR="0007044F" w:rsidRPr="00674D52">
        <w:rPr>
          <w:rFonts w:ascii="Times New Roman" w:hAnsi="Times New Roman"/>
          <w:sz w:val="24"/>
          <w:szCs w:val="24"/>
        </w:rPr>
        <w:t>uçları DNA ile temas ettiğinde</w:t>
      </w:r>
      <w:r w:rsidR="00136AB3" w:rsidRPr="00674D52">
        <w:rPr>
          <w:rFonts w:ascii="Times New Roman" w:hAnsi="Times New Roman"/>
          <w:sz w:val="24"/>
          <w:szCs w:val="24"/>
        </w:rPr>
        <w:t xml:space="preserve"> hidrofobik bir </w:t>
      </w:r>
      <w:r w:rsidR="0007044F" w:rsidRPr="00674D52">
        <w:rPr>
          <w:rFonts w:ascii="Times New Roman" w:hAnsi="Times New Roman"/>
          <w:sz w:val="24"/>
          <w:szCs w:val="24"/>
        </w:rPr>
        <w:t>alan oluşturur</w:t>
      </w:r>
      <w:r w:rsidR="00136AB3" w:rsidRPr="00674D52">
        <w:rPr>
          <w:rFonts w:ascii="Times New Roman" w:hAnsi="Times New Roman"/>
          <w:sz w:val="24"/>
          <w:szCs w:val="24"/>
        </w:rPr>
        <w:t>. Bu alan beş adet yüksek korunumlu triptofan tekrarlarıyla ilk 115 aminoaside karak</w:t>
      </w:r>
      <w:r w:rsidR="00B6107B" w:rsidRPr="00674D52">
        <w:rPr>
          <w:rFonts w:ascii="Times New Roman" w:hAnsi="Times New Roman"/>
          <w:sz w:val="24"/>
          <w:szCs w:val="24"/>
        </w:rPr>
        <w:t>terize edilmiştir</w:t>
      </w:r>
      <w:r w:rsidR="00136AB3" w:rsidRPr="00674D52">
        <w:rPr>
          <w:rFonts w:ascii="Times New Roman" w:hAnsi="Times New Roman"/>
          <w:sz w:val="24"/>
          <w:szCs w:val="24"/>
        </w:rPr>
        <w:t>. Tüm IR</w:t>
      </w:r>
      <w:r w:rsidR="005D535C" w:rsidRPr="00674D52">
        <w:rPr>
          <w:rFonts w:ascii="Times New Roman" w:hAnsi="Times New Roman"/>
          <w:sz w:val="24"/>
          <w:szCs w:val="24"/>
        </w:rPr>
        <w:t>F’</w:t>
      </w:r>
      <w:r w:rsidR="00475BD0" w:rsidRPr="00674D52">
        <w:rPr>
          <w:rFonts w:ascii="Times New Roman" w:hAnsi="Times New Roman"/>
          <w:sz w:val="24"/>
          <w:szCs w:val="24"/>
        </w:rPr>
        <w:t xml:space="preserve"> </w:t>
      </w:r>
      <w:r w:rsidR="005D535C" w:rsidRPr="00674D52">
        <w:rPr>
          <w:rFonts w:ascii="Times New Roman" w:hAnsi="Times New Roman"/>
          <w:sz w:val="24"/>
          <w:szCs w:val="24"/>
        </w:rPr>
        <w:t>ler arasında ortak olan alan</w:t>
      </w:r>
      <w:r w:rsidR="00136AB3" w:rsidRPr="00674D52">
        <w:rPr>
          <w:rFonts w:ascii="Times New Roman" w:hAnsi="Times New Roman"/>
          <w:sz w:val="24"/>
          <w:szCs w:val="24"/>
        </w:rPr>
        <w:t xml:space="preserve"> Helix-Helix yapısı oluşturarak, IFN tarafından uyarılan genlerin p</w:t>
      </w:r>
      <w:r w:rsidR="00B41189" w:rsidRPr="00674D52">
        <w:rPr>
          <w:rFonts w:ascii="Times New Roman" w:hAnsi="Times New Roman"/>
          <w:sz w:val="24"/>
          <w:szCs w:val="24"/>
        </w:rPr>
        <w:t xml:space="preserve">romotor bölgesinde yer alan IFN </w:t>
      </w:r>
      <w:r w:rsidR="00136AB3" w:rsidRPr="00674D52">
        <w:rPr>
          <w:rFonts w:ascii="Times New Roman" w:hAnsi="Times New Roman"/>
          <w:sz w:val="24"/>
          <w:szCs w:val="24"/>
        </w:rPr>
        <w:t>ile uyarılan düzenleyici element (ISRE)</w:t>
      </w:r>
      <w:r w:rsidR="006A346B" w:rsidRPr="00674D52">
        <w:rPr>
          <w:rFonts w:ascii="Times New Roman" w:hAnsi="Times New Roman"/>
          <w:sz w:val="24"/>
          <w:szCs w:val="24"/>
        </w:rPr>
        <w:t xml:space="preserve"> </w:t>
      </w:r>
      <w:r w:rsidR="00136AB3" w:rsidRPr="00674D52">
        <w:rPr>
          <w:rFonts w:ascii="Times New Roman" w:hAnsi="Times New Roman"/>
          <w:sz w:val="24"/>
          <w:szCs w:val="24"/>
        </w:rPr>
        <w:t>bölgesine bağlanmaktadır</w:t>
      </w:r>
      <w:r w:rsidR="006A346B" w:rsidRPr="00674D52">
        <w:rPr>
          <w:rFonts w:ascii="Times New Roman" w:hAnsi="Times New Roman"/>
          <w:sz w:val="24"/>
          <w:szCs w:val="24"/>
        </w:rPr>
        <w:t xml:space="preserve"> </w:t>
      </w:r>
      <w:r w:rsidR="00136AB3" w:rsidRPr="00674D52">
        <w:rPr>
          <w:rFonts w:ascii="Times New Roman" w:hAnsi="Times New Roman"/>
          <w:sz w:val="24"/>
          <w:szCs w:val="24"/>
        </w:rPr>
        <w:t>(Lowther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199</w:t>
      </w:r>
      <w:r w:rsidR="00B6107B" w:rsidRPr="00674D52">
        <w:rPr>
          <w:rFonts w:ascii="Times New Roman" w:hAnsi="Times New Roman"/>
          <w:sz w:val="24"/>
          <w:szCs w:val="24"/>
        </w:rPr>
        <w:t>9</w:t>
      </w:r>
      <w:r w:rsidR="00136AB3" w:rsidRPr="00674D52">
        <w:rPr>
          <w:rFonts w:ascii="Times New Roman" w:hAnsi="Times New Roman"/>
          <w:sz w:val="24"/>
          <w:szCs w:val="24"/>
        </w:rPr>
        <w:t xml:space="preserve">). </w:t>
      </w:r>
    </w:p>
    <w:p w:rsidR="00796454"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IRF mol</w:t>
      </w:r>
      <w:r w:rsidR="005D535C" w:rsidRPr="00674D52">
        <w:rPr>
          <w:rFonts w:ascii="Times New Roman" w:hAnsi="Times New Roman"/>
          <w:sz w:val="24"/>
          <w:szCs w:val="24"/>
        </w:rPr>
        <w:t>eküllerinin IRF bağlantı alanı</w:t>
      </w:r>
      <w:r w:rsidRPr="00674D52">
        <w:rPr>
          <w:rFonts w:ascii="Times New Roman" w:hAnsi="Times New Roman"/>
          <w:sz w:val="24"/>
          <w:szCs w:val="24"/>
        </w:rPr>
        <w:t xml:space="preserve"> (IAD) olarak da bilinen C-terminal bölgeleri </w:t>
      </w:r>
      <w:r w:rsidRPr="00674D52">
        <w:rPr>
          <w:rFonts w:ascii="Times New Roman" w:hAnsi="Times New Roman"/>
          <w:sz w:val="24"/>
          <w:szCs w:val="24"/>
        </w:rPr>
        <w:lastRenderedPageBreak/>
        <w:t>DBD’</w:t>
      </w:r>
      <w:r w:rsidR="00B41189" w:rsidRPr="00674D52">
        <w:rPr>
          <w:rFonts w:ascii="Times New Roman" w:hAnsi="Times New Roman"/>
          <w:sz w:val="24"/>
          <w:szCs w:val="24"/>
        </w:rPr>
        <w:t xml:space="preserve"> </w:t>
      </w:r>
      <w:r w:rsidRPr="00674D52">
        <w:rPr>
          <w:rFonts w:ascii="Times New Roman" w:hAnsi="Times New Roman"/>
          <w:sz w:val="24"/>
          <w:szCs w:val="24"/>
        </w:rPr>
        <w:t>ye göre daha az kor</w:t>
      </w:r>
      <w:r w:rsidR="0007044F" w:rsidRPr="00674D52">
        <w:rPr>
          <w:rFonts w:ascii="Times New Roman" w:hAnsi="Times New Roman"/>
          <w:sz w:val="24"/>
          <w:szCs w:val="24"/>
        </w:rPr>
        <w:t>unuyor olsa da IRF üyelerinin</w:t>
      </w:r>
      <w:r w:rsidRPr="00674D52">
        <w:rPr>
          <w:rFonts w:ascii="Times New Roman" w:hAnsi="Times New Roman"/>
          <w:sz w:val="24"/>
          <w:szCs w:val="24"/>
        </w:rPr>
        <w:t xml:space="preserve"> bazıları, IRF3, IRF5, IRF7 bu bölgede benzerlik göstermektedir</w:t>
      </w:r>
      <w:r w:rsidR="006A346B" w:rsidRPr="00674D52">
        <w:rPr>
          <w:rFonts w:ascii="Times New Roman" w:hAnsi="Times New Roman"/>
          <w:sz w:val="24"/>
          <w:szCs w:val="24"/>
        </w:rPr>
        <w:t xml:space="preserve"> </w:t>
      </w:r>
      <w:r w:rsidRPr="00674D52">
        <w:rPr>
          <w:rFonts w:ascii="Times New Roman" w:hAnsi="Times New Roman"/>
          <w:sz w:val="24"/>
          <w:szCs w:val="24"/>
        </w:rPr>
        <w:t>(Yoneyama ve ark,</w:t>
      </w:r>
      <w:r w:rsidR="005C52DE" w:rsidRPr="00674D52">
        <w:rPr>
          <w:rFonts w:ascii="Times New Roman" w:hAnsi="Times New Roman"/>
          <w:sz w:val="24"/>
          <w:szCs w:val="24"/>
        </w:rPr>
        <w:t xml:space="preserve"> </w:t>
      </w:r>
      <w:r w:rsidRPr="00674D52">
        <w:rPr>
          <w:rFonts w:ascii="Times New Roman" w:hAnsi="Times New Roman"/>
          <w:sz w:val="24"/>
          <w:szCs w:val="24"/>
        </w:rPr>
        <w:t>1998</w:t>
      </w:r>
      <w:r w:rsidR="00AC28FD" w:rsidRPr="00674D52">
        <w:rPr>
          <w:rFonts w:ascii="Times New Roman" w:hAnsi="Times New Roman"/>
          <w:sz w:val="24"/>
          <w:szCs w:val="24"/>
        </w:rPr>
        <w:t xml:space="preserve">). </w:t>
      </w:r>
      <w:r w:rsidR="00AB6DA1" w:rsidRPr="00674D52">
        <w:rPr>
          <w:rFonts w:ascii="Times New Roman" w:hAnsi="Times New Roman"/>
          <w:sz w:val="24"/>
          <w:szCs w:val="24"/>
        </w:rPr>
        <w:t>IRF1 ve IRF2 dışında</w:t>
      </w:r>
      <w:r w:rsidR="00A41D56" w:rsidRPr="00674D52">
        <w:rPr>
          <w:rFonts w:ascii="Times New Roman" w:hAnsi="Times New Roman"/>
          <w:sz w:val="24"/>
          <w:szCs w:val="24"/>
        </w:rPr>
        <w:t xml:space="preserve"> IRF proteinlerinin C-terminali </w:t>
      </w:r>
      <w:r w:rsidR="0007044F" w:rsidRPr="00674D52">
        <w:rPr>
          <w:rFonts w:ascii="Times New Roman" w:hAnsi="Times New Roman"/>
          <w:sz w:val="24"/>
          <w:szCs w:val="24"/>
        </w:rPr>
        <w:t>diğer</w:t>
      </w:r>
      <w:r w:rsidRPr="00674D52">
        <w:rPr>
          <w:rFonts w:ascii="Times New Roman" w:hAnsi="Times New Roman"/>
          <w:sz w:val="24"/>
          <w:szCs w:val="24"/>
        </w:rPr>
        <w:t xml:space="preserve"> transk</w:t>
      </w:r>
      <w:r w:rsidR="00A41D56" w:rsidRPr="00674D52">
        <w:rPr>
          <w:rFonts w:ascii="Times New Roman" w:hAnsi="Times New Roman"/>
          <w:sz w:val="24"/>
          <w:szCs w:val="24"/>
        </w:rPr>
        <w:t xml:space="preserve">ripsiyon faktörleri ile </w:t>
      </w:r>
      <w:r w:rsidRPr="00674D52">
        <w:rPr>
          <w:rFonts w:ascii="Times New Roman" w:hAnsi="Times New Roman"/>
          <w:sz w:val="24"/>
          <w:szCs w:val="24"/>
        </w:rPr>
        <w:t>etkileşimlerden sorumludur. Bu etkileşimler de IRF’</w:t>
      </w:r>
      <w:r w:rsidR="00B41189" w:rsidRPr="00674D52">
        <w:rPr>
          <w:rFonts w:ascii="Times New Roman" w:hAnsi="Times New Roman"/>
          <w:sz w:val="24"/>
          <w:szCs w:val="24"/>
        </w:rPr>
        <w:t xml:space="preserve"> </w:t>
      </w:r>
      <w:r w:rsidRPr="00674D52">
        <w:rPr>
          <w:rFonts w:ascii="Times New Roman" w:hAnsi="Times New Roman"/>
          <w:sz w:val="24"/>
          <w:szCs w:val="24"/>
        </w:rPr>
        <w:t>lerin çekirdeğe taşınmalarına yardımcı olur</w:t>
      </w:r>
      <w:r w:rsidR="006A346B" w:rsidRPr="00674D52">
        <w:rPr>
          <w:rFonts w:ascii="Times New Roman" w:hAnsi="Times New Roman"/>
          <w:sz w:val="24"/>
          <w:szCs w:val="24"/>
        </w:rPr>
        <w:t xml:space="preserve"> </w:t>
      </w:r>
      <w:r w:rsidRPr="00674D52">
        <w:rPr>
          <w:rFonts w:ascii="Times New Roman" w:hAnsi="Times New Roman"/>
          <w:sz w:val="24"/>
          <w:szCs w:val="24"/>
        </w:rPr>
        <w:t>(Higgs ve ark,</w:t>
      </w:r>
      <w:r w:rsidR="005C52DE" w:rsidRPr="00674D52">
        <w:rPr>
          <w:rFonts w:ascii="Times New Roman" w:hAnsi="Times New Roman"/>
          <w:sz w:val="24"/>
          <w:szCs w:val="24"/>
        </w:rPr>
        <w:t xml:space="preserve"> </w:t>
      </w:r>
      <w:r w:rsidRPr="00674D52">
        <w:rPr>
          <w:rFonts w:ascii="Times New Roman" w:hAnsi="Times New Roman"/>
          <w:sz w:val="24"/>
          <w:szCs w:val="24"/>
        </w:rPr>
        <w:t>2008;</w:t>
      </w:r>
      <w:r w:rsidR="005C52DE" w:rsidRPr="00674D52">
        <w:rPr>
          <w:rFonts w:ascii="Times New Roman" w:hAnsi="Times New Roman"/>
          <w:sz w:val="24"/>
          <w:szCs w:val="24"/>
        </w:rPr>
        <w:t xml:space="preserve"> </w:t>
      </w:r>
      <w:r w:rsidRPr="00674D52">
        <w:rPr>
          <w:rFonts w:ascii="Times New Roman" w:hAnsi="Times New Roman"/>
          <w:sz w:val="24"/>
          <w:szCs w:val="24"/>
        </w:rPr>
        <w:t>Takoako ve ark,</w:t>
      </w:r>
      <w:r w:rsidR="005C52DE" w:rsidRPr="00674D52">
        <w:rPr>
          <w:rFonts w:ascii="Times New Roman" w:hAnsi="Times New Roman"/>
          <w:sz w:val="24"/>
          <w:szCs w:val="24"/>
        </w:rPr>
        <w:t xml:space="preserve"> </w:t>
      </w:r>
      <w:r w:rsidRPr="00674D52">
        <w:rPr>
          <w:rFonts w:ascii="Times New Roman" w:hAnsi="Times New Roman"/>
          <w:sz w:val="24"/>
          <w:szCs w:val="24"/>
        </w:rPr>
        <w:t>2008). IRF aile üyeleri immün yanıtta, hücre farklılaşması</w:t>
      </w:r>
      <w:r w:rsidR="0007044F" w:rsidRPr="00674D52">
        <w:rPr>
          <w:rFonts w:ascii="Times New Roman" w:hAnsi="Times New Roman"/>
          <w:sz w:val="24"/>
          <w:szCs w:val="24"/>
        </w:rPr>
        <w:t>nda ve tümör baskılamayı biçimlendirme</w:t>
      </w:r>
      <w:r w:rsidRPr="00674D52">
        <w:rPr>
          <w:rFonts w:ascii="Times New Roman" w:hAnsi="Times New Roman"/>
          <w:sz w:val="24"/>
          <w:szCs w:val="24"/>
        </w:rPr>
        <w:t xml:space="preserve"> de rol oynamaktadır</w:t>
      </w:r>
      <w:r w:rsidR="006A346B" w:rsidRPr="00674D52">
        <w:rPr>
          <w:rFonts w:ascii="Times New Roman" w:hAnsi="Times New Roman"/>
          <w:sz w:val="24"/>
          <w:szCs w:val="24"/>
        </w:rPr>
        <w:t xml:space="preserve"> </w:t>
      </w:r>
      <w:r w:rsidRPr="00674D52">
        <w:rPr>
          <w:rFonts w:ascii="Times New Roman" w:hAnsi="Times New Roman"/>
          <w:sz w:val="24"/>
          <w:szCs w:val="24"/>
        </w:rPr>
        <w:t>(Lowther ve ark,</w:t>
      </w:r>
      <w:r w:rsidR="005C52DE" w:rsidRPr="00674D52">
        <w:rPr>
          <w:rFonts w:ascii="Times New Roman" w:hAnsi="Times New Roman"/>
          <w:sz w:val="24"/>
          <w:szCs w:val="24"/>
        </w:rPr>
        <w:t xml:space="preserve"> </w:t>
      </w:r>
      <w:r w:rsidRPr="00674D52">
        <w:rPr>
          <w:rFonts w:ascii="Times New Roman" w:hAnsi="Times New Roman"/>
          <w:sz w:val="24"/>
          <w:szCs w:val="24"/>
        </w:rPr>
        <w:t>1999;</w:t>
      </w:r>
      <w:r w:rsidR="005C52DE" w:rsidRPr="00674D52">
        <w:rPr>
          <w:rFonts w:ascii="Times New Roman" w:hAnsi="Times New Roman"/>
          <w:sz w:val="24"/>
          <w:szCs w:val="24"/>
        </w:rPr>
        <w:t xml:space="preserve"> </w:t>
      </w:r>
      <w:r w:rsidRPr="00674D52">
        <w:rPr>
          <w:rFonts w:ascii="Times New Roman" w:hAnsi="Times New Roman"/>
          <w:sz w:val="24"/>
          <w:szCs w:val="24"/>
        </w:rPr>
        <w:t>L</w:t>
      </w:r>
      <w:r w:rsidR="009C0889" w:rsidRPr="00674D52">
        <w:rPr>
          <w:rFonts w:ascii="Times New Roman" w:hAnsi="Times New Roman"/>
          <w:sz w:val="24"/>
          <w:szCs w:val="24"/>
        </w:rPr>
        <w:t>in ve ark,</w:t>
      </w:r>
      <w:r w:rsidR="005C52DE" w:rsidRPr="00674D52">
        <w:rPr>
          <w:rFonts w:ascii="Times New Roman" w:hAnsi="Times New Roman"/>
          <w:sz w:val="24"/>
          <w:szCs w:val="24"/>
        </w:rPr>
        <w:t xml:space="preserve"> </w:t>
      </w:r>
      <w:r w:rsidR="009C0889" w:rsidRPr="00674D52">
        <w:rPr>
          <w:rFonts w:ascii="Times New Roman" w:hAnsi="Times New Roman"/>
          <w:sz w:val="24"/>
          <w:szCs w:val="24"/>
        </w:rPr>
        <w:t>1999</w:t>
      </w:r>
      <w:r w:rsidR="005478CE" w:rsidRPr="00674D52">
        <w:rPr>
          <w:rFonts w:ascii="Times New Roman" w:hAnsi="Times New Roman"/>
          <w:sz w:val="24"/>
          <w:szCs w:val="24"/>
        </w:rPr>
        <w:t>).</w:t>
      </w:r>
    </w:p>
    <w:p w:rsidR="00111E4D" w:rsidRDefault="00111E4D" w:rsidP="00B4420F">
      <w:pPr>
        <w:widowControl w:val="0"/>
        <w:spacing w:after="0" w:line="360" w:lineRule="auto"/>
        <w:ind w:firstLine="708"/>
        <w:jc w:val="both"/>
        <w:rPr>
          <w:rFonts w:ascii="Times New Roman" w:hAnsi="Times New Roman"/>
          <w:sz w:val="24"/>
          <w:szCs w:val="24"/>
        </w:rPr>
      </w:pPr>
    </w:p>
    <w:p w:rsidR="00D72421" w:rsidRPr="00674D52" w:rsidRDefault="00D72421" w:rsidP="00B4420F">
      <w:pPr>
        <w:widowControl w:val="0"/>
        <w:spacing w:after="0" w:line="360" w:lineRule="auto"/>
        <w:ind w:firstLine="708"/>
        <w:jc w:val="both"/>
        <w:rPr>
          <w:rFonts w:ascii="Times New Roman" w:hAnsi="Times New Roman"/>
          <w:sz w:val="24"/>
          <w:szCs w:val="24"/>
        </w:rPr>
      </w:pPr>
    </w:p>
    <w:p w:rsidR="00136AB3" w:rsidRPr="00674D52" w:rsidRDefault="00136AB3" w:rsidP="00B4420F">
      <w:pPr>
        <w:pStyle w:val="3derecebalk"/>
        <w:keepNext w:val="0"/>
        <w:widowControl w:val="0"/>
        <w:spacing w:before="0" w:after="0"/>
      </w:pPr>
      <w:bookmarkStart w:id="275" w:name="_Toc536033742"/>
      <w:bookmarkStart w:id="276" w:name="_Toc536036980"/>
      <w:bookmarkStart w:id="277" w:name="_Toc536037239"/>
      <w:bookmarkStart w:id="278" w:name="_Toc445814"/>
      <w:bookmarkStart w:id="279" w:name="_Toc446141"/>
      <w:bookmarkStart w:id="280" w:name="_Toc786512"/>
      <w:bookmarkStart w:id="281" w:name="_Toc12307113"/>
      <w:r w:rsidRPr="00674D52">
        <w:t>2.6.1</w:t>
      </w:r>
      <w:r w:rsidR="008C0B76" w:rsidRPr="00674D52">
        <w:t>.</w:t>
      </w:r>
      <w:r w:rsidRPr="00674D52">
        <w:t xml:space="preserve"> IRF5</w:t>
      </w:r>
      <w:bookmarkEnd w:id="275"/>
      <w:bookmarkEnd w:id="276"/>
      <w:bookmarkEnd w:id="277"/>
      <w:bookmarkEnd w:id="278"/>
      <w:bookmarkEnd w:id="279"/>
      <w:bookmarkEnd w:id="280"/>
      <w:bookmarkEnd w:id="281"/>
    </w:p>
    <w:p w:rsidR="00111E4D" w:rsidRPr="00674D52" w:rsidRDefault="00111E4D" w:rsidP="00B4420F">
      <w:pPr>
        <w:pStyle w:val="3derecebalk"/>
        <w:keepNext w:val="0"/>
        <w:widowControl w:val="0"/>
        <w:spacing w:before="0" w:after="0"/>
      </w:pPr>
    </w:p>
    <w:p w:rsidR="00453085"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IRF ail</w:t>
      </w:r>
      <w:r w:rsidR="00D06A3A" w:rsidRPr="00674D52">
        <w:rPr>
          <w:rFonts w:ascii="Times New Roman" w:hAnsi="Times New Roman"/>
          <w:sz w:val="24"/>
          <w:szCs w:val="24"/>
        </w:rPr>
        <w:t xml:space="preserve">esi, genel olarak hem </w:t>
      </w:r>
      <w:r w:rsidRPr="00674D52">
        <w:rPr>
          <w:rFonts w:ascii="Times New Roman" w:hAnsi="Times New Roman"/>
          <w:sz w:val="24"/>
          <w:szCs w:val="24"/>
        </w:rPr>
        <w:t>heterodimerlerin oluşumunda hem de diğer ilgili olmayan proteinlerle etkileşimlerinde hedef genlerin transkripsiyonunu yürütmek için orta</w:t>
      </w:r>
      <w:r w:rsidR="005D535C" w:rsidRPr="00674D52">
        <w:rPr>
          <w:rFonts w:ascii="Times New Roman" w:hAnsi="Times New Roman"/>
          <w:sz w:val="24"/>
          <w:szCs w:val="24"/>
        </w:rPr>
        <w:t>k faktörler ile birlikte görev alır</w:t>
      </w:r>
      <w:r w:rsidRPr="00674D52">
        <w:rPr>
          <w:rFonts w:ascii="Times New Roman" w:hAnsi="Times New Roman"/>
          <w:sz w:val="24"/>
          <w:szCs w:val="24"/>
        </w:rPr>
        <w:t>.</w:t>
      </w:r>
      <w:r w:rsidR="0002545A" w:rsidRPr="00674D52">
        <w:rPr>
          <w:rFonts w:ascii="Times New Roman" w:hAnsi="Times New Roman"/>
          <w:sz w:val="24"/>
          <w:szCs w:val="24"/>
        </w:rPr>
        <w:t xml:space="preserve"> </w:t>
      </w:r>
      <w:r w:rsidRPr="00674D52">
        <w:rPr>
          <w:rFonts w:ascii="Times New Roman" w:hAnsi="Times New Roman"/>
          <w:sz w:val="24"/>
          <w:szCs w:val="24"/>
        </w:rPr>
        <w:t>IRF5, iki nükleer lo</w:t>
      </w:r>
      <w:r w:rsidR="00226B61" w:rsidRPr="00674D52">
        <w:rPr>
          <w:rFonts w:ascii="Times New Roman" w:hAnsi="Times New Roman"/>
          <w:sz w:val="24"/>
          <w:szCs w:val="24"/>
        </w:rPr>
        <w:t>kalizasyon sinyali (NLS) içerir.</w:t>
      </w:r>
      <w:r w:rsidRPr="00674D52">
        <w:rPr>
          <w:rFonts w:ascii="Times New Roman" w:hAnsi="Times New Roman"/>
          <w:sz w:val="24"/>
          <w:szCs w:val="24"/>
        </w:rPr>
        <w:t xml:space="preserve"> IRF5 fosforilasy</w:t>
      </w:r>
      <w:r w:rsidR="00796454" w:rsidRPr="00674D52">
        <w:rPr>
          <w:rFonts w:ascii="Times New Roman" w:hAnsi="Times New Roman"/>
          <w:sz w:val="24"/>
          <w:szCs w:val="24"/>
        </w:rPr>
        <w:t>onu, 5 '</w:t>
      </w:r>
      <w:r w:rsidR="00B41189" w:rsidRPr="00674D52">
        <w:rPr>
          <w:rFonts w:ascii="Times New Roman" w:hAnsi="Times New Roman"/>
          <w:sz w:val="24"/>
          <w:szCs w:val="24"/>
        </w:rPr>
        <w:t xml:space="preserve"> </w:t>
      </w:r>
      <w:r w:rsidR="00796454" w:rsidRPr="00674D52">
        <w:rPr>
          <w:rFonts w:ascii="Times New Roman" w:hAnsi="Times New Roman"/>
          <w:sz w:val="24"/>
          <w:szCs w:val="24"/>
        </w:rPr>
        <w:t>NLS'</w:t>
      </w:r>
      <w:r w:rsidR="00475BD0" w:rsidRPr="00674D52">
        <w:rPr>
          <w:rFonts w:ascii="Times New Roman" w:hAnsi="Times New Roman"/>
          <w:sz w:val="24"/>
          <w:szCs w:val="24"/>
        </w:rPr>
        <w:t xml:space="preserve"> </w:t>
      </w:r>
      <w:r w:rsidR="00796454" w:rsidRPr="00674D52">
        <w:rPr>
          <w:rFonts w:ascii="Times New Roman" w:hAnsi="Times New Roman"/>
          <w:sz w:val="24"/>
          <w:szCs w:val="24"/>
        </w:rPr>
        <w:t>de ortaya çıkar. N</w:t>
      </w:r>
      <w:r w:rsidRPr="00674D52">
        <w:rPr>
          <w:rFonts w:ascii="Times New Roman" w:hAnsi="Times New Roman"/>
          <w:sz w:val="24"/>
          <w:szCs w:val="24"/>
        </w:rPr>
        <w:t>ükleer translokasyona ve aktif hücrelerde IRF5'</w:t>
      </w:r>
      <w:r w:rsidR="00B41189" w:rsidRPr="00674D52">
        <w:rPr>
          <w:rFonts w:ascii="Times New Roman" w:hAnsi="Times New Roman"/>
          <w:sz w:val="24"/>
          <w:szCs w:val="24"/>
        </w:rPr>
        <w:t xml:space="preserve"> </w:t>
      </w:r>
      <w:r w:rsidRPr="00674D52">
        <w:rPr>
          <w:rFonts w:ascii="Times New Roman" w:hAnsi="Times New Roman"/>
          <w:sz w:val="24"/>
          <w:szCs w:val="24"/>
        </w:rPr>
        <w:t xml:space="preserve">in tutulmasına aracılık </w:t>
      </w:r>
      <w:r w:rsidRPr="00674D52">
        <w:rPr>
          <w:rFonts w:ascii="Times New Roman" w:hAnsi="Times New Roman"/>
          <w:color w:val="000000"/>
          <w:sz w:val="24"/>
          <w:szCs w:val="24"/>
        </w:rPr>
        <w:t>eder</w:t>
      </w:r>
      <w:r w:rsidR="006A346B" w:rsidRPr="00674D52">
        <w:rPr>
          <w:rFonts w:ascii="Times New Roman" w:hAnsi="Times New Roman"/>
          <w:color w:val="000000"/>
          <w:sz w:val="24"/>
          <w:szCs w:val="24"/>
        </w:rPr>
        <w:t xml:space="preserve"> </w:t>
      </w:r>
      <w:r w:rsidRPr="00674D52">
        <w:rPr>
          <w:rFonts w:ascii="Times New Roman" w:hAnsi="Times New Roman"/>
          <w:color w:val="000000"/>
          <w:sz w:val="24"/>
          <w:szCs w:val="24"/>
        </w:rPr>
        <w:t>(Barnes ve ark,</w:t>
      </w:r>
      <w:r w:rsidR="005C52DE" w:rsidRPr="00674D52">
        <w:rPr>
          <w:rFonts w:ascii="Times New Roman" w:hAnsi="Times New Roman"/>
          <w:color w:val="000000"/>
          <w:sz w:val="24"/>
          <w:szCs w:val="24"/>
        </w:rPr>
        <w:t xml:space="preserve"> </w:t>
      </w:r>
      <w:r w:rsidRPr="00674D52">
        <w:rPr>
          <w:rFonts w:ascii="Times New Roman" w:hAnsi="Times New Roman"/>
          <w:color w:val="000000"/>
          <w:sz w:val="24"/>
          <w:szCs w:val="24"/>
        </w:rPr>
        <w:t>2002).</w:t>
      </w:r>
      <w:r w:rsidRPr="00674D52">
        <w:rPr>
          <w:rFonts w:ascii="Times New Roman" w:hAnsi="Times New Roman"/>
          <w:sz w:val="24"/>
          <w:szCs w:val="24"/>
        </w:rPr>
        <w:t xml:space="preserve"> Aktif hale getirildikten sonra IRF5, transkripsiyona aracılık ettiği çekirdeğe ulaşır</w:t>
      </w:r>
      <w:r w:rsidR="00D06A3A" w:rsidRPr="00674D52">
        <w:rPr>
          <w:rFonts w:ascii="Times New Roman" w:hAnsi="Times New Roman"/>
          <w:sz w:val="24"/>
          <w:szCs w:val="24"/>
        </w:rPr>
        <w:t>.</w:t>
      </w:r>
      <w:r w:rsidRPr="00674D52">
        <w:rPr>
          <w:rFonts w:ascii="Times New Roman" w:hAnsi="Times New Roman"/>
          <w:sz w:val="24"/>
          <w:szCs w:val="24"/>
        </w:rPr>
        <w:t xml:space="preserve"> IRF5, proinflamatuar genlerin ekspresyonunu harekete geçirerek, TLR sinyallemesinin akış aşağısında m</w:t>
      </w:r>
      <w:r w:rsidR="009C0889" w:rsidRPr="00674D52">
        <w:rPr>
          <w:rFonts w:ascii="Times New Roman" w:hAnsi="Times New Roman"/>
          <w:sz w:val="24"/>
          <w:szCs w:val="24"/>
        </w:rPr>
        <w:t>akrofaj inflamatuar yanıtlarını düzenleyen</w:t>
      </w:r>
      <w:r w:rsidRPr="00674D52">
        <w:rPr>
          <w:rFonts w:ascii="Times New Roman" w:hAnsi="Times New Roman"/>
          <w:sz w:val="24"/>
          <w:szCs w:val="24"/>
        </w:rPr>
        <w:t xml:space="preserve"> bir anahtar transkripsiyon faktörüdür. İnsanlarda, IRF5 geni, 7q32 kromozomunda yer alır ve her biri bir alternatif promotör kodlayan 3 vary</w:t>
      </w:r>
      <w:r w:rsidR="00226B61" w:rsidRPr="00674D52">
        <w:rPr>
          <w:rFonts w:ascii="Times New Roman" w:hAnsi="Times New Roman"/>
          <w:sz w:val="24"/>
          <w:szCs w:val="24"/>
        </w:rPr>
        <w:t>ant (ekson 1A, 1B ve 1C) olan 5</w:t>
      </w:r>
      <w:r w:rsidRPr="00674D52">
        <w:rPr>
          <w:rFonts w:ascii="Times New Roman" w:hAnsi="Times New Roman"/>
          <w:sz w:val="24"/>
          <w:szCs w:val="24"/>
        </w:rPr>
        <w:t>'</w:t>
      </w:r>
      <w:r w:rsidR="00B41189" w:rsidRPr="00674D52">
        <w:rPr>
          <w:rFonts w:ascii="Times New Roman" w:hAnsi="Times New Roman"/>
          <w:sz w:val="24"/>
          <w:szCs w:val="24"/>
        </w:rPr>
        <w:t xml:space="preserve"> </w:t>
      </w:r>
      <w:r w:rsidRPr="00674D52">
        <w:rPr>
          <w:rFonts w:ascii="Times New Roman" w:hAnsi="Times New Roman"/>
          <w:sz w:val="24"/>
          <w:szCs w:val="24"/>
        </w:rPr>
        <w:t>UTR'</w:t>
      </w:r>
      <w:r w:rsidR="00475BD0" w:rsidRPr="00674D52">
        <w:rPr>
          <w:rFonts w:ascii="Times New Roman" w:hAnsi="Times New Roman"/>
          <w:sz w:val="24"/>
          <w:szCs w:val="24"/>
        </w:rPr>
        <w:t xml:space="preserve"> </w:t>
      </w:r>
      <w:r w:rsidRPr="00674D52">
        <w:rPr>
          <w:rFonts w:ascii="Times New Roman" w:hAnsi="Times New Roman"/>
          <w:sz w:val="24"/>
          <w:szCs w:val="24"/>
        </w:rPr>
        <w:t>de kodlayan ekzonlar artı bir kodlayıcı olmayan ekzondan oluşur</w:t>
      </w:r>
      <w:r w:rsidR="006A346B" w:rsidRPr="00674D52">
        <w:rPr>
          <w:rFonts w:ascii="Times New Roman" w:hAnsi="Times New Roman"/>
          <w:sz w:val="24"/>
          <w:szCs w:val="24"/>
        </w:rPr>
        <w:t xml:space="preserve"> </w:t>
      </w:r>
      <w:r w:rsidRPr="00674D52">
        <w:rPr>
          <w:rFonts w:ascii="Times New Roman" w:hAnsi="Times New Roman"/>
          <w:sz w:val="24"/>
          <w:szCs w:val="24"/>
        </w:rPr>
        <w:t>(Mancl ve ark,</w:t>
      </w:r>
      <w:r w:rsidR="005C52DE" w:rsidRPr="00674D52">
        <w:rPr>
          <w:rFonts w:ascii="Times New Roman" w:hAnsi="Times New Roman"/>
          <w:sz w:val="24"/>
          <w:szCs w:val="24"/>
        </w:rPr>
        <w:t xml:space="preserve"> </w:t>
      </w:r>
      <w:r w:rsidRPr="00674D52">
        <w:rPr>
          <w:rFonts w:ascii="Times New Roman" w:hAnsi="Times New Roman"/>
          <w:sz w:val="24"/>
          <w:szCs w:val="24"/>
        </w:rPr>
        <w:t>2005). IRF5 transkriptlerinin çoğunluğu, virüsle enfekte olmuş hücrelerde uyarılan bir IRF bağlama bölgesi içeren ekson 1A'</w:t>
      </w:r>
      <w:r w:rsidR="00475BD0" w:rsidRPr="00674D52">
        <w:rPr>
          <w:rFonts w:ascii="Times New Roman" w:hAnsi="Times New Roman"/>
          <w:sz w:val="24"/>
          <w:szCs w:val="24"/>
        </w:rPr>
        <w:t xml:space="preserve"> </w:t>
      </w:r>
      <w:r w:rsidRPr="00674D52">
        <w:rPr>
          <w:rFonts w:ascii="Times New Roman" w:hAnsi="Times New Roman"/>
          <w:sz w:val="24"/>
          <w:szCs w:val="24"/>
        </w:rPr>
        <w:t>dan türetilir</w:t>
      </w:r>
      <w:r w:rsidR="006A346B" w:rsidRPr="00674D52">
        <w:rPr>
          <w:rFonts w:ascii="Times New Roman" w:hAnsi="Times New Roman"/>
          <w:sz w:val="24"/>
          <w:szCs w:val="24"/>
        </w:rPr>
        <w:t xml:space="preserve"> </w:t>
      </w:r>
      <w:r w:rsidRPr="00674D52">
        <w:rPr>
          <w:rFonts w:ascii="Times New Roman" w:hAnsi="Times New Roman"/>
          <w:sz w:val="24"/>
          <w:szCs w:val="24"/>
        </w:rPr>
        <w:t>(Mancl ve ark,</w:t>
      </w:r>
      <w:r w:rsidR="005C52DE" w:rsidRPr="00674D52">
        <w:rPr>
          <w:rFonts w:ascii="Times New Roman" w:hAnsi="Times New Roman"/>
          <w:sz w:val="24"/>
          <w:szCs w:val="24"/>
        </w:rPr>
        <w:t xml:space="preserve"> </w:t>
      </w:r>
      <w:r w:rsidRPr="00674D52">
        <w:rPr>
          <w:rFonts w:ascii="Times New Roman" w:hAnsi="Times New Roman"/>
          <w:sz w:val="24"/>
          <w:szCs w:val="24"/>
        </w:rPr>
        <w:t>2005). IRF5 lokusu diğer IRF aile üyeleri tarafından düzenlenir. IRF5 geninin bir başka özelliği, ekson 1A ve 1B tarafından kodlanan promot</w:t>
      </w:r>
      <w:r w:rsidR="0002545A" w:rsidRPr="00674D52">
        <w:rPr>
          <w:rFonts w:ascii="Times New Roman" w:hAnsi="Times New Roman"/>
          <w:sz w:val="24"/>
          <w:szCs w:val="24"/>
        </w:rPr>
        <w:t>o</w:t>
      </w:r>
      <w:r w:rsidRPr="00674D52">
        <w:rPr>
          <w:rFonts w:ascii="Times New Roman" w:hAnsi="Times New Roman"/>
          <w:sz w:val="24"/>
          <w:szCs w:val="24"/>
        </w:rPr>
        <w:t xml:space="preserve">r bölgesini kapsayan güçlü 700bp CpG adasıdır. </w:t>
      </w:r>
      <w:r w:rsidR="00BF4453" w:rsidRPr="00674D52">
        <w:rPr>
          <w:rFonts w:ascii="Times New Roman" w:hAnsi="Times New Roman"/>
          <w:sz w:val="24"/>
          <w:szCs w:val="24"/>
        </w:rPr>
        <w:t>Memeli gen promotorlarının yaklaşık %</w:t>
      </w:r>
      <w:r w:rsidR="00B41189" w:rsidRPr="00674D52">
        <w:rPr>
          <w:rFonts w:ascii="Times New Roman" w:hAnsi="Times New Roman"/>
          <w:sz w:val="24"/>
          <w:szCs w:val="24"/>
        </w:rPr>
        <w:t xml:space="preserve"> </w:t>
      </w:r>
      <w:r w:rsidR="00BF4453" w:rsidRPr="00674D52">
        <w:rPr>
          <w:rFonts w:ascii="Times New Roman" w:hAnsi="Times New Roman"/>
          <w:sz w:val="24"/>
          <w:szCs w:val="24"/>
        </w:rPr>
        <w:t>70’</w:t>
      </w:r>
      <w:r w:rsidR="005A40DB" w:rsidRPr="00674D52">
        <w:rPr>
          <w:rFonts w:ascii="Times New Roman" w:hAnsi="Times New Roman"/>
          <w:sz w:val="24"/>
          <w:szCs w:val="24"/>
        </w:rPr>
        <w:t xml:space="preserve"> </w:t>
      </w:r>
      <w:r w:rsidR="00BF4453" w:rsidRPr="00674D52">
        <w:rPr>
          <w:rFonts w:ascii="Times New Roman" w:hAnsi="Times New Roman"/>
          <w:sz w:val="24"/>
          <w:szCs w:val="24"/>
        </w:rPr>
        <w:t xml:space="preserve">i CpG adaları bulundurur. </w:t>
      </w:r>
      <w:r w:rsidRPr="00674D52">
        <w:rPr>
          <w:rFonts w:ascii="Times New Roman" w:hAnsi="Times New Roman"/>
          <w:sz w:val="24"/>
          <w:szCs w:val="24"/>
        </w:rPr>
        <w:t>Bu tür GC bakımından zengin bölgeler ağırlıklı olarak metillenmemiş ve transkripsiyon başla</w:t>
      </w:r>
      <w:r w:rsidR="009E1CB6" w:rsidRPr="00674D52">
        <w:rPr>
          <w:rFonts w:ascii="Times New Roman" w:hAnsi="Times New Roman"/>
          <w:sz w:val="24"/>
          <w:szCs w:val="24"/>
        </w:rPr>
        <w:t>tma ile ilişkilidir</w:t>
      </w:r>
      <w:r w:rsidR="00D06A3A" w:rsidRPr="00674D52">
        <w:rPr>
          <w:rFonts w:ascii="Times New Roman" w:hAnsi="Times New Roman"/>
          <w:sz w:val="24"/>
          <w:szCs w:val="24"/>
        </w:rPr>
        <w:t xml:space="preserve"> </w:t>
      </w:r>
      <w:r w:rsidRPr="00674D52">
        <w:rPr>
          <w:rFonts w:ascii="Times New Roman" w:hAnsi="Times New Roman"/>
          <w:sz w:val="24"/>
          <w:szCs w:val="24"/>
        </w:rPr>
        <w:t>(Saxonov ve ark,</w:t>
      </w:r>
      <w:r w:rsidR="005C52DE" w:rsidRPr="00674D52">
        <w:rPr>
          <w:rFonts w:ascii="Times New Roman" w:hAnsi="Times New Roman"/>
          <w:sz w:val="24"/>
          <w:szCs w:val="24"/>
        </w:rPr>
        <w:t xml:space="preserve"> </w:t>
      </w:r>
      <w:r w:rsidRPr="00674D52">
        <w:rPr>
          <w:rFonts w:ascii="Times New Roman" w:hAnsi="Times New Roman"/>
          <w:sz w:val="24"/>
          <w:szCs w:val="24"/>
        </w:rPr>
        <w:t>2006)</w:t>
      </w:r>
      <w:r w:rsidR="00D06A3A" w:rsidRPr="00674D52">
        <w:rPr>
          <w:rFonts w:ascii="Times New Roman" w:hAnsi="Times New Roman"/>
          <w:sz w:val="24"/>
          <w:szCs w:val="24"/>
        </w:rPr>
        <w:t>.</w:t>
      </w:r>
      <w:r w:rsidRPr="00674D52">
        <w:rPr>
          <w:rFonts w:ascii="Times New Roman" w:hAnsi="Times New Roman"/>
          <w:sz w:val="24"/>
          <w:szCs w:val="24"/>
        </w:rPr>
        <w:t xml:space="preserve"> CpG adası, özellikle gelişim sırasında metillenmesi, transkripsiyon faktörü bağlanmasının doğrudan inhibisyonuna bağlı ola</w:t>
      </w:r>
      <w:r w:rsidR="00B6107B" w:rsidRPr="00674D52">
        <w:rPr>
          <w:rFonts w:ascii="Times New Roman" w:hAnsi="Times New Roman"/>
          <w:sz w:val="24"/>
          <w:szCs w:val="24"/>
        </w:rPr>
        <w:t xml:space="preserve">rak, ilişkili promotörün </w:t>
      </w:r>
      <w:r w:rsidRPr="00674D52">
        <w:rPr>
          <w:rFonts w:ascii="Times New Roman" w:hAnsi="Times New Roman"/>
          <w:sz w:val="24"/>
          <w:szCs w:val="24"/>
        </w:rPr>
        <w:t xml:space="preserve">susturulmasına yol açar. </w:t>
      </w:r>
      <w:r w:rsidR="00BF4453" w:rsidRPr="00674D52">
        <w:rPr>
          <w:rFonts w:ascii="Times New Roman" w:hAnsi="Times New Roman"/>
          <w:sz w:val="24"/>
          <w:szCs w:val="24"/>
        </w:rPr>
        <w:t>CpG adaları DNA’</w:t>
      </w:r>
      <w:r w:rsidR="005A40DB" w:rsidRPr="00674D52">
        <w:rPr>
          <w:rFonts w:ascii="Times New Roman" w:hAnsi="Times New Roman"/>
          <w:sz w:val="24"/>
          <w:szCs w:val="24"/>
        </w:rPr>
        <w:t xml:space="preserve"> </w:t>
      </w:r>
      <w:r w:rsidR="00BF4453" w:rsidRPr="00674D52">
        <w:rPr>
          <w:rFonts w:ascii="Times New Roman" w:hAnsi="Times New Roman"/>
          <w:sz w:val="24"/>
          <w:szCs w:val="24"/>
        </w:rPr>
        <w:t>nın nükleozomlara bağlanmasını sınırlar, bağlanma için transkripsiyon faktö</w:t>
      </w:r>
      <w:r w:rsidR="0066555A" w:rsidRPr="00674D52">
        <w:rPr>
          <w:rFonts w:ascii="Times New Roman" w:hAnsi="Times New Roman"/>
          <w:sz w:val="24"/>
          <w:szCs w:val="24"/>
        </w:rPr>
        <w:t>rleri ile rekabet eder (Ramirez-</w:t>
      </w:r>
      <w:r w:rsidR="00BF4453" w:rsidRPr="00674D52">
        <w:rPr>
          <w:rFonts w:ascii="Times New Roman" w:hAnsi="Times New Roman"/>
          <w:sz w:val="24"/>
          <w:szCs w:val="24"/>
        </w:rPr>
        <w:t>Carrozzi ve ark,</w:t>
      </w:r>
      <w:r w:rsidR="005C52DE" w:rsidRPr="00674D52">
        <w:rPr>
          <w:rFonts w:ascii="Times New Roman" w:hAnsi="Times New Roman"/>
          <w:sz w:val="24"/>
          <w:szCs w:val="24"/>
        </w:rPr>
        <w:t xml:space="preserve"> </w:t>
      </w:r>
      <w:r w:rsidR="00BF4453" w:rsidRPr="00674D52">
        <w:rPr>
          <w:rFonts w:ascii="Times New Roman" w:hAnsi="Times New Roman"/>
          <w:sz w:val="24"/>
          <w:szCs w:val="24"/>
        </w:rPr>
        <w:t>2009;</w:t>
      </w:r>
      <w:r w:rsidR="005C52DE" w:rsidRPr="00674D52">
        <w:rPr>
          <w:rFonts w:ascii="Times New Roman" w:hAnsi="Times New Roman"/>
          <w:sz w:val="24"/>
          <w:szCs w:val="24"/>
        </w:rPr>
        <w:t xml:space="preserve"> </w:t>
      </w:r>
      <w:r w:rsidR="00BF4453" w:rsidRPr="00674D52">
        <w:rPr>
          <w:rFonts w:ascii="Times New Roman" w:hAnsi="Times New Roman"/>
          <w:sz w:val="24"/>
          <w:szCs w:val="24"/>
        </w:rPr>
        <w:t>Fenouil ve ark,</w:t>
      </w:r>
      <w:r w:rsidR="005C52DE" w:rsidRPr="00674D52">
        <w:rPr>
          <w:rFonts w:ascii="Times New Roman" w:hAnsi="Times New Roman"/>
          <w:sz w:val="24"/>
          <w:szCs w:val="24"/>
        </w:rPr>
        <w:t xml:space="preserve"> </w:t>
      </w:r>
      <w:r w:rsidR="00BF4453" w:rsidRPr="00674D52">
        <w:rPr>
          <w:rFonts w:ascii="Times New Roman" w:hAnsi="Times New Roman"/>
          <w:sz w:val="24"/>
          <w:szCs w:val="24"/>
        </w:rPr>
        <w:t xml:space="preserve">2012). </w:t>
      </w:r>
      <w:r w:rsidRPr="00674D52">
        <w:rPr>
          <w:rFonts w:ascii="Times New Roman" w:hAnsi="Times New Roman"/>
          <w:sz w:val="24"/>
          <w:szCs w:val="24"/>
        </w:rPr>
        <w:t>IRF5</w:t>
      </w:r>
      <w:r w:rsidR="00D06A3A" w:rsidRPr="00674D52">
        <w:rPr>
          <w:rFonts w:ascii="Times New Roman" w:hAnsi="Times New Roman"/>
          <w:sz w:val="24"/>
          <w:szCs w:val="24"/>
        </w:rPr>
        <w:t>’</w:t>
      </w:r>
      <w:r w:rsidR="00B41189" w:rsidRPr="00674D52">
        <w:rPr>
          <w:rFonts w:ascii="Times New Roman" w:hAnsi="Times New Roman"/>
          <w:sz w:val="24"/>
          <w:szCs w:val="24"/>
        </w:rPr>
        <w:t xml:space="preserve"> </w:t>
      </w:r>
      <w:r w:rsidR="00D06A3A" w:rsidRPr="00674D52">
        <w:rPr>
          <w:rFonts w:ascii="Times New Roman" w:hAnsi="Times New Roman"/>
          <w:sz w:val="24"/>
          <w:szCs w:val="24"/>
        </w:rPr>
        <w:t>in</w:t>
      </w:r>
      <w:r w:rsidRPr="00674D52">
        <w:rPr>
          <w:rFonts w:ascii="Times New Roman" w:hAnsi="Times New Roman"/>
          <w:sz w:val="24"/>
          <w:szCs w:val="24"/>
        </w:rPr>
        <w:t xml:space="preserve"> 9 bilinen izoformu bulunmaktadır,</w:t>
      </w:r>
      <w:r w:rsidR="00D06A3A" w:rsidRPr="00674D52">
        <w:rPr>
          <w:rFonts w:ascii="Times New Roman" w:hAnsi="Times New Roman"/>
          <w:sz w:val="24"/>
          <w:szCs w:val="24"/>
        </w:rPr>
        <w:t xml:space="preserve"> </w:t>
      </w:r>
      <w:r w:rsidRPr="00674D52">
        <w:rPr>
          <w:rFonts w:ascii="Times New Roman" w:hAnsi="Times New Roman"/>
          <w:sz w:val="24"/>
          <w:szCs w:val="24"/>
        </w:rPr>
        <w:t>IRF5’</w:t>
      </w:r>
      <w:r w:rsidR="00B41189" w:rsidRPr="00674D52">
        <w:rPr>
          <w:rFonts w:ascii="Times New Roman" w:hAnsi="Times New Roman"/>
          <w:sz w:val="24"/>
          <w:szCs w:val="24"/>
        </w:rPr>
        <w:t xml:space="preserve"> </w:t>
      </w:r>
      <w:r w:rsidRPr="00674D52">
        <w:rPr>
          <w:rFonts w:ascii="Times New Roman" w:hAnsi="Times New Roman"/>
          <w:sz w:val="24"/>
          <w:szCs w:val="24"/>
        </w:rPr>
        <w:t>in izoformları insan kan</w:t>
      </w:r>
      <w:r w:rsidR="00A600D5" w:rsidRPr="00674D52">
        <w:rPr>
          <w:rFonts w:ascii="Times New Roman" w:hAnsi="Times New Roman"/>
          <w:sz w:val="24"/>
          <w:szCs w:val="24"/>
        </w:rPr>
        <w:t>serlerinde bulunmuştur</w:t>
      </w:r>
      <w:r w:rsidR="00D06A3A" w:rsidRPr="00674D52">
        <w:rPr>
          <w:rFonts w:ascii="Times New Roman" w:hAnsi="Times New Roman"/>
          <w:sz w:val="24"/>
          <w:szCs w:val="24"/>
        </w:rPr>
        <w:t xml:space="preserve"> </w:t>
      </w:r>
      <w:r w:rsidRPr="00674D52">
        <w:rPr>
          <w:rFonts w:ascii="Times New Roman" w:hAnsi="Times New Roman"/>
          <w:sz w:val="24"/>
          <w:szCs w:val="24"/>
        </w:rPr>
        <w:t>(Mancl ve ark,</w:t>
      </w:r>
      <w:r w:rsidR="0066555A" w:rsidRPr="00674D52">
        <w:rPr>
          <w:rFonts w:ascii="Times New Roman" w:hAnsi="Times New Roman"/>
          <w:sz w:val="24"/>
          <w:szCs w:val="24"/>
        </w:rPr>
        <w:t xml:space="preserve"> </w:t>
      </w:r>
      <w:r w:rsidRPr="00674D52">
        <w:rPr>
          <w:rFonts w:ascii="Times New Roman" w:hAnsi="Times New Roman"/>
          <w:sz w:val="24"/>
          <w:szCs w:val="24"/>
        </w:rPr>
        <w:t>2005). IRF5, monositler, makrofajlar, B hücreleri ve dendritik hücrelerde</w:t>
      </w:r>
      <w:r w:rsidR="00CD0562" w:rsidRPr="00674D52">
        <w:rPr>
          <w:rFonts w:ascii="Times New Roman" w:hAnsi="Times New Roman"/>
          <w:sz w:val="24"/>
          <w:szCs w:val="24"/>
        </w:rPr>
        <w:t xml:space="preserve"> </w:t>
      </w:r>
      <w:r w:rsidRPr="00674D52">
        <w:rPr>
          <w:rFonts w:ascii="Times New Roman" w:hAnsi="Times New Roman"/>
          <w:sz w:val="24"/>
          <w:szCs w:val="24"/>
        </w:rPr>
        <w:t>ifade edilir</w:t>
      </w:r>
      <w:r w:rsidR="006A346B" w:rsidRPr="00674D52">
        <w:rPr>
          <w:rFonts w:ascii="Times New Roman" w:hAnsi="Times New Roman"/>
          <w:sz w:val="24"/>
          <w:szCs w:val="24"/>
        </w:rPr>
        <w:t xml:space="preserve"> </w:t>
      </w:r>
      <w:r w:rsidR="00CD0562" w:rsidRPr="00674D52">
        <w:rPr>
          <w:rFonts w:ascii="Times New Roman" w:hAnsi="Times New Roman"/>
          <w:sz w:val="24"/>
          <w:szCs w:val="24"/>
        </w:rPr>
        <w:t>(</w:t>
      </w:r>
      <w:r w:rsidR="007F2F6F" w:rsidRPr="00674D52">
        <w:rPr>
          <w:rFonts w:ascii="Times New Roman" w:hAnsi="Times New Roman"/>
          <w:sz w:val="24"/>
          <w:szCs w:val="24"/>
          <w:lang w:eastAsia="tr-TR"/>
        </w:rPr>
        <w:t>Izaguirre</w:t>
      </w:r>
      <w:r w:rsidR="00CD0562" w:rsidRPr="00674D52">
        <w:rPr>
          <w:rFonts w:ascii="Times New Roman" w:hAnsi="Times New Roman"/>
          <w:sz w:val="24"/>
          <w:szCs w:val="24"/>
          <w:lang w:eastAsia="tr-TR"/>
        </w:rPr>
        <w:t xml:space="preserve"> ve ark,</w:t>
      </w:r>
      <w:r w:rsidR="00A600D5" w:rsidRPr="00674D52">
        <w:rPr>
          <w:rFonts w:ascii="Times New Roman" w:hAnsi="Times New Roman"/>
          <w:sz w:val="24"/>
          <w:szCs w:val="24"/>
          <w:lang w:eastAsia="tr-TR"/>
        </w:rPr>
        <w:t xml:space="preserve"> </w:t>
      </w:r>
      <w:r w:rsidR="00CD0562" w:rsidRPr="00674D52">
        <w:rPr>
          <w:rFonts w:ascii="Times New Roman" w:hAnsi="Times New Roman"/>
          <w:sz w:val="24"/>
          <w:szCs w:val="24"/>
          <w:lang w:eastAsia="tr-TR"/>
        </w:rPr>
        <w:t>2003;</w:t>
      </w:r>
      <w:r w:rsidR="00A600D5" w:rsidRPr="00674D52">
        <w:rPr>
          <w:rFonts w:ascii="Times New Roman" w:hAnsi="Times New Roman"/>
          <w:sz w:val="24"/>
          <w:szCs w:val="24"/>
          <w:lang w:eastAsia="tr-TR"/>
        </w:rPr>
        <w:t xml:space="preserve"> </w:t>
      </w:r>
      <w:r w:rsidR="007F2F6F" w:rsidRPr="00674D52">
        <w:rPr>
          <w:rFonts w:ascii="Times New Roman" w:hAnsi="Times New Roman"/>
          <w:sz w:val="24"/>
          <w:szCs w:val="24"/>
        </w:rPr>
        <w:t>Barnes</w:t>
      </w:r>
      <w:r w:rsidR="00CD0562" w:rsidRPr="00674D52">
        <w:rPr>
          <w:rFonts w:ascii="Times New Roman" w:hAnsi="Times New Roman"/>
          <w:sz w:val="24"/>
          <w:szCs w:val="24"/>
        </w:rPr>
        <w:t xml:space="preserve"> ve ark, 2004</w:t>
      </w:r>
      <w:r w:rsidR="00CD0562" w:rsidRPr="00674D52">
        <w:rPr>
          <w:rFonts w:ascii="Times New Roman" w:hAnsi="Times New Roman"/>
          <w:sz w:val="24"/>
          <w:szCs w:val="24"/>
          <w:lang w:eastAsia="tr-TR"/>
        </w:rPr>
        <w:t>)</w:t>
      </w:r>
      <w:r w:rsidR="00CD0562" w:rsidRPr="00674D52">
        <w:rPr>
          <w:rFonts w:ascii="Times New Roman" w:hAnsi="Times New Roman"/>
          <w:sz w:val="24"/>
          <w:szCs w:val="24"/>
        </w:rPr>
        <w:t xml:space="preserve">. </w:t>
      </w:r>
      <w:r w:rsidR="00A41D56" w:rsidRPr="00674D52">
        <w:rPr>
          <w:rFonts w:ascii="Times New Roman" w:hAnsi="Times New Roman"/>
          <w:sz w:val="24"/>
          <w:szCs w:val="24"/>
        </w:rPr>
        <w:t xml:space="preserve">IRF5 aktivasyonu, </w:t>
      </w:r>
      <w:r w:rsidR="006A2186" w:rsidRPr="00674D52">
        <w:rPr>
          <w:rFonts w:ascii="Times New Roman" w:hAnsi="Times New Roman"/>
          <w:sz w:val="24"/>
          <w:szCs w:val="24"/>
        </w:rPr>
        <w:t>TLR7 ve TLR8 yolunun a</w:t>
      </w:r>
      <w:r w:rsidR="00A41D56" w:rsidRPr="00674D52">
        <w:rPr>
          <w:rFonts w:ascii="Times New Roman" w:hAnsi="Times New Roman"/>
          <w:sz w:val="24"/>
          <w:szCs w:val="24"/>
        </w:rPr>
        <w:t xml:space="preserve">şağı akışında </w:t>
      </w:r>
      <w:r w:rsidR="00A41D56" w:rsidRPr="00674D52">
        <w:rPr>
          <w:rFonts w:ascii="Times New Roman" w:hAnsi="Times New Roman"/>
          <w:sz w:val="24"/>
          <w:szCs w:val="24"/>
        </w:rPr>
        <w:lastRenderedPageBreak/>
        <w:t xml:space="preserve">meydana gelir ve </w:t>
      </w:r>
      <w:r w:rsidR="00B41189" w:rsidRPr="00674D52">
        <w:rPr>
          <w:rFonts w:ascii="Times New Roman" w:hAnsi="Times New Roman"/>
          <w:sz w:val="24"/>
          <w:szCs w:val="24"/>
        </w:rPr>
        <w:t>TLR'</w:t>
      </w:r>
      <w:r w:rsidR="00906729" w:rsidRPr="00674D52">
        <w:rPr>
          <w:rFonts w:ascii="Times New Roman" w:hAnsi="Times New Roman"/>
          <w:sz w:val="24"/>
          <w:szCs w:val="24"/>
        </w:rPr>
        <w:t xml:space="preserve"> </w:t>
      </w:r>
      <w:r w:rsidR="00B41189" w:rsidRPr="00674D52">
        <w:rPr>
          <w:rFonts w:ascii="Times New Roman" w:hAnsi="Times New Roman"/>
          <w:sz w:val="24"/>
          <w:szCs w:val="24"/>
        </w:rPr>
        <w:t>lerin uyarılması NF</w:t>
      </w:r>
      <w:r w:rsidR="006A2186" w:rsidRPr="00674D52">
        <w:rPr>
          <w:rFonts w:ascii="Times New Roman" w:hAnsi="Times New Roman"/>
          <w:sz w:val="24"/>
          <w:szCs w:val="24"/>
        </w:rPr>
        <w:t>kB, MAPK'</w:t>
      </w:r>
      <w:r w:rsidR="00B41189" w:rsidRPr="00674D52">
        <w:rPr>
          <w:rFonts w:ascii="Times New Roman" w:hAnsi="Times New Roman"/>
          <w:sz w:val="24"/>
          <w:szCs w:val="24"/>
        </w:rPr>
        <w:t xml:space="preserve"> </w:t>
      </w:r>
      <w:r w:rsidR="006A2186" w:rsidRPr="00674D52">
        <w:rPr>
          <w:rFonts w:ascii="Times New Roman" w:hAnsi="Times New Roman"/>
          <w:sz w:val="24"/>
          <w:szCs w:val="24"/>
        </w:rPr>
        <w:t>lar, Jun N-terminal kinazlar (JNK'</w:t>
      </w:r>
      <w:r w:rsidR="00475BD0" w:rsidRPr="00674D52">
        <w:rPr>
          <w:rFonts w:ascii="Times New Roman" w:hAnsi="Times New Roman"/>
          <w:sz w:val="24"/>
          <w:szCs w:val="24"/>
        </w:rPr>
        <w:t xml:space="preserve"> </w:t>
      </w:r>
      <w:r w:rsidR="0066555A" w:rsidRPr="00674D52">
        <w:rPr>
          <w:rFonts w:ascii="Times New Roman" w:hAnsi="Times New Roman"/>
          <w:sz w:val="24"/>
          <w:szCs w:val="24"/>
        </w:rPr>
        <w:t xml:space="preserve">ler), p38 ve ERK’ </w:t>
      </w:r>
      <w:r w:rsidR="006A2186" w:rsidRPr="00674D52">
        <w:rPr>
          <w:rFonts w:ascii="Times New Roman" w:hAnsi="Times New Roman"/>
          <w:sz w:val="24"/>
          <w:szCs w:val="24"/>
        </w:rPr>
        <w:t>lerin yanı sıra interferon düzenleyici faktörün (IRF3, IRF5 ve IRF7) sinyal yollarının aktivasyonuna yo</w:t>
      </w:r>
      <w:r w:rsidR="00A66EB1" w:rsidRPr="00674D52">
        <w:rPr>
          <w:rFonts w:ascii="Times New Roman" w:hAnsi="Times New Roman"/>
          <w:sz w:val="24"/>
          <w:szCs w:val="24"/>
        </w:rPr>
        <w:t xml:space="preserve">l açar. </w:t>
      </w:r>
      <w:r w:rsidRPr="00674D52">
        <w:rPr>
          <w:rFonts w:ascii="Times New Roman" w:hAnsi="Times New Roman"/>
          <w:sz w:val="24"/>
          <w:szCs w:val="24"/>
        </w:rPr>
        <w:t>Apoptoz, gelişim boyunca ve konak savunması sırasın</w:t>
      </w:r>
      <w:r w:rsidR="00A66EB1" w:rsidRPr="00674D52">
        <w:rPr>
          <w:rFonts w:ascii="Times New Roman" w:hAnsi="Times New Roman"/>
          <w:sz w:val="24"/>
          <w:szCs w:val="24"/>
        </w:rPr>
        <w:t xml:space="preserve">da ortaya çıkan </w:t>
      </w:r>
      <w:r w:rsidRPr="00674D52">
        <w:rPr>
          <w:rFonts w:ascii="Times New Roman" w:hAnsi="Times New Roman"/>
          <w:sz w:val="24"/>
          <w:szCs w:val="24"/>
        </w:rPr>
        <w:t>hücre içi intihar sürecidir. Sonuçta, IRF5'</w:t>
      </w:r>
      <w:r w:rsidR="00B41189" w:rsidRPr="00674D52">
        <w:rPr>
          <w:rFonts w:ascii="Times New Roman" w:hAnsi="Times New Roman"/>
          <w:sz w:val="24"/>
          <w:szCs w:val="24"/>
        </w:rPr>
        <w:t xml:space="preserve"> </w:t>
      </w:r>
      <w:r w:rsidRPr="00674D52">
        <w:rPr>
          <w:rFonts w:ascii="Times New Roman" w:hAnsi="Times New Roman"/>
          <w:sz w:val="24"/>
          <w:szCs w:val="24"/>
        </w:rPr>
        <w:t>in proinflam</w:t>
      </w:r>
      <w:r w:rsidR="00A66EB1" w:rsidRPr="00674D52">
        <w:rPr>
          <w:rFonts w:ascii="Times New Roman" w:hAnsi="Times New Roman"/>
          <w:sz w:val="24"/>
          <w:szCs w:val="24"/>
        </w:rPr>
        <w:t>atuar</w:t>
      </w:r>
      <w:r w:rsidRPr="00674D52">
        <w:rPr>
          <w:rFonts w:ascii="Times New Roman" w:hAnsi="Times New Roman"/>
          <w:sz w:val="24"/>
          <w:szCs w:val="24"/>
        </w:rPr>
        <w:t xml:space="preserve"> tümör baskılayıcısında ve B-hücresi gelişiminde kilit rol </w:t>
      </w:r>
      <w:r w:rsidR="005D535C" w:rsidRPr="00674D52">
        <w:rPr>
          <w:rFonts w:ascii="Times New Roman" w:hAnsi="Times New Roman"/>
          <w:sz w:val="24"/>
          <w:szCs w:val="24"/>
        </w:rPr>
        <w:t>oynar</w:t>
      </w:r>
      <w:r w:rsidRPr="00674D52">
        <w:rPr>
          <w:rFonts w:ascii="Times New Roman" w:hAnsi="Times New Roman"/>
          <w:sz w:val="24"/>
          <w:szCs w:val="24"/>
        </w:rPr>
        <w:t xml:space="preserve">. </w:t>
      </w:r>
      <w:r w:rsidR="009C0889" w:rsidRPr="00674D52">
        <w:rPr>
          <w:rFonts w:ascii="Times New Roman" w:hAnsi="Times New Roman"/>
          <w:sz w:val="24"/>
          <w:szCs w:val="24"/>
        </w:rPr>
        <w:t xml:space="preserve">Bu nedenle </w:t>
      </w:r>
      <w:r w:rsidRPr="00674D52">
        <w:rPr>
          <w:rFonts w:ascii="Times New Roman" w:hAnsi="Times New Roman"/>
          <w:sz w:val="24"/>
          <w:szCs w:val="24"/>
        </w:rPr>
        <w:t>IRF5 ekspresyonunun düzensizliği, otoimmün hastalık</w:t>
      </w:r>
      <w:r w:rsidR="00B6107B" w:rsidRPr="00674D52">
        <w:rPr>
          <w:rFonts w:ascii="Times New Roman" w:hAnsi="Times New Roman"/>
          <w:sz w:val="24"/>
          <w:szCs w:val="24"/>
        </w:rPr>
        <w:t xml:space="preserve"> i</w:t>
      </w:r>
      <w:r w:rsidR="009C0889" w:rsidRPr="00674D52">
        <w:rPr>
          <w:rFonts w:ascii="Times New Roman" w:hAnsi="Times New Roman"/>
          <w:sz w:val="24"/>
          <w:szCs w:val="24"/>
        </w:rPr>
        <w:t>le ili</w:t>
      </w:r>
      <w:r w:rsidR="00BF4453" w:rsidRPr="00674D52">
        <w:rPr>
          <w:rFonts w:ascii="Times New Roman" w:hAnsi="Times New Roman"/>
          <w:sz w:val="24"/>
          <w:szCs w:val="24"/>
        </w:rPr>
        <w:t xml:space="preserve">şkili olduğu </w:t>
      </w:r>
      <w:r w:rsidR="007F2F6F" w:rsidRPr="00674D52">
        <w:rPr>
          <w:rFonts w:ascii="Times New Roman" w:hAnsi="Times New Roman"/>
          <w:sz w:val="24"/>
          <w:szCs w:val="24"/>
        </w:rPr>
        <w:t>ortaya çıkmaktadır (İzaguirre</w:t>
      </w:r>
      <w:r w:rsidR="00BF4453" w:rsidRPr="00674D52">
        <w:rPr>
          <w:rFonts w:ascii="Times New Roman" w:hAnsi="Times New Roman"/>
          <w:sz w:val="24"/>
          <w:szCs w:val="24"/>
        </w:rPr>
        <w:t xml:space="preserve"> ve ark,</w:t>
      </w:r>
      <w:r w:rsidR="005C52DE" w:rsidRPr="00674D52">
        <w:rPr>
          <w:rFonts w:ascii="Times New Roman" w:hAnsi="Times New Roman"/>
          <w:sz w:val="24"/>
          <w:szCs w:val="24"/>
        </w:rPr>
        <w:t xml:space="preserve"> </w:t>
      </w:r>
      <w:r w:rsidR="007F2F6F" w:rsidRPr="00674D52">
        <w:rPr>
          <w:rFonts w:ascii="Times New Roman" w:hAnsi="Times New Roman"/>
          <w:sz w:val="24"/>
          <w:szCs w:val="24"/>
        </w:rPr>
        <w:t>2003; Barnes</w:t>
      </w:r>
      <w:r w:rsidR="00BF4453" w:rsidRPr="00674D52">
        <w:rPr>
          <w:rFonts w:ascii="Times New Roman" w:hAnsi="Times New Roman"/>
          <w:sz w:val="24"/>
          <w:szCs w:val="24"/>
        </w:rPr>
        <w:t xml:space="preserve"> ve ark,</w:t>
      </w:r>
      <w:r w:rsidR="005C52DE" w:rsidRPr="00674D52">
        <w:rPr>
          <w:rFonts w:ascii="Times New Roman" w:hAnsi="Times New Roman"/>
          <w:sz w:val="24"/>
          <w:szCs w:val="24"/>
        </w:rPr>
        <w:t xml:space="preserve"> </w:t>
      </w:r>
      <w:r w:rsidR="00BF4453" w:rsidRPr="00674D52">
        <w:rPr>
          <w:rFonts w:ascii="Times New Roman" w:hAnsi="Times New Roman"/>
          <w:sz w:val="24"/>
          <w:szCs w:val="24"/>
        </w:rPr>
        <w:t>2004)</w:t>
      </w:r>
      <w:r w:rsidR="00A66EB1" w:rsidRPr="00674D52">
        <w:rPr>
          <w:rFonts w:ascii="Times New Roman" w:hAnsi="Times New Roman"/>
          <w:sz w:val="24"/>
          <w:szCs w:val="24"/>
        </w:rPr>
        <w:t>.</w:t>
      </w:r>
    </w:p>
    <w:p w:rsidR="00F3470F" w:rsidRPr="00674D52" w:rsidRDefault="00F3470F" w:rsidP="00B4420F">
      <w:pPr>
        <w:widowControl w:val="0"/>
        <w:spacing w:after="0" w:line="360" w:lineRule="auto"/>
        <w:ind w:firstLine="708"/>
        <w:jc w:val="both"/>
        <w:rPr>
          <w:rFonts w:ascii="Times New Roman" w:hAnsi="Times New Roman"/>
          <w:sz w:val="24"/>
          <w:szCs w:val="24"/>
        </w:rPr>
      </w:pPr>
    </w:p>
    <w:p w:rsidR="008A2181" w:rsidRPr="00674D52" w:rsidRDefault="00757AD4" w:rsidP="00B4420F">
      <w:pPr>
        <w:widowControl w:val="0"/>
        <w:spacing w:after="0" w:line="360" w:lineRule="auto"/>
        <w:ind w:firstLine="708"/>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077A7C02" wp14:editId="00F4035D">
            <wp:extent cx="3675707" cy="2047004"/>
            <wp:effectExtent l="0" t="0" r="127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9906" cy="2049342"/>
                    </a:xfrm>
                    <a:prstGeom prst="rect">
                      <a:avLst/>
                    </a:prstGeom>
                    <a:noFill/>
                    <a:ln>
                      <a:noFill/>
                    </a:ln>
                  </pic:spPr>
                </pic:pic>
              </a:graphicData>
            </a:graphic>
          </wp:inline>
        </w:drawing>
      </w:r>
    </w:p>
    <w:p w:rsidR="003E2DE7" w:rsidRPr="00D72421" w:rsidRDefault="002B67E7" w:rsidP="00042551">
      <w:pPr>
        <w:pStyle w:val="ResimYazs"/>
        <w:widowControl w:val="0"/>
        <w:spacing w:before="240" w:after="0" w:line="360" w:lineRule="auto"/>
        <w:rPr>
          <w:b w:val="0"/>
          <w:sz w:val="24"/>
          <w:szCs w:val="24"/>
          <w:lang w:eastAsia="tr-TR"/>
        </w:rPr>
      </w:pPr>
      <w:bookmarkStart w:id="282" w:name="_Toc13223935"/>
      <w:r w:rsidRPr="00D72421">
        <w:rPr>
          <w:sz w:val="24"/>
          <w:szCs w:val="24"/>
        </w:rPr>
        <w:t xml:space="preserve">Şekil </w:t>
      </w:r>
      <w:r w:rsidR="00E3587E" w:rsidRPr="00D72421">
        <w:rPr>
          <w:noProof/>
          <w:sz w:val="24"/>
          <w:szCs w:val="24"/>
        </w:rPr>
        <w:t>17</w:t>
      </w:r>
      <w:r w:rsidR="00C7065A" w:rsidRPr="00D72421">
        <w:rPr>
          <w:noProof/>
          <w:sz w:val="24"/>
          <w:szCs w:val="24"/>
        </w:rPr>
        <w:t>.</w:t>
      </w:r>
      <w:r w:rsidRPr="00D72421">
        <w:rPr>
          <w:sz w:val="24"/>
          <w:szCs w:val="24"/>
        </w:rPr>
        <w:t xml:space="preserve"> </w:t>
      </w:r>
      <w:r w:rsidRPr="00D72421">
        <w:rPr>
          <w:b w:val="0"/>
          <w:sz w:val="24"/>
          <w:szCs w:val="24"/>
        </w:rPr>
        <w:t xml:space="preserve">IRF’ lerin stres sensörleri olduğunu gösteren şema </w:t>
      </w:r>
      <w:r w:rsidR="00204969" w:rsidRPr="00D72421">
        <w:rPr>
          <w:b w:val="0"/>
          <w:sz w:val="24"/>
          <w:szCs w:val="24"/>
        </w:rPr>
        <w:t>(</w:t>
      </w:r>
      <w:r w:rsidRPr="00D72421">
        <w:rPr>
          <w:b w:val="0"/>
          <w:sz w:val="24"/>
          <w:szCs w:val="24"/>
          <w:lang w:eastAsia="tr-TR"/>
        </w:rPr>
        <w:t>Zhao ve ark,</w:t>
      </w:r>
      <w:r w:rsidR="00D92B1A" w:rsidRPr="00D72421">
        <w:rPr>
          <w:b w:val="0"/>
          <w:sz w:val="24"/>
          <w:szCs w:val="24"/>
          <w:lang w:eastAsia="tr-TR"/>
        </w:rPr>
        <w:t xml:space="preserve"> </w:t>
      </w:r>
      <w:r w:rsidRPr="00D72421">
        <w:rPr>
          <w:b w:val="0"/>
          <w:sz w:val="24"/>
          <w:szCs w:val="24"/>
          <w:lang w:eastAsia="tr-TR"/>
        </w:rPr>
        <w:t>2015)</w:t>
      </w:r>
      <w:r w:rsidR="00D92B1A" w:rsidRPr="00D72421">
        <w:rPr>
          <w:b w:val="0"/>
          <w:sz w:val="24"/>
          <w:szCs w:val="24"/>
          <w:lang w:eastAsia="tr-TR"/>
        </w:rPr>
        <w:t>.</w:t>
      </w:r>
      <w:bookmarkEnd w:id="282"/>
    </w:p>
    <w:p w:rsidR="000E0EB2" w:rsidRPr="00674D52" w:rsidRDefault="000E0EB2" w:rsidP="00B4420F">
      <w:pPr>
        <w:widowControl w:val="0"/>
        <w:spacing w:after="0" w:line="360" w:lineRule="auto"/>
        <w:rPr>
          <w:rFonts w:ascii="Times New Roman" w:hAnsi="Times New Roman"/>
          <w:lang w:eastAsia="tr-TR"/>
        </w:rPr>
      </w:pPr>
    </w:p>
    <w:p w:rsidR="000E0EB2" w:rsidRPr="00674D52" w:rsidRDefault="000E0EB2" w:rsidP="00B4420F">
      <w:pPr>
        <w:widowControl w:val="0"/>
        <w:spacing w:after="0" w:line="360" w:lineRule="auto"/>
        <w:rPr>
          <w:rFonts w:ascii="Times New Roman" w:hAnsi="Times New Roman"/>
          <w:lang w:eastAsia="tr-TR"/>
        </w:rPr>
      </w:pPr>
    </w:p>
    <w:p w:rsidR="00136AB3" w:rsidRPr="00674D52" w:rsidRDefault="002825B5" w:rsidP="002825B5">
      <w:pPr>
        <w:pStyle w:val="KonuBal"/>
        <w:widowControl w:val="0"/>
        <w:spacing w:before="0" w:after="0"/>
      </w:pPr>
      <w:bookmarkStart w:id="283" w:name="_Toc536033744"/>
      <w:bookmarkStart w:id="284" w:name="_Toc536036982"/>
      <w:bookmarkStart w:id="285" w:name="_Toc536037241"/>
      <w:bookmarkStart w:id="286" w:name="_Toc445816"/>
      <w:bookmarkStart w:id="287" w:name="_Toc446143"/>
      <w:bookmarkStart w:id="288" w:name="_Toc786514"/>
      <w:bookmarkStart w:id="289" w:name="_Toc12307114"/>
      <w:r>
        <w:t xml:space="preserve">2.7. </w:t>
      </w:r>
      <w:r w:rsidR="00136AB3" w:rsidRPr="00674D52">
        <w:t>Transkripsiyon Faktörleri</w:t>
      </w:r>
      <w:bookmarkEnd w:id="283"/>
      <w:bookmarkEnd w:id="284"/>
      <w:bookmarkEnd w:id="285"/>
      <w:bookmarkEnd w:id="286"/>
      <w:bookmarkEnd w:id="287"/>
      <w:bookmarkEnd w:id="288"/>
      <w:bookmarkEnd w:id="289"/>
    </w:p>
    <w:p w:rsidR="00111E4D" w:rsidRPr="00674D52" w:rsidRDefault="00111E4D" w:rsidP="00B4420F">
      <w:pPr>
        <w:widowControl w:val="0"/>
        <w:spacing w:after="0" w:line="360" w:lineRule="auto"/>
        <w:rPr>
          <w:rFonts w:ascii="Times New Roman" w:hAnsi="Times New Roman"/>
        </w:rPr>
      </w:pPr>
    </w:p>
    <w:p w:rsidR="00861055"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shd w:val="clear" w:color="auto" w:fill="FFFFFF"/>
        </w:rPr>
        <w:t>Tüm organizmalarda transkripsiyon düzenleyicisinin özgüllüğü gen ekspresyon sistemini</w:t>
      </w:r>
      <w:r w:rsidR="00D06A3A" w:rsidRPr="00674D52">
        <w:rPr>
          <w:rFonts w:ascii="Times New Roman" w:hAnsi="Times New Roman"/>
          <w:sz w:val="24"/>
          <w:szCs w:val="24"/>
          <w:shd w:val="clear" w:color="auto" w:fill="FFFFFF"/>
        </w:rPr>
        <w:t xml:space="preserve">n </w:t>
      </w:r>
      <w:r w:rsidRPr="00674D52">
        <w:rPr>
          <w:rFonts w:ascii="Times New Roman" w:hAnsi="Times New Roman"/>
          <w:sz w:val="24"/>
          <w:szCs w:val="24"/>
          <w:shd w:val="clear" w:color="auto" w:fill="FFFFFF"/>
        </w:rPr>
        <w:t>elementleri olan transkripsiyon faktörlerin, DNA’</w:t>
      </w:r>
      <w:r w:rsidR="00204969" w:rsidRPr="00674D52">
        <w:rPr>
          <w:rFonts w:ascii="Times New Roman" w:hAnsi="Times New Roman"/>
          <w:sz w:val="24"/>
          <w:szCs w:val="24"/>
          <w:shd w:val="clear" w:color="auto" w:fill="FFFFFF"/>
        </w:rPr>
        <w:t xml:space="preserve"> </w:t>
      </w:r>
      <w:r w:rsidRPr="00674D52">
        <w:rPr>
          <w:rFonts w:ascii="Times New Roman" w:hAnsi="Times New Roman"/>
          <w:sz w:val="24"/>
          <w:szCs w:val="24"/>
          <w:shd w:val="clear" w:color="auto" w:fill="FFFFFF"/>
        </w:rPr>
        <w:t xml:space="preserve">nın cis düzenleyici bölgeleri (CRR) ile etkileşime girme yeteneğine bağlıdır. </w:t>
      </w:r>
      <w:r w:rsidRPr="00674D52">
        <w:rPr>
          <w:rFonts w:ascii="Times New Roman" w:hAnsi="Times New Roman"/>
          <w:sz w:val="24"/>
          <w:szCs w:val="24"/>
        </w:rPr>
        <w:t>İnsan genomunun %</w:t>
      </w:r>
      <w:r w:rsidR="00B41189" w:rsidRPr="00674D52">
        <w:rPr>
          <w:rFonts w:ascii="Times New Roman" w:hAnsi="Times New Roman"/>
          <w:sz w:val="24"/>
          <w:szCs w:val="24"/>
        </w:rPr>
        <w:t xml:space="preserve"> </w:t>
      </w:r>
      <w:r w:rsidRPr="00674D52">
        <w:rPr>
          <w:rFonts w:ascii="Times New Roman" w:hAnsi="Times New Roman"/>
          <w:sz w:val="24"/>
          <w:szCs w:val="24"/>
        </w:rPr>
        <w:t>5’</w:t>
      </w:r>
      <w:r w:rsidR="00B41189" w:rsidRPr="00674D52">
        <w:rPr>
          <w:rFonts w:ascii="Times New Roman" w:hAnsi="Times New Roman"/>
          <w:sz w:val="24"/>
          <w:szCs w:val="24"/>
        </w:rPr>
        <w:t xml:space="preserve"> </w:t>
      </w:r>
      <w:r w:rsidRPr="00674D52">
        <w:rPr>
          <w:rFonts w:ascii="Times New Roman" w:hAnsi="Times New Roman"/>
          <w:sz w:val="24"/>
          <w:szCs w:val="24"/>
        </w:rPr>
        <w:t>i transkripsiyon fak</w:t>
      </w:r>
      <w:r w:rsidR="002E05F1" w:rsidRPr="00674D52">
        <w:rPr>
          <w:rFonts w:ascii="Times New Roman" w:hAnsi="Times New Roman"/>
          <w:sz w:val="24"/>
          <w:szCs w:val="24"/>
        </w:rPr>
        <w:t>törlerini şifreler</w:t>
      </w:r>
      <w:r w:rsidRPr="00674D52">
        <w:rPr>
          <w:rFonts w:ascii="Times New Roman" w:hAnsi="Times New Roman"/>
          <w:sz w:val="24"/>
          <w:szCs w:val="24"/>
        </w:rPr>
        <w:t>. Genel trans</w:t>
      </w:r>
      <w:r w:rsidR="00F67C4E" w:rsidRPr="00674D52">
        <w:rPr>
          <w:rFonts w:ascii="Times New Roman" w:hAnsi="Times New Roman"/>
          <w:sz w:val="24"/>
          <w:szCs w:val="24"/>
        </w:rPr>
        <w:t>kripsiyon faktörleri ve özel</w:t>
      </w:r>
      <w:r w:rsidRPr="00674D52">
        <w:rPr>
          <w:rFonts w:ascii="Times New Roman" w:hAnsi="Times New Roman"/>
          <w:sz w:val="24"/>
          <w:szCs w:val="24"/>
        </w:rPr>
        <w:t xml:space="preserve"> transkripsiyon faktörleri olmak üzere ikiye ayrılır. Genel transkripsiyon faktörleri bazal transkripsiyon için gerekli olurken özgül transkripsiyon faktörleri enhancerlar, upstream faktörler ve aktivatörlerdir. Genler</w:t>
      </w:r>
      <w:r w:rsidR="0007044F" w:rsidRPr="00674D52">
        <w:rPr>
          <w:rFonts w:ascii="Times New Roman" w:hAnsi="Times New Roman"/>
          <w:sz w:val="24"/>
          <w:szCs w:val="24"/>
        </w:rPr>
        <w:t xml:space="preserve">in transkripsiyonunun regülasyonu </w:t>
      </w:r>
      <w:r w:rsidRPr="00674D52">
        <w:rPr>
          <w:rFonts w:ascii="Times New Roman" w:hAnsi="Times New Roman"/>
          <w:sz w:val="24"/>
          <w:szCs w:val="24"/>
        </w:rPr>
        <w:t xml:space="preserve">için DNA üzerinde belirli bir diziye bağlanabilen proteinler </w:t>
      </w:r>
      <w:r w:rsidR="0007044F" w:rsidRPr="00674D52">
        <w:rPr>
          <w:rFonts w:ascii="Times New Roman" w:hAnsi="Times New Roman"/>
          <w:sz w:val="24"/>
          <w:szCs w:val="24"/>
        </w:rPr>
        <w:t xml:space="preserve">o </w:t>
      </w:r>
      <w:r w:rsidRPr="00674D52">
        <w:rPr>
          <w:rFonts w:ascii="Times New Roman" w:hAnsi="Times New Roman"/>
          <w:sz w:val="24"/>
          <w:szCs w:val="24"/>
        </w:rPr>
        <w:t>diziye özgün DNA bağlanma proteini olarak adlandırılır</w:t>
      </w:r>
      <w:r w:rsidR="006A346B" w:rsidRPr="00674D52">
        <w:rPr>
          <w:rFonts w:ascii="Times New Roman" w:hAnsi="Times New Roman"/>
          <w:sz w:val="24"/>
          <w:szCs w:val="24"/>
        </w:rPr>
        <w:t xml:space="preserve"> </w:t>
      </w:r>
      <w:r w:rsidRPr="00674D52">
        <w:rPr>
          <w:rFonts w:ascii="Times New Roman" w:hAnsi="Times New Roman"/>
          <w:sz w:val="24"/>
          <w:szCs w:val="24"/>
        </w:rPr>
        <w:t>(Latchman,</w:t>
      </w:r>
      <w:r w:rsidR="005C52DE" w:rsidRPr="00674D52">
        <w:rPr>
          <w:rFonts w:ascii="Times New Roman" w:hAnsi="Times New Roman"/>
          <w:sz w:val="24"/>
          <w:szCs w:val="24"/>
        </w:rPr>
        <w:t xml:space="preserve"> </w:t>
      </w:r>
      <w:r w:rsidRPr="00674D52">
        <w:rPr>
          <w:rFonts w:ascii="Times New Roman" w:hAnsi="Times New Roman"/>
          <w:sz w:val="24"/>
          <w:szCs w:val="24"/>
        </w:rPr>
        <w:t>1997;</w:t>
      </w:r>
      <w:r w:rsidR="005C52DE" w:rsidRPr="00674D52">
        <w:rPr>
          <w:rFonts w:ascii="Times New Roman" w:hAnsi="Times New Roman"/>
          <w:sz w:val="24"/>
          <w:szCs w:val="24"/>
        </w:rPr>
        <w:t xml:space="preserve"> </w:t>
      </w:r>
      <w:r w:rsidRPr="00674D52">
        <w:rPr>
          <w:rFonts w:ascii="Times New Roman" w:hAnsi="Times New Roman"/>
          <w:sz w:val="24"/>
          <w:szCs w:val="24"/>
        </w:rPr>
        <w:t>Karin,</w:t>
      </w:r>
      <w:r w:rsidR="005C52DE" w:rsidRPr="00674D52">
        <w:rPr>
          <w:rFonts w:ascii="Times New Roman" w:hAnsi="Times New Roman"/>
          <w:sz w:val="24"/>
          <w:szCs w:val="24"/>
        </w:rPr>
        <w:t xml:space="preserve"> </w:t>
      </w:r>
      <w:r w:rsidRPr="00674D52">
        <w:rPr>
          <w:rFonts w:ascii="Times New Roman" w:hAnsi="Times New Roman"/>
          <w:sz w:val="24"/>
          <w:szCs w:val="24"/>
        </w:rPr>
        <w:t xml:space="preserve">1990). </w:t>
      </w:r>
    </w:p>
    <w:p w:rsidR="006441A8" w:rsidRPr="00674D52" w:rsidRDefault="00861055" w:rsidP="0070411B">
      <w:pPr>
        <w:widowControl w:val="0"/>
        <w:spacing w:after="0" w:line="360" w:lineRule="auto"/>
        <w:ind w:firstLine="709"/>
        <w:jc w:val="both"/>
        <w:rPr>
          <w:rFonts w:ascii="Times New Roman" w:hAnsi="Times New Roman"/>
          <w:sz w:val="24"/>
          <w:szCs w:val="24"/>
        </w:rPr>
      </w:pPr>
      <w:r w:rsidRPr="00674D52">
        <w:rPr>
          <w:rFonts w:ascii="Times New Roman" w:hAnsi="Times New Roman"/>
          <w:sz w:val="24"/>
          <w:szCs w:val="24"/>
        </w:rPr>
        <w:t>Transkripsiyon başlama, uzama ve sonlanma aşamalarından oluşur. Tra</w:t>
      </w:r>
      <w:r w:rsidR="00A66EB1" w:rsidRPr="00674D52">
        <w:rPr>
          <w:rFonts w:ascii="Times New Roman" w:hAnsi="Times New Roman"/>
          <w:sz w:val="24"/>
          <w:szCs w:val="24"/>
        </w:rPr>
        <w:t>n</w:t>
      </w:r>
      <w:r w:rsidRPr="00674D52">
        <w:rPr>
          <w:rFonts w:ascii="Times New Roman" w:hAnsi="Times New Roman"/>
          <w:sz w:val="24"/>
          <w:szCs w:val="24"/>
        </w:rPr>
        <w:t>skripsiyon faktörlerinin sentezinde</w:t>
      </w:r>
      <w:r w:rsidR="00B41189" w:rsidRPr="00674D52">
        <w:rPr>
          <w:rFonts w:ascii="Times New Roman" w:hAnsi="Times New Roman"/>
          <w:sz w:val="24"/>
          <w:szCs w:val="24"/>
        </w:rPr>
        <w:t xml:space="preserve"> önce</w:t>
      </w:r>
      <w:r w:rsidRPr="00674D52">
        <w:rPr>
          <w:rFonts w:ascii="Times New Roman" w:hAnsi="Times New Roman"/>
          <w:sz w:val="24"/>
          <w:szCs w:val="24"/>
        </w:rPr>
        <w:t xml:space="preserve"> bir gen RNA'</w:t>
      </w:r>
      <w:r w:rsidR="00B41189" w:rsidRPr="00674D52">
        <w:rPr>
          <w:rFonts w:ascii="Times New Roman" w:hAnsi="Times New Roman"/>
          <w:sz w:val="24"/>
          <w:szCs w:val="24"/>
        </w:rPr>
        <w:t xml:space="preserve"> </w:t>
      </w:r>
      <w:r w:rsidRPr="00674D52">
        <w:rPr>
          <w:rFonts w:ascii="Times New Roman" w:hAnsi="Times New Roman"/>
          <w:sz w:val="24"/>
          <w:szCs w:val="24"/>
        </w:rPr>
        <w:t xml:space="preserve">ya çevrilip yazılır, daha sonra RNA proteine çevrilir. Transkripsiyon faktörleri kendi kendilerini denetleme özelliğine sahiptirler. </w:t>
      </w:r>
      <w:r w:rsidRPr="00674D52">
        <w:rPr>
          <w:rFonts w:ascii="Times New Roman" w:hAnsi="Times New Roman"/>
          <w:sz w:val="24"/>
          <w:szCs w:val="24"/>
        </w:rPr>
        <w:lastRenderedPageBreak/>
        <w:t>Transkripsiyon sonrası RNA işlemesi ise uçlarda işlenme 5’</w:t>
      </w:r>
      <w:r w:rsidR="00B41189" w:rsidRPr="00674D52">
        <w:rPr>
          <w:rFonts w:ascii="Times New Roman" w:hAnsi="Times New Roman"/>
          <w:sz w:val="24"/>
          <w:szCs w:val="24"/>
        </w:rPr>
        <w:t xml:space="preserve"> </w:t>
      </w:r>
      <w:r w:rsidR="00475BD0" w:rsidRPr="00674D52">
        <w:rPr>
          <w:rFonts w:ascii="Times New Roman" w:hAnsi="Times New Roman"/>
          <w:sz w:val="24"/>
          <w:szCs w:val="24"/>
        </w:rPr>
        <w:t>cap ve poli</w:t>
      </w:r>
      <w:r w:rsidRPr="00674D52">
        <w:rPr>
          <w:rFonts w:ascii="Times New Roman" w:hAnsi="Times New Roman"/>
          <w:sz w:val="24"/>
          <w:szCs w:val="24"/>
        </w:rPr>
        <w:t>A kuyruğu ekleme</w:t>
      </w:r>
      <w:r w:rsidR="00AD2C8E" w:rsidRPr="00674D52">
        <w:rPr>
          <w:rFonts w:ascii="Times New Roman" w:hAnsi="Times New Roman"/>
          <w:sz w:val="24"/>
          <w:szCs w:val="24"/>
        </w:rPr>
        <w:t xml:space="preserve">si, modifikasyon tRNA </w:t>
      </w:r>
      <w:r w:rsidRPr="00674D52">
        <w:rPr>
          <w:rFonts w:ascii="Times New Roman" w:hAnsi="Times New Roman"/>
          <w:sz w:val="24"/>
          <w:szCs w:val="24"/>
        </w:rPr>
        <w:t xml:space="preserve">eklenmesi ve RNA splicing aşamalarından geçer. </w:t>
      </w:r>
      <w:r w:rsidR="00136AB3" w:rsidRPr="00674D52">
        <w:rPr>
          <w:rFonts w:ascii="Times New Roman" w:hAnsi="Times New Roman"/>
          <w:sz w:val="24"/>
          <w:szCs w:val="24"/>
          <w:shd w:val="clear" w:color="auto" w:fill="FFFFFF"/>
        </w:rPr>
        <w:t>Transkripsiyon faktörleri tek başına ya da bir komplekste yer</w:t>
      </w:r>
      <w:r w:rsidR="0007044F" w:rsidRPr="00674D52">
        <w:rPr>
          <w:rFonts w:ascii="Times New Roman" w:hAnsi="Times New Roman"/>
          <w:sz w:val="24"/>
          <w:szCs w:val="24"/>
          <w:shd w:val="clear" w:color="auto" w:fill="FFFFFF"/>
        </w:rPr>
        <w:t xml:space="preserve"> alan başka proteinlerle birlikte</w:t>
      </w:r>
      <w:r w:rsidR="00136AB3" w:rsidRPr="00674D52">
        <w:rPr>
          <w:rFonts w:ascii="Times New Roman" w:hAnsi="Times New Roman"/>
          <w:sz w:val="24"/>
          <w:szCs w:val="24"/>
          <w:shd w:val="clear" w:color="auto" w:fill="FFFFFF"/>
        </w:rPr>
        <w:t xml:space="preserve"> </w:t>
      </w:r>
      <w:r w:rsidR="0007044F" w:rsidRPr="00674D52">
        <w:rPr>
          <w:rFonts w:ascii="Times New Roman" w:hAnsi="Times New Roman"/>
          <w:sz w:val="24"/>
          <w:szCs w:val="24"/>
          <w:shd w:val="clear" w:color="auto" w:fill="FFFFFF"/>
        </w:rPr>
        <w:t>RNA polimeraz aracılığıyla</w:t>
      </w:r>
      <w:r w:rsidR="00136AB3" w:rsidRPr="00674D52">
        <w:rPr>
          <w:rFonts w:ascii="Times New Roman" w:hAnsi="Times New Roman"/>
          <w:sz w:val="24"/>
          <w:szCs w:val="24"/>
          <w:shd w:val="clear" w:color="auto" w:fill="FFFFFF"/>
        </w:rPr>
        <w:t xml:space="preserve"> bir genin transkri</w:t>
      </w:r>
      <w:r w:rsidR="0007044F" w:rsidRPr="00674D52">
        <w:rPr>
          <w:rFonts w:ascii="Times New Roman" w:hAnsi="Times New Roman"/>
          <w:sz w:val="24"/>
          <w:szCs w:val="24"/>
          <w:shd w:val="clear" w:color="auto" w:fill="FFFFFF"/>
        </w:rPr>
        <w:t>psiyonunu kolaylaştırarak</w:t>
      </w:r>
      <w:r w:rsidR="00136AB3"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rPr>
        <w:t xml:space="preserve">aktivatör </w:t>
      </w:r>
      <w:r w:rsidR="002D09E3" w:rsidRPr="00674D52">
        <w:rPr>
          <w:rFonts w:ascii="Times New Roman" w:hAnsi="Times New Roman"/>
          <w:sz w:val="24"/>
          <w:szCs w:val="24"/>
          <w:shd w:val="clear" w:color="auto" w:fill="FFFFFF"/>
        </w:rPr>
        <w:t>olarak olarak rol alırlar.</w:t>
      </w:r>
      <w:r w:rsidR="006A346B" w:rsidRPr="00674D52">
        <w:rPr>
          <w:rFonts w:ascii="Times New Roman" w:hAnsi="Times New Roman"/>
          <w:sz w:val="24"/>
          <w:szCs w:val="24"/>
        </w:rPr>
        <w:t xml:space="preserve"> </w:t>
      </w:r>
      <w:r w:rsidR="00B6107B" w:rsidRPr="00674D52">
        <w:rPr>
          <w:rFonts w:ascii="Times New Roman" w:hAnsi="Times New Roman"/>
          <w:sz w:val="24"/>
          <w:szCs w:val="24"/>
        </w:rPr>
        <w:t>(Roeder,</w:t>
      </w:r>
      <w:r w:rsidR="005C52DE" w:rsidRPr="00674D52">
        <w:rPr>
          <w:rFonts w:ascii="Times New Roman" w:hAnsi="Times New Roman"/>
          <w:sz w:val="24"/>
          <w:szCs w:val="24"/>
        </w:rPr>
        <w:t xml:space="preserve"> </w:t>
      </w:r>
      <w:r w:rsidR="00B6107B" w:rsidRPr="00674D52">
        <w:rPr>
          <w:rFonts w:ascii="Times New Roman" w:hAnsi="Times New Roman"/>
          <w:sz w:val="24"/>
          <w:szCs w:val="24"/>
        </w:rPr>
        <w:t>1996).</w:t>
      </w:r>
      <w:r w:rsidR="00136AB3" w:rsidRPr="00674D52">
        <w:rPr>
          <w:rFonts w:ascii="Times New Roman" w:hAnsi="Times New Roman"/>
          <w:sz w:val="24"/>
          <w:szCs w:val="24"/>
        </w:rPr>
        <w:t xml:space="preserve"> Transkripsiyon</w:t>
      </w:r>
      <w:r w:rsidR="00136AB3" w:rsidRPr="00674D52">
        <w:rPr>
          <w:rFonts w:ascii="Times New Roman" w:hAnsi="Times New Roman"/>
          <w:sz w:val="24"/>
          <w:szCs w:val="24"/>
          <w:shd w:val="clear" w:color="auto" w:fill="FFFFFF"/>
        </w:rPr>
        <w:t xml:space="preserve"> faktörleri DNA'daki genetik bilgiyi okuyup yorumlayan protein gruplarından biridir. DNA'</w:t>
      </w:r>
      <w:r w:rsidR="00906729"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ya bağlanarak gen transk</w:t>
      </w:r>
      <w:r w:rsidR="00B46510" w:rsidRPr="00674D52">
        <w:rPr>
          <w:rFonts w:ascii="Times New Roman" w:hAnsi="Times New Roman"/>
          <w:sz w:val="24"/>
          <w:szCs w:val="24"/>
          <w:shd w:val="clear" w:color="auto" w:fill="FFFFFF"/>
        </w:rPr>
        <w:t>ripsiyonunu ya artırırlar ya da azaltırlar</w:t>
      </w:r>
      <w:r w:rsidR="00136AB3" w:rsidRPr="00674D52">
        <w:rPr>
          <w:rFonts w:ascii="Times New Roman" w:hAnsi="Times New Roman"/>
          <w:sz w:val="24"/>
          <w:szCs w:val="24"/>
          <w:shd w:val="clear" w:color="auto" w:fill="FFFFFF"/>
        </w:rPr>
        <w:t xml:space="preserve">. </w:t>
      </w:r>
      <w:r w:rsidRPr="00674D52">
        <w:rPr>
          <w:rFonts w:ascii="Times New Roman" w:hAnsi="Times New Roman"/>
          <w:sz w:val="24"/>
          <w:szCs w:val="24"/>
        </w:rPr>
        <w:t xml:space="preserve">Ökaryotlarda transkripsiyon faktörleri çekirdekte okunur sonra sitoplazmaya taşınır. Transkripsiyon faktörleri sitoplazmadan çekirdeğe geçebilmek için önce bir liganda bağlanmak zorundadırlar. Ligandlar transkripsiyon faktörlerinin etkin hale geçebilmesi için </w:t>
      </w:r>
      <w:r w:rsidR="00D940DD" w:rsidRPr="00674D52">
        <w:rPr>
          <w:rFonts w:ascii="Times New Roman" w:hAnsi="Times New Roman"/>
          <w:sz w:val="24"/>
          <w:szCs w:val="24"/>
        </w:rPr>
        <w:t>DNA’</w:t>
      </w:r>
      <w:r w:rsidR="00BD0FD5" w:rsidRPr="00674D52">
        <w:rPr>
          <w:rFonts w:ascii="Times New Roman" w:hAnsi="Times New Roman"/>
          <w:sz w:val="24"/>
          <w:szCs w:val="24"/>
        </w:rPr>
        <w:t xml:space="preserve"> </w:t>
      </w:r>
      <w:r w:rsidR="00D940DD" w:rsidRPr="00674D52">
        <w:rPr>
          <w:rFonts w:ascii="Times New Roman" w:hAnsi="Times New Roman"/>
          <w:sz w:val="24"/>
          <w:szCs w:val="24"/>
        </w:rPr>
        <w:t>da başka kofaktörlere bağlanmaktadır.</w:t>
      </w:r>
      <w:r w:rsidRPr="00674D52">
        <w:rPr>
          <w:rFonts w:ascii="Times New Roman" w:hAnsi="Times New Roman"/>
          <w:sz w:val="24"/>
          <w:szCs w:val="24"/>
        </w:rPr>
        <w:t xml:space="preserve"> </w:t>
      </w:r>
      <w:r w:rsidR="00D940DD" w:rsidRPr="00674D52">
        <w:rPr>
          <w:rFonts w:ascii="Times New Roman" w:hAnsi="Times New Roman"/>
          <w:sz w:val="24"/>
          <w:szCs w:val="24"/>
        </w:rPr>
        <w:t xml:space="preserve">Örneğin, STAT proteinleri </w:t>
      </w:r>
      <w:r w:rsidRPr="00674D52">
        <w:rPr>
          <w:rFonts w:ascii="Times New Roman" w:hAnsi="Times New Roman"/>
          <w:sz w:val="24"/>
          <w:szCs w:val="24"/>
        </w:rPr>
        <w:t>transkripsiyon faktörlerinin DNA'</w:t>
      </w:r>
      <w:r w:rsidR="00906729" w:rsidRPr="00674D52">
        <w:rPr>
          <w:rFonts w:ascii="Times New Roman" w:hAnsi="Times New Roman"/>
          <w:sz w:val="24"/>
          <w:szCs w:val="24"/>
        </w:rPr>
        <w:t xml:space="preserve"> </w:t>
      </w:r>
      <w:r w:rsidRPr="00674D52">
        <w:rPr>
          <w:rFonts w:ascii="Times New Roman" w:hAnsi="Times New Roman"/>
          <w:sz w:val="24"/>
          <w:szCs w:val="24"/>
        </w:rPr>
        <w:t xml:space="preserve">ya bağlanmaları için </w:t>
      </w:r>
      <w:r w:rsidR="00B46510" w:rsidRPr="00674D52">
        <w:rPr>
          <w:rFonts w:ascii="Times New Roman" w:hAnsi="Times New Roman"/>
          <w:sz w:val="24"/>
          <w:szCs w:val="24"/>
        </w:rPr>
        <w:t xml:space="preserve">önce </w:t>
      </w:r>
      <w:r w:rsidRPr="00674D52">
        <w:rPr>
          <w:rFonts w:ascii="Times New Roman" w:hAnsi="Times New Roman"/>
          <w:sz w:val="24"/>
          <w:szCs w:val="24"/>
        </w:rPr>
        <w:t xml:space="preserve">fosforile olmaları gerekir. </w:t>
      </w:r>
      <w:r w:rsidRPr="00674D52">
        <w:rPr>
          <w:rFonts w:ascii="Times New Roman" w:hAnsi="Times New Roman"/>
          <w:bCs/>
          <w:sz w:val="24"/>
          <w:szCs w:val="24"/>
        </w:rPr>
        <w:t>DNA b</w:t>
      </w:r>
      <w:r w:rsidR="00D940DD" w:rsidRPr="00674D52">
        <w:rPr>
          <w:rFonts w:ascii="Times New Roman" w:hAnsi="Times New Roman"/>
          <w:bCs/>
          <w:sz w:val="24"/>
          <w:szCs w:val="24"/>
        </w:rPr>
        <w:t>ağlanma bölgesi</w:t>
      </w:r>
      <w:r w:rsidR="00D940DD" w:rsidRPr="00674D52">
        <w:rPr>
          <w:rFonts w:ascii="Times New Roman" w:hAnsi="Times New Roman"/>
          <w:sz w:val="24"/>
          <w:szCs w:val="24"/>
        </w:rPr>
        <w:t xml:space="preserve"> ökaryotlarda </w:t>
      </w:r>
      <w:r w:rsidRPr="00674D52">
        <w:rPr>
          <w:rFonts w:ascii="Times New Roman" w:hAnsi="Times New Roman"/>
          <w:sz w:val="24"/>
          <w:szCs w:val="24"/>
        </w:rPr>
        <w:t>heterokromatinde yer alır. Het</w:t>
      </w:r>
      <w:r w:rsidR="00B41189" w:rsidRPr="00674D52">
        <w:rPr>
          <w:rFonts w:ascii="Times New Roman" w:hAnsi="Times New Roman"/>
          <w:sz w:val="24"/>
          <w:szCs w:val="24"/>
        </w:rPr>
        <w:t>erokromatin kromozomun iç içe</w:t>
      </w:r>
      <w:r w:rsidR="002D09E3" w:rsidRPr="00674D52">
        <w:rPr>
          <w:rFonts w:ascii="Times New Roman" w:hAnsi="Times New Roman"/>
          <w:sz w:val="24"/>
          <w:szCs w:val="24"/>
        </w:rPr>
        <w:t xml:space="preserve"> geçmiş olduğu bölgeler</w:t>
      </w:r>
      <w:r w:rsidR="00B46510" w:rsidRPr="00674D52">
        <w:rPr>
          <w:rFonts w:ascii="Times New Roman" w:hAnsi="Times New Roman"/>
          <w:sz w:val="24"/>
          <w:szCs w:val="24"/>
        </w:rPr>
        <w:t>dir</w:t>
      </w:r>
      <w:r w:rsidR="00D940DD" w:rsidRPr="00674D52">
        <w:rPr>
          <w:rFonts w:ascii="Times New Roman" w:hAnsi="Times New Roman"/>
          <w:sz w:val="24"/>
          <w:szCs w:val="24"/>
        </w:rPr>
        <w:t>. H</w:t>
      </w:r>
      <w:r w:rsidRPr="00674D52">
        <w:rPr>
          <w:rFonts w:ascii="Times New Roman" w:hAnsi="Times New Roman"/>
          <w:sz w:val="24"/>
          <w:szCs w:val="24"/>
        </w:rPr>
        <w:t>eterokromatindeki DNA'</w:t>
      </w:r>
      <w:r w:rsidR="00B41189" w:rsidRPr="00674D52">
        <w:rPr>
          <w:rFonts w:ascii="Times New Roman" w:hAnsi="Times New Roman"/>
          <w:sz w:val="24"/>
          <w:szCs w:val="24"/>
        </w:rPr>
        <w:t xml:space="preserve"> </w:t>
      </w:r>
      <w:r w:rsidRPr="00674D52">
        <w:rPr>
          <w:rFonts w:ascii="Times New Roman" w:hAnsi="Times New Roman"/>
          <w:sz w:val="24"/>
          <w:szCs w:val="24"/>
        </w:rPr>
        <w:t>ya çoğu transkripsiyon</w:t>
      </w:r>
      <w:r w:rsidR="00D940DD" w:rsidRPr="00674D52">
        <w:rPr>
          <w:rFonts w:ascii="Times New Roman" w:hAnsi="Times New Roman"/>
          <w:sz w:val="24"/>
          <w:szCs w:val="24"/>
        </w:rPr>
        <w:t xml:space="preserve"> faktörü tarafından erişilemez haldedir. </w:t>
      </w:r>
      <w:r w:rsidR="002D09E3" w:rsidRPr="00674D52">
        <w:rPr>
          <w:rFonts w:ascii="Times New Roman" w:hAnsi="Times New Roman"/>
          <w:sz w:val="24"/>
          <w:szCs w:val="24"/>
        </w:rPr>
        <w:t>T</w:t>
      </w:r>
      <w:r w:rsidRPr="00674D52">
        <w:rPr>
          <w:rFonts w:ascii="Times New Roman" w:hAnsi="Times New Roman"/>
          <w:sz w:val="24"/>
          <w:szCs w:val="24"/>
        </w:rPr>
        <w:t>ranskripsiyon faktörünün DNA'</w:t>
      </w:r>
      <w:r w:rsidR="00B41189" w:rsidRPr="00674D52">
        <w:rPr>
          <w:rFonts w:ascii="Times New Roman" w:hAnsi="Times New Roman"/>
          <w:sz w:val="24"/>
          <w:szCs w:val="24"/>
        </w:rPr>
        <w:t xml:space="preserve"> </w:t>
      </w:r>
      <w:r w:rsidRPr="00674D52">
        <w:rPr>
          <w:rFonts w:ascii="Times New Roman" w:hAnsi="Times New Roman"/>
          <w:sz w:val="24"/>
          <w:szCs w:val="24"/>
        </w:rPr>
        <w:t>ya bağlanabilmesi için heterokromatinin histon modifikasyonları ile ök</w:t>
      </w:r>
      <w:r w:rsidR="00D06A3A" w:rsidRPr="00674D52">
        <w:rPr>
          <w:rFonts w:ascii="Times New Roman" w:hAnsi="Times New Roman"/>
          <w:sz w:val="24"/>
          <w:szCs w:val="24"/>
        </w:rPr>
        <w:t>romati</w:t>
      </w:r>
      <w:r w:rsidR="00A8597E" w:rsidRPr="00674D52">
        <w:rPr>
          <w:rFonts w:ascii="Times New Roman" w:hAnsi="Times New Roman"/>
          <w:sz w:val="24"/>
          <w:szCs w:val="24"/>
        </w:rPr>
        <w:t>ne dönüştürülmesi gerekmektedir</w:t>
      </w:r>
      <w:r w:rsidRPr="00674D52">
        <w:rPr>
          <w:rFonts w:ascii="Times New Roman" w:hAnsi="Times New Roman"/>
          <w:sz w:val="24"/>
          <w:szCs w:val="24"/>
        </w:rPr>
        <w:t xml:space="preserve">. Bu transkripsiyon </w:t>
      </w:r>
      <w:r w:rsidR="00D940DD" w:rsidRPr="00674D52">
        <w:rPr>
          <w:rFonts w:ascii="Times New Roman" w:hAnsi="Times New Roman"/>
          <w:sz w:val="24"/>
          <w:szCs w:val="24"/>
        </w:rPr>
        <w:t xml:space="preserve">faktörleri de transkripsiyon </w:t>
      </w:r>
      <w:r w:rsidRPr="00674D52">
        <w:rPr>
          <w:rFonts w:ascii="Times New Roman" w:hAnsi="Times New Roman"/>
          <w:sz w:val="24"/>
          <w:szCs w:val="24"/>
        </w:rPr>
        <w:t>başlama öncesi RNA polimerazın bağlanmasını sağlarlar.</w:t>
      </w:r>
      <w:r w:rsidR="00BD0FD5" w:rsidRPr="00674D52">
        <w:rPr>
          <w:rFonts w:ascii="Times New Roman" w:hAnsi="Times New Roman"/>
          <w:sz w:val="24"/>
          <w:szCs w:val="24"/>
        </w:rPr>
        <w:t xml:space="preserve"> </w:t>
      </w:r>
      <w:r w:rsidR="00136AB3" w:rsidRPr="00674D52">
        <w:rPr>
          <w:rFonts w:ascii="Times New Roman" w:hAnsi="Times New Roman"/>
          <w:sz w:val="24"/>
          <w:szCs w:val="24"/>
        </w:rPr>
        <w:t xml:space="preserve">Ökaryotlarda </w:t>
      </w:r>
      <w:r w:rsidR="00136AB3" w:rsidRPr="00674D52">
        <w:rPr>
          <w:rFonts w:ascii="Times New Roman" w:hAnsi="Times New Roman"/>
          <w:sz w:val="24"/>
          <w:szCs w:val="24"/>
          <w:shd w:val="clear" w:color="auto" w:fill="FFFFFF"/>
        </w:rPr>
        <w:t>transkripsiyonun gerçekleşmesi için genel transkripsiyon faktörlerine ihtiyaç vardır. Bu faktörlerin çoğu doğrudan DNA'</w:t>
      </w:r>
      <w:r w:rsidR="00B41189"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 xml:space="preserve">ya bağlı </w:t>
      </w:r>
      <w:r w:rsidR="00A41D56" w:rsidRPr="00674D52">
        <w:rPr>
          <w:rFonts w:ascii="Times New Roman" w:hAnsi="Times New Roman"/>
          <w:sz w:val="24"/>
          <w:szCs w:val="24"/>
          <w:shd w:val="clear" w:color="auto" w:fill="FFFFFF"/>
        </w:rPr>
        <w:t xml:space="preserve">olmadığı halde </w:t>
      </w:r>
      <w:r w:rsidR="00136AB3" w:rsidRPr="00674D52">
        <w:rPr>
          <w:rFonts w:ascii="Times New Roman" w:hAnsi="Times New Roman"/>
          <w:sz w:val="24"/>
          <w:szCs w:val="24"/>
        </w:rPr>
        <w:t xml:space="preserve">RNA polimeraz </w:t>
      </w:r>
      <w:r w:rsidR="00136AB3" w:rsidRPr="00674D52">
        <w:rPr>
          <w:rFonts w:ascii="Times New Roman" w:hAnsi="Times New Roman"/>
          <w:sz w:val="24"/>
          <w:szCs w:val="24"/>
          <w:shd w:val="clear" w:color="auto" w:fill="FFFFFF"/>
        </w:rPr>
        <w:t xml:space="preserve">ile doğrudan etkileşirler. Bunların en önemlileri </w:t>
      </w:r>
      <w:r w:rsidR="00136AB3" w:rsidRPr="00B4420F">
        <w:rPr>
          <w:rStyle w:val="Kpr"/>
          <w:rFonts w:ascii="Times New Roman" w:hAnsi="Times New Roman"/>
          <w:color w:val="auto"/>
          <w:sz w:val="24"/>
          <w:szCs w:val="24"/>
          <w:u w:val="none"/>
          <w:shd w:val="clear" w:color="auto" w:fill="FFFFFF"/>
        </w:rPr>
        <w:t>TFIIA</w:t>
      </w:r>
      <w:r w:rsidR="00136AB3" w:rsidRPr="00674D52">
        <w:rPr>
          <w:rFonts w:ascii="Times New Roman" w:hAnsi="Times New Roman"/>
          <w:sz w:val="24"/>
          <w:szCs w:val="24"/>
          <w:shd w:val="clear" w:color="auto" w:fill="FFFFFF"/>
        </w:rPr>
        <w:t>,</w:t>
      </w:r>
      <w:r w:rsidR="002D09E3" w:rsidRPr="00674D52">
        <w:rPr>
          <w:rFonts w:ascii="Times New Roman" w:hAnsi="Times New Roman"/>
          <w:sz w:val="24"/>
          <w:szCs w:val="24"/>
          <w:shd w:val="clear" w:color="auto" w:fill="FFFFFF"/>
        </w:rPr>
        <w:t xml:space="preserve"> </w:t>
      </w:r>
      <w:r w:rsidR="00136AB3" w:rsidRPr="00B4420F">
        <w:rPr>
          <w:rStyle w:val="Kpr"/>
          <w:rFonts w:ascii="Times New Roman" w:hAnsi="Times New Roman"/>
          <w:color w:val="auto"/>
          <w:sz w:val="24"/>
          <w:szCs w:val="24"/>
          <w:u w:val="none"/>
          <w:shd w:val="clear" w:color="auto" w:fill="FFFFFF"/>
        </w:rPr>
        <w:t>TFIIB</w:t>
      </w:r>
      <w:r w:rsidR="00136AB3" w:rsidRPr="00674D52">
        <w:rPr>
          <w:rFonts w:ascii="Times New Roman" w:hAnsi="Times New Roman"/>
          <w:sz w:val="24"/>
          <w:szCs w:val="24"/>
          <w:shd w:val="clear" w:color="auto" w:fill="FFFFFF"/>
        </w:rPr>
        <w:t>,</w:t>
      </w:r>
      <w:r w:rsidR="002D09E3" w:rsidRPr="00674D52">
        <w:rPr>
          <w:rFonts w:ascii="Times New Roman" w:hAnsi="Times New Roman"/>
          <w:sz w:val="24"/>
          <w:szCs w:val="24"/>
          <w:shd w:val="clear" w:color="auto" w:fill="FFFFFF"/>
        </w:rPr>
        <w:t xml:space="preserve"> </w:t>
      </w:r>
      <w:r w:rsidR="00136AB3" w:rsidRPr="00B4420F">
        <w:rPr>
          <w:rStyle w:val="Kpr"/>
          <w:rFonts w:ascii="Times New Roman" w:hAnsi="Times New Roman"/>
          <w:color w:val="auto"/>
          <w:sz w:val="24"/>
          <w:szCs w:val="24"/>
          <w:u w:val="none"/>
          <w:shd w:val="clear" w:color="auto" w:fill="FFFFFF"/>
        </w:rPr>
        <w:t>TFIID</w:t>
      </w:r>
      <w:r w:rsidR="00136AB3" w:rsidRPr="00674D52">
        <w:rPr>
          <w:rFonts w:ascii="Times New Roman" w:hAnsi="Times New Roman"/>
          <w:sz w:val="24"/>
          <w:szCs w:val="24"/>
          <w:shd w:val="clear" w:color="auto" w:fill="FFFFFF"/>
        </w:rPr>
        <w:t>,</w:t>
      </w:r>
      <w:r w:rsidR="002D09E3" w:rsidRPr="00674D52">
        <w:rPr>
          <w:rFonts w:ascii="Times New Roman" w:hAnsi="Times New Roman"/>
          <w:sz w:val="24"/>
          <w:szCs w:val="24"/>
          <w:shd w:val="clear" w:color="auto" w:fill="FFFFFF"/>
        </w:rPr>
        <w:t xml:space="preserve"> </w:t>
      </w:r>
      <w:r w:rsidR="00136AB3" w:rsidRPr="00B4420F">
        <w:rPr>
          <w:rStyle w:val="Kpr"/>
          <w:rFonts w:ascii="Times New Roman" w:hAnsi="Times New Roman"/>
          <w:color w:val="auto"/>
          <w:sz w:val="24"/>
          <w:szCs w:val="24"/>
          <w:u w:val="none"/>
          <w:shd w:val="clear" w:color="auto" w:fill="FFFFFF"/>
        </w:rPr>
        <w:t>TFIIE</w:t>
      </w:r>
      <w:r w:rsidR="00136AB3" w:rsidRPr="00674D52">
        <w:rPr>
          <w:rFonts w:ascii="Times New Roman" w:hAnsi="Times New Roman"/>
          <w:sz w:val="24"/>
          <w:szCs w:val="24"/>
          <w:shd w:val="clear" w:color="auto" w:fill="FFFFFF"/>
        </w:rPr>
        <w:t>,</w:t>
      </w:r>
      <w:r w:rsidR="002D09E3" w:rsidRPr="00674D52">
        <w:rPr>
          <w:rFonts w:ascii="Times New Roman" w:hAnsi="Times New Roman"/>
          <w:sz w:val="24"/>
          <w:szCs w:val="24"/>
          <w:shd w:val="clear" w:color="auto" w:fill="FFFFFF"/>
        </w:rPr>
        <w:t xml:space="preserve"> </w:t>
      </w:r>
      <w:r w:rsidR="00136AB3" w:rsidRPr="00B4420F">
        <w:rPr>
          <w:rStyle w:val="Kpr"/>
          <w:rFonts w:ascii="Times New Roman" w:hAnsi="Times New Roman"/>
          <w:color w:val="auto"/>
          <w:sz w:val="24"/>
          <w:szCs w:val="24"/>
          <w:u w:val="none"/>
          <w:shd w:val="clear" w:color="auto" w:fill="FFFFFF"/>
        </w:rPr>
        <w:t>TFIIF</w:t>
      </w:r>
      <w:r w:rsidR="00136AB3" w:rsidRPr="00674D52">
        <w:rPr>
          <w:rFonts w:ascii="Times New Roman" w:hAnsi="Times New Roman"/>
          <w:sz w:val="24"/>
          <w:szCs w:val="24"/>
        </w:rPr>
        <w:t xml:space="preserve"> </w:t>
      </w:r>
      <w:r w:rsidR="00136AB3" w:rsidRPr="00674D52">
        <w:rPr>
          <w:rFonts w:ascii="Times New Roman" w:hAnsi="Times New Roman"/>
          <w:sz w:val="24"/>
          <w:szCs w:val="24"/>
          <w:shd w:val="clear" w:color="auto" w:fill="FFFFFF"/>
        </w:rPr>
        <w:t xml:space="preserve">ve </w:t>
      </w:r>
      <w:r w:rsidR="00136AB3" w:rsidRPr="00B4420F">
        <w:rPr>
          <w:rStyle w:val="Kpr"/>
          <w:rFonts w:ascii="Times New Roman" w:hAnsi="Times New Roman"/>
          <w:color w:val="auto"/>
          <w:sz w:val="24"/>
          <w:szCs w:val="24"/>
          <w:u w:val="none"/>
          <w:shd w:val="clear" w:color="auto" w:fill="FFFFFF"/>
        </w:rPr>
        <w:t>TFIIH</w:t>
      </w:r>
      <w:r w:rsidR="00136AB3" w:rsidRPr="00674D52">
        <w:rPr>
          <w:rFonts w:ascii="Times New Roman" w:hAnsi="Times New Roman"/>
          <w:sz w:val="24"/>
          <w:szCs w:val="24"/>
          <w:shd w:val="clear" w:color="auto" w:fill="FFFFFF"/>
        </w:rPr>
        <w:t>'</w:t>
      </w:r>
      <w:r w:rsidR="00475BD0"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dir. Bakteriyel TF’</w:t>
      </w:r>
      <w:r w:rsidR="00B41189"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ler daha kısa sekansları tanır. Bu kısa motifler ökaryotik genomlarda birçok kez ortaya çıkabilir. TF’</w:t>
      </w:r>
      <w:r w:rsidR="00B41189"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 xml:space="preserve">ler yaygın işlevsel olmayan </w:t>
      </w:r>
      <w:r w:rsidR="002D09E3" w:rsidRPr="00674D52">
        <w:rPr>
          <w:rFonts w:ascii="Times New Roman" w:hAnsi="Times New Roman"/>
          <w:sz w:val="24"/>
          <w:szCs w:val="24"/>
          <w:shd w:val="clear" w:color="auto" w:fill="FFFFFF"/>
        </w:rPr>
        <w:t>bağlanma sergiler</w:t>
      </w:r>
      <w:r w:rsidR="00136AB3" w:rsidRPr="00674D52">
        <w:rPr>
          <w:rFonts w:ascii="Times New Roman" w:hAnsi="Times New Roman"/>
          <w:sz w:val="24"/>
          <w:szCs w:val="24"/>
          <w:shd w:val="clear" w:color="auto" w:fill="FFFFFF"/>
        </w:rPr>
        <w:t>. Uyarılara tepki veren bu transkripsiyon faktörleri, ilgili genleri çalış</w:t>
      </w:r>
      <w:r w:rsidR="00A8597E" w:rsidRPr="00674D52">
        <w:rPr>
          <w:rFonts w:ascii="Times New Roman" w:hAnsi="Times New Roman"/>
          <w:sz w:val="24"/>
          <w:szCs w:val="24"/>
          <w:shd w:val="clear" w:color="auto" w:fill="FFFFFF"/>
        </w:rPr>
        <w:t>tırırlar veya durdururlar, bu durum</w:t>
      </w:r>
      <w:r w:rsidR="00136AB3" w:rsidRPr="00674D52">
        <w:rPr>
          <w:rFonts w:ascii="Times New Roman" w:hAnsi="Times New Roman"/>
          <w:sz w:val="24"/>
          <w:szCs w:val="24"/>
          <w:shd w:val="clear" w:color="auto" w:fill="FFFFFF"/>
        </w:rPr>
        <w:t xml:space="preserve"> hücre </w:t>
      </w:r>
      <w:r w:rsidR="00136AB3" w:rsidRPr="00B4420F">
        <w:rPr>
          <w:rStyle w:val="Kpr"/>
          <w:rFonts w:ascii="Times New Roman" w:hAnsi="Times New Roman"/>
          <w:color w:val="auto"/>
          <w:sz w:val="24"/>
          <w:szCs w:val="24"/>
          <w:u w:val="none"/>
          <w:shd w:val="clear" w:color="auto" w:fill="FFFFFF"/>
        </w:rPr>
        <w:t>morfolojisinde</w:t>
      </w:r>
      <w:r w:rsidR="00B41189"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shd w:val="clear" w:color="auto" w:fill="FFFFFF"/>
        </w:rPr>
        <w:t>gerekli olan değişiklikleri m</w:t>
      </w:r>
      <w:r w:rsidR="00CF3C40" w:rsidRPr="00674D52">
        <w:rPr>
          <w:rFonts w:ascii="Times New Roman" w:hAnsi="Times New Roman"/>
          <w:sz w:val="24"/>
          <w:szCs w:val="24"/>
          <w:shd w:val="clear" w:color="auto" w:fill="FFFFFF"/>
        </w:rPr>
        <w:t>ümkün kılar.</w:t>
      </w:r>
      <w:r w:rsidR="00136AB3" w:rsidRPr="00674D52">
        <w:rPr>
          <w:rFonts w:ascii="Times New Roman" w:hAnsi="Times New Roman"/>
          <w:sz w:val="24"/>
          <w:szCs w:val="24"/>
          <w:shd w:val="clear" w:color="auto" w:fill="FFFFFF"/>
        </w:rPr>
        <w:t xml:space="preserve"> Çoğu transkripsiyon faktörü, özellikle </w:t>
      </w:r>
      <w:r w:rsidR="00136AB3" w:rsidRPr="00B4420F">
        <w:rPr>
          <w:rStyle w:val="Kpr"/>
          <w:rFonts w:ascii="Times New Roman" w:hAnsi="Times New Roman"/>
          <w:color w:val="auto"/>
          <w:sz w:val="24"/>
          <w:szCs w:val="24"/>
          <w:u w:val="none"/>
          <w:shd w:val="clear" w:color="auto" w:fill="FFFFFF"/>
        </w:rPr>
        <w:t>onkogen</w:t>
      </w:r>
      <w:r w:rsidR="00136AB3" w:rsidRPr="00674D52">
        <w:rPr>
          <w:rFonts w:ascii="Times New Roman" w:hAnsi="Times New Roman"/>
          <w:sz w:val="24"/>
          <w:szCs w:val="24"/>
          <w:shd w:val="clear" w:color="auto" w:fill="FFFFFF"/>
        </w:rPr>
        <w:t xml:space="preserve"> veya </w:t>
      </w:r>
      <w:r w:rsidR="002D09E3" w:rsidRPr="00B4420F">
        <w:rPr>
          <w:rStyle w:val="Kpr"/>
          <w:rFonts w:ascii="Times New Roman" w:hAnsi="Times New Roman"/>
          <w:color w:val="auto"/>
          <w:sz w:val="24"/>
          <w:szCs w:val="24"/>
          <w:u w:val="none"/>
          <w:shd w:val="clear" w:color="auto" w:fill="FFFFFF"/>
        </w:rPr>
        <w:t>tümör baskılayıcılar</w:t>
      </w:r>
      <w:r w:rsidR="00136AB3" w:rsidRPr="00B4420F">
        <w:rPr>
          <w:rStyle w:val="Kpr"/>
          <w:rFonts w:ascii="Times New Roman" w:hAnsi="Times New Roman"/>
          <w:color w:val="auto"/>
          <w:sz w:val="24"/>
          <w:szCs w:val="24"/>
          <w:u w:val="none"/>
          <w:shd w:val="clear" w:color="auto" w:fill="FFFFFF"/>
        </w:rPr>
        <w:t>ı</w:t>
      </w:r>
      <w:r w:rsidR="00136AB3" w:rsidRPr="00674D52">
        <w:rPr>
          <w:rFonts w:ascii="Times New Roman" w:hAnsi="Times New Roman"/>
          <w:sz w:val="24"/>
          <w:szCs w:val="24"/>
          <w:shd w:val="clear" w:color="auto" w:fill="FFFFFF"/>
        </w:rPr>
        <w:t xml:space="preserve"> hücre döngüsünü düzenler</w:t>
      </w:r>
      <w:r w:rsidR="00CF3C40" w:rsidRPr="00674D52">
        <w:rPr>
          <w:rFonts w:ascii="Times New Roman" w:hAnsi="Times New Roman"/>
          <w:sz w:val="24"/>
          <w:szCs w:val="24"/>
          <w:shd w:val="clear" w:color="auto" w:fill="FFFFFF"/>
        </w:rPr>
        <w:t xml:space="preserve">ler. </w:t>
      </w:r>
      <w:r w:rsidR="00136AB3" w:rsidRPr="00674D52">
        <w:rPr>
          <w:rFonts w:ascii="Times New Roman" w:hAnsi="Times New Roman"/>
          <w:sz w:val="24"/>
          <w:szCs w:val="24"/>
          <w:shd w:val="clear" w:color="auto" w:fill="FFFFFF"/>
        </w:rPr>
        <w:t xml:space="preserve">Bunun bir örneği </w:t>
      </w:r>
      <w:r w:rsidR="00136AB3" w:rsidRPr="00B4420F">
        <w:rPr>
          <w:rStyle w:val="Kpr"/>
          <w:rFonts w:ascii="Times New Roman" w:hAnsi="Times New Roman"/>
          <w:color w:val="auto"/>
          <w:sz w:val="24"/>
          <w:szCs w:val="24"/>
          <w:u w:val="none"/>
          <w:shd w:val="clear" w:color="auto" w:fill="FFFFFF"/>
        </w:rPr>
        <w:t>hücre büyümesi</w:t>
      </w:r>
      <w:r w:rsidR="00136AB3" w:rsidRPr="00674D52">
        <w:rPr>
          <w:rFonts w:ascii="Times New Roman" w:hAnsi="Times New Roman"/>
          <w:sz w:val="24"/>
          <w:szCs w:val="24"/>
          <w:shd w:val="clear" w:color="auto" w:fill="FFFFFF"/>
        </w:rPr>
        <w:t xml:space="preserve"> ve </w:t>
      </w:r>
      <w:r w:rsidR="00136AB3" w:rsidRPr="00B4420F">
        <w:rPr>
          <w:rStyle w:val="Kpr"/>
          <w:rFonts w:ascii="Times New Roman" w:hAnsi="Times New Roman"/>
          <w:color w:val="auto"/>
          <w:sz w:val="24"/>
          <w:szCs w:val="24"/>
          <w:u w:val="none"/>
          <w:shd w:val="clear" w:color="auto" w:fill="FFFFFF"/>
        </w:rPr>
        <w:t>apoptozda</w:t>
      </w:r>
      <w:r w:rsidR="00136AB3" w:rsidRPr="00674D52">
        <w:rPr>
          <w:rFonts w:ascii="Times New Roman" w:hAnsi="Times New Roman"/>
          <w:sz w:val="24"/>
          <w:szCs w:val="24"/>
          <w:shd w:val="clear" w:color="auto" w:fill="FFFFFF"/>
        </w:rPr>
        <w:t xml:space="preserve"> önemli rol oynayan </w:t>
      </w:r>
      <w:r w:rsidR="00136AB3" w:rsidRPr="00B4420F">
        <w:rPr>
          <w:rStyle w:val="Kpr"/>
          <w:rFonts w:ascii="Times New Roman" w:hAnsi="Times New Roman"/>
          <w:color w:val="auto"/>
          <w:sz w:val="24"/>
          <w:szCs w:val="24"/>
          <w:u w:val="none"/>
          <w:shd w:val="clear" w:color="auto" w:fill="FFFFFF"/>
        </w:rPr>
        <w:t>Myc</w:t>
      </w:r>
      <w:r w:rsidR="002E05F1" w:rsidRPr="00674D52">
        <w:rPr>
          <w:rFonts w:ascii="Times New Roman" w:hAnsi="Times New Roman"/>
          <w:sz w:val="24"/>
          <w:szCs w:val="24"/>
          <w:shd w:val="clear" w:color="auto" w:fill="FFFFFF"/>
        </w:rPr>
        <w:t xml:space="preserve"> onk</w:t>
      </w:r>
      <w:r w:rsidR="00136AB3" w:rsidRPr="00674D52">
        <w:rPr>
          <w:rFonts w:ascii="Times New Roman" w:hAnsi="Times New Roman"/>
          <w:sz w:val="24"/>
          <w:szCs w:val="24"/>
          <w:shd w:val="clear" w:color="auto" w:fill="FFFFFF"/>
        </w:rPr>
        <w:t>ogenidir.</w:t>
      </w:r>
      <w:r w:rsidR="00A41D56" w:rsidRPr="00674D52">
        <w:rPr>
          <w:rFonts w:ascii="Times New Roman" w:hAnsi="Times New Roman"/>
          <w:sz w:val="24"/>
          <w:szCs w:val="24"/>
          <w:shd w:val="clear" w:color="auto" w:fill="FFFFFF"/>
        </w:rPr>
        <w:t xml:space="preserve"> </w:t>
      </w:r>
      <w:r w:rsidR="00136AB3" w:rsidRPr="00674D52">
        <w:rPr>
          <w:rFonts w:ascii="Times New Roman" w:hAnsi="Times New Roman"/>
          <w:sz w:val="24"/>
          <w:szCs w:val="24"/>
        </w:rPr>
        <w:t>Nanog, O</w:t>
      </w:r>
      <w:r w:rsidR="005C52DE" w:rsidRPr="00674D52">
        <w:rPr>
          <w:rFonts w:ascii="Times New Roman" w:hAnsi="Times New Roman"/>
          <w:sz w:val="24"/>
          <w:szCs w:val="24"/>
        </w:rPr>
        <w:t>CT4, SOX2, Klf4, c-m</w:t>
      </w:r>
      <w:r w:rsidR="00B41189" w:rsidRPr="00674D52">
        <w:rPr>
          <w:rFonts w:ascii="Times New Roman" w:hAnsi="Times New Roman"/>
          <w:sz w:val="24"/>
          <w:szCs w:val="24"/>
        </w:rPr>
        <w:t>yc</w:t>
      </w:r>
      <w:r w:rsidR="00136AB3" w:rsidRPr="00674D52">
        <w:rPr>
          <w:rFonts w:ascii="Times New Roman" w:hAnsi="Times New Roman"/>
          <w:sz w:val="24"/>
          <w:szCs w:val="24"/>
        </w:rPr>
        <w:t xml:space="preserve"> pluripotensiden sorumlu transkripsiyon faktörleridir. Em</w:t>
      </w:r>
      <w:r w:rsidR="00A41D56" w:rsidRPr="00674D52">
        <w:rPr>
          <w:rFonts w:ascii="Times New Roman" w:hAnsi="Times New Roman"/>
          <w:sz w:val="24"/>
          <w:szCs w:val="24"/>
        </w:rPr>
        <w:t>b</w:t>
      </w:r>
      <w:r w:rsidR="00136AB3" w:rsidRPr="00674D52">
        <w:rPr>
          <w:rFonts w:ascii="Times New Roman" w:hAnsi="Times New Roman"/>
          <w:sz w:val="24"/>
          <w:szCs w:val="24"/>
        </w:rPr>
        <w:t>riyonik kök hücrelerinin pluripotentliğinin sağlanmasında rol oynar. Bu genlerin her birinin transkripsiyonunun eksikliğinde pluripotentlik sağlanmaz ve erken embriyonik ölüm gerçekleşir</w:t>
      </w:r>
      <w:r w:rsidR="006A346B" w:rsidRPr="00674D52">
        <w:rPr>
          <w:rFonts w:ascii="Times New Roman" w:hAnsi="Times New Roman"/>
          <w:sz w:val="24"/>
          <w:szCs w:val="24"/>
        </w:rPr>
        <w:t xml:space="preserve"> </w:t>
      </w:r>
      <w:r w:rsidR="00136AB3" w:rsidRPr="00674D52">
        <w:rPr>
          <w:rFonts w:ascii="Times New Roman" w:hAnsi="Times New Roman"/>
          <w:sz w:val="24"/>
          <w:szCs w:val="24"/>
        </w:rPr>
        <w:t>(Nichols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1998;</w:t>
      </w:r>
      <w:r w:rsidR="005C52DE" w:rsidRPr="00674D52">
        <w:rPr>
          <w:rFonts w:ascii="Times New Roman" w:hAnsi="Times New Roman"/>
          <w:sz w:val="24"/>
          <w:szCs w:val="24"/>
        </w:rPr>
        <w:t xml:space="preserve"> </w:t>
      </w:r>
      <w:r w:rsidR="00136AB3" w:rsidRPr="00674D52">
        <w:rPr>
          <w:rFonts w:ascii="Times New Roman" w:hAnsi="Times New Roman"/>
          <w:sz w:val="24"/>
          <w:szCs w:val="24"/>
        </w:rPr>
        <w:t>Mitsui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2003;</w:t>
      </w:r>
      <w:r w:rsidR="005C52DE" w:rsidRPr="00674D52">
        <w:rPr>
          <w:rFonts w:ascii="Times New Roman" w:hAnsi="Times New Roman"/>
          <w:sz w:val="24"/>
          <w:szCs w:val="24"/>
        </w:rPr>
        <w:t xml:space="preserve"> </w:t>
      </w:r>
      <w:r w:rsidR="00136AB3" w:rsidRPr="00674D52">
        <w:rPr>
          <w:rFonts w:ascii="Times New Roman" w:hAnsi="Times New Roman"/>
          <w:sz w:val="24"/>
          <w:szCs w:val="24"/>
        </w:rPr>
        <w:t>Avilion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2003).</w:t>
      </w:r>
    </w:p>
    <w:p w:rsidR="0070411B" w:rsidRDefault="0070411B" w:rsidP="00B4420F">
      <w:pPr>
        <w:widowControl w:val="0"/>
        <w:spacing w:after="0" w:line="360" w:lineRule="auto"/>
        <w:jc w:val="both"/>
        <w:rPr>
          <w:rFonts w:ascii="Times New Roman" w:hAnsi="Times New Roman"/>
          <w:sz w:val="24"/>
          <w:szCs w:val="24"/>
        </w:rPr>
      </w:pPr>
    </w:p>
    <w:p w:rsidR="00D72421" w:rsidRDefault="00D72421" w:rsidP="00B4420F">
      <w:pPr>
        <w:widowControl w:val="0"/>
        <w:spacing w:after="0" w:line="360" w:lineRule="auto"/>
        <w:jc w:val="both"/>
        <w:rPr>
          <w:rFonts w:ascii="Times New Roman" w:hAnsi="Times New Roman"/>
          <w:sz w:val="24"/>
          <w:szCs w:val="24"/>
        </w:rPr>
      </w:pPr>
    </w:p>
    <w:p w:rsidR="00BD3274" w:rsidRDefault="00BD3274" w:rsidP="00B4420F">
      <w:pPr>
        <w:widowControl w:val="0"/>
        <w:spacing w:after="0" w:line="360" w:lineRule="auto"/>
        <w:jc w:val="both"/>
        <w:rPr>
          <w:rFonts w:ascii="Times New Roman" w:hAnsi="Times New Roman"/>
          <w:sz w:val="24"/>
          <w:szCs w:val="24"/>
        </w:rPr>
      </w:pPr>
    </w:p>
    <w:p w:rsidR="006E3D2B" w:rsidRPr="00674D52" w:rsidRDefault="006E3D2B" w:rsidP="00B4420F">
      <w:pPr>
        <w:pStyle w:val="3derecebalk"/>
        <w:keepNext w:val="0"/>
        <w:widowControl w:val="0"/>
        <w:spacing w:before="0" w:after="0"/>
      </w:pPr>
      <w:bookmarkStart w:id="290" w:name="_Toc536033745"/>
      <w:bookmarkStart w:id="291" w:name="_Toc536036983"/>
      <w:bookmarkStart w:id="292" w:name="_Toc536037242"/>
      <w:bookmarkStart w:id="293" w:name="_Toc445817"/>
      <w:bookmarkStart w:id="294" w:name="_Toc446144"/>
      <w:bookmarkStart w:id="295" w:name="_Toc786515"/>
      <w:bookmarkStart w:id="296" w:name="_Toc12307115"/>
      <w:r w:rsidRPr="00674D52">
        <w:lastRenderedPageBreak/>
        <w:t>2.7.1. c-Myc</w:t>
      </w:r>
      <w:bookmarkEnd w:id="290"/>
      <w:bookmarkEnd w:id="291"/>
      <w:bookmarkEnd w:id="292"/>
      <w:bookmarkEnd w:id="293"/>
      <w:bookmarkEnd w:id="294"/>
      <w:bookmarkEnd w:id="295"/>
      <w:bookmarkEnd w:id="296"/>
    </w:p>
    <w:p w:rsidR="00087DFC" w:rsidRDefault="00087DFC" w:rsidP="00B4420F">
      <w:pPr>
        <w:widowControl w:val="0"/>
        <w:spacing w:after="0" w:line="360" w:lineRule="auto"/>
        <w:ind w:firstLine="708"/>
        <w:jc w:val="both"/>
        <w:rPr>
          <w:rFonts w:ascii="Times New Roman" w:hAnsi="Times New Roman"/>
          <w:sz w:val="24"/>
          <w:szCs w:val="24"/>
        </w:rPr>
      </w:pPr>
    </w:p>
    <w:p w:rsidR="00247A18" w:rsidRPr="00674D52" w:rsidRDefault="00136AB3" w:rsidP="00B4420F">
      <w:pPr>
        <w:widowControl w:val="0"/>
        <w:spacing w:after="0" w:line="360" w:lineRule="auto"/>
        <w:ind w:firstLine="708"/>
        <w:jc w:val="both"/>
        <w:rPr>
          <w:rFonts w:ascii="Times New Roman" w:hAnsi="Times New Roman"/>
          <w:bCs/>
          <w:sz w:val="24"/>
          <w:szCs w:val="24"/>
        </w:rPr>
      </w:pPr>
      <w:r w:rsidRPr="00674D52">
        <w:rPr>
          <w:rFonts w:ascii="Times New Roman" w:hAnsi="Times New Roman"/>
          <w:sz w:val="24"/>
          <w:szCs w:val="24"/>
        </w:rPr>
        <w:t>Myc, hücre büyümesi ve çoğalmasında rol oynayan genleri düzenleyen Myc transkripsiyon faktörünü kodlar</w:t>
      </w:r>
      <w:r w:rsidR="006A346B" w:rsidRPr="00674D52">
        <w:rPr>
          <w:rFonts w:ascii="Times New Roman" w:hAnsi="Times New Roman"/>
          <w:sz w:val="24"/>
          <w:szCs w:val="24"/>
        </w:rPr>
        <w:t xml:space="preserve"> </w:t>
      </w:r>
      <w:r w:rsidRPr="00674D52">
        <w:rPr>
          <w:rFonts w:ascii="Times New Roman" w:hAnsi="Times New Roman"/>
          <w:sz w:val="24"/>
          <w:szCs w:val="24"/>
        </w:rPr>
        <w:t>(</w:t>
      </w:r>
      <w:r w:rsidRPr="00674D52">
        <w:rPr>
          <w:rFonts w:ascii="Times New Roman" w:hAnsi="Times New Roman"/>
          <w:bCs/>
          <w:sz w:val="24"/>
          <w:szCs w:val="24"/>
        </w:rPr>
        <w:t>Dang,</w:t>
      </w:r>
      <w:r w:rsidR="005C52DE" w:rsidRPr="00674D52">
        <w:rPr>
          <w:rFonts w:ascii="Times New Roman" w:hAnsi="Times New Roman"/>
          <w:bCs/>
          <w:sz w:val="24"/>
          <w:szCs w:val="24"/>
        </w:rPr>
        <w:t xml:space="preserve"> </w:t>
      </w:r>
      <w:r w:rsidRPr="00674D52">
        <w:rPr>
          <w:rFonts w:ascii="Times New Roman" w:hAnsi="Times New Roman"/>
          <w:bCs/>
          <w:sz w:val="24"/>
          <w:szCs w:val="24"/>
        </w:rPr>
        <w:t>2012)</w:t>
      </w:r>
      <w:r w:rsidR="0002545A" w:rsidRPr="00674D52">
        <w:rPr>
          <w:rFonts w:ascii="Times New Roman" w:hAnsi="Times New Roman"/>
          <w:sz w:val="24"/>
          <w:szCs w:val="24"/>
        </w:rPr>
        <w:t>. C</w:t>
      </w:r>
      <w:r w:rsidR="00B41189" w:rsidRPr="00674D52">
        <w:rPr>
          <w:rFonts w:ascii="Times New Roman" w:hAnsi="Times New Roman"/>
          <w:sz w:val="24"/>
          <w:szCs w:val="24"/>
        </w:rPr>
        <w:t>-m</w:t>
      </w:r>
      <w:r w:rsidRPr="00674D52">
        <w:rPr>
          <w:rFonts w:ascii="Times New Roman" w:hAnsi="Times New Roman"/>
          <w:sz w:val="24"/>
          <w:szCs w:val="24"/>
        </w:rPr>
        <w:t>yc aşırı ekspresyonu prostat kanseri gelişimini destekler. Tümörlerde yüksek aktivasy</w:t>
      </w:r>
      <w:r w:rsidR="00A41D56" w:rsidRPr="00674D52">
        <w:rPr>
          <w:rFonts w:ascii="Times New Roman" w:hAnsi="Times New Roman"/>
          <w:sz w:val="24"/>
          <w:szCs w:val="24"/>
        </w:rPr>
        <w:t>ona sahip bir onkogendir</w:t>
      </w:r>
      <w:r w:rsidR="00B41189" w:rsidRPr="00674D52">
        <w:rPr>
          <w:rFonts w:ascii="Times New Roman" w:hAnsi="Times New Roman"/>
          <w:sz w:val="24"/>
          <w:szCs w:val="24"/>
        </w:rPr>
        <w:t>. Düşük düzeyde regüle edilmiş m</w:t>
      </w:r>
      <w:r w:rsidRPr="00674D52">
        <w:rPr>
          <w:rFonts w:ascii="Times New Roman" w:hAnsi="Times New Roman"/>
          <w:sz w:val="24"/>
          <w:szCs w:val="24"/>
        </w:rPr>
        <w:t>yc, tek başına proliferasyona ne</w:t>
      </w:r>
      <w:r w:rsidR="00B41189" w:rsidRPr="00674D52">
        <w:rPr>
          <w:rFonts w:ascii="Times New Roman" w:hAnsi="Times New Roman"/>
          <w:sz w:val="24"/>
          <w:szCs w:val="24"/>
        </w:rPr>
        <w:t>den olurken yüksek seviyelerde m</w:t>
      </w:r>
      <w:r w:rsidRPr="00674D52">
        <w:rPr>
          <w:rFonts w:ascii="Times New Roman" w:hAnsi="Times New Roman"/>
          <w:sz w:val="24"/>
          <w:szCs w:val="24"/>
        </w:rPr>
        <w:t>yc aşırı ekspresyonu, hücresel apoptoza yol açan tümör baskılayıcı mekanizmalarını aktive etmek için gereklidir</w:t>
      </w:r>
      <w:r w:rsidR="006A346B" w:rsidRPr="00674D52">
        <w:rPr>
          <w:rFonts w:ascii="Times New Roman" w:hAnsi="Times New Roman"/>
          <w:sz w:val="24"/>
          <w:szCs w:val="24"/>
        </w:rPr>
        <w:t xml:space="preserve"> </w:t>
      </w:r>
      <w:r w:rsidRPr="00674D52">
        <w:rPr>
          <w:rFonts w:ascii="Times New Roman" w:hAnsi="Times New Roman"/>
          <w:color w:val="000000"/>
          <w:sz w:val="24"/>
          <w:szCs w:val="24"/>
        </w:rPr>
        <w:t>(</w:t>
      </w:r>
      <w:r w:rsidRPr="00674D52">
        <w:rPr>
          <w:rFonts w:ascii="Times New Roman" w:hAnsi="Times New Roman"/>
          <w:bCs/>
          <w:color w:val="000000"/>
          <w:sz w:val="24"/>
          <w:szCs w:val="24"/>
        </w:rPr>
        <w:t>Murphy</w:t>
      </w:r>
      <w:r w:rsidR="00906729" w:rsidRPr="00674D52">
        <w:rPr>
          <w:rFonts w:ascii="Times New Roman" w:hAnsi="Times New Roman"/>
          <w:bCs/>
          <w:color w:val="000000"/>
          <w:sz w:val="24"/>
          <w:szCs w:val="24"/>
        </w:rPr>
        <w:t xml:space="preserve"> ve ark</w:t>
      </w:r>
      <w:r w:rsidRPr="00674D52">
        <w:rPr>
          <w:rFonts w:ascii="Times New Roman" w:hAnsi="Times New Roman"/>
          <w:bCs/>
          <w:color w:val="000000"/>
          <w:sz w:val="24"/>
          <w:szCs w:val="24"/>
        </w:rPr>
        <w:t>,</w:t>
      </w:r>
      <w:r w:rsidR="002D3214" w:rsidRPr="00674D52">
        <w:rPr>
          <w:rFonts w:ascii="Times New Roman" w:hAnsi="Times New Roman"/>
          <w:bCs/>
          <w:color w:val="000000"/>
          <w:sz w:val="24"/>
          <w:szCs w:val="24"/>
        </w:rPr>
        <w:t xml:space="preserve"> </w:t>
      </w:r>
      <w:r w:rsidRPr="00674D52">
        <w:rPr>
          <w:rFonts w:ascii="Times New Roman" w:hAnsi="Times New Roman"/>
          <w:bCs/>
          <w:color w:val="000000"/>
          <w:sz w:val="24"/>
          <w:szCs w:val="24"/>
        </w:rPr>
        <w:t>2008</w:t>
      </w:r>
      <w:r w:rsidRPr="00674D52">
        <w:rPr>
          <w:rFonts w:ascii="Times New Roman" w:hAnsi="Times New Roman"/>
          <w:bCs/>
          <w:sz w:val="24"/>
          <w:szCs w:val="24"/>
        </w:rPr>
        <w:t>).</w:t>
      </w:r>
      <w:r w:rsidRPr="00674D52">
        <w:rPr>
          <w:rFonts w:ascii="Times New Roman" w:hAnsi="Times New Roman"/>
          <w:sz w:val="24"/>
          <w:szCs w:val="24"/>
        </w:rPr>
        <w:t xml:space="preserve"> </w:t>
      </w:r>
      <w:r w:rsidR="00B41189" w:rsidRPr="00674D52">
        <w:rPr>
          <w:rFonts w:ascii="Times New Roman" w:hAnsi="Times New Roman"/>
          <w:bCs/>
          <w:sz w:val="24"/>
          <w:szCs w:val="24"/>
        </w:rPr>
        <w:t>C-m</w:t>
      </w:r>
      <w:r w:rsidR="002D09E3" w:rsidRPr="00674D52">
        <w:rPr>
          <w:rFonts w:ascii="Times New Roman" w:hAnsi="Times New Roman"/>
          <w:bCs/>
          <w:sz w:val="24"/>
          <w:szCs w:val="24"/>
        </w:rPr>
        <w:t>yc onkog</w:t>
      </w:r>
      <w:r w:rsidRPr="00674D52">
        <w:rPr>
          <w:rFonts w:ascii="Times New Roman" w:hAnsi="Times New Roman"/>
          <w:bCs/>
          <w:sz w:val="24"/>
          <w:szCs w:val="24"/>
        </w:rPr>
        <w:t>en genellikle prostat kanser</w:t>
      </w:r>
      <w:r w:rsidR="00B41189" w:rsidRPr="00674D52">
        <w:rPr>
          <w:rFonts w:ascii="Times New Roman" w:hAnsi="Times New Roman"/>
          <w:bCs/>
          <w:sz w:val="24"/>
          <w:szCs w:val="24"/>
        </w:rPr>
        <w:t>inde yukarı regüle edilir ve c-m</w:t>
      </w:r>
      <w:r w:rsidRPr="00674D52">
        <w:rPr>
          <w:rFonts w:ascii="Times New Roman" w:hAnsi="Times New Roman"/>
          <w:bCs/>
          <w:sz w:val="24"/>
          <w:szCs w:val="24"/>
        </w:rPr>
        <w:t>yc upregülasyonu liganddan bağımsız prostat kanseri hücresi sağkalımını destekler</w:t>
      </w:r>
      <w:r w:rsidR="006A346B" w:rsidRPr="00674D52">
        <w:rPr>
          <w:rFonts w:ascii="Times New Roman" w:hAnsi="Times New Roman"/>
          <w:bCs/>
          <w:sz w:val="24"/>
          <w:szCs w:val="24"/>
        </w:rPr>
        <w:t xml:space="preserve"> </w:t>
      </w:r>
      <w:r w:rsidRPr="00674D52">
        <w:rPr>
          <w:rFonts w:ascii="Times New Roman" w:hAnsi="Times New Roman"/>
          <w:bCs/>
          <w:sz w:val="24"/>
          <w:szCs w:val="24"/>
        </w:rPr>
        <w:t>(</w:t>
      </w:r>
      <w:r w:rsidRPr="00674D52">
        <w:rPr>
          <w:rFonts w:ascii="Times New Roman" w:hAnsi="Times New Roman"/>
          <w:sz w:val="24"/>
          <w:szCs w:val="24"/>
        </w:rPr>
        <w:t>Bernard</w:t>
      </w:r>
      <w:r w:rsidR="009C0889" w:rsidRPr="00674D52">
        <w:rPr>
          <w:rFonts w:ascii="Times New Roman" w:hAnsi="Times New Roman"/>
          <w:bCs/>
          <w:sz w:val="24"/>
          <w:szCs w:val="24"/>
        </w:rPr>
        <w:t xml:space="preserve"> </w:t>
      </w:r>
      <w:r w:rsidRPr="00674D52">
        <w:rPr>
          <w:rFonts w:ascii="Times New Roman" w:hAnsi="Times New Roman"/>
          <w:bCs/>
          <w:sz w:val="24"/>
          <w:szCs w:val="24"/>
        </w:rPr>
        <w:t>ve ark,</w:t>
      </w:r>
      <w:r w:rsidR="002D3214" w:rsidRPr="00674D52">
        <w:rPr>
          <w:rFonts w:ascii="Times New Roman" w:hAnsi="Times New Roman"/>
          <w:bCs/>
          <w:sz w:val="24"/>
          <w:szCs w:val="24"/>
        </w:rPr>
        <w:t xml:space="preserve"> </w:t>
      </w:r>
      <w:r w:rsidRPr="00674D52">
        <w:rPr>
          <w:rFonts w:ascii="Times New Roman" w:hAnsi="Times New Roman"/>
          <w:bCs/>
          <w:sz w:val="24"/>
          <w:szCs w:val="24"/>
        </w:rPr>
        <w:t>2003).</w:t>
      </w:r>
    </w:p>
    <w:p w:rsidR="00111E4D" w:rsidRDefault="00111E4D" w:rsidP="00B4420F">
      <w:pPr>
        <w:widowControl w:val="0"/>
        <w:spacing w:after="0" w:line="360" w:lineRule="auto"/>
        <w:ind w:firstLine="708"/>
        <w:jc w:val="both"/>
        <w:rPr>
          <w:rFonts w:ascii="Times New Roman" w:hAnsi="Times New Roman"/>
          <w:bCs/>
          <w:sz w:val="24"/>
          <w:szCs w:val="24"/>
        </w:rPr>
      </w:pPr>
    </w:p>
    <w:p w:rsidR="0070411B" w:rsidRPr="00674D52" w:rsidRDefault="0070411B" w:rsidP="00B4420F">
      <w:pPr>
        <w:widowControl w:val="0"/>
        <w:spacing w:after="0" w:line="360" w:lineRule="auto"/>
        <w:ind w:firstLine="708"/>
        <w:jc w:val="both"/>
        <w:rPr>
          <w:rFonts w:ascii="Times New Roman" w:hAnsi="Times New Roman"/>
          <w:bCs/>
          <w:sz w:val="24"/>
          <w:szCs w:val="24"/>
        </w:rPr>
      </w:pPr>
    </w:p>
    <w:p w:rsidR="006E3D2B" w:rsidRPr="00674D52" w:rsidRDefault="00CF3C40" w:rsidP="00B4420F">
      <w:pPr>
        <w:pStyle w:val="3derecebalk"/>
        <w:keepNext w:val="0"/>
        <w:widowControl w:val="0"/>
        <w:spacing w:before="0" w:after="0"/>
      </w:pPr>
      <w:bookmarkStart w:id="297" w:name="_Toc536033746"/>
      <w:bookmarkStart w:id="298" w:name="_Toc536036984"/>
      <w:bookmarkStart w:id="299" w:name="_Toc536037243"/>
      <w:bookmarkStart w:id="300" w:name="_Toc445818"/>
      <w:bookmarkStart w:id="301" w:name="_Toc446145"/>
      <w:bookmarkStart w:id="302" w:name="_Toc786516"/>
      <w:bookmarkStart w:id="303" w:name="_Toc12307116"/>
      <w:r w:rsidRPr="00674D52">
        <w:t>2.7.2</w:t>
      </w:r>
      <w:r w:rsidR="008C0B76" w:rsidRPr="00674D52">
        <w:t>.</w:t>
      </w:r>
      <w:r w:rsidRPr="00674D52">
        <w:t xml:space="preserve"> OCT</w:t>
      </w:r>
      <w:r w:rsidR="00136AB3" w:rsidRPr="00674D52">
        <w:t>4</w:t>
      </w:r>
      <w:bookmarkEnd w:id="297"/>
      <w:bookmarkEnd w:id="298"/>
      <w:bookmarkEnd w:id="299"/>
      <w:bookmarkEnd w:id="300"/>
      <w:bookmarkEnd w:id="301"/>
      <w:bookmarkEnd w:id="302"/>
      <w:bookmarkEnd w:id="303"/>
    </w:p>
    <w:p w:rsidR="00111E4D" w:rsidRPr="00674D52" w:rsidRDefault="00111E4D" w:rsidP="00B4420F">
      <w:pPr>
        <w:pStyle w:val="3derecebalk"/>
        <w:keepNext w:val="0"/>
        <w:widowControl w:val="0"/>
        <w:spacing w:before="0" w:after="0"/>
      </w:pPr>
    </w:p>
    <w:p w:rsidR="004E5872" w:rsidRPr="00674D52" w:rsidRDefault="006C4516"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OCT4, embriyonik kök hücrelerin</w:t>
      </w:r>
      <w:r w:rsidR="00136AB3" w:rsidRPr="00674D52">
        <w:rPr>
          <w:rFonts w:ascii="Times New Roman" w:hAnsi="Times New Roman"/>
          <w:sz w:val="24"/>
          <w:szCs w:val="24"/>
        </w:rPr>
        <w:t xml:space="preserve"> pluripoten</w:t>
      </w:r>
      <w:r w:rsidRPr="00674D52">
        <w:rPr>
          <w:rFonts w:ascii="Times New Roman" w:hAnsi="Times New Roman"/>
          <w:sz w:val="24"/>
          <w:szCs w:val="24"/>
        </w:rPr>
        <w:t xml:space="preserve">si özelliğinin sürdürülmesinde </w:t>
      </w:r>
      <w:r w:rsidR="00136AB3" w:rsidRPr="00674D52">
        <w:rPr>
          <w:rFonts w:ascii="Times New Roman" w:hAnsi="Times New Roman"/>
          <w:sz w:val="24"/>
          <w:szCs w:val="24"/>
        </w:rPr>
        <w:t>rol oynayan proteindir ve hücrelerin teşhi</w:t>
      </w:r>
      <w:r w:rsidR="00BF4453" w:rsidRPr="00674D52">
        <w:rPr>
          <w:rFonts w:ascii="Times New Roman" w:hAnsi="Times New Roman"/>
          <w:sz w:val="24"/>
          <w:szCs w:val="24"/>
        </w:rPr>
        <w:t>sinde en iyi bilinenidir.</w:t>
      </w:r>
      <w:r w:rsidR="00A41D56" w:rsidRPr="00674D52">
        <w:rPr>
          <w:rFonts w:ascii="Times New Roman" w:hAnsi="Times New Roman"/>
          <w:sz w:val="24"/>
          <w:szCs w:val="24"/>
        </w:rPr>
        <w:t xml:space="preserve"> </w:t>
      </w:r>
      <w:r w:rsidR="00136AB3" w:rsidRPr="00674D52">
        <w:rPr>
          <w:rFonts w:ascii="Times New Roman" w:hAnsi="Times New Roman"/>
          <w:sz w:val="24"/>
          <w:szCs w:val="24"/>
        </w:rPr>
        <w:t>DNA’</w:t>
      </w:r>
      <w:r w:rsidR="00B41189" w:rsidRPr="00674D52">
        <w:rPr>
          <w:rFonts w:ascii="Times New Roman" w:hAnsi="Times New Roman"/>
          <w:sz w:val="24"/>
          <w:szCs w:val="24"/>
        </w:rPr>
        <w:t xml:space="preserve"> </w:t>
      </w:r>
      <w:r w:rsidR="00136AB3" w:rsidRPr="00674D52">
        <w:rPr>
          <w:rFonts w:ascii="Times New Roman" w:hAnsi="Times New Roman"/>
          <w:sz w:val="24"/>
          <w:szCs w:val="24"/>
        </w:rPr>
        <w:t>da ATTTGCAT oktomerini tanım</w:t>
      </w:r>
      <w:r w:rsidR="002D09E3" w:rsidRPr="00674D52">
        <w:rPr>
          <w:rFonts w:ascii="Times New Roman" w:hAnsi="Times New Roman"/>
          <w:sz w:val="24"/>
          <w:szCs w:val="24"/>
        </w:rPr>
        <w:t>a özelliği olan</w:t>
      </w:r>
      <w:r w:rsidR="00136AB3" w:rsidRPr="00674D52">
        <w:rPr>
          <w:rFonts w:ascii="Times New Roman" w:hAnsi="Times New Roman"/>
          <w:sz w:val="24"/>
          <w:szCs w:val="24"/>
        </w:rPr>
        <w:t xml:space="preserve"> transkripsiyon faktörüdür. OCT4 transkripsiyon faktörü</w:t>
      </w:r>
      <w:r w:rsidRPr="00674D52">
        <w:rPr>
          <w:rFonts w:ascii="Times New Roman" w:hAnsi="Times New Roman"/>
          <w:sz w:val="24"/>
          <w:szCs w:val="24"/>
        </w:rPr>
        <w:t>, insanda POU5f1 geni ile</w:t>
      </w:r>
      <w:r w:rsidR="00136AB3" w:rsidRPr="00674D52">
        <w:rPr>
          <w:rFonts w:ascii="Times New Roman" w:hAnsi="Times New Roman"/>
          <w:sz w:val="24"/>
          <w:szCs w:val="24"/>
        </w:rPr>
        <w:t xml:space="preserve"> kodlanır. Embriyonik kök hücrelerin gelişimind</w:t>
      </w:r>
      <w:r w:rsidRPr="00674D52">
        <w:rPr>
          <w:rFonts w:ascii="Times New Roman" w:hAnsi="Times New Roman"/>
          <w:sz w:val="24"/>
          <w:szCs w:val="24"/>
        </w:rPr>
        <w:t>e OCT4’ ün</w:t>
      </w:r>
      <w:r w:rsidR="00136AB3" w:rsidRPr="00674D52">
        <w:rPr>
          <w:rFonts w:ascii="Times New Roman" w:hAnsi="Times New Roman"/>
          <w:sz w:val="24"/>
          <w:szCs w:val="24"/>
        </w:rPr>
        <w:t xml:space="preserve"> ifade seviyesinin 3</w:t>
      </w:r>
      <w:r w:rsidRPr="00674D52">
        <w:rPr>
          <w:rFonts w:ascii="Times New Roman" w:hAnsi="Times New Roman"/>
          <w:sz w:val="24"/>
          <w:szCs w:val="24"/>
        </w:rPr>
        <w:t xml:space="preserve"> önemli etkisi vardır</w:t>
      </w:r>
      <w:r w:rsidR="00136AB3" w:rsidRPr="00674D52">
        <w:rPr>
          <w:rFonts w:ascii="Times New Roman" w:hAnsi="Times New Roman"/>
          <w:sz w:val="24"/>
          <w:szCs w:val="24"/>
        </w:rPr>
        <w:t>: OCT4 ifadesindeki artış, hücrelerin primitif endoderm ve mezoderm yönünde f</w:t>
      </w:r>
      <w:r w:rsidR="0002545A" w:rsidRPr="00674D52">
        <w:rPr>
          <w:rFonts w:ascii="Times New Roman" w:hAnsi="Times New Roman"/>
          <w:sz w:val="24"/>
          <w:szCs w:val="24"/>
        </w:rPr>
        <w:t xml:space="preserve">arklılaşmasına neden olmaktadır. </w:t>
      </w:r>
      <w:r w:rsidR="00136AB3" w:rsidRPr="00674D52">
        <w:rPr>
          <w:rFonts w:ascii="Times New Roman" w:hAnsi="Times New Roman"/>
          <w:sz w:val="24"/>
          <w:szCs w:val="24"/>
        </w:rPr>
        <w:t>OCT4, erken em</w:t>
      </w:r>
      <w:r w:rsidR="00706258" w:rsidRPr="00674D52">
        <w:rPr>
          <w:rFonts w:ascii="Times New Roman" w:hAnsi="Times New Roman"/>
          <w:sz w:val="24"/>
          <w:szCs w:val="24"/>
        </w:rPr>
        <w:t>briyoda hücre kaderi düzenlenmesi</w:t>
      </w:r>
      <w:r w:rsidR="00136AB3" w:rsidRPr="00674D52">
        <w:rPr>
          <w:rFonts w:ascii="Times New Roman" w:hAnsi="Times New Roman"/>
          <w:sz w:val="24"/>
          <w:szCs w:val="24"/>
        </w:rPr>
        <w:t xml:space="preserve"> için gereklidir, iç hücre kütlesinde (ICM) eksprese edilir</w:t>
      </w:r>
      <w:r w:rsidR="00475BD0" w:rsidRPr="00674D52">
        <w:rPr>
          <w:rFonts w:ascii="Times New Roman" w:hAnsi="Times New Roman"/>
          <w:sz w:val="24"/>
          <w:szCs w:val="24"/>
        </w:rPr>
        <w:t>,</w:t>
      </w:r>
      <w:r w:rsidR="00136AB3" w:rsidRPr="00674D52">
        <w:rPr>
          <w:rFonts w:ascii="Times New Roman" w:hAnsi="Times New Roman"/>
          <w:sz w:val="24"/>
          <w:szCs w:val="24"/>
        </w:rPr>
        <w:t xml:space="preserve"> </w:t>
      </w:r>
      <w:r w:rsidR="007B705B" w:rsidRPr="00674D52">
        <w:rPr>
          <w:rFonts w:ascii="Times New Roman" w:hAnsi="Times New Roman"/>
          <w:sz w:val="24"/>
          <w:szCs w:val="24"/>
        </w:rPr>
        <w:t xml:space="preserve">farklılaşma süresi boyunca ekspresyonu azalır </w:t>
      </w:r>
      <w:r w:rsidR="00136AB3" w:rsidRPr="00674D52">
        <w:rPr>
          <w:rFonts w:ascii="Times New Roman" w:hAnsi="Times New Roman"/>
          <w:sz w:val="24"/>
          <w:szCs w:val="24"/>
        </w:rPr>
        <w:t>ve trofoblast hücrelerine farklılaşma üzerine düzenlenir. İfadesinin baskılanması ve</w:t>
      </w:r>
      <w:r w:rsidR="00A820ED" w:rsidRPr="00674D52">
        <w:rPr>
          <w:rFonts w:ascii="Times New Roman" w:hAnsi="Times New Roman"/>
          <w:sz w:val="24"/>
          <w:szCs w:val="24"/>
        </w:rPr>
        <w:t>ya</w:t>
      </w:r>
      <w:r w:rsidR="00136AB3" w:rsidRPr="00674D52">
        <w:rPr>
          <w:rFonts w:ascii="Times New Roman" w:hAnsi="Times New Roman"/>
          <w:sz w:val="24"/>
          <w:szCs w:val="24"/>
        </w:rPr>
        <w:t xml:space="preserve"> eksik ifadelenmesi durumunda hücrelerin plu</w:t>
      </w:r>
      <w:r w:rsidRPr="00674D52">
        <w:rPr>
          <w:rFonts w:ascii="Times New Roman" w:hAnsi="Times New Roman"/>
          <w:sz w:val="24"/>
          <w:szCs w:val="24"/>
        </w:rPr>
        <w:t>ripotentlik özellikleri kaybolmakta ve sonuçta</w:t>
      </w:r>
      <w:r w:rsidR="00136AB3" w:rsidRPr="00674D52">
        <w:rPr>
          <w:rFonts w:ascii="Times New Roman" w:hAnsi="Times New Roman"/>
          <w:sz w:val="24"/>
          <w:szCs w:val="24"/>
        </w:rPr>
        <w:t xml:space="preserve"> bu hücreler trofektoderm yönünde farklılaşmaktadır</w:t>
      </w:r>
      <w:r w:rsidR="006A346B" w:rsidRPr="00674D52">
        <w:rPr>
          <w:rFonts w:ascii="Times New Roman" w:hAnsi="Times New Roman"/>
          <w:sz w:val="24"/>
          <w:szCs w:val="24"/>
        </w:rPr>
        <w:t xml:space="preserve"> </w:t>
      </w:r>
      <w:r w:rsidR="00136AB3" w:rsidRPr="00674D52">
        <w:rPr>
          <w:rFonts w:ascii="Times New Roman" w:hAnsi="Times New Roman"/>
          <w:sz w:val="24"/>
          <w:szCs w:val="24"/>
        </w:rPr>
        <w:t>(Wu</w:t>
      </w:r>
      <w:r w:rsidR="00AE1FD5" w:rsidRPr="00674D52">
        <w:rPr>
          <w:rFonts w:ascii="Times New Roman" w:hAnsi="Times New Roman"/>
          <w:sz w:val="24"/>
          <w:szCs w:val="24"/>
        </w:rPr>
        <w:t xml:space="preserve"> ve ark</w:t>
      </w:r>
      <w:r w:rsidR="007B705B" w:rsidRPr="00674D52">
        <w:rPr>
          <w:rFonts w:ascii="Times New Roman" w:hAnsi="Times New Roman"/>
          <w:sz w:val="24"/>
          <w:szCs w:val="24"/>
        </w:rPr>
        <w:t>,</w:t>
      </w:r>
      <w:r w:rsidR="005C52DE" w:rsidRPr="00674D52">
        <w:rPr>
          <w:rFonts w:ascii="Times New Roman" w:hAnsi="Times New Roman"/>
          <w:sz w:val="24"/>
          <w:szCs w:val="24"/>
        </w:rPr>
        <w:t xml:space="preserve"> </w:t>
      </w:r>
      <w:r w:rsidR="007B705B" w:rsidRPr="00674D52">
        <w:rPr>
          <w:rFonts w:ascii="Times New Roman" w:hAnsi="Times New Roman"/>
          <w:sz w:val="24"/>
          <w:szCs w:val="24"/>
        </w:rPr>
        <w:t>2014)</w:t>
      </w:r>
      <w:r w:rsidR="00BF4453" w:rsidRPr="00674D52">
        <w:rPr>
          <w:rFonts w:ascii="Times New Roman" w:hAnsi="Times New Roman"/>
          <w:sz w:val="24"/>
          <w:szCs w:val="24"/>
        </w:rPr>
        <w:t>.</w:t>
      </w:r>
      <w:r w:rsidR="00136AB3" w:rsidRPr="00674D52">
        <w:rPr>
          <w:rFonts w:ascii="Times New Roman" w:hAnsi="Times New Roman"/>
          <w:sz w:val="24"/>
          <w:szCs w:val="24"/>
        </w:rPr>
        <w:t xml:space="preserve"> Embriyonun iç hücre kitlesi hücrelerinin gelişimi için</w:t>
      </w:r>
      <w:r w:rsidRPr="00674D52">
        <w:rPr>
          <w:rFonts w:ascii="Times New Roman" w:hAnsi="Times New Roman"/>
          <w:sz w:val="24"/>
          <w:szCs w:val="24"/>
        </w:rPr>
        <w:t xml:space="preserve"> de</w:t>
      </w:r>
      <w:r w:rsidR="00136AB3" w:rsidRPr="00674D52">
        <w:rPr>
          <w:rFonts w:ascii="Times New Roman" w:hAnsi="Times New Roman"/>
          <w:sz w:val="24"/>
          <w:szCs w:val="24"/>
        </w:rPr>
        <w:t xml:space="preserve"> ifade olması gerekmektedir. OCT4 protein seviyesi gastrulasyon aşamasında belirli seviyelerde seyreder. Endoderm hücreleri farklılaşmaya ve ektoderme göç etmeye başladıklarında, bu hücrelerin OCT4 protein seviyeleri geçici olarak artar. Daha sonra OCT4 gen ekspresyonu endoderm ve epiblast hücrelerinde baskılanır. OCT4 farklılaşmış hücrelerde eksprese olmaz</w:t>
      </w:r>
      <w:r w:rsidR="006A346B" w:rsidRPr="00674D52">
        <w:rPr>
          <w:rFonts w:ascii="Times New Roman" w:hAnsi="Times New Roman"/>
          <w:sz w:val="24"/>
          <w:szCs w:val="24"/>
        </w:rPr>
        <w:t xml:space="preserve"> </w:t>
      </w:r>
      <w:r w:rsidR="00BD0FD5" w:rsidRPr="00674D52">
        <w:rPr>
          <w:rFonts w:ascii="Times New Roman" w:hAnsi="Times New Roman"/>
          <w:sz w:val="24"/>
          <w:szCs w:val="24"/>
        </w:rPr>
        <w:t>(Niwa ve ark,</w:t>
      </w:r>
      <w:r w:rsidR="005C52DE" w:rsidRPr="00674D52">
        <w:rPr>
          <w:rFonts w:ascii="Times New Roman" w:hAnsi="Times New Roman"/>
          <w:sz w:val="24"/>
          <w:szCs w:val="24"/>
        </w:rPr>
        <w:t xml:space="preserve"> </w:t>
      </w:r>
      <w:r w:rsidR="00BD0FD5" w:rsidRPr="00674D52">
        <w:rPr>
          <w:rFonts w:ascii="Times New Roman" w:hAnsi="Times New Roman"/>
          <w:sz w:val="24"/>
          <w:szCs w:val="24"/>
        </w:rPr>
        <w:t>2000).</w:t>
      </w:r>
    </w:p>
    <w:p w:rsidR="00111E4D" w:rsidRDefault="00111E4D" w:rsidP="00B4420F">
      <w:pPr>
        <w:widowControl w:val="0"/>
        <w:spacing w:after="0" w:line="360" w:lineRule="auto"/>
        <w:ind w:firstLine="708"/>
        <w:jc w:val="both"/>
        <w:rPr>
          <w:rFonts w:ascii="Times New Roman" w:hAnsi="Times New Roman"/>
          <w:sz w:val="24"/>
          <w:szCs w:val="24"/>
        </w:rPr>
      </w:pPr>
    </w:p>
    <w:p w:rsidR="00BD3274" w:rsidRDefault="00BD3274" w:rsidP="00B4420F">
      <w:pPr>
        <w:widowControl w:val="0"/>
        <w:spacing w:after="0" w:line="360" w:lineRule="auto"/>
        <w:ind w:firstLine="708"/>
        <w:jc w:val="both"/>
        <w:rPr>
          <w:rFonts w:ascii="Times New Roman" w:hAnsi="Times New Roman"/>
          <w:sz w:val="24"/>
          <w:szCs w:val="24"/>
        </w:rPr>
      </w:pPr>
    </w:p>
    <w:p w:rsidR="0070411B" w:rsidRDefault="0070411B" w:rsidP="00B4420F">
      <w:pPr>
        <w:widowControl w:val="0"/>
        <w:spacing w:after="0" w:line="360" w:lineRule="auto"/>
        <w:ind w:firstLine="708"/>
        <w:jc w:val="both"/>
        <w:rPr>
          <w:rFonts w:ascii="Times New Roman" w:hAnsi="Times New Roman"/>
          <w:sz w:val="24"/>
          <w:szCs w:val="24"/>
        </w:rPr>
      </w:pPr>
    </w:p>
    <w:p w:rsidR="00780EDB" w:rsidRDefault="00780EDB" w:rsidP="00B4420F">
      <w:pPr>
        <w:widowControl w:val="0"/>
        <w:spacing w:after="0" w:line="360" w:lineRule="auto"/>
        <w:ind w:firstLine="708"/>
        <w:jc w:val="both"/>
        <w:rPr>
          <w:rFonts w:ascii="Times New Roman" w:hAnsi="Times New Roman"/>
          <w:sz w:val="24"/>
          <w:szCs w:val="24"/>
        </w:rPr>
      </w:pPr>
    </w:p>
    <w:p w:rsidR="00A46CA7" w:rsidRPr="00674D52" w:rsidRDefault="0070411B" w:rsidP="0070411B">
      <w:pPr>
        <w:pStyle w:val="3derecebalk"/>
        <w:keepNext w:val="0"/>
        <w:widowControl w:val="0"/>
        <w:spacing w:before="0" w:after="0"/>
      </w:pPr>
      <w:bookmarkStart w:id="304" w:name="_Toc536033747"/>
      <w:bookmarkStart w:id="305" w:name="_Toc536036985"/>
      <w:bookmarkStart w:id="306" w:name="_Toc536037244"/>
      <w:bookmarkStart w:id="307" w:name="_Toc445819"/>
      <w:bookmarkStart w:id="308" w:name="_Toc446146"/>
      <w:bookmarkStart w:id="309" w:name="_Toc786517"/>
      <w:bookmarkStart w:id="310" w:name="_Toc12307117"/>
      <w:r>
        <w:lastRenderedPageBreak/>
        <w:t xml:space="preserve">2.7.3. </w:t>
      </w:r>
      <w:r w:rsidR="00136AB3" w:rsidRPr="00674D52">
        <w:t>Klf4</w:t>
      </w:r>
      <w:r w:rsidR="0072737D" w:rsidRPr="00674D52">
        <w:t xml:space="preserve"> </w:t>
      </w:r>
      <w:r w:rsidR="00136AB3" w:rsidRPr="00674D52">
        <w:t>(Kr</w:t>
      </w:r>
      <w:r w:rsidR="00A46CA7" w:rsidRPr="00674D52">
        <w:t>üppel-Like Factor 4)</w:t>
      </w:r>
      <w:bookmarkEnd w:id="304"/>
      <w:bookmarkEnd w:id="305"/>
      <w:bookmarkEnd w:id="306"/>
      <w:bookmarkEnd w:id="307"/>
      <w:bookmarkEnd w:id="308"/>
      <w:bookmarkEnd w:id="309"/>
      <w:bookmarkEnd w:id="310"/>
    </w:p>
    <w:p w:rsidR="00111E4D" w:rsidRPr="00674D52" w:rsidRDefault="00111E4D" w:rsidP="00B4420F">
      <w:pPr>
        <w:pStyle w:val="3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Hücre proliferasyonu, farkl</w:t>
      </w:r>
      <w:r w:rsidR="00475BD0" w:rsidRPr="00674D52">
        <w:rPr>
          <w:rFonts w:ascii="Times New Roman" w:hAnsi="Times New Roman"/>
          <w:sz w:val="24"/>
          <w:szCs w:val="24"/>
        </w:rPr>
        <w:t>ılaşması, gelişimi ve apoptozu</w:t>
      </w:r>
      <w:r w:rsidRPr="00674D52">
        <w:rPr>
          <w:rFonts w:ascii="Times New Roman" w:hAnsi="Times New Roman"/>
          <w:sz w:val="24"/>
          <w:szCs w:val="24"/>
        </w:rPr>
        <w:t xml:space="preserve"> olmak üzere</w:t>
      </w:r>
      <w:r w:rsidR="00D06A3A" w:rsidRPr="00674D52">
        <w:rPr>
          <w:rFonts w:ascii="Times New Roman" w:hAnsi="Times New Roman"/>
          <w:sz w:val="24"/>
          <w:szCs w:val="24"/>
        </w:rPr>
        <w:t xml:space="preserve"> pek çok biyolojik aktivitenin devamını</w:t>
      </w:r>
      <w:r w:rsidR="007B705B" w:rsidRPr="00674D52">
        <w:rPr>
          <w:rFonts w:ascii="Times New Roman" w:hAnsi="Times New Roman"/>
          <w:sz w:val="24"/>
          <w:szCs w:val="24"/>
        </w:rPr>
        <w:t xml:space="preserve"> sağlar. </w:t>
      </w:r>
      <w:r w:rsidRPr="00674D52">
        <w:rPr>
          <w:rFonts w:ascii="Times New Roman" w:hAnsi="Times New Roman"/>
          <w:sz w:val="24"/>
          <w:szCs w:val="24"/>
        </w:rPr>
        <w:t>Klf4 ve Klf2 ise; EKH’</w:t>
      </w:r>
      <w:r w:rsidR="00906729" w:rsidRPr="00674D52">
        <w:rPr>
          <w:rFonts w:ascii="Times New Roman" w:hAnsi="Times New Roman"/>
          <w:sz w:val="24"/>
          <w:szCs w:val="24"/>
        </w:rPr>
        <w:t xml:space="preserve"> </w:t>
      </w:r>
      <w:r w:rsidRPr="00674D52">
        <w:rPr>
          <w:rFonts w:ascii="Times New Roman" w:hAnsi="Times New Roman"/>
          <w:sz w:val="24"/>
          <w:szCs w:val="24"/>
        </w:rPr>
        <w:t>lerin pluripotensin</w:t>
      </w:r>
      <w:r w:rsidR="00B41189" w:rsidRPr="00674D52">
        <w:rPr>
          <w:rFonts w:ascii="Times New Roman" w:hAnsi="Times New Roman"/>
          <w:sz w:val="24"/>
          <w:szCs w:val="24"/>
        </w:rPr>
        <w:t xml:space="preserve"> sağlanmasından sorumlu Nanog, m</w:t>
      </w:r>
      <w:r w:rsidRPr="00674D52">
        <w:rPr>
          <w:rFonts w:ascii="Times New Roman" w:hAnsi="Times New Roman"/>
          <w:sz w:val="24"/>
          <w:szCs w:val="24"/>
        </w:rPr>
        <w:t xml:space="preserve">yc gibi başka transkripsiyon faktörlerinin ekspresyonlarını düzenlerler. </w:t>
      </w:r>
      <w:r w:rsidR="00A83E50" w:rsidRPr="00674D52">
        <w:rPr>
          <w:rFonts w:ascii="Times New Roman" w:hAnsi="Times New Roman"/>
          <w:sz w:val="24"/>
          <w:szCs w:val="24"/>
        </w:rPr>
        <w:t xml:space="preserve">Etkilediği gen yüksek seviyede ifade edildiğinde hücre bölünmesi baskılanır. </w:t>
      </w:r>
      <w:r w:rsidRPr="00674D52">
        <w:rPr>
          <w:rFonts w:ascii="Times New Roman" w:hAnsi="Times New Roman"/>
          <w:sz w:val="24"/>
          <w:szCs w:val="24"/>
        </w:rPr>
        <w:t>Klf gen ailesi tek başlarına EKH’</w:t>
      </w:r>
      <w:r w:rsidR="00906729" w:rsidRPr="00674D52">
        <w:rPr>
          <w:rFonts w:ascii="Times New Roman" w:hAnsi="Times New Roman"/>
          <w:sz w:val="24"/>
          <w:szCs w:val="24"/>
        </w:rPr>
        <w:t xml:space="preserve"> </w:t>
      </w:r>
      <w:r w:rsidRPr="00674D52">
        <w:rPr>
          <w:rFonts w:ascii="Times New Roman" w:hAnsi="Times New Roman"/>
          <w:sz w:val="24"/>
          <w:szCs w:val="24"/>
        </w:rPr>
        <w:t>lerin kendilerini yenileme kapasitel</w:t>
      </w:r>
      <w:r w:rsidR="0002545A" w:rsidRPr="00674D52">
        <w:rPr>
          <w:rFonts w:ascii="Times New Roman" w:hAnsi="Times New Roman"/>
          <w:sz w:val="24"/>
          <w:szCs w:val="24"/>
        </w:rPr>
        <w:t>erinde etkin rol oynamamaktadır</w:t>
      </w:r>
      <w:r w:rsidR="006A346B" w:rsidRPr="00674D52">
        <w:rPr>
          <w:rFonts w:ascii="Times New Roman" w:hAnsi="Times New Roman"/>
          <w:sz w:val="24"/>
          <w:szCs w:val="24"/>
        </w:rPr>
        <w:t xml:space="preserve"> </w:t>
      </w:r>
      <w:r w:rsidR="00404A46" w:rsidRPr="00674D52">
        <w:rPr>
          <w:rFonts w:ascii="Times New Roman" w:hAnsi="Times New Roman"/>
          <w:sz w:val="24"/>
          <w:szCs w:val="24"/>
        </w:rPr>
        <w:t>(Parisi ve ark,</w:t>
      </w:r>
      <w:r w:rsidR="005C52DE" w:rsidRPr="00674D52">
        <w:rPr>
          <w:rFonts w:ascii="Times New Roman" w:hAnsi="Times New Roman"/>
          <w:sz w:val="24"/>
          <w:szCs w:val="24"/>
        </w:rPr>
        <w:t xml:space="preserve"> </w:t>
      </w:r>
      <w:r w:rsidR="00404A46" w:rsidRPr="00674D52">
        <w:rPr>
          <w:rFonts w:ascii="Times New Roman" w:hAnsi="Times New Roman"/>
          <w:sz w:val="24"/>
          <w:szCs w:val="24"/>
        </w:rPr>
        <w:t>2008)</w:t>
      </w:r>
      <w:r w:rsidRPr="00674D52">
        <w:rPr>
          <w:rFonts w:ascii="Times New Roman" w:hAnsi="Times New Roman"/>
          <w:sz w:val="24"/>
          <w:szCs w:val="24"/>
        </w:rPr>
        <w:t>.</w:t>
      </w:r>
    </w:p>
    <w:p w:rsidR="009A0688" w:rsidRDefault="009A0688" w:rsidP="00B4420F">
      <w:pPr>
        <w:widowControl w:val="0"/>
        <w:spacing w:after="0" w:line="360" w:lineRule="auto"/>
        <w:ind w:firstLine="708"/>
        <w:jc w:val="both"/>
        <w:rPr>
          <w:rFonts w:ascii="Times New Roman" w:hAnsi="Times New Roman"/>
          <w:b/>
          <w:sz w:val="24"/>
          <w:szCs w:val="24"/>
        </w:rPr>
      </w:pPr>
    </w:p>
    <w:p w:rsidR="00424D3D" w:rsidRPr="00674D52" w:rsidRDefault="00424D3D" w:rsidP="00B4420F">
      <w:pPr>
        <w:widowControl w:val="0"/>
        <w:spacing w:after="0" w:line="360" w:lineRule="auto"/>
        <w:ind w:firstLine="708"/>
        <w:jc w:val="both"/>
        <w:rPr>
          <w:rFonts w:ascii="Times New Roman" w:hAnsi="Times New Roman"/>
          <w:b/>
          <w:sz w:val="24"/>
          <w:szCs w:val="24"/>
        </w:rPr>
      </w:pPr>
    </w:p>
    <w:p w:rsidR="00A46CA7" w:rsidRPr="00674D52" w:rsidRDefault="00136AB3" w:rsidP="00B4420F">
      <w:pPr>
        <w:pStyle w:val="3derecebalk"/>
        <w:keepNext w:val="0"/>
        <w:widowControl w:val="0"/>
        <w:spacing w:before="0" w:after="0"/>
      </w:pPr>
      <w:bookmarkStart w:id="311" w:name="_Toc536033748"/>
      <w:bookmarkStart w:id="312" w:name="_Toc536036986"/>
      <w:bookmarkStart w:id="313" w:name="_Toc536037245"/>
      <w:bookmarkStart w:id="314" w:name="_Toc445820"/>
      <w:bookmarkStart w:id="315" w:name="_Toc446147"/>
      <w:bookmarkStart w:id="316" w:name="_Toc786518"/>
      <w:bookmarkStart w:id="317" w:name="_Toc12307118"/>
      <w:r w:rsidRPr="00674D52">
        <w:t>2.7.</w:t>
      </w:r>
      <w:r w:rsidR="0070411B">
        <w:t>4</w:t>
      </w:r>
      <w:r w:rsidRPr="00674D52">
        <w:t>.</w:t>
      </w:r>
      <w:r w:rsidR="0072737D" w:rsidRPr="00674D52">
        <w:t xml:space="preserve"> </w:t>
      </w:r>
      <w:r w:rsidRPr="00674D52">
        <w:t>Nanog</w:t>
      </w:r>
      <w:bookmarkEnd w:id="311"/>
      <w:bookmarkEnd w:id="312"/>
      <w:bookmarkEnd w:id="313"/>
      <w:bookmarkEnd w:id="314"/>
      <w:bookmarkEnd w:id="315"/>
      <w:bookmarkEnd w:id="316"/>
      <w:bookmarkEnd w:id="317"/>
    </w:p>
    <w:p w:rsidR="00111E4D" w:rsidRPr="00674D52" w:rsidRDefault="00111E4D" w:rsidP="00B4420F">
      <w:pPr>
        <w:pStyle w:val="3derecebalk"/>
        <w:keepNext w:val="0"/>
        <w:widowControl w:val="0"/>
        <w:spacing w:before="0" w:after="0"/>
      </w:pPr>
    </w:p>
    <w:p w:rsidR="007B705B"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Nanog proteini, hücrenin nükleer bileşenine yerleşmiş, 305 a</w:t>
      </w:r>
      <w:r w:rsidR="004E5872" w:rsidRPr="00674D52">
        <w:rPr>
          <w:rFonts w:ascii="Times New Roman" w:hAnsi="Times New Roman"/>
          <w:sz w:val="24"/>
          <w:szCs w:val="24"/>
        </w:rPr>
        <w:t>minoasit içeren DNA</w:t>
      </w:r>
      <w:r w:rsidRPr="00674D52">
        <w:rPr>
          <w:rFonts w:ascii="Times New Roman" w:hAnsi="Times New Roman"/>
          <w:sz w:val="24"/>
          <w:szCs w:val="24"/>
        </w:rPr>
        <w:t xml:space="preserve"> bağlanmasını kolaylaştıra</w:t>
      </w:r>
      <w:r w:rsidR="00A670FF" w:rsidRPr="00674D52">
        <w:rPr>
          <w:rFonts w:ascii="Times New Roman" w:hAnsi="Times New Roman"/>
          <w:sz w:val="24"/>
          <w:szCs w:val="24"/>
        </w:rPr>
        <w:t>n bir protein olup</w:t>
      </w:r>
      <w:r w:rsidRPr="00674D52">
        <w:rPr>
          <w:rFonts w:ascii="Times New Roman" w:hAnsi="Times New Roman"/>
          <w:sz w:val="24"/>
          <w:szCs w:val="24"/>
        </w:rPr>
        <w:t xml:space="preserve"> EKH’</w:t>
      </w:r>
      <w:r w:rsidR="00204969" w:rsidRPr="00674D52">
        <w:rPr>
          <w:rFonts w:ascii="Times New Roman" w:hAnsi="Times New Roman"/>
          <w:sz w:val="24"/>
          <w:szCs w:val="24"/>
        </w:rPr>
        <w:t xml:space="preserve"> </w:t>
      </w:r>
      <w:r w:rsidRPr="00674D52">
        <w:rPr>
          <w:rFonts w:ascii="Times New Roman" w:hAnsi="Times New Roman"/>
          <w:sz w:val="24"/>
          <w:szCs w:val="24"/>
        </w:rPr>
        <w:t xml:space="preserve">lerin, </w:t>
      </w:r>
      <w:r w:rsidR="006C4516" w:rsidRPr="00674D52">
        <w:rPr>
          <w:rFonts w:ascii="Times New Roman" w:hAnsi="Times New Roman"/>
          <w:sz w:val="24"/>
          <w:szCs w:val="24"/>
        </w:rPr>
        <w:t>pluripotent özelliğini etkilemektedir. İ</w:t>
      </w:r>
      <w:r w:rsidR="00A670FF" w:rsidRPr="00674D52">
        <w:rPr>
          <w:rFonts w:ascii="Times New Roman" w:hAnsi="Times New Roman"/>
          <w:sz w:val="24"/>
          <w:szCs w:val="24"/>
        </w:rPr>
        <w:t>n vitro olarak farklılaşmanın engellenm</w:t>
      </w:r>
      <w:r w:rsidR="006C4516" w:rsidRPr="00674D52">
        <w:rPr>
          <w:rFonts w:ascii="Times New Roman" w:hAnsi="Times New Roman"/>
          <w:sz w:val="24"/>
          <w:szCs w:val="24"/>
        </w:rPr>
        <w:t>esinde rol oynar</w:t>
      </w:r>
      <w:r w:rsidR="00A670FF" w:rsidRPr="00674D52">
        <w:rPr>
          <w:rFonts w:ascii="Times New Roman" w:hAnsi="Times New Roman"/>
          <w:sz w:val="24"/>
          <w:szCs w:val="24"/>
        </w:rPr>
        <w:t xml:space="preserve"> (</w:t>
      </w:r>
      <w:r w:rsidR="00E50ADB" w:rsidRPr="00674D52">
        <w:rPr>
          <w:rFonts w:ascii="Times New Roman" w:hAnsi="Times New Roman"/>
          <w:sz w:val="24"/>
          <w:szCs w:val="24"/>
        </w:rPr>
        <w:t>Cavaleri ve ark</w:t>
      </w:r>
      <w:r w:rsidR="00A670FF" w:rsidRPr="00674D52">
        <w:rPr>
          <w:rFonts w:ascii="Times New Roman" w:hAnsi="Times New Roman"/>
          <w:sz w:val="24"/>
          <w:szCs w:val="24"/>
        </w:rPr>
        <w:t xml:space="preserve">, 2009). </w:t>
      </w:r>
      <w:r w:rsidRPr="00674D52">
        <w:rPr>
          <w:rFonts w:ascii="Times New Roman" w:hAnsi="Times New Roman"/>
          <w:sz w:val="24"/>
          <w:szCs w:val="24"/>
        </w:rPr>
        <w:t>Nanog,</w:t>
      </w:r>
      <w:r w:rsidR="00B6107B" w:rsidRPr="00674D52">
        <w:rPr>
          <w:rFonts w:ascii="Times New Roman" w:hAnsi="Times New Roman"/>
          <w:sz w:val="24"/>
          <w:szCs w:val="24"/>
        </w:rPr>
        <w:t xml:space="preserve"> </w:t>
      </w:r>
      <w:r w:rsidRPr="00674D52">
        <w:rPr>
          <w:rFonts w:ascii="Times New Roman" w:hAnsi="Times New Roman"/>
          <w:sz w:val="24"/>
          <w:szCs w:val="24"/>
        </w:rPr>
        <w:t>OCT</w:t>
      </w:r>
      <w:r w:rsidR="00A8597E" w:rsidRPr="00674D52">
        <w:rPr>
          <w:rFonts w:ascii="Times New Roman" w:hAnsi="Times New Roman"/>
          <w:sz w:val="24"/>
          <w:szCs w:val="24"/>
        </w:rPr>
        <w:t xml:space="preserve">4 ve SOX2 birlikte </w:t>
      </w:r>
      <w:r w:rsidR="00B41189" w:rsidRPr="00674D52">
        <w:rPr>
          <w:rFonts w:ascii="Times New Roman" w:hAnsi="Times New Roman"/>
          <w:sz w:val="24"/>
          <w:szCs w:val="24"/>
        </w:rPr>
        <w:t>İPKH</w:t>
      </w:r>
      <w:r w:rsidR="00993820" w:rsidRPr="00674D52">
        <w:rPr>
          <w:rFonts w:ascii="Times New Roman" w:hAnsi="Times New Roman"/>
          <w:sz w:val="24"/>
          <w:szCs w:val="24"/>
        </w:rPr>
        <w:t>’</w:t>
      </w:r>
      <w:r w:rsidR="00B41189" w:rsidRPr="00674D52">
        <w:rPr>
          <w:rFonts w:ascii="Times New Roman" w:hAnsi="Times New Roman"/>
          <w:sz w:val="24"/>
          <w:szCs w:val="24"/>
        </w:rPr>
        <w:t xml:space="preserve"> </w:t>
      </w:r>
      <w:r w:rsidR="00993820" w:rsidRPr="00674D52">
        <w:rPr>
          <w:rFonts w:ascii="Times New Roman" w:hAnsi="Times New Roman"/>
          <w:sz w:val="24"/>
          <w:szCs w:val="24"/>
        </w:rPr>
        <w:t xml:space="preserve">leri oluşturmak için </w:t>
      </w:r>
      <w:r w:rsidRPr="00674D52">
        <w:rPr>
          <w:rFonts w:ascii="Times New Roman" w:hAnsi="Times New Roman"/>
          <w:sz w:val="24"/>
          <w:szCs w:val="24"/>
        </w:rPr>
        <w:t>kullanılır. Bu gen insan embriyonik kök hücreleri ve embriyonik germ hücreleri gibi farklılaşmamış hücrelerinde eksprese olurken; testis, over gibi farklılaşmış hücrelerd</w:t>
      </w:r>
      <w:r w:rsidR="0002545A" w:rsidRPr="00674D52">
        <w:rPr>
          <w:rFonts w:ascii="Times New Roman" w:hAnsi="Times New Roman"/>
          <w:sz w:val="24"/>
          <w:szCs w:val="24"/>
        </w:rPr>
        <w:t>e de saptanmıştır</w:t>
      </w:r>
      <w:r w:rsidR="00A670FF" w:rsidRPr="00674D52">
        <w:rPr>
          <w:rFonts w:ascii="Times New Roman" w:hAnsi="Times New Roman"/>
          <w:sz w:val="24"/>
          <w:szCs w:val="24"/>
        </w:rPr>
        <w:t xml:space="preserve">. </w:t>
      </w:r>
      <w:r w:rsidRPr="00674D52">
        <w:rPr>
          <w:rFonts w:ascii="Times New Roman" w:hAnsi="Times New Roman"/>
          <w:sz w:val="24"/>
          <w:szCs w:val="24"/>
        </w:rPr>
        <w:t>Nanog geninin eksprese olmama</w:t>
      </w:r>
      <w:r w:rsidR="006C4516" w:rsidRPr="00674D52">
        <w:rPr>
          <w:rFonts w:ascii="Times New Roman" w:hAnsi="Times New Roman"/>
          <w:sz w:val="24"/>
          <w:szCs w:val="24"/>
        </w:rPr>
        <w:t>sı</w:t>
      </w:r>
      <w:r w:rsidR="0002545A" w:rsidRPr="00674D52">
        <w:rPr>
          <w:rFonts w:ascii="Times New Roman" w:hAnsi="Times New Roman"/>
          <w:sz w:val="24"/>
          <w:szCs w:val="24"/>
        </w:rPr>
        <w:t xml:space="preserve"> </w:t>
      </w:r>
      <w:r w:rsidR="006C4516" w:rsidRPr="00674D52">
        <w:rPr>
          <w:rFonts w:ascii="Times New Roman" w:hAnsi="Times New Roman"/>
          <w:sz w:val="24"/>
          <w:szCs w:val="24"/>
        </w:rPr>
        <w:t xml:space="preserve">sonucu </w:t>
      </w:r>
      <w:r w:rsidR="0002545A" w:rsidRPr="00674D52">
        <w:rPr>
          <w:rFonts w:ascii="Times New Roman" w:hAnsi="Times New Roman"/>
          <w:sz w:val="24"/>
          <w:szCs w:val="24"/>
        </w:rPr>
        <w:t>EKH’</w:t>
      </w:r>
      <w:r w:rsidR="009C1805" w:rsidRPr="00674D52">
        <w:rPr>
          <w:rFonts w:ascii="Times New Roman" w:hAnsi="Times New Roman"/>
          <w:sz w:val="24"/>
          <w:szCs w:val="24"/>
        </w:rPr>
        <w:t xml:space="preserve"> </w:t>
      </w:r>
      <w:r w:rsidR="006C4516" w:rsidRPr="00674D52">
        <w:rPr>
          <w:rFonts w:ascii="Times New Roman" w:hAnsi="Times New Roman"/>
          <w:sz w:val="24"/>
          <w:szCs w:val="24"/>
        </w:rPr>
        <w:t>ler</w:t>
      </w:r>
      <w:r w:rsidR="0002545A" w:rsidRPr="00674D52">
        <w:rPr>
          <w:rFonts w:ascii="Times New Roman" w:hAnsi="Times New Roman"/>
          <w:sz w:val="24"/>
          <w:szCs w:val="24"/>
        </w:rPr>
        <w:t xml:space="preserve"> </w:t>
      </w:r>
      <w:r w:rsidRPr="00674D52">
        <w:rPr>
          <w:rFonts w:ascii="Times New Roman" w:hAnsi="Times New Roman"/>
          <w:sz w:val="24"/>
          <w:szCs w:val="24"/>
        </w:rPr>
        <w:t>kendi kendini yenileme</w:t>
      </w:r>
      <w:r w:rsidR="006C4516" w:rsidRPr="00674D52">
        <w:rPr>
          <w:rFonts w:ascii="Times New Roman" w:hAnsi="Times New Roman"/>
          <w:sz w:val="24"/>
          <w:szCs w:val="24"/>
        </w:rPr>
        <w:t xml:space="preserve"> özelliklerini kaybederler</w:t>
      </w:r>
      <w:r w:rsidRPr="00674D52">
        <w:rPr>
          <w:rFonts w:ascii="Times New Roman" w:hAnsi="Times New Roman"/>
          <w:sz w:val="24"/>
          <w:szCs w:val="24"/>
        </w:rPr>
        <w:t>. Bu durum EKH’</w:t>
      </w:r>
      <w:r w:rsidR="009C1805" w:rsidRPr="00674D52">
        <w:rPr>
          <w:rFonts w:ascii="Times New Roman" w:hAnsi="Times New Roman"/>
          <w:sz w:val="24"/>
          <w:szCs w:val="24"/>
        </w:rPr>
        <w:t xml:space="preserve"> </w:t>
      </w:r>
      <w:r w:rsidRPr="00674D52">
        <w:rPr>
          <w:rFonts w:ascii="Times New Roman" w:hAnsi="Times New Roman"/>
          <w:sz w:val="24"/>
          <w:szCs w:val="24"/>
        </w:rPr>
        <w:t>lerin ekstraembriyonik doku hü</w:t>
      </w:r>
      <w:r w:rsidR="009C1805" w:rsidRPr="00674D52">
        <w:rPr>
          <w:rFonts w:ascii="Times New Roman" w:hAnsi="Times New Roman"/>
          <w:sz w:val="24"/>
          <w:szCs w:val="24"/>
        </w:rPr>
        <w:t>crelerine dönüş</w:t>
      </w:r>
      <w:r w:rsidR="006C4516" w:rsidRPr="00674D52">
        <w:rPr>
          <w:rFonts w:ascii="Times New Roman" w:hAnsi="Times New Roman"/>
          <w:sz w:val="24"/>
          <w:szCs w:val="24"/>
        </w:rPr>
        <w:t>melerini indükle</w:t>
      </w:r>
      <w:r w:rsidR="009C1805" w:rsidRPr="00674D52">
        <w:rPr>
          <w:rFonts w:ascii="Times New Roman" w:hAnsi="Times New Roman"/>
          <w:sz w:val="24"/>
          <w:szCs w:val="24"/>
        </w:rPr>
        <w:t>r</w:t>
      </w:r>
      <w:r w:rsidR="006A346B" w:rsidRPr="00674D52">
        <w:rPr>
          <w:rFonts w:ascii="Times New Roman" w:hAnsi="Times New Roman"/>
          <w:sz w:val="24"/>
          <w:szCs w:val="24"/>
        </w:rPr>
        <w:t xml:space="preserve"> </w:t>
      </w:r>
      <w:r w:rsidRPr="00674D52">
        <w:rPr>
          <w:rFonts w:ascii="Times New Roman" w:hAnsi="Times New Roman"/>
          <w:sz w:val="24"/>
          <w:szCs w:val="24"/>
        </w:rPr>
        <w:t>(Mitsui ve ark,</w:t>
      </w:r>
      <w:r w:rsidR="002D3214" w:rsidRPr="00674D52">
        <w:rPr>
          <w:rFonts w:ascii="Times New Roman" w:hAnsi="Times New Roman"/>
          <w:sz w:val="24"/>
          <w:szCs w:val="24"/>
        </w:rPr>
        <w:t xml:space="preserve"> </w:t>
      </w:r>
      <w:r w:rsidRPr="00674D52">
        <w:rPr>
          <w:rFonts w:ascii="Times New Roman" w:hAnsi="Times New Roman"/>
          <w:sz w:val="24"/>
          <w:szCs w:val="24"/>
        </w:rPr>
        <w:t>2003)</w:t>
      </w:r>
      <w:r w:rsidR="005A40DB" w:rsidRPr="00674D52">
        <w:rPr>
          <w:rFonts w:ascii="Times New Roman" w:hAnsi="Times New Roman"/>
          <w:sz w:val="24"/>
          <w:szCs w:val="24"/>
        </w:rPr>
        <w:t>.</w:t>
      </w:r>
    </w:p>
    <w:p w:rsidR="00111E4D" w:rsidRPr="00674D52" w:rsidRDefault="00111E4D"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C31C7D3" wp14:editId="0CCBB69C">
            <wp:extent cx="4105275" cy="10001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1000125"/>
                    </a:xfrm>
                    <a:prstGeom prst="rect">
                      <a:avLst/>
                    </a:prstGeom>
                    <a:noFill/>
                    <a:ln>
                      <a:noFill/>
                    </a:ln>
                  </pic:spPr>
                </pic:pic>
              </a:graphicData>
            </a:graphic>
          </wp:inline>
        </w:drawing>
      </w:r>
    </w:p>
    <w:p w:rsidR="00136AB3" w:rsidRPr="0070411B" w:rsidRDefault="002B67E7" w:rsidP="0070411B">
      <w:pPr>
        <w:pStyle w:val="ResimYazs"/>
        <w:widowControl w:val="0"/>
        <w:spacing w:after="0" w:line="360" w:lineRule="auto"/>
        <w:rPr>
          <w:b w:val="0"/>
          <w:sz w:val="24"/>
        </w:rPr>
      </w:pPr>
      <w:bookmarkStart w:id="318" w:name="_Toc13223936"/>
      <w:r w:rsidRPr="0070411B">
        <w:rPr>
          <w:sz w:val="24"/>
        </w:rPr>
        <w:t xml:space="preserve">Şekil </w:t>
      </w:r>
      <w:r w:rsidR="00E3587E" w:rsidRPr="0070411B">
        <w:rPr>
          <w:noProof/>
          <w:sz w:val="24"/>
        </w:rPr>
        <w:t>18</w:t>
      </w:r>
      <w:r w:rsidRPr="0070411B">
        <w:rPr>
          <w:sz w:val="24"/>
        </w:rPr>
        <w:t xml:space="preserve"> </w:t>
      </w:r>
      <w:r w:rsidRPr="0070411B">
        <w:rPr>
          <w:b w:val="0"/>
          <w:sz w:val="24"/>
        </w:rPr>
        <w:t>Programlama işlemi sırasında Nanog ihtiyacı</w:t>
      </w:r>
      <w:r w:rsidR="00D92B1A" w:rsidRPr="0070411B">
        <w:rPr>
          <w:b w:val="0"/>
          <w:sz w:val="24"/>
        </w:rPr>
        <w:t>.</w:t>
      </w:r>
      <w:bookmarkEnd w:id="318"/>
    </w:p>
    <w:p w:rsidR="00FC2BB1" w:rsidRPr="00674D52" w:rsidRDefault="00FC2BB1" w:rsidP="00B4420F">
      <w:pPr>
        <w:widowControl w:val="0"/>
        <w:spacing w:after="0" w:line="360" w:lineRule="auto"/>
        <w:rPr>
          <w:rFonts w:ascii="Times New Roman" w:hAnsi="Times New Roman"/>
        </w:rPr>
      </w:pPr>
    </w:p>
    <w:p w:rsidR="00136AB3" w:rsidRPr="00674D52" w:rsidRDefault="00136AB3" w:rsidP="00B4420F">
      <w:pPr>
        <w:widowControl w:val="0"/>
        <w:spacing w:after="0" w:line="360" w:lineRule="auto"/>
        <w:jc w:val="both"/>
        <w:rPr>
          <w:rFonts w:ascii="Times New Roman" w:hAnsi="Times New Roman"/>
          <w:sz w:val="24"/>
          <w:szCs w:val="24"/>
        </w:rPr>
      </w:pPr>
    </w:p>
    <w:p w:rsidR="00E5283F"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7E292C30" wp14:editId="0C9127C3">
            <wp:extent cx="4200525" cy="12763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1276350"/>
                    </a:xfrm>
                    <a:prstGeom prst="rect">
                      <a:avLst/>
                    </a:prstGeom>
                    <a:noFill/>
                    <a:ln>
                      <a:noFill/>
                    </a:ln>
                  </pic:spPr>
                </pic:pic>
              </a:graphicData>
            </a:graphic>
          </wp:inline>
        </w:drawing>
      </w:r>
    </w:p>
    <w:p w:rsidR="00FC2BB1" w:rsidRPr="0070411B" w:rsidRDefault="00B110CD" w:rsidP="0070411B">
      <w:pPr>
        <w:pStyle w:val="ResimYazs"/>
        <w:widowControl w:val="0"/>
        <w:spacing w:after="0" w:line="360" w:lineRule="auto"/>
        <w:ind w:left="851" w:hanging="851"/>
        <w:jc w:val="left"/>
        <w:rPr>
          <w:b w:val="0"/>
          <w:sz w:val="24"/>
          <w:lang w:eastAsia="tr-TR"/>
        </w:rPr>
      </w:pPr>
      <w:bookmarkStart w:id="319" w:name="_Toc13223937"/>
      <w:r w:rsidRPr="0070411B">
        <w:rPr>
          <w:sz w:val="24"/>
        </w:rPr>
        <w:t xml:space="preserve">Şekil </w:t>
      </w:r>
      <w:r w:rsidR="00E3587E" w:rsidRPr="0070411B">
        <w:rPr>
          <w:noProof/>
          <w:sz w:val="24"/>
        </w:rPr>
        <w:t>19</w:t>
      </w:r>
      <w:r w:rsidR="00C7065A" w:rsidRPr="0070411B">
        <w:rPr>
          <w:noProof/>
          <w:sz w:val="24"/>
        </w:rPr>
        <w:t>.</w:t>
      </w:r>
      <w:r w:rsidRPr="0070411B">
        <w:rPr>
          <w:sz w:val="24"/>
        </w:rPr>
        <w:t xml:space="preserve"> </w:t>
      </w:r>
      <w:r w:rsidRPr="0070411B">
        <w:rPr>
          <w:b w:val="0"/>
          <w:sz w:val="24"/>
        </w:rPr>
        <w:t>Nanog pluripotent kök hücrelerde kendini yenileme ve farklılaşma şeması (</w:t>
      </w:r>
      <w:r w:rsidRPr="0070411B">
        <w:rPr>
          <w:b w:val="0"/>
          <w:sz w:val="24"/>
          <w:lang w:eastAsia="tr-TR"/>
        </w:rPr>
        <w:t>Zhang ve ark, 2016)</w:t>
      </w:r>
      <w:r w:rsidR="00D076B9" w:rsidRPr="0070411B">
        <w:rPr>
          <w:b w:val="0"/>
          <w:sz w:val="24"/>
          <w:lang w:eastAsia="tr-TR"/>
        </w:rPr>
        <w:t>.</w:t>
      </w:r>
      <w:bookmarkEnd w:id="319"/>
    </w:p>
    <w:p w:rsidR="00111E4D" w:rsidRDefault="00111E4D" w:rsidP="00B4420F">
      <w:pPr>
        <w:widowControl w:val="0"/>
        <w:spacing w:after="0" w:line="360" w:lineRule="auto"/>
        <w:rPr>
          <w:rFonts w:ascii="Times New Roman" w:hAnsi="Times New Roman"/>
          <w:lang w:eastAsia="tr-TR"/>
        </w:rPr>
      </w:pPr>
    </w:p>
    <w:p w:rsidR="0070411B" w:rsidRPr="00674D52" w:rsidRDefault="0070411B" w:rsidP="00B4420F">
      <w:pPr>
        <w:widowControl w:val="0"/>
        <w:spacing w:after="0" w:line="360" w:lineRule="auto"/>
        <w:rPr>
          <w:rFonts w:ascii="Times New Roman" w:hAnsi="Times New Roman"/>
          <w:lang w:eastAsia="tr-TR"/>
        </w:rPr>
      </w:pPr>
    </w:p>
    <w:p w:rsidR="00136AB3" w:rsidRPr="00674D52" w:rsidRDefault="0070411B" w:rsidP="0070411B">
      <w:pPr>
        <w:pStyle w:val="3derecebalk"/>
        <w:keepNext w:val="0"/>
        <w:widowControl w:val="0"/>
        <w:spacing w:before="0" w:after="0"/>
      </w:pPr>
      <w:bookmarkStart w:id="320" w:name="_Toc536033749"/>
      <w:bookmarkStart w:id="321" w:name="_Toc536036987"/>
      <w:bookmarkStart w:id="322" w:name="_Toc536037246"/>
      <w:bookmarkStart w:id="323" w:name="_Toc445821"/>
      <w:bookmarkStart w:id="324" w:name="_Toc446148"/>
      <w:bookmarkStart w:id="325" w:name="_Toc786519"/>
      <w:bookmarkStart w:id="326" w:name="_Toc12307119"/>
      <w:r>
        <w:t xml:space="preserve">2.7.5. </w:t>
      </w:r>
      <w:r w:rsidR="00136AB3" w:rsidRPr="00674D52">
        <w:t>SOX Ailesinin Keşfi</w:t>
      </w:r>
      <w:bookmarkEnd w:id="320"/>
      <w:bookmarkEnd w:id="321"/>
      <w:bookmarkEnd w:id="322"/>
      <w:bookmarkEnd w:id="323"/>
      <w:bookmarkEnd w:id="324"/>
      <w:bookmarkEnd w:id="325"/>
      <w:bookmarkEnd w:id="326"/>
    </w:p>
    <w:p w:rsidR="00111E4D" w:rsidRPr="00674D52" w:rsidRDefault="00111E4D" w:rsidP="00B4420F">
      <w:pPr>
        <w:pStyle w:val="3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Sry'</w:t>
      </w:r>
      <w:r w:rsidR="00475BD0" w:rsidRPr="00674D52">
        <w:rPr>
          <w:rFonts w:ascii="Times New Roman" w:hAnsi="Times New Roman"/>
          <w:sz w:val="24"/>
          <w:szCs w:val="24"/>
        </w:rPr>
        <w:t xml:space="preserve"> </w:t>
      </w:r>
      <w:r w:rsidRPr="00674D52">
        <w:rPr>
          <w:rFonts w:ascii="Times New Roman" w:hAnsi="Times New Roman"/>
          <w:sz w:val="24"/>
          <w:szCs w:val="24"/>
        </w:rPr>
        <w:t xml:space="preserve">nin erkek belirleyici bir gen olarak tanımlanmıştır. </w:t>
      </w:r>
      <w:r w:rsidR="00A670FF" w:rsidRPr="00674D52">
        <w:rPr>
          <w:rFonts w:ascii="Times New Roman" w:hAnsi="Times New Roman"/>
          <w:sz w:val="24"/>
          <w:szCs w:val="24"/>
        </w:rPr>
        <w:t xml:space="preserve">SOX geni ailesi üzerine yapılan araştırmalar memeli testis determinasyon Sry faktörünün seminal keşfiyle başlamıştır. </w:t>
      </w:r>
      <w:r w:rsidRPr="00674D52">
        <w:rPr>
          <w:rFonts w:ascii="Times New Roman" w:hAnsi="Times New Roman"/>
          <w:sz w:val="24"/>
          <w:szCs w:val="24"/>
        </w:rPr>
        <w:t xml:space="preserve">Bu durum da embriyonik gelişimin genetik düzenlemesi alanında da </w:t>
      </w:r>
      <w:r w:rsidR="00E50ADB" w:rsidRPr="00674D52">
        <w:rPr>
          <w:rFonts w:ascii="Times New Roman" w:hAnsi="Times New Roman"/>
          <w:sz w:val="24"/>
          <w:szCs w:val="24"/>
        </w:rPr>
        <w:t>bir atılım olmuştur</w:t>
      </w:r>
      <w:r w:rsidRPr="00674D52">
        <w:rPr>
          <w:rFonts w:ascii="Times New Roman" w:hAnsi="Times New Roman"/>
          <w:sz w:val="24"/>
          <w:szCs w:val="24"/>
        </w:rPr>
        <w:t>. Bu keşiften kısa bir süre sonra, Sry'</w:t>
      </w:r>
      <w:r w:rsidR="009C1805" w:rsidRPr="00674D52">
        <w:rPr>
          <w:rFonts w:ascii="Times New Roman" w:hAnsi="Times New Roman"/>
          <w:sz w:val="24"/>
          <w:szCs w:val="24"/>
        </w:rPr>
        <w:t xml:space="preserve"> </w:t>
      </w:r>
      <w:r w:rsidRPr="00674D52">
        <w:rPr>
          <w:rFonts w:ascii="Times New Roman" w:hAnsi="Times New Roman"/>
          <w:sz w:val="24"/>
          <w:szCs w:val="24"/>
        </w:rPr>
        <w:t>ye benzer Yükse</w:t>
      </w:r>
      <w:r w:rsidR="002D09E3" w:rsidRPr="00674D52">
        <w:rPr>
          <w:rFonts w:ascii="Times New Roman" w:hAnsi="Times New Roman"/>
          <w:sz w:val="24"/>
          <w:szCs w:val="24"/>
        </w:rPr>
        <w:t xml:space="preserve">k Hareketlilik Grubu (HMG) </w:t>
      </w:r>
      <w:r w:rsidRPr="00674D52">
        <w:rPr>
          <w:rFonts w:ascii="Times New Roman" w:hAnsi="Times New Roman"/>
          <w:sz w:val="24"/>
          <w:szCs w:val="24"/>
        </w:rPr>
        <w:t>sekanslarını paylaşan bir</w:t>
      </w:r>
      <w:r w:rsidR="00D06A3A" w:rsidRPr="00674D52">
        <w:rPr>
          <w:rFonts w:ascii="Times New Roman" w:hAnsi="Times New Roman"/>
          <w:sz w:val="24"/>
          <w:szCs w:val="24"/>
        </w:rPr>
        <w:t xml:space="preserve">çok gen, genomda tanımlanmış </w:t>
      </w:r>
      <w:r w:rsidRPr="00674D52">
        <w:rPr>
          <w:rFonts w:ascii="Times New Roman" w:hAnsi="Times New Roman"/>
          <w:sz w:val="24"/>
          <w:szCs w:val="24"/>
        </w:rPr>
        <w:t>ve embriyolarda eksprese oldukları bulu</w:t>
      </w:r>
      <w:r w:rsidR="00F160F0" w:rsidRPr="00674D52">
        <w:rPr>
          <w:rFonts w:ascii="Times New Roman" w:hAnsi="Times New Roman"/>
          <w:sz w:val="24"/>
          <w:szCs w:val="24"/>
        </w:rPr>
        <w:t>nmuştur. Sry DNA’</w:t>
      </w:r>
      <w:r w:rsidR="005A40DB" w:rsidRPr="00674D52">
        <w:rPr>
          <w:rFonts w:ascii="Times New Roman" w:hAnsi="Times New Roman"/>
          <w:sz w:val="24"/>
          <w:szCs w:val="24"/>
        </w:rPr>
        <w:t xml:space="preserve"> </w:t>
      </w:r>
      <w:r w:rsidR="00F160F0" w:rsidRPr="00674D52">
        <w:rPr>
          <w:rFonts w:ascii="Times New Roman" w:hAnsi="Times New Roman"/>
          <w:sz w:val="24"/>
          <w:szCs w:val="24"/>
        </w:rPr>
        <w:t xml:space="preserve">ya diziye özgü şekilde bağlanan HMG alanı taşır </w:t>
      </w:r>
      <w:r w:rsidR="00E50ADB" w:rsidRPr="00674D52">
        <w:rPr>
          <w:rFonts w:ascii="Times New Roman" w:hAnsi="Times New Roman"/>
          <w:sz w:val="24"/>
          <w:szCs w:val="24"/>
        </w:rPr>
        <w:t>(</w:t>
      </w:r>
      <w:r w:rsidR="00F160F0" w:rsidRPr="00674D52">
        <w:rPr>
          <w:rFonts w:ascii="Times New Roman" w:hAnsi="Times New Roman"/>
          <w:sz w:val="24"/>
          <w:szCs w:val="24"/>
        </w:rPr>
        <w:t>Sinclair ve ark, 1990). Sry’</w:t>
      </w:r>
      <w:r w:rsidR="009C1805" w:rsidRPr="00674D52">
        <w:rPr>
          <w:rFonts w:ascii="Times New Roman" w:hAnsi="Times New Roman"/>
          <w:sz w:val="24"/>
          <w:szCs w:val="24"/>
        </w:rPr>
        <w:t xml:space="preserve"> </w:t>
      </w:r>
      <w:r w:rsidR="00A600D5" w:rsidRPr="00674D52">
        <w:rPr>
          <w:rFonts w:ascii="Times New Roman" w:hAnsi="Times New Roman"/>
          <w:sz w:val="24"/>
          <w:szCs w:val="24"/>
        </w:rPr>
        <w:t xml:space="preserve">nin HMG alanına yüksek </w:t>
      </w:r>
      <w:r w:rsidR="00F160F0" w:rsidRPr="00674D52">
        <w:rPr>
          <w:rFonts w:ascii="Times New Roman" w:hAnsi="Times New Roman"/>
          <w:sz w:val="24"/>
          <w:szCs w:val="24"/>
        </w:rPr>
        <w:t xml:space="preserve">aminoasit benzerliğine sahip bir HMG alanı içeren proteinlere SOX proteinleri denir (Şekil 22). </w:t>
      </w:r>
      <w:r w:rsidR="009F61EB" w:rsidRPr="00674D52">
        <w:rPr>
          <w:rFonts w:ascii="Times New Roman" w:hAnsi="Times New Roman"/>
          <w:sz w:val="24"/>
          <w:szCs w:val="24"/>
        </w:rPr>
        <w:t xml:space="preserve">SOX HMG </w:t>
      </w:r>
      <w:r w:rsidRPr="00674D52">
        <w:rPr>
          <w:rFonts w:ascii="Times New Roman" w:hAnsi="Times New Roman"/>
          <w:sz w:val="24"/>
          <w:szCs w:val="24"/>
        </w:rPr>
        <w:t>yapıları, hem X-ışını kristalografisi hem de NMR kullanılarak yük</w:t>
      </w:r>
      <w:r w:rsidR="002D09E3" w:rsidRPr="00674D52">
        <w:rPr>
          <w:rFonts w:ascii="Times New Roman" w:hAnsi="Times New Roman"/>
          <w:sz w:val="24"/>
          <w:szCs w:val="24"/>
        </w:rPr>
        <w:t>sek çözünürlükte çalışılmıştır.</w:t>
      </w:r>
      <w:r w:rsidRPr="00674D52">
        <w:rPr>
          <w:rFonts w:ascii="Times New Roman" w:hAnsi="Times New Roman"/>
          <w:sz w:val="24"/>
          <w:szCs w:val="24"/>
        </w:rPr>
        <w:t xml:space="preserve"> Omurgalılarda temelde B, C, D, E ve F şeklinde sınıflandırıl</w:t>
      </w:r>
      <w:r w:rsidR="002D09E3" w:rsidRPr="00674D52">
        <w:rPr>
          <w:rFonts w:ascii="Times New Roman" w:hAnsi="Times New Roman"/>
          <w:sz w:val="24"/>
          <w:szCs w:val="24"/>
        </w:rPr>
        <w:t>mış ve tanımlanmış 21 farklı SOX</w:t>
      </w:r>
      <w:r w:rsidRPr="00674D52">
        <w:rPr>
          <w:rFonts w:ascii="Times New Roman" w:hAnsi="Times New Roman"/>
          <w:sz w:val="24"/>
          <w:szCs w:val="24"/>
        </w:rPr>
        <w:t xml:space="preserve"> geni vardır</w:t>
      </w:r>
      <w:r w:rsidR="001352FA" w:rsidRPr="00674D52">
        <w:rPr>
          <w:rFonts w:ascii="Times New Roman" w:hAnsi="Times New Roman"/>
          <w:sz w:val="24"/>
          <w:szCs w:val="24"/>
        </w:rPr>
        <w:t xml:space="preserve"> </w:t>
      </w:r>
      <w:r w:rsidRPr="00674D52">
        <w:rPr>
          <w:rFonts w:ascii="Times New Roman" w:hAnsi="Times New Roman"/>
          <w:sz w:val="24"/>
          <w:szCs w:val="24"/>
        </w:rPr>
        <w:t>(Bowles ve ark,</w:t>
      </w:r>
      <w:r w:rsidR="005C52DE" w:rsidRPr="00674D52">
        <w:rPr>
          <w:rFonts w:ascii="Times New Roman" w:hAnsi="Times New Roman"/>
          <w:sz w:val="24"/>
          <w:szCs w:val="24"/>
        </w:rPr>
        <w:t xml:space="preserve"> </w:t>
      </w:r>
      <w:r w:rsidRPr="00674D52">
        <w:rPr>
          <w:rFonts w:ascii="Times New Roman" w:hAnsi="Times New Roman"/>
          <w:sz w:val="24"/>
          <w:szCs w:val="24"/>
        </w:rPr>
        <w:t>2000;</w:t>
      </w:r>
      <w:r w:rsidR="005C52DE" w:rsidRPr="00674D52">
        <w:rPr>
          <w:rFonts w:ascii="Times New Roman" w:hAnsi="Times New Roman"/>
          <w:sz w:val="24"/>
          <w:szCs w:val="24"/>
        </w:rPr>
        <w:t xml:space="preserve"> </w:t>
      </w:r>
      <w:r w:rsidRPr="00674D52">
        <w:rPr>
          <w:rFonts w:ascii="Times New Roman" w:hAnsi="Times New Roman"/>
          <w:sz w:val="24"/>
          <w:szCs w:val="24"/>
        </w:rPr>
        <w:t>Schnitzler ve ark,</w:t>
      </w:r>
      <w:r w:rsidR="005C52DE" w:rsidRPr="00674D52">
        <w:rPr>
          <w:rFonts w:ascii="Times New Roman" w:hAnsi="Times New Roman"/>
          <w:sz w:val="24"/>
          <w:szCs w:val="24"/>
        </w:rPr>
        <w:t xml:space="preserve"> </w:t>
      </w:r>
      <w:r w:rsidRPr="00674D52">
        <w:rPr>
          <w:rFonts w:ascii="Times New Roman" w:hAnsi="Times New Roman"/>
          <w:sz w:val="24"/>
          <w:szCs w:val="24"/>
        </w:rPr>
        <w:t>2014). SOX ailesi, gelişimsel ve kök hücre biyolojisindeki önemini gösteren bir grup ilişkili transkripsiyon</w:t>
      </w:r>
      <w:r w:rsidR="004E5872" w:rsidRPr="00674D52">
        <w:rPr>
          <w:rFonts w:ascii="Times New Roman" w:hAnsi="Times New Roman"/>
          <w:sz w:val="24"/>
          <w:szCs w:val="24"/>
        </w:rPr>
        <w:t xml:space="preserve"> faktörüdür. </w:t>
      </w:r>
      <w:r w:rsidRPr="00674D52">
        <w:rPr>
          <w:rFonts w:ascii="Times New Roman" w:hAnsi="Times New Roman"/>
          <w:sz w:val="24"/>
          <w:szCs w:val="24"/>
        </w:rPr>
        <w:t>SOX2'</w:t>
      </w:r>
      <w:r w:rsidR="009C1805" w:rsidRPr="00674D52">
        <w:rPr>
          <w:rFonts w:ascii="Times New Roman" w:hAnsi="Times New Roman"/>
          <w:sz w:val="24"/>
          <w:szCs w:val="24"/>
        </w:rPr>
        <w:t xml:space="preserve"> </w:t>
      </w:r>
      <w:r w:rsidRPr="00674D52">
        <w:rPr>
          <w:rFonts w:ascii="Times New Roman" w:hAnsi="Times New Roman"/>
          <w:sz w:val="24"/>
          <w:szCs w:val="24"/>
        </w:rPr>
        <w:t>nin HMG domaini türler arasınd</w:t>
      </w:r>
      <w:r w:rsidR="00E11BD9" w:rsidRPr="00674D52">
        <w:rPr>
          <w:rFonts w:ascii="Times New Roman" w:hAnsi="Times New Roman"/>
          <w:sz w:val="24"/>
          <w:szCs w:val="24"/>
        </w:rPr>
        <w:t xml:space="preserve">a arasında oldukça korunmuştur. </w:t>
      </w:r>
      <w:r w:rsidRPr="00674D52">
        <w:rPr>
          <w:rFonts w:ascii="Times New Roman" w:hAnsi="Times New Roman"/>
          <w:sz w:val="24"/>
          <w:szCs w:val="24"/>
        </w:rPr>
        <w:t>SOX14 ve SOX21'</w:t>
      </w:r>
      <w:r w:rsidR="00475BD0" w:rsidRPr="00674D52">
        <w:rPr>
          <w:rFonts w:ascii="Times New Roman" w:hAnsi="Times New Roman"/>
          <w:sz w:val="24"/>
          <w:szCs w:val="24"/>
        </w:rPr>
        <w:t xml:space="preserve"> </w:t>
      </w:r>
      <w:r w:rsidRPr="00674D52">
        <w:rPr>
          <w:rFonts w:ascii="Times New Roman" w:hAnsi="Times New Roman"/>
          <w:sz w:val="24"/>
          <w:szCs w:val="24"/>
        </w:rPr>
        <w:t>i içeren SOXB2 proteinleri, SOXB1 proteinlerine benzer bir HMG alanına sahip olmakla kalmaz, aynı zamanda bunlarla birlikte B homolojisi olarak bilinen kısa bir bazik amino asit sekansını paylaşırlar. SOXB2 proteinleri C-terminali dizisinde bir baskı alanına sahiptir</w:t>
      </w:r>
      <w:r w:rsidR="001352FA" w:rsidRPr="00674D52">
        <w:rPr>
          <w:rFonts w:ascii="Times New Roman" w:hAnsi="Times New Roman"/>
          <w:sz w:val="24"/>
          <w:szCs w:val="24"/>
        </w:rPr>
        <w:t xml:space="preserve"> </w:t>
      </w:r>
      <w:r w:rsidR="00AC24F3" w:rsidRPr="00674D52">
        <w:rPr>
          <w:rFonts w:ascii="Times New Roman" w:hAnsi="Times New Roman"/>
          <w:sz w:val="24"/>
          <w:szCs w:val="24"/>
        </w:rPr>
        <w:t xml:space="preserve">(Kamachi </w:t>
      </w:r>
      <w:r w:rsidRPr="00674D52">
        <w:rPr>
          <w:rFonts w:ascii="Times New Roman" w:hAnsi="Times New Roman"/>
          <w:sz w:val="24"/>
          <w:szCs w:val="24"/>
        </w:rPr>
        <w:t>ve ark,</w:t>
      </w:r>
      <w:r w:rsidR="005C52DE" w:rsidRPr="00674D52">
        <w:rPr>
          <w:rFonts w:ascii="Times New Roman" w:hAnsi="Times New Roman"/>
          <w:sz w:val="24"/>
          <w:szCs w:val="24"/>
        </w:rPr>
        <w:t xml:space="preserve"> </w:t>
      </w:r>
      <w:r w:rsidR="00AC24F3" w:rsidRPr="00674D52">
        <w:rPr>
          <w:rFonts w:ascii="Times New Roman" w:hAnsi="Times New Roman"/>
          <w:sz w:val="24"/>
          <w:szCs w:val="24"/>
        </w:rPr>
        <w:t>2000</w:t>
      </w:r>
      <w:r w:rsidRPr="00674D52">
        <w:rPr>
          <w:rFonts w:ascii="Times New Roman" w:hAnsi="Times New Roman"/>
          <w:sz w:val="24"/>
          <w:szCs w:val="24"/>
        </w:rPr>
        <w:t>). SOXC, SOXE ve SOXF grupları, SOXB1 proteinlerine benzer olan, HMG alanları ve C-terminal bölgesinde bir aktivasyon alanı olan toplam 300-500 amino asit uzunluğunda</w:t>
      </w:r>
      <w:r w:rsidR="000A7055" w:rsidRPr="00674D52">
        <w:rPr>
          <w:rFonts w:ascii="Times New Roman" w:hAnsi="Times New Roman"/>
          <w:sz w:val="24"/>
          <w:szCs w:val="24"/>
        </w:rPr>
        <w:t xml:space="preserve"> protein düzenlenişine sahiptir</w:t>
      </w:r>
      <w:r w:rsidRPr="00674D52">
        <w:rPr>
          <w:rFonts w:ascii="Times New Roman" w:hAnsi="Times New Roman"/>
          <w:sz w:val="24"/>
          <w:szCs w:val="24"/>
        </w:rPr>
        <w:t>. SOXE proteinleri ayrıca HMG alanının N-terminal tarafında bir kendinden dimerizasyon alan</w:t>
      </w:r>
      <w:r w:rsidR="00617D96" w:rsidRPr="00674D52">
        <w:rPr>
          <w:rFonts w:ascii="Times New Roman" w:hAnsi="Times New Roman"/>
          <w:sz w:val="24"/>
          <w:szCs w:val="24"/>
        </w:rPr>
        <w:t>ı içerir</w:t>
      </w:r>
      <w:r w:rsidR="001352FA" w:rsidRPr="00674D52">
        <w:rPr>
          <w:rFonts w:ascii="Times New Roman" w:hAnsi="Times New Roman"/>
          <w:sz w:val="24"/>
          <w:szCs w:val="24"/>
        </w:rPr>
        <w:t xml:space="preserve"> </w:t>
      </w:r>
      <w:r w:rsidR="008C6CD4" w:rsidRPr="00674D52">
        <w:rPr>
          <w:rFonts w:ascii="Times New Roman" w:hAnsi="Times New Roman"/>
          <w:sz w:val="24"/>
          <w:szCs w:val="24"/>
        </w:rPr>
        <w:t>(Bernard ve ark,</w:t>
      </w:r>
      <w:r w:rsidR="002D3214" w:rsidRPr="00674D52">
        <w:rPr>
          <w:rFonts w:ascii="Times New Roman" w:hAnsi="Times New Roman"/>
          <w:sz w:val="24"/>
          <w:szCs w:val="24"/>
        </w:rPr>
        <w:t xml:space="preserve"> </w:t>
      </w:r>
      <w:r w:rsidR="008C6CD4" w:rsidRPr="00674D52">
        <w:rPr>
          <w:rFonts w:ascii="Times New Roman" w:hAnsi="Times New Roman"/>
          <w:sz w:val="24"/>
          <w:szCs w:val="24"/>
        </w:rPr>
        <w:t>2003;</w:t>
      </w:r>
      <w:r w:rsidR="005C52DE" w:rsidRPr="00674D52">
        <w:rPr>
          <w:rFonts w:ascii="Times New Roman" w:hAnsi="Times New Roman"/>
          <w:sz w:val="24"/>
          <w:szCs w:val="24"/>
        </w:rPr>
        <w:t xml:space="preserve"> </w:t>
      </w:r>
      <w:r w:rsidR="00BB4BE8" w:rsidRPr="00674D52">
        <w:rPr>
          <w:rFonts w:ascii="Times New Roman" w:hAnsi="Times New Roman"/>
          <w:sz w:val="24"/>
          <w:szCs w:val="24"/>
        </w:rPr>
        <w:t>Stolt ve ark</w:t>
      </w:r>
      <w:r w:rsidRPr="00674D52">
        <w:rPr>
          <w:rFonts w:ascii="Times New Roman" w:hAnsi="Times New Roman"/>
          <w:sz w:val="24"/>
          <w:szCs w:val="24"/>
        </w:rPr>
        <w:t>,</w:t>
      </w:r>
      <w:r w:rsidR="002D3214" w:rsidRPr="00674D52">
        <w:rPr>
          <w:rFonts w:ascii="Times New Roman" w:hAnsi="Times New Roman"/>
          <w:sz w:val="24"/>
          <w:szCs w:val="24"/>
        </w:rPr>
        <w:t xml:space="preserve"> </w:t>
      </w:r>
      <w:r w:rsidR="008C6CD4" w:rsidRPr="00674D52">
        <w:rPr>
          <w:rFonts w:ascii="Times New Roman" w:hAnsi="Times New Roman"/>
          <w:sz w:val="24"/>
          <w:szCs w:val="24"/>
        </w:rPr>
        <w:t>2010).</w:t>
      </w:r>
    </w:p>
    <w:p w:rsidR="00FC2BB1" w:rsidRPr="00674D52" w:rsidRDefault="00FC2BB1"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37AF1884" wp14:editId="534C4E07">
            <wp:extent cx="4657725" cy="172015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1409" cy="1725212"/>
                    </a:xfrm>
                    <a:prstGeom prst="rect">
                      <a:avLst/>
                    </a:prstGeom>
                    <a:noFill/>
                    <a:ln>
                      <a:noFill/>
                    </a:ln>
                  </pic:spPr>
                </pic:pic>
              </a:graphicData>
            </a:graphic>
          </wp:inline>
        </w:drawing>
      </w:r>
    </w:p>
    <w:p w:rsidR="00136AB3" w:rsidRPr="0070411B" w:rsidRDefault="00B110CD" w:rsidP="00042551">
      <w:pPr>
        <w:pStyle w:val="ResimYazs"/>
        <w:widowControl w:val="0"/>
        <w:spacing w:before="240" w:after="0" w:line="360" w:lineRule="auto"/>
        <w:rPr>
          <w:b w:val="0"/>
          <w:sz w:val="24"/>
        </w:rPr>
      </w:pPr>
      <w:bookmarkStart w:id="327" w:name="_Toc13223938"/>
      <w:r w:rsidRPr="0070411B">
        <w:rPr>
          <w:sz w:val="24"/>
        </w:rPr>
        <w:t xml:space="preserve">Şekil </w:t>
      </w:r>
      <w:r w:rsidR="00E3587E" w:rsidRPr="0070411B">
        <w:rPr>
          <w:noProof/>
          <w:sz w:val="24"/>
        </w:rPr>
        <w:t>20</w:t>
      </w:r>
      <w:r w:rsidR="00C7065A" w:rsidRPr="0070411B">
        <w:rPr>
          <w:noProof/>
          <w:sz w:val="24"/>
        </w:rPr>
        <w:t>.</w:t>
      </w:r>
      <w:r w:rsidRPr="0070411B">
        <w:rPr>
          <w:sz w:val="24"/>
        </w:rPr>
        <w:t xml:space="preserve"> </w:t>
      </w:r>
      <w:r w:rsidR="00D22567" w:rsidRPr="0070411B">
        <w:rPr>
          <w:b w:val="0"/>
          <w:sz w:val="24"/>
        </w:rPr>
        <w:t>SOX2 protein alanları</w:t>
      </w:r>
      <w:r w:rsidR="00D076B9" w:rsidRPr="0070411B">
        <w:rPr>
          <w:b w:val="0"/>
          <w:sz w:val="24"/>
        </w:rPr>
        <w:t xml:space="preserve"> </w:t>
      </w:r>
      <w:r w:rsidR="00D22567" w:rsidRPr="0070411B">
        <w:rPr>
          <w:b w:val="0"/>
          <w:sz w:val="24"/>
        </w:rPr>
        <w:t>(</w:t>
      </w:r>
      <w:r w:rsidRPr="0070411B">
        <w:rPr>
          <w:b w:val="0"/>
          <w:sz w:val="24"/>
        </w:rPr>
        <w:t>Weina ve ark,</w:t>
      </w:r>
      <w:r w:rsidR="005C52DE" w:rsidRPr="0070411B">
        <w:rPr>
          <w:b w:val="0"/>
          <w:sz w:val="24"/>
        </w:rPr>
        <w:t xml:space="preserve"> </w:t>
      </w:r>
      <w:r w:rsidRPr="0070411B">
        <w:rPr>
          <w:b w:val="0"/>
          <w:sz w:val="24"/>
        </w:rPr>
        <w:t>2014)</w:t>
      </w:r>
      <w:r w:rsidR="00D076B9" w:rsidRPr="0070411B">
        <w:rPr>
          <w:b w:val="0"/>
          <w:sz w:val="24"/>
        </w:rPr>
        <w:t>.</w:t>
      </w:r>
      <w:bookmarkEnd w:id="327"/>
    </w:p>
    <w:p w:rsidR="00BD3274" w:rsidRDefault="00BD3274" w:rsidP="00B4420F">
      <w:pPr>
        <w:widowControl w:val="0"/>
        <w:spacing w:after="0" w:line="360" w:lineRule="auto"/>
        <w:ind w:firstLine="708"/>
        <w:jc w:val="both"/>
        <w:rPr>
          <w:rFonts w:ascii="Times New Roman" w:hAnsi="Times New Roman"/>
          <w:sz w:val="24"/>
          <w:szCs w:val="24"/>
        </w:rPr>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SOX proteinleri, ATTGTT'</w:t>
      </w:r>
      <w:r w:rsidR="009C1805" w:rsidRPr="00674D52">
        <w:rPr>
          <w:rFonts w:ascii="Times New Roman" w:hAnsi="Times New Roman"/>
          <w:sz w:val="24"/>
          <w:szCs w:val="24"/>
        </w:rPr>
        <w:t xml:space="preserve"> </w:t>
      </w:r>
      <w:r w:rsidRPr="00674D52">
        <w:rPr>
          <w:rFonts w:ascii="Times New Roman" w:hAnsi="Times New Roman"/>
          <w:sz w:val="24"/>
          <w:szCs w:val="24"/>
        </w:rPr>
        <w:t>ye veya ilgili sekans motiflerine, üç a-helikazdan oluşan</w:t>
      </w:r>
      <w:r w:rsidR="008C6CD4" w:rsidRPr="00674D52">
        <w:rPr>
          <w:rFonts w:ascii="Times New Roman" w:hAnsi="Times New Roman"/>
          <w:sz w:val="24"/>
          <w:szCs w:val="24"/>
        </w:rPr>
        <w:t xml:space="preserve"> HMG alanıyla bağlanabilir.</w:t>
      </w:r>
      <w:r w:rsidRPr="00674D52">
        <w:rPr>
          <w:rFonts w:ascii="Times New Roman" w:hAnsi="Times New Roman"/>
          <w:sz w:val="24"/>
          <w:szCs w:val="24"/>
        </w:rPr>
        <w:t xml:space="preserve"> Bu bağlanma, HMG alanının, minör oluğu genişleten ve DNA'</w:t>
      </w:r>
      <w:r w:rsidR="009C1805" w:rsidRPr="00674D52">
        <w:rPr>
          <w:rFonts w:ascii="Times New Roman" w:hAnsi="Times New Roman"/>
          <w:sz w:val="24"/>
          <w:szCs w:val="24"/>
        </w:rPr>
        <w:t xml:space="preserve"> </w:t>
      </w:r>
      <w:r w:rsidRPr="00674D52">
        <w:rPr>
          <w:rFonts w:ascii="Times New Roman" w:hAnsi="Times New Roman"/>
          <w:sz w:val="24"/>
          <w:szCs w:val="24"/>
        </w:rPr>
        <w:t>nın ana oluğa doğru bükülmesine neden olan DNA'</w:t>
      </w:r>
      <w:r w:rsidR="001D26DD" w:rsidRPr="00674D52">
        <w:rPr>
          <w:rFonts w:ascii="Times New Roman" w:hAnsi="Times New Roman"/>
          <w:sz w:val="24"/>
          <w:szCs w:val="24"/>
        </w:rPr>
        <w:t xml:space="preserve"> </w:t>
      </w:r>
      <w:r w:rsidRPr="00674D52">
        <w:rPr>
          <w:rFonts w:ascii="Times New Roman" w:hAnsi="Times New Roman"/>
          <w:sz w:val="24"/>
          <w:szCs w:val="24"/>
        </w:rPr>
        <w:t>nın küçük oluğu ile etkileşimi ile belirlenir</w:t>
      </w:r>
      <w:r w:rsidR="001352FA" w:rsidRPr="00674D52">
        <w:rPr>
          <w:rFonts w:ascii="Times New Roman" w:hAnsi="Times New Roman"/>
          <w:sz w:val="24"/>
          <w:szCs w:val="24"/>
        </w:rPr>
        <w:t xml:space="preserve"> </w:t>
      </w:r>
      <w:r w:rsidR="00B14D67" w:rsidRPr="00674D52">
        <w:rPr>
          <w:rFonts w:ascii="Times New Roman" w:hAnsi="Times New Roman"/>
          <w:sz w:val="24"/>
          <w:szCs w:val="24"/>
        </w:rPr>
        <w:t>(Reményi ve ark,</w:t>
      </w:r>
      <w:r w:rsidR="005C52DE" w:rsidRPr="00674D52">
        <w:rPr>
          <w:rFonts w:ascii="Times New Roman" w:hAnsi="Times New Roman"/>
          <w:sz w:val="24"/>
          <w:szCs w:val="24"/>
        </w:rPr>
        <w:t xml:space="preserve"> </w:t>
      </w:r>
      <w:r w:rsidRPr="00674D52">
        <w:rPr>
          <w:rFonts w:ascii="Times New Roman" w:hAnsi="Times New Roman"/>
          <w:sz w:val="24"/>
          <w:szCs w:val="24"/>
        </w:rPr>
        <w:t>20</w:t>
      </w:r>
      <w:r w:rsidR="0002545A" w:rsidRPr="00674D52">
        <w:rPr>
          <w:rFonts w:ascii="Times New Roman" w:hAnsi="Times New Roman"/>
          <w:sz w:val="24"/>
          <w:szCs w:val="24"/>
        </w:rPr>
        <w:t xml:space="preserve">03). </w:t>
      </w:r>
      <w:r w:rsidRPr="00674D52">
        <w:rPr>
          <w:rFonts w:ascii="Times New Roman" w:hAnsi="Times New Roman"/>
          <w:sz w:val="24"/>
          <w:szCs w:val="24"/>
        </w:rPr>
        <w:t>SOXA grubu, memeli Y kromozomlarında kodl</w:t>
      </w:r>
      <w:r w:rsidR="000A7055" w:rsidRPr="00674D52">
        <w:rPr>
          <w:rFonts w:ascii="Times New Roman" w:hAnsi="Times New Roman"/>
          <w:sz w:val="24"/>
          <w:szCs w:val="24"/>
        </w:rPr>
        <w:t xml:space="preserve">anan sadece Sry içerir. </w:t>
      </w:r>
      <w:r w:rsidRPr="00674D52">
        <w:rPr>
          <w:rFonts w:ascii="Times New Roman" w:hAnsi="Times New Roman"/>
          <w:sz w:val="24"/>
          <w:szCs w:val="24"/>
        </w:rPr>
        <w:t>SOXB grubu iki alt gruba ayrılmıştır. SOXB1, SOX1, SOX2 ve SOX</w:t>
      </w:r>
      <w:r w:rsidR="0002545A" w:rsidRPr="00674D52">
        <w:rPr>
          <w:rFonts w:ascii="Times New Roman" w:hAnsi="Times New Roman"/>
          <w:sz w:val="24"/>
          <w:szCs w:val="24"/>
        </w:rPr>
        <w:t>3'ü içerir</w:t>
      </w:r>
      <w:r w:rsidR="00F160F0" w:rsidRPr="00674D52">
        <w:rPr>
          <w:rFonts w:ascii="Times New Roman" w:hAnsi="Times New Roman"/>
          <w:sz w:val="24"/>
          <w:szCs w:val="24"/>
        </w:rPr>
        <w:t xml:space="preserve"> (Şekil 21).</w:t>
      </w:r>
      <w:r w:rsidRPr="00674D52">
        <w:rPr>
          <w:rFonts w:ascii="Times New Roman" w:hAnsi="Times New Roman"/>
          <w:sz w:val="24"/>
          <w:szCs w:val="24"/>
        </w:rPr>
        <w:t xml:space="preserve"> Bu aile üyeleri, kısa N terminal sekanslarına, ardından HMG alanı ve HMG alanından sonra uzun C-terminal sekanslarına</w:t>
      </w:r>
      <w:r w:rsidR="00BB223A" w:rsidRPr="00674D52">
        <w:rPr>
          <w:rFonts w:ascii="Times New Roman" w:hAnsi="Times New Roman"/>
          <w:sz w:val="24"/>
          <w:szCs w:val="24"/>
        </w:rPr>
        <w:t xml:space="preserve"> sahiptir. </w:t>
      </w:r>
      <w:r w:rsidRPr="00674D52">
        <w:rPr>
          <w:rFonts w:ascii="Times New Roman" w:hAnsi="Times New Roman"/>
          <w:sz w:val="24"/>
          <w:szCs w:val="24"/>
        </w:rPr>
        <w:t>SOX proteinlerinin, erken embriyonik durumlar (SOX1, SOX2 ve SOX3), ektoderm (SOX2), endoderm (SOX7, SOX17 ve SOX18) ve kondrojenik gelişim (SOX5, SOX6 ve SOX9) gibi tüm yönlere kat</w:t>
      </w:r>
      <w:r w:rsidR="00D06A3A" w:rsidRPr="00674D52">
        <w:rPr>
          <w:rFonts w:ascii="Times New Roman" w:hAnsi="Times New Roman"/>
          <w:sz w:val="24"/>
          <w:szCs w:val="24"/>
        </w:rPr>
        <w:t>ıldığı bilinmektedir (Şekil 22).</w:t>
      </w:r>
    </w:p>
    <w:p w:rsidR="002D3214" w:rsidRPr="00674D52" w:rsidRDefault="002D3214"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315A46B9" wp14:editId="6F57FB6D">
            <wp:extent cx="4848225" cy="127653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2264" cy="1280236"/>
                    </a:xfrm>
                    <a:prstGeom prst="rect">
                      <a:avLst/>
                    </a:prstGeom>
                    <a:noFill/>
                    <a:ln>
                      <a:noFill/>
                    </a:ln>
                  </pic:spPr>
                </pic:pic>
              </a:graphicData>
            </a:graphic>
          </wp:inline>
        </w:drawing>
      </w:r>
    </w:p>
    <w:p w:rsidR="0070411B" w:rsidRDefault="0070411B" w:rsidP="00B4420F">
      <w:pPr>
        <w:pStyle w:val="ResimYazs"/>
        <w:widowControl w:val="0"/>
        <w:spacing w:after="0" w:line="360" w:lineRule="auto"/>
        <w:jc w:val="left"/>
      </w:pPr>
      <w:bookmarkStart w:id="328" w:name="_Toc13223939"/>
    </w:p>
    <w:p w:rsidR="00136AB3" w:rsidRPr="0070411B" w:rsidRDefault="00B110CD" w:rsidP="0070411B">
      <w:pPr>
        <w:pStyle w:val="ResimYazs"/>
        <w:widowControl w:val="0"/>
        <w:spacing w:after="0" w:line="360" w:lineRule="auto"/>
        <w:rPr>
          <w:b w:val="0"/>
          <w:sz w:val="24"/>
        </w:rPr>
      </w:pPr>
      <w:r w:rsidRPr="0070411B">
        <w:rPr>
          <w:sz w:val="24"/>
        </w:rPr>
        <w:t xml:space="preserve">Şekil </w:t>
      </w:r>
      <w:r w:rsidR="00E3587E" w:rsidRPr="0070411B">
        <w:rPr>
          <w:noProof/>
          <w:sz w:val="24"/>
        </w:rPr>
        <w:t>21</w:t>
      </w:r>
      <w:r w:rsidR="00C7065A" w:rsidRPr="0070411B">
        <w:rPr>
          <w:noProof/>
          <w:sz w:val="24"/>
        </w:rPr>
        <w:t>.</w:t>
      </w:r>
      <w:r w:rsidRPr="0070411B">
        <w:rPr>
          <w:sz w:val="24"/>
        </w:rPr>
        <w:t xml:space="preserve"> </w:t>
      </w:r>
      <w:r w:rsidR="00D22567" w:rsidRPr="0070411B">
        <w:rPr>
          <w:b w:val="0"/>
          <w:sz w:val="24"/>
        </w:rPr>
        <w:t>SOXB1 grubunun üç ana alanı (</w:t>
      </w:r>
      <w:r w:rsidRPr="0070411B">
        <w:rPr>
          <w:b w:val="0"/>
          <w:sz w:val="24"/>
        </w:rPr>
        <w:t>Weina ve ark,</w:t>
      </w:r>
      <w:r w:rsidR="005C52DE" w:rsidRPr="0070411B">
        <w:rPr>
          <w:b w:val="0"/>
          <w:sz w:val="24"/>
        </w:rPr>
        <w:t xml:space="preserve"> </w:t>
      </w:r>
      <w:r w:rsidRPr="0070411B">
        <w:rPr>
          <w:b w:val="0"/>
          <w:sz w:val="24"/>
        </w:rPr>
        <w:t>2014)</w:t>
      </w:r>
      <w:r w:rsidR="00D076B9" w:rsidRPr="0070411B">
        <w:rPr>
          <w:b w:val="0"/>
          <w:sz w:val="24"/>
        </w:rPr>
        <w:t>.</w:t>
      </w:r>
      <w:bookmarkEnd w:id="328"/>
    </w:p>
    <w:p w:rsidR="009A0688" w:rsidRDefault="009A0688" w:rsidP="00B4420F">
      <w:pPr>
        <w:widowControl w:val="0"/>
        <w:spacing w:after="0" w:line="360" w:lineRule="auto"/>
        <w:rPr>
          <w:rFonts w:ascii="Times New Roman" w:hAnsi="Times New Roman"/>
        </w:rPr>
      </w:pPr>
    </w:p>
    <w:p w:rsidR="00780EDB" w:rsidRPr="00674D52" w:rsidRDefault="00780EDB" w:rsidP="00B4420F">
      <w:pPr>
        <w:widowControl w:val="0"/>
        <w:spacing w:after="0" w:line="360" w:lineRule="auto"/>
        <w:rPr>
          <w:rFonts w:ascii="Times New Roman" w:hAnsi="Times New Roman"/>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1D5564BC" wp14:editId="70063591">
            <wp:extent cx="4848225" cy="1729212"/>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116" cy="1733453"/>
                    </a:xfrm>
                    <a:prstGeom prst="rect">
                      <a:avLst/>
                    </a:prstGeom>
                    <a:noFill/>
                    <a:ln>
                      <a:noFill/>
                    </a:ln>
                  </pic:spPr>
                </pic:pic>
              </a:graphicData>
            </a:graphic>
          </wp:inline>
        </w:drawing>
      </w:r>
    </w:p>
    <w:p w:rsidR="0094608A" w:rsidRPr="0070411B" w:rsidRDefault="00B110CD" w:rsidP="0070411B">
      <w:pPr>
        <w:pStyle w:val="ResimYazs"/>
        <w:widowControl w:val="0"/>
        <w:spacing w:after="0" w:line="360" w:lineRule="auto"/>
        <w:rPr>
          <w:sz w:val="24"/>
        </w:rPr>
      </w:pPr>
      <w:bookmarkStart w:id="329" w:name="_Toc13223940"/>
      <w:r w:rsidRPr="0070411B">
        <w:rPr>
          <w:sz w:val="24"/>
        </w:rPr>
        <w:t xml:space="preserve">Şekil </w:t>
      </w:r>
      <w:r w:rsidR="00E3587E" w:rsidRPr="0070411B">
        <w:rPr>
          <w:noProof/>
          <w:sz w:val="24"/>
        </w:rPr>
        <w:t>22</w:t>
      </w:r>
      <w:r w:rsidR="00C7065A" w:rsidRPr="0070411B">
        <w:rPr>
          <w:noProof/>
          <w:sz w:val="24"/>
        </w:rPr>
        <w:t>.</w:t>
      </w:r>
      <w:r w:rsidRPr="0070411B">
        <w:rPr>
          <w:sz w:val="24"/>
        </w:rPr>
        <w:t xml:space="preserve"> </w:t>
      </w:r>
      <w:r w:rsidRPr="0070411B">
        <w:rPr>
          <w:b w:val="0"/>
          <w:sz w:val="24"/>
        </w:rPr>
        <w:t>SOX prote</w:t>
      </w:r>
      <w:r w:rsidR="00585FEE" w:rsidRPr="0070411B">
        <w:rPr>
          <w:b w:val="0"/>
          <w:sz w:val="24"/>
        </w:rPr>
        <w:t>inlerinin alan yapıları (</w:t>
      </w:r>
      <w:r w:rsidRPr="0070411B">
        <w:rPr>
          <w:b w:val="0"/>
          <w:sz w:val="24"/>
        </w:rPr>
        <w:t>Kamachi</w:t>
      </w:r>
      <w:r w:rsidR="00585FEE" w:rsidRPr="0070411B">
        <w:rPr>
          <w:b w:val="0"/>
          <w:sz w:val="24"/>
        </w:rPr>
        <w:t xml:space="preserve"> ve ark</w:t>
      </w:r>
      <w:r w:rsidRPr="0070411B">
        <w:rPr>
          <w:b w:val="0"/>
          <w:sz w:val="24"/>
        </w:rPr>
        <w:t>,</w:t>
      </w:r>
      <w:r w:rsidR="005C52DE" w:rsidRPr="0070411B">
        <w:rPr>
          <w:b w:val="0"/>
          <w:sz w:val="24"/>
        </w:rPr>
        <w:t xml:space="preserve"> </w:t>
      </w:r>
      <w:r w:rsidRPr="0070411B">
        <w:rPr>
          <w:b w:val="0"/>
          <w:sz w:val="24"/>
        </w:rPr>
        <w:t>2013)</w:t>
      </w:r>
      <w:r w:rsidR="00D076B9" w:rsidRPr="0070411B">
        <w:rPr>
          <w:b w:val="0"/>
          <w:sz w:val="24"/>
        </w:rPr>
        <w:t>.</w:t>
      </w:r>
      <w:bookmarkEnd w:id="329"/>
    </w:p>
    <w:p w:rsidR="00F3470F" w:rsidRDefault="00F3470F" w:rsidP="00B4420F">
      <w:pPr>
        <w:widowControl w:val="0"/>
        <w:spacing w:after="0" w:line="360" w:lineRule="auto"/>
        <w:rPr>
          <w:rFonts w:ascii="Times New Roman" w:hAnsi="Times New Roman"/>
        </w:rPr>
      </w:pPr>
    </w:p>
    <w:p w:rsidR="00087DFC" w:rsidRPr="00674D52" w:rsidRDefault="00087DFC" w:rsidP="00B4420F">
      <w:pPr>
        <w:widowControl w:val="0"/>
        <w:spacing w:after="0" w:line="360" w:lineRule="auto"/>
        <w:rPr>
          <w:rFonts w:ascii="Times New Roman" w:hAnsi="Times New Roman"/>
        </w:rPr>
      </w:pPr>
    </w:p>
    <w:p w:rsidR="002D3214" w:rsidRPr="00674D52" w:rsidRDefault="009335BA" w:rsidP="00B4420F">
      <w:pPr>
        <w:pStyle w:val="4derecebalk"/>
        <w:keepNext w:val="0"/>
        <w:widowControl w:val="0"/>
        <w:spacing w:before="0" w:after="0"/>
      </w:pPr>
      <w:bookmarkStart w:id="330" w:name="_Toc536037247"/>
      <w:bookmarkStart w:id="331" w:name="_Toc445822"/>
      <w:bookmarkStart w:id="332" w:name="_Toc446149"/>
      <w:bookmarkStart w:id="333" w:name="_Toc786520"/>
      <w:bookmarkStart w:id="334" w:name="_Toc12307120"/>
      <w:r w:rsidRPr="00674D52">
        <w:t>2.7.5</w:t>
      </w:r>
      <w:r w:rsidR="00136AB3" w:rsidRPr="00674D52">
        <w:t>.1</w:t>
      </w:r>
      <w:r w:rsidR="008C0B76" w:rsidRPr="00674D52">
        <w:t>.</w:t>
      </w:r>
      <w:r w:rsidR="00136AB3" w:rsidRPr="00674D52">
        <w:t xml:space="preserve"> SOX2</w:t>
      </w:r>
      <w:bookmarkEnd w:id="330"/>
      <w:bookmarkEnd w:id="331"/>
      <w:bookmarkEnd w:id="332"/>
      <w:bookmarkEnd w:id="333"/>
      <w:bookmarkEnd w:id="334"/>
    </w:p>
    <w:p w:rsidR="000B4B72" w:rsidRPr="00674D52" w:rsidRDefault="000B4B72" w:rsidP="00B4420F">
      <w:pPr>
        <w:pStyle w:val="4derecebalk"/>
        <w:keepNext w:val="0"/>
        <w:widowControl w:val="0"/>
        <w:spacing w:before="0" w:after="0"/>
      </w:pPr>
    </w:p>
    <w:p w:rsidR="00F160F0"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1994'</w:t>
      </w:r>
      <w:r w:rsidR="00777201" w:rsidRPr="00674D52">
        <w:rPr>
          <w:rFonts w:ascii="Times New Roman" w:hAnsi="Times New Roman"/>
          <w:sz w:val="24"/>
          <w:szCs w:val="24"/>
        </w:rPr>
        <w:t xml:space="preserve"> </w:t>
      </w:r>
      <w:r w:rsidR="00226B61" w:rsidRPr="00674D52">
        <w:rPr>
          <w:rFonts w:ascii="Times New Roman" w:hAnsi="Times New Roman"/>
          <w:sz w:val="24"/>
          <w:szCs w:val="24"/>
        </w:rPr>
        <w:t>te</w:t>
      </w:r>
      <w:r w:rsidRPr="00674D52">
        <w:rPr>
          <w:rFonts w:ascii="Times New Roman" w:hAnsi="Times New Roman"/>
          <w:sz w:val="24"/>
          <w:szCs w:val="24"/>
        </w:rPr>
        <w:t xml:space="preserve"> SOX ailesi üyelerinden biri olan </w:t>
      </w:r>
      <w:r w:rsidR="006C4516" w:rsidRPr="00674D52">
        <w:rPr>
          <w:rFonts w:ascii="Times New Roman" w:hAnsi="Times New Roman"/>
          <w:sz w:val="24"/>
          <w:szCs w:val="24"/>
        </w:rPr>
        <w:t>SOX2 geni, insanlarda keşfedilmiştir.</w:t>
      </w:r>
      <w:r w:rsidRPr="00674D52">
        <w:rPr>
          <w:rFonts w:ascii="Times New Roman" w:hAnsi="Times New Roman"/>
          <w:sz w:val="24"/>
          <w:szCs w:val="24"/>
        </w:rPr>
        <w:t xml:space="preserve"> SOX2, SOX2 overlap</w:t>
      </w:r>
      <w:r w:rsidR="006C4516" w:rsidRPr="00674D52">
        <w:rPr>
          <w:rFonts w:ascii="Times New Roman" w:hAnsi="Times New Roman"/>
          <w:sz w:val="24"/>
          <w:szCs w:val="24"/>
        </w:rPr>
        <w:t>ping transcript (SOX2OT) adı verilen</w:t>
      </w:r>
      <w:r w:rsidRPr="00674D52">
        <w:rPr>
          <w:rFonts w:ascii="Times New Roman" w:hAnsi="Times New Roman"/>
          <w:sz w:val="24"/>
          <w:szCs w:val="24"/>
        </w:rPr>
        <w:t xml:space="preserve"> başka bir genin intronu içind</w:t>
      </w:r>
      <w:r w:rsidR="006C4516" w:rsidRPr="00674D52">
        <w:rPr>
          <w:rFonts w:ascii="Times New Roman" w:hAnsi="Times New Roman"/>
          <w:sz w:val="24"/>
          <w:szCs w:val="24"/>
        </w:rPr>
        <w:t>e yer alır ve tek ekzondan oluşur</w:t>
      </w:r>
      <w:r w:rsidR="00777201" w:rsidRPr="00674D52">
        <w:rPr>
          <w:rFonts w:ascii="Times New Roman" w:hAnsi="Times New Roman"/>
          <w:sz w:val="24"/>
          <w:szCs w:val="24"/>
        </w:rPr>
        <w:t xml:space="preserve"> </w:t>
      </w:r>
      <w:r w:rsidRPr="00674D52">
        <w:rPr>
          <w:rFonts w:ascii="Times New Roman" w:hAnsi="Times New Roman"/>
          <w:sz w:val="24"/>
          <w:szCs w:val="24"/>
        </w:rPr>
        <w:t>(Fantes ve ark,</w:t>
      </w:r>
      <w:r w:rsidR="00777201" w:rsidRPr="00674D52">
        <w:rPr>
          <w:rFonts w:ascii="Times New Roman" w:hAnsi="Times New Roman"/>
          <w:sz w:val="24"/>
          <w:szCs w:val="24"/>
        </w:rPr>
        <w:t xml:space="preserve"> </w:t>
      </w:r>
      <w:r w:rsidRPr="00674D52">
        <w:rPr>
          <w:rFonts w:ascii="Times New Roman" w:hAnsi="Times New Roman"/>
          <w:sz w:val="24"/>
          <w:szCs w:val="24"/>
        </w:rPr>
        <w:t>2003;</w:t>
      </w:r>
      <w:r w:rsidR="00777201" w:rsidRPr="00674D52">
        <w:rPr>
          <w:rFonts w:ascii="Times New Roman" w:hAnsi="Times New Roman"/>
          <w:sz w:val="24"/>
          <w:szCs w:val="24"/>
        </w:rPr>
        <w:t xml:space="preserve"> </w:t>
      </w:r>
      <w:r w:rsidRPr="00674D52">
        <w:rPr>
          <w:rFonts w:ascii="Times New Roman" w:hAnsi="Times New Roman"/>
          <w:sz w:val="24"/>
          <w:szCs w:val="24"/>
        </w:rPr>
        <w:t>Grzybowska,</w:t>
      </w:r>
      <w:r w:rsidR="00777201" w:rsidRPr="00674D52">
        <w:rPr>
          <w:rFonts w:ascii="Times New Roman" w:hAnsi="Times New Roman"/>
          <w:sz w:val="24"/>
          <w:szCs w:val="24"/>
        </w:rPr>
        <w:t xml:space="preserve"> </w:t>
      </w:r>
      <w:r w:rsidR="000C12B7" w:rsidRPr="00674D52">
        <w:rPr>
          <w:rFonts w:ascii="Times New Roman" w:hAnsi="Times New Roman"/>
          <w:sz w:val="24"/>
          <w:szCs w:val="24"/>
        </w:rPr>
        <w:t>2012</w:t>
      </w:r>
      <w:r w:rsidRPr="00674D52">
        <w:rPr>
          <w:rFonts w:ascii="Times New Roman" w:hAnsi="Times New Roman"/>
          <w:sz w:val="24"/>
          <w:szCs w:val="24"/>
        </w:rPr>
        <w:t>). SOX2 geni, 3q26.3 – q27 kromozomunda bulunur, SOXB1 grubuna aittir.</w:t>
      </w:r>
      <w:r w:rsidR="009F61EB" w:rsidRPr="00674D52">
        <w:rPr>
          <w:rFonts w:ascii="Times New Roman" w:hAnsi="Times New Roman"/>
          <w:sz w:val="24"/>
          <w:szCs w:val="24"/>
        </w:rPr>
        <w:t xml:space="preserve"> SOX</w:t>
      </w:r>
      <w:r w:rsidRPr="00674D52">
        <w:rPr>
          <w:rFonts w:ascii="Times New Roman" w:hAnsi="Times New Roman"/>
          <w:sz w:val="24"/>
          <w:szCs w:val="24"/>
        </w:rPr>
        <w:t>2 proteini, 31</w:t>
      </w:r>
      <w:r w:rsidR="00794899" w:rsidRPr="00674D52">
        <w:rPr>
          <w:rFonts w:ascii="Times New Roman" w:hAnsi="Times New Roman"/>
          <w:sz w:val="24"/>
          <w:szCs w:val="24"/>
        </w:rPr>
        <w:t>7 amino asitten oluşan 34.3 kDa ağırlığında</w:t>
      </w:r>
      <w:r w:rsidRPr="00674D52">
        <w:rPr>
          <w:rFonts w:ascii="Times New Roman" w:hAnsi="Times New Roman"/>
          <w:sz w:val="24"/>
          <w:szCs w:val="24"/>
        </w:rPr>
        <w:t xml:space="preserve"> bir transkripsiyon faktörüdür</w:t>
      </w:r>
      <w:r w:rsidR="003468E6" w:rsidRPr="00674D52">
        <w:rPr>
          <w:rFonts w:ascii="Times New Roman" w:hAnsi="Times New Roman"/>
          <w:sz w:val="24"/>
          <w:szCs w:val="24"/>
        </w:rPr>
        <w:t xml:space="preserve">. </w:t>
      </w:r>
      <w:r w:rsidRPr="00674D52">
        <w:rPr>
          <w:rFonts w:ascii="Times New Roman" w:hAnsi="Times New Roman"/>
          <w:sz w:val="24"/>
          <w:szCs w:val="24"/>
        </w:rPr>
        <w:t>SOX2, üç ana alandan oluşur: Amino ucu, karboksil ucu ve HMG</w:t>
      </w:r>
      <w:r w:rsidR="00F160F0" w:rsidRPr="00674D52">
        <w:rPr>
          <w:rFonts w:ascii="Times New Roman" w:hAnsi="Times New Roman"/>
          <w:sz w:val="24"/>
          <w:szCs w:val="24"/>
        </w:rPr>
        <w:t xml:space="preserve"> olmak üzere üç bölgeden oluşur (Şekil 20)</w:t>
      </w:r>
      <w:r w:rsidR="009C1805" w:rsidRPr="00674D52">
        <w:rPr>
          <w:rFonts w:ascii="Times New Roman" w:hAnsi="Times New Roman"/>
          <w:sz w:val="24"/>
          <w:szCs w:val="24"/>
        </w:rPr>
        <w:t>.</w:t>
      </w:r>
    </w:p>
    <w:p w:rsidR="00213E47" w:rsidRPr="00674D52" w:rsidRDefault="00F160F0"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H</w:t>
      </w:r>
      <w:r w:rsidR="00136AB3" w:rsidRPr="00674D52">
        <w:rPr>
          <w:rFonts w:ascii="Times New Roman" w:hAnsi="Times New Roman"/>
          <w:sz w:val="24"/>
          <w:szCs w:val="24"/>
        </w:rPr>
        <w:t>MG bölgesi tü</w:t>
      </w:r>
      <w:r w:rsidR="00794899" w:rsidRPr="00674D52">
        <w:rPr>
          <w:rFonts w:ascii="Times New Roman" w:hAnsi="Times New Roman"/>
          <w:sz w:val="24"/>
          <w:szCs w:val="24"/>
        </w:rPr>
        <w:t>rlerde evrimsel olarak korunmuştur, bu bölge</w:t>
      </w:r>
      <w:r w:rsidR="00136AB3" w:rsidRPr="00674D52">
        <w:rPr>
          <w:rFonts w:ascii="Times New Roman" w:hAnsi="Times New Roman"/>
          <w:sz w:val="24"/>
          <w:szCs w:val="24"/>
        </w:rPr>
        <w:t xml:space="preserve"> SOX2’</w:t>
      </w:r>
      <w:r w:rsidR="009C1805" w:rsidRPr="00674D52">
        <w:rPr>
          <w:rFonts w:ascii="Times New Roman" w:hAnsi="Times New Roman"/>
          <w:sz w:val="24"/>
          <w:szCs w:val="24"/>
        </w:rPr>
        <w:t xml:space="preserve"> </w:t>
      </w:r>
      <w:r w:rsidR="00136AB3" w:rsidRPr="00674D52">
        <w:rPr>
          <w:rFonts w:ascii="Times New Roman" w:hAnsi="Times New Roman"/>
          <w:sz w:val="24"/>
          <w:szCs w:val="24"/>
        </w:rPr>
        <w:t>nin diğer proteinlere ve DNA’</w:t>
      </w:r>
      <w:r w:rsidR="009C1805" w:rsidRPr="00674D52">
        <w:rPr>
          <w:rFonts w:ascii="Times New Roman" w:hAnsi="Times New Roman"/>
          <w:sz w:val="24"/>
          <w:szCs w:val="24"/>
        </w:rPr>
        <w:t xml:space="preserve"> </w:t>
      </w:r>
      <w:r w:rsidR="00794899" w:rsidRPr="00674D52">
        <w:rPr>
          <w:rFonts w:ascii="Times New Roman" w:hAnsi="Times New Roman"/>
          <w:sz w:val="24"/>
          <w:szCs w:val="24"/>
        </w:rPr>
        <w:t xml:space="preserve">ya bağlanma bölgesidir. Amino </w:t>
      </w:r>
      <w:r w:rsidR="00136AB3" w:rsidRPr="00674D52">
        <w:rPr>
          <w:rFonts w:ascii="Times New Roman" w:hAnsi="Times New Roman"/>
          <w:sz w:val="24"/>
          <w:szCs w:val="24"/>
        </w:rPr>
        <w:t>ucunda hedef genlerin aktivasyonu ya da baskılanmasına yol açan promo</w:t>
      </w:r>
      <w:r w:rsidR="00794899" w:rsidRPr="00674D52">
        <w:rPr>
          <w:rFonts w:ascii="Times New Roman" w:hAnsi="Times New Roman"/>
          <w:sz w:val="24"/>
          <w:szCs w:val="24"/>
        </w:rPr>
        <w:t>tor bağlanmasından sorumlu</w:t>
      </w:r>
      <w:r w:rsidR="00136AB3" w:rsidRPr="00674D52">
        <w:rPr>
          <w:rFonts w:ascii="Times New Roman" w:hAnsi="Times New Roman"/>
          <w:sz w:val="24"/>
          <w:szCs w:val="24"/>
        </w:rPr>
        <w:t xml:space="preserve"> olarak iş gören transaktivasyon bölgesi bulunur</w:t>
      </w:r>
      <w:r w:rsidR="001352FA" w:rsidRPr="00674D52">
        <w:rPr>
          <w:rFonts w:ascii="Times New Roman" w:hAnsi="Times New Roman"/>
          <w:sz w:val="24"/>
          <w:szCs w:val="24"/>
        </w:rPr>
        <w:t xml:space="preserve"> </w:t>
      </w:r>
      <w:r w:rsidR="00136AB3" w:rsidRPr="00674D52">
        <w:rPr>
          <w:rFonts w:ascii="Times New Roman" w:hAnsi="Times New Roman"/>
          <w:sz w:val="24"/>
          <w:szCs w:val="24"/>
        </w:rPr>
        <w:t>(Sinclair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1990; Schepers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2002). SOX2, hücre farklılaşmasının ve embriyo gelişiminin düzenlenm</w:t>
      </w:r>
      <w:r w:rsidR="00794899" w:rsidRPr="00674D52">
        <w:rPr>
          <w:rFonts w:ascii="Times New Roman" w:hAnsi="Times New Roman"/>
          <w:sz w:val="24"/>
          <w:szCs w:val="24"/>
        </w:rPr>
        <w:t>esinde rol oynar</w:t>
      </w:r>
      <w:r w:rsidR="00136AB3" w:rsidRPr="00674D52">
        <w:rPr>
          <w:rFonts w:ascii="Times New Roman" w:hAnsi="Times New Roman"/>
          <w:sz w:val="24"/>
          <w:szCs w:val="24"/>
        </w:rPr>
        <w:t xml:space="preserve"> </w:t>
      </w:r>
      <w:r w:rsidR="00BB4BE8" w:rsidRPr="00674D52">
        <w:rPr>
          <w:rFonts w:ascii="Times New Roman" w:hAnsi="Times New Roman"/>
          <w:sz w:val="24"/>
          <w:szCs w:val="24"/>
        </w:rPr>
        <w:t>(Takahashi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2006). OCT4 ve Nanog ile birlikte, insan embriyo hücrelerinde bazı hedef genlerin ifadesini düzenlemektedir. SOX2’</w:t>
      </w:r>
      <w:r w:rsidR="009C1805" w:rsidRPr="00674D52">
        <w:rPr>
          <w:rFonts w:ascii="Times New Roman" w:hAnsi="Times New Roman"/>
          <w:sz w:val="24"/>
          <w:szCs w:val="24"/>
        </w:rPr>
        <w:t xml:space="preserve"> </w:t>
      </w:r>
      <w:r w:rsidR="00136AB3" w:rsidRPr="00674D52">
        <w:rPr>
          <w:rFonts w:ascii="Times New Roman" w:hAnsi="Times New Roman"/>
          <w:sz w:val="24"/>
          <w:szCs w:val="24"/>
        </w:rPr>
        <w:t>nin transkripsiyonel düzeyde aktivasyonu için Nanog, OCT4 gibi diğer pluripotensi elem</w:t>
      </w:r>
      <w:r w:rsidR="00794899" w:rsidRPr="00674D52">
        <w:rPr>
          <w:rFonts w:ascii="Times New Roman" w:hAnsi="Times New Roman"/>
          <w:sz w:val="24"/>
          <w:szCs w:val="24"/>
        </w:rPr>
        <w:t>anları ile</w:t>
      </w:r>
      <w:r w:rsidR="00136AB3" w:rsidRPr="00674D52">
        <w:rPr>
          <w:rFonts w:ascii="Times New Roman" w:hAnsi="Times New Roman"/>
          <w:sz w:val="24"/>
          <w:szCs w:val="24"/>
        </w:rPr>
        <w:t xml:space="preserve"> DNA’</w:t>
      </w:r>
      <w:r w:rsidR="009C1805" w:rsidRPr="00674D52">
        <w:rPr>
          <w:rFonts w:ascii="Times New Roman" w:hAnsi="Times New Roman"/>
          <w:sz w:val="24"/>
          <w:szCs w:val="24"/>
        </w:rPr>
        <w:t xml:space="preserve"> </w:t>
      </w:r>
      <w:r w:rsidR="00136AB3" w:rsidRPr="00674D52">
        <w:rPr>
          <w:rFonts w:ascii="Times New Roman" w:hAnsi="Times New Roman"/>
          <w:sz w:val="24"/>
          <w:szCs w:val="24"/>
        </w:rPr>
        <w:t>ya bağlanması gerekmektedir</w:t>
      </w:r>
      <w:r w:rsidR="001352FA" w:rsidRPr="00674D52">
        <w:rPr>
          <w:rFonts w:ascii="Times New Roman" w:hAnsi="Times New Roman"/>
          <w:sz w:val="24"/>
          <w:szCs w:val="24"/>
        </w:rPr>
        <w:t xml:space="preserve"> </w:t>
      </w:r>
      <w:r w:rsidR="00136AB3" w:rsidRPr="00674D52">
        <w:rPr>
          <w:rFonts w:ascii="Times New Roman" w:hAnsi="Times New Roman"/>
          <w:sz w:val="24"/>
          <w:szCs w:val="24"/>
        </w:rPr>
        <w:t>(Kamachi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 xml:space="preserve">2000). SOX2 ekspresyonu oositte başlar, iki hücreli embriyoda görülür, 4 ve 8 hücreli aşamalardan morula evresine kadar </w:t>
      </w:r>
      <w:r w:rsidR="00B22F39" w:rsidRPr="00674D52">
        <w:rPr>
          <w:rFonts w:ascii="Times New Roman" w:hAnsi="Times New Roman"/>
          <w:sz w:val="24"/>
          <w:szCs w:val="24"/>
        </w:rPr>
        <w:t xml:space="preserve">ekspresyonu artarak devam eder </w:t>
      </w:r>
      <w:r w:rsidR="00136AB3" w:rsidRPr="00674D52">
        <w:rPr>
          <w:rFonts w:ascii="Times New Roman" w:hAnsi="Times New Roman"/>
          <w:sz w:val="24"/>
          <w:szCs w:val="24"/>
        </w:rPr>
        <w:t>(Avilion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2003;</w:t>
      </w:r>
      <w:r w:rsidR="005C52DE" w:rsidRPr="00674D52">
        <w:rPr>
          <w:rFonts w:ascii="Times New Roman" w:hAnsi="Times New Roman"/>
          <w:sz w:val="24"/>
          <w:szCs w:val="24"/>
        </w:rPr>
        <w:t xml:space="preserve"> </w:t>
      </w:r>
      <w:r w:rsidR="00136AB3" w:rsidRPr="00674D52">
        <w:rPr>
          <w:rFonts w:ascii="Times New Roman" w:hAnsi="Times New Roman"/>
          <w:sz w:val="24"/>
          <w:szCs w:val="24"/>
        </w:rPr>
        <w:t>Keramari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2010). Morula ve blastosist</w:t>
      </w:r>
      <w:r w:rsidR="00B22F39" w:rsidRPr="00674D52">
        <w:rPr>
          <w:rFonts w:ascii="Times New Roman" w:hAnsi="Times New Roman"/>
          <w:sz w:val="24"/>
          <w:szCs w:val="24"/>
        </w:rPr>
        <w:t xml:space="preserve"> </w:t>
      </w:r>
      <w:r w:rsidR="00136AB3" w:rsidRPr="00674D52">
        <w:rPr>
          <w:rFonts w:ascii="Times New Roman" w:hAnsi="Times New Roman"/>
          <w:sz w:val="24"/>
          <w:szCs w:val="24"/>
        </w:rPr>
        <w:t>gibi erken embriyonik safhalarda, germ hücrelerinde ve epiblastta ifade edilir. Embriyo gelişiminde SOX2 geninin ifadesinin baskılanması du</w:t>
      </w:r>
      <w:r w:rsidR="0094608A" w:rsidRPr="00674D52">
        <w:rPr>
          <w:rFonts w:ascii="Times New Roman" w:hAnsi="Times New Roman"/>
          <w:sz w:val="24"/>
          <w:szCs w:val="24"/>
        </w:rPr>
        <w:t>rumunda</w:t>
      </w:r>
      <w:r w:rsidR="00136AB3" w:rsidRPr="00674D52">
        <w:rPr>
          <w:rFonts w:ascii="Times New Roman" w:hAnsi="Times New Roman"/>
          <w:sz w:val="24"/>
          <w:szCs w:val="24"/>
        </w:rPr>
        <w:t xml:space="preserve"> embriyolar yok olur. Trofektodermal ve kısmen endodermal farklılaşmayı engelleyerek EKH’</w:t>
      </w:r>
      <w:r w:rsidR="009C1805" w:rsidRPr="00674D52">
        <w:rPr>
          <w:rFonts w:ascii="Times New Roman" w:hAnsi="Times New Roman"/>
          <w:sz w:val="24"/>
          <w:szCs w:val="24"/>
        </w:rPr>
        <w:t xml:space="preserve"> </w:t>
      </w:r>
      <w:r w:rsidR="00136AB3" w:rsidRPr="00674D52">
        <w:rPr>
          <w:rFonts w:ascii="Times New Roman" w:hAnsi="Times New Roman"/>
          <w:sz w:val="24"/>
          <w:szCs w:val="24"/>
        </w:rPr>
        <w:t>lerin pluripotansiyel özelliğinin sürdürülmesinde gereklidir</w:t>
      </w:r>
      <w:r w:rsidR="001352FA" w:rsidRPr="00674D52">
        <w:rPr>
          <w:rFonts w:ascii="Times New Roman" w:hAnsi="Times New Roman"/>
          <w:sz w:val="24"/>
          <w:szCs w:val="24"/>
        </w:rPr>
        <w:t xml:space="preserve"> </w:t>
      </w:r>
      <w:r w:rsidR="00136AB3" w:rsidRPr="00674D52">
        <w:rPr>
          <w:rFonts w:ascii="Times New Roman" w:hAnsi="Times New Roman"/>
          <w:sz w:val="24"/>
          <w:szCs w:val="24"/>
        </w:rPr>
        <w:t>(Adachi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2010). SOX2’</w:t>
      </w:r>
      <w:r w:rsidR="009C1805" w:rsidRPr="00674D52">
        <w:rPr>
          <w:rFonts w:ascii="Times New Roman" w:hAnsi="Times New Roman"/>
          <w:sz w:val="24"/>
          <w:szCs w:val="24"/>
        </w:rPr>
        <w:t xml:space="preserve"> </w:t>
      </w:r>
      <w:r w:rsidR="00136AB3" w:rsidRPr="00674D52">
        <w:rPr>
          <w:rFonts w:ascii="Times New Roman" w:hAnsi="Times New Roman"/>
          <w:sz w:val="24"/>
          <w:szCs w:val="24"/>
        </w:rPr>
        <w:t>ni</w:t>
      </w:r>
      <w:r w:rsidR="00613B5F" w:rsidRPr="00674D52">
        <w:rPr>
          <w:rFonts w:ascii="Times New Roman" w:hAnsi="Times New Roman"/>
          <w:sz w:val="24"/>
          <w:szCs w:val="24"/>
        </w:rPr>
        <w:t>n en önemli görevlerinden biri</w:t>
      </w:r>
      <w:r w:rsidR="00136AB3" w:rsidRPr="00674D52">
        <w:rPr>
          <w:rFonts w:ascii="Times New Roman" w:hAnsi="Times New Roman"/>
          <w:sz w:val="24"/>
          <w:szCs w:val="24"/>
        </w:rPr>
        <w:t xml:space="preserve"> de OCT4 ekspresyonunu regüle etmesidir. SOX2’</w:t>
      </w:r>
      <w:r w:rsidR="009C1805" w:rsidRPr="00674D52">
        <w:rPr>
          <w:rFonts w:ascii="Times New Roman" w:hAnsi="Times New Roman"/>
          <w:sz w:val="24"/>
          <w:szCs w:val="24"/>
        </w:rPr>
        <w:t xml:space="preserve"> </w:t>
      </w:r>
      <w:r w:rsidR="00136AB3" w:rsidRPr="00674D52">
        <w:rPr>
          <w:rFonts w:ascii="Times New Roman" w:hAnsi="Times New Roman"/>
          <w:sz w:val="24"/>
          <w:szCs w:val="24"/>
        </w:rPr>
        <w:t xml:space="preserve">nin farelerde artışı EKH’ lerin çeşitli hücre </w:t>
      </w:r>
      <w:r w:rsidR="00136AB3" w:rsidRPr="00674D52">
        <w:rPr>
          <w:rFonts w:ascii="Times New Roman" w:hAnsi="Times New Roman"/>
          <w:sz w:val="24"/>
          <w:szCs w:val="24"/>
        </w:rPr>
        <w:lastRenderedPageBreak/>
        <w:t>tiplerine dönüşümüne, nöronal farklılaşmaya ya da kitlesel hücre ölümlerine yol açarken</w:t>
      </w:r>
      <w:r w:rsidR="001352FA" w:rsidRPr="00674D52">
        <w:rPr>
          <w:rFonts w:ascii="Times New Roman" w:hAnsi="Times New Roman"/>
          <w:sz w:val="24"/>
          <w:szCs w:val="24"/>
        </w:rPr>
        <w:t xml:space="preserve"> </w:t>
      </w:r>
      <w:r w:rsidR="00136AB3" w:rsidRPr="00674D52">
        <w:rPr>
          <w:rFonts w:ascii="Times New Roman" w:hAnsi="Times New Roman"/>
          <w:sz w:val="24"/>
          <w:szCs w:val="24"/>
        </w:rPr>
        <w:t>(Zhao ve ark,</w:t>
      </w:r>
      <w:r w:rsidR="005C52DE" w:rsidRPr="00674D52">
        <w:rPr>
          <w:rFonts w:ascii="Times New Roman" w:hAnsi="Times New Roman"/>
          <w:sz w:val="24"/>
          <w:szCs w:val="24"/>
        </w:rPr>
        <w:t xml:space="preserve"> </w:t>
      </w:r>
      <w:r w:rsidR="00136AB3" w:rsidRPr="00674D52">
        <w:rPr>
          <w:rFonts w:ascii="Times New Roman" w:hAnsi="Times New Roman"/>
          <w:sz w:val="24"/>
          <w:szCs w:val="24"/>
        </w:rPr>
        <w:t>2004;</w:t>
      </w:r>
      <w:r w:rsidR="005C52DE" w:rsidRPr="00674D52">
        <w:rPr>
          <w:rFonts w:ascii="Times New Roman" w:hAnsi="Times New Roman"/>
          <w:sz w:val="24"/>
          <w:szCs w:val="24"/>
        </w:rPr>
        <w:t xml:space="preserve"> </w:t>
      </w:r>
      <w:r w:rsidR="00136AB3" w:rsidRPr="00674D52">
        <w:rPr>
          <w:rFonts w:ascii="Times New Roman" w:hAnsi="Times New Roman"/>
          <w:sz w:val="24"/>
          <w:szCs w:val="24"/>
        </w:rPr>
        <w:t>Kopp ve ark,</w:t>
      </w:r>
      <w:r w:rsidR="005C52DE" w:rsidRPr="00674D52">
        <w:rPr>
          <w:rFonts w:ascii="Times New Roman" w:hAnsi="Times New Roman"/>
          <w:sz w:val="24"/>
          <w:szCs w:val="24"/>
        </w:rPr>
        <w:t xml:space="preserve"> </w:t>
      </w:r>
      <w:r w:rsidR="003525E0" w:rsidRPr="00674D52">
        <w:rPr>
          <w:rFonts w:ascii="Times New Roman" w:hAnsi="Times New Roman"/>
          <w:sz w:val="24"/>
          <w:szCs w:val="24"/>
        </w:rPr>
        <w:t>2008</w:t>
      </w:r>
      <w:r w:rsidR="00136AB3" w:rsidRPr="00674D52">
        <w:rPr>
          <w:rFonts w:ascii="Times New Roman" w:hAnsi="Times New Roman"/>
          <w:sz w:val="24"/>
          <w:szCs w:val="24"/>
        </w:rPr>
        <w:t>); insanda artışı trofektoderm soyuna ait hücrelere dönüşümünü sağlar</w:t>
      </w:r>
      <w:r w:rsidRPr="00674D52">
        <w:rPr>
          <w:rFonts w:ascii="Times New Roman" w:hAnsi="Times New Roman"/>
          <w:sz w:val="24"/>
          <w:szCs w:val="24"/>
        </w:rPr>
        <w:t xml:space="preserve"> </w:t>
      </w:r>
      <w:r w:rsidR="00136AB3" w:rsidRPr="00674D52">
        <w:rPr>
          <w:rFonts w:ascii="Times New Roman" w:hAnsi="Times New Roman"/>
          <w:sz w:val="24"/>
          <w:szCs w:val="24"/>
        </w:rPr>
        <w:t>(Adachi ve ark,</w:t>
      </w:r>
      <w:r w:rsidR="005C52DE" w:rsidRPr="00674D52">
        <w:rPr>
          <w:rFonts w:ascii="Times New Roman" w:hAnsi="Times New Roman"/>
          <w:sz w:val="24"/>
          <w:szCs w:val="24"/>
        </w:rPr>
        <w:t xml:space="preserve"> </w:t>
      </w:r>
      <w:r w:rsidR="00C063F7" w:rsidRPr="00674D52">
        <w:rPr>
          <w:rFonts w:ascii="Times New Roman" w:hAnsi="Times New Roman"/>
          <w:sz w:val="24"/>
          <w:szCs w:val="24"/>
        </w:rPr>
        <w:t>2010).</w:t>
      </w:r>
    </w:p>
    <w:p w:rsidR="00F3470F" w:rsidRPr="00674D52" w:rsidRDefault="00F3470F" w:rsidP="00B4420F">
      <w:pPr>
        <w:widowControl w:val="0"/>
        <w:spacing w:after="0" w:line="360" w:lineRule="auto"/>
        <w:ind w:firstLine="708"/>
        <w:jc w:val="both"/>
        <w:rPr>
          <w:rFonts w:ascii="Times New Roman" w:hAnsi="Times New Roman"/>
          <w:sz w:val="24"/>
          <w:szCs w:val="24"/>
        </w:rPr>
      </w:pPr>
    </w:p>
    <w:p w:rsidR="00213E47"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39420180" wp14:editId="34404EDD">
            <wp:extent cx="3933825" cy="1367073"/>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1857" cy="1373340"/>
                    </a:xfrm>
                    <a:prstGeom prst="rect">
                      <a:avLst/>
                    </a:prstGeom>
                    <a:noFill/>
                    <a:ln>
                      <a:noFill/>
                    </a:ln>
                  </pic:spPr>
                </pic:pic>
              </a:graphicData>
            </a:graphic>
          </wp:inline>
        </w:drawing>
      </w:r>
    </w:p>
    <w:p w:rsidR="00247A18" w:rsidRPr="0070411B" w:rsidRDefault="00E729E8" w:rsidP="00042551">
      <w:pPr>
        <w:pStyle w:val="ResimYazs"/>
        <w:widowControl w:val="0"/>
        <w:spacing w:before="240" w:after="0" w:line="360" w:lineRule="auto"/>
        <w:ind w:left="851" w:hanging="851"/>
        <w:jc w:val="left"/>
        <w:rPr>
          <w:b w:val="0"/>
          <w:sz w:val="24"/>
        </w:rPr>
      </w:pPr>
      <w:bookmarkStart w:id="335" w:name="_Toc13223941"/>
      <w:r w:rsidRPr="0070411B">
        <w:rPr>
          <w:sz w:val="24"/>
        </w:rPr>
        <w:t xml:space="preserve">Şekil </w:t>
      </w:r>
      <w:r w:rsidR="00E3587E" w:rsidRPr="0070411B">
        <w:rPr>
          <w:noProof/>
          <w:sz w:val="24"/>
        </w:rPr>
        <w:t>23</w:t>
      </w:r>
      <w:r w:rsidR="00C7065A" w:rsidRPr="0070411B">
        <w:rPr>
          <w:noProof/>
          <w:sz w:val="24"/>
        </w:rPr>
        <w:t>.</w:t>
      </w:r>
      <w:r w:rsidR="00B110CD" w:rsidRPr="0070411B">
        <w:rPr>
          <w:sz w:val="24"/>
        </w:rPr>
        <w:t xml:space="preserve"> </w:t>
      </w:r>
      <w:r w:rsidR="00B110CD" w:rsidRPr="0070411B">
        <w:rPr>
          <w:b w:val="0"/>
          <w:sz w:val="24"/>
        </w:rPr>
        <w:t>SOX proteinin transkripsiyon faktörleriyle aktivasyonunu gösteren şekil</w:t>
      </w:r>
      <w:r w:rsidR="00446363" w:rsidRPr="0070411B">
        <w:rPr>
          <w:b w:val="0"/>
          <w:sz w:val="24"/>
        </w:rPr>
        <w:t xml:space="preserve"> (</w:t>
      </w:r>
      <w:r w:rsidR="00585FEE" w:rsidRPr="0070411B">
        <w:rPr>
          <w:b w:val="0"/>
          <w:sz w:val="24"/>
        </w:rPr>
        <w:t>Kamachi ve ark</w:t>
      </w:r>
      <w:r w:rsidR="00446363" w:rsidRPr="0070411B">
        <w:rPr>
          <w:b w:val="0"/>
          <w:sz w:val="24"/>
        </w:rPr>
        <w:t>,</w:t>
      </w:r>
      <w:r w:rsidR="005C52DE" w:rsidRPr="0070411B">
        <w:rPr>
          <w:b w:val="0"/>
          <w:sz w:val="24"/>
        </w:rPr>
        <w:t xml:space="preserve"> </w:t>
      </w:r>
      <w:r w:rsidR="00446363" w:rsidRPr="0070411B">
        <w:rPr>
          <w:b w:val="0"/>
          <w:sz w:val="24"/>
        </w:rPr>
        <w:t>2013)</w:t>
      </w:r>
      <w:r w:rsidR="00D076B9" w:rsidRPr="0070411B">
        <w:rPr>
          <w:b w:val="0"/>
          <w:sz w:val="24"/>
        </w:rPr>
        <w:t>.</w:t>
      </w:r>
      <w:bookmarkEnd w:id="335"/>
    </w:p>
    <w:p w:rsidR="00FC2BB1" w:rsidRDefault="00FC2BB1" w:rsidP="00B4420F">
      <w:pPr>
        <w:widowControl w:val="0"/>
        <w:spacing w:after="0" w:line="360" w:lineRule="auto"/>
        <w:rPr>
          <w:rFonts w:ascii="Times New Roman" w:hAnsi="Times New Roman"/>
        </w:rPr>
      </w:pPr>
    </w:p>
    <w:p w:rsidR="0070411B" w:rsidRDefault="0070411B" w:rsidP="00B4420F">
      <w:pPr>
        <w:widowControl w:val="0"/>
        <w:spacing w:after="0" w:line="360" w:lineRule="auto"/>
        <w:rPr>
          <w:rFonts w:ascii="Times New Roman" w:hAnsi="Times New Roman"/>
        </w:rPr>
      </w:pPr>
    </w:p>
    <w:p w:rsidR="00136AB3" w:rsidRPr="00674D52" w:rsidRDefault="00D3553E" w:rsidP="00B4420F">
      <w:pPr>
        <w:pStyle w:val="4derecebalk"/>
        <w:keepNext w:val="0"/>
        <w:widowControl w:val="0"/>
        <w:spacing w:before="0" w:after="0"/>
      </w:pPr>
      <w:bookmarkStart w:id="336" w:name="_Toc536037248"/>
      <w:bookmarkStart w:id="337" w:name="_Toc445823"/>
      <w:bookmarkStart w:id="338" w:name="_Toc446150"/>
      <w:bookmarkStart w:id="339" w:name="_Toc786521"/>
      <w:bookmarkStart w:id="340" w:name="_Toc12307121"/>
      <w:r w:rsidRPr="00674D52">
        <w:t>2.7</w:t>
      </w:r>
      <w:r w:rsidR="00136AB3" w:rsidRPr="00674D52">
        <w:t>.</w:t>
      </w:r>
      <w:r w:rsidR="009335BA" w:rsidRPr="00674D52">
        <w:t>5</w:t>
      </w:r>
      <w:r w:rsidRPr="00674D52">
        <w:t>.2</w:t>
      </w:r>
      <w:r w:rsidR="008C0B76" w:rsidRPr="00674D52">
        <w:t>.</w:t>
      </w:r>
      <w:r w:rsidRPr="00674D52">
        <w:t xml:space="preserve"> </w:t>
      </w:r>
      <w:r w:rsidR="007E3746" w:rsidRPr="00674D52">
        <w:t>Kanserde SOX</w:t>
      </w:r>
      <w:r w:rsidR="00136AB3" w:rsidRPr="00674D52">
        <w:t xml:space="preserve">2 </w:t>
      </w:r>
      <w:r w:rsidR="00BD3274" w:rsidRPr="00674D52">
        <w:t>düzensizliği</w:t>
      </w:r>
      <w:bookmarkEnd w:id="336"/>
      <w:bookmarkEnd w:id="337"/>
      <w:bookmarkEnd w:id="338"/>
      <w:bookmarkEnd w:id="339"/>
      <w:bookmarkEnd w:id="340"/>
    </w:p>
    <w:p w:rsidR="008B646F" w:rsidRPr="00674D52" w:rsidRDefault="008B646F" w:rsidP="00B4420F">
      <w:pPr>
        <w:pStyle w:val="4derecebalk"/>
        <w:keepNext w:val="0"/>
        <w:widowControl w:val="0"/>
        <w:spacing w:before="0" w:after="0"/>
      </w:pPr>
    </w:p>
    <w:p w:rsidR="003E2DE7" w:rsidRDefault="00794899" w:rsidP="00424D3D">
      <w:pPr>
        <w:widowControl w:val="0"/>
        <w:spacing w:after="0" w:line="360" w:lineRule="auto"/>
        <w:jc w:val="both"/>
        <w:rPr>
          <w:rFonts w:ascii="Times New Roman" w:hAnsi="Times New Roman"/>
          <w:sz w:val="24"/>
          <w:szCs w:val="24"/>
        </w:rPr>
      </w:pPr>
      <w:r w:rsidRPr="00674D52">
        <w:rPr>
          <w:rFonts w:ascii="Times New Roman" w:hAnsi="Times New Roman"/>
          <w:sz w:val="24"/>
          <w:szCs w:val="24"/>
        </w:rPr>
        <w:t xml:space="preserve">Düzensiz ifadelenen SOX2 </w:t>
      </w:r>
      <w:r w:rsidR="00213E47" w:rsidRPr="00674D52">
        <w:rPr>
          <w:rFonts w:ascii="Times New Roman" w:hAnsi="Times New Roman"/>
          <w:sz w:val="24"/>
          <w:szCs w:val="24"/>
        </w:rPr>
        <w:t>çeşitli sinyal yolaklarını etkileyerek pek çok tümör ol</w:t>
      </w:r>
      <w:r w:rsidRPr="00674D52">
        <w:rPr>
          <w:rFonts w:ascii="Times New Roman" w:hAnsi="Times New Roman"/>
          <w:sz w:val="24"/>
          <w:szCs w:val="24"/>
        </w:rPr>
        <w:t>uşumu, ilerlemesi ile</w:t>
      </w:r>
      <w:r w:rsidR="00213E47" w:rsidRPr="00674D52">
        <w:rPr>
          <w:rFonts w:ascii="Times New Roman" w:hAnsi="Times New Roman"/>
          <w:sz w:val="24"/>
          <w:szCs w:val="24"/>
        </w:rPr>
        <w:t xml:space="preserve"> ilişkili bir onkogen olarak etki göster</w:t>
      </w:r>
      <w:r w:rsidRPr="00674D52">
        <w:rPr>
          <w:rFonts w:ascii="Times New Roman" w:hAnsi="Times New Roman"/>
          <w:sz w:val="24"/>
          <w:szCs w:val="24"/>
        </w:rPr>
        <w:t>diği</w:t>
      </w:r>
      <w:r w:rsidR="00213E47" w:rsidRPr="00674D52">
        <w:rPr>
          <w:rFonts w:ascii="Times New Roman" w:hAnsi="Times New Roman"/>
          <w:sz w:val="24"/>
          <w:szCs w:val="24"/>
        </w:rPr>
        <w:t xml:space="preserve"> gösterilmiştir</w:t>
      </w:r>
      <w:r w:rsidR="001352FA" w:rsidRPr="00674D52">
        <w:rPr>
          <w:rFonts w:ascii="Times New Roman" w:hAnsi="Times New Roman"/>
          <w:sz w:val="24"/>
          <w:szCs w:val="24"/>
        </w:rPr>
        <w:t xml:space="preserve"> </w:t>
      </w:r>
      <w:r w:rsidR="00213E47" w:rsidRPr="00674D52">
        <w:rPr>
          <w:rFonts w:ascii="Times New Roman" w:hAnsi="Times New Roman"/>
          <w:sz w:val="24"/>
          <w:szCs w:val="24"/>
        </w:rPr>
        <w:t>(Matsuoka ve ark,</w:t>
      </w:r>
      <w:r w:rsidR="005C52DE" w:rsidRPr="00674D52">
        <w:rPr>
          <w:rFonts w:ascii="Times New Roman" w:hAnsi="Times New Roman"/>
          <w:sz w:val="24"/>
          <w:szCs w:val="24"/>
        </w:rPr>
        <w:t xml:space="preserve"> </w:t>
      </w:r>
      <w:r w:rsidR="00213E47" w:rsidRPr="00674D52">
        <w:rPr>
          <w:rFonts w:ascii="Times New Roman" w:hAnsi="Times New Roman"/>
          <w:sz w:val="24"/>
          <w:szCs w:val="24"/>
        </w:rPr>
        <w:t>2012). İnsanda glioblastomadan türetilen tümör başlatıcı hücrelerde SOX2’</w:t>
      </w:r>
      <w:r w:rsidR="009C1805" w:rsidRPr="00674D52">
        <w:rPr>
          <w:rFonts w:ascii="Times New Roman" w:hAnsi="Times New Roman"/>
          <w:sz w:val="24"/>
          <w:szCs w:val="24"/>
        </w:rPr>
        <w:t xml:space="preserve"> </w:t>
      </w:r>
      <w:r w:rsidR="00213E47" w:rsidRPr="00674D52">
        <w:rPr>
          <w:rFonts w:ascii="Times New Roman" w:hAnsi="Times New Roman"/>
          <w:sz w:val="24"/>
          <w:szCs w:val="24"/>
        </w:rPr>
        <w:t>nin etkisizleştirilmesi, hücre çoğalmasının inhibisyonuna, SOX2’</w:t>
      </w:r>
      <w:r w:rsidR="009C1805" w:rsidRPr="00674D52">
        <w:rPr>
          <w:rFonts w:ascii="Times New Roman" w:hAnsi="Times New Roman"/>
          <w:sz w:val="24"/>
          <w:szCs w:val="24"/>
        </w:rPr>
        <w:t xml:space="preserve"> </w:t>
      </w:r>
      <w:r w:rsidR="00213E47" w:rsidRPr="00674D52">
        <w:rPr>
          <w:rFonts w:ascii="Times New Roman" w:hAnsi="Times New Roman"/>
          <w:sz w:val="24"/>
          <w:szCs w:val="24"/>
        </w:rPr>
        <w:t>nin tü</w:t>
      </w:r>
      <w:r w:rsidR="00613B5F" w:rsidRPr="00674D52">
        <w:rPr>
          <w:rFonts w:ascii="Times New Roman" w:hAnsi="Times New Roman"/>
          <w:sz w:val="24"/>
          <w:szCs w:val="24"/>
        </w:rPr>
        <w:t xml:space="preserve">mör başlatan hücrelerde kendini </w:t>
      </w:r>
      <w:r w:rsidR="00213E47" w:rsidRPr="00674D52">
        <w:rPr>
          <w:rFonts w:ascii="Times New Roman" w:hAnsi="Times New Roman"/>
          <w:sz w:val="24"/>
          <w:szCs w:val="24"/>
        </w:rPr>
        <w:t>yenileme yeteneğinin sürdürülmesinde rol oynadığını göstermektedir</w:t>
      </w:r>
      <w:r w:rsidR="007C08CD" w:rsidRPr="00674D52">
        <w:rPr>
          <w:rFonts w:ascii="Times New Roman" w:hAnsi="Times New Roman"/>
          <w:sz w:val="24"/>
          <w:szCs w:val="24"/>
        </w:rPr>
        <w:t xml:space="preserve">. </w:t>
      </w:r>
      <w:r w:rsidR="00213E47" w:rsidRPr="00674D52">
        <w:rPr>
          <w:rFonts w:ascii="Times New Roman" w:hAnsi="Times New Roman"/>
          <w:sz w:val="24"/>
          <w:szCs w:val="24"/>
        </w:rPr>
        <w:t>SOX2</w:t>
      </w:r>
      <w:r w:rsidR="00617D96" w:rsidRPr="00674D52">
        <w:rPr>
          <w:rFonts w:ascii="Times New Roman" w:hAnsi="Times New Roman"/>
          <w:sz w:val="24"/>
          <w:szCs w:val="24"/>
        </w:rPr>
        <w:t xml:space="preserve"> ayrıca</w:t>
      </w:r>
      <w:r w:rsidR="00213E47" w:rsidRPr="00674D52">
        <w:rPr>
          <w:rFonts w:ascii="Times New Roman" w:hAnsi="Times New Roman"/>
          <w:sz w:val="24"/>
          <w:szCs w:val="24"/>
        </w:rPr>
        <w:t xml:space="preserve"> prostat kanser hücrelerinin prol</w:t>
      </w:r>
      <w:r w:rsidR="00617D96" w:rsidRPr="00674D52">
        <w:rPr>
          <w:rFonts w:ascii="Times New Roman" w:hAnsi="Times New Roman"/>
          <w:sz w:val="24"/>
          <w:szCs w:val="24"/>
        </w:rPr>
        <w:t xml:space="preserve">iferasyonunda rol oynamaktadır. </w:t>
      </w:r>
      <w:r w:rsidR="00F160F0" w:rsidRPr="00674D52">
        <w:rPr>
          <w:rFonts w:ascii="Times New Roman" w:hAnsi="Times New Roman"/>
          <w:sz w:val="24"/>
          <w:szCs w:val="24"/>
        </w:rPr>
        <w:t xml:space="preserve">SOX2 çoğu insan tümör tipinde aşırı ifade edilmektedir. SOX2 susturulması proliferasyonun, tümör tümörijenitesinin kaybına neden olmaktadır. </w:t>
      </w:r>
    </w:p>
    <w:p w:rsidR="00136AB3" w:rsidRPr="00674D52" w:rsidRDefault="003723D9" w:rsidP="00424D3D">
      <w:pPr>
        <w:widowControl w:val="0"/>
        <w:spacing w:after="0" w:line="360" w:lineRule="auto"/>
        <w:jc w:val="both"/>
        <w:rPr>
          <w:rFonts w:ascii="Times New Roman" w:hAnsi="Times New Roman"/>
          <w:sz w:val="24"/>
          <w:szCs w:val="24"/>
        </w:rPr>
      </w:pPr>
      <w:r>
        <w:rPr>
          <w:rFonts w:ascii="Times New Roman" w:hAnsi="Times New Roman"/>
          <w:sz w:val="24"/>
          <w:szCs w:val="24"/>
        </w:rPr>
        <w:lastRenderedPageBreak/>
        <w:pict>
          <v:group id="_x0000_s1031" editas="canvas" style="position:absolute;margin-left:-.25pt;margin-top:11.6pt;width:420.1pt;height:260.8pt;z-index:251660800;mso-position-horizontal-relative:char;mso-position-vertical-relative:line" coordorigin="2081,5928" coordsize="8402,52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081;top:5928;width:8402;height:5216" o:preferrelative="f">
              <v:fill o:detectmouseclick="t"/>
              <v:path o:extrusionok="t" o:connecttype="none"/>
              <o:lock v:ext="edit" text="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3" type="#_x0000_t58" style="position:absolute;left:5623;top:7934;width:2160;height:2160" fillcolor="#f60" strokecolor="#f60">
              <v:textbox style="mso-next-textbox:#_x0000_s1033">
                <w:txbxContent>
                  <w:p w:rsidR="00087DFC" w:rsidRPr="00E228CB" w:rsidRDefault="00087DFC" w:rsidP="00B362C8">
                    <w:pPr>
                      <w:rPr>
                        <w:sz w:val="40"/>
                        <w:szCs w:val="40"/>
                      </w:rPr>
                    </w:pPr>
                    <w:r w:rsidRPr="00E228CB">
                      <w:rPr>
                        <w:sz w:val="40"/>
                        <w:szCs w:val="40"/>
                      </w:rPr>
                      <w:t>SOX2</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4542;top:8834;width:901;height:360" fillcolor="#f9c" strokecolor="#f9c"/>
            <v:shape id="_x0000_s1035" type="#_x0000_t66" style="position:absolute;left:7963;top:8834;width:900;height:360;rotation:180" fillcolor="#fc9" strokecolor="#fc9"/>
            <v:shape id="_x0000_s1036" type="#_x0000_t66" style="position:absolute;left:6253;top:7124;width:900;height:360;rotation:90" fillcolor="#c9f" strokecolor="#c9f"/>
            <v:shape id="_x0000_s1037" type="#_x0000_t66" style="position:absolute;left:4903;top:7754;width:900;height:360;rotation:2011377fd" fillcolor="navy" strokecolor="navy"/>
            <v:shape id="_x0000_s1038" type="#_x0000_t66" style="position:absolute;left:7423;top:7574;width:900;height:360;rotation:8876926fd" fillcolor="#ff9" strokecolor="#ff9"/>
            <v:shape id="_x0000_s1039" type="#_x0000_t66" style="position:absolute;left:5001;top:9914;width:900;height:360;rotation:-2254054fd" fillcolor="#cfc" strokecolor="#cfc"/>
            <v:shape id="_x0000_s1040" type="#_x0000_t66" style="position:absolute;left:7533;top:9940;width:900;height:360;rotation:14461358fd" fillcolor="#9c0" strokecolor="#9c0"/>
            <v:oval id="_x0000_s1041" style="position:absolute;left:3102;top:6674;width:1801;height:1080" fillcolor="blue" strokecolor="#930">
              <v:textbox style="mso-next-textbox:#_x0000_s1041">
                <w:txbxContent>
                  <w:p w:rsidR="00087DFC" w:rsidRPr="000C02B6" w:rsidRDefault="00087DFC" w:rsidP="00B362C8">
                    <w:pPr>
                      <w:rPr>
                        <w:rFonts w:ascii="Times New Roman" w:hAnsi="Times New Roman"/>
                        <w:sz w:val="24"/>
                        <w:szCs w:val="24"/>
                      </w:rPr>
                    </w:pPr>
                    <w:r>
                      <w:rPr>
                        <w:rFonts w:ascii="Times New Roman" w:hAnsi="Times New Roman"/>
                        <w:sz w:val="24"/>
                        <w:szCs w:val="24"/>
                      </w:rPr>
                      <w:t>Hücresel Migrasyon</w:t>
                    </w:r>
                  </w:p>
                </w:txbxContent>
              </v:textbox>
            </v:oval>
            <v:oval id="_x0000_s1042" style="position:absolute;left:8323;top:6674;width:2160;height:1080" fillcolor="#ff9" strokecolor="#ff9">
              <v:textbox style="mso-next-textbox:#_x0000_s1042">
                <w:txbxContent>
                  <w:p w:rsidR="00087DFC" w:rsidRPr="000C02B6" w:rsidRDefault="00087DFC" w:rsidP="00B362C8">
                    <w:pPr>
                      <w:rPr>
                        <w:rFonts w:ascii="Times New Roman" w:hAnsi="Times New Roman"/>
                        <w:sz w:val="24"/>
                        <w:szCs w:val="24"/>
                      </w:rPr>
                    </w:pPr>
                    <w:r>
                      <w:rPr>
                        <w:rFonts w:ascii="Times New Roman" w:hAnsi="Times New Roman"/>
                        <w:sz w:val="24"/>
                        <w:szCs w:val="24"/>
                      </w:rPr>
                      <w:t>Proliferasyon</w:t>
                    </w:r>
                  </w:p>
                </w:txbxContent>
              </v:textbox>
            </v:oval>
            <v:oval id="_x0000_s1043" style="position:absolute;left:9043;top:8654;width:1421;height:900" fillcolor="#fc9" strokecolor="#fc9">
              <v:textbox style="mso-next-textbox:#_x0000_s1043">
                <w:txbxContent>
                  <w:p w:rsidR="00087DFC" w:rsidRPr="000C02B6" w:rsidRDefault="00087DFC" w:rsidP="0070411B">
                    <w:pPr>
                      <w:ind w:left="-142"/>
                      <w:rPr>
                        <w:rFonts w:ascii="Times New Roman" w:hAnsi="Times New Roman"/>
                        <w:sz w:val="24"/>
                        <w:szCs w:val="24"/>
                      </w:rPr>
                    </w:pPr>
                    <w:r w:rsidRPr="000C02B6">
                      <w:rPr>
                        <w:rFonts w:ascii="Times New Roman" w:hAnsi="Times New Roman"/>
                        <w:sz w:val="24"/>
                        <w:szCs w:val="24"/>
                      </w:rPr>
                      <w:t>Apoptoz</w:t>
                    </w:r>
                  </w:p>
                </w:txbxContent>
              </v:textbox>
            </v:oval>
            <v:oval id="_x0000_s1044" style="position:absolute;left:8419;top:10244;width:1620;height:900" fillcolor="#9c0" strokecolor="#9c0">
              <v:textbox style="mso-next-textbox:#_x0000_s1044">
                <w:txbxContent>
                  <w:p w:rsidR="00087DFC" w:rsidRPr="000C02B6" w:rsidRDefault="00087DFC" w:rsidP="00B362C8">
                    <w:pPr>
                      <w:rPr>
                        <w:rFonts w:ascii="Times New Roman" w:hAnsi="Times New Roman"/>
                        <w:sz w:val="24"/>
                        <w:szCs w:val="24"/>
                      </w:rPr>
                    </w:pPr>
                    <w:r w:rsidRPr="000C02B6">
                      <w:rPr>
                        <w:rFonts w:ascii="Times New Roman" w:hAnsi="Times New Roman"/>
                        <w:sz w:val="24"/>
                        <w:szCs w:val="24"/>
                      </w:rPr>
                      <w:t>İnvazyon</w:t>
                    </w:r>
                  </w:p>
                </w:txbxContent>
              </v:textbox>
            </v:oval>
            <v:oval id="_x0000_s1045" style="position:absolute;left:2660;top:9926;width:2341;height:1080" fillcolor="#cfc" strokecolor="#cfc">
              <v:textbox style="mso-next-textbox:#_x0000_s1045">
                <w:txbxContent>
                  <w:p w:rsidR="00087DFC" w:rsidRPr="000C02B6" w:rsidRDefault="00087DFC" w:rsidP="00B362C8">
                    <w:pPr>
                      <w:rPr>
                        <w:rFonts w:ascii="Times New Roman" w:hAnsi="Times New Roman"/>
                        <w:sz w:val="24"/>
                        <w:szCs w:val="24"/>
                      </w:rPr>
                    </w:pPr>
                    <w:r>
                      <w:rPr>
                        <w:rFonts w:ascii="Times New Roman" w:hAnsi="Times New Roman"/>
                        <w:color w:val="212121"/>
                        <w:sz w:val="24"/>
                        <w:szCs w:val="24"/>
                        <w:shd w:val="clear" w:color="auto" w:fill="FFFFFF"/>
                      </w:rPr>
                      <w:t>tümörojenite</w:t>
                    </w:r>
                    <w:r w:rsidRPr="000C02B6">
                      <w:rPr>
                        <w:rFonts w:ascii="Times New Roman" w:hAnsi="Times New Roman"/>
                        <w:color w:val="212121"/>
                        <w:sz w:val="24"/>
                        <w:szCs w:val="24"/>
                        <w:shd w:val="clear" w:color="auto" w:fill="FFFFFF"/>
                      </w:rPr>
                      <w:t xml:space="preserve"> korunması</w:t>
                    </w:r>
                  </w:p>
                </w:txbxContent>
              </v:textbox>
            </v:oval>
            <v:oval id="_x0000_s1046" style="position:absolute;left:2202;top:8474;width:2160;height:900" fillcolor="#f9c" strokecolor="#f9c">
              <v:textbox style="mso-next-textbox:#_x0000_s1046">
                <w:txbxContent>
                  <w:p w:rsidR="00087DFC" w:rsidRPr="000C02B6" w:rsidRDefault="00087DFC" w:rsidP="00424D3D">
                    <w:pPr>
                      <w:widowControl w:val="0"/>
                      <w:rPr>
                        <w:rFonts w:ascii="Times New Roman" w:hAnsi="Times New Roman"/>
                      </w:rPr>
                    </w:pPr>
                    <w:r>
                      <w:rPr>
                        <w:rFonts w:ascii="Times New Roman" w:hAnsi="Times New Roman"/>
                      </w:rPr>
                      <w:t>Tümöröjenite</w:t>
                    </w:r>
                  </w:p>
                </w:txbxContent>
              </v:textbox>
            </v:oval>
            <v:oval id="_x0000_s1047" style="position:absolute;left:5859;top:5928;width:1620;height:900" fillcolor="#c9f" strokecolor="#c9f">
              <v:textbox style="mso-next-textbox:#_x0000_s1047">
                <w:txbxContent>
                  <w:p w:rsidR="00087DFC" w:rsidRPr="000C02B6" w:rsidRDefault="00087DFC" w:rsidP="00B362C8">
                    <w:pPr>
                      <w:rPr>
                        <w:rFonts w:ascii="Times New Roman" w:hAnsi="Times New Roman"/>
                        <w:sz w:val="24"/>
                        <w:szCs w:val="24"/>
                      </w:rPr>
                    </w:pPr>
                    <w:r>
                      <w:rPr>
                        <w:rFonts w:ascii="Times New Roman" w:hAnsi="Times New Roman"/>
                        <w:sz w:val="24"/>
                        <w:szCs w:val="24"/>
                      </w:rPr>
                      <w:t>Metastaz</w:t>
                    </w:r>
                  </w:p>
                </w:txbxContent>
              </v:textbox>
            </v:oval>
          </v:group>
        </w:pict>
      </w:r>
      <w:r>
        <w:rPr>
          <w:rFonts w:ascii="Times New Roman" w:hAnsi="Times New Roman"/>
          <w:sz w:val="24"/>
          <w:szCs w:val="24"/>
        </w:rPr>
        <w:pict>
          <v:shape id="_x0000_i1025" type="#_x0000_t75" style="width:429.3pt;height:278.5pt">
            <v:imagedata croptop="-65520f" cropbottom="65520f"/>
          </v:shape>
        </w:pict>
      </w:r>
    </w:p>
    <w:p w:rsidR="00B51AA6" w:rsidRPr="0070411B" w:rsidRDefault="00B110CD" w:rsidP="00042551">
      <w:pPr>
        <w:pStyle w:val="ResimYazs"/>
        <w:widowControl w:val="0"/>
        <w:spacing w:before="240" w:after="0" w:line="360" w:lineRule="auto"/>
        <w:jc w:val="both"/>
        <w:rPr>
          <w:b w:val="0"/>
          <w:sz w:val="24"/>
        </w:rPr>
      </w:pPr>
      <w:bookmarkStart w:id="341" w:name="_Toc13223942"/>
      <w:r w:rsidRPr="0070411B">
        <w:rPr>
          <w:sz w:val="24"/>
        </w:rPr>
        <w:t xml:space="preserve">Şekil </w:t>
      </w:r>
      <w:r w:rsidR="00E3587E" w:rsidRPr="0070411B">
        <w:rPr>
          <w:noProof/>
          <w:sz w:val="24"/>
        </w:rPr>
        <w:t>24</w:t>
      </w:r>
      <w:r w:rsidR="00C7065A" w:rsidRPr="0070411B">
        <w:rPr>
          <w:noProof/>
          <w:sz w:val="24"/>
        </w:rPr>
        <w:t>.</w:t>
      </w:r>
      <w:r w:rsidRPr="0070411B">
        <w:rPr>
          <w:b w:val="0"/>
          <w:sz w:val="24"/>
        </w:rPr>
        <w:t xml:space="preserve"> SOX2 proteini kanser hücresi üzerinde etkileri</w:t>
      </w:r>
      <w:bookmarkEnd w:id="341"/>
      <w:r w:rsidR="00475BD0" w:rsidRPr="0070411B">
        <w:rPr>
          <w:b w:val="0"/>
          <w:sz w:val="24"/>
        </w:rPr>
        <w:t>.</w:t>
      </w:r>
    </w:p>
    <w:p w:rsidR="00FC2BB1" w:rsidRDefault="00FC2BB1" w:rsidP="00424D3D">
      <w:pPr>
        <w:widowControl w:val="0"/>
        <w:spacing w:after="0" w:line="360" w:lineRule="auto"/>
        <w:jc w:val="both"/>
        <w:rPr>
          <w:rFonts w:ascii="Times New Roman" w:hAnsi="Times New Roman"/>
        </w:rPr>
      </w:pPr>
    </w:p>
    <w:p w:rsidR="0070411B" w:rsidRPr="00674D52" w:rsidRDefault="0070411B" w:rsidP="00424D3D">
      <w:pPr>
        <w:widowControl w:val="0"/>
        <w:spacing w:after="0" w:line="360" w:lineRule="auto"/>
        <w:jc w:val="both"/>
        <w:rPr>
          <w:rFonts w:ascii="Times New Roman" w:hAnsi="Times New Roman"/>
        </w:rPr>
      </w:pPr>
    </w:p>
    <w:p w:rsidR="00136AB3" w:rsidRPr="00674D52" w:rsidRDefault="009335BA" w:rsidP="00424D3D">
      <w:pPr>
        <w:pStyle w:val="4derecebalk"/>
        <w:keepNext w:val="0"/>
        <w:widowControl w:val="0"/>
        <w:spacing w:before="0" w:after="0"/>
      </w:pPr>
      <w:bookmarkStart w:id="342" w:name="_Toc536037249"/>
      <w:bookmarkStart w:id="343" w:name="_Toc445824"/>
      <w:bookmarkStart w:id="344" w:name="_Toc446151"/>
      <w:bookmarkStart w:id="345" w:name="_Toc786522"/>
      <w:bookmarkStart w:id="346" w:name="_Toc12307122"/>
      <w:r w:rsidRPr="00674D52">
        <w:t>2.7.5</w:t>
      </w:r>
      <w:r w:rsidR="008E4F39" w:rsidRPr="00674D52">
        <w:t>.3</w:t>
      </w:r>
      <w:r w:rsidR="008C0B76" w:rsidRPr="00674D52">
        <w:t>.</w:t>
      </w:r>
      <w:r w:rsidR="00136AB3" w:rsidRPr="00674D52">
        <w:t xml:space="preserve"> İmplantasyon </w:t>
      </w:r>
      <w:r w:rsidR="00BD3274" w:rsidRPr="00674D52">
        <w:t xml:space="preserve">öncesi gelişim ve pluripotenside </w:t>
      </w:r>
      <w:r w:rsidR="00A9711D" w:rsidRPr="00674D52">
        <w:t>SOX</w:t>
      </w:r>
      <w:r w:rsidR="00136AB3" w:rsidRPr="00674D52">
        <w:t>2</w:t>
      </w:r>
      <w:bookmarkEnd w:id="342"/>
      <w:bookmarkEnd w:id="343"/>
      <w:bookmarkEnd w:id="344"/>
      <w:bookmarkEnd w:id="345"/>
      <w:bookmarkEnd w:id="346"/>
    </w:p>
    <w:p w:rsidR="008B646F" w:rsidRPr="00674D52" w:rsidRDefault="008B646F"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SOX2, erken bölünme aşamalarından zigotik olarak eksprese edilir ve preimplantasyon blastosistlerinde hem iç hücre kütlesi hem de trofektodermd</w:t>
      </w:r>
      <w:r w:rsidR="002E05F1" w:rsidRPr="00674D52">
        <w:rPr>
          <w:rFonts w:ascii="Times New Roman" w:hAnsi="Times New Roman"/>
          <w:sz w:val="24"/>
          <w:szCs w:val="24"/>
        </w:rPr>
        <w:t>e güçlü bir şekilde ifade edilmektedir</w:t>
      </w:r>
      <w:r w:rsidRPr="00674D52">
        <w:rPr>
          <w:rFonts w:ascii="Times New Roman" w:hAnsi="Times New Roman"/>
          <w:sz w:val="24"/>
          <w:szCs w:val="24"/>
        </w:rPr>
        <w:t>. Blastosist içinde trofektoderm (TE) ve iç hücre kitlesi (ICM) oluşumu memeli embriyosundaki ilk soy belirtimidir</w:t>
      </w:r>
      <w:r w:rsidR="001352FA" w:rsidRPr="00674D52">
        <w:rPr>
          <w:rFonts w:ascii="Times New Roman" w:hAnsi="Times New Roman"/>
          <w:sz w:val="24"/>
          <w:szCs w:val="24"/>
        </w:rPr>
        <w:t xml:space="preserve"> </w:t>
      </w:r>
      <w:r w:rsidR="006E498C" w:rsidRPr="00674D52">
        <w:rPr>
          <w:rFonts w:ascii="Times New Roman" w:hAnsi="Times New Roman"/>
          <w:sz w:val="24"/>
          <w:szCs w:val="24"/>
        </w:rPr>
        <w:t>(Rossant ve ark</w:t>
      </w:r>
      <w:r w:rsidRPr="00674D52">
        <w:rPr>
          <w:rFonts w:ascii="Times New Roman" w:hAnsi="Times New Roman"/>
          <w:sz w:val="24"/>
          <w:szCs w:val="24"/>
        </w:rPr>
        <w:t>,</w:t>
      </w:r>
      <w:r w:rsidR="005C52DE" w:rsidRPr="00674D52">
        <w:rPr>
          <w:rFonts w:ascii="Times New Roman" w:hAnsi="Times New Roman"/>
          <w:sz w:val="24"/>
          <w:szCs w:val="24"/>
        </w:rPr>
        <w:t xml:space="preserve"> </w:t>
      </w:r>
      <w:r w:rsidRPr="00674D52">
        <w:rPr>
          <w:rFonts w:ascii="Times New Roman" w:hAnsi="Times New Roman"/>
          <w:sz w:val="24"/>
          <w:szCs w:val="24"/>
        </w:rPr>
        <w:t>2009). SOX2 başlangıçta hem ICM’</w:t>
      </w:r>
      <w:r w:rsidR="009C1805" w:rsidRPr="00674D52">
        <w:rPr>
          <w:rFonts w:ascii="Times New Roman" w:hAnsi="Times New Roman"/>
          <w:sz w:val="24"/>
          <w:szCs w:val="24"/>
        </w:rPr>
        <w:t xml:space="preserve"> </w:t>
      </w:r>
      <w:r w:rsidRPr="00674D52">
        <w:rPr>
          <w:rFonts w:ascii="Times New Roman" w:hAnsi="Times New Roman"/>
          <w:sz w:val="24"/>
          <w:szCs w:val="24"/>
        </w:rPr>
        <w:t>de hemde TE’</w:t>
      </w:r>
      <w:r w:rsidR="009C1805" w:rsidRPr="00674D52">
        <w:rPr>
          <w:rFonts w:ascii="Times New Roman" w:hAnsi="Times New Roman"/>
          <w:sz w:val="24"/>
          <w:szCs w:val="24"/>
        </w:rPr>
        <w:t xml:space="preserve"> </w:t>
      </w:r>
      <w:r w:rsidRPr="00674D52">
        <w:rPr>
          <w:rFonts w:ascii="Times New Roman" w:hAnsi="Times New Roman"/>
          <w:sz w:val="24"/>
          <w:szCs w:val="24"/>
        </w:rPr>
        <w:t>de bulunur, daha sonra da ICM ile sınırlıdır</w:t>
      </w:r>
      <w:r w:rsidR="001352FA" w:rsidRPr="00674D52">
        <w:rPr>
          <w:rFonts w:ascii="Times New Roman" w:hAnsi="Times New Roman"/>
          <w:sz w:val="24"/>
          <w:szCs w:val="24"/>
        </w:rPr>
        <w:t xml:space="preserve"> </w:t>
      </w:r>
      <w:r w:rsidR="00A9711D" w:rsidRPr="00674D52">
        <w:rPr>
          <w:rFonts w:ascii="Times New Roman" w:hAnsi="Times New Roman"/>
          <w:sz w:val="24"/>
          <w:szCs w:val="24"/>
        </w:rPr>
        <w:t>(Avilion ve ark,</w:t>
      </w:r>
      <w:r w:rsidR="005C52DE" w:rsidRPr="00674D52">
        <w:rPr>
          <w:rFonts w:ascii="Times New Roman" w:hAnsi="Times New Roman"/>
          <w:sz w:val="24"/>
          <w:szCs w:val="24"/>
        </w:rPr>
        <w:t xml:space="preserve"> </w:t>
      </w:r>
      <w:r w:rsidR="00A9711D" w:rsidRPr="00674D52">
        <w:rPr>
          <w:rFonts w:ascii="Times New Roman" w:hAnsi="Times New Roman"/>
          <w:sz w:val="24"/>
          <w:szCs w:val="24"/>
        </w:rPr>
        <w:t xml:space="preserve">2003). </w:t>
      </w:r>
      <w:r w:rsidRPr="00674D52">
        <w:rPr>
          <w:rFonts w:ascii="Times New Roman" w:hAnsi="Times New Roman"/>
          <w:sz w:val="24"/>
          <w:szCs w:val="24"/>
        </w:rPr>
        <w:t>Özellikle bu faktörler tarafından bağlanan hedef genlerin büyük bir kısmı</w:t>
      </w:r>
      <w:r w:rsidR="0094608A" w:rsidRPr="00674D52">
        <w:rPr>
          <w:rFonts w:ascii="Times New Roman" w:hAnsi="Times New Roman"/>
          <w:sz w:val="24"/>
          <w:szCs w:val="24"/>
        </w:rPr>
        <w:t xml:space="preserve"> OCT</w:t>
      </w:r>
      <w:r w:rsidRPr="00674D52">
        <w:rPr>
          <w:rFonts w:ascii="Times New Roman" w:hAnsi="Times New Roman"/>
          <w:sz w:val="24"/>
          <w:szCs w:val="24"/>
        </w:rPr>
        <w:t>4</w:t>
      </w:r>
      <w:r w:rsidR="00613B5F" w:rsidRPr="00674D52">
        <w:rPr>
          <w:rFonts w:ascii="Times New Roman" w:hAnsi="Times New Roman"/>
          <w:sz w:val="24"/>
          <w:szCs w:val="24"/>
        </w:rPr>
        <w:t xml:space="preserve"> </w:t>
      </w:r>
      <w:r w:rsidRPr="00674D52">
        <w:rPr>
          <w:rFonts w:ascii="Times New Roman" w:hAnsi="Times New Roman"/>
          <w:sz w:val="24"/>
          <w:szCs w:val="24"/>
        </w:rPr>
        <w:t>/</w:t>
      </w:r>
      <w:r w:rsidR="00613B5F" w:rsidRPr="00674D52">
        <w:rPr>
          <w:rFonts w:ascii="Times New Roman" w:hAnsi="Times New Roman"/>
          <w:sz w:val="24"/>
          <w:szCs w:val="24"/>
        </w:rPr>
        <w:t xml:space="preserve"> </w:t>
      </w:r>
      <w:r w:rsidRPr="00674D52">
        <w:rPr>
          <w:rFonts w:ascii="Times New Roman" w:hAnsi="Times New Roman"/>
          <w:sz w:val="24"/>
          <w:szCs w:val="24"/>
        </w:rPr>
        <w:t>SOX2 konsensus bağlanma bölgelerini içerir</w:t>
      </w:r>
      <w:r w:rsidR="001352FA" w:rsidRPr="00674D52">
        <w:rPr>
          <w:rFonts w:ascii="Times New Roman" w:hAnsi="Times New Roman"/>
          <w:sz w:val="24"/>
          <w:szCs w:val="24"/>
        </w:rPr>
        <w:t xml:space="preserve"> </w:t>
      </w:r>
      <w:r w:rsidR="00575539" w:rsidRPr="00674D52">
        <w:rPr>
          <w:rFonts w:ascii="Times New Roman" w:hAnsi="Times New Roman"/>
          <w:sz w:val="24"/>
          <w:szCs w:val="24"/>
        </w:rPr>
        <w:t>(</w:t>
      </w:r>
      <w:r w:rsidR="00475BD0" w:rsidRPr="00674D52">
        <w:rPr>
          <w:rFonts w:ascii="Times New Roman" w:hAnsi="Times New Roman"/>
          <w:sz w:val="24"/>
          <w:szCs w:val="24"/>
        </w:rPr>
        <w:t>Tomioka ve ark, 2002; Masui ve ark, 2007</w:t>
      </w:r>
      <w:r w:rsidR="004E5872" w:rsidRPr="00674D52">
        <w:rPr>
          <w:rFonts w:ascii="Times New Roman" w:hAnsi="Times New Roman"/>
          <w:sz w:val="24"/>
          <w:szCs w:val="24"/>
        </w:rPr>
        <w:t xml:space="preserve">). Bu durum </w:t>
      </w:r>
      <w:r w:rsidRPr="00674D52">
        <w:rPr>
          <w:rFonts w:ascii="Times New Roman" w:hAnsi="Times New Roman"/>
          <w:sz w:val="24"/>
          <w:szCs w:val="24"/>
        </w:rPr>
        <w:t>SOX2’</w:t>
      </w:r>
      <w:r w:rsidR="009C1805" w:rsidRPr="00674D52">
        <w:rPr>
          <w:rFonts w:ascii="Times New Roman" w:hAnsi="Times New Roman"/>
          <w:sz w:val="24"/>
          <w:szCs w:val="24"/>
        </w:rPr>
        <w:t xml:space="preserve"> </w:t>
      </w:r>
      <w:r w:rsidRPr="00674D52">
        <w:rPr>
          <w:rFonts w:ascii="Times New Roman" w:hAnsi="Times New Roman"/>
          <w:sz w:val="24"/>
          <w:szCs w:val="24"/>
        </w:rPr>
        <w:t>nin DNA’</w:t>
      </w:r>
      <w:r w:rsidR="009C1805" w:rsidRPr="00674D52">
        <w:rPr>
          <w:rFonts w:ascii="Times New Roman" w:hAnsi="Times New Roman"/>
          <w:sz w:val="24"/>
          <w:szCs w:val="24"/>
        </w:rPr>
        <w:t xml:space="preserve"> </w:t>
      </w:r>
      <w:r w:rsidRPr="00674D52">
        <w:rPr>
          <w:rFonts w:ascii="Times New Roman" w:hAnsi="Times New Roman"/>
          <w:sz w:val="24"/>
          <w:szCs w:val="24"/>
        </w:rPr>
        <w:t xml:space="preserve">ya etkili bir şekilde </w:t>
      </w:r>
      <w:r w:rsidR="00404A46" w:rsidRPr="00674D52">
        <w:rPr>
          <w:rFonts w:ascii="Times New Roman" w:hAnsi="Times New Roman"/>
          <w:sz w:val="24"/>
          <w:szCs w:val="24"/>
        </w:rPr>
        <w:t>bağlanmak</w:t>
      </w:r>
      <w:r w:rsidR="00A9711D" w:rsidRPr="00674D52">
        <w:rPr>
          <w:rFonts w:ascii="Times New Roman" w:hAnsi="Times New Roman"/>
          <w:sz w:val="24"/>
          <w:szCs w:val="24"/>
        </w:rPr>
        <w:t xml:space="preserve"> için OCT</w:t>
      </w:r>
      <w:r w:rsidR="009F61EB" w:rsidRPr="00674D52">
        <w:rPr>
          <w:rFonts w:ascii="Times New Roman" w:hAnsi="Times New Roman"/>
          <w:sz w:val="24"/>
          <w:szCs w:val="24"/>
        </w:rPr>
        <w:t>4 ile</w:t>
      </w:r>
      <w:r w:rsidRPr="00674D52">
        <w:rPr>
          <w:rFonts w:ascii="Times New Roman" w:hAnsi="Times New Roman"/>
          <w:sz w:val="24"/>
          <w:szCs w:val="24"/>
        </w:rPr>
        <w:t xml:space="preserve"> iş </w:t>
      </w:r>
      <w:r w:rsidR="004E5872" w:rsidRPr="00674D52">
        <w:rPr>
          <w:rFonts w:ascii="Times New Roman" w:hAnsi="Times New Roman"/>
          <w:sz w:val="24"/>
          <w:szCs w:val="24"/>
        </w:rPr>
        <w:t>birliği içinde olduğunu göste</w:t>
      </w:r>
      <w:r w:rsidR="00404A46" w:rsidRPr="00674D52">
        <w:rPr>
          <w:rFonts w:ascii="Times New Roman" w:hAnsi="Times New Roman"/>
          <w:sz w:val="24"/>
          <w:szCs w:val="24"/>
        </w:rPr>
        <w:t>r</w:t>
      </w:r>
      <w:r w:rsidR="004E5872" w:rsidRPr="00674D52">
        <w:rPr>
          <w:rFonts w:ascii="Times New Roman" w:hAnsi="Times New Roman"/>
          <w:sz w:val="24"/>
          <w:szCs w:val="24"/>
        </w:rPr>
        <w:t>mektedi</w:t>
      </w:r>
      <w:r w:rsidR="009F61EB" w:rsidRPr="00674D52">
        <w:rPr>
          <w:rFonts w:ascii="Times New Roman" w:hAnsi="Times New Roman"/>
          <w:sz w:val="24"/>
          <w:szCs w:val="24"/>
        </w:rPr>
        <w:t>r.</w:t>
      </w: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Kendiliğinden yenilenen pluripotent kök hücreler, postim</w:t>
      </w:r>
      <w:r w:rsidR="0092086E" w:rsidRPr="00674D52">
        <w:rPr>
          <w:rFonts w:ascii="Times New Roman" w:hAnsi="Times New Roman"/>
          <w:sz w:val="24"/>
          <w:szCs w:val="24"/>
        </w:rPr>
        <w:t>plantasyon embriyonik 5.</w:t>
      </w:r>
      <w:r w:rsidR="00446363" w:rsidRPr="00674D52">
        <w:rPr>
          <w:rFonts w:ascii="Times New Roman" w:hAnsi="Times New Roman"/>
          <w:sz w:val="24"/>
          <w:szCs w:val="24"/>
        </w:rPr>
        <w:t>5 günlük</w:t>
      </w:r>
      <w:r w:rsidRPr="00674D52">
        <w:rPr>
          <w:rFonts w:ascii="Times New Roman" w:hAnsi="Times New Roman"/>
          <w:sz w:val="24"/>
          <w:szCs w:val="24"/>
        </w:rPr>
        <w:t xml:space="preserve"> embriyolarının epiblastından türetilebilir ve epiblast kök hücreleri (EpiSCs) olarak adlandırılır. Bu kültürlenmiş pluripotent hücreler, ektopik olarak böbrek kapsülleri içine aşılandığında teratokarsinoma oluşturma kapasitesini korurlar, fakat ES hücrelerinden farklı olarak, gelişmekte olan blastosiste katkıda bulunma kabiliyetleri yoktur</w:t>
      </w:r>
      <w:r w:rsidR="007C08CD" w:rsidRPr="00674D52">
        <w:rPr>
          <w:rFonts w:ascii="Times New Roman" w:hAnsi="Times New Roman"/>
          <w:sz w:val="24"/>
          <w:szCs w:val="24"/>
        </w:rPr>
        <w:t xml:space="preserve">. </w:t>
      </w:r>
      <w:r w:rsidRPr="00674D52">
        <w:rPr>
          <w:rFonts w:ascii="Times New Roman" w:hAnsi="Times New Roman"/>
          <w:sz w:val="24"/>
          <w:szCs w:val="24"/>
        </w:rPr>
        <w:t xml:space="preserve">ES </w:t>
      </w:r>
      <w:r w:rsidRPr="00674D52">
        <w:rPr>
          <w:rFonts w:ascii="Times New Roman" w:hAnsi="Times New Roman"/>
          <w:sz w:val="24"/>
          <w:szCs w:val="24"/>
        </w:rPr>
        <w:lastRenderedPageBreak/>
        <w:t>hücrelerinin korunması, çekirdek pluripotensi transkripsiyon faktörleri OCT4, SOX2 ve Nanog'</w:t>
      </w:r>
      <w:r w:rsidR="00475BD0" w:rsidRPr="00674D52">
        <w:rPr>
          <w:rFonts w:ascii="Times New Roman" w:hAnsi="Times New Roman"/>
          <w:sz w:val="24"/>
          <w:szCs w:val="24"/>
        </w:rPr>
        <w:t xml:space="preserve"> </w:t>
      </w:r>
      <w:r w:rsidRPr="00674D52">
        <w:rPr>
          <w:rFonts w:ascii="Times New Roman" w:hAnsi="Times New Roman"/>
          <w:sz w:val="24"/>
          <w:szCs w:val="24"/>
        </w:rPr>
        <w:t>un ifadesi her iki hücre tipi için ortaktır. Bununla birlikte, SOX2 ve Nanog transkript seviyeleri, ES hücreleri ile karşılaştırıldığında EpiSC'</w:t>
      </w:r>
      <w:r w:rsidR="002E05F1" w:rsidRPr="00674D52">
        <w:rPr>
          <w:rFonts w:ascii="Times New Roman" w:hAnsi="Times New Roman"/>
          <w:sz w:val="24"/>
          <w:szCs w:val="24"/>
        </w:rPr>
        <w:t xml:space="preserve"> </w:t>
      </w:r>
      <w:r w:rsidRPr="00674D52">
        <w:rPr>
          <w:rFonts w:ascii="Times New Roman" w:hAnsi="Times New Roman"/>
          <w:sz w:val="24"/>
          <w:szCs w:val="24"/>
        </w:rPr>
        <w:t>lerde azalır</w:t>
      </w:r>
      <w:r w:rsidR="001352FA" w:rsidRPr="00674D52">
        <w:rPr>
          <w:rFonts w:ascii="Times New Roman" w:hAnsi="Times New Roman"/>
          <w:sz w:val="24"/>
          <w:szCs w:val="24"/>
        </w:rPr>
        <w:t xml:space="preserve"> </w:t>
      </w:r>
      <w:r w:rsidRPr="00674D52">
        <w:rPr>
          <w:rFonts w:ascii="Times New Roman" w:hAnsi="Times New Roman"/>
          <w:sz w:val="24"/>
          <w:szCs w:val="24"/>
        </w:rPr>
        <w:t xml:space="preserve">(Tesar ve ark, 2007; </w:t>
      </w:r>
      <w:r w:rsidR="007C08CD" w:rsidRPr="00674D52">
        <w:rPr>
          <w:rFonts w:ascii="Times New Roman" w:hAnsi="Times New Roman"/>
          <w:sz w:val="24"/>
          <w:szCs w:val="24"/>
        </w:rPr>
        <w:t>Brons ve ark, 2007; Guo ve ark</w:t>
      </w:r>
      <w:r w:rsidRPr="00674D52">
        <w:rPr>
          <w:rFonts w:ascii="Times New Roman" w:hAnsi="Times New Roman"/>
          <w:sz w:val="24"/>
          <w:szCs w:val="24"/>
        </w:rPr>
        <w:t>, 2010; Zhang ve ark,</w:t>
      </w:r>
      <w:r w:rsidR="005C52DE" w:rsidRPr="00674D52">
        <w:rPr>
          <w:rFonts w:ascii="Times New Roman" w:hAnsi="Times New Roman"/>
          <w:sz w:val="24"/>
          <w:szCs w:val="24"/>
        </w:rPr>
        <w:t xml:space="preserve"> </w:t>
      </w:r>
      <w:r w:rsidR="00033B9E" w:rsidRPr="00674D52">
        <w:rPr>
          <w:rFonts w:ascii="Times New Roman" w:hAnsi="Times New Roman"/>
          <w:sz w:val="24"/>
          <w:szCs w:val="24"/>
        </w:rPr>
        <w:t>2010b</w:t>
      </w:r>
      <w:r w:rsidRPr="00674D52">
        <w:rPr>
          <w:rFonts w:ascii="Times New Roman" w:hAnsi="Times New Roman"/>
          <w:sz w:val="24"/>
          <w:szCs w:val="24"/>
        </w:rPr>
        <w:t>;</w:t>
      </w:r>
      <w:r w:rsidR="009C1805" w:rsidRPr="00674D52">
        <w:rPr>
          <w:rFonts w:ascii="Times New Roman" w:hAnsi="Times New Roman"/>
          <w:sz w:val="24"/>
          <w:szCs w:val="24"/>
        </w:rPr>
        <w:t xml:space="preserve"> Greber ve ark, 2010). </w:t>
      </w:r>
      <w:r w:rsidRPr="00674D52">
        <w:rPr>
          <w:rFonts w:ascii="Times New Roman" w:hAnsi="Times New Roman"/>
          <w:sz w:val="24"/>
          <w:szCs w:val="24"/>
        </w:rPr>
        <w:t>ES hücrelerinin EpiSC koşullarında farklılaştığı durumlarda, bir hedef gen geliştiricilerin bir alt kümesine OCT4 bağlanmasının yeniden yer değiştirmesi vardır</w:t>
      </w:r>
      <w:r w:rsidR="001352FA" w:rsidRPr="00674D52">
        <w:rPr>
          <w:rFonts w:ascii="Times New Roman" w:hAnsi="Times New Roman"/>
          <w:sz w:val="24"/>
          <w:szCs w:val="24"/>
        </w:rPr>
        <w:t xml:space="preserve"> </w:t>
      </w:r>
      <w:r w:rsidRPr="00674D52">
        <w:rPr>
          <w:rFonts w:ascii="Times New Roman" w:hAnsi="Times New Roman"/>
          <w:sz w:val="24"/>
          <w:szCs w:val="24"/>
        </w:rPr>
        <w:t>(Buecker ve ark,</w:t>
      </w:r>
      <w:r w:rsidR="005C52DE" w:rsidRPr="00674D52">
        <w:rPr>
          <w:rFonts w:ascii="Times New Roman" w:hAnsi="Times New Roman"/>
          <w:sz w:val="24"/>
          <w:szCs w:val="24"/>
        </w:rPr>
        <w:t xml:space="preserve"> </w:t>
      </w:r>
      <w:r w:rsidR="000C6B18" w:rsidRPr="00674D52">
        <w:rPr>
          <w:rFonts w:ascii="Times New Roman" w:hAnsi="Times New Roman"/>
          <w:sz w:val="24"/>
          <w:szCs w:val="24"/>
        </w:rPr>
        <w:t xml:space="preserve">2014). </w:t>
      </w:r>
    </w:p>
    <w:p w:rsidR="008B646F" w:rsidRDefault="008B646F" w:rsidP="00B4420F">
      <w:pPr>
        <w:widowControl w:val="0"/>
        <w:autoSpaceDE w:val="0"/>
        <w:autoSpaceDN w:val="0"/>
        <w:adjustRightInd w:val="0"/>
        <w:spacing w:after="0" w:line="360" w:lineRule="auto"/>
        <w:ind w:firstLine="708"/>
        <w:jc w:val="both"/>
        <w:rPr>
          <w:rFonts w:ascii="Times New Roman" w:hAnsi="Times New Roman"/>
          <w:sz w:val="24"/>
          <w:szCs w:val="24"/>
        </w:rPr>
      </w:pPr>
    </w:p>
    <w:p w:rsidR="0070411B" w:rsidRPr="00674D52" w:rsidRDefault="0070411B"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9335BA" w:rsidP="00B4420F">
      <w:pPr>
        <w:pStyle w:val="4derecebalk"/>
        <w:keepNext w:val="0"/>
        <w:widowControl w:val="0"/>
        <w:spacing w:before="0" w:after="0"/>
      </w:pPr>
      <w:bookmarkStart w:id="347" w:name="_Toc536037250"/>
      <w:bookmarkStart w:id="348" w:name="_Toc445825"/>
      <w:bookmarkStart w:id="349" w:name="_Toc446152"/>
      <w:bookmarkStart w:id="350" w:name="_Toc786523"/>
      <w:bookmarkStart w:id="351" w:name="_Toc12307123"/>
      <w:r w:rsidRPr="00674D52">
        <w:t>2.7.5</w:t>
      </w:r>
      <w:r w:rsidR="008E4F39" w:rsidRPr="00674D52">
        <w:t>.4</w:t>
      </w:r>
      <w:r w:rsidR="008C0B76" w:rsidRPr="00674D52">
        <w:t>.</w:t>
      </w:r>
      <w:r w:rsidR="00A46CA7" w:rsidRPr="00674D52">
        <w:t xml:space="preserve"> Fetal </w:t>
      </w:r>
      <w:r w:rsidR="00BD3274" w:rsidRPr="00674D52">
        <w:t xml:space="preserve">gelişimde </w:t>
      </w:r>
      <w:r w:rsidR="00A46CA7" w:rsidRPr="00674D52">
        <w:t>SOX</w:t>
      </w:r>
      <w:r w:rsidR="00136AB3" w:rsidRPr="00674D52">
        <w:t>2</w:t>
      </w:r>
      <w:bookmarkEnd w:id="347"/>
      <w:bookmarkEnd w:id="348"/>
      <w:bookmarkEnd w:id="349"/>
      <w:bookmarkEnd w:id="350"/>
      <w:bookmarkEnd w:id="351"/>
    </w:p>
    <w:p w:rsidR="008B646F" w:rsidRPr="00674D52" w:rsidRDefault="008B646F" w:rsidP="00B4420F">
      <w:pPr>
        <w:pStyle w:val="4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Embriyonun gastrulasyondan sonra SO</w:t>
      </w:r>
      <w:r w:rsidR="00404A46" w:rsidRPr="00674D52">
        <w:rPr>
          <w:rFonts w:ascii="Times New Roman" w:hAnsi="Times New Roman"/>
          <w:sz w:val="24"/>
          <w:szCs w:val="24"/>
        </w:rPr>
        <w:t>X2 ifadesi</w:t>
      </w:r>
      <w:r w:rsidRPr="00674D52">
        <w:rPr>
          <w:rFonts w:ascii="Times New Roman" w:hAnsi="Times New Roman"/>
          <w:sz w:val="24"/>
          <w:szCs w:val="24"/>
        </w:rPr>
        <w:t xml:space="preserve"> nöroektoderm, duyu plazmaları, bağırsak endodermleri ile sınırlandırılır</w:t>
      </w:r>
      <w:r w:rsidR="007C08CD" w:rsidRPr="00674D52">
        <w:rPr>
          <w:rFonts w:ascii="Times New Roman" w:hAnsi="Times New Roman"/>
          <w:sz w:val="24"/>
          <w:szCs w:val="24"/>
        </w:rPr>
        <w:t xml:space="preserve"> (</w:t>
      </w:r>
      <w:r w:rsidRPr="00674D52">
        <w:rPr>
          <w:rFonts w:ascii="Times New Roman" w:hAnsi="Times New Roman"/>
          <w:sz w:val="24"/>
          <w:szCs w:val="24"/>
        </w:rPr>
        <w:t>Avilion ve ark,</w:t>
      </w:r>
      <w:r w:rsidR="005C52DE" w:rsidRPr="00674D52">
        <w:rPr>
          <w:rFonts w:ascii="Times New Roman" w:hAnsi="Times New Roman"/>
          <w:sz w:val="24"/>
          <w:szCs w:val="24"/>
        </w:rPr>
        <w:t xml:space="preserve"> </w:t>
      </w:r>
      <w:r w:rsidRPr="00674D52">
        <w:rPr>
          <w:rFonts w:ascii="Times New Roman" w:hAnsi="Times New Roman"/>
          <w:sz w:val="24"/>
          <w:szCs w:val="24"/>
        </w:rPr>
        <w:t>2003). SOX2 eksikliği erken implantas</w:t>
      </w:r>
      <w:r w:rsidR="007076C5" w:rsidRPr="00674D52">
        <w:rPr>
          <w:rFonts w:ascii="Times New Roman" w:hAnsi="Times New Roman"/>
          <w:sz w:val="24"/>
          <w:szCs w:val="24"/>
        </w:rPr>
        <w:t>y</w:t>
      </w:r>
      <w:r w:rsidRPr="00674D52">
        <w:rPr>
          <w:rFonts w:ascii="Times New Roman" w:hAnsi="Times New Roman"/>
          <w:sz w:val="24"/>
          <w:szCs w:val="24"/>
        </w:rPr>
        <w:t>on</w:t>
      </w:r>
      <w:r w:rsidR="00C063F7" w:rsidRPr="00674D52">
        <w:rPr>
          <w:rFonts w:ascii="Times New Roman" w:hAnsi="Times New Roman"/>
          <w:sz w:val="24"/>
          <w:szCs w:val="24"/>
        </w:rPr>
        <w:t xml:space="preserve"> sonrası ölümcüllüğe neden olmaktadır. </w:t>
      </w:r>
      <w:r w:rsidRPr="00674D52">
        <w:rPr>
          <w:rFonts w:ascii="Times New Roman" w:hAnsi="Times New Roman"/>
          <w:sz w:val="24"/>
          <w:szCs w:val="24"/>
        </w:rPr>
        <w:t>SOX2</w:t>
      </w:r>
      <w:r w:rsidR="009C7D58" w:rsidRPr="00674D52">
        <w:rPr>
          <w:rFonts w:ascii="Times New Roman" w:hAnsi="Times New Roman"/>
          <w:sz w:val="24"/>
          <w:szCs w:val="24"/>
        </w:rPr>
        <w:t>’</w:t>
      </w:r>
      <w:r w:rsidRPr="00674D52">
        <w:rPr>
          <w:rFonts w:ascii="Times New Roman" w:hAnsi="Times New Roman"/>
          <w:sz w:val="24"/>
          <w:szCs w:val="24"/>
        </w:rPr>
        <w:t xml:space="preserve"> </w:t>
      </w:r>
      <w:r w:rsidR="00DF4872" w:rsidRPr="00674D52">
        <w:rPr>
          <w:rFonts w:ascii="Times New Roman" w:hAnsi="Times New Roman"/>
          <w:sz w:val="24"/>
          <w:szCs w:val="24"/>
        </w:rPr>
        <w:t>n</w:t>
      </w:r>
      <w:r w:rsidRPr="00674D52">
        <w:rPr>
          <w:rFonts w:ascii="Times New Roman" w:hAnsi="Times New Roman"/>
          <w:sz w:val="24"/>
          <w:szCs w:val="24"/>
        </w:rPr>
        <w:t>in</w:t>
      </w:r>
      <w:r w:rsidR="00613B5F" w:rsidRPr="00674D52">
        <w:rPr>
          <w:rFonts w:ascii="Times New Roman" w:hAnsi="Times New Roman"/>
          <w:sz w:val="24"/>
          <w:szCs w:val="24"/>
        </w:rPr>
        <w:t xml:space="preserve"> </w:t>
      </w:r>
      <w:r w:rsidRPr="00674D52">
        <w:rPr>
          <w:rFonts w:ascii="Times New Roman" w:hAnsi="Times New Roman"/>
          <w:sz w:val="24"/>
          <w:szCs w:val="24"/>
        </w:rPr>
        <w:t>vitro olarak nöral so</w:t>
      </w:r>
      <w:r w:rsidR="000C6B18" w:rsidRPr="00674D52">
        <w:rPr>
          <w:rFonts w:ascii="Times New Roman" w:hAnsi="Times New Roman"/>
          <w:sz w:val="24"/>
          <w:szCs w:val="24"/>
        </w:rPr>
        <w:t>y</w:t>
      </w:r>
      <w:r w:rsidRPr="00674D52">
        <w:rPr>
          <w:rFonts w:ascii="Times New Roman" w:hAnsi="Times New Roman"/>
          <w:sz w:val="24"/>
          <w:szCs w:val="24"/>
        </w:rPr>
        <w:t>a doğru ESC farklılaşmasını</w:t>
      </w:r>
      <w:r w:rsidR="007076C5" w:rsidRPr="00674D52">
        <w:rPr>
          <w:rFonts w:ascii="Times New Roman" w:hAnsi="Times New Roman"/>
          <w:sz w:val="24"/>
          <w:szCs w:val="24"/>
        </w:rPr>
        <w:t>n ilk aşamalarında ifade edilir</w:t>
      </w:r>
      <w:r w:rsidRPr="00674D52">
        <w:rPr>
          <w:rFonts w:ascii="Times New Roman" w:hAnsi="Times New Roman"/>
          <w:sz w:val="24"/>
          <w:szCs w:val="24"/>
        </w:rPr>
        <w:t>,</w:t>
      </w:r>
      <w:r w:rsidR="007076C5" w:rsidRPr="00674D52">
        <w:rPr>
          <w:rFonts w:ascii="Times New Roman" w:hAnsi="Times New Roman"/>
          <w:sz w:val="24"/>
          <w:szCs w:val="24"/>
        </w:rPr>
        <w:t xml:space="preserve"> </w:t>
      </w:r>
      <w:r w:rsidRPr="00674D52">
        <w:rPr>
          <w:rFonts w:ascii="Times New Roman" w:hAnsi="Times New Roman"/>
          <w:sz w:val="24"/>
          <w:szCs w:val="24"/>
        </w:rPr>
        <w:t xml:space="preserve">SOX2 </w:t>
      </w:r>
      <w:r w:rsidR="00404A46" w:rsidRPr="00674D52">
        <w:rPr>
          <w:rFonts w:ascii="Times New Roman" w:hAnsi="Times New Roman"/>
          <w:sz w:val="24"/>
          <w:szCs w:val="24"/>
        </w:rPr>
        <w:t>fetal progenitör hücrelerin çoğ</w:t>
      </w:r>
      <w:r w:rsidRPr="00674D52">
        <w:rPr>
          <w:rFonts w:ascii="Times New Roman" w:hAnsi="Times New Roman"/>
          <w:sz w:val="24"/>
          <w:szCs w:val="24"/>
        </w:rPr>
        <w:t>a</w:t>
      </w:r>
      <w:r w:rsidR="00404A46" w:rsidRPr="00674D52">
        <w:rPr>
          <w:rFonts w:ascii="Times New Roman" w:hAnsi="Times New Roman"/>
          <w:sz w:val="24"/>
          <w:szCs w:val="24"/>
        </w:rPr>
        <w:t>l</w:t>
      </w:r>
      <w:r w:rsidRPr="00674D52">
        <w:rPr>
          <w:rFonts w:ascii="Times New Roman" w:hAnsi="Times New Roman"/>
          <w:sz w:val="24"/>
          <w:szCs w:val="24"/>
        </w:rPr>
        <w:t>masını ve farklılaşmasını kontrol ederek gelişmekte olan mer</w:t>
      </w:r>
      <w:r w:rsidR="00F160F0" w:rsidRPr="00674D52">
        <w:rPr>
          <w:rFonts w:ascii="Times New Roman" w:hAnsi="Times New Roman"/>
          <w:sz w:val="24"/>
          <w:szCs w:val="24"/>
        </w:rPr>
        <w:t>kezi ve periferik sistemde</w:t>
      </w:r>
      <w:r w:rsidRPr="00674D52">
        <w:rPr>
          <w:rFonts w:ascii="Times New Roman" w:hAnsi="Times New Roman"/>
          <w:sz w:val="24"/>
          <w:szCs w:val="24"/>
        </w:rPr>
        <w:t xml:space="preserve"> rol oynamaya devam etmektedir</w:t>
      </w:r>
      <w:r w:rsidR="001352FA" w:rsidRPr="00674D52">
        <w:rPr>
          <w:rFonts w:ascii="Times New Roman" w:hAnsi="Times New Roman"/>
          <w:sz w:val="24"/>
          <w:szCs w:val="24"/>
        </w:rPr>
        <w:t xml:space="preserve"> </w:t>
      </w:r>
      <w:r w:rsidR="007C08CD" w:rsidRPr="00674D52">
        <w:rPr>
          <w:rFonts w:ascii="Times New Roman" w:hAnsi="Times New Roman"/>
          <w:sz w:val="24"/>
          <w:szCs w:val="24"/>
        </w:rPr>
        <w:t>(Stolt ve ark,</w:t>
      </w:r>
      <w:r w:rsidR="005C52DE" w:rsidRPr="00674D52">
        <w:rPr>
          <w:rFonts w:ascii="Times New Roman" w:hAnsi="Times New Roman"/>
          <w:sz w:val="24"/>
          <w:szCs w:val="24"/>
        </w:rPr>
        <w:t xml:space="preserve"> </w:t>
      </w:r>
      <w:r w:rsidR="007C08CD" w:rsidRPr="00674D52">
        <w:rPr>
          <w:rFonts w:ascii="Times New Roman" w:hAnsi="Times New Roman"/>
          <w:sz w:val="24"/>
          <w:szCs w:val="24"/>
        </w:rPr>
        <w:t>2010</w:t>
      </w:r>
      <w:r w:rsidR="00A9711D" w:rsidRPr="00674D52">
        <w:rPr>
          <w:rFonts w:ascii="Times New Roman" w:hAnsi="Times New Roman"/>
          <w:sz w:val="24"/>
          <w:szCs w:val="24"/>
        </w:rPr>
        <w:t>)</w:t>
      </w:r>
      <w:r w:rsidR="00613B5F" w:rsidRPr="00674D52">
        <w:rPr>
          <w:rFonts w:ascii="Times New Roman" w:hAnsi="Times New Roman"/>
          <w:sz w:val="24"/>
          <w:szCs w:val="24"/>
        </w:rPr>
        <w:t>.</w:t>
      </w: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Endodermin organ</w:t>
      </w:r>
      <w:r w:rsidR="00A9711D" w:rsidRPr="00674D52">
        <w:rPr>
          <w:rFonts w:ascii="Times New Roman" w:hAnsi="Times New Roman"/>
          <w:sz w:val="24"/>
          <w:szCs w:val="24"/>
        </w:rPr>
        <w:t xml:space="preserve"> spesifikasyonunda</w:t>
      </w:r>
      <w:r w:rsidRPr="00674D52">
        <w:rPr>
          <w:rFonts w:ascii="Times New Roman" w:hAnsi="Times New Roman"/>
          <w:sz w:val="24"/>
          <w:szCs w:val="24"/>
        </w:rPr>
        <w:t xml:space="preserve"> rol oynar. SOX2 düzeylerinde ciddi azalma özofagusun trake dönüşmesine yol açarak gelecekteki trake özofag</w:t>
      </w:r>
      <w:r w:rsidR="005517C3" w:rsidRPr="00674D52">
        <w:rPr>
          <w:rFonts w:ascii="Times New Roman" w:hAnsi="Times New Roman"/>
          <w:sz w:val="24"/>
          <w:szCs w:val="24"/>
        </w:rPr>
        <w:t xml:space="preserve">usun ayrılmamasına neden olur. </w:t>
      </w:r>
      <w:r w:rsidRPr="00674D52">
        <w:rPr>
          <w:rFonts w:ascii="Times New Roman" w:hAnsi="Times New Roman"/>
          <w:sz w:val="24"/>
          <w:szCs w:val="24"/>
        </w:rPr>
        <w:t>SOX2 delesyonunun hücre proliferasyonu üzerinde etkisi nöral progenitör SOX2 delesyonu üzerine hücre döngüsünden çıkarken trake, dil ve özofagus gibi hücre proliferasyonunda değişiklik olmadan değiştirilmiş farklılaşma</w:t>
      </w:r>
      <w:r w:rsidR="009C7D58" w:rsidRPr="00674D52">
        <w:rPr>
          <w:rFonts w:ascii="Times New Roman" w:hAnsi="Times New Roman"/>
          <w:sz w:val="24"/>
          <w:szCs w:val="24"/>
        </w:rPr>
        <w:t xml:space="preserve"> programları sergiler (Şekil 25</w:t>
      </w:r>
      <w:r w:rsidR="00446363" w:rsidRPr="00674D52">
        <w:rPr>
          <w:rFonts w:ascii="Times New Roman" w:hAnsi="Times New Roman"/>
          <w:sz w:val="24"/>
          <w:szCs w:val="24"/>
        </w:rPr>
        <w:t>)</w:t>
      </w:r>
      <w:r w:rsidR="00613B5F" w:rsidRPr="00674D52">
        <w:rPr>
          <w:rFonts w:ascii="Times New Roman" w:hAnsi="Times New Roman"/>
          <w:sz w:val="24"/>
          <w:szCs w:val="24"/>
        </w:rPr>
        <w:t>.</w:t>
      </w:r>
    </w:p>
    <w:p w:rsidR="00136AB3" w:rsidRPr="00674D52" w:rsidRDefault="00757AD4" w:rsidP="00B4420F">
      <w:pPr>
        <w:widowControl w:val="0"/>
        <w:autoSpaceDE w:val="0"/>
        <w:autoSpaceDN w:val="0"/>
        <w:adjustRightInd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21E3314" wp14:editId="7B9A41FB">
            <wp:extent cx="4210050" cy="1294646"/>
            <wp:effectExtent l="0" t="0" r="0"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8219" cy="1297158"/>
                    </a:xfrm>
                    <a:prstGeom prst="rect">
                      <a:avLst/>
                    </a:prstGeom>
                    <a:noFill/>
                    <a:ln>
                      <a:noFill/>
                    </a:ln>
                  </pic:spPr>
                </pic:pic>
              </a:graphicData>
            </a:graphic>
          </wp:inline>
        </w:drawing>
      </w:r>
    </w:p>
    <w:p w:rsidR="0070411B" w:rsidRDefault="0070411B" w:rsidP="0070411B">
      <w:pPr>
        <w:pStyle w:val="ResimYazs"/>
        <w:widowControl w:val="0"/>
        <w:spacing w:after="0" w:line="360" w:lineRule="auto"/>
        <w:ind w:left="851" w:hanging="851"/>
        <w:jc w:val="left"/>
        <w:rPr>
          <w:sz w:val="24"/>
        </w:rPr>
      </w:pPr>
      <w:bookmarkStart w:id="352" w:name="_Toc13223943"/>
    </w:p>
    <w:p w:rsidR="00233760" w:rsidRPr="0070411B" w:rsidRDefault="00B110CD" w:rsidP="0070411B">
      <w:pPr>
        <w:pStyle w:val="ResimYazs"/>
        <w:widowControl w:val="0"/>
        <w:spacing w:after="0" w:line="360" w:lineRule="auto"/>
        <w:ind w:left="851" w:hanging="851"/>
        <w:jc w:val="left"/>
        <w:rPr>
          <w:b w:val="0"/>
          <w:sz w:val="24"/>
        </w:rPr>
      </w:pPr>
      <w:r w:rsidRPr="0070411B">
        <w:rPr>
          <w:sz w:val="24"/>
        </w:rPr>
        <w:t xml:space="preserve">Şekil </w:t>
      </w:r>
      <w:r w:rsidR="00E3587E" w:rsidRPr="0070411B">
        <w:rPr>
          <w:noProof/>
          <w:sz w:val="24"/>
        </w:rPr>
        <w:t>25</w:t>
      </w:r>
      <w:r w:rsidR="00C7065A" w:rsidRPr="0070411B">
        <w:rPr>
          <w:noProof/>
          <w:sz w:val="24"/>
        </w:rPr>
        <w:t>.</w:t>
      </w:r>
      <w:r w:rsidRPr="0070411B">
        <w:rPr>
          <w:sz w:val="24"/>
        </w:rPr>
        <w:t xml:space="preserve"> </w:t>
      </w:r>
      <w:r w:rsidRPr="0070411B">
        <w:rPr>
          <w:b w:val="0"/>
          <w:sz w:val="24"/>
        </w:rPr>
        <w:t>Pluripotent, Fetal ve Yetişkin Progenitör ve Kök Hücrel</w:t>
      </w:r>
      <w:r w:rsidR="00254F3E" w:rsidRPr="0070411B">
        <w:rPr>
          <w:b w:val="0"/>
          <w:sz w:val="24"/>
        </w:rPr>
        <w:t xml:space="preserve">erdeki </w:t>
      </w:r>
      <w:r w:rsidR="00D92B1A" w:rsidRPr="0070411B">
        <w:rPr>
          <w:b w:val="0"/>
          <w:sz w:val="24"/>
        </w:rPr>
        <w:t>SOX2 İfadesi (Abby ve ark</w:t>
      </w:r>
      <w:r w:rsidRPr="0070411B">
        <w:rPr>
          <w:b w:val="0"/>
          <w:sz w:val="24"/>
        </w:rPr>
        <w:t>,</w:t>
      </w:r>
      <w:r w:rsidR="005C52DE" w:rsidRPr="0070411B">
        <w:rPr>
          <w:b w:val="0"/>
          <w:sz w:val="24"/>
        </w:rPr>
        <w:t xml:space="preserve"> </w:t>
      </w:r>
      <w:r w:rsidRPr="0070411B">
        <w:rPr>
          <w:b w:val="0"/>
          <w:sz w:val="24"/>
        </w:rPr>
        <w:t>2013)</w:t>
      </w:r>
      <w:r w:rsidR="00D076B9" w:rsidRPr="0070411B">
        <w:rPr>
          <w:b w:val="0"/>
          <w:sz w:val="24"/>
        </w:rPr>
        <w:t>.</w:t>
      </w:r>
      <w:bookmarkEnd w:id="352"/>
    </w:p>
    <w:p w:rsidR="00FC2BB1" w:rsidRDefault="00FC2BB1" w:rsidP="00B4420F">
      <w:pPr>
        <w:widowControl w:val="0"/>
        <w:spacing w:after="0" w:line="360" w:lineRule="auto"/>
        <w:rPr>
          <w:rFonts w:ascii="Times New Roman" w:hAnsi="Times New Roman"/>
        </w:rPr>
      </w:pPr>
    </w:p>
    <w:p w:rsidR="0070411B" w:rsidRDefault="0070411B" w:rsidP="00B4420F">
      <w:pPr>
        <w:widowControl w:val="0"/>
        <w:spacing w:after="0" w:line="360" w:lineRule="auto"/>
        <w:rPr>
          <w:rFonts w:ascii="Times New Roman" w:hAnsi="Times New Roman"/>
        </w:rPr>
      </w:pPr>
    </w:p>
    <w:p w:rsidR="00780EDB" w:rsidRDefault="00780EDB" w:rsidP="00B4420F">
      <w:pPr>
        <w:widowControl w:val="0"/>
        <w:spacing w:after="0" w:line="360" w:lineRule="auto"/>
        <w:rPr>
          <w:rFonts w:ascii="Times New Roman" w:hAnsi="Times New Roman"/>
        </w:rPr>
      </w:pPr>
    </w:p>
    <w:p w:rsidR="00136AB3" w:rsidRPr="00674D52" w:rsidRDefault="009335BA" w:rsidP="00B4420F">
      <w:pPr>
        <w:pStyle w:val="4derecebalk"/>
        <w:keepNext w:val="0"/>
        <w:widowControl w:val="0"/>
        <w:spacing w:before="0" w:after="0"/>
      </w:pPr>
      <w:bookmarkStart w:id="353" w:name="_Toc536037251"/>
      <w:bookmarkStart w:id="354" w:name="_Toc445826"/>
      <w:bookmarkStart w:id="355" w:name="_Toc446153"/>
      <w:bookmarkStart w:id="356" w:name="_Toc786524"/>
      <w:bookmarkStart w:id="357" w:name="_Toc12307124"/>
      <w:r w:rsidRPr="00674D52">
        <w:lastRenderedPageBreak/>
        <w:t>2.7.5</w:t>
      </w:r>
      <w:r w:rsidR="008E4F39" w:rsidRPr="00674D52">
        <w:t>.5</w:t>
      </w:r>
      <w:r w:rsidR="008C0B76" w:rsidRPr="00674D52">
        <w:t>.</w:t>
      </w:r>
      <w:r w:rsidR="00136AB3" w:rsidRPr="00674D52">
        <w:t xml:space="preserve"> </w:t>
      </w:r>
      <w:r w:rsidR="000A7055" w:rsidRPr="00674D52">
        <w:t>SOX</w:t>
      </w:r>
      <w:r w:rsidR="00136AB3" w:rsidRPr="00674D52">
        <w:t xml:space="preserve"> Protein </w:t>
      </w:r>
      <w:r w:rsidR="00BD3274" w:rsidRPr="00674D52">
        <w:t>ifadesinin ve aktivitesinin düzenlenmesi</w:t>
      </w:r>
      <w:bookmarkEnd w:id="353"/>
      <w:bookmarkEnd w:id="354"/>
      <w:bookmarkEnd w:id="355"/>
      <w:bookmarkEnd w:id="356"/>
      <w:bookmarkEnd w:id="357"/>
    </w:p>
    <w:p w:rsidR="008B646F" w:rsidRPr="00674D52" w:rsidRDefault="008B646F" w:rsidP="00B4420F">
      <w:pPr>
        <w:pStyle w:val="4derecebalk"/>
        <w:keepNext w:val="0"/>
        <w:widowControl w:val="0"/>
        <w:spacing w:before="0" w:after="0"/>
        <w:rPr>
          <w:sz w:val="20"/>
          <w:szCs w:val="20"/>
        </w:rPr>
      </w:pPr>
    </w:p>
    <w:p w:rsidR="00136AB3" w:rsidRPr="00674D52" w:rsidRDefault="00136AB3" w:rsidP="00B4420F">
      <w:pPr>
        <w:widowControl w:val="0"/>
        <w:spacing w:after="0" w:line="360" w:lineRule="auto"/>
        <w:ind w:firstLine="992"/>
        <w:jc w:val="both"/>
        <w:rPr>
          <w:rFonts w:ascii="Times New Roman" w:hAnsi="Times New Roman"/>
          <w:color w:val="FF0000"/>
          <w:sz w:val="24"/>
          <w:szCs w:val="24"/>
        </w:rPr>
      </w:pPr>
      <w:r w:rsidRPr="00674D52">
        <w:rPr>
          <w:rFonts w:ascii="Times New Roman" w:hAnsi="Times New Roman"/>
          <w:sz w:val="24"/>
          <w:szCs w:val="24"/>
        </w:rPr>
        <w:t>SOX aktivitesi çoklu seviyelerde düzenlenebilir. SOX proteinleri işlevlerini ortaya çıkarmak için ortak faktörlerle birlikte çalışı</w:t>
      </w:r>
      <w:r w:rsidR="00404A46" w:rsidRPr="00674D52">
        <w:rPr>
          <w:rFonts w:ascii="Times New Roman" w:hAnsi="Times New Roman"/>
          <w:sz w:val="24"/>
          <w:szCs w:val="24"/>
        </w:rPr>
        <w:t xml:space="preserve">r. </w:t>
      </w:r>
      <w:r w:rsidRPr="00674D52">
        <w:rPr>
          <w:rFonts w:ascii="Times New Roman" w:hAnsi="Times New Roman"/>
          <w:sz w:val="24"/>
          <w:szCs w:val="24"/>
        </w:rPr>
        <w:t>SOX ekspresyonu ayrıca miRNA'</w:t>
      </w:r>
      <w:r w:rsidR="0092086E" w:rsidRPr="00674D52">
        <w:rPr>
          <w:rFonts w:ascii="Times New Roman" w:hAnsi="Times New Roman"/>
          <w:sz w:val="24"/>
          <w:szCs w:val="24"/>
        </w:rPr>
        <w:t xml:space="preserve"> </w:t>
      </w:r>
      <w:r w:rsidRPr="00674D52">
        <w:rPr>
          <w:rFonts w:ascii="Times New Roman" w:hAnsi="Times New Roman"/>
          <w:sz w:val="24"/>
          <w:szCs w:val="24"/>
        </w:rPr>
        <w:t>lar tarafından transkripsiyonel ol</w:t>
      </w:r>
      <w:r w:rsidR="00A83E50" w:rsidRPr="00674D52">
        <w:rPr>
          <w:rFonts w:ascii="Times New Roman" w:hAnsi="Times New Roman"/>
          <w:sz w:val="24"/>
          <w:szCs w:val="24"/>
        </w:rPr>
        <w:t>arak düzenlenir</w:t>
      </w:r>
      <w:r w:rsidR="007076C5" w:rsidRPr="00674D52">
        <w:rPr>
          <w:rFonts w:ascii="Times New Roman" w:hAnsi="Times New Roman"/>
          <w:sz w:val="24"/>
          <w:szCs w:val="24"/>
        </w:rPr>
        <w:t xml:space="preserve">. </w:t>
      </w:r>
      <w:r w:rsidRPr="00674D52">
        <w:rPr>
          <w:rFonts w:ascii="Times New Roman" w:hAnsi="Times New Roman"/>
          <w:sz w:val="24"/>
          <w:szCs w:val="24"/>
        </w:rPr>
        <w:t>SOX2 translasyon sonrası modifikasyonlarının meydana gelebileceği bölgeler, iki kısa amino asit uzanımı içinde yer alır: biri HMG domaininde ve diğeri C-terminal domaininde, bu modifikasyonların birbiriyle rek</w:t>
      </w:r>
      <w:r w:rsidR="00C063F7" w:rsidRPr="00674D52">
        <w:rPr>
          <w:rFonts w:ascii="Times New Roman" w:hAnsi="Times New Roman"/>
          <w:sz w:val="24"/>
          <w:szCs w:val="24"/>
        </w:rPr>
        <w:t xml:space="preserve">abet edebileceğini </w:t>
      </w:r>
      <w:r w:rsidRPr="00674D52">
        <w:rPr>
          <w:rFonts w:ascii="Times New Roman" w:hAnsi="Times New Roman"/>
          <w:sz w:val="24"/>
          <w:szCs w:val="24"/>
        </w:rPr>
        <w:t>düşündürmektedir. Örneğin, SOX2 i</w:t>
      </w:r>
      <w:r w:rsidR="00613B5F" w:rsidRPr="00674D52">
        <w:rPr>
          <w:rFonts w:ascii="Times New Roman" w:hAnsi="Times New Roman"/>
          <w:sz w:val="24"/>
          <w:szCs w:val="24"/>
        </w:rPr>
        <w:t>ki bölgede fosforile edilir. AKT</w:t>
      </w:r>
      <w:r w:rsidRPr="00674D52">
        <w:rPr>
          <w:rFonts w:ascii="Times New Roman" w:hAnsi="Times New Roman"/>
          <w:sz w:val="24"/>
          <w:szCs w:val="24"/>
        </w:rPr>
        <w:t xml:space="preserve"> kinazlar tarafından HMG alanında bir treoninin fosforilasyonu, ubikuitin aracılı proteolizi inh</w:t>
      </w:r>
      <w:r w:rsidR="00404A46" w:rsidRPr="00674D52">
        <w:rPr>
          <w:rFonts w:ascii="Times New Roman" w:hAnsi="Times New Roman"/>
          <w:sz w:val="24"/>
          <w:szCs w:val="24"/>
        </w:rPr>
        <w:t>ibe ederek protein kararlılığını</w:t>
      </w:r>
      <w:r w:rsidRPr="00674D52">
        <w:rPr>
          <w:rFonts w:ascii="Times New Roman" w:hAnsi="Times New Roman"/>
          <w:sz w:val="24"/>
          <w:szCs w:val="24"/>
        </w:rPr>
        <w:t xml:space="preserve"> arttırır</w:t>
      </w:r>
      <w:r w:rsidR="001352FA" w:rsidRPr="00674D52">
        <w:rPr>
          <w:rFonts w:ascii="Times New Roman" w:hAnsi="Times New Roman"/>
          <w:sz w:val="24"/>
          <w:szCs w:val="24"/>
        </w:rPr>
        <w:t xml:space="preserve"> </w:t>
      </w:r>
      <w:r w:rsidRPr="00674D52">
        <w:rPr>
          <w:rFonts w:ascii="Times New Roman" w:hAnsi="Times New Roman"/>
          <w:color w:val="000000"/>
          <w:sz w:val="24"/>
          <w:szCs w:val="24"/>
        </w:rPr>
        <w:t>(Jeong</w:t>
      </w:r>
      <w:r w:rsidR="00CA43D2" w:rsidRPr="00674D52">
        <w:rPr>
          <w:rFonts w:ascii="Times New Roman" w:hAnsi="Times New Roman"/>
          <w:color w:val="000000"/>
          <w:sz w:val="24"/>
          <w:szCs w:val="24"/>
        </w:rPr>
        <w:t xml:space="preserve"> ve ark,</w:t>
      </w:r>
      <w:r w:rsidR="005C52DE" w:rsidRPr="00674D52">
        <w:rPr>
          <w:rFonts w:ascii="Times New Roman" w:hAnsi="Times New Roman"/>
          <w:color w:val="000000"/>
          <w:sz w:val="24"/>
          <w:szCs w:val="24"/>
        </w:rPr>
        <w:t xml:space="preserve"> </w:t>
      </w:r>
      <w:r w:rsidR="00CA43D2" w:rsidRPr="00674D52">
        <w:rPr>
          <w:rFonts w:ascii="Times New Roman" w:hAnsi="Times New Roman"/>
          <w:color w:val="000000"/>
          <w:sz w:val="24"/>
          <w:szCs w:val="24"/>
        </w:rPr>
        <w:t>2008</w:t>
      </w:r>
      <w:r w:rsidR="00C063F7" w:rsidRPr="00674D52">
        <w:rPr>
          <w:rFonts w:ascii="Times New Roman" w:hAnsi="Times New Roman"/>
          <w:color w:val="000000"/>
          <w:sz w:val="24"/>
          <w:szCs w:val="24"/>
        </w:rPr>
        <w:t>).</w:t>
      </w:r>
      <w:r w:rsidR="00BD0FD5" w:rsidRPr="00674D52">
        <w:rPr>
          <w:rFonts w:ascii="Times New Roman" w:hAnsi="Times New Roman"/>
          <w:color w:val="FF0000"/>
          <w:sz w:val="24"/>
          <w:szCs w:val="24"/>
        </w:rPr>
        <w:t xml:space="preserve"> </w:t>
      </w:r>
    </w:p>
    <w:p w:rsidR="008B646F" w:rsidRDefault="008B646F" w:rsidP="00B4420F">
      <w:pPr>
        <w:widowControl w:val="0"/>
        <w:spacing w:after="0" w:line="360" w:lineRule="auto"/>
        <w:ind w:firstLine="992"/>
        <w:jc w:val="both"/>
        <w:rPr>
          <w:rFonts w:ascii="Times New Roman" w:hAnsi="Times New Roman"/>
          <w:color w:val="000000"/>
          <w:sz w:val="24"/>
          <w:szCs w:val="24"/>
        </w:rPr>
      </w:pPr>
    </w:p>
    <w:p w:rsidR="0070411B" w:rsidRPr="00674D52" w:rsidRDefault="0070411B" w:rsidP="00B4420F">
      <w:pPr>
        <w:widowControl w:val="0"/>
        <w:spacing w:after="0" w:line="360" w:lineRule="auto"/>
        <w:ind w:firstLine="992"/>
        <w:jc w:val="both"/>
        <w:rPr>
          <w:rFonts w:ascii="Times New Roman" w:hAnsi="Times New Roman"/>
          <w:color w:val="000000"/>
          <w:sz w:val="24"/>
          <w:szCs w:val="24"/>
        </w:rPr>
      </w:pPr>
    </w:p>
    <w:p w:rsidR="00136AB3" w:rsidRPr="00674D52" w:rsidRDefault="009335BA" w:rsidP="00B4420F">
      <w:pPr>
        <w:pStyle w:val="4derecebalk"/>
        <w:keepNext w:val="0"/>
        <w:widowControl w:val="0"/>
        <w:spacing w:before="0" w:after="0"/>
      </w:pPr>
      <w:bookmarkStart w:id="358" w:name="_Toc536037252"/>
      <w:bookmarkStart w:id="359" w:name="_Toc445827"/>
      <w:bookmarkStart w:id="360" w:name="_Toc446154"/>
      <w:bookmarkStart w:id="361" w:name="_Toc786525"/>
      <w:bookmarkStart w:id="362" w:name="_Toc12307125"/>
      <w:r w:rsidRPr="00674D52">
        <w:t>2.7.5</w:t>
      </w:r>
      <w:r w:rsidR="008E4F39" w:rsidRPr="00674D52">
        <w:t>.6</w:t>
      </w:r>
      <w:r w:rsidR="008C0B76" w:rsidRPr="00674D52">
        <w:t>.</w:t>
      </w:r>
      <w:r w:rsidR="00136AB3" w:rsidRPr="00674D52">
        <w:t xml:space="preserve"> K</w:t>
      </w:r>
      <w:r w:rsidR="009527D8" w:rsidRPr="00674D52">
        <w:t xml:space="preserve">ök </w:t>
      </w:r>
      <w:r w:rsidR="00BD3274" w:rsidRPr="00674D52">
        <w:t xml:space="preserve">hücre biyolojsinde diğer </w:t>
      </w:r>
      <w:r w:rsidR="009527D8" w:rsidRPr="00674D52">
        <w:t xml:space="preserve">SOX </w:t>
      </w:r>
      <w:r w:rsidR="00BD3274" w:rsidRPr="00674D52">
        <w:t>faktörlerinin katılımı</w:t>
      </w:r>
      <w:bookmarkEnd w:id="358"/>
      <w:bookmarkEnd w:id="359"/>
      <w:bookmarkEnd w:id="360"/>
      <w:bookmarkEnd w:id="361"/>
      <w:bookmarkEnd w:id="362"/>
      <w:r w:rsidR="00BD3274" w:rsidRPr="00674D52">
        <w:t xml:space="preserve"> </w:t>
      </w:r>
    </w:p>
    <w:p w:rsidR="008B646F" w:rsidRPr="00674D52" w:rsidRDefault="008B646F" w:rsidP="00B4420F">
      <w:pPr>
        <w:pStyle w:val="4derecebalk"/>
        <w:keepNext w:val="0"/>
        <w:widowControl w:val="0"/>
        <w:spacing w:before="0" w:after="0"/>
      </w:pPr>
    </w:p>
    <w:p w:rsidR="00136AB3"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SOX2 gibi SOXE grubu üyesi SOX9, çeşi</w:t>
      </w:r>
      <w:r w:rsidR="0092086E" w:rsidRPr="00674D52">
        <w:rPr>
          <w:rFonts w:ascii="Times New Roman" w:hAnsi="Times New Roman"/>
          <w:sz w:val="24"/>
          <w:szCs w:val="24"/>
        </w:rPr>
        <w:t>tli endoderm ve ektodermden oluşan</w:t>
      </w:r>
      <w:r w:rsidRPr="00674D52">
        <w:rPr>
          <w:rFonts w:ascii="Times New Roman" w:hAnsi="Times New Roman"/>
          <w:sz w:val="24"/>
          <w:szCs w:val="24"/>
        </w:rPr>
        <w:t xml:space="preserve"> dokularda eksprese edilir. SOX9 ekspresyonu insan memesinin tümörojenik, metastaz edici yeteneklerini artırır. SOX9’</w:t>
      </w:r>
      <w:r w:rsidR="009C7D58" w:rsidRPr="00674D52">
        <w:rPr>
          <w:rFonts w:ascii="Times New Roman" w:hAnsi="Times New Roman"/>
          <w:sz w:val="24"/>
          <w:szCs w:val="24"/>
        </w:rPr>
        <w:t xml:space="preserve"> </w:t>
      </w:r>
      <w:r w:rsidRPr="00674D52">
        <w:rPr>
          <w:rFonts w:ascii="Times New Roman" w:hAnsi="Times New Roman"/>
          <w:sz w:val="24"/>
          <w:szCs w:val="24"/>
        </w:rPr>
        <w:t>un SOXE grubunun bir üyesi olduğu SOX10 ifadesi kök hücre sağ kalımını garantiler. Nöral krest hücrelerinde nöronal farklılaşmayı bastırır</w:t>
      </w:r>
      <w:r w:rsidR="00A83E50" w:rsidRPr="00674D52">
        <w:rPr>
          <w:rFonts w:ascii="Times New Roman" w:hAnsi="Times New Roman"/>
          <w:sz w:val="24"/>
          <w:szCs w:val="24"/>
        </w:rPr>
        <w:t xml:space="preserve">. </w:t>
      </w:r>
      <w:r w:rsidRPr="00674D52">
        <w:rPr>
          <w:rFonts w:ascii="Times New Roman" w:hAnsi="Times New Roman"/>
          <w:sz w:val="24"/>
          <w:szCs w:val="24"/>
        </w:rPr>
        <w:t>SOXF grubu üyesi SOX17, fetal ve neonatal hematopoetik kök hücrelerin bakımı için gereklidir fakat erişkin hematopoezde dispense edilebilir</w:t>
      </w:r>
      <w:r w:rsidR="00A83E50" w:rsidRPr="00674D52">
        <w:rPr>
          <w:rFonts w:ascii="Times New Roman" w:hAnsi="Times New Roman"/>
          <w:sz w:val="24"/>
          <w:szCs w:val="24"/>
        </w:rPr>
        <w:t xml:space="preserve">. </w:t>
      </w:r>
      <w:r w:rsidRPr="00674D52">
        <w:rPr>
          <w:rFonts w:ascii="Times New Roman" w:hAnsi="Times New Roman"/>
          <w:sz w:val="24"/>
          <w:szCs w:val="24"/>
        </w:rPr>
        <w:t>SOXE grubu üyesi SOX8 ve SOXG grubu üyesi SOX15 kas hücrelerini ve bunların bir myoblast hücre dizisindeki bireysel aşırı ekspresyonlar MyoD ekspresyonunun farklılaşmasını önler</w:t>
      </w:r>
      <w:r w:rsidR="001352FA" w:rsidRPr="00674D52">
        <w:rPr>
          <w:rFonts w:ascii="Times New Roman" w:hAnsi="Times New Roman"/>
          <w:sz w:val="24"/>
          <w:szCs w:val="24"/>
        </w:rPr>
        <w:t xml:space="preserve"> </w:t>
      </w:r>
      <w:r w:rsidR="007E2F29" w:rsidRPr="00674D52">
        <w:rPr>
          <w:rFonts w:ascii="Times New Roman" w:hAnsi="Times New Roman"/>
          <w:sz w:val="24"/>
          <w:szCs w:val="24"/>
        </w:rPr>
        <w:t>(Bass ve ark, 2009)</w:t>
      </w:r>
      <w:r w:rsidR="00AD2C8E" w:rsidRPr="00674D52">
        <w:rPr>
          <w:rFonts w:ascii="Times New Roman" w:hAnsi="Times New Roman"/>
          <w:sz w:val="24"/>
          <w:szCs w:val="24"/>
        </w:rPr>
        <w:t>.</w:t>
      </w:r>
    </w:p>
    <w:p w:rsidR="00780EDB" w:rsidRDefault="00780EDB" w:rsidP="00B4420F">
      <w:pPr>
        <w:widowControl w:val="0"/>
        <w:spacing w:after="0" w:line="360" w:lineRule="auto"/>
        <w:ind w:firstLine="708"/>
        <w:jc w:val="both"/>
        <w:rPr>
          <w:rFonts w:ascii="Times New Roman" w:hAnsi="Times New Roman"/>
          <w:sz w:val="24"/>
          <w:szCs w:val="24"/>
        </w:rPr>
      </w:pPr>
    </w:p>
    <w:p w:rsidR="00780EDB" w:rsidRPr="00674D52" w:rsidRDefault="00780EDB" w:rsidP="00B4420F">
      <w:pPr>
        <w:widowControl w:val="0"/>
        <w:spacing w:after="0" w:line="360" w:lineRule="auto"/>
        <w:ind w:firstLine="708"/>
        <w:jc w:val="both"/>
        <w:rPr>
          <w:rFonts w:ascii="Times New Roman" w:hAnsi="Times New Roman"/>
          <w:sz w:val="24"/>
          <w:szCs w:val="24"/>
        </w:rPr>
      </w:pPr>
    </w:p>
    <w:p w:rsidR="00136AB3" w:rsidRPr="00674D52" w:rsidRDefault="009335BA" w:rsidP="00B4420F">
      <w:pPr>
        <w:pStyle w:val="4derecebalk"/>
        <w:keepNext w:val="0"/>
        <w:widowControl w:val="0"/>
        <w:spacing w:before="0" w:after="0"/>
      </w:pPr>
      <w:bookmarkStart w:id="363" w:name="_Toc536037253"/>
      <w:bookmarkStart w:id="364" w:name="_Toc445828"/>
      <w:bookmarkStart w:id="365" w:name="_Toc446155"/>
      <w:bookmarkStart w:id="366" w:name="_Toc786526"/>
      <w:bookmarkStart w:id="367" w:name="_Toc12307126"/>
      <w:r w:rsidRPr="00674D52">
        <w:t>2.7.5</w:t>
      </w:r>
      <w:r w:rsidR="008E4F39" w:rsidRPr="00674D52">
        <w:t>.7</w:t>
      </w:r>
      <w:r w:rsidR="008C0B76" w:rsidRPr="00674D52">
        <w:t>.</w:t>
      </w:r>
      <w:r w:rsidR="00D3553E" w:rsidRPr="00674D52">
        <w:t xml:space="preserve"> </w:t>
      </w:r>
      <w:r w:rsidR="00136AB3" w:rsidRPr="00674D52">
        <w:t xml:space="preserve">Hücresel </w:t>
      </w:r>
      <w:r w:rsidR="00BD3274" w:rsidRPr="00674D52">
        <w:t xml:space="preserve">yeniden programlamada </w:t>
      </w:r>
      <w:r w:rsidR="007076C5" w:rsidRPr="00674D52">
        <w:t>SOX</w:t>
      </w:r>
      <w:r w:rsidR="00136AB3" w:rsidRPr="00674D52">
        <w:t xml:space="preserve"> </w:t>
      </w:r>
      <w:r w:rsidR="00BD3274" w:rsidRPr="00674D52">
        <w:t>faktörleri</w:t>
      </w:r>
      <w:bookmarkEnd w:id="363"/>
      <w:bookmarkEnd w:id="364"/>
      <w:bookmarkEnd w:id="365"/>
      <w:bookmarkEnd w:id="366"/>
      <w:bookmarkEnd w:id="367"/>
    </w:p>
    <w:p w:rsidR="008B646F" w:rsidRPr="00674D52" w:rsidRDefault="008B646F" w:rsidP="00B4420F">
      <w:pPr>
        <w:pStyle w:val="4derecebalk"/>
        <w:keepNext w:val="0"/>
        <w:widowControl w:val="0"/>
        <w:spacing w:before="0" w:after="0"/>
      </w:pPr>
    </w:p>
    <w:p w:rsidR="00136AB3"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SOX2, somatik hücrelerden kaynaklı pluripotent kök hücrelerin </w:t>
      </w:r>
      <w:r w:rsidR="00404A46" w:rsidRPr="00674D52">
        <w:rPr>
          <w:rFonts w:ascii="Times New Roman" w:hAnsi="Times New Roman"/>
          <w:sz w:val="24"/>
          <w:szCs w:val="24"/>
        </w:rPr>
        <w:t xml:space="preserve">(İPSC) türetilmesi için önemli </w:t>
      </w:r>
      <w:r w:rsidRPr="00674D52">
        <w:rPr>
          <w:rFonts w:ascii="Times New Roman" w:hAnsi="Times New Roman"/>
          <w:sz w:val="24"/>
          <w:szCs w:val="24"/>
        </w:rPr>
        <w:t xml:space="preserve">yeniden programlama faktörlerinden biridir. Yeniden programlamanın sonuna doğru SOX2 </w:t>
      </w:r>
      <w:r w:rsidR="00233760" w:rsidRPr="00674D52">
        <w:rPr>
          <w:rFonts w:ascii="Times New Roman" w:hAnsi="Times New Roman"/>
          <w:sz w:val="24"/>
          <w:szCs w:val="24"/>
        </w:rPr>
        <w:t>gereklidir (Chen ve ark,</w:t>
      </w:r>
      <w:r w:rsidR="005C52DE" w:rsidRPr="00674D52">
        <w:rPr>
          <w:rFonts w:ascii="Times New Roman" w:hAnsi="Times New Roman"/>
          <w:sz w:val="24"/>
          <w:szCs w:val="24"/>
        </w:rPr>
        <w:t xml:space="preserve"> </w:t>
      </w:r>
      <w:r w:rsidR="00233760" w:rsidRPr="00674D52">
        <w:rPr>
          <w:rFonts w:ascii="Times New Roman" w:hAnsi="Times New Roman"/>
          <w:sz w:val="24"/>
          <w:szCs w:val="24"/>
        </w:rPr>
        <w:t>2008).</w:t>
      </w:r>
      <w:r w:rsidRPr="00674D52">
        <w:rPr>
          <w:rFonts w:ascii="Times New Roman" w:hAnsi="Times New Roman"/>
          <w:sz w:val="24"/>
          <w:szCs w:val="24"/>
        </w:rPr>
        <w:t xml:space="preserve"> SOX2 faktörlerinin ayırıcı yeteneklerinin ortak hedef genl</w:t>
      </w:r>
      <w:r w:rsidR="00A83E50" w:rsidRPr="00674D52">
        <w:rPr>
          <w:rFonts w:ascii="Times New Roman" w:hAnsi="Times New Roman"/>
          <w:sz w:val="24"/>
          <w:szCs w:val="24"/>
        </w:rPr>
        <w:t>eri aktive etmek için OCT</w:t>
      </w:r>
      <w:r w:rsidRPr="00674D52">
        <w:rPr>
          <w:rFonts w:ascii="Times New Roman" w:hAnsi="Times New Roman"/>
          <w:sz w:val="24"/>
          <w:szCs w:val="24"/>
        </w:rPr>
        <w:t>4 ile etkileşime girmesinden kayn</w:t>
      </w:r>
      <w:r w:rsidR="00DF331F" w:rsidRPr="00674D52">
        <w:rPr>
          <w:rFonts w:ascii="Times New Roman" w:hAnsi="Times New Roman"/>
          <w:sz w:val="24"/>
          <w:szCs w:val="24"/>
        </w:rPr>
        <w:t>aklanır</w:t>
      </w:r>
      <w:r w:rsidR="00F160F0" w:rsidRPr="00674D52">
        <w:rPr>
          <w:rFonts w:ascii="Times New Roman" w:hAnsi="Times New Roman"/>
          <w:sz w:val="24"/>
          <w:szCs w:val="24"/>
        </w:rPr>
        <w:t>.</w:t>
      </w:r>
      <w:r w:rsidRPr="00674D52">
        <w:rPr>
          <w:rFonts w:ascii="Times New Roman" w:hAnsi="Times New Roman"/>
          <w:sz w:val="24"/>
          <w:szCs w:val="24"/>
        </w:rPr>
        <w:t xml:space="preserve"> </w:t>
      </w:r>
    </w:p>
    <w:p w:rsidR="0070411B" w:rsidRPr="00674D52" w:rsidRDefault="0070411B"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67E23178" wp14:editId="6B90A906">
            <wp:extent cx="4671871" cy="2070386"/>
            <wp:effectExtent l="0" t="0" r="0" b="6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512" cy="2074216"/>
                    </a:xfrm>
                    <a:prstGeom prst="rect">
                      <a:avLst/>
                    </a:prstGeom>
                    <a:noFill/>
                    <a:ln>
                      <a:noFill/>
                    </a:ln>
                  </pic:spPr>
                </pic:pic>
              </a:graphicData>
            </a:graphic>
          </wp:inline>
        </w:drawing>
      </w:r>
    </w:p>
    <w:p w:rsidR="00136AB3" w:rsidRPr="0070411B" w:rsidRDefault="00B110CD" w:rsidP="0070411B">
      <w:pPr>
        <w:pStyle w:val="ResimYazs"/>
        <w:widowControl w:val="0"/>
        <w:spacing w:after="0" w:line="360" w:lineRule="auto"/>
        <w:ind w:left="851" w:hanging="851"/>
        <w:jc w:val="left"/>
        <w:rPr>
          <w:sz w:val="24"/>
        </w:rPr>
      </w:pPr>
      <w:bookmarkStart w:id="368" w:name="_Toc13223944"/>
      <w:r w:rsidRPr="0070411B">
        <w:rPr>
          <w:sz w:val="24"/>
        </w:rPr>
        <w:t xml:space="preserve">Şekil </w:t>
      </w:r>
      <w:r w:rsidR="00E3587E" w:rsidRPr="0070411B">
        <w:rPr>
          <w:noProof/>
          <w:sz w:val="24"/>
        </w:rPr>
        <w:t>26</w:t>
      </w:r>
      <w:r w:rsidR="00C7065A" w:rsidRPr="0070411B">
        <w:rPr>
          <w:noProof/>
          <w:sz w:val="24"/>
        </w:rPr>
        <w:t>.</w:t>
      </w:r>
      <w:r w:rsidRPr="0070411B">
        <w:rPr>
          <w:sz w:val="24"/>
        </w:rPr>
        <w:t xml:space="preserve"> </w:t>
      </w:r>
      <w:r w:rsidRPr="0070411B">
        <w:rPr>
          <w:b w:val="0"/>
          <w:sz w:val="24"/>
        </w:rPr>
        <w:t xml:space="preserve">SOX Transkripsiyon Faktörleri Ailesi: Kök ve Progenitör Hücre Kaderinin Çok </w:t>
      </w:r>
      <w:r w:rsidR="00254F3E" w:rsidRPr="0070411B">
        <w:rPr>
          <w:b w:val="0"/>
          <w:sz w:val="24"/>
        </w:rPr>
        <w:t>Yönlü R</w:t>
      </w:r>
      <w:r w:rsidR="00167FD2" w:rsidRPr="0070411B">
        <w:rPr>
          <w:b w:val="0"/>
          <w:sz w:val="24"/>
        </w:rPr>
        <w:t>egülatörleri (Abby ve ark</w:t>
      </w:r>
      <w:r w:rsidRPr="0070411B">
        <w:rPr>
          <w:b w:val="0"/>
          <w:sz w:val="24"/>
        </w:rPr>
        <w:t>,</w:t>
      </w:r>
      <w:r w:rsidR="00254F3E" w:rsidRPr="0070411B">
        <w:rPr>
          <w:b w:val="0"/>
          <w:sz w:val="24"/>
        </w:rPr>
        <w:t xml:space="preserve"> </w:t>
      </w:r>
      <w:r w:rsidRPr="0070411B">
        <w:rPr>
          <w:b w:val="0"/>
          <w:sz w:val="24"/>
        </w:rPr>
        <w:t>2013)</w:t>
      </w:r>
      <w:bookmarkEnd w:id="368"/>
      <w:r w:rsidR="009C7D58" w:rsidRPr="0070411B">
        <w:rPr>
          <w:b w:val="0"/>
          <w:sz w:val="24"/>
        </w:rPr>
        <w:t>.</w:t>
      </w:r>
    </w:p>
    <w:p w:rsidR="003A336A" w:rsidRDefault="003A336A" w:rsidP="00B4420F">
      <w:pPr>
        <w:widowControl w:val="0"/>
        <w:spacing w:after="0" w:line="360" w:lineRule="auto"/>
        <w:rPr>
          <w:rFonts w:ascii="Times New Roman" w:hAnsi="Times New Roman"/>
        </w:rPr>
      </w:pPr>
    </w:p>
    <w:p w:rsidR="0070411B" w:rsidRPr="00674D52" w:rsidRDefault="0070411B" w:rsidP="00B4420F">
      <w:pPr>
        <w:widowControl w:val="0"/>
        <w:spacing w:after="0" w:line="360" w:lineRule="auto"/>
        <w:rPr>
          <w:rFonts w:ascii="Times New Roman" w:hAnsi="Times New Roman"/>
        </w:rPr>
      </w:pPr>
    </w:p>
    <w:p w:rsidR="00136AB3" w:rsidRPr="00674D52" w:rsidRDefault="00424D3D" w:rsidP="00424D3D">
      <w:pPr>
        <w:pStyle w:val="KonuBal"/>
        <w:widowControl w:val="0"/>
        <w:spacing w:before="0" w:after="0"/>
      </w:pPr>
      <w:bookmarkStart w:id="369" w:name="_Toc536033750"/>
      <w:bookmarkStart w:id="370" w:name="_Toc536036988"/>
      <w:bookmarkStart w:id="371" w:name="_Toc536037254"/>
      <w:bookmarkStart w:id="372" w:name="_Toc445829"/>
      <w:bookmarkStart w:id="373" w:name="_Toc446156"/>
      <w:bookmarkStart w:id="374" w:name="_Toc786527"/>
      <w:bookmarkStart w:id="375" w:name="_Toc12307127"/>
      <w:r>
        <w:t xml:space="preserve">2.8. </w:t>
      </w:r>
      <w:r w:rsidR="00136AB3" w:rsidRPr="00674D52">
        <w:t>Transkripsiyon Faktörlerinin Yapısı</w:t>
      </w:r>
      <w:bookmarkEnd w:id="369"/>
      <w:bookmarkEnd w:id="370"/>
      <w:bookmarkEnd w:id="371"/>
      <w:bookmarkEnd w:id="372"/>
      <w:bookmarkEnd w:id="373"/>
      <w:bookmarkEnd w:id="374"/>
      <w:bookmarkEnd w:id="375"/>
    </w:p>
    <w:p w:rsidR="008B646F" w:rsidRPr="00674D52" w:rsidRDefault="008B646F" w:rsidP="00B4420F">
      <w:pPr>
        <w:widowControl w:val="0"/>
        <w:spacing w:after="0" w:line="360" w:lineRule="auto"/>
        <w:rPr>
          <w:rFonts w:ascii="Times New Roman" w:hAnsi="Times New Roman"/>
        </w:rPr>
      </w:pPr>
    </w:p>
    <w:p w:rsidR="009A0688" w:rsidRDefault="00136AB3" w:rsidP="00B4420F">
      <w:pPr>
        <w:widowControl w:val="0"/>
        <w:shd w:val="clear" w:color="auto" w:fill="FFFFFF"/>
        <w:spacing w:after="0" w:line="360" w:lineRule="auto"/>
        <w:ind w:firstLine="708"/>
        <w:jc w:val="both"/>
        <w:rPr>
          <w:rFonts w:ascii="Times New Roman" w:hAnsi="Times New Roman"/>
          <w:sz w:val="24"/>
          <w:szCs w:val="24"/>
        </w:rPr>
      </w:pPr>
      <w:r w:rsidRPr="00674D52">
        <w:rPr>
          <w:rFonts w:ascii="Times New Roman" w:hAnsi="Times New Roman"/>
          <w:bCs/>
          <w:sz w:val="24"/>
          <w:szCs w:val="24"/>
        </w:rPr>
        <w:t>DNA bağlanma bölgesi</w:t>
      </w:r>
      <w:r w:rsidRPr="00674D52">
        <w:rPr>
          <w:rFonts w:ascii="Times New Roman" w:hAnsi="Times New Roman"/>
          <w:sz w:val="24"/>
          <w:szCs w:val="24"/>
        </w:rPr>
        <w:t xml:space="preserve"> (</w:t>
      </w:r>
      <w:r w:rsidRPr="00674D52">
        <w:rPr>
          <w:rFonts w:ascii="Times New Roman" w:hAnsi="Times New Roman"/>
          <w:bCs/>
          <w:sz w:val="24"/>
          <w:szCs w:val="24"/>
        </w:rPr>
        <w:t>DBB</w:t>
      </w:r>
      <w:r w:rsidRPr="00674D52">
        <w:rPr>
          <w:rFonts w:ascii="Times New Roman" w:hAnsi="Times New Roman"/>
          <w:sz w:val="24"/>
          <w:szCs w:val="24"/>
        </w:rPr>
        <w:t>)</w:t>
      </w:r>
      <w:r w:rsidR="00794899" w:rsidRPr="00674D52">
        <w:rPr>
          <w:rFonts w:ascii="Times New Roman" w:hAnsi="Times New Roman"/>
          <w:sz w:val="24"/>
          <w:szCs w:val="24"/>
        </w:rPr>
        <w:t>: Düzenlenen genin yanındaki</w:t>
      </w:r>
      <w:r w:rsidRPr="00674D52">
        <w:rPr>
          <w:rFonts w:ascii="Times New Roman" w:hAnsi="Times New Roman"/>
          <w:sz w:val="24"/>
          <w:szCs w:val="24"/>
        </w:rPr>
        <w:t xml:space="preserve"> promotor b</w:t>
      </w:r>
      <w:r w:rsidR="00794899" w:rsidRPr="00674D52">
        <w:rPr>
          <w:rFonts w:ascii="Times New Roman" w:hAnsi="Times New Roman"/>
          <w:sz w:val="24"/>
          <w:szCs w:val="24"/>
        </w:rPr>
        <w:t>ölgesindeki</w:t>
      </w:r>
      <w:r w:rsidRPr="00674D52">
        <w:rPr>
          <w:rFonts w:ascii="Times New Roman" w:hAnsi="Times New Roman"/>
          <w:sz w:val="24"/>
          <w:szCs w:val="24"/>
        </w:rPr>
        <w:t xml:space="preserve"> enhancer DNA dizileri</w:t>
      </w:r>
      <w:r w:rsidR="000673F6" w:rsidRPr="00674D52">
        <w:rPr>
          <w:rFonts w:ascii="Times New Roman" w:hAnsi="Times New Roman"/>
          <w:sz w:val="24"/>
          <w:szCs w:val="24"/>
        </w:rPr>
        <w:t xml:space="preserve">ne bağlanır. </w:t>
      </w:r>
      <w:r w:rsidR="00613B5F" w:rsidRPr="00674D52">
        <w:rPr>
          <w:rFonts w:ascii="Times New Roman" w:hAnsi="Times New Roman"/>
          <w:bCs/>
          <w:sz w:val="24"/>
          <w:szCs w:val="24"/>
        </w:rPr>
        <w:t>Trans</w:t>
      </w:r>
      <w:r w:rsidRPr="00674D52">
        <w:rPr>
          <w:rFonts w:ascii="Times New Roman" w:hAnsi="Times New Roman"/>
          <w:bCs/>
          <w:sz w:val="24"/>
          <w:szCs w:val="24"/>
        </w:rPr>
        <w:t>aktivasyon bölgesi</w:t>
      </w:r>
      <w:r w:rsidRPr="00674D52">
        <w:rPr>
          <w:rFonts w:ascii="Times New Roman" w:hAnsi="Times New Roman"/>
          <w:sz w:val="24"/>
          <w:szCs w:val="24"/>
        </w:rPr>
        <w:t xml:space="preserve"> (</w:t>
      </w:r>
      <w:r w:rsidRPr="00674D52">
        <w:rPr>
          <w:rFonts w:ascii="Times New Roman" w:hAnsi="Times New Roman"/>
          <w:bCs/>
          <w:sz w:val="24"/>
          <w:szCs w:val="24"/>
        </w:rPr>
        <w:t>TAB</w:t>
      </w:r>
      <w:r w:rsidR="00794899" w:rsidRPr="00674D52">
        <w:rPr>
          <w:rFonts w:ascii="Times New Roman" w:hAnsi="Times New Roman"/>
          <w:sz w:val="24"/>
          <w:szCs w:val="24"/>
        </w:rPr>
        <w:t xml:space="preserve">) transkripsiyon </w:t>
      </w:r>
      <w:r w:rsidRPr="00674D52">
        <w:rPr>
          <w:rFonts w:ascii="Times New Roman" w:hAnsi="Times New Roman"/>
          <w:sz w:val="24"/>
          <w:szCs w:val="24"/>
        </w:rPr>
        <w:t>düzenleyici başka proteinler içi</w:t>
      </w:r>
      <w:r w:rsidR="000673F6" w:rsidRPr="00674D52">
        <w:rPr>
          <w:rFonts w:ascii="Times New Roman" w:hAnsi="Times New Roman"/>
          <w:sz w:val="24"/>
          <w:szCs w:val="24"/>
        </w:rPr>
        <w:t xml:space="preserve">n bağlanma yerlerine sahiptir. </w:t>
      </w:r>
      <w:r w:rsidRPr="00674D52">
        <w:rPr>
          <w:rFonts w:ascii="Times New Roman" w:hAnsi="Times New Roman"/>
          <w:bCs/>
          <w:sz w:val="24"/>
          <w:szCs w:val="24"/>
        </w:rPr>
        <w:t>Sinyal algılama bölgesi</w:t>
      </w:r>
      <w:r w:rsidR="000673F6" w:rsidRPr="00674D52">
        <w:rPr>
          <w:rFonts w:ascii="Times New Roman" w:hAnsi="Times New Roman"/>
          <w:sz w:val="24"/>
          <w:szCs w:val="24"/>
        </w:rPr>
        <w:t xml:space="preserve"> </w:t>
      </w:r>
      <w:r w:rsidRPr="00674D52">
        <w:rPr>
          <w:rFonts w:ascii="Times New Roman" w:hAnsi="Times New Roman"/>
          <w:sz w:val="24"/>
          <w:szCs w:val="24"/>
        </w:rPr>
        <w:t>moleküler sinyalleri algılayıp transkrip</w:t>
      </w:r>
      <w:r w:rsidR="00794899" w:rsidRPr="00674D52">
        <w:rPr>
          <w:rFonts w:ascii="Times New Roman" w:hAnsi="Times New Roman"/>
          <w:sz w:val="24"/>
          <w:szCs w:val="24"/>
        </w:rPr>
        <w:t>siyon kompleksine</w:t>
      </w:r>
      <w:r w:rsidRPr="00674D52">
        <w:rPr>
          <w:rFonts w:ascii="Times New Roman" w:hAnsi="Times New Roman"/>
          <w:sz w:val="24"/>
          <w:szCs w:val="24"/>
        </w:rPr>
        <w:t xml:space="preserve"> i</w:t>
      </w:r>
      <w:r w:rsidR="00BA0577" w:rsidRPr="00674D52">
        <w:rPr>
          <w:rFonts w:ascii="Times New Roman" w:hAnsi="Times New Roman"/>
          <w:sz w:val="24"/>
          <w:szCs w:val="24"/>
        </w:rPr>
        <w:t xml:space="preserve">leterek genin </w:t>
      </w:r>
      <w:r w:rsidRPr="00674D52">
        <w:rPr>
          <w:rFonts w:ascii="Times New Roman" w:hAnsi="Times New Roman"/>
          <w:sz w:val="24"/>
          <w:szCs w:val="24"/>
        </w:rPr>
        <w:t xml:space="preserve">ayarlamasını yapar. Bazen </w:t>
      </w:r>
      <w:r w:rsidR="00794899" w:rsidRPr="00674D52">
        <w:rPr>
          <w:rFonts w:ascii="Times New Roman" w:hAnsi="Times New Roman"/>
          <w:sz w:val="24"/>
          <w:szCs w:val="24"/>
        </w:rPr>
        <w:t>de DNA bağlanma</w:t>
      </w:r>
      <w:r w:rsidRPr="00674D52">
        <w:rPr>
          <w:rFonts w:ascii="Times New Roman" w:hAnsi="Times New Roman"/>
          <w:sz w:val="24"/>
          <w:szCs w:val="24"/>
        </w:rPr>
        <w:t xml:space="preserve"> ve sinyal algılama bölgesi, transkripsi</w:t>
      </w:r>
      <w:r w:rsidR="00882E21" w:rsidRPr="00674D52">
        <w:rPr>
          <w:rFonts w:ascii="Times New Roman" w:hAnsi="Times New Roman"/>
          <w:sz w:val="24"/>
          <w:szCs w:val="24"/>
        </w:rPr>
        <w:t>yon yapısını</w:t>
      </w:r>
      <w:r w:rsidRPr="00674D52">
        <w:rPr>
          <w:rFonts w:ascii="Times New Roman" w:hAnsi="Times New Roman"/>
          <w:sz w:val="24"/>
          <w:szCs w:val="24"/>
        </w:rPr>
        <w:t xml:space="preserve"> oluşturan fa</w:t>
      </w:r>
      <w:r w:rsidR="000673F6" w:rsidRPr="00674D52">
        <w:rPr>
          <w:rFonts w:ascii="Times New Roman" w:hAnsi="Times New Roman"/>
          <w:sz w:val="24"/>
          <w:szCs w:val="24"/>
        </w:rPr>
        <w:t>r</w:t>
      </w:r>
      <w:r w:rsidRPr="00674D52">
        <w:rPr>
          <w:rFonts w:ascii="Times New Roman" w:hAnsi="Times New Roman"/>
          <w:sz w:val="24"/>
          <w:szCs w:val="24"/>
        </w:rPr>
        <w:t>klı proteinlerde yer alırlar</w:t>
      </w:r>
      <w:r w:rsidR="001352FA" w:rsidRPr="00674D52">
        <w:rPr>
          <w:rFonts w:ascii="Times New Roman" w:hAnsi="Times New Roman"/>
          <w:sz w:val="24"/>
          <w:szCs w:val="24"/>
        </w:rPr>
        <w:t xml:space="preserve"> </w:t>
      </w:r>
      <w:r w:rsidR="007E2F29" w:rsidRPr="00674D52">
        <w:rPr>
          <w:rFonts w:ascii="Times New Roman" w:hAnsi="Times New Roman"/>
          <w:sz w:val="24"/>
          <w:szCs w:val="24"/>
        </w:rPr>
        <w:t>(Warnmark ve ark</w:t>
      </w:r>
      <w:r w:rsidRPr="00674D52">
        <w:rPr>
          <w:rFonts w:ascii="Times New Roman" w:hAnsi="Times New Roman"/>
          <w:sz w:val="24"/>
          <w:szCs w:val="24"/>
        </w:rPr>
        <w:t>,</w:t>
      </w:r>
      <w:r w:rsidR="005C52DE" w:rsidRPr="00674D52">
        <w:rPr>
          <w:rFonts w:ascii="Times New Roman" w:hAnsi="Times New Roman"/>
          <w:sz w:val="24"/>
          <w:szCs w:val="24"/>
        </w:rPr>
        <w:t xml:space="preserve"> </w:t>
      </w:r>
      <w:r w:rsidRPr="00674D52">
        <w:rPr>
          <w:rFonts w:ascii="Times New Roman" w:hAnsi="Times New Roman"/>
          <w:sz w:val="24"/>
          <w:szCs w:val="24"/>
        </w:rPr>
        <w:t xml:space="preserve">2003). Düzenleyici elemanların bir TF tarafından </w:t>
      </w:r>
      <w:r w:rsidR="00A83E50" w:rsidRPr="00674D52">
        <w:rPr>
          <w:rFonts w:ascii="Times New Roman" w:hAnsi="Times New Roman"/>
          <w:sz w:val="24"/>
          <w:szCs w:val="24"/>
        </w:rPr>
        <w:t>özel</w:t>
      </w:r>
      <w:r w:rsidRPr="00674D52">
        <w:rPr>
          <w:rFonts w:ascii="Times New Roman" w:hAnsi="Times New Roman"/>
          <w:sz w:val="24"/>
          <w:szCs w:val="24"/>
        </w:rPr>
        <w:t xml:space="preserve"> olarak tanınmasına katkıda bulunan bir diğer faktör DNA</w:t>
      </w:r>
      <w:r w:rsidR="00613B5F" w:rsidRPr="00674D52">
        <w:rPr>
          <w:rFonts w:ascii="Times New Roman" w:hAnsi="Times New Roman"/>
          <w:sz w:val="24"/>
          <w:szCs w:val="24"/>
        </w:rPr>
        <w:t xml:space="preserve"> </w:t>
      </w:r>
      <w:r w:rsidRPr="00674D52">
        <w:rPr>
          <w:rFonts w:ascii="Times New Roman" w:hAnsi="Times New Roman"/>
          <w:sz w:val="24"/>
          <w:szCs w:val="24"/>
        </w:rPr>
        <w:t>/</w:t>
      </w:r>
      <w:r w:rsidR="00613B5F" w:rsidRPr="00674D52">
        <w:rPr>
          <w:rFonts w:ascii="Times New Roman" w:hAnsi="Times New Roman"/>
          <w:sz w:val="24"/>
          <w:szCs w:val="24"/>
        </w:rPr>
        <w:t xml:space="preserve"> </w:t>
      </w:r>
      <w:r w:rsidRPr="00674D52">
        <w:rPr>
          <w:rFonts w:ascii="Times New Roman" w:hAnsi="Times New Roman"/>
          <w:sz w:val="24"/>
          <w:szCs w:val="24"/>
        </w:rPr>
        <w:t>kromatinin diğer proteinlerle birlikte etkileşime girebilme yeteneğidir. DNA’</w:t>
      </w:r>
      <w:r w:rsidR="009C7D58" w:rsidRPr="00674D52">
        <w:rPr>
          <w:rFonts w:ascii="Times New Roman" w:hAnsi="Times New Roman"/>
          <w:sz w:val="24"/>
          <w:szCs w:val="24"/>
        </w:rPr>
        <w:t xml:space="preserve"> </w:t>
      </w:r>
      <w:r w:rsidRPr="00674D52">
        <w:rPr>
          <w:rFonts w:ascii="Times New Roman" w:hAnsi="Times New Roman"/>
          <w:sz w:val="24"/>
          <w:szCs w:val="24"/>
        </w:rPr>
        <w:t>ya dimer veya daha yüksek düzen yapıları olarak bağlanan ökaryotik TF’</w:t>
      </w:r>
      <w:r w:rsidR="0092086E" w:rsidRPr="00674D52">
        <w:rPr>
          <w:rFonts w:ascii="Times New Roman" w:hAnsi="Times New Roman"/>
          <w:sz w:val="24"/>
          <w:szCs w:val="24"/>
        </w:rPr>
        <w:t xml:space="preserve"> </w:t>
      </w:r>
      <w:r w:rsidRPr="00674D52">
        <w:rPr>
          <w:rFonts w:ascii="Times New Roman" w:hAnsi="Times New Roman"/>
          <w:sz w:val="24"/>
          <w:szCs w:val="24"/>
        </w:rPr>
        <w:t>ler tarafından sağlanır. TF dimerizasyonu tek başına monomerlerin her biriyle etkileşime bağlı olarak bağlanma afinitesini siner</w:t>
      </w:r>
      <w:r w:rsidR="00404A46" w:rsidRPr="00674D52">
        <w:rPr>
          <w:rFonts w:ascii="Times New Roman" w:hAnsi="Times New Roman"/>
          <w:sz w:val="24"/>
          <w:szCs w:val="24"/>
        </w:rPr>
        <w:t xml:space="preserve">jistik olarak artırır. </w:t>
      </w:r>
      <w:r w:rsidRPr="00674D52">
        <w:rPr>
          <w:rFonts w:ascii="Times New Roman" w:hAnsi="Times New Roman"/>
          <w:sz w:val="24"/>
          <w:szCs w:val="24"/>
        </w:rPr>
        <w:t>Bu durum</w:t>
      </w:r>
      <w:r w:rsidR="00882E21" w:rsidRPr="00674D52">
        <w:rPr>
          <w:rFonts w:ascii="Times New Roman" w:hAnsi="Times New Roman"/>
          <w:sz w:val="24"/>
          <w:szCs w:val="24"/>
        </w:rPr>
        <w:t xml:space="preserve"> genomdaki rastlan</w:t>
      </w:r>
      <w:r w:rsidRPr="00674D52">
        <w:rPr>
          <w:rFonts w:ascii="Times New Roman" w:hAnsi="Times New Roman"/>
          <w:sz w:val="24"/>
          <w:szCs w:val="24"/>
        </w:rPr>
        <w:t xml:space="preserve">tısal oluşum olasılığını azaltır. </w:t>
      </w:r>
      <w:r w:rsidRPr="00674D52">
        <w:rPr>
          <w:rFonts w:ascii="Times New Roman" w:hAnsi="Times New Roman"/>
          <w:sz w:val="24"/>
          <w:szCs w:val="24"/>
          <w:shd w:val="clear" w:color="auto" w:fill="FFFFFF"/>
        </w:rPr>
        <w:t>Transkripsiyon faktörleri gen ifadesinin düzenlenmesi için</w:t>
      </w:r>
      <w:r w:rsidR="00794899" w:rsidRPr="00674D52">
        <w:rPr>
          <w:rFonts w:ascii="Times New Roman" w:hAnsi="Times New Roman"/>
          <w:sz w:val="24"/>
          <w:szCs w:val="24"/>
          <w:shd w:val="clear" w:color="auto" w:fill="FFFFFF"/>
        </w:rPr>
        <w:t xml:space="preserve"> canlılarda bulunmak </w:t>
      </w:r>
      <w:r w:rsidR="00613B5F" w:rsidRPr="00674D52">
        <w:rPr>
          <w:rFonts w:ascii="Times New Roman" w:hAnsi="Times New Roman"/>
          <w:sz w:val="24"/>
          <w:szCs w:val="24"/>
          <w:shd w:val="clear" w:color="auto" w:fill="FFFFFF"/>
        </w:rPr>
        <w:t>zorundadır.</w:t>
      </w:r>
      <w:r w:rsidR="005D3AA5" w:rsidRPr="00674D52">
        <w:rPr>
          <w:rFonts w:ascii="Times New Roman" w:hAnsi="Times New Roman"/>
          <w:sz w:val="24"/>
          <w:szCs w:val="24"/>
          <w:shd w:val="clear" w:color="auto" w:fill="FFFFFF"/>
        </w:rPr>
        <w:t xml:space="preserve"> </w:t>
      </w:r>
      <w:r w:rsidRPr="00674D52">
        <w:rPr>
          <w:rFonts w:ascii="Times New Roman" w:hAnsi="Times New Roman"/>
          <w:sz w:val="24"/>
          <w:szCs w:val="24"/>
          <w:shd w:val="clear" w:color="auto" w:fill="FFFFFF"/>
        </w:rPr>
        <w:t>İnsan genomunda DNA'</w:t>
      </w:r>
      <w:r w:rsidR="009C1805" w:rsidRPr="00674D52">
        <w:rPr>
          <w:rFonts w:ascii="Times New Roman" w:hAnsi="Times New Roman"/>
          <w:sz w:val="24"/>
          <w:szCs w:val="24"/>
          <w:shd w:val="clear" w:color="auto" w:fill="FFFFFF"/>
        </w:rPr>
        <w:t xml:space="preserve"> </w:t>
      </w:r>
      <w:r w:rsidRPr="00674D52">
        <w:rPr>
          <w:rFonts w:ascii="Times New Roman" w:hAnsi="Times New Roman"/>
          <w:sz w:val="24"/>
          <w:szCs w:val="24"/>
          <w:shd w:val="clear" w:color="auto" w:fill="FFFFFF"/>
        </w:rPr>
        <w:t xml:space="preserve">ya bağlanabilen yaklaşık 2600 </w:t>
      </w:r>
      <w:r w:rsidR="00794899" w:rsidRPr="00674D52">
        <w:rPr>
          <w:rFonts w:ascii="Times New Roman" w:hAnsi="Times New Roman"/>
          <w:sz w:val="24"/>
          <w:szCs w:val="24"/>
          <w:shd w:val="clear" w:color="auto" w:fill="FFFFFF"/>
        </w:rPr>
        <w:t>protein vardır, bunların çoğu ise</w:t>
      </w:r>
      <w:r w:rsidRPr="00674D52">
        <w:rPr>
          <w:rFonts w:ascii="Times New Roman" w:hAnsi="Times New Roman"/>
          <w:sz w:val="24"/>
          <w:szCs w:val="24"/>
          <w:shd w:val="clear" w:color="auto" w:fill="FFFFFF"/>
        </w:rPr>
        <w:t xml:space="preserve"> transkripsiyon fa</w:t>
      </w:r>
      <w:r w:rsidR="00882E21" w:rsidRPr="00674D52">
        <w:rPr>
          <w:rFonts w:ascii="Times New Roman" w:hAnsi="Times New Roman"/>
          <w:sz w:val="24"/>
          <w:szCs w:val="24"/>
          <w:shd w:val="clear" w:color="auto" w:fill="FFFFFF"/>
        </w:rPr>
        <w:t>ktörü olduğu bilinmektedir</w:t>
      </w:r>
      <w:r w:rsidR="001352FA" w:rsidRPr="00674D52">
        <w:rPr>
          <w:rFonts w:ascii="Times New Roman" w:hAnsi="Times New Roman"/>
          <w:sz w:val="24"/>
          <w:szCs w:val="24"/>
          <w:shd w:val="clear" w:color="auto" w:fill="FFFFFF"/>
        </w:rPr>
        <w:t xml:space="preserve"> </w:t>
      </w:r>
      <w:r w:rsidRPr="00674D52">
        <w:rPr>
          <w:rFonts w:ascii="Times New Roman" w:hAnsi="Times New Roman"/>
          <w:sz w:val="24"/>
          <w:szCs w:val="24"/>
        </w:rPr>
        <w:t>(Babu ve ark,</w:t>
      </w:r>
      <w:r w:rsidR="005C52DE" w:rsidRPr="00674D52">
        <w:rPr>
          <w:rFonts w:ascii="Times New Roman" w:hAnsi="Times New Roman"/>
          <w:sz w:val="24"/>
          <w:szCs w:val="24"/>
        </w:rPr>
        <w:t xml:space="preserve"> </w:t>
      </w:r>
      <w:r w:rsidRPr="00674D52">
        <w:rPr>
          <w:rFonts w:ascii="Times New Roman" w:hAnsi="Times New Roman"/>
          <w:sz w:val="24"/>
          <w:szCs w:val="24"/>
        </w:rPr>
        <w:t>2004)</w:t>
      </w:r>
      <w:r w:rsidR="00DF331F" w:rsidRPr="00674D52">
        <w:rPr>
          <w:rFonts w:ascii="Times New Roman" w:hAnsi="Times New Roman"/>
          <w:sz w:val="24"/>
          <w:szCs w:val="24"/>
        </w:rPr>
        <w:t>.</w:t>
      </w:r>
      <w:r w:rsidRPr="00674D52">
        <w:rPr>
          <w:rFonts w:ascii="Times New Roman" w:hAnsi="Times New Roman"/>
          <w:sz w:val="24"/>
          <w:szCs w:val="24"/>
          <w:shd w:val="clear" w:color="auto" w:fill="FFFFFF"/>
        </w:rPr>
        <w:t xml:space="preserve"> Dolayısıyla genomdaki genlerin bir kısmını transkripsiyon faktörlerini şifrelemektedir, bu protein grubu insan proteinleri arasında en kalabalık olanıdır. Genlerin genelde iki tarafında birkaç farklı transkripsiyon faktörünün bağlanma yerleri bulunmaktadır ve bu genlerin verimli olarak ifadesi için birkaç transkripsiyon faktörünün beraber etkisi gerekmektedir</w:t>
      </w:r>
      <w:r w:rsidR="001352FA" w:rsidRPr="00674D52">
        <w:rPr>
          <w:rFonts w:ascii="Times New Roman" w:hAnsi="Times New Roman"/>
          <w:sz w:val="24"/>
          <w:szCs w:val="24"/>
          <w:shd w:val="clear" w:color="auto" w:fill="FFFFFF"/>
        </w:rPr>
        <w:t xml:space="preserve"> </w:t>
      </w:r>
      <w:r w:rsidR="007E2F29" w:rsidRPr="00674D52">
        <w:rPr>
          <w:rFonts w:ascii="Times New Roman" w:hAnsi="Times New Roman"/>
          <w:sz w:val="24"/>
          <w:szCs w:val="24"/>
        </w:rPr>
        <w:t>(Brivanlou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2002).</w:t>
      </w:r>
    </w:p>
    <w:p w:rsidR="0070411B" w:rsidRDefault="0070411B" w:rsidP="00B4420F">
      <w:pPr>
        <w:widowControl w:val="0"/>
        <w:shd w:val="clear" w:color="auto" w:fill="FFFFFF"/>
        <w:spacing w:after="0" w:line="360" w:lineRule="auto"/>
        <w:ind w:firstLine="708"/>
        <w:jc w:val="both"/>
        <w:rPr>
          <w:rFonts w:ascii="Times New Roman" w:hAnsi="Times New Roman"/>
          <w:sz w:val="24"/>
          <w:szCs w:val="24"/>
        </w:rPr>
      </w:pPr>
    </w:p>
    <w:p w:rsidR="003A336A" w:rsidRPr="00674D52" w:rsidRDefault="00136AB3" w:rsidP="0070411B">
      <w:pPr>
        <w:pStyle w:val="KonuBal"/>
        <w:widowControl w:val="0"/>
        <w:numPr>
          <w:ilvl w:val="1"/>
          <w:numId w:val="1"/>
        </w:numPr>
        <w:tabs>
          <w:tab w:val="num" w:pos="709"/>
        </w:tabs>
        <w:spacing w:before="0" w:after="0"/>
        <w:ind w:left="993" w:hanging="993"/>
        <w:jc w:val="left"/>
      </w:pPr>
      <w:bookmarkStart w:id="376" w:name="_Toc536033751"/>
      <w:bookmarkStart w:id="377" w:name="_Toc536036989"/>
      <w:bookmarkStart w:id="378" w:name="_Toc536037255"/>
      <w:bookmarkStart w:id="379" w:name="_Toc445830"/>
      <w:bookmarkStart w:id="380" w:name="_Toc446157"/>
      <w:bookmarkStart w:id="381" w:name="_Toc786528"/>
      <w:bookmarkStart w:id="382" w:name="_Toc12307128"/>
      <w:r w:rsidRPr="00674D52">
        <w:lastRenderedPageBreak/>
        <w:t>Transkripsiyon Faktörlerinin Birbirleriyle İlişkisi</w:t>
      </w:r>
      <w:bookmarkEnd w:id="376"/>
      <w:bookmarkEnd w:id="377"/>
      <w:bookmarkEnd w:id="378"/>
      <w:bookmarkEnd w:id="379"/>
      <w:bookmarkEnd w:id="380"/>
      <w:bookmarkEnd w:id="381"/>
      <w:bookmarkEnd w:id="382"/>
    </w:p>
    <w:p w:rsidR="003A336A" w:rsidRPr="00674D52" w:rsidRDefault="003A336A" w:rsidP="00B4420F">
      <w:pPr>
        <w:widowControl w:val="0"/>
        <w:spacing w:after="0" w:line="360" w:lineRule="auto"/>
        <w:rPr>
          <w:rFonts w:ascii="Times New Roman" w:hAnsi="Times New Roman"/>
        </w:rPr>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Embriyonik kök hü</w:t>
      </w:r>
      <w:r w:rsidR="002E05F1" w:rsidRPr="00674D52">
        <w:rPr>
          <w:rFonts w:ascii="Times New Roman" w:hAnsi="Times New Roman"/>
          <w:sz w:val="24"/>
          <w:szCs w:val="24"/>
        </w:rPr>
        <w:t>crelerinin pluripotensinin OCT</w:t>
      </w:r>
      <w:r w:rsidRPr="00674D52">
        <w:rPr>
          <w:rFonts w:ascii="Times New Roman" w:hAnsi="Times New Roman"/>
          <w:sz w:val="24"/>
          <w:szCs w:val="24"/>
        </w:rPr>
        <w:t xml:space="preserve">4 ve SOX2 </w:t>
      </w:r>
      <w:r w:rsidR="002E05F1" w:rsidRPr="00674D52">
        <w:rPr>
          <w:rFonts w:ascii="Times New Roman" w:hAnsi="Times New Roman"/>
          <w:sz w:val="24"/>
          <w:szCs w:val="24"/>
        </w:rPr>
        <w:t>dahil</w:t>
      </w:r>
      <w:r w:rsidR="00404A46" w:rsidRPr="00674D52">
        <w:rPr>
          <w:rFonts w:ascii="Times New Roman" w:hAnsi="Times New Roman"/>
          <w:sz w:val="24"/>
          <w:szCs w:val="24"/>
        </w:rPr>
        <w:t xml:space="preserve"> olmak üzere birkaç önemli</w:t>
      </w:r>
      <w:r w:rsidRPr="00674D52">
        <w:rPr>
          <w:rFonts w:ascii="Times New Roman" w:hAnsi="Times New Roman"/>
          <w:sz w:val="24"/>
          <w:szCs w:val="24"/>
        </w:rPr>
        <w:t xml:space="preserve"> transkripsiyon faktörü </w:t>
      </w:r>
      <w:r w:rsidR="00404A46" w:rsidRPr="00674D52">
        <w:rPr>
          <w:rFonts w:ascii="Times New Roman" w:hAnsi="Times New Roman"/>
          <w:sz w:val="24"/>
          <w:szCs w:val="24"/>
        </w:rPr>
        <w:t>ile sürdürülmektedir. SOX2, Nanog, OCT</w:t>
      </w:r>
      <w:r w:rsidRPr="00674D52">
        <w:rPr>
          <w:rFonts w:ascii="Times New Roman" w:hAnsi="Times New Roman"/>
          <w:sz w:val="24"/>
          <w:szCs w:val="24"/>
        </w:rPr>
        <w:t>4 ve SOX2’</w:t>
      </w:r>
      <w:r w:rsidR="009C1805" w:rsidRPr="00674D52">
        <w:rPr>
          <w:rFonts w:ascii="Times New Roman" w:hAnsi="Times New Roman"/>
          <w:sz w:val="24"/>
          <w:szCs w:val="24"/>
        </w:rPr>
        <w:t xml:space="preserve"> </w:t>
      </w:r>
      <w:r w:rsidRPr="00674D52">
        <w:rPr>
          <w:rFonts w:ascii="Times New Roman" w:hAnsi="Times New Roman"/>
          <w:sz w:val="24"/>
          <w:szCs w:val="24"/>
        </w:rPr>
        <w:t>nin kendisi de dahil olmak üzer</w:t>
      </w:r>
      <w:r w:rsidR="002E05F1" w:rsidRPr="00674D52">
        <w:rPr>
          <w:rFonts w:ascii="Times New Roman" w:hAnsi="Times New Roman"/>
          <w:sz w:val="24"/>
          <w:szCs w:val="24"/>
        </w:rPr>
        <w:t>e pluripotent kök hücre özgül</w:t>
      </w:r>
      <w:r w:rsidRPr="00674D52">
        <w:rPr>
          <w:rFonts w:ascii="Times New Roman" w:hAnsi="Times New Roman"/>
          <w:sz w:val="24"/>
          <w:szCs w:val="24"/>
        </w:rPr>
        <w:t xml:space="preserve"> genlerinin ekspresyonunu düzenleyen OCT-SOX artırıcılarını aktive </w:t>
      </w:r>
      <w:r w:rsidR="00404A46" w:rsidRPr="00674D52">
        <w:rPr>
          <w:rFonts w:ascii="Times New Roman" w:hAnsi="Times New Roman"/>
          <w:sz w:val="24"/>
          <w:szCs w:val="24"/>
        </w:rPr>
        <w:t>etmek için in vitro olarak OCT</w:t>
      </w:r>
      <w:r w:rsidRPr="00674D52">
        <w:rPr>
          <w:rFonts w:ascii="Times New Roman" w:hAnsi="Times New Roman"/>
          <w:sz w:val="24"/>
          <w:szCs w:val="24"/>
        </w:rPr>
        <w:t xml:space="preserve">4 ile </w:t>
      </w:r>
      <w:r w:rsidR="00F160F0" w:rsidRPr="00674D52">
        <w:rPr>
          <w:rFonts w:ascii="Times New Roman" w:hAnsi="Times New Roman"/>
          <w:sz w:val="24"/>
          <w:szCs w:val="24"/>
        </w:rPr>
        <w:t>sinerjistik olarak etki etmektedir</w:t>
      </w:r>
      <w:r w:rsidRPr="00674D52">
        <w:rPr>
          <w:rFonts w:ascii="Times New Roman" w:hAnsi="Times New Roman"/>
          <w:sz w:val="24"/>
          <w:szCs w:val="24"/>
        </w:rPr>
        <w:t>. Bu bulgular SOX2’</w:t>
      </w:r>
      <w:r w:rsidR="009C1805" w:rsidRPr="00674D52">
        <w:rPr>
          <w:rFonts w:ascii="Times New Roman" w:hAnsi="Times New Roman"/>
          <w:sz w:val="24"/>
          <w:szCs w:val="24"/>
        </w:rPr>
        <w:t xml:space="preserve"> </w:t>
      </w:r>
      <w:r w:rsidRPr="00674D52">
        <w:rPr>
          <w:rFonts w:ascii="Times New Roman" w:hAnsi="Times New Roman"/>
          <w:sz w:val="24"/>
          <w:szCs w:val="24"/>
        </w:rPr>
        <w:t>nin SOX artırıcı aktivitesi için ES hücreleri tarafından gerekli olmaktadır</w:t>
      </w:r>
      <w:r w:rsidR="000673F6" w:rsidRPr="00674D52">
        <w:rPr>
          <w:rFonts w:ascii="Times New Roman" w:hAnsi="Times New Roman"/>
          <w:sz w:val="24"/>
          <w:szCs w:val="24"/>
        </w:rPr>
        <w:t>.</w:t>
      </w:r>
      <w:r w:rsidRPr="00674D52">
        <w:rPr>
          <w:rFonts w:ascii="Times New Roman" w:hAnsi="Times New Roman"/>
          <w:sz w:val="24"/>
          <w:szCs w:val="24"/>
        </w:rPr>
        <w:t xml:space="preserve"> Epiblast ve farklılaşmamış ES hücreleri içinde yüksek oranda eksprese edilen ü</w:t>
      </w:r>
      <w:r w:rsidR="00404A46" w:rsidRPr="00674D52">
        <w:rPr>
          <w:rFonts w:ascii="Times New Roman" w:hAnsi="Times New Roman"/>
          <w:sz w:val="24"/>
          <w:szCs w:val="24"/>
        </w:rPr>
        <w:t>ç transkripsiyon faktörünü OCT</w:t>
      </w:r>
      <w:r w:rsidRPr="00674D52">
        <w:rPr>
          <w:rFonts w:ascii="Times New Roman" w:hAnsi="Times New Roman"/>
          <w:sz w:val="24"/>
          <w:szCs w:val="24"/>
        </w:rPr>
        <w:t>4, Nanog ve SOX2 tanımlanmıştır. Bu genlerin her birinin boş mutasyonları pluripotent hücrelerin korunamaması nedeniyle erken em</w:t>
      </w:r>
      <w:r w:rsidR="00613B5F" w:rsidRPr="00674D52">
        <w:rPr>
          <w:rFonts w:ascii="Times New Roman" w:hAnsi="Times New Roman"/>
          <w:sz w:val="24"/>
          <w:szCs w:val="24"/>
        </w:rPr>
        <w:t>briyonik ölüme</w:t>
      </w:r>
      <w:r w:rsidR="000673F6" w:rsidRPr="00674D52">
        <w:rPr>
          <w:rFonts w:ascii="Times New Roman" w:hAnsi="Times New Roman"/>
          <w:sz w:val="24"/>
          <w:szCs w:val="24"/>
        </w:rPr>
        <w:t xml:space="preserve"> neden olur</w:t>
      </w:r>
      <w:r w:rsidR="001352FA" w:rsidRPr="00674D52">
        <w:rPr>
          <w:rFonts w:ascii="Times New Roman" w:hAnsi="Times New Roman"/>
          <w:sz w:val="24"/>
          <w:szCs w:val="24"/>
        </w:rPr>
        <w:t xml:space="preserve"> </w:t>
      </w:r>
      <w:r w:rsidRPr="00674D52">
        <w:rPr>
          <w:rFonts w:ascii="Times New Roman" w:hAnsi="Times New Roman"/>
          <w:color w:val="000000"/>
          <w:sz w:val="24"/>
          <w:szCs w:val="24"/>
        </w:rPr>
        <w:t>(Maruyama ve ark,</w:t>
      </w:r>
      <w:r w:rsidR="005C52DE" w:rsidRPr="00674D52">
        <w:rPr>
          <w:rFonts w:ascii="Times New Roman" w:hAnsi="Times New Roman"/>
          <w:color w:val="000000"/>
          <w:sz w:val="24"/>
          <w:szCs w:val="24"/>
        </w:rPr>
        <w:t xml:space="preserve"> </w:t>
      </w:r>
      <w:r w:rsidRPr="00674D52">
        <w:rPr>
          <w:rFonts w:ascii="Times New Roman" w:hAnsi="Times New Roman"/>
          <w:color w:val="000000"/>
          <w:sz w:val="24"/>
          <w:szCs w:val="24"/>
        </w:rPr>
        <w:t>2005).</w:t>
      </w:r>
      <w:r w:rsidR="00404A46" w:rsidRPr="00674D52">
        <w:rPr>
          <w:rFonts w:ascii="Times New Roman" w:hAnsi="Times New Roman"/>
          <w:sz w:val="24"/>
          <w:szCs w:val="24"/>
        </w:rPr>
        <w:t xml:space="preserve"> </w:t>
      </w:r>
    </w:p>
    <w:p w:rsidR="00136AB3"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SOX2 ve diğer SOX faktörleri OCT-SOX aktivatörüne </w:t>
      </w:r>
      <w:r w:rsidR="00BA0577" w:rsidRPr="00674D52">
        <w:rPr>
          <w:rFonts w:ascii="Times New Roman" w:hAnsi="Times New Roman"/>
          <w:sz w:val="24"/>
          <w:szCs w:val="24"/>
        </w:rPr>
        <w:t xml:space="preserve">bağlı genlerin ekspresyonunu </w:t>
      </w:r>
      <w:r w:rsidR="000673F6" w:rsidRPr="00674D52">
        <w:rPr>
          <w:rFonts w:ascii="Times New Roman" w:hAnsi="Times New Roman"/>
          <w:sz w:val="24"/>
          <w:szCs w:val="24"/>
        </w:rPr>
        <w:t>etkilemektedir. OCT</w:t>
      </w:r>
      <w:r w:rsidRPr="00674D52">
        <w:rPr>
          <w:rFonts w:ascii="Times New Roman" w:hAnsi="Times New Roman"/>
          <w:sz w:val="24"/>
          <w:szCs w:val="24"/>
        </w:rPr>
        <w:t>4 ekspresyonunu pozitif veya negatif yönden etkile</w:t>
      </w:r>
      <w:r w:rsidR="00794899" w:rsidRPr="00674D52">
        <w:rPr>
          <w:rFonts w:ascii="Times New Roman" w:hAnsi="Times New Roman"/>
          <w:sz w:val="24"/>
          <w:szCs w:val="24"/>
        </w:rPr>
        <w:t>yen çoklu genleri ise</w:t>
      </w:r>
      <w:r w:rsidR="009F61EB" w:rsidRPr="00674D52">
        <w:rPr>
          <w:rFonts w:ascii="Times New Roman" w:hAnsi="Times New Roman"/>
          <w:sz w:val="24"/>
          <w:szCs w:val="24"/>
        </w:rPr>
        <w:t xml:space="preserve"> SOX</w:t>
      </w:r>
      <w:r w:rsidRPr="00674D52">
        <w:rPr>
          <w:rFonts w:ascii="Times New Roman" w:hAnsi="Times New Roman"/>
          <w:sz w:val="24"/>
          <w:szCs w:val="24"/>
        </w:rPr>
        <w:t xml:space="preserve">2 </w:t>
      </w:r>
      <w:r w:rsidRPr="00674D52">
        <w:rPr>
          <w:rFonts w:ascii="Times New Roman" w:hAnsi="Times New Roman"/>
          <w:color w:val="000000"/>
          <w:sz w:val="24"/>
          <w:szCs w:val="24"/>
        </w:rPr>
        <w:t>düzenlemektedir</w:t>
      </w:r>
      <w:r w:rsidR="001352FA" w:rsidRPr="00674D52">
        <w:rPr>
          <w:rFonts w:ascii="Times New Roman" w:hAnsi="Times New Roman"/>
          <w:color w:val="000000"/>
          <w:sz w:val="24"/>
          <w:szCs w:val="24"/>
        </w:rPr>
        <w:t xml:space="preserve"> </w:t>
      </w:r>
      <w:r w:rsidR="00F42379" w:rsidRPr="00674D52">
        <w:rPr>
          <w:rFonts w:ascii="Times New Roman" w:hAnsi="Times New Roman"/>
          <w:color w:val="000000"/>
          <w:sz w:val="24"/>
          <w:szCs w:val="24"/>
        </w:rPr>
        <w:t xml:space="preserve">(Masui </w:t>
      </w:r>
      <w:r w:rsidR="005C52DE" w:rsidRPr="00674D52">
        <w:rPr>
          <w:rFonts w:ascii="Times New Roman" w:hAnsi="Times New Roman"/>
          <w:color w:val="000000"/>
          <w:sz w:val="24"/>
          <w:szCs w:val="24"/>
        </w:rPr>
        <w:t xml:space="preserve">ve ark, </w:t>
      </w:r>
      <w:r w:rsidRPr="00674D52">
        <w:rPr>
          <w:rFonts w:ascii="Times New Roman" w:hAnsi="Times New Roman"/>
          <w:color w:val="000000"/>
          <w:sz w:val="24"/>
          <w:szCs w:val="24"/>
        </w:rPr>
        <w:t>2007).</w:t>
      </w:r>
      <w:r w:rsidRPr="00674D52">
        <w:rPr>
          <w:rFonts w:ascii="Times New Roman" w:hAnsi="Times New Roman"/>
          <w:sz w:val="24"/>
          <w:szCs w:val="24"/>
        </w:rPr>
        <w:t xml:space="preserve"> Preimplantasyon morula döneminde OCT4 ve SOX2’</w:t>
      </w:r>
      <w:r w:rsidR="009C1805" w:rsidRPr="00674D52">
        <w:rPr>
          <w:rFonts w:ascii="Times New Roman" w:hAnsi="Times New Roman"/>
          <w:sz w:val="24"/>
          <w:szCs w:val="24"/>
        </w:rPr>
        <w:t xml:space="preserve"> </w:t>
      </w:r>
      <w:r w:rsidRPr="00674D52">
        <w:rPr>
          <w:rFonts w:ascii="Times New Roman" w:hAnsi="Times New Roman"/>
          <w:sz w:val="24"/>
          <w:szCs w:val="24"/>
        </w:rPr>
        <w:t>nin,</w:t>
      </w:r>
      <w:r w:rsidR="00794899" w:rsidRPr="00674D52">
        <w:rPr>
          <w:rFonts w:ascii="Times New Roman" w:hAnsi="Times New Roman"/>
          <w:sz w:val="24"/>
          <w:szCs w:val="24"/>
        </w:rPr>
        <w:t xml:space="preserve"> blastosist döneminde ise </w:t>
      </w:r>
      <w:r w:rsidR="009C1805" w:rsidRPr="00674D52">
        <w:rPr>
          <w:rFonts w:ascii="Times New Roman" w:hAnsi="Times New Roman"/>
          <w:sz w:val="24"/>
          <w:szCs w:val="24"/>
        </w:rPr>
        <w:t>OCT4 SOX2 ve Nanog</w:t>
      </w:r>
      <w:r w:rsidRPr="00674D52">
        <w:rPr>
          <w:rFonts w:ascii="Times New Roman" w:hAnsi="Times New Roman"/>
          <w:sz w:val="24"/>
          <w:szCs w:val="24"/>
        </w:rPr>
        <w:t xml:space="preserve"> EKH’</w:t>
      </w:r>
      <w:r w:rsidR="009C1805" w:rsidRPr="00674D52">
        <w:rPr>
          <w:rFonts w:ascii="Times New Roman" w:hAnsi="Times New Roman"/>
          <w:sz w:val="24"/>
          <w:szCs w:val="24"/>
        </w:rPr>
        <w:t xml:space="preserve"> </w:t>
      </w:r>
      <w:r w:rsidRPr="00674D52">
        <w:rPr>
          <w:rFonts w:ascii="Times New Roman" w:hAnsi="Times New Roman"/>
          <w:sz w:val="24"/>
          <w:szCs w:val="24"/>
        </w:rPr>
        <w:t>lerin farklılaşmasında ö</w:t>
      </w:r>
      <w:r w:rsidR="00794899" w:rsidRPr="00674D52">
        <w:rPr>
          <w:rFonts w:ascii="Times New Roman" w:hAnsi="Times New Roman"/>
          <w:sz w:val="24"/>
          <w:szCs w:val="24"/>
        </w:rPr>
        <w:t>nemli rolü vardır</w:t>
      </w:r>
      <w:r w:rsidRPr="00674D52">
        <w:rPr>
          <w:rFonts w:ascii="Times New Roman" w:hAnsi="Times New Roman"/>
          <w:sz w:val="24"/>
          <w:szCs w:val="24"/>
        </w:rPr>
        <w:t>. EKH’</w:t>
      </w:r>
      <w:r w:rsidR="009C1805" w:rsidRPr="00674D52">
        <w:rPr>
          <w:rFonts w:ascii="Times New Roman" w:hAnsi="Times New Roman"/>
          <w:sz w:val="24"/>
          <w:szCs w:val="24"/>
        </w:rPr>
        <w:t xml:space="preserve"> </w:t>
      </w:r>
      <w:r w:rsidRPr="00674D52">
        <w:rPr>
          <w:rFonts w:ascii="Times New Roman" w:hAnsi="Times New Roman"/>
          <w:sz w:val="24"/>
          <w:szCs w:val="24"/>
        </w:rPr>
        <w:t>lerde SOX2 gen ekspresyonu kendisi ve OCT4 geni tarafından, OCT4 gen ekspresyonu ise kendisi ve SOX2 geni tarafından düzenlenmektedir</w:t>
      </w:r>
      <w:r w:rsidR="001352FA" w:rsidRPr="00674D52">
        <w:rPr>
          <w:rFonts w:ascii="Times New Roman" w:hAnsi="Times New Roman"/>
          <w:sz w:val="24"/>
          <w:szCs w:val="24"/>
        </w:rPr>
        <w:t xml:space="preserve"> </w:t>
      </w:r>
      <w:r w:rsidR="00404A46" w:rsidRPr="00674D52">
        <w:rPr>
          <w:rFonts w:ascii="Times New Roman" w:hAnsi="Times New Roman"/>
          <w:sz w:val="24"/>
          <w:szCs w:val="24"/>
        </w:rPr>
        <w:t>(Okumura ve ark,</w:t>
      </w:r>
      <w:r w:rsidR="005C52DE" w:rsidRPr="00674D52">
        <w:rPr>
          <w:rFonts w:ascii="Times New Roman" w:hAnsi="Times New Roman"/>
          <w:sz w:val="24"/>
          <w:szCs w:val="24"/>
        </w:rPr>
        <w:t xml:space="preserve"> </w:t>
      </w:r>
      <w:r w:rsidR="00404A46" w:rsidRPr="00674D52">
        <w:rPr>
          <w:rFonts w:ascii="Times New Roman" w:hAnsi="Times New Roman"/>
          <w:sz w:val="24"/>
          <w:szCs w:val="24"/>
        </w:rPr>
        <w:t xml:space="preserve">2005). </w:t>
      </w:r>
      <w:r w:rsidRPr="00674D52">
        <w:rPr>
          <w:rFonts w:ascii="Times New Roman" w:hAnsi="Times New Roman"/>
          <w:sz w:val="24"/>
          <w:szCs w:val="24"/>
        </w:rPr>
        <w:t>SOX proteinlerinin önemli bir özelliği, genellikle gen düzenleyici işlevlerini, yalnızca ortak transkripsiyon faktörleri ile kompleksler oluşturarak göstermeleridir</w:t>
      </w:r>
      <w:r w:rsidR="001352FA" w:rsidRPr="00674D52">
        <w:rPr>
          <w:rFonts w:ascii="Times New Roman" w:hAnsi="Times New Roman"/>
          <w:sz w:val="24"/>
          <w:szCs w:val="24"/>
        </w:rPr>
        <w:t xml:space="preserve"> </w:t>
      </w:r>
      <w:r w:rsidR="007E2F29" w:rsidRPr="00674D52">
        <w:rPr>
          <w:rFonts w:ascii="Times New Roman" w:hAnsi="Times New Roman"/>
          <w:sz w:val="24"/>
          <w:szCs w:val="24"/>
        </w:rPr>
        <w:t>(Kamachi ve ark, 2000</w:t>
      </w:r>
      <w:r w:rsidR="00613B5F" w:rsidRPr="00674D52">
        <w:rPr>
          <w:rFonts w:ascii="Times New Roman" w:hAnsi="Times New Roman"/>
          <w:sz w:val="24"/>
          <w:szCs w:val="24"/>
        </w:rPr>
        <w:t xml:space="preserve">). Böylelikle, SOX </w:t>
      </w:r>
      <w:r w:rsidRPr="00674D52">
        <w:rPr>
          <w:rFonts w:ascii="Times New Roman" w:hAnsi="Times New Roman"/>
          <w:sz w:val="24"/>
          <w:szCs w:val="24"/>
        </w:rPr>
        <w:t>b</w:t>
      </w:r>
      <w:r w:rsidR="00706258" w:rsidRPr="00674D52">
        <w:rPr>
          <w:rFonts w:ascii="Times New Roman" w:hAnsi="Times New Roman"/>
          <w:sz w:val="24"/>
          <w:szCs w:val="24"/>
        </w:rPr>
        <w:t>ağlı transkripsiyonel düzenlenme</w:t>
      </w:r>
      <w:r w:rsidRPr="00674D52">
        <w:rPr>
          <w:rFonts w:ascii="Times New Roman" w:hAnsi="Times New Roman"/>
          <w:sz w:val="24"/>
          <w:szCs w:val="24"/>
        </w:rPr>
        <w:t xml:space="preserve"> için gerekli olan ikinci bir ortak protein için bir bağlanma bölgesi </w:t>
      </w:r>
      <w:r w:rsidR="007076C5" w:rsidRPr="00674D52">
        <w:rPr>
          <w:rFonts w:ascii="Times New Roman" w:hAnsi="Times New Roman"/>
          <w:sz w:val="24"/>
          <w:szCs w:val="24"/>
        </w:rPr>
        <w:t>ile birlikte bir fonksiyonel SOX</w:t>
      </w:r>
      <w:r w:rsidRPr="00674D52">
        <w:rPr>
          <w:rFonts w:ascii="Times New Roman" w:hAnsi="Times New Roman"/>
          <w:sz w:val="24"/>
          <w:szCs w:val="24"/>
        </w:rPr>
        <w:t>-</w:t>
      </w:r>
      <w:r w:rsidR="00BA0577" w:rsidRPr="00674D52">
        <w:rPr>
          <w:rFonts w:ascii="Times New Roman" w:hAnsi="Times New Roman"/>
          <w:sz w:val="24"/>
          <w:szCs w:val="24"/>
        </w:rPr>
        <w:t xml:space="preserve">bağlanma bölgesine eşlik eder </w:t>
      </w:r>
      <w:r w:rsidRPr="00674D52">
        <w:rPr>
          <w:rFonts w:ascii="Times New Roman" w:hAnsi="Times New Roman"/>
          <w:sz w:val="24"/>
          <w:szCs w:val="24"/>
        </w:rPr>
        <w:t>ve tek bi</w:t>
      </w:r>
      <w:r w:rsidR="00BA0577" w:rsidRPr="00674D52">
        <w:rPr>
          <w:rFonts w:ascii="Times New Roman" w:hAnsi="Times New Roman"/>
          <w:sz w:val="24"/>
          <w:szCs w:val="24"/>
        </w:rPr>
        <w:t>r SOX proteininin tek başına</w:t>
      </w:r>
      <w:r w:rsidRPr="00674D52">
        <w:rPr>
          <w:rFonts w:ascii="Times New Roman" w:hAnsi="Times New Roman"/>
          <w:sz w:val="24"/>
          <w:szCs w:val="24"/>
        </w:rPr>
        <w:t xml:space="preserve"> DNA bölgesine bağlanması transkripsiyonel aktivasyona yol açmaz</w:t>
      </w:r>
      <w:r w:rsidR="001352FA" w:rsidRPr="00674D52">
        <w:rPr>
          <w:rFonts w:ascii="Times New Roman" w:hAnsi="Times New Roman"/>
          <w:sz w:val="24"/>
          <w:szCs w:val="24"/>
        </w:rPr>
        <w:t xml:space="preserve"> </w:t>
      </w:r>
      <w:r w:rsidR="007E2F29" w:rsidRPr="00674D52">
        <w:rPr>
          <w:rFonts w:ascii="Times New Roman" w:hAnsi="Times New Roman"/>
          <w:sz w:val="24"/>
          <w:szCs w:val="24"/>
        </w:rPr>
        <w:t>(Han</w:t>
      </w:r>
      <w:r w:rsidRPr="00674D52">
        <w:rPr>
          <w:rFonts w:ascii="Times New Roman" w:hAnsi="Times New Roman"/>
          <w:sz w:val="24"/>
          <w:szCs w:val="24"/>
        </w:rPr>
        <w:t xml:space="preserve"> ve ark,</w:t>
      </w:r>
      <w:r w:rsidR="005C52DE" w:rsidRPr="00674D52">
        <w:rPr>
          <w:rFonts w:ascii="Times New Roman" w:hAnsi="Times New Roman"/>
          <w:sz w:val="24"/>
          <w:szCs w:val="24"/>
        </w:rPr>
        <w:t xml:space="preserve"> </w:t>
      </w:r>
      <w:r w:rsidR="007E2F29" w:rsidRPr="00674D52">
        <w:rPr>
          <w:rFonts w:ascii="Times New Roman" w:hAnsi="Times New Roman"/>
          <w:sz w:val="24"/>
          <w:szCs w:val="24"/>
        </w:rPr>
        <w:t xml:space="preserve">2012). </w:t>
      </w:r>
    </w:p>
    <w:p w:rsidR="00BD3274" w:rsidRPr="00674D52" w:rsidRDefault="00BD3274"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27B1429E" wp14:editId="56556F8E">
            <wp:extent cx="2837618" cy="1303699"/>
            <wp:effectExtent l="0" t="0" r="127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1420" cy="1314634"/>
                    </a:xfrm>
                    <a:prstGeom prst="rect">
                      <a:avLst/>
                    </a:prstGeom>
                    <a:noFill/>
                    <a:ln>
                      <a:noFill/>
                    </a:ln>
                  </pic:spPr>
                </pic:pic>
              </a:graphicData>
            </a:graphic>
          </wp:inline>
        </w:drawing>
      </w:r>
    </w:p>
    <w:p w:rsidR="003236FB" w:rsidRPr="00674D52" w:rsidRDefault="003236FB" w:rsidP="00B4420F">
      <w:pPr>
        <w:widowControl w:val="0"/>
        <w:spacing w:after="0" w:line="360" w:lineRule="auto"/>
        <w:jc w:val="center"/>
        <w:rPr>
          <w:rFonts w:ascii="Times New Roman" w:hAnsi="Times New Roman"/>
          <w:sz w:val="24"/>
          <w:szCs w:val="24"/>
        </w:rPr>
      </w:pPr>
    </w:p>
    <w:p w:rsidR="00136AB3" w:rsidRPr="003236FB" w:rsidRDefault="00B110CD" w:rsidP="003236FB">
      <w:pPr>
        <w:pStyle w:val="ResimYazs"/>
        <w:widowControl w:val="0"/>
        <w:spacing w:after="0" w:line="360" w:lineRule="auto"/>
        <w:rPr>
          <w:b w:val="0"/>
          <w:sz w:val="24"/>
        </w:rPr>
      </w:pPr>
      <w:bookmarkStart w:id="383" w:name="_Toc13223945"/>
      <w:r w:rsidRPr="003236FB">
        <w:rPr>
          <w:sz w:val="24"/>
        </w:rPr>
        <w:t xml:space="preserve">Şekil </w:t>
      </w:r>
      <w:r w:rsidR="00E3587E" w:rsidRPr="003236FB">
        <w:rPr>
          <w:noProof/>
          <w:sz w:val="24"/>
        </w:rPr>
        <w:t>27</w:t>
      </w:r>
      <w:r w:rsidR="00C7065A" w:rsidRPr="003236FB">
        <w:rPr>
          <w:noProof/>
          <w:sz w:val="24"/>
        </w:rPr>
        <w:t>.</w:t>
      </w:r>
      <w:r w:rsidR="004178F6" w:rsidRPr="003236FB">
        <w:rPr>
          <w:sz w:val="24"/>
        </w:rPr>
        <w:t xml:space="preserve"> </w:t>
      </w:r>
      <w:r w:rsidRPr="003236FB">
        <w:rPr>
          <w:sz w:val="24"/>
        </w:rPr>
        <w:t xml:space="preserve"> </w:t>
      </w:r>
      <w:r w:rsidRPr="003236FB">
        <w:rPr>
          <w:b w:val="0"/>
          <w:sz w:val="24"/>
        </w:rPr>
        <w:t>ESC'</w:t>
      </w:r>
      <w:r w:rsidR="00C7065A" w:rsidRPr="003236FB">
        <w:rPr>
          <w:b w:val="0"/>
          <w:sz w:val="24"/>
        </w:rPr>
        <w:t xml:space="preserve"> </w:t>
      </w:r>
      <w:r w:rsidRPr="003236FB">
        <w:rPr>
          <w:b w:val="0"/>
          <w:sz w:val="24"/>
        </w:rPr>
        <w:t>lerde SOX2</w:t>
      </w:r>
      <w:r w:rsidR="00585FEE" w:rsidRPr="003236FB">
        <w:rPr>
          <w:b w:val="0"/>
          <w:sz w:val="24"/>
        </w:rPr>
        <w:t>-Pou5f1 / OCT4 gösterimi</w:t>
      </w:r>
      <w:r w:rsidR="00167FD2" w:rsidRPr="003236FB">
        <w:rPr>
          <w:b w:val="0"/>
          <w:sz w:val="24"/>
        </w:rPr>
        <w:t xml:space="preserve"> </w:t>
      </w:r>
      <w:r w:rsidR="00585FEE" w:rsidRPr="003236FB">
        <w:rPr>
          <w:b w:val="0"/>
          <w:sz w:val="24"/>
        </w:rPr>
        <w:t>(Kamachi ve ark</w:t>
      </w:r>
      <w:r w:rsidRPr="003236FB">
        <w:rPr>
          <w:b w:val="0"/>
          <w:sz w:val="24"/>
        </w:rPr>
        <w:t>,</w:t>
      </w:r>
      <w:r w:rsidR="009D1420" w:rsidRPr="003236FB">
        <w:rPr>
          <w:b w:val="0"/>
          <w:sz w:val="24"/>
        </w:rPr>
        <w:t xml:space="preserve"> </w:t>
      </w:r>
      <w:r w:rsidRPr="003236FB">
        <w:rPr>
          <w:b w:val="0"/>
          <w:sz w:val="24"/>
        </w:rPr>
        <w:t>2013)</w:t>
      </w:r>
      <w:r w:rsidR="00DF331F" w:rsidRPr="003236FB">
        <w:rPr>
          <w:b w:val="0"/>
          <w:sz w:val="24"/>
        </w:rPr>
        <w:t>.</w:t>
      </w:r>
      <w:bookmarkEnd w:id="383"/>
    </w:p>
    <w:p w:rsidR="007E2F29" w:rsidRDefault="007E2F29" w:rsidP="00B4420F">
      <w:pPr>
        <w:widowControl w:val="0"/>
        <w:spacing w:after="0" w:line="360" w:lineRule="auto"/>
        <w:rPr>
          <w:rFonts w:ascii="Times New Roman" w:hAnsi="Times New Roman"/>
        </w:rPr>
      </w:pPr>
    </w:p>
    <w:p w:rsidR="003236FB" w:rsidRDefault="003236FB" w:rsidP="00B4420F">
      <w:pPr>
        <w:widowControl w:val="0"/>
        <w:spacing w:after="0" w:line="360" w:lineRule="auto"/>
        <w:rPr>
          <w:rFonts w:ascii="Times New Roman" w:hAnsi="Times New Roman"/>
        </w:rPr>
      </w:pPr>
    </w:p>
    <w:p w:rsidR="00136AB3" w:rsidRPr="00674D52" w:rsidRDefault="0064413E" w:rsidP="00B4420F">
      <w:pPr>
        <w:pStyle w:val="KonuBal"/>
        <w:widowControl w:val="0"/>
        <w:spacing w:before="0" w:after="0"/>
      </w:pPr>
      <w:r w:rsidRPr="00674D52">
        <w:lastRenderedPageBreak/>
        <w:t>2.10</w:t>
      </w:r>
      <w:r w:rsidR="008C0B76" w:rsidRPr="00674D52">
        <w:t>.</w:t>
      </w:r>
      <w:r w:rsidR="00136AB3" w:rsidRPr="00674D52">
        <w:t xml:space="preserve"> </w:t>
      </w:r>
      <w:bookmarkStart w:id="384" w:name="_Toc536033753"/>
      <w:bookmarkStart w:id="385" w:name="_Toc536036991"/>
      <w:bookmarkStart w:id="386" w:name="_Toc536037257"/>
      <w:bookmarkStart w:id="387" w:name="_Toc445832"/>
      <w:bookmarkStart w:id="388" w:name="_Toc446159"/>
      <w:bookmarkStart w:id="389" w:name="_Toc786530"/>
      <w:bookmarkStart w:id="390" w:name="_Toc12307129"/>
      <w:r w:rsidR="00136AB3" w:rsidRPr="00674D52">
        <w:t>Transkripsiyon Aktivasyonu</w:t>
      </w:r>
      <w:bookmarkEnd w:id="384"/>
      <w:bookmarkEnd w:id="385"/>
      <w:bookmarkEnd w:id="386"/>
      <w:bookmarkEnd w:id="387"/>
      <w:bookmarkEnd w:id="388"/>
      <w:bookmarkEnd w:id="389"/>
      <w:bookmarkEnd w:id="390"/>
    </w:p>
    <w:p w:rsidR="008B646F" w:rsidRPr="00674D52" w:rsidRDefault="008B646F" w:rsidP="00B4420F">
      <w:pPr>
        <w:widowControl w:val="0"/>
        <w:spacing w:after="0" w:line="360" w:lineRule="auto"/>
        <w:rPr>
          <w:rFonts w:ascii="Times New Roman" w:hAnsi="Times New Roman"/>
        </w:rPr>
      </w:pPr>
    </w:p>
    <w:p w:rsidR="00136AB3" w:rsidRPr="00674D52" w:rsidRDefault="009F61EB"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Birçok kopyalama faktörü </w:t>
      </w:r>
      <w:r w:rsidR="00136AB3" w:rsidRPr="00674D52">
        <w:rPr>
          <w:rFonts w:ascii="Times New Roman" w:hAnsi="Times New Roman"/>
          <w:sz w:val="24"/>
          <w:szCs w:val="24"/>
        </w:rPr>
        <w:t>transkripsiyonun aktiva</w:t>
      </w:r>
      <w:r w:rsidR="00BA0577" w:rsidRPr="00674D52">
        <w:rPr>
          <w:rFonts w:ascii="Times New Roman" w:hAnsi="Times New Roman"/>
          <w:sz w:val="24"/>
          <w:szCs w:val="24"/>
        </w:rPr>
        <w:t>syonu için olması gereken</w:t>
      </w:r>
      <w:r w:rsidR="00AC28FD" w:rsidRPr="00674D52">
        <w:rPr>
          <w:rFonts w:ascii="Times New Roman" w:hAnsi="Times New Roman"/>
          <w:sz w:val="24"/>
          <w:szCs w:val="24"/>
        </w:rPr>
        <w:t xml:space="preserve"> özgül</w:t>
      </w:r>
      <w:r w:rsidR="00136AB3" w:rsidRPr="00674D52">
        <w:rPr>
          <w:rFonts w:ascii="Times New Roman" w:hAnsi="Times New Roman"/>
          <w:sz w:val="24"/>
          <w:szCs w:val="24"/>
        </w:rPr>
        <w:t xml:space="preserve"> bölgeleri içeri</w:t>
      </w:r>
      <w:r w:rsidR="00410F7F" w:rsidRPr="00674D52">
        <w:rPr>
          <w:rFonts w:ascii="Times New Roman" w:hAnsi="Times New Roman"/>
          <w:sz w:val="24"/>
          <w:szCs w:val="24"/>
        </w:rPr>
        <w:t xml:space="preserve">r. </w:t>
      </w:r>
      <w:r w:rsidR="00136AB3" w:rsidRPr="00674D52">
        <w:rPr>
          <w:rFonts w:ascii="Times New Roman" w:hAnsi="Times New Roman"/>
          <w:sz w:val="24"/>
          <w:szCs w:val="24"/>
        </w:rPr>
        <w:t>DNA bağlanma etki alanlarında olduğu gibi, birkaç far</w:t>
      </w:r>
      <w:r w:rsidR="00BA0577" w:rsidRPr="00674D52">
        <w:rPr>
          <w:rFonts w:ascii="Times New Roman" w:hAnsi="Times New Roman"/>
          <w:sz w:val="24"/>
          <w:szCs w:val="24"/>
        </w:rPr>
        <w:t>klı aktivasyon alanı da bulunmaktadır</w:t>
      </w:r>
      <w:r w:rsidR="00136AB3" w:rsidRPr="00674D52">
        <w:rPr>
          <w:rFonts w:ascii="Times New Roman" w:hAnsi="Times New Roman"/>
          <w:sz w:val="24"/>
          <w:szCs w:val="24"/>
        </w:rPr>
        <w:t>. Bu aktivasyon alanları, bazal transkripsiyon kompleksinin bileşenleriyle etkileşime girerek işlev görür. Bu bir RNA polimeraz II kompleksi ve gen promotöründe bir araya gelen ve transkripsiyonun gerçekleşmesi için gerekli olan TFIIB ve TFIID gibi çeşitli transkripsiyon faktörleridir</w:t>
      </w:r>
      <w:r w:rsidR="001352FA" w:rsidRPr="00674D52">
        <w:rPr>
          <w:rFonts w:ascii="Times New Roman" w:hAnsi="Times New Roman"/>
          <w:sz w:val="24"/>
          <w:szCs w:val="24"/>
        </w:rPr>
        <w:t xml:space="preserve"> </w:t>
      </w:r>
      <w:r w:rsidR="00136AB3" w:rsidRPr="00674D52">
        <w:rPr>
          <w:rFonts w:ascii="Times New Roman" w:hAnsi="Times New Roman"/>
          <w:sz w:val="24"/>
          <w:szCs w:val="24"/>
        </w:rPr>
        <w:t>(Roeder, 1</w:t>
      </w:r>
      <w:r w:rsidR="00213E47" w:rsidRPr="00674D52">
        <w:rPr>
          <w:rFonts w:ascii="Times New Roman" w:hAnsi="Times New Roman"/>
          <w:sz w:val="24"/>
          <w:szCs w:val="24"/>
        </w:rPr>
        <w:t>996;</w:t>
      </w:r>
      <w:r w:rsidR="009D1420" w:rsidRPr="00674D52">
        <w:rPr>
          <w:rFonts w:ascii="Times New Roman" w:hAnsi="Times New Roman"/>
          <w:sz w:val="24"/>
          <w:szCs w:val="24"/>
        </w:rPr>
        <w:t xml:space="preserve"> </w:t>
      </w:r>
      <w:r w:rsidR="00213E47" w:rsidRPr="00674D52">
        <w:rPr>
          <w:rFonts w:ascii="Times New Roman" w:hAnsi="Times New Roman"/>
          <w:sz w:val="24"/>
          <w:szCs w:val="24"/>
        </w:rPr>
        <w:t>Nikolo</w:t>
      </w:r>
      <w:r w:rsidR="007F6CFF" w:rsidRPr="00674D52">
        <w:rPr>
          <w:rFonts w:ascii="Times New Roman" w:hAnsi="Times New Roman"/>
          <w:sz w:val="24"/>
          <w:szCs w:val="24"/>
        </w:rPr>
        <w:t>v ve ark</w:t>
      </w:r>
      <w:r w:rsidR="00136AB3" w:rsidRPr="00674D52">
        <w:rPr>
          <w:rFonts w:ascii="Times New Roman" w:hAnsi="Times New Roman"/>
          <w:sz w:val="24"/>
          <w:szCs w:val="24"/>
        </w:rPr>
        <w:t xml:space="preserve">, </w:t>
      </w:r>
      <w:r w:rsidR="00F160F0" w:rsidRPr="00674D52">
        <w:rPr>
          <w:rFonts w:ascii="Times New Roman" w:hAnsi="Times New Roman"/>
          <w:sz w:val="24"/>
          <w:szCs w:val="24"/>
        </w:rPr>
        <w:t xml:space="preserve">1997). </w:t>
      </w:r>
      <w:r w:rsidR="00136AB3" w:rsidRPr="00674D52">
        <w:rPr>
          <w:rFonts w:ascii="Times New Roman" w:hAnsi="Times New Roman"/>
          <w:sz w:val="24"/>
          <w:szCs w:val="24"/>
        </w:rPr>
        <w:t>Spesifik transkripsiyon faktörlerinin bağlanması, gen transkripsiyonunu uyarabilir.</w:t>
      </w:r>
    </w:p>
    <w:p w:rsidR="00136AB3"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Gen transkripsiy</w:t>
      </w:r>
      <w:r w:rsidR="00706258" w:rsidRPr="00674D52">
        <w:rPr>
          <w:rFonts w:ascii="Times New Roman" w:hAnsi="Times New Roman"/>
          <w:sz w:val="24"/>
          <w:szCs w:val="24"/>
        </w:rPr>
        <w:t>onunun düzenlenmesi</w:t>
      </w:r>
      <w:r w:rsidR="00A83E50" w:rsidRPr="00674D52">
        <w:rPr>
          <w:rFonts w:ascii="Times New Roman" w:hAnsi="Times New Roman"/>
          <w:sz w:val="24"/>
          <w:szCs w:val="24"/>
        </w:rPr>
        <w:t>, hem özgül dokuya özgü</w:t>
      </w:r>
      <w:r w:rsidRPr="00674D52">
        <w:rPr>
          <w:rFonts w:ascii="Times New Roman" w:hAnsi="Times New Roman"/>
          <w:sz w:val="24"/>
          <w:szCs w:val="24"/>
        </w:rPr>
        <w:t xml:space="preserve"> g</w:t>
      </w:r>
      <w:r w:rsidR="00A83E50" w:rsidRPr="00674D52">
        <w:rPr>
          <w:rFonts w:ascii="Times New Roman" w:hAnsi="Times New Roman"/>
          <w:sz w:val="24"/>
          <w:szCs w:val="24"/>
        </w:rPr>
        <w:t>en ekspresyonuna hem de özgül</w:t>
      </w:r>
      <w:r w:rsidRPr="00674D52">
        <w:rPr>
          <w:rFonts w:ascii="Times New Roman" w:hAnsi="Times New Roman"/>
          <w:sz w:val="24"/>
          <w:szCs w:val="24"/>
        </w:rPr>
        <w:t xml:space="preserve"> uyaranlara yanıt olarak gen aktivitesinin düzenlenmesine merkezi bir yaklaşımdır</w:t>
      </w:r>
      <w:r w:rsidR="000C12B7" w:rsidRPr="00674D52">
        <w:rPr>
          <w:rFonts w:ascii="Times New Roman" w:hAnsi="Times New Roman"/>
          <w:sz w:val="24"/>
          <w:szCs w:val="24"/>
        </w:rPr>
        <w:t xml:space="preserve">. </w:t>
      </w:r>
      <w:r w:rsidRPr="00674D52">
        <w:rPr>
          <w:rFonts w:ascii="Times New Roman" w:hAnsi="Times New Roman"/>
          <w:sz w:val="24"/>
          <w:szCs w:val="24"/>
        </w:rPr>
        <w:t>Bu nedenle, transkripsiyond</w:t>
      </w:r>
      <w:r w:rsidR="00706258" w:rsidRPr="00674D52">
        <w:rPr>
          <w:rFonts w:ascii="Times New Roman" w:hAnsi="Times New Roman"/>
          <w:sz w:val="24"/>
          <w:szCs w:val="24"/>
        </w:rPr>
        <w:t>an sonra çoğu durumda düzenlenme</w:t>
      </w:r>
      <w:r w:rsidRPr="00674D52">
        <w:rPr>
          <w:rFonts w:ascii="Times New Roman" w:hAnsi="Times New Roman"/>
          <w:sz w:val="24"/>
          <w:szCs w:val="24"/>
        </w:rPr>
        <w:t>, transkripsiyon seviyesinde ge</w:t>
      </w:r>
      <w:r w:rsidR="00BA0577" w:rsidRPr="00674D52">
        <w:rPr>
          <w:rFonts w:ascii="Times New Roman" w:hAnsi="Times New Roman"/>
          <w:sz w:val="24"/>
          <w:szCs w:val="24"/>
        </w:rPr>
        <w:t>rçekleşir.</w:t>
      </w:r>
      <w:r w:rsidRPr="00674D52">
        <w:rPr>
          <w:rFonts w:ascii="Times New Roman" w:hAnsi="Times New Roman"/>
          <w:sz w:val="24"/>
          <w:szCs w:val="24"/>
        </w:rPr>
        <w:t xml:space="preserve"> Transkripsiyon faktörleri olarak bilinen proteinler, transkripsiyon üzerinde gözlemlenen etkiyi üretecek şekilde genin transkripsiyonunu pozitif veya negatif olarak düzenler</w:t>
      </w:r>
      <w:r w:rsidR="001352FA" w:rsidRPr="00674D52">
        <w:rPr>
          <w:rFonts w:ascii="Times New Roman" w:hAnsi="Times New Roman"/>
          <w:sz w:val="24"/>
          <w:szCs w:val="24"/>
        </w:rPr>
        <w:t xml:space="preserve"> </w:t>
      </w:r>
      <w:r w:rsidR="000C12B7" w:rsidRPr="00674D52">
        <w:rPr>
          <w:rFonts w:ascii="Times New Roman" w:hAnsi="Times New Roman"/>
          <w:sz w:val="24"/>
          <w:szCs w:val="24"/>
        </w:rPr>
        <w:t>(Latchman, 1997</w:t>
      </w:r>
      <w:r w:rsidRPr="00674D52">
        <w:rPr>
          <w:rFonts w:ascii="Times New Roman" w:hAnsi="Times New Roman"/>
          <w:sz w:val="24"/>
          <w:szCs w:val="24"/>
        </w:rPr>
        <w:t>). Pozitif etki eden bir faktörün aktivitesine müdahale ederek, transkripsiyon üzerindek</w:t>
      </w:r>
      <w:r w:rsidR="004A4849" w:rsidRPr="00674D52">
        <w:rPr>
          <w:rFonts w:ascii="Times New Roman" w:hAnsi="Times New Roman"/>
          <w:sz w:val="24"/>
          <w:szCs w:val="24"/>
        </w:rPr>
        <w:t xml:space="preserve">i uyarıcı etkisini bloke eder. </w:t>
      </w:r>
      <w:r w:rsidRPr="00674D52">
        <w:rPr>
          <w:rFonts w:ascii="Times New Roman" w:hAnsi="Times New Roman"/>
          <w:sz w:val="24"/>
          <w:szCs w:val="24"/>
        </w:rPr>
        <w:t>Negatif etki eden faktör, aktivasyon alanının aktivitesini söndürme olarak bilinen bir durumda engellemek için pozitif etkili faktörle etkileşime girerek etki yapabilir. Aktivitesini azaltmak için doğrudan ya da dolaylı olarak bazal transkripsiyonel kompleks ile etkileşerek işlev görmektedir. Başka bir molekülün DNA bağlanma alanına transfer edildiğinde aktivasyon alanları gibi işlev görebilen tanımlanmış inhibitör alanlara sahiptirler</w:t>
      </w:r>
      <w:r w:rsidR="001352FA" w:rsidRPr="00674D52">
        <w:rPr>
          <w:rFonts w:ascii="Times New Roman" w:hAnsi="Times New Roman"/>
          <w:sz w:val="24"/>
          <w:szCs w:val="24"/>
        </w:rPr>
        <w:t xml:space="preserve"> </w:t>
      </w:r>
      <w:r w:rsidRPr="00674D52">
        <w:rPr>
          <w:rFonts w:ascii="Times New Roman" w:hAnsi="Times New Roman"/>
          <w:sz w:val="24"/>
          <w:szCs w:val="24"/>
        </w:rPr>
        <w:t>(Latchman,</w:t>
      </w:r>
      <w:r w:rsidR="009D1420" w:rsidRPr="00674D52">
        <w:rPr>
          <w:rFonts w:ascii="Times New Roman" w:hAnsi="Times New Roman"/>
          <w:sz w:val="24"/>
          <w:szCs w:val="24"/>
        </w:rPr>
        <w:t xml:space="preserve"> </w:t>
      </w:r>
      <w:r w:rsidR="000C12B7" w:rsidRPr="00674D52">
        <w:rPr>
          <w:rFonts w:ascii="Times New Roman" w:hAnsi="Times New Roman"/>
          <w:sz w:val="24"/>
          <w:szCs w:val="24"/>
        </w:rPr>
        <w:t>1997</w:t>
      </w:r>
      <w:r w:rsidRPr="00674D52">
        <w:rPr>
          <w:rFonts w:ascii="Times New Roman" w:hAnsi="Times New Roman"/>
          <w:sz w:val="24"/>
          <w:szCs w:val="24"/>
        </w:rPr>
        <w:t>). Bu nedenle, transkripsiyonel akt</w:t>
      </w:r>
      <w:r w:rsidR="009F61EB" w:rsidRPr="00674D52">
        <w:rPr>
          <w:rFonts w:ascii="Times New Roman" w:hAnsi="Times New Roman"/>
          <w:sz w:val="24"/>
          <w:szCs w:val="24"/>
        </w:rPr>
        <w:t xml:space="preserve">ivatörlerin ve </w:t>
      </w:r>
      <w:r w:rsidR="00BA0577" w:rsidRPr="00674D52">
        <w:rPr>
          <w:rFonts w:ascii="Times New Roman" w:hAnsi="Times New Roman"/>
          <w:sz w:val="24"/>
          <w:szCs w:val="24"/>
        </w:rPr>
        <w:t>baskılayıcıların</w:t>
      </w:r>
      <w:r w:rsidRPr="00674D52">
        <w:rPr>
          <w:rFonts w:ascii="Times New Roman" w:hAnsi="Times New Roman"/>
          <w:sz w:val="24"/>
          <w:szCs w:val="24"/>
        </w:rPr>
        <w:t xml:space="preserve"> belirli bir genin düzenleyici bölgesine bağlanması arasındaki d</w:t>
      </w:r>
      <w:r w:rsidR="009F61EB" w:rsidRPr="00674D52">
        <w:rPr>
          <w:rFonts w:ascii="Times New Roman" w:hAnsi="Times New Roman"/>
          <w:sz w:val="24"/>
          <w:szCs w:val="24"/>
        </w:rPr>
        <w:t xml:space="preserve">enge </w:t>
      </w:r>
      <w:r w:rsidR="00BD0FD5" w:rsidRPr="00674D52">
        <w:rPr>
          <w:rFonts w:ascii="Times New Roman" w:hAnsi="Times New Roman"/>
          <w:sz w:val="24"/>
          <w:szCs w:val="24"/>
        </w:rPr>
        <w:t>transkripsiyon hızını belirler.</w:t>
      </w:r>
    </w:p>
    <w:p w:rsidR="003236FB" w:rsidRDefault="003236FB" w:rsidP="00B4420F">
      <w:pPr>
        <w:widowControl w:val="0"/>
        <w:spacing w:after="0" w:line="360" w:lineRule="auto"/>
        <w:ind w:firstLine="708"/>
        <w:jc w:val="both"/>
        <w:rPr>
          <w:rFonts w:ascii="Times New Roman" w:hAnsi="Times New Roman"/>
          <w:sz w:val="24"/>
          <w:szCs w:val="24"/>
        </w:rPr>
      </w:pPr>
    </w:p>
    <w:p w:rsidR="00780EDB" w:rsidRPr="00674D52" w:rsidRDefault="00780EDB" w:rsidP="00B4420F">
      <w:pPr>
        <w:widowControl w:val="0"/>
        <w:spacing w:after="0" w:line="360" w:lineRule="auto"/>
        <w:ind w:firstLine="708"/>
        <w:jc w:val="both"/>
        <w:rPr>
          <w:rFonts w:ascii="Times New Roman" w:hAnsi="Times New Roman"/>
          <w:sz w:val="24"/>
          <w:szCs w:val="24"/>
        </w:rPr>
      </w:pPr>
    </w:p>
    <w:p w:rsidR="00136AB3" w:rsidRPr="00674D52" w:rsidRDefault="0064413E" w:rsidP="00B4420F">
      <w:pPr>
        <w:pStyle w:val="3derecebalk"/>
        <w:keepNext w:val="0"/>
        <w:widowControl w:val="0"/>
        <w:spacing w:before="0" w:after="0"/>
      </w:pPr>
      <w:bookmarkStart w:id="391" w:name="_Toc536033754"/>
      <w:bookmarkStart w:id="392" w:name="_Toc536036992"/>
      <w:bookmarkStart w:id="393" w:name="_Toc536037258"/>
      <w:bookmarkStart w:id="394" w:name="_Toc445833"/>
      <w:bookmarkStart w:id="395" w:name="_Toc446160"/>
      <w:bookmarkStart w:id="396" w:name="_Toc786531"/>
      <w:bookmarkStart w:id="397" w:name="_Toc12307130"/>
      <w:r w:rsidRPr="00674D52">
        <w:t>2.10</w:t>
      </w:r>
      <w:r w:rsidR="00777201" w:rsidRPr="00674D52">
        <w:t>.1.</w:t>
      </w:r>
      <w:r w:rsidR="00136AB3" w:rsidRPr="00674D52">
        <w:t xml:space="preserve"> Transkripsiyon Faktörleri Düzenleme</w:t>
      </w:r>
      <w:bookmarkEnd w:id="391"/>
      <w:bookmarkEnd w:id="392"/>
      <w:bookmarkEnd w:id="393"/>
      <w:bookmarkEnd w:id="394"/>
      <w:bookmarkEnd w:id="395"/>
      <w:bookmarkEnd w:id="396"/>
      <w:bookmarkEnd w:id="397"/>
    </w:p>
    <w:p w:rsidR="008B646F" w:rsidRPr="00674D52" w:rsidRDefault="008B646F" w:rsidP="00B4420F">
      <w:pPr>
        <w:pStyle w:val="3derecebalk"/>
        <w:keepNext w:val="0"/>
        <w:widowControl w:val="0"/>
        <w:spacing w:before="0" w:after="0"/>
      </w:pPr>
    </w:p>
    <w:p w:rsidR="00136AB3" w:rsidRPr="00674D52" w:rsidRDefault="00136AB3" w:rsidP="003236FB">
      <w:pPr>
        <w:widowControl w:val="0"/>
        <w:spacing w:after="0" w:line="360" w:lineRule="auto"/>
        <w:ind w:left="567" w:hanging="567"/>
        <w:jc w:val="both"/>
        <w:rPr>
          <w:rFonts w:ascii="Times New Roman" w:hAnsi="Times New Roman"/>
          <w:sz w:val="24"/>
          <w:szCs w:val="24"/>
        </w:rPr>
      </w:pPr>
      <w:r w:rsidRPr="00674D52">
        <w:rPr>
          <w:rFonts w:ascii="Times New Roman" w:hAnsi="Times New Roman"/>
          <w:sz w:val="24"/>
          <w:szCs w:val="24"/>
        </w:rPr>
        <w:t>Transkripsiyon faktörleri iki seviyede düzenlenebilir:</w:t>
      </w:r>
    </w:p>
    <w:p w:rsidR="00136AB3" w:rsidRPr="00674D52" w:rsidRDefault="00633666" w:rsidP="003236FB">
      <w:pPr>
        <w:widowControl w:val="0"/>
        <w:numPr>
          <w:ilvl w:val="0"/>
          <w:numId w:val="14"/>
        </w:numPr>
        <w:spacing w:after="0" w:line="360" w:lineRule="auto"/>
        <w:ind w:left="567" w:firstLine="0"/>
        <w:jc w:val="both"/>
        <w:rPr>
          <w:rFonts w:ascii="Times New Roman" w:hAnsi="Times New Roman"/>
          <w:sz w:val="24"/>
          <w:szCs w:val="24"/>
        </w:rPr>
      </w:pPr>
      <w:r w:rsidRPr="00674D52">
        <w:rPr>
          <w:rFonts w:ascii="Times New Roman" w:hAnsi="Times New Roman"/>
          <w:sz w:val="24"/>
          <w:szCs w:val="24"/>
        </w:rPr>
        <w:t>T</w:t>
      </w:r>
      <w:r w:rsidR="00136AB3" w:rsidRPr="00674D52">
        <w:rPr>
          <w:rFonts w:ascii="Times New Roman" w:hAnsi="Times New Roman"/>
          <w:sz w:val="24"/>
          <w:szCs w:val="24"/>
        </w:rPr>
        <w:t xml:space="preserve">ranskripsiyon faktörü sentezinin düzenlenmesi </w:t>
      </w:r>
    </w:p>
    <w:p w:rsidR="003E2DE7" w:rsidRPr="00674D52" w:rsidRDefault="007076C5" w:rsidP="003236FB">
      <w:pPr>
        <w:widowControl w:val="0"/>
        <w:numPr>
          <w:ilvl w:val="0"/>
          <w:numId w:val="14"/>
        </w:numPr>
        <w:spacing w:after="0" w:line="360" w:lineRule="auto"/>
        <w:ind w:left="567" w:firstLine="0"/>
        <w:jc w:val="both"/>
        <w:rPr>
          <w:rFonts w:ascii="Times New Roman" w:hAnsi="Times New Roman"/>
          <w:sz w:val="24"/>
          <w:szCs w:val="24"/>
        </w:rPr>
      </w:pPr>
      <w:r w:rsidRPr="00674D52">
        <w:rPr>
          <w:rFonts w:ascii="Times New Roman" w:hAnsi="Times New Roman"/>
          <w:sz w:val="24"/>
          <w:szCs w:val="24"/>
        </w:rPr>
        <w:t>T</w:t>
      </w:r>
      <w:r w:rsidR="00136AB3" w:rsidRPr="00674D52">
        <w:rPr>
          <w:rFonts w:ascii="Times New Roman" w:hAnsi="Times New Roman"/>
          <w:sz w:val="24"/>
          <w:szCs w:val="24"/>
        </w:rPr>
        <w:t>ran</w:t>
      </w:r>
      <w:r w:rsidR="00A63E3E" w:rsidRPr="00674D52">
        <w:rPr>
          <w:rFonts w:ascii="Times New Roman" w:hAnsi="Times New Roman"/>
          <w:sz w:val="24"/>
          <w:szCs w:val="24"/>
        </w:rPr>
        <w:t xml:space="preserve">skripsiyon faktör aktivitesinin </w:t>
      </w:r>
      <w:r w:rsidR="00B04AA9" w:rsidRPr="00674D52">
        <w:rPr>
          <w:rFonts w:ascii="Times New Roman" w:hAnsi="Times New Roman"/>
          <w:sz w:val="24"/>
          <w:szCs w:val="24"/>
        </w:rPr>
        <w:t>düzenlenmesi</w:t>
      </w:r>
    </w:p>
    <w:p w:rsidR="009A0688" w:rsidRDefault="009A0688" w:rsidP="00B4420F">
      <w:pPr>
        <w:widowControl w:val="0"/>
        <w:spacing w:after="0" w:line="360" w:lineRule="auto"/>
        <w:jc w:val="both"/>
        <w:rPr>
          <w:rFonts w:ascii="Times New Roman" w:hAnsi="Times New Roman"/>
          <w:sz w:val="24"/>
          <w:szCs w:val="24"/>
        </w:rPr>
      </w:pPr>
    </w:p>
    <w:p w:rsidR="003236FB" w:rsidRDefault="003236FB" w:rsidP="00B4420F">
      <w:pPr>
        <w:widowControl w:val="0"/>
        <w:spacing w:after="0" w:line="360" w:lineRule="auto"/>
        <w:jc w:val="both"/>
        <w:rPr>
          <w:rFonts w:ascii="Times New Roman" w:hAnsi="Times New Roman"/>
          <w:sz w:val="24"/>
          <w:szCs w:val="24"/>
        </w:rPr>
      </w:pPr>
    </w:p>
    <w:p w:rsidR="00780EDB" w:rsidRDefault="00780EDB" w:rsidP="00B4420F">
      <w:pPr>
        <w:widowControl w:val="0"/>
        <w:spacing w:after="0" w:line="360" w:lineRule="auto"/>
        <w:jc w:val="both"/>
        <w:rPr>
          <w:rFonts w:ascii="Times New Roman" w:hAnsi="Times New Roman"/>
          <w:sz w:val="24"/>
          <w:szCs w:val="24"/>
        </w:rPr>
      </w:pPr>
    </w:p>
    <w:p w:rsidR="00780EDB" w:rsidRPr="00674D52" w:rsidRDefault="00780EDB" w:rsidP="00B4420F">
      <w:pPr>
        <w:widowControl w:val="0"/>
        <w:spacing w:after="0" w:line="360" w:lineRule="auto"/>
        <w:jc w:val="both"/>
        <w:rPr>
          <w:rFonts w:ascii="Times New Roman" w:hAnsi="Times New Roman"/>
          <w:sz w:val="24"/>
          <w:szCs w:val="24"/>
        </w:rPr>
      </w:pPr>
    </w:p>
    <w:p w:rsidR="00136AB3" w:rsidRPr="00674D52" w:rsidRDefault="0064413E" w:rsidP="00B4420F">
      <w:pPr>
        <w:pStyle w:val="4derecebalk"/>
        <w:keepNext w:val="0"/>
        <w:widowControl w:val="0"/>
        <w:spacing w:before="0" w:after="0"/>
      </w:pPr>
      <w:bookmarkStart w:id="398" w:name="_Toc536037259"/>
      <w:bookmarkStart w:id="399" w:name="_Toc445834"/>
      <w:bookmarkStart w:id="400" w:name="_Toc446161"/>
      <w:bookmarkStart w:id="401" w:name="_Toc786532"/>
      <w:bookmarkStart w:id="402" w:name="_Toc12307131"/>
      <w:r w:rsidRPr="00674D52">
        <w:lastRenderedPageBreak/>
        <w:t>2.10</w:t>
      </w:r>
      <w:r w:rsidR="00136AB3" w:rsidRPr="00674D52">
        <w:t>.</w:t>
      </w:r>
      <w:r w:rsidR="009A0688" w:rsidRPr="00674D52">
        <w:t>1.1</w:t>
      </w:r>
      <w:r w:rsidR="00777201" w:rsidRPr="00674D52">
        <w:t>.</w:t>
      </w:r>
      <w:r w:rsidR="00136AB3" w:rsidRPr="00674D52">
        <w:t xml:space="preserve"> </w:t>
      </w:r>
      <w:r w:rsidR="00BD3274" w:rsidRPr="00674D52">
        <w:t>Transkripsiyon sentezi düzenleme</w:t>
      </w:r>
      <w:bookmarkEnd w:id="398"/>
      <w:bookmarkEnd w:id="399"/>
      <w:bookmarkEnd w:id="400"/>
      <w:bookmarkEnd w:id="401"/>
      <w:bookmarkEnd w:id="402"/>
    </w:p>
    <w:p w:rsidR="008B646F" w:rsidRPr="00674D52" w:rsidRDefault="008B646F" w:rsidP="00B4420F">
      <w:pPr>
        <w:pStyle w:val="4derecebalk"/>
        <w:keepNext w:val="0"/>
        <w:widowControl w:val="0"/>
        <w:spacing w:before="0" w:after="0"/>
      </w:pPr>
    </w:p>
    <w:p w:rsidR="009527D8"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Birçok farklı durumda, bir transkripsiyon faktörü, belirli bir hücre tipinde sentezlenerek düzenlenir. Bunun örneği sadece iskelet kas hücrelerinde sentezlenen MyoD transkripsiyon faktörüyle ilgilidir. Bu nedenle, bu durumda, farklılaşmamış fibroblast hücrelerinde MyoD faktörünün</w:t>
      </w:r>
      <w:r w:rsidR="00A83E50" w:rsidRPr="00674D52">
        <w:rPr>
          <w:rFonts w:ascii="Times New Roman" w:hAnsi="Times New Roman"/>
          <w:sz w:val="24"/>
          <w:szCs w:val="24"/>
        </w:rPr>
        <w:t xml:space="preserve"> aşırı ekspresyonu, kasa özgü</w:t>
      </w:r>
      <w:r w:rsidRPr="00674D52">
        <w:rPr>
          <w:rFonts w:ascii="Times New Roman" w:hAnsi="Times New Roman"/>
          <w:sz w:val="24"/>
          <w:szCs w:val="24"/>
        </w:rPr>
        <w:t xml:space="preserve"> gen ifadesinin indüksiyonunda bu faktörün kritik rolünü gösteren iskelet kas hücrelerine dönüştürmek için yeterlidir</w:t>
      </w:r>
      <w:r w:rsidR="001352FA" w:rsidRPr="00674D52">
        <w:rPr>
          <w:rFonts w:ascii="Times New Roman" w:hAnsi="Times New Roman"/>
          <w:sz w:val="24"/>
          <w:szCs w:val="24"/>
        </w:rPr>
        <w:t xml:space="preserve"> </w:t>
      </w:r>
      <w:r w:rsidRPr="00674D52">
        <w:rPr>
          <w:rFonts w:ascii="Times New Roman" w:hAnsi="Times New Roman"/>
          <w:sz w:val="24"/>
          <w:szCs w:val="24"/>
        </w:rPr>
        <w:t>(</w:t>
      </w:r>
      <w:r w:rsidR="005D1B3A" w:rsidRPr="00674D52">
        <w:rPr>
          <w:rFonts w:ascii="Times New Roman" w:hAnsi="Times New Roman"/>
          <w:sz w:val="24"/>
          <w:szCs w:val="24"/>
        </w:rPr>
        <w:t>Edmondson ve ark</w:t>
      </w:r>
      <w:r w:rsidR="009D1420" w:rsidRPr="00674D52">
        <w:rPr>
          <w:rFonts w:ascii="Times New Roman" w:hAnsi="Times New Roman"/>
          <w:color w:val="000000"/>
          <w:sz w:val="24"/>
          <w:szCs w:val="24"/>
        </w:rPr>
        <w:t xml:space="preserve">, </w:t>
      </w:r>
      <w:r w:rsidRPr="00674D52">
        <w:rPr>
          <w:rFonts w:ascii="Times New Roman" w:hAnsi="Times New Roman"/>
          <w:color w:val="000000"/>
          <w:sz w:val="24"/>
          <w:szCs w:val="24"/>
        </w:rPr>
        <w:t>1993).</w:t>
      </w:r>
      <w:r w:rsidRPr="00674D52">
        <w:rPr>
          <w:rFonts w:ascii="Times New Roman" w:hAnsi="Times New Roman"/>
          <w:sz w:val="24"/>
          <w:szCs w:val="24"/>
        </w:rPr>
        <w:t xml:space="preserve"> </w:t>
      </w:r>
      <w:r w:rsidR="007076C5" w:rsidRPr="00674D52">
        <w:rPr>
          <w:rFonts w:ascii="Times New Roman" w:hAnsi="Times New Roman"/>
          <w:sz w:val="24"/>
          <w:szCs w:val="24"/>
        </w:rPr>
        <w:t>Öz</w:t>
      </w:r>
      <w:r w:rsidRPr="00674D52">
        <w:rPr>
          <w:rFonts w:ascii="Times New Roman" w:hAnsi="Times New Roman"/>
          <w:sz w:val="24"/>
          <w:szCs w:val="24"/>
        </w:rPr>
        <w:t>gül b</w:t>
      </w:r>
      <w:r w:rsidR="00410F7F" w:rsidRPr="00674D52">
        <w:rPr>
          <w:rFonts w:ascii="Times New Roman" w:hAnsi="Times New Roman"/>
          <w:sz w:val="24"/>
          <w:szCs w:val="24"/>
        </w:rPr>
        <w:t>ir uyarana yanıt olarak özgül</w:t>
      </w:r>
      <w:r w:rsidRPr="00674D52">
        <w:rPr>
          <w:rFonts w:ascii="Times New Roman" w:hAnsi="Times New Roman"/>
          <w:sz w:val="24"/>
          <w:szCs w:val="24"/>
        </w:rPr>
        <w:t xml:space="preserve"> genlerin uyarılmasında önemli bir rol oynayan transkripsiyon faktörlerini düzenlemek için kullanılabilir. Spesifik hücre tipinde</w:t>
      </w:r>
      <w:r w:rsidR="00A83E50" w:rsidRPr="00674D52">
        <w:rPr>
          <w:rFonts w:ascii="Times New Roman" w:hAnsi="Times New Roman"/>
          <w:sz w:val="24"/>
          <w:szCs w:val="24"/>
        </w:rPr>
        <w:t xml:space="preserve"> özel</w:t>
      </w:r>
      <w:r w:rsidRPr="00674D52">
        <w:rPr>
          <w:rFonts w:ascii="Times New Roman" w:hAnsi="Times New Roman"/>
          <w:sz w:val="24"/>
          <w:szCs w:val="24"/>
        </w:rPr>
        <w:t xml:space="preserve"> uyarana yanıt olarak transkripsiyon sonrası </w:t>
      </w:r>
      <w:r w:rsidR="00A83E50" w:rsidRPr="00674D52">
        <w:rPr>
          <w:rFonts w:ascii="Times New Roman" w:hAnsi="Times New Roman"/>
          <w:sz w:val="24"/>
          <w:szCs w:val="24"/>
        </w:rPr>
        <w:t>modifikasyonun ardından özel</w:t>
      </w:r>
      <w:r w:rsidRPr="00674D52">
        <w:rPr>
          <w:rFonts w:ascii="Times New Roman" w:hAnsi="Times New Roman"/>
          <w:sz w:val="24"/>
          <w:szCs w:val="24"/>
        </w:rPr>
        <w:t xml:space="preserve"> transkrips</w:t>
      </w:r>
      <w:r w:rsidR="00097C1B" w:rsidRPr="00674D52">
        <w:rPr>
          <w:rFonts w:ascii="Times New Roman" w:hAnsi="Times New Roman"/>
          <w:sz w:val="24"/>
          <w:szCs w:val="24"/>
        </w:rPr>
        <w:t>iyon faktörleri de sentezlenir (Ramji ve ark,</w:t>
      </w:r>
      <w:r w:rsidR="009D1420" w:rsidRPr="00674D52">
        <w:rPr>
          <w:rFonts w:ascii="Times New Roman" w:hAnsi="Times New Roman"/>
          <w:sz w:val="24"/>
          <w:szCs w:val="24"/>
        </w:rPr>
        <w:t xml:space="preserve"> </w:t>
      </w:r>
      <w:r w:rsidR="00097C1B" w:rsidRPr="00674D52">
        <w:rPr>
          <w:rFonts w:ascii="Times New Roman" w:hAnsi="Times New Roman"/>
          <w:sz w:val="24"/>
          <w:szCs w:val="24"/>
        </w:rPr>
        <w:t>1993)</w:t>
      </w:r>
      <w:r w:rsidR="00613B5F" w:rsidRPr="00674D52">
        <w:rPr>
          <w:rFonts w:ascii="Times New Roman" w:hAnsi="Times New Roman"/>
          <w:sz w:val="24"/>
          <w:szCs w:val="24"/>
        </w:rPr>
        <w:t>.</w:t>
      </w:r>
    </w:p>
    <w:p w:rsidR="008B646F" w:rsidRDefault="008B646F" w:rsidP="00B4420F">
      <w:pPr>
        <w:widowControl w:val="0"/>
        <w:spacing w:after="0" w:line="360" w:lineRule="auto"/>
        <w:ind w:firstLine="708"/>
        <w:jc w:val="both"/>
        <w:rPr>
          <w:rFonts w:ascii="Times New Roman" w:hAnsi="Times New Roman"/>
          <w:sz w:val="24"/>
          <w:szCs w:val="24"/>
        </w:rPr>
      </w:pPr>
    </w:p>
    <w:p w:rsidR="003236FB" w:rsidRPr="00674D52" w:rsidRDefault="003236FB" w:rsidP="00B4420F">
      <w:pPr>
        <w:widowControl w:val="0"/>
        <w:spacing w:after="0" w:line="360" w:lineRule="auto"/>
        <w:ind w:firstLine="708"/>
        <w:jc w:val="both"/>
        <w:rPr>
          <w:rFonts w:ascii="Times New Roman" w:hAnsi="Times New Roman"/>
          <w:sz w:val="24"/>
          <w:szCs w:val="24"/>
        </w:rPr>
      </w:pPr>
    </w:p>
    <w:p w:rsidR="00136AB3" w:rsidRPr="00674D52" w:rsidRDefault="0064413E" w:rsidP="00B4420F">
      <w:pPr>
        <w:pStyle w:val="4derecebalk"/>
        <w:keepNext w:val="0"/>
        <w:widowControl w:val="0"/>
        <w:spacing w:before="0" w:after="0"/>
      </w:pPr>
      <w:bookmarkStart w:id="403" w:name="_Toc536037260"/>
      <w:bookmarkStart w:id="404" w:name="_Toc445835"/>
      <w:bookmarkStart w:id="405" w:name="_Toc446162"/>
      <w:bookmarkStart w:id="406" w:name="_Toc786533"/>
      <w:bookmarkStart w:id="407" w:name="_Toc12307132"/>
      <w:r w:rsidRPr="00674D52">
        <w:t>2.10</w:t>
      </w:r>
      <w:r w:rsidR="009A0688" w:rsidRPr="00674D52">
        <w:t>.1.2</w:t>
      </w:r>
      <w:r w:rsidR="00777201" w:rsidRPr="00674D52">
        <w:t>.</w:t>
      </w:r>
      <w:r w:rsidR="00136AB3" w:rsidRPr="00674D52">
        <w:t xml:space="preserve"> </w:t>
      </w:r>
      <w:r w:rsidR="00BD3274" w:rsidRPr="00674D52">
        <w:t>Transkripsiyon faktör aktivitesinin düzenlenmesi</w:t>
      </w:r>
      <w:bookmarkEnd w:id="403"/>
      <w:bookmarkEnd w:id="404"/>
      <w:bookmarkEnd w:id="405"/>
      <w:bookmarkEnd w:id="406"/>
      <w:bookmarkEnd w:id="407"/>
    </w:p>
    <w:p w:rsidR="008B646F" w:rsidRPr="00674D52" w:rsidRDefault="008B646F" w:rsidP="00B4420F">
      <w:pPr>
        <w:pStyle w:val="4derecebalk"/>
        <w:keepNext w:val="0"/>
        <w:widowControl w:val="0"/>
        <w:spacing w:before="0" w:after="0"/>
      </w:pPr>
    </w:p>
    <w:p w:rsidR="00097C1B"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Transkripsiyon faktörü sentezinin düzenlenmesi önemli bir kontrol noktasıdır. Bu durumda, belirli bir uyarana cevap olarak bir transkripsiyon faktörünün geliştirilmiş sentezi, karşılık gelen genin geliştirilmiş transkripsiyonu ile kontrol edilecek, bu da daha sonra başka transkripsiyon faktörlerinin sentezini gerektirir. Transkripsiyon faktörlerinin aktivasyonu, </w:t>
      </w:r>
      <w:r w:rsidR="0074347B" w:rsidRPr="00674D52">
        <w:rPr>
          <w:rFonts w:ascii="Times New Roman" w:hAnsi="Times New Roman"/>
          <w:sz w:val="24"/>
          <w:szCs w:val="24"/>
        </w:rPr>
        <w:t xml:space="preserve">belirli bir </w:t>
      </w:r>
      <w:r w:rsidRPr="00674D52">
        <w:rPr>
          <w:rFonts w:ascii="Times New Roman" w:hAnsi="Times New Roman"/>
          <w:sz w:val="24"/>
          <w:szCs w:val="24"/>
        </w:rPr>
        <w:t>ligand</w:t>
      </w:r>
      <w:r w:rsidR="0074347B" w:rsidRPr="00674D52">
        <w:rPr>
          <w:rFonts w:ascii="Times New Roman" w:hAnsi="Times New Roman"/>
          <w:sz w:val="24"/>
          <w:szCs w:val="24"/>
        </w:rPr>
        <w:t>ın bağlanması</w:t>
      </w:r>
      <w:r w:rsidRPr="00674D52">
        <w:rPr>
          <w:rFonts w:ascii="Times New Roman" w:hAnsi="Times New Roman"/>
          <w:sz w:val="24"/>
          <w:szCs w:val="24"/>
        </w:rPr>
        <w:t>, protein-protein etkileşimi ve transkripsiyon faktörü fosforilasyonundaki değişimleri içerebilen bir dizi farklı mekanizma yo</w:t>
      </w:r>
      <w:r w:rsidR="00633666" w:rsidRPr="00674D52">
        <w:rPr>
          <w:rFonts w:ascii="Times New Roman" w:hAnsi="Times New Roman"/>
          <w:sz w:val="24"/>
          <w:szCs w:val="24"/>
        </w:rPr>
        <w:t>luyla gerçekleşebilir</w:t>
      </w:r>
      <w:r w:rsidR="00A83E50" w:rsidRPr="00674D52">
        <w:rPr>
          <w:rFonts w:ascii="Times New Roman" w:hAnsi="Times New Roman"/>
          <w:sz w:val="24"/>
          <w:szCs w:val="24"/>
        </w:rPr>
        <w:t xml:space="preserve">. </w:t>
      </w:r>
      <w:r w:rsidR="0074347B" w:rsidRPr="00674D52">
        <w:rPr>
          <w:rFonts w:ascii="Times New Roman" w:hAnsi="Times New Roman"/>
          <w:sz w:val="24"/>
          <w:szCs w:val="24"/>
        </w:rPr>
        <w:t>Bir h</w:t>
      </w:r>
      <w:r w:rsidR="00097C1B" w:rsidRPr="00674D52">
        <w:rPr>
          <w:rFonts w:ascii="Times New Roman" w:hAnsi="Times New Roman"/>
          <w:sz w:val="24"/>
          <w:szCs w:val="24"/>
        </w:rPr>
        <w:t xml:space="preserve">ücre tipinde veya </w:t>
      </w:r>
      <w:r w:rsidR="0074347B" w:rsidRPr="00674D52">
        <w:rPr>
          <w:rFonts w:ascii="Times New Roman" w:hAnsi="Times New Roman"/>
          <w:sz w:val="24"/>
          <w:szCs w:val="24"/>
        </w:rPr>
        <w:t xml:space="preserve">belli </w:t>
      </w:r>
      <w:r w:rsidR="00097C1B" w:rsidRPr="00674D52">
        <w:rPr>
          <w:rFonts w:ascii="Times New Roman" w:hAnsi="Times New Roman"/>
          <w:sz w:val="24"/>
          <w:szCs w:val="24"/>
        </w:rPr>
        <w:t>bir uyarana yanıt olarak transkripsiyon sonrası m</w:t>
      </w:r>
      <w:r w:rsidR="0074347B" w:rsidRPr="00674D52">
        <w:rPr>
          <w:rFonts w:ascii="Times New Roman" w:hAnsi="Times New Roman"/>
          <w:sz w:val="24"/>
          <w:szCs w:val="24"/>
        </w:rPr>
        <w:t xml:space="preserve">odifikasyonun ardından </w:t>
      </w:r>
      <w:r w:rsidR="00097C1B" w:rsidRPr="00674D52">
        <w:rPr>
          <w:rFonts w:ascii="Times New Roman" w:hAnsi="Times New Roman"/>
          <w:sz w:val="24"/>
          <w:szCs w:val="24"/>
        </w:rPr>
        <w:t>transkripsiyon faktörleri sentezlenir veya aktive olur (Latchman,</w:t>
      </w:r>
      <w:r w:rsidR="009D1420" w:rsidRPr="00674D52">
        <w:rPr>
          <w:rFonts w:ascii="Times New Roman" w:hAnsi="Times New Roman"/>
          <w:sz w:val="24"/>
          <w:szCs w:val="24"/>
        </w:rPr>
        <w:t xml:space="preserve"> </w:t>
      </w:r>
      <w:r w:rsidR="00097C1B" w:rsidRPr="00674D52">
        <w:rPr>
          <w:rFonts w:ascii="Times New Roman" w:hAnsi="Times New Roman"/>
          <w:sz w:val="24"/>
          <w:szCs w:val="24"/>
        </w:rPr>
        <w:t>1997).</w:t>
      </w:r>
    </w:p>
    <w:p w:rsidR="00BD3274" w:rsidRDefault="00BD3274" w:rsidP="00B4420F">
      <w:pPr>
        <w:widowControl w:val="0"/>
        <w:spacing w:after="0" w:line="360" w:lineRule="auto"/>
        <w:ind w:firstLine="708"/>
        <w:jc w:val="both"/>
        <w:rPr>
          <w:rFonts w:ascii="Times New Roman" w:hAnsi="Times New Roman"/>
          <w:sz w:val="24"/>
          <w:szCs w:val="24"/>
        </w:rPr>
      </w:pPr>
    </w:p>
    <w:p w:rsidR="00BD3274" w:rsidRPr="00674D52" w:rsidRDefault="00BD3274" w:rsidP="00B4420F">
      <w:pPr>
        <w:widowControl w:val="0"/>
        <w:spacing w:after="0" w:line="360" w:lineRule="auto"/>
        <w:ind w:firstLine="708"/>
        <w:jc w:val="both"/>
        <w:rPr>
          <w:rFonts w:ascii="Times New Roman" w:hAnsi="Times New Roman"/>
          <w:sz w:val="24"/>
          <w:szCs w:val="24"/>
        </w:rPr>
      </w:pPr>
    </w:p>
    <w:p w:rsidR="00136AB3" w:rsidRPr="00674D52" w:rsidRDefault="0064413E" w:rsidP="00B4420F">
      <w:pPr>
        <w:pStyle w:val="3derecebalk"/>
        <w:keepNext w:val="0"/>
        <w:widowControl w:val="0"/>
        <w:spacing w:before="0" w:after="0"/>
      </w:pPr>
      <w:bookmarkStart w:id="408" w:name="_Toc536033755"/>
      <w:bookmarkStart w:id="409" w:name="_Toc536036993"/>
      <w:bookmarkStart w:id="410" w:name="_Toc536037261"/>
      <w:bookmarkStart w:id="411" w:name="_Toc445836"/>
      <w:bookmarkStart w:id="412" w:name="_Toc446163"/>
      <w:bookmarkStart w:id="413" w:name="_Toc786534"/>
      <w:bookmarkStart w:id="414" w:name="_Toc12307133"/>
      <w:r w:rsidRPr="00674D52">
        <w:t>2.10</w:t>
      </w:r>
      <w:r w:rsidR="00136AB3" w:rsidRPr="00674D52">
        <w:t>.</w:t>
      </w:r>
      <w:r w:rsidR="00236317" w:rsidRPr="00674D52">
        <w:t>2.</w:t>
      </w:r>
      <w:r w:rsidR="00136AB3" w:rsidRPr="00674D52">
        <w:t xml:space="preserve"> Transkripsiyon Faktörü ve Kanser</w:t>
      </w:r>
      <w:bookmarkEnd w:id="408"/>
      <w:bookmarkEnd w:id="409"/>
      <w:bookmarkEnd w:id="410"/>
      <w:bookmarkEnd w:id="411"/>
      <w:bookmarkEnd w:id="412"/>
      <w:bookmarkEnd w:id="413"/>
      <w:bookmarkEnd w:id="414"/>
      <w:r w:rsidR="00136AB3" w:rsidRPr="00674D52">
        <w:t xml:space="preserve"> </w:t>
      </w:r>
    </w:p>
    <w:p w:rsidR="008B646F" w:rsidRPr="00674D52" w:rsidRDefault="008B646F" w:rsidP="00B4420F">
      <w:pPr>
        <w:pStyle w:val="3derecebalk"/>
        <w:keepNext w:val="0"/>
        <w:widowControl w:val="0"/>
        <w:spacing w:before="0" w:after="0"/>
      </w:pPr>
    </w:p>
    <w:p w:rsidR="002F6D9E" w:rsidRPr="00674D52" w:rsidRDefault="0074347B"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Transkripsiyon faktörlerinin</w:t>
      </w:r>
      <w:r w:rsidR="002F1DC2" w:rsidRPr="00674D52">
        <w:rPr>
          <w:rFonts w:ascii="Times New Roman" w:hAnsi="Times New Roman"/>
          <w:sz w:val="24"/>
          <w:szCs w:val="24"/>
        </w:rPr>
        <w:t xml:space="preserve"> bazıları </w:t>
      </w:r>
      <w:r w:rsidR="003D1795" w:rsidRPr="00674D52">
        <w:rPr>
          <w:rFonts w:ascii="Times New Roman" w:hAnsi="Times New Roman"/>
          <w:sz w:val="24"/>
          <w:szCs w:val="24"/>
        </w:rPr>
        <w:t>hücrenin</w:t>
      </w:r>
      <w:r w:rsidR="002F1DC2" w:rsidRPr="00674D52">
        <w:rPr>
          <w:rFonts w:ascii="Times New Roman" w:hAnsi="Times New Roman"/>
          <w:sz w:val="24"/>
          <w:szCs w:val="24"/>
        </w:rPr>
        <w:t xml:space="preserve"> büyümesini i</w:t>
      </w:r>
      <w:r w:rsidR="00136AB3" w:rsidRPr="00674D52">
        <w:rPr>
          <w:rFonts w:ascii="Times New Roman" w:hAnsi="Times New Roman"/>
          <w:sz w:val="24"/>
          <w:szCs w:val="24"/>
        </w:rPr>
        <w:t>nhibe ederken, bazıları hücre büyümesini uyaran çeşitli proteinlerin etkisiyle kontrol edilir. Kanser, bu nedenle büyüme teşvik ed</w:t>
      </w:r>
      <w:r w:rsidR="00A83E50" w:rsidRPr="00674D52">
        <w:rPr>
          <w:rFonts w:ascii="Times New Roman" w:hAnsi="Times New Roman"/>
          <w:sz w:val="24"/>
          <w:szCs w:val="24"/>
        </w:rPr>
        <w:t>ici faktörleri kodlayan özgül</w:t>
      </w:r>
      <w:r w:rsidR="00136AB3" w:rsidRPr="00674D52">
        <w:rPr>
          <w:rFonts w:ascii="Times New Roman" w:hAnsi="Times New Roman"/>
          <w:sz w:val="24"/>
          <w:szCs w:val="24"/>
        </w:rPr>
        <w:t xml:space="preserve"> genlerin anormal aktivasyonundan kaynaklanab</w:t>
      </w:r>
      <w:r w:rsidR="00254F3E" w:rsidRPr="00674D52">
        <w:rPr>
          <w:rFonts w:ascii="Times New Roman" w:hAnsi="Times New Roman"/>
          <w:sz w:val="24"/>
          <w:szCs w:val="24"/>
        </w:rPr>
        <w:t>ilir (Bourne ve ark</w:t>
      </w:r>
      <w:r w:rsidR="00097C1B" w:rsidRPr="00674D52">
        <w:rPr>
          <w:rFonts w:ascii="Times New Roman" w:hAnsi="Times New Roman"/>
          <w:sz w:val="24"/>
          <w:szCs w:val="24"/>
        </w:rPr>
        <w:t>,</w:t>
      </w:r>
      <w:r w:rsidR="009D1420" w:rsidRPr="00674D52">
        <w:rPr>
          <w:rFonts w:ascii="Times New Roman" w:hAnsi="Times New Roman"/>
          <w:sz w:val="24"/>
          <w:szCs w:val="24"/>
        </w:rPr>
        <w:t xml:space="preserve"> </w:t>
      </w:r>
      <w:r w:rsidR="00097C1B" w:rsidRPr="00674D52">
        <w:rPr>
          <w:rFonts w:ascii="Times New Roman" w:hAnsi="Times New Roman"/>
          <w:sz w:val="24"/>
          <w:szCs w:val="24"/>
        </w:rPr>
        <w:t>1992).</w:t>
      </w:r>
      <w:r w:rsidR="00633666" w:rsidRPr="00674D52">
        <w:rPr>
          <w:rFonts w:ascii="Times New Roman" w:hAnsi="Times New Roman"/>
          <w:sz w:val="24"/>
          <w:szCs w:val="24"/>
        </w:rPr>
        <w:t xml:space="preserve"> </w:t>
      </w:r>
      <w:r w:rsidR="00136AB3" w:rsidRPr="00674D52">
        <w:rPr>
          <w:rFonts w:ascii="Times New Roman" w:hAnsi="Times New Roman"/>
          <w:sz w:val="24"/>
          <w:szCs w:val="24"/>
        </w:rPr>
        <w:t>Bazı onkogenler v</w:t>
      </w:r>
      <w:r w:rsidR="00744D49" w:rsidRPr="00674D52">
        <w:rPr>
          <w:rFonts w:ascii="Times New Roman" w:hAnsi="Times New Roman"/>
          <w:sz w:val="24"/>
          <w:szCs w:val="24"/>
        </w:rPr>
        <w:t xml:space="preserve">e antionkogenler, </w:t>
      </w:r>
      <w:r w:rsidR="00A83E50" w:rsidRPr="00674D52">
        <w:rPr>
          <w:rFonts w:ascii="Times New Roman" w:hAnsi="Times New Roman"/>
          <w:sz w:val="24"/>
          <w:szCs w:val="24"/>
        </w:rPr>
        <w:t>özgül</w:t>
      </w:r>
      <w:r w:rsidR="00136AB3" w:rsidRPr="00674D52">
        <w:rPr>
          <w:rFonts w:ascii="Times New Roman" w:hAnsi="Times New Roman"/>
          <w:sz w:val="24"/>
          <w:szCs w:val="24"/>
        </w:rPr>
        <w:t xml:space="preserve"> genlerin transkrips</w:t>
      </w:r>
      <w:r w:rsidR="00744D49" w:rsidRPr="00674D52">
        <w:rPr>
          <w:rFonts w:ascii="Times New Roman" w:hAnsi="Times New Roman"/>
          <w:sz w:val="24"/>
          <w:szCs w:val="24"/>
        </w:rPr>
        <w:t>iyonunu düzenleyen farklı</w:t>
      </w:r>
      <w:r w:rsidR="00136AB3" w:rsidRPr="00674D52">
        <w:rPr>
          <w:rFonts w:ascii="Times New Roman" w:hAnsi="Times New Roman"/>
          <w:sz w:val="24"/>
          <w:szCs w:val="24"/>
        </w:rPr>
        <w:t xml:space="preserve"> transkri</w:t>
      </w:r>
      <w:r w:rsidR="00744D49" w:rsidRPr="00674D52">
        <w:rPr>
          <w:rFonts w:ascii="Times New Roman" w:hAnsi="Times New Roman"/>
          <w:sz w:val="24"/>
          <w:szCs w:val="24"/>
        </w:rPr>
        <w:t>psiyon faktörlerini kodlarlar. T</w:t>
      </w:r>
      <w:r w:rsidR="00136AB3" w:rsidRPr="00674D52">
        <w:rPr>
          <w:rFonts w:ascii="Times New Roman" w:hAnsi="Times New Roman"/>
          <w:sz w:val="24"/>
          <w:szCs w:val="24"/>
        </w:rPr>
        <w:t xml:space="preserve">ranskripsiyon </w:t>
      </w:r>
      <w:r w:rsidR="00136AB3" w:rsidRPr="00674D52">
        <w:rPr>
          <w:rFonts w:ascii="Times New Roman" w:hAnsi="Times New Roman"/>
          <w:sz w:val="24"/>
          <w:szCs w:val="24"/>
        </w:rPr>
        <w:lastRenderedPageBreak/>
        <w:t>faktörlerini kodlayan onko</w:t>
      </w:r>
      <w:r w:rsidR="00744D49" w:rsidRPr="00674D52">
        <w:rPr>
          <w:rFonts w:ascii="Times New Roman" w:hAnsi="Times New Roman"/>
          <w:sz w:val="24"/>
          <w:szCs w:val="24"/>
        </w:rPr>
        <w:t>genlerin neden olduğu kanserlerde</w:t>
      </w:r>
      <w:r w:rsidR="00136AB3" w:rsidRPr="00674D52">
        <w:rPr>
          <w:rFonts w:ascii="Times New Roman" w:hAnsi="Times New Roman"/>
          <w:sz w:val="24"/>
          <w:szCs w:val="24"/>
        </w:rPr>
        <w:t xml:space="preserve"> normalden daha yüksek seviyelerde </w:t>
      </w:r>
      <w:r w:rsidR="00744D49" w:rsidRPr="00674D52">
        <w:rPr>
          <w:rFonts w:ascii="Times New Roman" w:hAnsi="Times New Roman"/>
          <w:sz w:val="24"/>
          <w:szCs w:val="24"/>
        </w:rPr>
        <w:t>genler eksprese edildiğinde</w:t>
      </w:r>
      <w:r w:rsidR="00136AB3" w:rsidRPr="00674D52">
        <w:rPr>
          <w:rFonts w:ascii="Times New Roman" w:hAnsi="Times New Roman"/>
          <w:sz w:val="24"/>
          <w:szCs w:val="24"/>
        </w:rPr>
        <w:t xml:space="preserve"> </w:t>
      </w:r>
      <w:r w:rsidR="00744D49" w:rsidRPr="00674D52">
        <w:rPr>
          <w:rFonts w:ascii="Times New Roman" w:hAnsi="Times New Roman"/>
          <w:sz w:val="24"/>
          <w:szCs w:val="24"/>
        </w:rPr>
        <w:t>bazı proteinlerin if</w:t>
      </w:r>
      <w:r w:rsidR="00EC608D" w:rsidRPr="00674D52">
        <w:rPr>
          <w:rFonts w:ascii="Times New Roman" w:hAnsi="Times New Roman"/>
          <w:sz w:val="24"/>
          <w:szCs w:val="24"/>
        </w:rPr>
        <w:t xml:space="preserve">adesi artar. Bu nedenle de </w:t>
      </w:r>
      <w:r w:rsidR="00744D49" w:rsidRPr="00674D52">
        <w:rPr>
          <w:rFonts w:ascii="Times New Roman" w:hAnsi="Times New Roman"/>
          <w:sz w:val="24"/>
          <w:szCs w:val="24"/>
        </w:rPr>
        <w:t xml:space="preserve">mutasyonlar ortaya çıkar. </w:t>
      </w:r>
      <w:r w:rsidR="003D1795" w:rsidRPr="00674D52">
        <w:rPr>
          <w:rFonts w:ascii="Times New Roman" w:hAnsi="Times New Roman"/>
          <w:sz w:val="24"/>
          <w:szCs w:val="24"/>
        </w:rPr>
        <w:t>İ</w:t>
      </w:r>
      <w:r w:rsidR="004A4849" w:rsidRPr="00674D52">
        <w:rPr>
          <w:rFonts w:ascii="Times New Roman" w:hAnsi="Times New Roman"/>
          <w:sz w:val="24"/>
          <w:szCs w:val="24"/>
        </w:rPr>
        <w:t>nsanlarda, bu gibi</w:t>
      </w:r>
      <w:r w:rsidR="0033093A" w:rsidRPr="00674D52">
        <w:rPr>
          <w:rFonts w:ascii="Times New Roman" w:hAnsi="Times New Roman"/>
          <w:sz w:val="24"/>
          <w:szCs w:val="24"/>
        </w:rPr>
        <w:t xml:space="preserve"> mutasyonlar</w:t>
      </w:r>
      <w:r w:rsidR="00744D49" w:rsidRPr="00674D52">
        <w:rPr>
          <w:rFonts w:ascii="Times New Roman" w:hAnsi="Times New Roman"/>
          <w:sz w:val="24"/>
          <w:szCs w:val="24"/>
        </w:rPr>
        <w:t xml:space="preserve">da </w:t>
      </w:r>
      <w:r w:rsidR="00136AB3" w:rsidRPr="00674D52">
        <w:rPr>
          <w:rFonts w:ascii="Times New Roman" w:hAnsi="Times New Roman"/>
          <w:sz w:val="24"/>
          <w:szCs w:val="24"/>
        </w:rPr>
        <w:t>onkogenik transkripsiyon faktörlerini kodlayan genlerin, kromozomal yenid</w:t>
      </w:r>
      <w:r w:rsidR="00744D49" w:rsidRPr="00674D52">
        <w:rPr>
          <w:rFonts w:ascii="Times New Roman" w:hAnsi="Times New Roman"/>
          <w:sz w:val="24"/>
          <w:szCs w:val="24"/>
        </w:rPr>
        <w:t xml:space="preserve">en düzenlemelerde </w:t>
      </w:r>
      <w:r w:rsidR="00EC608D" w:rsidRPr="00674D52">
        <w:rPr>
          <w:rFonts w:ascii="Times New Roman" w:hAnsi="Times New Roman"/>
          <w:sz w:val="24"/>
          <w:szCs w:val="24"/>
        </w:rPr>
        <w:t xml:space="preserve">yer aldıkları ortaya çıkmıştır </w:t>
      </w:r>
      <w:r w:rsidR="00136AB3" w:rsidRPr="00674D52">
        <w:rPr>
          <w:rFonts w:ascii="Times New Roman" w:hAnsi="Times New Roman"/>
          <w:sz w:val="24"/>
          <w:szCs w:val="24"/>
        </w:rPr>
        <w:t>(Rabbitts,</w:t>
      </w:r>
      <w:r w:rsidR="00B04AA9" w:rsidRPr="00674D52">
        <w:rPr>
          <w:rFonts w:ascii="Times New Roman" w:hAnsi="Times New Roman"/>
          <w:sz w:val="24"/>
          <w:szCs w:val="24"/>
        </w:rPr>
        <w:t xml:space="preserve"> </w:t>
      </w:r>
      <w:r w:rsidR="00136AB3" w:rsidRPr="00674D52">
        <w:rPr>
          <w:rFonts w:ascii="Times New Roman" w:hAnsi="Times New Roman"/>
          <w:sz w:val="24"/>
          <w:szCs w:val="24"/>
        </w:rPr>
        <w:t xml:space="preserve">1994). </w:t>
      </w:r>
      <w:r w:rsidR="00097C1B" w:rsidRPr="00674D52">
        <w:rPr>
          <w:rFonts w:ascii="Times New Roman" w:hAnsi="Times New Roman"/>
          <w:sz w:val="24"/>
          <w:szCs w:val="24"/>
        </w:rPr>
        <w:t>İnsan kanserlerinin çoğunun p53 geninde mutasyonlar içerdiğ</w:t>
      </w:r>
      <w:r w:rsidR="000A5C57" w:rsidRPr="00674D52">
        <w:rPr>
          <w:rFonts w:ascii="Times New Roman" w:hAnsi="Times New Roman"/>
          <w:sz w:val="24"/>
          <w:szCs w:val="24"/>
        </w:rPr>
        <w:t>i düşünülmektedir (Berns,</w:t>
      </w:r>
      <w:r w:rsidR="009D1420" w:rsidRPr="00674D52">
        <w:rPr>
          <w:rFonts w:ascii="Times New Roman" w:hAnsi="Times New Roman"/>
          <w:sz w:val="24"/>
          <w:szCs w:val="24"/>
        </w:rPr>
        <w:t xml:space="preserve"> </w:t>
      </w:r>
      <w:r w:rsidR="00097C1B" w:rsidRPr="00674D52">
        <w:rPr>
          <w:rFonts w:ascii="Times New Roman" w:hAnsi="Times New Roman"/>
          <w:sz w:val="24"/>
          <w:szCs w:val="24"/>
        </w:rPr>
        <w:t>1994)</w:t>
      </w:r>
      <w:r w:rsidR="00514F0F" w:rsidRPr="00674D52">
        <w:rPr>
          <w:rFonts w:ascii="Times New Roman" w:hAnsi="Times New Roman"/>
          <w:sz w:val="24"/>
          <w:szCs w:val="24"/>
        </w:rPr>
        <w:t>.</w:t>
      </w:r>
    </w:p>
    <w:p w:rsidR="00D92B1A" w:rsidRDefault="00D92B1A" w:rsidP="00B4420F">
      <w:pPr>
        <w:widowControl w:val="0"/>
        <w:spacing w:after="0" w:line="360" w:lineRule="auto"/>
        <w:ind w:firstLine="708"/>
        <w:jc w:val="both"/>
        <w:rPr>
          <w:rFonts w:ascii="Times New Roman" w:hAnsi="Times New Roman"/>
          <w:sz w:val="24"/>
          <w:szCs w:val="24"/>
        </w:rPr>
      </w:pPr>
    </w:p>
    <w:p w:rsidR="003236FB" w:rsidRPr="00674D52" w:rsidRDefault="003236FB" w:rsidP="00B4420F">
      <w:pPr>
        <w:widowControl w:val="0"/>
        <w:spacing w:after="0" w:line="360" w:lineRule="auto"/>
        <w:ind w:firstLine="708"/>
        <w:jc w:val="both"/>
        <w:rPr>
          <w:rFonts w:ascii="Times New Roman" w:hAnsi="Times New Roman"/>
          <w:sz w:val="24"/>
          <w:szCs w:val="24"/>
        </w:rPr>
      </w:pPr>
    </w:p>
    <w:p w:rsidR="00136AB3" w:rsidRPr="00674D52" w:rsidRDefault="0064413E" w:rsidP="00B4420F">
      <w:pPr>
        <w:pStyle w:val="KonuBal"/>
        <w:widowControl w:val="0"/>
        <w:spacing w:before="0" w:after="0"/>
      </w:pPr>
      <w:r w:rsidRPr="00674D52">
        <w:t>2.11</w:t>
      </w:r>
      <w:r w:rsidR="008C0B76" w:rsidRPr="00674D52">
        <w:t>.</w:t>
      </w:r>
      <w:r w:rsidR="00136AB3" w:rsidRPr="00674D52">
        <w:t xml:space="preserve"> </w:t>
      </w:r>
      <w:bookmarkStart w:id="415" w:name="_Toc536033756"/>
      <w:bookmarkStart w:id="416" w:name="_Toc536036994"/>
      <w:bookmarkStart w:id="417" w:name="_Toc536037262"/>
      <w:bookmarkStart w:id="418" w:name="_Toc445837"/>
      <w:bookmarkStart w:id="419" w:name="_Toc446164"/>
      <w:bookmarkStart w:id="420" w:name="_Toc786535"/>
      <w:bookmarkStart w:id="421" w:name="_Toc12307134"/>
      <w:r w:rsidR="00136AB3" w:rsidRPr="00674D52">
        <w:t>Kök Hücre</w:t>
      </w:r>
      <w:bookmarkEnd w:id="415"/>
      <w:bookmarkEnd w:id="416"/>
      <w:bookmarkEnd w:id="417"/>
      <w:bookmarkEnd w:id="418"/>
      <w:bookmarkEnd w:id="419"/>
      <w:bookmarkEnd w:id="420"/>
      <w:bookmarkEnd w:id="421"/>
      <w:r w:rsidR="00136AB3" w:rsidRPr="00674D52">
        <w:t xml:space="preserve"> </w:t>
      </w:r>
    </w:p>
    <w:p w:rsidR="008B646F" w:rsidRPr="00674D52" w:rsidRDefault="008B646F" w:rsidP="00B4420F">
      <w:pPr>
        <w:widowControl w:val="0"/>
        <w:spacing w:after="0" w:line="360" w:lineRule="auto"/>
        <w:rPr>
          <w:rFonts w:ascii="Times New Roman" w:hAnsi="Times New Roman"/>
        </w:rPr>
      </w:pPr>
    </w:p>
    <w:p w:rsidR="00A8538C"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K</w:t>
      </w:r>
      <w:r w:rsidR="00744D49" w:rsidRPr="00674D52">
        <w:rPr>
          <w:rFonts w:ascii="Times New Roman" w:hAnsi="Times New Roman"/>
          <w:sz w:val="24"/>
          <w:szCs w:val="24"/>
        </w:rPr>
        <w:t>ök hücreler,</w:t>
      </w:r>
      <w:r w:rsidRPr="00674D52">
        <w:rPr>
          <w:rFonts w:ascii="Times New Roman" w:hAnsi="Times New Roman"/>
          <w:sz w:val="24"/>
          <w:szCs w:val="24"/>
        </w:rPr>
        <w:t xml:space="preserve"> ke</w:t>
      </w:r>
      <w:r w:rsidR="00794899" w:rsidRPr="00674D52">
        <w:rPr>
          <w:rFonts w:ascii="Times New Roman" w:hAnsi="Times New Roman"/>
          <w:sz w:val="24"/>
          <w:szCs w:val="24"/>
        </w:rPr>
        <w:t>ndin</w:t>
      </w:r>
      <w:r w:rsidR="00514F0F" w:rsidRPr="00674D52">
        <w:rPr>
          <w:rFonts w:ascii="Times New Roman" w:hAnsi="Times New Roman"/>
          <w:sz w:val="24"/>
          <w:szCs w:val="24"/>
        </w:rPr>
        <w:t>i yenileyebilir</w:t>
      </w:r>
      <w:r w:rsidRPr="00674D52">
        <w:rPr>
          <w:rFonts w:ascii="Times New Roman" w:hAnsi="Times New Roman"/>
          <w:sz w:val="24"/>
          <w:szCs w:val="24"/>
        </w:rPr>
        <w:t xml:space="preserve"> ve farklı hücre türlerine farklı</w:t>
      </w:r>
      <w:r w:rsidR="00514F0F" w:rsidRPr="00674D52">
        <w:rPr>
          <w:rFonts w:ascii="Times New Roman" w:hAnsi="Times New Roman"/>
          <w:sz w:val="24"/>
          <w:szCs w:val="24"/>
        </w:rPr>
        <w:t>laşabilirler</w:t>
      </w:r>
      <w:r w:rsidR="00744D49" w:rsidRPr="00674D52">
        <w:rPr>
          <w:rFonts w:ascii="Times New Roman" w:hAnsi="Times New Roman"/>
          <w:sz w:val="24"/>
          <w:szCs w:val="24"/>
        </w:rPr>
        <w:t>. İn vivo</w:t>
      </w:r>
      <w:r w:rsidR="0033093A" w:rsidRPr="00674D52">
        <w:rPr>
          <w:rFonts w:ascii="Times New Roman" w:hAnsi="Times New Roman"/>
          <w:sz w:val="24"/>
          <w:szCs w:val="24"/>
        </w:rPr>
        <w:t xml:space="preserve"> veya in </w:t>
      </w:r>
      <w:r w:rsidR="00A83E50" w:rsidRPr="00674D52">
        <w:rPr>
          <w:rFonts w:ascii="Times New Roman" w:hAnsi="Times New Roman"/>
          <w:sz w:val="24"/>
          <w:szCs w:val="24"/>
        </w:rPr>
        <w:t>vitro olarak</w:t>
      </w:r>
      <w:r w:rsidRPr="00674D52">
        <w:rPr>
          <w:rFonts w:ascii="Times New Roman" w:hAnsi="Times New Roman"/>
          <w:sz w:val="24"/>
          <w:szCs w:val="24"/>
        </w:rPr>
        <w:t xml:space="preserve"> uy</w:t>
      </w:r>
      <w:r w:rsidR="00A83E50" w:rsidRPr="00674D52">
        <w:rPr>
          <w:rFonts w:ascii="Times New Roman" w:hAnsi="Times New Roman"/>
          <w:sz w:val="24"/>
          <w:szCs w:val="24"/>
        </w:rPr>
        <w:t>gun şartlar sağlandığında</w:t>
      </w:r>
      <w:r w:rsidRPr="00674D52">
        <w:rPr>
          <w:rFonts w:ascii="Times New Roman" w:hAnsi="Times New Roman"/>
          <w:sz w:val="24"/>
          <w:szCs w:val="24"/>
        </w:rPr>
        <w:t xml:space="preserve"> farklı hücre t</w:t>
      </w:r>
      <w:r w:rsidR="00F604EA" w:rsidRPr="00674D52">
        <w:rPr>
          <w:rFonts w:ascii="Times New Roman" w:hAnsi="Times New Roman"/>
          <w:sz w:val="24"/>
          <w:szCs w:val="24"/>
        </w:rPr>
        <w:t xml:space="preserve">ipine dönüşebilirler </w:t>
      </w:r>
      <w:r w:rsidRPr="00674D52">
        <w:rPr>
          <w:rFonts w:ascii="Times New Roman" w:hAnsi="Times New Roman"/>
          <w:sz w:val="24"/>
          <w:szCs w:val="24"/>
        </w:rPr>
        <w:t>(</w:t>
      </w:r>
      <w:r w:rsidRPr="00674D52">
        <w:rPr>
          <w:rFonts w:ascii="Times New Roman" w:hAnsi="Times New Roman"/>
          <w:bCs/>
          <w:sz w:val="24"/>
          <w:szCs w:val="24"/>
        </w:rPr>
        <w:t>Collins</w:t>
      </w:r>
      <w:r w:rsidR="003E3490" w:rsidRPr="00674D52">
        <w:rPr>
          <w:rFonts w:ascii="Times New Roman" w:hAnsi="Times New Roman"/>
          <w:bCs/>
          <w:sz w:val="24"/>
          <w:szCs w:val="24"/>
        </w:rPr>
        <w:t xml:space="preserve"> ve ark</w:t>
      </w:r>
      <w:r w:rsidRPr="00674D52">
        <w:rPr>
          <w:rFonts w:ascii="Times New Roman" w:hAnsi="Times New Roman"/>
          <w:bCs/>
          <w:sz w:val="24"/>
          <w:szCs w:val="24"/>
        </w:rPr>
        <w:t>,</w:t>
      </w:r>
      <w:r w:rsidR="009D1420" w:rsidRPr="00674D52">
        <w:rPr>
          <w:rFonts w:ascii="Times New Roman" w:hAnsi="Times New Roman"/>
          <w:bCs/>
          <w:sz w:val="24"/>
          <w:szCs w:val="24"/>
        </w:rPr>
        <w:t xml:space="preserve"> </w:t>
      </w:r>
      <w:r w:rsidRPr="00674D52">
        <w:rPr>
          <w:rFonts w:ascii="Times New Roman" w:hAnsi="Times New Roman"/>
          <w:bCs/>
          <w:sz w:val="24"/>
          <w:szCs w:val="24"/>
        </w:rPr>
        <w:t xml:space="preserve">2001). </w:t>
      </w:r>
      <w:r w:rsidRPr="00674D52">
        <w:rPr>
          <w:rFonts w:ascii="Times New Roman" w:hAnsi="Times New Roman"/>
          <w:sz w:val="24"/>
          <w:szCs w:val="24"/>
        </w:rPr>
        <w:t>İlk insan embriyonik kök hücre soyu, 1998'</w:t>
      </w:r>
      <w:r w:rsidR="00514F0F" w:rsidRPr="00674D52">
        <w:rPr>
          <w:rFonts w:ascii="Times New Roman" w:hAnsi="Times New Roman"/>
          <w:sz w:val="24"/>
          <w:szCs w:val="24"/>
        </w:rPr>
        <w:t xml:space="preserve"> </w:t>
      </w:r>
      <w:r w:rsidRPr="00674D52">
        <w:rPr>
          <w:rFonts w:ascii="Times New Roman" w:hAnsi="Times New Roman"/>
          <w:sz w:val="24"/>
          <w:szCs w:val="24"/>
        </w:rPr>
        <w:t>de insan blastosistlerinden türetilmiştir</w:t>
      </w:r>
      <w:r w:rsidR="001352FA" w:rsidRPr="00674D52">
        <w:rPr>
          <w:rFonts w:ascii="Times New Roman" w:hAnsi="Times New Roman"/>
          <w:sz w:val="24"/>
          <w:szCs w:val="24"/>
        </w:rPr>
        <w:t xml:space="preserve"> </w:t>
      </w:r>
      <w:r w:rsidRPr="00674D52">
        <w:rPr>
          <w:rFonts w:ascii="Times New Roman" w:hAnsi="Times New Roman"/>
          <w:sz w:val="24"/>
          <w:szCs w:val="24"/>
        </w:rPr>
        <w:t>(</w:t>
      </w:r>
      <w:r w:rsidR="000C12B7" w:rsidRPr="00674D52">
        <w:rPr>
          <w:rFonts w:ascii="Times New Roman" w:hAnsi="Times New Roman"/>
          <w:bCs/>
          <w:sz w:val="24"/>
          <w:szCs w:val="24"/>
        </w:rPr>
        <w:t xml:space="preserve">Thomson </w:t>
      </w:r>
      <w:r w:rsidR="00AE1FD5" w:rsidRPr="00674D52">
        <w:rPr>
          <w:rFonts w:ascii="Times New Roman" w:hAnsi="Times New Roman"/>
          <w:bCs/>
          <w:sz w:val="24"/>
          <w:szCs w:val="24"/>
        </w:rPr>
        <w:t>ve ark</w:t>
      </w:r>
      <w:r w:rsidRPr="00674D52">
        <w:rPr>
          <w:rFonts w:ascii="Times New Roman" w:hAnsi="Times New Roman"/>
          <w:bCs/>
          <w:sz w:val="24"/>
          <w:szCs w:val="24"/>
        </w:rPr>
        <w:t>,</w:t>
      </w:r>
      <w:r w:rsidR="009D1420" w:rsidRPr="00674D52">
        <w:rPr>
          <w:rFonts w:ascii="Times New Roman" w:hAnsi="Times New Roman"/>
          <w:bCs/>
          <w:sz w:val="24"/>
          <w:szCs w:val="24"/>
        </w:rPr>
        <w:t xml:space="preserve"> </w:t>
      </w:r>
      <w:r w:rsidRPr="00674D52">
        <w:rPr>
          <w:rFonts w:ascii="Times New Roman" w:hAnsi="Times New Roman"/>
          <w:bCs/>
          <w:sz w:val="24"/>
          <w:szCs w:val="24"/>
        </w:rPr>
        <w:t xml:space="preserve">1998). </w:t>
      </w:r>
      <w:r w:rsidRPr="00674D52">
        <w:rPr>
          <w:rFonts w:ascii="Times New Roman" w:hAnsi="Times New Roman"/>
          <w:sz w:val="24"/>
          <w:szCs w:val="24"/>
        </w:rPr>
        <w:t>İki haploit eşey hücresinin birleşmesiyle oluşan zigotun birbirini izleyen bölünmeleriyle blastokist denilen yapı oluşur. Bu aşamadaki hücreler bütün organizmayı oluşturmak üzere çoğalıp farklılaşırlar</w:t>
      </w:r>
      <w:r w:rsidR="001352FA" w:rsidRPr="00674D52">
        <w:rPr>
          <w:rFonts w:ascii="Times New Roman" w:hAnsi="Times New Roman"/>
          <w:sz w:val="24"/>
          <w:szCs w:val="24"/>
        </w:rPr>
        <w:t xml:space="preserve"> </w:t>
      </w:r>
      <w:r w:rsidRPr="00674D52">
        <w:rPr>
          <w:rFonts w:ascii="Times New Roman" w:hAnsi="Times New Roman"/>
          <w:sz w:val="24"/>
          <w:szCs w:val="24"/>
        </w:rPr>
        <w:t>(Sadler,</w:t>
      </w:r>
      <w:r w:rsidR="009D1420" w:rsidRPr="00674D52">
        <w:rPr>
          <w:rFonts w:ascii="Times New Roman" w:hAnsi="Times New Roman"/>
          <w:sz w:val="24"/>
          <w:szCs w:val="24"/>
        </w:rPr>
        <w:t xml:space="preserve"> </w:t>
      </w:r>
      <w:r w:rsidRPr="00674D52">
        <w:rPr>
          <w:rFonts w:ascii="Times New Roman" w:hAnsi="Times New Roman"/>
          <w:sz w:val="24"/>
          <w:szCs w:val="24"/>
        </w:rPr>
        <w:t>2005)</w:t>
      </w:r>
      <w:r w:rsidR="00AD2C8E" w:rsidRPr="00674D52">
        <w:rPr>
          <w:rFonts w:ascii="Times New Roman" w:hAnsi="Times New Roman"/>
          <w:sz w:val="24"/>
          <w:szCs w:val="24"/>
        </w:rPr>
        <w:t>.</w:t>
      </w:r>
      <w:r w:rsidRPr="00674D52">
        <w:rPr>
          <w:rFonts w:ascii="Times New Roman" w:hAnsi="Times New Roman"/>
          <w:sz w:val="24"/>
          <w:szCs w:val="24"/>
        </w:rPr>
        <w:t xml:space="preserve"> İnsanda 4-6 günlük bir blastokistin iç hücre kitlesinde</w:t>
      </w:r>
      <w:r w:rsidR="00446363" w:rsidRPr="00674D52">
        <w:rPr>
          <w:rFonts w:ascii="Times New Roman" w:hAnsi="Times New Roman"/>
          <w:sz w:val="24"/>
          <w:szCs w:val="24"/>
        </w:rPr>
        <w:t xml:space="preserve"> </w:t>
      </w:r>
      <w:r w:rsidRPr="00674D52">
        <w:rPr>
          <w:rFonts w:ascii="Times New Roman" w:hAnsi="Times New Roman"/>
          <w:sz w:val="24"/>
          <w:szCs w:val="24"/>
        </w:rPr>
        <w:t>(ICM) yer alan bu hücre</w:t>
      </w:r>
      <w:r w:rsidR="00744D49" w:rsidRPr="00674D52">
        <w:rPr>
          <w:rFonts w:ascii="Times New Roman" w:hAnsi="Times New Roman"/>
          <w:sz w:val="24"/>
          <w:szCs w:val="24"/>
        </w:rPr>
        <w:t>ler embr</w:t>
      </w:r>
      <w:r w:rsidR="00CD316D" w:rsidRPr="00674D52">
        <w:rPr>
          <w:rFonts w:ascii="Times New Roman" w:hAnsi="Times New Roman"/>
          <w:sz w:val="24"/>
          <w:szCs w:val="24"/>
        </w:rPr>
        <w:t xml:space="preserve">iyonik kök hücrelerdir. </w:t>
      </w:r>
      <w:r w:rsidRPr="00674D52">
        <w:rPr>
          <w:rFonts w:ascii="Times New Roman" w:hAnsi="Times New Roman"/>
          <w:sz w:val="24"/>
          <w:szCs w:val="24"/>
        </w:rPr>
        <w:t>Bunlar, tüm germ tabakalarını ve onlardan köken alacak sistemleri oluşturabilme yeteneğindedirler</w:t>
      </w:r>
      <w:r w:rsidR="001352FA" w:rsidRPr="00674D52">
        <w:rPr>
          <w:rFonts w:ascii="Times New Roman" w:hAnsi="Times New Roman"/>
          <w:sz w:val="24"/>
          <w:szCs w:val="24"/>
        </w:rPr>
        <w:t xml:space="preserve"> </w:t>
      </w:r>
      <w:r w:rsidRPr="00674D52">
        <w:rPr>
          <w:rFonts w:ascii="Times New Roman" w:hAnsi="Times New Roman"/>
          <w:sz w:val="24"/>
          <w:szCs w:val="24"/>
        </w:rPr>
        <w:t>(Lodish ve ark,</w:t>
      </w:r>
      <w:r w:rsidR="009D1420" w:rsidRPr="00674D52">
        <w:rPr>
          <w:rFonts w:ascii="Times New Roman" w:hAnsi="Times New Roman"/>
          <w:sz w:val="24"/>
          <w:szCs w:val="24"/>
        </w:rPr>
        <w:t xml:space="preserve"> </w:t>
      </w:r>
      <w:r w:rsidRPr="00674D52">
        <w:rPr>
          <w:rFonts w:ascii="Times New Roman" w:hAnsi="Times New Roman"/>
          <w:sz w:val="24"/>
          <w:szCs w:val="24"/>
        </w:rPr>
        <w:t>2004). Embriyonik gelişimin ilerleyen dönemlerinde hücreler, uterus duvarına implante olana kadar pluripotent; implantasyondan sonra ise multipotent özellik kazanırlar</w:t>
      </w:r>
      <w:r w:rsidR="001352FA" w:rsidRPr="00674D52">
        <w:rPr>
          <w:rFonts w:ascii="Times New Roman" w:hAnsi="Times New Roman"/>
          <w:sz w:val="24"/>
          <w:szCs w:val="24"/>
        </w:rPr>
        <w:t xml:space="preserve"> </w:t>
      </w:r>
      <w:r w:rsidR="00F42379" w:rsidRPr="00674D52">
        <w:rPr>
          <w:rFonts w:ascii="Times New Roman" w:hAnsi="Times New Roman"/>
          <w:sz w:val="24"/>
          <w:szCs w:val="24"/>
        </w:rPr>
        <w:t>(Lanza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000C12B7" w:rsidRPr="00674D52">
        <w:rPr>
          <w:rFonts w:ascii="Times New Roman" w:hAnsi="Times New Roman"/>
          <w:sz w:val="24"/>
          <w:szCs w:val="24"/>
        </w:rPr>
        <w:t xml:space="preserve">2009). </w:t>
      </w:r>
      <w:r w:rsidR="00A8538C" w:rsidRPr="00674D52">
        <w:rPr>
          <w:rFonts w:ascii="Times New Roman" w:hAnsi="Times New Roman"/>
          <w:sz w:val="24"/>
          <w:szCs w:val="24"/>
        </w:rPr>
        <w:t>Kök hücreler endodermal, ektodermal ve mezodermal grupla</w:t>
      </w:r>
      <w:r w:rsidR="00A83E50" w:rsidRPr="00674D52">
        <w:rPr>
          <w:rFonts w:ascii="Times New Roman" w:hAnsi="Times New Roman"/>
          <w:sz w:val="24"/>
          <w:szCs w:val="24"/>
        </w:rPr>
        <w:t>ndırılabilir. Bunlar</w:t>
      </w:r>
      <w:r w:rsidR="00A8538C" w:rsidRPr="00674D52">
        <w:rPr>
          <w:rFonts w:ascii="Times New Roman" w:hAnsi="Times New Roman"/>
          <w:sz w:val="24"/>
          <w:szCs w:val="24"/>
        </w:rPr>
        <w:t xml:space="preserve"> çeşitli somatik </w:t>
      </w:r>
      <w:r w:rsidR="00446363" w:rsidRPr="00674D52">
        <w:rPr>
          <w:rFonts w:ascii="Times New Roman" w:hAnsi="Times New Roman"/>
          <w:sz w:val="24"/>
          <w:szCs w:val="24"/>
        </w:rPr>
        <w:t>hücre</w:t>
      </w:r>
      <w:r w:rsidR="00F604EA" w:rsidRPr="00674D52">
        <w:rPr>
          <w:rFonts w:ascii="Times New Roman" w:hAnsi="Times New Roman"/>
          <w:sz w:val="24"/>
          <w:szCs w:val="24"/>
        </w:rPr>
        <w:t>lere olgunlaşabilirler (Şekil 28</w:t>
      </w:r>
      <w:r w:rsidR="00446363" w:rsidRPr="00674D52">
        <w:rPr>
          <w:rFonts w:ascii="Times New Roman" w:hAnsi="Times New Roman"/>
          <w:sz w:val="24"/>
          <w:szCs w:val="24"/>
        </w:rPr>
        <w:t>)</w:t>
      </w:r>
      <w:r w:rsidR="00EC608D" w:rsidRPr="00674D52">
        <w:rPr>
          <w:rFonts w:ascii="Times New Roman" w:hAnsi="Times New Roman"/>
          <w:sz w:val="24"/>
          <w:szCs w:val="24"/>
        </w:rPr>
        <w:t>.</w:t>
      </w:r>
    </w:p>
    <w:p w:rsidR="008B646F" w:rsidRPr="00674D52" w:rsidRDefault="008B646F" w:rsidP="00B4420F">
      <w:pPr>
        <w:widowControl w:val="0"/>
        <w:spacing w:after="0" w:line="360" w:lineRule="auto"/>
        <w:ind w:firstLine="708"/>
        <w:jc w:val="both"/>
        <w:rPr>
          <w:rFonts w:ascii="Times New Roman" w:hAnsi="Times New Roman"/>
          <w:sz w:val="24"/>
          <w:szCs w:val="24"/>
        </w:rPr>
      </w:pPr>
    </w:p>
    <w:p w:rsidR="00136AB3" w:rsidRPr="00674D52" w:rsidRDefault="00757AD4" w:rsidP="00B4420F">
      <w:pPr>
        <w:widowControl w:val="0"/>
        <w:autoSpaceDE w:val="0"/>
        <w:autoSpaceDN w:val="0"/>
        <w:adjustRightInd w:val="0"/>
        <w:spacing w:after="0" w:line="360" w:lineRule="auto"/>
        <w:jc w:val="center"/>
        <w:rPr>
          <w:rFonts w:ascii="Times New Roman" w:hAnsi="Times New Roman"/>
          <w:color w:val="000000"/>
          <w:sz w:val="24"/>
          <w:szCs w:val="24"/>
        </w:rPr>
      </w:pPr>
      <w:r w:rsidRPr="00674D52">
        <w:rPr>
          <w:rFonts w:ascii="Times New Roman" w:hAnsi="Times New Roman"/>
          <w:noProof/>
          <w:color w:val="000000"/>
          <w:sz w:val="24"/>
          <w:szCs w:val="24"/>
          <w:lang w:eastAsia="tr-TR"/>
        </w:rPr>
        <w:drawing>
          <wp:inline distT="0" distB="0" distL="0" distR="0" wp14:anchorId="26A5715B" wp14:editId="33FA7093">
            <wp:extent cx="4362450" cy="1945758"/>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8482" cy="1961829"/>
                    </a:xfrm>
                    <a:prstGeom prst="rect">
                      <a:avLst/>
                    </a:prstGeom>
                    <a:noFill/>
                    <a:ln>
                      <a:noFill/>
                    </a:ln>
                  </pic:spPr>
                </pic:pic>
              </a:graphicData>
            </a:graphic>
          </wp:inline>
        </w:drawing>
      </w:r>
    </w:p>
    <w:p w:rsidR="00136AB3" w:rsidRPr="003236FB" w:rsidRDefault="00B110CD" w:rsidP="00042551">
      <w:pPr>
        <w:pStyle w:val="ResimYazs"/>
        <w:widowControl w:val="0"/>
        <w:spacing w:before="240" w:after="0" w:line="360" w:lineRule="auto"/>
        <w:rPr>
          <w:b w:val="0"/>
          <w:sz w:val="24"/>
          <w:lang w:eastAsia="tr-TR"/>
        </w:rPr>
      </w:pPr>
      <w:bookmarkStart w:id="422" w:name="_Toc13223946"/>
      <w:r w:rsidRPr="003236FB">
        <w:rPr>
          <w:sz w:val="24"/>
        </w:rPr>
        <w:t xml:space="preserve">Şekil </w:t>
      </w:r>
      <w:r w:rsidR="00E3587E" w:rsidRPr="003236FB">
        <w:rPr>
          <w:noProof/>
          <w:sz w:val="24"/>
        </w:rPr>
        <w:t>28</w:t>
      </w:r>
      <w:r w:rsidR="00C7065A" w:rsidRPr="003236FB">
        <w:rPr>
          <w:noProof/>
          <w:sz w:val="24"/>
        </w:rPr>
        <w:t>.</w:t>
      </w:r>
      <w:r w:rsidRPr="003236FB">
        <w:rPr>
          <w:sz w:val="24"/>
        </w:rPr>
        <w:t xml:space="preserve"> </w:t>
      </w:r>
      <w:r w:rsidRPr="003236FB">
        <w:rPr>
          <w:b w:val="0"/>
          <w:sz w:val="24"/>
        </w:rPr>
        <w:t>Blastosistin farklılaştığı dokular</w:t>
      </w:r>
      <w:r w:rsidR="009C7D58" w:rsidRPr="003236FB">
        <w:rPr>
          <w:b w:val="0"/>
          <w:sz w:val="24"/>
        </w:rPr>
        <w:t xml:space="preserve"> </w:t>
      </w:r>
      <w:r w:rsidR="00CD316D" w:rsidRPr="003236FB">
        <w:rPr>
          <w:b w:val="0"/>
          <w:sz w:val="24"/>
          <w:lang w:eastAsia="tr-TR"/>
        </w:rPr>
        <w:t xml:space="preserve">(Thurairajah </w:t>
      </w:r>
      <w:r w:rsidRPr="003236FB">
        <w:rPr>
          <w:b w:val="0"/>
          <w:sz w:val="24"/>
          <w:lang w:eastAsia="tr-TR"/>
        </w:rPr>
        <w:t>ve ark,</w:t>
      </w:r>
      <w:r w:rsidR="00D92B1A" w:rsidRPr="003236FB">
        <w:rPr>
          <w:b w:val="0"/>
          <w:sz w:val="24"/>
          <w:lang w:eastAsia="tr-TR"/>
        </w:rPr>
        <w:t xml:space="preserve"> </w:t>
      </w:r>
      <w:r w:rsidRPr="003236FB">
        <w:rPr>
          <w:b w:val="0"/>
          <w:sz w:val="24"/>
          <w:lang w:eastAsia="tr-TR"/>
        </w:rPr>
        <w:t>2017)</w:t>
      </w:r>
      <w:r w:rsidR="00D92B1A" w:rsidRPr="003236FB">
        <w:rPr>
          <w:b w:val="0"/>
          <w:sz w:val="24"/>
          <w:lang w:eastAsia="tr-TR"/>
        </w:rPr>
        <w:t>.</w:t>
      </w:r>
      <w:bookmarkEnd w:id="422"/>
    </w:p>
    <w:p w:rsidR="00136AB3" w:rsidRPr="00674D52" w:rsidRDefault="00136AB3" w:rsidP="003236FB">
      <w:pPr>
        <w:widowControl w:val="0"/>
        <w:autoSpaceDE w:val="0"/>
        <w:autoSpaceDN w:val="0"/>
        <w:adjustRightInd w:val="0"/>
        <w:spacing w:after="0" w:line="360" w:lineRule="auto"/>
        <w:ind w:firstLine="709"/>
        <w:jc w:val="both"/>
        <w:rPr>
          <w:rFonts w:ascii="Times New Roman" w:hAnsi="Times New Roman"/>
          <w:sz w:val="24"/>
          <w:szCs w:val="24"/>
        </w:rPr>
      </w:pPr>
      <w:r w:rsidRPr="00674D52">
        <w:rPr>
          <w:rFonts w:ascii="Times New Roman" w:hAnsi="Times New Roman"/>
          <w:sz w:val="24"/>
          <w:szCs w:val="24"/>
        </w:rPr>
        <w:lastRenderedPageBreak/>
        <w:t>Bir hücrenin kök hücre olarak nitelendirilebilmesi</w:t>
      </w:r>
      <w:r w:rsidR="00744D49" w:rsidRPr="00674D52">
        <w:rPr>
          <w:rFonts w:ascii="Times New Roman" w:hAnsi="Times New Roman"/>
          <w:sz w:val="24"/>
          <w:szCs w:val="24"/>
        </w:rPr>
        <w:t xml:space="preserve"> için bazı te</w:t>
      </w:r>
      <w:r w:rsidR="00514F0F" w:rsidRPr="00674D52">
        <w:rPr>
          <w:rFonts w:ascii="Times New Roman" w:hAnsi="Times New Roman"/>
          <w:sz w:val="24"/>
          <w:szCs w:val="24"/>
        </w:rPr>
        <w:t>mel özelliklere sahip olması gereklidir</w:t>
      </w:r>
      <w:r w:rsidR="00744D49" w:rsidRPr="00674D52">
        <w:rPr>
          <w:rFonts w:ascii="Times New Roman" w:hAnsi="Times New Roman"/>
          <w:sz w:val="24"/>
          <w:szCs w:val="24"/>
        </w:rPr>
        <w:t>:</w:t>
      </w: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1. Uzun süre bölünebilme-kendini yenileyebilme: Kök hücreler bölünmeler sırasında bir yandan öncü hücreye farklılaşacak </w:t>
      </w:r>
      <w:r w:rsidR="00F604EA" w:rsidRPr="00674D52">
        <w:rPr>
          <w:rFonts w:ascii="Times New Roman" w:hAnsi="Times New Roman"/>
          <w:sz w:val="24"/>
          <w:szCs w:val="24"/>
        </w:rPr>
        <w:t xml:space="preserve">olan </w:t>
      </w:r>
      <w:r w:rsidR="00173C72" w:rsidRPr="00674D52">
        <w:rPr>
          <w:rFonts w:ascii="Times New Roman" w:hAnsi="Times New Roman"/>
          <w:sz w:val="24"/>
          <w:szCs w:val="24"/>
        </w:rPr>
        <w:t>hücreyi üretirler</w:t>
      </w:r>
      <w:r w:rsidRPr="00674D52">
        <w:rPr>
          <w:rFonts w:ascii="Times New Roman" w:hAnsi="Times New Roman"/>
          <w:sz w:val="24"/>
          <w:szCs w:val="24"/>
        </w:rPr>
        <w:t>. Bu olay hücre bölünmesi sonu</w:t>
      </w:r>
      <w:r w:rsidR="00173C72" w:rsidRPr="00674D52">
        <w:rPr>
          <w:rFonts w:ascii="Times New Roman" w:hAnsi="Times New Roman"/>
          <w:sz w:val="24"/>
          <w:szCs w:val="24"/>
        </w:rPr>
        <w:t>cu oluşur.</w:t>
      </w:r>
      <w:r w:rsidRPr="00674D52">
        <w:rPr>
          <w:rFonts w:ascii="Times New Roman" w:hAnsi="Times New Roman"/>
          <w:sz w:val="24"/>
          <w:szCs w:val="24"/>
        </w:rPr>
        <w:t xml:space="preserve"> Hücrelerin bölünme kapasitesine hücrelerin ömrünü belirleyen faktörlerden birisi kro</w:t>
      </w:r>
      <w:r w:rsidR="00EC608D" w:rsidRPr="00674D52">
        <w:rPr>
          <w:rFonts w:ascii="Times New Roman" w:hAnsi="Times New Roman"/>
          <w:sz w:val="24"/>
          <w:szCs w:val="24"/>
        </w:rPr>
        <w:t>mozom uçlarında bulunan telomerlerdir.</w:t>
      </w:r>
      <w:r w:rsidRPr="00674D52">
        <w:rPr>
          <w:rFonts w:ascii="Times New Roman" w:hAnsi="Times New Roman"/>
          <w:sz w:val="24"/>
          <w:szCs w:val="24"/>
        </w:rPr>
        <w:t xml:space="preserve"> Kromozomların uçlarının parçalanarak diğer kromoz</w:t>
      </w:r>
      <w:r w:rsidR="00EC608D" w:rsidRPr="00674D52">
        <w:rPr>
          <w:rFonts w:ascii="Times New Roman" w:hAnsi="Times New Roman"/>
          <w:sz w:val="24"/>
          <w:szCs w:val="24"/>
        </w:rPr>
        <w:t>omlara kaynaşmasını engeller böylece</w:t>
      </w:r>
      <w:r w:rsidRPr="00674D52">
        <w:rPr>
          <w:rFonts w:ascii="Times New Roman" w:hAnsi="Times New Roman"/>
          <w:sz w:val="24"/>
          <w:szCs w:val="24"/>
        </w:rPr>
        <w:t xml:space="preserve"> kromozomların yapısal bütünlüğünü korur. Telomerler ne kadar uzun olursa telomeraz enzimi</w:t>
      </w:r>
      <w:r w:rsidR="00EC608D" w:rsidRPr="00674D52">
        <w:rPr>
          <w:rFonts w:ascii="Times New Roman" w:hAnsi="Times New Roman"/>
          <w:sz w:val="24"/>
          <w:szCs w:val="24"/>
        </w:rPr>
        <w:t xml:space="preserve"> o kadar aktiftir</w:t>
      </w:r>
      <w:r w:rsidR="00A8538C" w:rsidRPr="00674D52">
        <w:rPr>
          <w:rFonts w:ascii="Times New Roman" w:hAnsi="Times New Roman"/>
          <w:sz w:val="24"/>
          <w:szCs w:val="24"/>
        </w:rPr>
        <w:t xml:space="preserve">. </w:t>
      </w:r>
      <w:r w:rsidRPr="00674D52">
        <w:rPr>
          <w:rFonts w:ascii="Times New Roman" w:hAnsi="Times New Roman"/>
          <w:sz w:val="24"/>
          <w:szCs w:val="24"/>
        </w:rPr>
        <w:t>Telomer</w:t>
      </w:r>
      <w:r w:rsidR="00EC608D" w:rsidRPr="00674D52">
        <w:rPr>
          <w:rFonts w:ascii="Times New Roman" w:hAnsi="Times New Roman"/>
          <w:sz w:val="24"/>
          <w:szCs w:val="24"/>
        </w:rPr>
        <w:t>lerin uzun kalmasını sağlayan</w:t>
      </w:r>
      <w:r w:rsidRPr="00674D52">
        <w:rPr>
          <w:rFonts w:ascii="Times New Roman" w:hAnsi="Times New Roman"/>
          <w:sz w:val="24"/>
          <w:szCs w:val="24"/>
        </w:rPr>
        <w:t xml:space="preserve"> </w:t>
      </w:r>
      <w:r w:rsidRPr="00674D52">
        <w:rPr>
          <w:rFonts w:ascii="Times New Roman" w:hAnsi="Times New Roman"/>
          <w:iCs/>
          <w:sz w:val="24"/>
          <w:szCs w:val="24"/>
        </w:rPr>
        <w:t>telomeraz enzimi</w:t>
      </w:r>
      <w:r w:rsidRPr="00674D52">
        <w:rPr>
          <w:rFonts w:ascii="Times New Roman" w:hAnsi="Times New Roman"/>
          <w:sz w:val="24"/>
          <w:szCs w:val="24"/>
        </w:rPr>
        <w:t>dir. Kök hücreler çok yoğun telomeraz enzim</w:t>
      </w:r>
      <w:r w:rsidRPr="00674D52">
        <w:rPr>
          <w:rFonts w:ascii="Times New Roman" w:hAnsi="Times New Roman"/>
          <w:bCs/>
          <w:sz w:val="24"/>
          <w:szCs w:val="24"/>
        </w:rPr>
        <w:t xml:space="preserve"> </w:t>
      </w:r>
      <w:r w:rsidRPr="00674D52">
        <w:rPr>
          <w:rFonts w:ascii="Times New Roman" w:hAnsi="Times New Roman"/>
          <w:sz w:val="24"/>
          <w:szCs w:val="24"/>
        </w:rPr>
        <w:t xml:space="preserve">aktivitesinden dolayı çok sayıda </w:t>
      </w:r>
      <w:r w:rsidR="00EC608D" w:rsidRPr="00674D52">
        <w:rPr>
          <w:rFonts w:ascii="Times New Roman" w:hAnsi="Times New Roman"/>
          <w:color w:val="000000"/>
          <w:sz w:val="24"/>
          <w:szCs w:val="24"/>
        </w:rPr>
        <w:t>bölünürler</w:t>
      </w:r>
      <w:r w:rsidR="001352FA" w:rsidRPr="00674D52">
        <w:rPr>
          <w:rFonts w:ascii="Times New Roman" w:hAnsi="Times New Roman"/>
          <w:color w:val="000000"/>
          <w:sz w:val="24"/>
          <w:szCs w:val="24"/>
        </w:rPr>
        <w:t xml:space="preserve"> </w:t>
      </w:r>
      <w:r w:rsidRPr="00674D52">
        <w:rPr>
          <w:rFonts w:ascii="Times New Roman" w:hAnsi="Times New Roman"/>
          <w:color w:val="000000"/>
          <w:sz w:val="24"/>
          <w:szCs w:val="24"/>
        </w:rPr>
        <w:t>(</w:t>
      </w:r>
      <w:r w:rsidR="00534B4D" w:rsidRPr="00674D52">
        <w:rPr>
          <w:rFonts w:ascii="Times New Roman" w:hAnsi="Times New Roman"/>
          <w:color w:val="000000"/>
          <w:sz w:val="24"/>
          <w:szCs w:val="24"/>
        </w:rPr>
        <w:t>Brink ve ark</w:t>
      </w:r>
      <w:r w:rsidR="004C7649" w:rsidRPr="00674D52">
        <w:rPr>
          <w:rFonts w:ascii="Times New Roman" w:hAnsi="Times New Roman"/>
          <w:color w:val="000000"/>
          <w:sz w:val="24"/>
          <w:szCs w:val="24"/>
        </w:rPr>
        <w:t>,</w:t>
      </w:r>
      <w:r w:rsidR="009D1420" w:rsidRPr="00674D52">
        <w:rPr>
          <w:rFonts w:ascii="Times New Roman" w:hAnsi="Times New Roman"/>
          <w:color w:val="000000"/>
          <w:sz w:val="24"/>
          <w:szCs w:val="24"/>
        </w:rPr>
        <w:t xml:space="preserve"> </w:t>
      </w:r>
      <w:r w:rsidR="000C12B7" w:rsidRPr="00674D52">
        <w:rPr>
          <w:rFonts w:ascii="Times New Roman" w:hAnsi="Times New Roman"/>
          <w:color w:val="000000"/>
          <w:sz w:val="24"/>
          <w:szCs w:val="24"/>
        </w:rPr>
        <w:t>2008</w:t>
      </w:r>
      <w:r w:rsidRPr="00674D52">
        <w:rPr>
          <w:rFonts w:ascii="Times New Roman" w:hAnsi="Times New Roman"/>
          <w:color w:val="000000"/>
          <w:sz w:val="24"/>
          <w:szCs w:val="24"/>
        </w:rPr>
        <w:t>)</w:t>
      </w:r>
      <w:r w:rsidR="0033093A" w:rsidRPr="00674D52">
        <w:rPr>
          <w:rFonts w:ascii="Times New Roman" w:hAnsi="Times New Roman"/>
          <w:color w:val="000000"/>
          <w:sz w:val="24"/>
          <w:szCs w:val="24"/>
        </w:rPr>
        <w:t>.</w:t>
      </w:r>
    </w:p>
    <w:p w:rsidR="00136AB3" w:rsidRPr="00674D52" w:rsidRDefault="00136AB3" w:rsidP="00B4420F">
      <w:pPr>
        <w:widowControl w:val="0"/>
        <w:autoSpaceDE w:val="0"/>
        <w:autoSpaceDN w:val="0"/>
        <w:adjustRightInd w:val="0"/>
        <w:spacing w:after="0" w:line="360" w:lineRule="auto"/>
        <w:jc w:val="both"/>
        <w:rPr>
          <w:rFonts w:ascii="Times New Roman" w:hAnsi="Times New Roman"/>
          <w:sz w:val="24"/>
          <w:szCs w:val="24"/>
        </w:rPr>
      </w:pPr>
      <w:r w:rsidRPr="00674D52">
        <w:rPr>
          <w:rFonts w:ascii="Times New Roman" w:hAnsi="Times New Roman"/>
          <w:sz w:val="24"/>
          <w:szCs w:val="24"/>
        </w:rPr>
        <w:t>2. Farklı hücrelere dönüşebilme: Farklılaşma</w:t>
      </w:r>
      <w:r w:rsidRPr="00674D52">
        <w:rPr>
          <w:rFonts w:ascii="Times New Roman" w:hAnsi="Times New Roman"/>
          <w:sz w:val="24"/>
          <w:szCs w:val="24"/>
          <w:u w:val="single"/>
        </w:rPr>
        <w:t>,</w:t>
      </w:r>
      <w:r w:rsidRPr="00674D52">
        <w:rPr>
          <w:rFonts w:ascii="Times New Roman" w:hAnsi="Times New Roman"/>
          <w:sz w:val="24"/>
          <w:szCs w:val="24"/>
        </w:rPr>
        <w:t xml:space="preserve"> çok hücreli organizmaları oluşturmak üzere bir araya gelmiş hücrelerin, özgün bir yapı kazanmak için geçir</w:t>
      </w:r>
      <w:r w:rsidR="00173C72" w:rsidRPr="00674D52">
        <w:rPr>
          <w:rFonts w:ascii="Times New Roman" w:hAnsi="Times New Roman"/>
          <w:sz w:val="24"/>
          <w:szCs w:val="24"/>
        </w:rPr>
        <w:t>dikleri bir dizi değişimdir. B</w:t>
      </w:r>
      <w:r w:rsidRPr="00674D52">
        <w:rPr>
          <w:rFonts w:ascii="Times New Roman" w:hAnsi="Times New Roman"/>
          <w:sz w:val="24"/>
          <w:szCs w:val="24"/>
        </w:rPr>
        <w:t>ir bireyi oluşturabilecek kapasiteye sahip olan bu hücreler, sınırsız farklılaşma yeteneğine sahiptir. Bu değişim, hücre dışı matriks proteinleri, sitokinler ve büyüme faktörleri gibi çeşitli moleküllerin yer aldığ</w:t>
      </w:r>
      <w:r w:rsidR="00173C72" w:rsidRPr="00674D52">
        <w:rPr>
          <w:rFonts w:ascii="Times New Roman" w:hAnsi="Times New Roman"/>
          <w:sz w:val="24"/>
          <w:szCs w:val="24"/>
        </w:rPr>
        <w:t xml:space="preserve">ı karmaşık </w:t>
      </w:r>
      <w:r w:rsidRPr="00674D52">
        <w:rPr>
          <w:rFonts w:ascii="Times New Roman" w:hAnsi="Times New Roman"/>
          <w:sz w:val="24"/>
          <w:szCs w:val="24"/>
        </w:rPr>
        <w:t>bir süreçtir. Bir hücre farklılaşmaya başlamadan önce yeterli sayıya ulaşı</w:t>
      </w:r>
      <w:r w:rsidR="00173C72" w:rsidRPr="00674D52">
        <w:rPr>
          <w:rFonts w:ascii="Times New Roman" w:hAnsi="Times New Roman"/>
          <w:sz w:val="24"/>
          <w:szCs w:val="24"/>
        </w:rPr>
        <w:t>r ardından</w:t>
      </w:r>
      <w:r w:rsidRPr="00674D52">
        <w:rPr>
          <w:rFonts w:ascii="Times New Roman" w:hAnsi="Times New Roman"/>
          <w:sz w:val="24"/>
          <w:szCs w:val="24"/>
        </w:rPr>
        <w:t xml:space="preserve"> farklılaşma ile ilgili olanlar devreye girer. Bu süreçte genellikle hücre bölünme döngüsünden çıkar. Farklılaşmayı uyaran ve devam ettiren etkenlerin ortadan kalkması durumunda hücre tekrar bölünme döngü</w:t>
      </w:r>
      <w:r w:rsidR="009F61EB" w:rsidRPr="00674D52">
        <w:rPr>
          <w:rFonts w:ascii="Times New Roman" w:hAnsi="Times New Roman"/>
          <w:sz w:val="24"/>
          <w:szCs w:val="24"/>
        </w:rPr>
        <w:t>süne girer</w:t>
      </w:r>
      <w:r w:rsidR="001352FA" w:rsidRPr="00674D52">
        <w:rPr>
          <w:rFonts w:ascii="Times New Roman" w:hAnsi="Times New Roman"/>
          <w:sz w:val="24"/>
          <w:szCs w:val="24"/>
        </w:rPr>
        <w:t xml:space="preserve"> </w:t>
      </w:r>
      <w:r w:rsidR="00B04AA9" w:rsidRPr="00674D52">
        <w:rPr>
          <w:rFonts w:ascii="Times New Roman" w:hAnsi="Times New Roman"/>
          <w:sz w:val="24"/>
          <w:szCs w:val="24"/>
        </w:rPr>
        <w:t>(Kansu</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2005;</w:t>
      </w:r>
      <w:r w:rsidR="009D1420" w:rsidRPr="00674D52">
        <w:rPr>
          <w:rFonts w:ascii="Times New Roman" w:hAnsi="Times New Roman"/>
          <w:sz w:val="24"/>
          <w:szCs w:val="24"/>
        </w:rPr>
        <w:t xml:space="preserve"> </w:t>
      </w:r>
      <w:r w:rsidRPr="00674D52">
        <w:rPr>
          <w:rFonts w:ascii="Times New Roman" w:hAnsi="Times New Roman"/>
          <w:sz w:val="24"/>
          <w:szCs w:val="24"/>
        </w:rPr>
        <w:t>Akar ve ark,</w:t>
      </w:r>
      <w:r w:rsidR="009D1420" w:rsidRPr="00674D52">
        <w:rPr>
          <w:rFonts w:ascii="Times New Roman" w:hAnsi="Times New Roman"/>
          <w:sz w:val="24"/>
          <w:szCs w:val="24"/>
        </w:rPr>
        <w:t xml:space="preserve"> </w:t>
      </w:r>
      <w:r w:rsidRPr="00674D52">
        <w:rPr>
          <w:rFonts w:ascii="Times New Roman" w:hAnsi="Times New Roman"/>
          <w:sz w:val="24"/>
          <w:szCs w:val="24"/>
        </w:rPr>
        <w:t>2009). Kök hücreler aynı zamanda embriyonik gelişimi ve doku onarımı için gereken yeni hücre gereksinimlerinin karşılanması için simetrik hücre bölünmesi de gerçekleşir. Doku işlevlerinin hasarlı olduğu durumda kök hücreler kısa zamanda öncü hücrelere dönüşerek onarımı sağlar.</w:t>
      </w:r>
      <w:r w:rsidR="00B903FC" w:rsidRPr="00674D52">
        <w:rPr>
          <w:rFonts w:ascii="Times New Roman" w:hAnsi="Times New Roman"/>
          <w:sz w:val="24"/>
          <w:szCs w:val="24"/>
        </w:rPr>
        <w:t xml:space="preserve"> </w:t>
      </w:r>
      <w:r w:rsidRPr="00674D52">
        <w:rPr>
          <w:rFonts w:ascii="Times New Roman" w:hAnsi="Times New Roman"/>
          <w:sz w:val="24"/>
          <w:szCs w:val="24"/>
        </w:rPr>
        <w:t>Döllenmiş yumurta tek bir hücre olmakla birlikte, vücut sistemlerini meydana getirecek bütün hücreler bu tek hücreden çoğalırlar. Döllenmenin 5. gününden itibaren ve birkaç hücre bölünmesinden sonra totipotent hücreler farklılaşmaya başlayarak blastosist denilen içi boş bir küreye dönüşürler</w:t>
      </w:r>
      <w:r w:rsidR="0033093A" w:rsidRPr="00674D52">
        <w:rPr>
          <w:rFonts w:ascii="Times New Roman" w:hAnsi="Times New Roman"/>
          <w:sz w:val="24"/>
          <w:szCs w:val="24"/>
        </w:rPr>
        <w:t>.</w:t>
      </w:r>
      <w:r w:rsidRPr="00674D52">
        <w:rPr>
          <w:rFonts w:ascii="Times New Roman" w:hAnsi="Times New Roman"/>
          <w:sz w:val="24"/>
          <w:szCs w:val="24"/>
        </w:rPr>
        <w:t xml:space="preserve"> Blastosistte iki tip hücre vardır, biri dış tabaka, diğeri ise iç tabakadır. Blastosistin</w:t>
      </w:r>
      <w:r w:rsidR="00A63E3E" w:rsidRPr="00674D52">
        <w:rPr>
          <w:rFonts w:ascii="Times New Roman" w:hAnsi="Times New Roman"/>
          <w:sz w:val="24"/>
          <w:szCs w:val="24"/>
        </w:rPr>
        <w:t xml:space="preserve"> dış tabakasından</w:t>
      </w:r>
      <w:r w:rsidRPr="00674D52">
        <w:rPr>
          <w:rFonts w:ascii="Times New Roman" w:hAnsi="Times New Roman"/>
          <w:sz w:val="24"/>
          <w:szCs w:val="24"/>
        </w:rPr>
        <w:t>, yavrunun beslenmesi ve solunumunu sağlayacak plasenta ve koruyucu koryon kesesi gelişir. Blastosistin iç hücre tabakasından göz, k</w:t>
      </w:r>
      <w:r w:rsidR="00EC608D" w:rsidRPr="00674D52">
        <w:rPr>
          <w:rFonts w:ascii="Times New Roman" w:hAnsi="Times New Roman"/>
          <w:sz w:val="24"/>
          <w:szCs w:val="24"/>
        </w:rPr>
        <w:t xml:space="preserve">alp, beyin, kaslar, kemikler </w:t>
      </w:r>
      <w:r w:rsidRPr="00674D52">
        <w:rPr>
          <w:rFonts w:ascii="Times New Roman" w:hAnsi="Times New Roman"/>
          <w:sz w:val="24"/>
          <w:szCs w:val="24"/>
        </w:rPr>
        <w:t>gibi doku ve org</w:t>
      </w:r>
      <w:r w:rsidR="00173C72" w:rsidRPr="00674D52">
        <w:rPr>
          <w:rFonts w:ascii="Times New Roman" w:hAnsi="Times New Roman"/>
          <w:sz w:val="24"/>
          <w:szCs w:val="24"/>
        </w:rPr>
        <w:t xml:space="preserve">anlar gelişir. Bunun için endoderm ve </w:t>
      </w:r>
      <w:r w:rsidRPr="00674D52">
        <w:rPr>
          <w:rFonts w:ascii="Times New Roman" w:hAnsi="Times New Roman"/>
          <w:sz w:val="24"/>
          <w:szCs w:val="24"/>
        </w:rPr>
        <w:t>ektodermin bir arada çalışması gerekir. Tek başına endodermden hiçbir canlı gelişemez. Blastosistin iç tabakası</w:t>
      </w:r>
      <w:r w:rsidR="00173C72" w:rsidRPr="00674D52">
        <w:rPr>
          <w:rFonts w:ascii="Times New Roman" w:hAnsi="Times New Roman"/>
          <w:sz w:val="24"/>
          <w:szCs w:val="24"/>
        </w:rPr>
        <w:t>ndaki hücre kümesi pluripotentt</w:t>
      </w:r>
      <w:r w:rsidRPr="00674D52">
        <w:rPr>
          <w:rFonts w:ascii="Times New Roman" w:hAnsi="Times New Roman"/>
          <w:sz w:val="24"/>
          <w:szCs w:val="24"/>
        </w:rPr>
        <w:t xml:space="preserve">ir. Blastosistin iç hücre tabakasından köken alan pluripotent kök hücrelerine </w:t>
      </w:r>
      <w:r w:rsidRPr="00674D52">
        <w:rPr>
          <w:rFonts w:ascii="Times New Roman" w:hAnsi="Times New Roman"/>
          <w:bCs/>
          <w:sz w:val="24"/>
          <w:szCs w:val="24"/>
        </w:rPr>
        <w:t>embriyonik kök</w:t>
      </w:r>
      <w:r w:rsidRPr="00674D52">
        <w:rPr>
          <w:rFonts w:ascii="Times New Roman" w:hAnsi="Times New Roman"/>
          <w:sz w:val="24"/>
          <w:szCs w:val="24"/>
        </w:rPr>
        <w:t xml:space="preserve"> </w:t>
      </w:r>
      <w:r w:rsidRPr="00674D52">
        <w:rPr>
          <w:rFonts w:ascii="Times New Roman" w:hAnsi="Times New Roman"/>
          <w:bCs/>
          <w:sz w:val="24"/>
          <w:szCs w:val="24"/>
        </w:rPr>
        <w:t xml:space="preserve">hücreler </w:t>
      </w:r>
      <w:r w:rsidRPr="00674D52">
        <w:rPr>
          <w:rFonts w:ascii="Times New Roman" w:hAnsi="Times New Roman"/>
          <w:sz w:val="24"/>
          <w:szCs w:val="24"/>
        </w:rPr>
        <w:t>de den</w:t>
      </w:r>
      <w:r w:rsidR="00744D49" w:rsidRPr="00674D52">
        <w:rPr>
          <w:rFonts w:ascii="Times New Roman" w:hAnsi="Times New Roman"/>
          <w:sz w:val="24"/>
          <w:szCs w:val="24"/>
        </w:rPr>
        <w:t>il</w:t>
      </w:r>
      <w:r w:rsidRPr="00674D52">
        <w:rPr>
          <w:rFonts w:ascii="Times New Roman" w:hAnsi="Times New Roman"/>
          <w:sz w:val="24"/>
          <w:szCs w:val="24"/>
        </w:rPr>
        <w:t>mektedir</w:t>
      </w:r>
      <w:r w:rsidR="001352FA" w:rsidRPr="00674D52">
        <w:rPr>
          <w:rFonts w:ascii="Times New Roman" w:hAnsi="Times New Roman"/>
          <w:sz w:val="24"/>
          <w:szCs w:val="24"/>
        </w:rPr>
        <w:t xml:space="preserve"> </w:t>
      </w:r>
      <w:r w:rsidR="00E354BC" w:rsidRPr="00674D52">
        <w:rPr>
          <w:rFonts w:ascii="Times New Roman" w:hAnsi="Times New Roman"/>
          <w:sz w:val="24"/>
          <w:szCs w:val="24"/>
        </w:rPr>
        <w:t>(Gimble ve ark</w:t>
      </w:r>
      <w:r w:rsidR="000C12B7" w:rsidRPr="00674D52">
        <w:rPr>
          <w:rFonts w:ascii="Times New Roman" w:hAnsi="Times New Roman"/>
          <w:sz w:val="24"/>
          <w:szCs w:val="24"/>
        </w:rPr>
        <w:t>, 2003; Barry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2004;</w:t>
      </w:r>
      <w:r w:rsidR="00F604EA" w:rsidRPr="00674D52">
        <w:rPr>
          <w:rFonts w:ascii="Times New Roman" w:hAnsi="Times New Roman"/>
          <w:sz w:val="24"/>
          <w:szCs w:val="24"/>
        </w:rPr>
        <w:t xml:space="preserve"> </w:t>
      </w:r>
      <w:r w:rsidR="000C12B7" w:rsidRPr="00674D52">
        <w:rPr>
          <w:rFonts w:ascii="Times New Roman" w:hAnsi="Times New Roman"/>
          <w:sz w:val="24"/>
          <w:szCs w:val="24"/>
        </w:rPr>
        <w:t>Aasen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2010)</w:t>
      </w:r>
      <w:r w:rsidR="00EC608D" w:rsidRPr="00674D52">
        <w:rPr>
          <w:rFonts w:ascii="Times New Roman" w:hAnsi="Times New Roman"/>
          <w:sz w:val="24"/>
          <w:szCs w:val="24"/>
        </w:rPr>
        <w:t>.</w:t>
      </w:r>
    </w:p>
    <w:p w:rsidR="00F3470F" w:rsidRPr="00674D52" w:rsidRDefault="00F3470F" w:rsidP="00B4420F">
      <w:pPr>
        <w:widowControl w:val="0"/>
        <w:autoSpaceDE w:val="0"/>
        <w:autoSpaceDN w:val="0"/>
        <w:adjustRightInd w:val="0"/>
        <w:spacing w:after="0" w:line="360" w:lineRule="auto"/>
        <w:jc w:val="both"/>
        <w:rPr>
          <w:rFonts w:ascii="Times New Roman" w:hAnsi="Times New Roman"/>
          <w:sz w:val="24"/>
          <w:szCs w:val="24"/>
        </w:rPr>
      </w:pPr>
    </w:p>
    <w:p w:rsidR="00136AB3" w:rsidRPr="00674D52" w:rsidRDefault="00757AD4" w:rsidP="00B4420F">
      <w:pPr>
        <w:widowControl w:val="0"/>
        <w:autoSpaceDE w:val="0"/>
        <w:autoSpaceDN w:val="0"/>
        <w:adjustRightInd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29BD79F1" wp14:editId="64FBD16A">
            <wp:extent cx="3009900" cy="15525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1552575"/>
                    </a:xfrm>
                    <a:prstGeom prst="rect">
                      <a:avLst/>
                    </a:prstGeom>
                    <a:noFill/>
                    <a:ln>
                      <a:noFill/>
                    </a:ln>
                  </pic:spPr>
                </pic:pic>
              </a:graphicData>
            </a:graphic>
          </wp:inline>
        </w:drawing>
      </w:r>
    </w:p>
    <w:p w:rsidR="00136AB3" w:rsidRPr="003236FB" w:rsidRDefault="00B110CD" w:rsidP="00042551">
      <w:pPr>
        <w:pStyle w:val="ResimYazs"/>
        <w:widowControl w:val="0"/>
        <w:spacing w:before="240" w:after="0" w:line="360" w:lineRule="auto"/>
        <w:rPr>
          <w:b w:val="0"/>
          <w:sz w:val="24"/>
          <w:lang w:eastAsia="tr-TR"/>
        </w:rPr>
      </w:pPr>
      <w:bookmarkStart w:id="423" w:name="_Toc13223947"/>
      <w:r w:rsidRPr="003236FB">
        <w:rPr>
          <w:sz w:val="24"/>
        </w:rPr>
        <w:t xml:space="preserve">Şekil </w:t>
      </w:r>
      <w:r w:rsidR="00E3587E" w:rsidRPr="003236FB">
        <w:rPr>
          <w:noProof/>
          <w:sz w:val="24"/>
        </w:rPr>
        <w:t>29</w:t>
      </w:r>
      <w:r w:rsidR="00C7065A" w:rsidRPr="003236FB">
        <w:rPr>
          <w:noProof/>
          <w:sz w:val="24"/>
        </w:rPr>
        <w:t>.</w:t>
      </w:r>
      <w:r w:rsidR="004178F6" w:rsidRPr="003236FB">
        <w:rPr>
          <w:sz w:val="24"/>
        </w:rPr>
        <w:t xml:space="preserve"> </w:t>
      </w:r>
      <w:r w:rsidRPr="003236FB">
        <w:rPr>
          <w:sz w:val="24"/>
        </w:rPr>
        <w:t xml:space="preserve"> </w:t>
      </w:r>
      <w:r w:rsidRPr="003236FB">
        <w:rPr>
          <w:b w:val="0"/>
          <w:sz w:val="24"/>
        </w:rPr>
        <w:t>Kök hücre Hiyerarşisi</w:t>
      </w:r>
      <w:r w:rsidR="00167FD2" w:rsidRPr="003236FB">
        <w:rPr>
          <w:b w:val="0"/>
          <w:sz w:val="24"/>
        </w:rPr>
        <w:t xml:space="preserve"> </w:t>
      </w:r>
      <w:r w:rsidRPr="003236FB">
        <w:rPr>
          <w:b w:val="0"/>
          <w:sz w:val="24"/>
        </w:rPr>
        <w:t>(</w:t>
      </w:r>
      <w:r w:rsidR="00CD316D" w:rsidRPr="003236FB">
        <w:rPr>
          <w:b w:val="0"/>
          <w:sz w:val="24"/>
          <w:lang w:eastAsia="tr-TR"/>
        </w:rPr>
        <w:t>Thurairajah</w:t>
      </w:r>
      <w:r w:rsidRPr="003236FB">
        <w:rPr>
          <w:b w:val="0"/>
          <w:sz w:val="24"/>
          <w:lang w:eastAsia="tr-TR"/>
        </w:rPr>
        <w:t xml:space="preserve"> ve ark,</w:t>
      </w:r>
      <w:r w:rsidR="00D92B1A" w:rsidRPr="003236FB">
        <w:rPr>
          <w:b w:val="0"/>
          <w:sz w:val="24"/>
          <w:lang w:eastAsia="tr-TR"/>
        </w:rPr>
        <w:t xml:space="preserve"> </w:t>
      </w:r>
      <w:r w:rsidRPr="003236FB">
        <w:rPr>
          <w:b w:val="0"/>
          <w:sz w:val="24"/>
          <w:lang w:eastAsia="tr-TR"/>
        </w:rPr>
        <w:t>2017)</w:t>
      </w:r>
      <w:r w:rsidR="00D92B1A" w:rsidRPr="003236FB">
        <w:rPr>
          <w:b w:val="0"/>
          <w:sz w:val="24"/>
          <w:lang w:eastAsia="tr-TR"/>
        </w:rPr>
        <w:t>.</w:t>
      </w:r>
      <w:bookmarkEnd w:id="423"/>
    </w:p>
    <w:p w:rsidR="00FC2BB1" w:rsidRDefault="00FC2BB1" w:rsidP="00B4420F">
      <w:pPr>
        <w:widowControl w:val="0"/>
        <w:spacing w:after="0" w:line="360" w:lineRule="auto"/>
        <w:rPr>
          <w:rFonts w:ascii="Times New Roman" w:hAnsi="Times New Roman"/>
          <w:lang w:eastAsia="tr-TR"/>
        </w:rPr>
      </w:pPr>
    </w:p>
    <w:p w:rsidR="003236FB" w:rsidRPr="00674D52" w:rsidRDefault="003236FB" w:rsidP="00B4420F">
      <w:pPr>
        <w:widowControl w:val="0"/>
        <w:spacing w:after="0" w:line="360" w:lineRule="auto"/>
        <w:rPr>
          <w:rFonts w:ascii="Times New Roman" w:hAnsi="Times New Roman"/>
          <w:lang w:eastAsia="tr-TR"/>
        </w:rPr>
      </w:pPr>
    </w:p>
    <w:p w:rsidR="00136AB3" w:rsidRPr="00674D52" w:rsidRDefault="0064413E" w:rsidP="00B4420F">
      <w:pPr>
        <w:pStyle w:val="3derecebalk"/>
        <w:keepNext w:val="0"/>
        <w:widowControl w:val="0"/>
        <w:spacing w:before="0" w:after="0"/>
      </w:pPr>
      <w:bookmarkStart w:id="424" w:name="_Toc536033757"/>
      <w:bookmarkStart w:id="425" w:name="_Toc536036995"/>
      <w:bookmarkStart w:id="426" w:name="_Toc536037263"/>
      <w:bookmarkStart w:id="427" w:name="_Toc445838"/>
      <w:bookmarkStart w:id="428" w:name="_Toc446165"/>
      <w:bookmarkStart w:id="429" w:name="_Toc786536"/>
      <w:bookmarkStart w:id="430" w:name="_Toc12307135"/>
      <w:r w:rsidRPr="00674D52">
        <w:t>2.11</w:t>
      </w:r>
      <w:r w:rsidR="00136AB3" w:rsidRPr="00674D52">
        <w:t>.1</w:t>
      </w:r>
      <w:r w:rsidR="008C0B76" w:rsidRPr="00674D52">
        <w:t>.</w:t>
      </w:r>
      <w:r w:rsidR="00136AB3" w:rsidRPr="00674D52">
        <w:t xml:space="preserve"> Kök Hücre Tipleri</w:t>
      </w:r>
      <w:bookmarkEnd w:id="424"/>
      <w:bookmarkEnd w:id="425"/>
      <w:bookmarkEnd w:id="426"/>
      <w:bookmarkEnd w:id="427"/>
      <w:bookmarkEnd w:id="428"/>
      <w:bookmarkEnd w:id="429"/>
      <w:bookmarkEnd w:id="430"/>
    </w:p>
    <w:p w:rsidR="008B646F" w:rsidRPr="00674D52" w:rsidRDefault="008B646F" w:rsidP="00B4420F">
      <w:pPr>
        <w:pStyle w:val="3derecebalk"/>
        <w:keepNext w:val="0"/>
        <w:widowControl w:val="0"/>
        <w:spacing w:before="0" w:after="0"/>
      </w:pP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Kök hücreler farklılaşabilme yeteneklerine ve kaynağına göre olmak üzere iki ana grupta incelenir. Farklılaşma yeteneklerine göre temel olarak totipotent</w:t>
      </w:r>
      <w:r w:rsidR="00744D49" w:rsidRPr="00674D52">
        <w:rPr>
          <w:rFonts w:ascii="Times New Roman" w:hAnsi="Times New Roman"/>
          <w:sz w:val="24"/>
          <w:szCs w:val="24"/>
        </w:rPr>
        <w:t>,</w:t>
      </w:r>
      <w:r w:rsidRPr="00674D52">
        <w:rPr>
          <w:rFonts w:ascii="Times New Roman" w:hAnsi="Times New Roman"/>
          <w:sz w:val="24"/>
          <w:szCs w:val="24"/>
        </w:rPr>
        <w:t xml:space="preserve"> pluripotent</w:t>
      </w:r>
      <w:r w:rsidR="00744D49" w:rsidRPr="00674D52">
        <w:rPr>
          <w:rFonts w:ascii="Times New Roman" w:hAnsi="Times New Roman"/>
          <w:sz w:val="24"/>
          <w:szCs w:val="24"/>
        </w:rPr>
        <w:t xml:space="preserve"> ve</w:t>
      </w:r>
      <w:r w:rsidRPr="00674D52">
        <w:rPr>
          <w:rFonts w:ascii="Times New Roman" w:hAnsi="Times New Roman"/>
          <w:sz w:val="24"/>
          <w:szCs w:val="24"/>
        </w:rPr>
        <w:t xml:space="preserve"> multipoten</w:t>
      </w:r>
      <w:r w:rsidR="00744D49" w:rsidRPr="00674D52">
        <w:rPr>
          <w:rFonts w:ascii="Times New Roman" w:hAnsi="Times New Roman"/>
          <w:sz w:val="24"/>
          <w:szCs w:val="24"/>
        </w:rPr>
        <w:t>t kök hüc</w:t>
      </w:r>
      <w:r w:rsidR="009C7D58" w:rsidRPr="00674D52">
        <w:rPr>
          <w:rFonts w:ascii="Times New Roman" w:hAnsi="Times New Roman"/>
          <w:sz w:val="24"/>
          <w:szCs w:val="24"/>
        </w:rPr>
        <w:t>re olarak üçe ayrılır</w:t>
      </w:r>
      <w:r w:rsidR="00744D49" w:rsidRPr="00674D52">
        <w:rPr>
          <w:rFonts w:ascii="Times New Roman" w:hAnsi="Times New Roman"/>
          <w:sz w:val="24"/>
          <w:szCs w:val="24"/>
        </w:rPr>
        <w:t xml:space="preserve">. </w:t>
      </w:r>
      <w:r w:rsidRPr="00674D52">
        <w:rPr>
          <w:rFonts w:ascii="Times New Roman" w:hAnsi="Times New Roman"/>
          <w:sz w:val="24"/>
          <w:szCs w:val="24"/>
        </w:rPr>
        <w:t>Bu kök hücreler sırasıyla embriyodan fetüsten ve</w:t>
      </w:r>
      <w:r w:rsidR="003148A6" w:rsidRPr="00674D52">
        <w:rPr>
          <w:rFonts w:ascii="Times New Roman" w:hAnsi="Times New Roman"/>
          <w:sz w:val="24"/>
          <w:szCs w:val="24"/>
        </w:rPr>
        <w:t xml:space="preserve"> erişkinlerden elde edilebilir (Tarnowski ve ark, 2006; Kuijk ve ark, 2011).</w:t>
      </w:r>
    </w:p>
    <w:p w:rsidR="00136AB3" w:rsidRDefault="00136AB3" w:rsidP="00B4420F">
      <w:pPr>
        <w:widowControl w:val="0"/>
        <w:spacing w:after="0" w:line="360" w:lineRule="auto"/>
        <w:jc w:val="both"/>
        <w:rPr>
          <w:rFonts w:ascii="Times New Roman" w:hAnsi="Times New Roman"/>
          <w:sz w:val="24"/>
          <w:szCs w:val="24"/>
        </w:rPr>
      </w:pPr>
      <w:r w:rsidRPr="00674D52">
        <w:rPr>
          <w:rFonts w:ascii="Times New Roman" w:hAnsi="Times New Roman"/>
          <w:sz w:val="24"/>
          <w:szCs w:val="24"/>
        </w:rPr>
        <w:t xml:space="preserve">Kaynağına göre kök hücreler embriyonik ve embriyonik olmayan kök hücreler olmak üzere ikiye ayrılır. </w:t>
      </w:r>
    </w:p>
    <w:p w:rsidR="003236FB" w:rsidRDefault="003236FB" w:rsidP="00B4420F">
      <w:pPr>
        <w:widowControl w:val="0"/>
        <w:spacing w:after="0" w:line="360" w:lineRule="auto"/>
        <w:jc w:val="both"/>
        <w:rPr>
          <w:rFonts w:ascii="Times New Roman" w:hAnsi="Times New Roman"/>
          <w:sz w:val="24"/>
          <w:szCs w:val="24"/>
        </w:rPr>
      </w:pPr>
    </w:p>
    <w:p w:rsidR="003236FB" w:rsidRPr="00674D52" w:rsidRDefault="003236FB" w:rsidP="00B4420F">
      <w:pPr>
        <w:widowControl w:val="0"/>
        <w:spacing w:after="0" w:line="360" w:lineRule="auto"/>
        <w:jc w:val="both"/>
        <w:rPr>
          <w:rFonts w:ascii="Times New Roman" w:hAnsi="Times New Roman"/>
          <w:sz w:val="24"/>
          <w:szCs w:val="24"/>
        </w:rPr>
      </w:pPr>
    </w:p>
    <w:p w:rsidR="00136AB3" w:rsidRPr="00674D52" w:rsidRDefault="0064413E" w:rsidP="00B4420F">
      <w:pPr>
        <w:pStyle w:val="4derecebalk"/>
        <w:keepNext w:val="0"/>
        <w:widowControl w:val="0"/>
        <w:spacing w:before="0" w:after="0"/>
      </w:pPr>
      <w:bookmarkStart w:id="431" w:name="_Toc536037264"/>
      <w:bookmarkStart w:id="432" w:name="_Toc445839"/>
      <w:bookmarkStart w:id="433" w:name="_Toc446166"/>
      <w:bookmarkStart w:id="434" w:name="_Toc786537"/>
      <w:bookmarkStart w:id="435" w:name="_Toc12307136"/>
      <w:r w:rsidRPr="00674D52">
        <w:t>2.11</w:t>
      </w:r>
      <w:r w:rsidR="00136AB3" w:rsidRPr="00674D52">
        <w:t>.1.1</w:t>
      </w:r>
      <w:r w:rsidR="008C0B76" w:rsidRPr="00674D52">
        <w:t>.</w:t>
      </w:r>
      <w:r w:rsidR="00136AB3" w:rsidRPr="00674D52">
        <w:t xml:space="preserve"> </w:t>
      </w:r>
      <w:r w:rsidR="00BD3274" w:rsidRPr="00674D52">
        <w:t>Embriyonik kök hücreler</w:t>
      </w:r>
      <w:bookmarkEnd w:id="431"/>
      <w:bookmarkEnd w:id="432"/>
      <w:bookmarkEnd w:id="433"/>
      <w:bookmarkEnd w:id="434"/>
      <w:bookmarkEnd w:id="435"/>
      <w:r w:rsidR="00BD3274" w:rsidRPr="00674D52">
        <w:t xml:space="preserve"> </w:t>
      </w:r>
    </w:p>
    <w:p w:rsidR="008B646F" w:rsidRPr="00674D52" w:rsidRDefault="008B646F" w:rsidP="00B4420F">
      <w:pPr>
        <w:pStyle w:val="4derecebalk"/>
        <w:keepNext w:val="0"/>
        <w:widowControl w:val="0"/>
        <w:spacing w:before="0" w:after="0"/>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Pluripotent özellik organizmadaki üç germ tabakasından köken alan bütün hücreleri oluşturabilme özelliği olup ve EKH’</w:t>
      </w:r>
      <w:r w:rsidR="00514F0F" w:rsidRPr="00674D52">
        <w:rPr>
          <w:rFonts w:ascii="Times New Roman" w:hAnsi="Times New Roman"/>
          <w:sz w:val="24"/>
          <w:szCs w:val="24"/>
        </w:rPr>
        <w:t xml:space="preserve"> </w:t>
      </w:r>
      <w:r w:rsidRPr="00674D52">
        <w:rPr>
          <w:rFonts w:ascii="Times New Roman" w:hAnsi="Times New Roman"/>
          <w:sz w:val="24"/>
          <w:szCs w:val="24"/>
        </w:rPr>
        <w:t>ler bu özelliğe sahiptir. Embriyonik kök hücreler pluripotent olmalarının yanında sınırsız çoğalma ve kendi kendilerini yenileyebilme özellikleri ile birçok hastalığın tedavi</w:t>
      </w:r>
      <w:r w:rsidR="00EC608D" w:rsidRPr="00674D52">
        <w:rPr>
          <w:rFonts w:ascii="Times New Roman" w:hAnsi="Times New Roman"/>
          <w:sz w:val="24"/>
          <w:szCs w:val="24"/>
        </w:rPr>
        <w:t xml:space="preserve">sinde kullanılabilmektedirler </w:t>
      </w:r>
      <w:r w:rsidRPr="00674D52">
        <w:rPr>
          <w:rFonts w:ascii="Times New Roman" w:hAnsi="Times New Roman"/>
          <w:sz w:val="24"/>
          <w:szCs w:val="24"/>
        </w:rPr>
        <w:t>(Thomson ve ark,</w:t>
      </w:r>
      <w:r w:rsidR="009D1420" w:rsidRPr="00674D52">
        <w:rPr>
          <w:rFonts w:ascii="Times New Roman" w:hAnsi="Times New Roman"/>
          <w:sz w:val="24"/>
          <w:szCs w:val="24"/>
        </w:rPr>
        <w:t xml:space="preserve"> </w:t>
      </w:r>
      <w:r w:rsidR="00173C72" w:rsidRPr="00674D52">
        <w:rPr>
          <w:rFonts w:ascii="Times New Roman" w:hAnsi="Times New Roman"/>
          <w:sz w:val="24"/>
          <w:szCs w:val="24"/>
        </w:rPr>
        <w:t>1998).</w:t>
      </w:r>
    </w:p>
    <w:p w:rsidR="004A4849"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Embriyonun blastosist evresindeki iç hücre kitlesinden elde edilen embriyonik kök hücreler endoderm, ektoderm ve mezodermi temsil eden hücre tiplerine farklılaşabilir ve hepatositler, sinir hücreleri, ka</w:t>
      </w:r>
      <w:r w:rsidR="00514F0F" w:rsidRPr="00674D52">
        <w:rPr>
          <w:rFonts w:ascii="Times New Roman" w:hAnsi="Times New Roman"/>
          <w:sz w:val="24"/>
          <w:szCs w:val="24"/>
        </w:rPr>
        <w:t xml:space="preserve">lp kası hücreleri gibi </w:t>
      </w:r>
      <w:r w:rsidRPr="00674D52">
        <w:rPr>
          <w:rFonts w:ascii="Times New Roman" w:hAnsi="Times New Roman"/>
          <w:sz w:val="24"/>
          <w:szCs w:val="24"/>
        </w:rPr>
        <w:t>farklılaşmasını tamamlamış hücre tiplerini oluşturabilirler</w:t>
      </w:r>
      <w:r w:rsidR="003148A6" w:rsidRPr="00674D52">
        <w:rPr>
          <w:rFonts w:ascii="Times New Roman" w:hAnsi="Times New Roman"/>
          <w:sz w:val="24"/>
          <w:szCs w:val="24"/>
        </w:rPr>
        <w:t>.</w:t>
      </w:r>
      <w:r w:rsidRPr="00674D52">
        <w:rPr>
          <w:rFonts w:ascii="Times New Roman" w:hAnsi="Times New Roman"/>
          <w:sz w:val="24"/>
          <w:szCs w:val="24"/>
        </w:rPr>
        <w:t xml:space="preserve"> Bu hücreler in vitro ortamda sınırsız ve farklılaşmadan çoğalma kapasitesine sahiptir ve pluripotenttirler. Embriyonik kök hücreler, döllenmeden birkaç gün sonraki blastokist aşamasından izole edilmekt</w:t>
      </w:r>
      <w:r w:rsidR="00AD2C8E" w:rsidRPr="00674D52">
        <w:rPr>
          <w:rFonts w:ascii="Times New Roman" w:hAnsi="Times New Roman"/>
          <w:sz w:val="24"/>
          <w:szCs w:val="24"/>
        </w:rPr>
        <w:t>edirler.</w:t>
      </w:r>
    </w:p>
    <w:p w:rsidR="008B646F" w:rsidRDefault="008B646F"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64413E" w:rsidP="00B4420F">
      <w:pPr>
        <w:pStyle w:val="5derecebalk"/>
        <w:widowControl w:val="0"/>
        <w:spacing w:before="0" w:after="0"/>
        <w:contextualSpacing w:val="0"/>
      </w:pPr>
      <w:bookmarkStart w:id="436" w:name="_Toc536037265"/>
      <w:bookmarkStart w:id="437" w:name="_Toc445840"/>
      <w:bookmarkStart w:id="438" w:name="_Toc446167"/>
      <w:bookmarkStart w:id="439" w:name="_Toc786538"/>
      <w:bookmarkStart w:id="440" w:name="_Toc12307137"/>
      <w:r w:rsidRPr="00674D52">
        <w:lastRenderedPageBreak/>
        <w:t>2.11</w:t>
      </w:r>
      <w:r w:rsidR="00136AB3" w:rsidRPr="00674D52">
        <w:t>.1.1.1</w:t>
      </w:r>
      <w:r w:rsidR="008C0B76" w:rsidRPr="00674D52">
        <w:t>.</w:t>
      </w:r>
      <w:r w:rsidR="00136AB3" w:rsidRPr="00674D52">
        <w:t xml:space="preserve"> </w:t>
      </w:r>
      <w:r w:rsidR="00BD3274" w:rsidRPr="00674D52">
        <w:t>Totipotent kök hücre</w:t>
      </w:r>
      <w:bookmarkEnd w:id="436"/>
      <w:bookmarkEnd w:id="437"/>
      <w:bookmarkEnd w:id="438"/>
      <w:bookmarkEnd w:id="439"/>
      <w:bookmarkEnd w:id="440"/>
      <w:r w:rsidR="00BD3274" w:rsidRPr="00674D52">
        <w:t xml:space="preserve"> </w:t>
      </w:r>
    </w:p>
    <w:p w:rsidR="008B646F" w:rsidRPr="00674D52" w:rsidRDefault="008B646F" w:rsidP="00B4420F">
      <w:pPr>
        <w:pStyle w:val="5derecebalk"/>
        <w:widowControl w:val="0"/>
        <w:spacing w:before="0" w:after="0"/>
        <w:contextualSpacing w:val="0"/>
      </w:pPr>
    </w:p>
    <w:p w:rsidR="003F599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Döllenme meydana geldiğinde oluşan zigot denilen hücre tek başına tüm org</w:t>
      </w:r>
      <w:r w:rsidR="00514F0F" w:rsidRPr="00674D52">
        <w:rPr>
          <w:rFonts w:ascii="Times New Roman" w:hAnsi="Times New Roman"/>
          <w:sz w:val="24"/>
          <w:szCs w:val="24"/>
        </w:rPr>
        <w:t xml:space="preserve">anizmayı meydana getirecek </w:t>
      </w:r>
      <w:r w:rsidRPr="00674D52">
        <w:rPr>
          <w:rFonts w:ascii="Times New Roman" w:hAnsi="Times New Roman"/>
          <w:sz w:val="24"/>
          <w:szCs w:val="24"/>
        </w:rPr>
        <w:t xml:space="preserve">genetik bilgiye sahiptir. Vücuttaki tüm hücrelere dönüşebilme özelliğine sahip olan embriyonun ilk hücrelerine totipotent hücre denir. </w:t>
      </w:r>
      <w:r w:rsidR="0063335D" w:rsidRPr="00674D52">
        <w:rPr>
          <w:rFonts w:ascii="Times New Roman" w:hAnsi="Times New Roman"/>
          <w:sz w:val="24"/>
          <w:szCs w:val="24"/>
        </w:rPr>
        <w:t>Totipotent hücreler bir bireyi oluşturabilecek kapasite ve</w:t>
      </w:r>
      <w:r w:rsidR="00514F0F" w:rsidRPr="00674D52">
        <w:rPr>
          <w:rFonts w:ascii="Times New Roman" w:hAnsi="Times New Roman"/>
          <w:sz w:val="24"/>
          <w:szCs w:val="24"/>
        </w:rPr>
        <w:t xml:space="preserve"> farklılaşma yeteneğindedirler</w:t>
      </w:r>
      <w:r w:rsidR="006E498C" w:rsidRPr="00674D52">
        <w:rPr>
          <w:rFonts w:ascii="Times New Roman" w:hAnsi="Times New Roman"/>
          <w:sz w:val="24"/>
          <w:szCs w:val="24"/>
        </w:rPr>
        <w:t xml:space="preserve"> (Sağsöz ve ark</w:t>
      </w:r>
      <w:r w:rsidR="0063335D" w:rsidRPr="00674D52">
        <w:rPr>
          <w:rFonts w:ascii="Times New Roman" w:hAnsi="Times New Roman"/>
          <w:sz w:val="24"/>
          <w:szCs w:val="24"/>
        </w:rPr>
        <w:t>,</w:t>
      </w:r>
      <w:r w:rsidR="009D1420" w:rsidRPr="00674D52">
        <w:rPr>
          <w:rFonts w:ascii="Times New Roman" w:hAnsi="Times New Roman"/>
          <w:sz w:val="24"/>
          <w:szCs w:val="24"/>
        </w:rPr>
        <w:t xml:space="preserve"> </w:t>
      </w:r>
      <w:r w:rsidR="0063335D" w:rsidRPr="00674D52">
        <w:rPr>
          <w:rFonts w:ascii="Times New Roman" w:hAnsi="Times New Roman"/>
          <w:sz w:val="24"/>
          <w:szCs w:val="24"/>
        </w:rPr>
        <w:t xml:space="preserve">2008). </w:t>
      </w:r>
      <w:r w:rsidRPr="00674D52">
        <w:rPr>
          <w:rFonts w:ascii="Times New Roman" w:hAnsi="Times New Roman"/>
          <w:sz w:val="24"/>
          <w:szCs w:val="24"/>
        </w:rPr>
        <w:t>Döllenmeden sonraki ilk 4 gün içinde zigotun birkaç defa bölünmesi ile oluşan hüc</w:t>
      </w:r>
      <w:r w:rsidR="0063335D" w:rsidRPr="00674D52">
        <w:rPr>
          <w:rFonts w:ascii="Times New Roman" w:hAnsi="Times New Roman"/>
          <w:sz w:val="24"/>
          <w:szCs w:val="24"/>
        </w:rPr>
        <w:t xml:space="preserve">reler blastosisti oluşturur. Blastosisti oluşturan bu </w:t>
      </w:r>
      <w:r w:rsidRPr="00674D52">
        <w:rPr>
          <w:rFonts w:ascii="Times New Roman" w:hAnsi="Times New Roman"/>
          <w:sz w:val="24"/>
          <w:szCs w:val="24"/>
        </w:rPr>
        <w:t>hücreler bir</w:t>
      </w:r>
      <w:r w:rsidR="0063335D" w:rsidRPr="00674D52">
        <w:rPr>
          <w:rFonts w:ascii="Times New Roman" w:hAnsi="Times New Roman"/>
          <w:sz w:val="24"/>
          <w:szCs w:val="24"/>
        </w:rPr>
        <w:t>birinin aynısıdır,</w:t>
      </w:r>
      <w:r w:rsidRPr="00674D52">
        <w:rPr>
          <w:rFonts w:ascii="Times New Roman" w:hAnsi="Times New Roman"/>
          <w:sz w:val="24"/>
          <w:szCs w:val="24"/>
        </w:rPr>
        <w:t xml:space="preserve"> her biri totipotent hücredir. </w:t>
      </w:r>
    </w:p>
    <w:p w:rsidR="008B646F" w:rsidRDefault="008B646F" w:rsidP="00B4420F">
      <w:pPr>
        <w:widowControl w:val="0"/>
        <w:spacing w:after="0" w:line="360" w:lineRule="auto"/>
        <w:ind w:firstLine="708"/>
        <w:jc w:val="both"/>
        <w:rPr>
          <w:rFonts w:ascii="Times New Roman" w:hAnsi="Times New Roman"/>
          <w:sz w:val="24"/>
          <w:szCs w:val="24"/>
        </w:rPr>
      </w:pPr>
    </w:p>
    <w:p w:rsidR="003236FB" w:rsidRPr="00674D52" w:rsidRDefault="003236FB" w:rsidP="00B4420F">
      <w:pPr>
        <w:widowControl w:val="0"/>
        <w:spacing w:after="0" w:line="360" w:lineRule="auto"/>
        <w:ind w:firstLine="708"/>
        <w:jc w:val="both"/>
        <w:rPr>
          <w:rFonts w:ascii="Times New Roman" w:hAnsi="Times New Roman"/>
          <w:sz w:val="24"/>
          <w:szCs w:val="24"/>
        </w:rPr>
      </w:pPr>
    </w:p>
    <w:p w:rsidR="00136AB3" w:rsidRPr="00674D52" w:rsidRDefault="0064413E" w:rsidP="00B4420F">
      <w:pPr>
        <w:pStyle w:val="5derecebalk"/>
        <w:widowControl w:val="0"/>
        <w:spacing w:before="0" w:after="0"/>
        <w:contextualSpacing w:val="0"/>
      </w:pPr>
      <w:bookmarkStart w:id="441" w:name="_Toc536037266"/>
      <w:bookmarkStart w:id="442" w:name="_Toc445841"/>
      <w:bookmarkStart w:id="443" w:name="_Toc446168"/>
      <w:bookmarkStart w:id="444" w:name="_Toc786539"/>
      <w:bookmarkStart w:id="445" w:name="_Toc12307138"/>
      <w:r w:rsidRPr="00674D52">
        <w:t>2.11</w:t>
      </w:r>
      <w:r w:rsidR="00136AB3" w:rsidRPr="00674D52">
        <w:t>.1.1.2</w:t>
      </w:r>
      <w:r w:rsidR="008C0B76" w:rsidRPr="00674D52">
        <w:t>.</w:t>
      </w:r>
      <w:r w:rsidR="00136AB3" w:rsidRPr="00674D52">
        <w:t xml:space="preserve"> Pluripotent </w:t>
      </w:r>
      <w:r w:rsidR="00BD3274" w:rsidRPr="00674D52">
        <w:t>kök hücreler</w:t>
      </w:r>
      <w:bookmarkEnd w:id="441"/>
      <w:bookmarkEnd w:id="442"/>
      <w:bookmarkEnd w:id="443"/>
      <w:bookmarkEnd w:id="444"/>
      <w:bookmarkEnd w:id="445"/>
      <w:r w:rsidR="00BD3274" w:rsidRPr="00674D52">
        <w:t xml:space="preserve"> </w:t>
      </w:r>
    </w:p>
    <w:p w:rsidR="008B646F" w:rsidRPr="00674D52" w:rsidRDefault="008B646F" w:rsidP="00B4420F">
      <w:pPr>
        <w:pStyle w:val="5derecebalk"/>
        <w:widowControl w:val="0"/>
        <w:spacing w:before="0" w:after="0"/>
        <w:contextualSpacing w:val="0"/>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bCs/>
          <w:sz w:val="24"/>
          <w:szCs w:val="24"/>
        </w:rPr>
      </w:pPr>
      <w:r w:rsidRPr="00674D52">
        <w:rPr>
          <w:rFonts w:ascii="Times New Roman" w:hAnsi="Times New Roman"/>
          <w:sz w:val="24"/>
          <w:szCs w:val="24"/>
        </w:rPr>
        <w:t xml:space="preserve">Pluripotent özellik üç embriyonik tabakayı temsil eden hücre tiplerine farklılaşabilme özelliği olarak tanımlanabilir. </w:t>
      </w:r>
      <w:r w:rsidRPr="00674D52">
        <w:rPr>
          <w:rFonts w:ascii="Times New Roman" w:hAnsi="Times New Roman"/>
          <w:bCs/>
          <w:sz w:val="24"/>
          <w:szCs w:val="24"/>
        </w:rPr>
        <w:t>Totipotent hücre özelliği taşıyan blastosistlerin içindeki hücreler anne karnında ilk 4 gün içinde herhangi bir nedenle birbirinden ayrılırsa bu hücrelerin</w:t>
      </w:r>
      <w:r w:rsidR="00514F0F" w:rsidRPr="00674D52">
        <w:rPr>
          <w:rFonts w:ascii="Times New Roman" w:hAnsi="Times New Roman"/>
          <w:bCs/>
          <w:sz w:val="24"/>
          <w:szCs w:val="24"/>
        </w:rPr>
        <w:t xml:space="preserve"> her biri kendi başına büyür. T</w:t>
      </w:r>
      <w:r w:rsidRPr="00674D52">
        <w:rPr>
          <w:rFonts w:ascii="Times New Roman" w:hAnsi="Times New Roman"/>
          <w:bCs/>
          <w:sz w:val="24"/>
          <w:szCs w:val="24"/>
        </w:rPr>
        <w:t>o</w:t>
      </w:r>
      <w:r w:rsidR="00F604EA" w:rsidRPr="00674D52">
        <w:rPr>
          <w:rFonts w:ascii="Times New Roman" w:hAnsi="Times New Roman"/>
          <w:bCs/>
          <w:sz w:val="24"/>
          <w:szCs w:val="24"/>
        </w:rPr>
        <w:t>tipotent hücreler döllenmeden 4.</w:t>
      </w:r>
      <w:r w:rsidRPr="00674D52">
        <w:rPr>
          <w:rFonts w:ascii="Times New Roman" w:hAnsi="Times New Roman"/>
          <w:bCs/>
          <w:sz w:val="24"/>
          <w:szCs w:val="24"/>
        </w:rPr>
        <w:t>5 gün sonra blastosist evresine geliştiğinde pluripotent hücreler oluşur. Pluripotent hücreler totipotent hücreler gibi bir organizmayı oluşturacak güce sahip değildir. Fakat bu hücreler, uygun koşullar sağlandığında organizmanın tüm hücre tiplerine d</w:t>
      </w:r>
      <w:r w:rsidR="00B903FC" w:rsidRPr="00674D52">
        <w:rPr>
          <w:rFonts w:ascii="Times New Roman" w:hAnsi="Times New Roman"/>
          <w:bCs/>
          <w:sz w:val="24"/>
          <w:szCs w:val="24"/>
        </w:rPr>
        <w:t>önüşebilme özelliğine sahiptir</w:t>
      </w:r>
      <w:r w:rsidR="0033093A" w:rsidRPr="00674D52">
        <w:rPr>
          <w:rFonts w:ascii="Times New Roman" w:hAnsi="Times New Roman"/>
          <w:bCs/>
          <w:sz w:val="24"/>
          <w:szCs w:val="24"/>
        </w:rPr>
        <w:t xml:space="preserve">. </w:t>
      </w:r>
      <w:r w:rsidR="0033093A" w:rsidRPr="00674D52">
        <w:rPr>
          <w:rFonts w:ascii="Times New Roman" w:hAnsi="Times New Roman"/>
          <w:sz w:val="24"/>
          <w:szCs w:val="24"/>
        </w:rPr>
        <w:t>Pluripotent hücreler, organizmada birçok dokunun oluşmasına kaynaklık etmesine rağmen, yeni bir birey oluşturamazlar</w:t>
      </w:r>
      <w:r w:rsidR="001352FA" w:rsidRPr="00674D52">
        <w:rPr>
          <w:rFonts w:ascii="Times New Roman" w:hAnsi="Times New Roman"/>
          <w:sz w:val="24"/>
          <w:szCs w:val="24"/>
        </w:rPr>
        <w:t xml:space="preserve"> </w:t>
      </w:r>
      <w:r w:rsidR="0033093A" w:rsidRPr="00674D52">
        <w:rPr>
          <w:rFonts w:ascii="Times New Roman" w:hAnsi="Times New Roman"/>
          <w:sz w:val="24"/>
          <w:szCs w:val="24"/>
        </w:rPr>
        <w:t>(Kansu,</w:t>
      </w:r>
      <w:r w:rsidR="009D1420" w:rsidRPr="00674D52">
        <w:rPr>
          <w:rFonts w:ascii="Times New Roman" w:hAnsi="Times New Roman"/>
          <w:sz w:val="24"/>
          <w:szCs w:val="24"/>
        </w:rPr>
        <w:t xml:space="preserve"> </w:t>
      </w:r>
      <w:r w:rsidR="0033093A" w:rsidRPr="00674D52">
        <w:rPr>
          <w:rFonts w:ascii="Times New Roman" w:hAnsi="Times New Roman"/>
          <w:sz w:val="24"/>
          <w:szCs w:val="24"/>
        </w:rPr>
        <w:t>2005).</w:t>
      </w: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bCs/>
          <w:sz w:val="24"/>
          <w:szCs w:val="24"/>
        </w:rPr>
      </w:pPr>
      <w:r w:rsidRPr="00674D52">
        <w:rPr>
          <w:rFonts w:ascii="Times New Roman" w:hAnsi="Times New Roman"/>
          <w:bCs/>
          <w:sz w:val="24"/>
          <w:szCs w:val="24"/>
        </w:rPr>
        <w:t>Bir pluripotent kök hücre tüm vücut hücrelerinin köken aldığı üç germ tabakas</w:t>
      </w:r>
      <w:r w:rsidR="000E49E3" w:rsidRPr="00674D52">
        <w:rPr>
          <w:rFonts w:ascii="Times New Roman" w:hAnsi="Times New Roman"/>
          <w:bCs/>
          <w:sz w:val="24"/>
          <w:szCs w:val="24"/>
        </w:rPr>
        <w:t xml:space="preserve">ına </w:t>
      </w:r>
      <w:r w:rsidR="003723D9">
        <w:rPr>
          <w:sz w:val="24"/>
          <w:szCs w:val="24"/>
        </w:rPr>
        <w:pict>
          <v:group id="_x0000_s1048" editas="orgchart" style="position:absolute;margin-left:56.4pt;margin-top:20.8pt;width:343.1pt;height:93.75pt;z-index:251659776;mso-position-horizontal-relative:char;mso-position-vertical-relative:line" coordorigin="1591,1332" coordsize="2160,621">
            <o:lock v:ext="edit" aspectratio="t"/>
            <o:diagram v:ext="edit" dgmstyle="0" dgmscalex="208199" dgmscaley="197831" dgmfontsize="36" constrainbounds="0,0,0,0"/>
            <v:shape id="_x0000_s1049" type="#_x0000_t75" style="position:absolute;left:1591;top:1332;width:2160;height:621" o:preferrelative="f">
              <v:fill o:detectmouseclick="t"/>
              <v:path o:extrusionok="t" o:connecttype="none"/>
              <o:lock v:ext="edit" text="t"/>
            </v:shape>
            <v:shape id="_x0000_s1122" type="#_x0000_t75" style="position:absolute;left:1685;top:1375;width:1900;height:578">
              <v:imagedata r:id="rId39" o:title=""/>
            </v:shape>
          </v:group>
        </w:pict>
      </w:r>
      <w:r w:rsidR="000E49E3" w:rsidRPr="00674D52">
        <w:rPr>
          <w:rFonts w:ascii="Times New Roman" w:hAnsi="Times New Roman"/>
          <w:bCs/>
          <w:sz w:val="24"/>
          <w:szCs w:val="24"/>
        </w:rPr>
        <w:t>dönüşebilen hücrelerdir</w:t>
      </w:r>
      <w:r w:rsidRPr="00674D52">
        <w:rPr>
          <w:rFonts w:ascii="Times New Roman" w:hAnsi="Times New Roman"/>
          <w:bCs/>
          <w:sz w:val="24"/>
          <w:szCs w:val="24"/>
        </w:rPr>
        <w:t>.</w:t>
      </w:r>
      <w:r w:rsidR="00887CAF" w:rsidRPr="00887CAF">
        <w:rPr>
          <w:sz w:val="24"/>
          <w:szCs w:val="24"/>
        </w:rPr>
        <w:t xml:space="preserve"> </w:t>
      </w:r>
    </w:p>
    <w:p w:rsidR="00887CAF" w:rsidRDefault="00887CAF" w:rsidP="00B4420F">
      <w:pPr>
        <w:pStyle w:val="ResimYazs"/>
        <w:widowControl w:val="0"/>
        <w:spacing w:after="0" w:line="360" w:lineRule="auto"/>
        <w:rPr>
          <w:sz w:val="24"/>
          <w:szCs w:val="24"/>
        </w:rPr>
      </w:pPr>
      <w:bookmarkStart w:id="446" w:name="_Toc447394"/>
      <w:bookmarkStart w:id="447" w:name="_Toc1128326"/>
    </w:p>
    <w:p w:rsidR="00887CAF" w:rsidRDefault="00887CAF" w:rsidP="00B4420F">
      <w:pPr>
        <w:pStyle w:val="ResimYazs"/>
        <w:widowControl w:val="0"/>
        <w:spacing w:after="0" w:line="360" w:lineRule="auto"/>
        <w:rPr>
          <w:sz w:val="24"/>
          <w:szCs w:val="24"/>
        </w:rPr>
      </w:pPr>
    </w:p>
    <w:p w:rsidR="00887CAF" w:rsidRDefault="00887CAF" w:rsidP="00B4420F">
      <w:pPr>
        <w:pStyle w:val="ResimYazs"/>
        <w:widowControl w:val="0"/>
        <w:spacing w:after="0" w:line="360" w:lineRule="auto"/>
        <w:rPr>
          <w:sz w:val="24"/>
          <w:szCs w:val="24"/>
        </w:rPr>
      </w:pPr>
    </w:p>
    <w:p w:rsidR="00B110CD" w:rsidRPr="00674D52" w:rsidRDefault="00B110CD" w:rsidP="00B4420F">
      <w:pPr>
        <w:pStyle w:val="ResimYazs"/>
        <w:widowControl w:val="0"/>
        <w:spacing w:after="0" w:line="360" w:lineRule="auto"/>
        <w:rPr>
          <w:sz w:val="24"/>
          <w:szCs w:val="24"/>
        </w:rPr>
      </w:pPr>
    </w:p>
    <w:bookmarkEnd w:id="446"/>
    <w:bookmarkEnd w:id="447"/>
    <w:p w:rsidR="00136AB3" w:rsidRPr="00674D52" w:rsidRDefault="00136AB3" w:rsidP="00B4420F">
      <w:pPr>
        <w:pStyle w:val="ResimYazs"/>
        <w:widowControl w:val="0"/>
        <w:spacing w:after="0" w:line="360" w:lineRule="auto"/>
        <w:rPr>
          <w:sz w:val="24"/>
          <w:szCs w:val="24"/>
        </w:rPr>
      </w:pPr>
    </w:p>
    <w:p w:rsidR="00887CAF" w:rsidRPr="00887CAF" w:rsidRDefault="00887CAF" w:rsidP="00887CAF">
      <w:pPr>
        <w:widowControl w:val="0"/>
        <w:autoSpaceDE w:val="0"/>
        <w:autoSpaceDN w:val="0"/>
        <w:adjustRightInd w:val="0"/>
        <w:spacing w:after="0" w:line="360" w:lineRule="auto"/>
        <w:ind w:firstLine="708"/>
        <w:jc w:val="center"/>
        <w:rPr>
          <w:rFonts w:ascii="Times New Roman" w:hAnsi="Times New Roman"/>
          <w:bCs/>
          <w:sz w:val="24"/>
          <w:szCs w:val="20"/>
        </w:rPr>
      </w:pPr>
      <w:bookmarkStart w:id="448" w:name="_Toc15987124"/>
      <w:r>
        <w:rPr>
          <w:rFonts w:ascii="Times New Roman" w:hAnsi="Times New Roman"/>
          <w:b/>
          <w:sz w:val="24"/>
          <w:szCs w:val="20"/>
        </w:rPr>
        <w:t>Şekil 30.</w:t>
      </w:r>
      <w:r w:rsidRPr="00887CAF">
        <w:rPr>
          <w:rFonts w:ascii="Times New Roman" w:hAnsi="Times New Roman"/>
          <w:sz w:val="24"/>
          <w:szCs w:val="20"/>
        </w:rPr>
        <w:t xml:space="preserve"> Pluripotent hücreden gelişen doku ve organlar.</w:t>
      </w:r>
      <w:bookmarkEnd w:id="448"/>
    </w:p>
    <w:p w:rsidR="00136AB3" w:rsidRPr="00674D52" w:rsidRDefault="00136AB3" w:rsidP="00B4420F">
      <w:pPr>
        <w:pStyle w:val="ResimYazs"/>
        <w:widowControl w:val="0"/>
        <w:spacing w:after="0" w:line="360" w:lineRule="auto"/>
        <w:jc w:val="left"/>
        <w:rPr>
          <w:sz w:val="24"/>
          <w:szCs w:val="24"/>
        </w:rPr>
      </w:pPr>
    </w:p>
    <w:p w:rsidR="00136AB3"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Pluripotent kök hücreler, 3 germ tabakasına endoderm, mezoderm ve</w:t>
      </w:r>
      <w:r w:rsidR="00853B61" w:rsidRPr="00674D52">
        <w:rPr>
          <w:rFonts w:ascii="Times New Roman" w:hAnsi="Times New Roman"/>
          <w:sz w:val="24"/>
          <w:szCs w:val="24"/>
        </w:rPr>
        <w:t xml:space="preserve"> ektoderm</w:t>
      </w:r>
      <w:r w:rsidR="003148A6" w:rsidRPr="00674D52">
        <w:rPr>
          <w:rFonts w:ascii="Times New Roman" w:hAnsi="Times New Roman"/>
          <w:sz w:val="24"/>
          <w:szCs w:val="24"/>
        </w:rPr>
        <w:t>e farklılaşabilirler</w:t>
      </w:r>
      <w:r w:rsidR="00EC608D" w:rsidRPr="00674D52">
        <w:rPr>
          <w:rFonts w:ascii="Times New Roman" w:hAnsi="Times New Roman"/>
          <w:sz w:val="24"/>
          <w:szCs w:val="24"/>
        </w:rPr>
        <w:t xml:space="preserve"> </w:t>
      </w:r>
      <w:r w:rsidR="003148A6" w:rsidRPr="00674D52">
        <w:rPr>
          <w:rFonts w:ascii="Times New Roman" w:hAnsi="Times New Roman"/>
          <w:sz w:val="24"/>
          <w:szCs w:val="24"/>
        </w:rPr>
        <w:t>(</w:t>
      </w:r>
      <w:r w:rsidR="00544787">
        <w:rPr>
          <w:rFonts w:ascii="Times New Roman" w:hAnsi="Times New Roman"/>
          <w:sz w:val="24"/>
          <w:szCs w:val="24"/>
        </w:rPr>
        <w:t>Şekil</w:t>
      </w:r>
      <w:r w:rsidR="003148A6" w:rsidRPr="00674D52">
        <w:rPr>
          <w:rFonts w:ascii="Times New Roman" w:hAnsi="Times New Roman"/>
          <w:sz w:val="24"/>
          <w:szCs w:val="24"/>
        </w:rPr>
        <w:t xml:space="preserve"> </w:t>
      </w:r>
      <w:r w:rsidR="00544787">
        <w:rPr>
          <w:rFonts w:ascii="Times New Roman" w:hAnsi="Times New Roman"/>
          <w:sz w:val="24"/>
          <w:szCs w:val="24"/>
        </w:rPr>
        <w:t>30</w:t>
      </w:r>
      <w:r w:rsidR="003148A6" w:rsidRPr="00674D52">
        <w:rPr>
          <w:rFonts w:ascii="Times New Roman" w:hAnsi="Times New Roman"/>
          <w:sz w:val="24"/>
          <w:szCs w:val="24"/>
        </w:rPr>
        <w:t xml:space="preserve">). </w:t>
      </w:r>
      <w:r w:rsidRPr="00674D52">
        <w:rPr>
          <w:rFonts w:ascii="Times New Roman" w:hAnsi="Times New Roman"/>
          <w:sz w:val="24"/>
          <w:szCs w:val="24"/>
        </w:rPr>
        <w:t>EKH’</w:t>
      </w:r>
      <w:r w:rsidR="00CD316D" w:rsidRPr="00674D52">
        <w:rPr>
          <w:rFonts w:ascii="Times New Roman" w:hAnsi="Times New Roman"/>
          <w:sz w:val="24"/>
          <w:szCs w:val="24"/>
        </w:rPr>
        <w:t xml:space="preserve"> </w:t>
      </w:r>
      <w:r w:rsidRPr="00674D52">
        <w:rPr>
          <w:rFonts w:ascii="Times New Roman" w:hAnsi="Times New Roman"/>
          <w:sz w:val="24"/>
          <w:szCs w:val="24"/>
        </w:rPr>
        <w:t>leri pluripotent ve farklılaşmamış hücrelerin belirteçlerinden olan CD9, CD24 ve OCT</w:t>
      </w:r>
      <w:r w:rsidR="00D3553E" w:rsidRPr="00674D52">
        <w:rPr>
          <w:rFonts w:ascii="Times New Roman" w:hAnsi="Times New Roman"/>
          <w:sz w:val="24"/>
          <w:szCs w:val="24"/>
        </w:rPr>
        <w:t>4, Nanog eksprese ederler</w:t>
      </w:r>
      <w:r w:rsidRPr="00674D52">
        <w:rPr>
          <w:rFonts w:ascii="Times New Roman" w:hAnsi="Times New Roman"/>
          <w:sz w:val="24"/>
          <w:szCs w:val="24"/>
        </w:rPr>
        <w:t xml:space="preserve">. İn vitro ve in vivo </w:t>
      </w:r>
      <w:r w:rsidRPr="00674D52">
        <w:rPr>
          <w:rFonts w:ascii="Times New Roman" w:hAnsi="Times New Roman"/>
          <w:sz w:val="24"/>
          <w:szCs w:val="24"/>
        </w:rPr>
        <w:lastRenderedPageBreak/>
        <w:t>embriyonik kök hücrelerin pluripotent özelliği Nanog, SOX2 ve OCT4 transkripsiyon faktörlerinin eşzamanl</w:t>
      </w:r>
      <w:r w:rsidR="00514F0F" w:rsidRPr="00674D52">
        <w:rPr>
          <w:rFonts w:ascii="Times New Roman" w:hAnsi="Times New Roman"/>
          <w:sz w:val="24"/>
          <w:szCs w:val="24"/>
        </w:rPr>
        <w:t>ı ekspresyonlarına dayanır fakat</w:t>
      </w:r>
      <w:r w:rsidRPr="00674D52">
        <w:rPr>
          <w:rFonts w:ascii="Times New Roman" w:hAnsi="Times New Roman"/>
          <w:sz w:val="24"/>
          <w:szCs w:val="24"/>
        </w:rPr>
        <w:t xml:space="preserve"> in vivo embriyonik kök hücrelerin pluripotent özelliği bu hücrelerin kendi kendilerini yenileyememeleri nedeniyle gelişimin ilerleyen aşamalarında kaybolmaktadır</w:t>
      </w:r>
      <w:r w:rsidR="001352FA" w:rsidRPr="00674D52">
        <w:rPr>
          <w:rFonts w:ascii="Times New Roman" w:hAnsi="Times New Roman"/>
          <w:sz w:val="24"/>
          <w:szCs w:val="24"/>
        </w:rPr>
        <w:t xml:space="preserve"> </w:t>
      </w:r>
      <w:r w:rsidR="000F253D" w:rsidRPr="00674D52">
        <w:rPr>
          <w:rFonts w:ascii="Times New Roman" w:hAnsi="Times New Roman"/>
          <w:color w:val="000000"/>
          <w:sz w:val="24"/>
          <w:szCs w:val="24"/>
        </w:rPr>
        <w:t>(Nichols ve ark</w:t>
      </w:r>
      <w:r w:rsidRPr="00674D52">
        <w:rPr>
          <w:rFonts w:ascii="Times New Roman" w:hAnsi="Times New Roman"/>
          <w:color w:val="000000"/>
          <w:sz w:val="24"/>
          <w:szCs w:val="24"/>
        </w:rPr>
        <w:t>,</w:t>
      </w:r>
      <w:r w:rsidR="009D1420" w:rsidRPr="00674D52">
        <w:rPr>
          <w:rFonts w:ascii="Times New Roman" w:hAnsi="Times New Roman"/>
          <w:color w:val="000000"/>
          <w:sz w:val="24"/>
          <w:szCs w:val="24"/>
        </w:rPr>
        <w:t xml:space="preserve"> </w:t>
      </w:r>
      <w:r w:rsidRPr="00674D52">
        <w:rPr>
          <w:rFonts w:ascii="Times New Roman" w:hAnsi="Times New Roman"/>
          <w:color w:val="000000"/>
          <w:sz w:val="24"/>
          <w:szCs w:val="24"/>
        </w:rPr>
        <w:t>2009</w:t>
      </w:r>
      <w:r w:rsidRPr="00674D52">
        <w:rPr>
          <w:rFonts w:ascii="Times New Roman" w:hAnsi="Times New Roman"/>
          <w:sz w:val="24"/>
          <w:szCs w:val="24"/>
        </w:rPr>
        <w:t>)</w:t>
      </w:r>
      <w:r w:rsidR="00633666" w:rsidRPr="00674D52">
        <w:rPr>
          <w:rFonts w:ascii="Times New Roman" w:hAnsi="Times New Roman"/>
          <w:sz w:val="24"/>
          <w:szCs w:val="24"/>
        </w:rPr>
        <w:t xml:space="preserve">. </w:t>
      </w:r>
      <w:r w:rsidRPr="00674D52">
        <w:rPr>
          <w:rFonts w:ascii="Times New Roman" w:hAnsi="Times New Roman"/>
          <w:sz w:val="24"/>
          <w:szCs w:val="24"/>
        </w:rPr>
        <w:t>SOX2, OCT4 gibi pluripotent özell</w:t>
      </w:r>
      <w:r w:rsidR="003148A6" w:rsidRPr="00674D52">
        <w:rPr>
          <w:rFonts w:ascii="Times New Roman" w:hAnsi="Times New Roman"/>
          <w:sz w:val="24"/>
          <w:szCs w:val="24"/>
        </w:rPr>
        <w:t>iğin sağla</w:t>
      </w:r>
      <w:r w:rsidR="00DF331F" w:rsidRPr="00674D52">
        <w:rPr>
          <w:rFonts w:ascii="Times New Roman" w:hAnsi="Times New Roman"/>
          <w:sz w:val="24"/>
          <w:szCs w:val="24"/>
        </w:rPr>
        <w:t>nması için gereklidir</w:t>
      </w:r>
      <w:r w:rsidR="003148A6" w:rsidRPr="00674D52">
        <w:rPr>
          <w:rFonts w:ascii="Times New Roman" w:hAnsi="Times New Roman"/>
          <w:sz w:val="24"/>
          <w:szCs w:val="24"/>
        </w:rPr>
        <w:t>.</w:t>
      </w:r>
    </w:p>
    <w:p w:rsidR="00887CAF" w:rsidRPr="00674D52" w:rsidRDefault="00887CAF"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15534E" w:rsidP="00B4420F">
      <w:pPr>
        <w:widowControl w:val="0"/>
        <w:spacing w:after="0" w:line="360" w:lineRule="auto"/>
        <w:jc w:val="center"/>
        <w:rPr>
          <w:rFonts w:ascii="Times New Roman" w:hAnsi="Times New Roman"/>
          <w:sz w:val="24"/>
          <w:szCs w:val="24"/>
        </w:rPr>
      </w:pPr>
      <w:r w:rsidRPr="00674D52">
        <w:rPr>
          <w:rFonts w:ascii="Times New Roman" w:hAnsi="Times New Roman"/>
          <w:noProof/>
          <w:lang w:eastAsia="tr-TR"/>
        </w:rPr>
        <mc:AlternateContent>
          <mc:Choice Requires="wps">
            <w:drawing>
              <wp:anchor distT="0" distB="0" distL="114300" distR="114300" simplePos="0" relativeHeight="251661312" behindDoc="0" locked="0" layoutInCell="1" allowOverlap="1" wp14:anchorId="0CE4C686" wp14:editId="3FA0B7F4">
                <wp:simplePos x="0" y="0"/>
                <wp:positionH relativeFrom="column">
                  <wp:posOffset>3387091</wp:posOffset>
                </wp:positionH>
                <wp:positionV relativeFrom="paragraph">
                  <wp:posOffset>1374140</wp:posOffset>
                </wp:positionV>
                <wp:extent cx="831850" cy="428625"/>
                <wp:effectExtent l="0" t="0" r="44450" b="66675"/>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286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87DFC" w:rsidRPr="0015534E" w:rsidRDefault="00087DFC" w:rsidP="00F70032">
                            <w:pPr>
                              <w:rPr>
                                <w:rFonts w:ascii="Times New Roman" w:hAnsi="Times New Roman"/>
                                <w:sz w:val="18"/>
                                <w:szCs w:val="18"/>
                              </w:rPr>
                            </w:pPr>
                            <w:r w:rsidRPr="0015534E">
                              <w:rPr>
                                <w:rFonts w:ascii="Times New Roman" w:hAnsi="Times New Roman"/>
                                <w:sz w:val="18"/>
                                <w:szCs w:val="18"/>
                              </w:rPr>
                              <w:t>Kanser kök hücreleri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4C686" id="_x0000_t202" coordsize="21600,21600" o:spt="202" path="m,l,21600r21600,l21600,xe">
                <v:stroke joinstyle="miter"/>
                <v:path gradientshapeok="t" o:connecttype="rect"/>
              </v:shapetype>
              <v:shape id="Text Box 34" o:spid="_x0000_s1026" type="#_x0000_t202" style="position:absolute;left:0;text-align:left;margin-left:266.7pt;margin-top:108.2pt;width:65.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" strokecolor="#c2d69b" strokeweight="1pt">
                <v:fill color2="#d6e3bc" focus="100%" type="gradient"/>
                <v:shadow on="t" color="#4e6128" opacity=".5" offset="1pt"/>
                <v:textbox>
                  <w:txbxContent>
                    <w:p w:rsidR="00087DFC" w:rsidRPr="0015534E" w:rsidRDefault="00087DFC" w:rsidP="00F70032">
                      <w:pPr>
                        <w:rPr>
                          <w:rFonts w:ascii="Times New Roman" w:hAnsi="Times New Roman"/>
                          <w:sz w:val="18"/>
                          <w:szCs w:val="18"/>
                        </w:rPr>
                      </w:pPr>
                      <w:r w:rsidRPr="0015534E">
                        <w:rPr>
                          <w:rFonts w:ascii="Times New Roman" w:hAnsi="Times New Roman"/>
                          <w:sz w:val="18"/>
                          <w:szCs w:val="18"/>
                        </w:rPr>
                        <w:t>Kanser kök hücreleri</w:t>
                      </w:r>
                    </w:p>
                  </w:txbxContent>
                </v:textbox>
              </v:shape>
            </w:pict>
          </mc:Fallback>
        </mc:AlternateContent>
      </w:r>
      <w:r w:rsidRPr="00674D52">
        <w:rPr>
          <w:rFonts w:ascii="Times New Roman" w:hAnsi="Times New Roman"/>
          <w:noProof/>
          <w:lang w:eastAsia="tr-TR"/>
        </w:rPr>
        <mc:AlternateContent>
          <mc:Choice Requires="wps">
            <w:drawing>
              <wp:anchor distT="0" distB="0" distL="114300" distR="114300" simplePos="0" relativeHeight="251660288" behindDoc="0" locked="0" layoutInCell="1" allowOverlap="1" wp14:anchorId="4BE1E9B9" wp14:editId="34D03D11">
                <wp:simplePos x="0" y="0"/>
                <wp:positionH relativeFrom="column">
                  <wp:posOffset>1186815</wp:posOffset>
                </wp:positionH>
                <wp:positionV relativeFrom="paragraph">
                  <wp:posOffset>1250315</wp:posOffset>
                </wp:positionV>
                <wp:extent cx="847725" cy="609600"/>
                <wp:effectExtent l="0" t="0" r="47625" b="5715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96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087DFC" w:rsidRPr="0015534E" w:rsidRDefault="00087DFC" w:rsidP="00F70032">
                            <w:pPr>
                              <w:rPr>
                                <w:sz w:val="16"/>
                                <w:szCs w:val="18"/>
                              </w:rPr>
                            </w:pPr>
                            <w:r w:rsidRPr="0015534E">
                              <w:rPr>
                                <w:rFonts w:ascii="Times New Roman" w:hAnsi="Times New Roman"/>
                                <w:sz w:val="18"/>
                                <w:szCs w:val="18"/>
                              </w:rPr>
                              <w:t>İndüklenmiş</w:t>
                            </w:r>
                            <w:r w:rsidRPr="0075540F">
                              <w:rPr>
                                <w:sz w:val="18"/>
                                <w:szCs w:val="18"/>
                              </w:rPr>
                              <w:t xml:space="preserve"> pluripotent kök hücre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E9B9" id="Text Box 35" o:spid="_x0000_s1027" type="#_x0000_t202" style="position:absolute;left:0;text-align:left;margin-left:93.45pt;margin-top:98.45pt;width:66.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" fillcolor="#92cddc" strokecolor="#92cddc" strokeweight="1pt">
                <v:fill color2="#daeef3" angle="135" focus="50%" type="gradient"/>
                <v:shadow on="t" color="#205867" opacity=".5" offset="1pt"/>
                <v:textbox>
                  <w:txbxContent>
                    <w:p w:rsidR="00087DFC" w:rsidRPr="0015534E" w:rsidRDefault="00087DFC" w:rsidP="00F70032">
                      <w:pPr>
                        <w:rPr>
                          <w:sz w:val="16"/>
                          <w:szCs w:val="18"/>
                        </w:rPr>
                      </w:pPr>
                      <w:r w:rsidRPr="0015534E">
                        <w:rPr>
                          <w:rFonts w:ascii="Times New Roman" w:hAnsi="Times New Roman"/>
                          <w:sz w:val="18"/>
                          <w:szCs w:val="18"/>
                        </w:rPr>
                        <w:t>İndüklenmiş</w:t>
                      </w:r>
                      <w:r w:rsidRPr="0075540F">
                        <w:rPr>
                          <w:sz w:val="18"/>
                          <w:szCs w:val="18"/>
                        </w:rPr>
                        <w:t xml:space="preserve"> pluripotent kök hücre</w:t>
                      </w:r>
                    </w:p>
                  </w:txbxContent>
                </v:textbox>
              </v:shape>
            </w:pict>
          </mc:Fallback>
        </mc:AlternateContent>
      </w:r>
      <w:r w:rsidRPr="00674D52">
        <w:rPr>
          <w:rFonts w:ascii="Times New Roman" w:hAnsi="Times New Roman"/>
          <w:noProof/>
          <w:lang w:eastAsia="tr-TR"/>
        </w:rPr>
        <mc:AlternateContent>
          <mc:Choice Requires="wps">
            <w:drawing>
              <wp:anchor distT="0" distB="0" distL="114300" distR="114300" simplePos="0" relativeHeight="251667456" behindDoc="0" locked="0" layoutInCell="1" allowOverlap="1" wp14:anchorId="33C38D5E" wp14:editId="701320F8">
                <wp:simplePos x="0" y="0"/>
                <wp:positionH relativeFrom="column">
                  <wp:posOffset>2386965</wp:posOffset>
                </wp:positionH>
                <wp:positionV relativeFrom="paragraph">
                  <wp:posOffset>802640</wp:posOffset>
                </wp:positionV>
                <wp:extent cx="571500" cy="571500"/>
                <wp:effectExtent l="0" t="0" r="38100" b="5715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087DFC" w:rsidRPr="0015534E" w:rsidRDefault="00087DFC" w:rsidP="0015534E">
                            <w:pPr>
                              <w:spacing w:after="0"/>
                              <w:rPr>
                                <w:rFonts w:ascii="Times New Roman" w:hAnsi="Times New Roman"/>
                                <w:sz w:val="16"/>
                                <w:szCs w:val="16"/>
                              </w:rPr>
                            </w:pPr>
                            <w:r w:rsidRPr="0075540F">
                              <w:rPr>
                                <w:sz w:val="16"/>
                                <w:szCs w:val="16"/>
                              </w:rPr>
                              <w:t>OCT4</w:t>
                            </w:r>
                          </w:p>
                          <w:p w:rsidR="00087DFC" w:rsidRPr="0075540F" w:rsidRDefault="00087DFC" w:rsidP="0015534E">
                            <w:pPr>
                              <w:spacing w:after="0"/>
                              <w:rPr>
                                <w:sz w:val="16"/>
                                <w:szCs w:val="16"/>
                              </w:rPr>
                            </w:pPr>
                            <w:r w:rsidRPr="0075540F">
                              <w:rPr>
                                <w:sz w:val="16"/>
                                <w:szCs w:val="16"/>
                              </w:rPr>
                              <w:t>SOX2</w:t>
                            </w:r>
                          </w:p>
                          <w:p w:rsidR="00087DFC" w:rsidRPr="0075540F" w:rsidRDefault="00087DFC" w:rsidP="0015534E">
                            <w:pPr>
                              <w:spacing w:after="0"/>
                              <w:rPr>
                                <w:sz w:val="16"/>
                                <w:szCs w:val="16"/>
                              </w:rPr>
                            </w:pPr>
                            <w:r w:rsidRPr="0075540F">
                              <w:rPr>
                                <w:sz w:val="16"/>
                                <w:szCs w:val="16"/>
                              </w:rPr>
                              <w:t>NANOG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8D5E" id="Text Box 33" o:spid="_x0000_s1028" type="#_x0000_t202" style="position:absolute;left:0;text-align:left;margin-left:187.95pt;margin-top:63.2pt;width: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" fillcolor="#c2d69b" strokecolor="#9bbb59" strokeweight="1pt">
                <v:fill color2="#9bbb59" focus="50%" type="gradient"/>
                <v:shadow on="t" color="#4e6128" offset="1pt"/>
                <v:textbox>
                  <w:txbxContent>
                    <w:p w:rsidR="00087DFC" w:rsidRPr="0015534E" w:rsidRDefault="00087DFC" w:rsidP="0015534E">
                      <w:pPr>
                        <w:spacing w:after="0"/>
                        <w:rPr>
                          <w:rFonts w:ascii="Times New Roman" w:hAnsi="Times New Roman"/>
                          <w:sz w:val="16"/>
                          <w:szCs w:val="16"/>
                        </w:rPr>
                      </w:pPr>
                      <w:r w:rsidRPr="0075540F">
                        <w:rPr>
                          <w:sz w:val="16"/>
                          <w:szCs w:val="16"/>
                        </w:rPr>
                        <w:t>OCT4</w:t>
                      </w:r>
                    </w:p>
                    <w:p w:rsidR="00087DFC" w:rsidRPr="0075540F" w:rsidRDefault="00087DFC" w:rsidP="0015534E">
                      <w:pPr>
                        <w:spacing w:after="0"/>
                        <w:rPr>
                          <w:sz w:val="16"/>
                          <w:szCs w:val="16"/>
                        </w:rPr>
                      </w:pPr>
                      <w:r w:rsidRPr="0075540F">
                        <w:rPr>
                          <w:sz w:val="16"/>
                          <w:szCs w:val="16"/>
                        </w:rPr>
                        <w:t>SOX2</w:t>
                      </w:r>
                    </w:p>
                    <w:p w:rsidR="00087DFC" w:rsidRPr="0075540F" w:rsidRDefault="00087DFC" w:rsidP="0015534E">
                      <w:pPr>
                        <w:spacing w:after="0"/>
                        <w:rPr>
                          <w:sz w:val="16"/>
                          <w:szCs w:val="16"/>
                        </w:rPr>
                      </w:pPr>
                      <w:r w:rsidRPr="0075540F">
                        <w:rPr>
                          <w:sz w:val="16"/>
                          <w:szCs w:val="16"/>
                        </w:rPr>
                        <w:t>NANOG</w:t>
                      </w:r>
                    </w:p>
                  </w:txbxContent>
                </v:textbox>
              </v:shape>
            </w:pict>
          </mc:Fallback>
        </mc:AlternateContent>
      </w:r>
      <w:r w:rsidRPr="00674D52">
        <w:rPr>
          <w:rFonts w:ascii="Times New Roman" w:hAnsi="Times New Roman"/>
          <w:noProof/>
          <w:lang w:eastAsia="tr-TR"/>
        </w:rPr>
        <mc:AlternateContent>
          <mc:Choice Requires="wps">
            <w:drawing>
              <wp:anchor distT="0" distB="0" distL="114300" distR="114300" simplePos="0" relativeHeight="251651072" behindDoc="0" locked="0" layoutInCell="1" allowOverlap="1" wp14:anchorId="28E4B16C" wp14:editId="6877424A">
                <wp:simplePos x="0" y="0"/>
                <wp:positionH relativeFrom="column">
                  <wp:posOffset>1272541</wp:posOffset>
                </wp:positionH>
                <wp:positionV relativeFrom="paragraph">
                  <wp:posOffset>183515</wp:posOffset>
                </wp:positionV>
                <wp:extent cx="762000" cy="428625"/>
                <wp:effectExtent l="0" t="0" r="38100" b="66675"/>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86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87DFC" w:rsidRPr="0015534E" w:rsidRDefault="00087DFC" w:rsidP="00F70032">
                            <w:pPr>
                              <w:rPr>
                                <w:sz w:val="18"/>
                                <w:szCs w:val="20"/>
                              </w:rPr>
                            </w:pPr>
                            <w:r w:rsidRPr="0015534E">
                              <w:rPr>
                                <w:sz w:val="18"/>
                                <w:szCs w:val="20"/>
                              </w:rPr>
                              <w:t>Yetişkin kök hücre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B16C" id="Text Box 36" o:spid="_x0000_s1029" type="#_x0000_t202" style="position:absolute;left:0;text-align:left;margin-left:100.2pt;margin-top:14.45pt;width:60pt;height:3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" fillcolor="#d99594" strokecolor="#d99594" strokeweight="1pt">
                <v:fill color2="#f2dbdb" angle="135" focus="50%" type="gradient"/>
                <v:shadow on="t" color="#622423" opacity=".5" offset="1pt"/>
                <v:textbox>
                  <w:txbxContent>
                    <w:p w:rsidR="00087DFC" w:rsidRPr="0015534E" w:rsidRDefault="00087DFC" w:rsidP="00F70032">
                      <w:pPr>
                        <w:rPr>
                          <w:sz w:val="18"/>
                          <w:szCs w:val="20"/>
                        </w:rPr>
                      </w:pPr>
                      <w:r w:rsidRPr="0015534E">
                        <w:rPr>
                          <w:sz w:val="18"/>
                          <w:szCs w:val="20"/>
                        </w:rPr>
                        <w:t>Yetişkin kök hücre</w:t>
                      </w:r>
                    </w:p>
                  </w:txbxContent>
                </v:textbox>
              </v:shape>
            </w:pict>
          </mc:Fallback>
        </mc:AlternateContent>
      </w:r>
      <w:r w:rsidR="00757AD4" w:rsidRPr="00674D52">
        <w:rPr>
          <w:rFonts w:ascii="Times New Roman" w:hAnsi="Times New Roman"/>
          <w:noProof/>
          <w:lang w:eastAsia="tr-TR"/>
        </w:rPr>
        <mc:AlternateContent>
          <mc:Choice Requires="wps">
            <w:drawing>
              <wp:anchor distT="0" distB="0" distL="114300" distR="114300" simplePos="0" relativeHeight="251655168" behindDoc="0" locked="0" layoutInCell="1" allowOverlap="1" wp14:anchorId="42370AB7" wp14:editId="54A2F5A8">
                <wp:simplePos x="0" y="0"/>
                <wp:positionH relativeFrom="column">
                  <wp:posOffset>3323590</wp:posOffset>
                </wp:positionH>
                <wp:positionV relativeFrom="paragraph">
                  <wp:posOffset>125730</wp:posOffset>
                </wp:positionV>
                <wp:extent cx="898525" cy="435610"/>
                <wp:effectExtent l="12700" t="14605" r="12700" b="26035"/>
                <wp:wrapNone/>
                <wp:docPr id="1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3561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87DFC" w:rsidRPr="0075540F" w:rsidRDefault="00087DFC" w:rsidP="00F70032">
                            <w:pPr>
                              <w:rPr>
                                <w:sz w:val="18"/>
                                <w:szCs w:val="18"/>
                              </w:rPr>
                            </w:pPr>
                            <w:r w:rsidRPr="0075540F">
                              <w:rPr>
                                <w:sz w:val="18"/>
                                <w:szCs w:val="18"/>
                              </w:rPr>
                              <w:t>Emriyonik kök hücre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0AB7" id="Text Box 37" o:spid="_x0000_s1030" type="#_x0000_t202" style="position:absolute;left:0;text-align:left;margin-left:261.7pt;margin-top:9.9pt;width:70.75pt;height:3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" strokecolor="#fabf8f" strokeweight="1pt">
                <v:fill color2="#fbd4b4" focus="100%" type="gradient"/>
                <v:shadow on="t" color="#974706" opacity=".5" offset="1pt"/>
                <v:textbox>
                  <w:txbxContent>
                    <w:p w:rsidR="00087DFC" w:rsidRPr="0075540F" w:rsidRDefault="00087DFC" w:rsidP="00F70032">
                      <w:pPr>
                        <w:rPr>
                          <w:sz w:val="18"/>
                          <w:szCs w:val="18"/>
                        </w:rPr>
                      </w:pPr>
                      <w:r w:rsidRPr="0075540F">
                        <w:rPr>
                          <w:sz w:val="18"/>
                          <w:szCs w:val="18"/>
                        </w:rPr>
                        <w:t>Emriyonik kök hücre</w:t>
                      </w:r>
                    </w:p>
                  </w:txbxContent>
                </v:textbox>
              </v:shape>
            </w:pict>
          </mc:Fallback>
        </mc:AlternateContent>
      </w:r>
      <w:r w:rsidR="00757AD4" w:rsidRPr="00674D52">
        <w:rPr>
          <w:rFonts w:ascii="Times New Roman" w:hAnsi="Times New Roman"/>
          <w:noProof/>
          <w:sz w:val="24"/>
          <w:szCs w:val="24"/>
          <w:lang w:eastAsia="tr-TR"/>
        </w:rPr>
        <w:drawing>
          <wp:inline distT="0" distB="0" distL="0" distR="0" wp14:anchorId="7C3F0BDC" wp14:editId="19B7030A">
            <wp:extent cx="3503930" cy="2143125"/>
            <wp:effectExtent l="0" t="0" r="127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412" cy="2175225"/>
                    </a:xfrm>
                    <a:prstGeom prst="rect">
                      <a:avLst/>
                    </a:prstGeom>
                    <a:noFill/>
                    <a:ln>
                      <a:noFill/>
                    </a:ln>
                  </pic:spPr>
                </pic:pic>
              </a:graphicData>
            </a:graphic>
          </wp:inline>
        </w:drawing>
      </w:r>
    </w:p>
    <w:p w:rsidR="00136AB3" w:rsidRDefault="00B110CD" w:rsidP="00887CAF">
      <w:pPr>
        <w:pStyle w:val="ResimYazs"/>
        <w:widowControl w:val="0"/>
        <w:spacing w:after="0" w:line="360" w:lineRule="auto"/>
        <w:rPr>
          <w:b w:val="0"/>
          <w:sz w:val="24"/>
        </w:rPr>
      </w:pPr>
      <w:bookmarkStart w:id="449" w:name="_Toc13223948"/>
      <w:r w:rsidRPr="00887CAF">
        <w:rPr>
          <w:sz w:val="24"/>
        </w:rPr>
        <w:t xml:space="preserve">Şekil </w:t>
      </w:r>
      <w:r w:rsidR="00887CAF">
        <w:rPr>
          <w:noProof/>
          <w:sz w:val="24"/>
        </w:rPr>
        <w:t>31</w:t>
      </w:r>
      <w:r w:rsidR="00C7065A" w:rsidRPr="00887CAF">
        <w:rPr>
          <w:noProof/>
          <w:sz w:val="24"/>
        </w:rPr>
        <w:t>.</w:t>
      </w:r>
      <w:r w:rsidRPr="00887CAF">
        <w:rPr>
          <w:sz w:val="24"/>
        </w:rPr>
        <w:t xml:space="preserve"> </w:t>
      </w:r>
      <w:r w:rsidRPr="00887CAF">
        <w:rPr>
          <w:b w:val="0"/>
          <w:sz w:val="24"/>
        </w:rPr>
        <w:t>Dört tip kök hücrede SOX2, Nanog ve OCT4'ün ilişkisi</w:t>
      </w:r>
      <w:r w:rsidR="00D92B1A" w:rsidRPr="00887CAF">
        <w:rPr>
          <w:b w:val="0"/>
          <w:sz w:val="24"/>
        </w:rPr>
        <w:t>.</w:t>
      </w:r>
      <w:bookmarkEnd w:id="449"/>
    </w:p>
    <w:p w:rsidR="00BD3274" w:rsidRPr="00BD3274" w:rsidRDefault="00BD3274" w:rsidP="00BD3274"/>
    <w:p w:rsidR="003148A6" w:rsidRPr="00674D52" w:rsidRDefault="00757AD4" w:rsidP="00B4420F">
      <w:pPr>
        <w:widowControl w:val="0"/>
        <w:autoSpaceDE w:val="0"/>
        <w:autoSpaceDN w:val="0"/>
        <w:adjustRightInd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1CFC63E3" wp14:editId="1990B95C">
            <wp:extent cx="4657090" cy="15906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b="10929"/>
                    <a:stretch/>
                  </pic:blipFill>
                  <pic:spPr bwMode="auto">
                    <a:xfrm>
                      <a:off x="0" y="0"/>
                      <a:ext cx="4665302" cy="1593480"/>
                    </a:xfrm>
                    <a:prstGeom prst="rect">
                      <a:avLst/>
                    </a:prstGeom>
                    <a:noFill/>
                    <a:ln>
                      <a:noFill/>
                    </a:ln>
                    <a:extLst>
                      <a:ext uri="{53640926-AAD7-44D8-BBD7-CCE9431645EC}">
                        <a14:shadowObscured xmlns:a14="http://schemas.microsoft.com/office/drawing/2010/main"/>
                      </a:ext>
                    </a:extLst>
                  </pic:spPr>
                </pic:pic>
              </a:graphicData>
            </a:graphic>
          </wp:inline>
        </w:drawing>
      </w:r>
      <w:r w:rsidR="003148A6" w:rsidRPr="00674D52">
        <w:rPr>
          <w:rFonts w:ascii="Times New Roman" w:hAnsi="Times New Roman"/>
          <w:sz w:val="24"/>
          <w:szCs w:val="24"/>
        </w:rPr>
        <w:t>.</w:t>
      </w:r>
    </w:p>
    <w:p w:rsidR="00136AB3" w:rsidRPr="00887CAF" w:rsidRDefault="00B110CD" w:rsidP="00887CAF">
      <w:pPr>
        <w:pStyle w:val="ResimYazs"/>
        <w:widowControl w:val="0"/>
        <w:spacing w:after="0" w:line="360" w:lineRule="auto"/>
        <w:rPr>
          <w:b w:val="0"/>
          <w:sz w:val="24"/>
        </w:rPr>
      </w:pPr>
      <w:bookmarkStart w:id="450" w:name="_Toc13223949"/>
      <w:r w:rsidRPr="00887CAF">
        <w:rPr>
          <w:sz w:val="24"/>
        </w:rPr>
        <w:t xml:space="preserve">Şekil </w:t>
      </w:r>
      <w:r w:rsidR="00887CAF" w:rsidRPr="00887CAF">
        <w:rPr>
          <w:noProof/>
          <w:sz w:val="24"/>
        </w:rPr>
        <w:t>32</w:t>
      </w:r>
      <w:r w:rsidR="00C7065A" w:rsidRPr="00887CAF">
        <w:rPr>
          <w:noProof/>
          <w:sz w:val="24"/>
        </w:rPr>
        <w:t>.</w:t>
      </w:r>
      <w:r w:rsidR="00167FD2" w:rsidRPr="00887CAF">
        <w:rPr>
          <w:sz w:val="24"/>
        </w:rPr>
        <w:t xml:space="preserve"> </w:t>
      </w:r>
      <w:r w:rsidRPr="00887CAF">
        <w:rPr>
          <w:b w:val="0"/>
          <w:sz w:val="24"/>
        </w:rPr>
        <w:t>Pluripotent Kök hücrelerin farklılaşma</w:t>
      </w:r>
      <w:r w:rsidR="00E354BC" w:rsidRPr="00887CAF">
        <w:rPr>
          <w:b w:val="0"/>
          <w:sz w:val="24"/>
        </w:rPr>
        <w:t xml:space="preserve"> P</w:t>
      </w:r>
      <w:r w:rsidR="00DF331F" w:rsidRPr="00887CAF">
        <w:rPr>
          <w:b w:val="0"/>
          <w:sz w:val="24"/>
        </w:rPr>
        <w:t xml:space="preserve">otansiyeli </w:t>
      </w:r>
      <w:r w:rsidR="00E354BC" w:rsidRPr="00887CAF">
        <w:rPr>
          <w:b w:val="0"/>
          <w:sz w:val="24"/>
        </w:rPr>
        <w:t>(Constanze</w:t>
      </w:r>
      <w:r w:rsidRPr="00887CAF">
        <w:rPr>
          <w:b w:val="0"/>
          <w:sz w:val="24"/>
        </w:rPr>
        <w:t xml:space="preserve"> ve ark, 2015)</w:t>
      </w:r>
      <w:r w:rsidR="00DF331F" w:rsidRPr="00887CAF">
        <w:rPr>
          <w:b w:val="0"/>
          <w:sz w:val="24"/>
        </w:rPr>
        <w:t>.</w:t>
      </w:r>
      <w:bookmarkEnd w:id="450"/>
    </w:p>
    <w:p w:rsidR="003D1795" w:rsidRDefault="003D1795" w:rsidP="00B4420F">
      <w:pPr>
        <w:widowControl w:val="0"/>
        <w:spacing w:after="0" w:line="360" w:lineRule="auto"/>
        <w:rPr>
          <w:rFonts w:ascii="Times New Roman" w:hAnsi="Times New Roman"/>
        </w:rPr>
      </w:pPr>
    </w:p>
    <w:p w:rsidR="00887CAF" w:rsidRPr="00674D52" w:rsidRDefault="00887CAF" w:rsidP="00B4420F">
      <w:pPr>
        <w:widowControl w:val="0"/>
        <w:spacing w:after="0" w:line="360" w:lineRule="auto"/>
        <w:rPr>
          <w:rFonts w:ascii="Times New Roman" w:hAnsi="Times New Roman"/>
        </w:rPr>
      </w:pPr>
    </w:p>
    <w:p w:rsidR="00136AB3" w:rsidRPr="00674D52" w:rsidRDefault="0064413E" w:rsidP="00B4420F">
      <w:pPr>
        <w:pStyle w:val="5derecebalk"/>
        <w:widowControl w:val="0"/>
        <w:spacing w:before="0" w:after="0"/>
        <w:contextualSpacing w:val="0"/>
      </w:pPr>
      <w:bookmarkStart w:id="451" w:name="_Toc536037267"/>
      <w:bookmarkStart w:id="452" w:name="_Toc445842"/>
      <w:bookmarkStart w:id="453" w:name="_Toc446169"/>
      <w:bookmarkStart w:id="454" w:name="_Toc786540"/>
      <w:bookmarkStart w:id="455" w:name="_Toc12307139"/>
      <w:r w:rsidRPr="00674D52">
        <w:t>2.11</w:t>
      </w:r>
      <w:r w:rsidR="00136AB3" w:rsidRPr="00674D52">
        <w:t>.1.1.3</w:t>
      </w:r>
      <w:r w:rsidR="008C0B76" w:rsidRPr="00674D52">
        <w:t>.</w:t>
      </w:r>
      <w:r w:rsidR="00136AB3" w:rsidRPr="00674D52">
        <w:t xml:space="preserve"> İndüklenmiş </w:t>
      </w:r>
      <w:r w:rsidR="00BD3274" w:rsidRPr="00674D52">
        <w:t>pluripotent kök hücre</w:t>
      </w:r>
      <w:bookmarkEnd w:id="451"/>
      <w:bookmarkEnd w:id="452"/>
      <w:bookmarkEnd w:id="453"/>
      <w:bookmarkEnd w:id="454"/>
      <w:bookmarkEnd w:id="455"/>
      <w:r w:rsidR="00BD3274" w:rsidRPr="00674D52">
        <w:t xml:space="preserve"> </w:t>
      </w:r>
    </w:p>
    <w:p w:rsidR="00F3470F" w:rsidRPr="00674D52" w:rsidRDefault="00F3470F" w:rsidP="00B4420F">
      <w:pPr>
        <w:pStyle w:val="5derecebalk"/>
        <w:widowControl w:val="0"/>
        <w:spacing w:before="0" w:after="0"/>
        <w:contextualSpacing w:val="0"/>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İndükl</w:t>
      </w:r>
      <w:r w:rsidR="00FE0510" w:rsidRPr="00674D52">
        <w:rPr>
          <w:rFonts w:ascii="Times New Roman" w:hAnsi="Times New Roman"/>
          <w:sz w:val="24"/>
          <w:szCs w:val="24"/>
        </w:rPr>
        <w:t>enmiş pluripotent kök hücreler (İPKH)</w:t>
      </w:r>
      <w:r w:rsidRPr="00674D52">
        <w:rPr>
          <w:rFonts w:ascii="Times New Roman" w:hAnsi="Times New Roman"/>
          <w:sz w:val="24"/>
          <w:szCs w:val="24"/>
        </w:rPr>
        <w:t xml:space="preserve"> yaklaşık 60 yıl önce Philadelphia’</w:t>
      </w:r>
      <w:r w:rsidR="0054379E" w:rsidRPr="00674D52">
        <w:rPr>
          <w:rFonts w:ascii="Times New Roman" w:hAnsi="Times New Roman"/>
          <w:sz w:val="24"/>
          <w:szCs w:val="24"/>
        </w:rPr>
        <w:t xml:space="preserve"> </w:t>
      </w:r>
      <w:r w:rsidRPr="00674D52">
        <w:rPr>
          <w:rFonts w:ascii="Times New Roman" w:hAnsi="Times New Roman"/>
          <w:sz w:val="24"/>
          <w:szCs w:val="24"/>
        </w:rPr>
        <w:t>dan Briggs ve King ile Cambridge’</w:t>
      </w:r>
      <w:r w:rsidR="0054379E" w:rsidRPr="00674D52">
        <w:rPr>
          <w:rFonts w:ascii="Times New Roman" w:hAnsi="Times New Roman"/>
          <w:sz w:val="24"/>
          <w:szCs w:val="24"/>
        </w:rPr>
        <w:t xml:space="preserve"> </w:t>
      </w:r>
      <w:r w:rsidRPr="00674D52">
        <w:rPr>
          <w:rFonts w:ascii="Times New Roman" w:hAnsi="Times New Roman"/>
          <w:sz w:val="24"/>
          <w:szCs w:val="24"/>
        </w:rPr>
        <w:t>den Gurdon isimli araştırmacıların, kurbağa yavrusu barsak hücre çekirdeklerini, çekirdeği çıkarılmış kurbağa yumurtalarına transplante etmeleri ile başlamıştır</w:t>
      </w:r>
      <w:r w:rsidR="001352FA" w:rsidRPr="00674D52">
        <w:rPr>
          <w:rFonts w:ascii="Times New Roman" w:hAnsi="Times New Roman"/>
          <w:sz w:val="24"/>
          <w:szCs w:val="24"/>
        </w:rPr>
        <w:t xml:space="preserve"> </w:t>
      </w:r>
      <w:r w:rsidRPr="00674D52">
        <w:rPr>
          <w:rFonts w:ascii="Times New Roman" w:hAnsi="Times New Roman"/>
          <w:sz w:val="24"/>
          <w:szCs w:val="24"/>
        </w:rPr>
        <w:t>(Gurdon ve ark,</w:t>
      </w:r>
      <w:r w:rsidR="009D1420" w:rsidRPr="00674D52">
        <w:rPr>
          <w:rFonts w:ascii="Times New Roman" w:hAnsi="Times New Roman"/>
          <w:sz w:val="24"/>
          <w:szCs w:val="24"/>
        </w:rPr>
        <w:t xml:space="preserve"> </w:t>
      </w:r>
      <w:r w:rsidRPr="00674D52">
        <w:rPr>
          <w:rFonts w:ascii="Times New Roman" w:hAnsi="Times New Roman"/>
          <w:sz w:val="24"/>
          <w:szCs w:val="24"/>
        </w:rPr>
        <w:t>1958). Somatik hücre nükleer transferi denilen bu deney 1990’</w:t>
      </w:r>
      <w:r w:rsidR="0054379E" w:rsidRPr="00674D52">
        <w:rPr>
          <w:rFonts w:ascii="Times New Roman" w:hAnsi="Times New Roman"/>
          <w:sz w:val="24"/>
          <w:szCs w:val="24"/>
        </w:rPr>
        <w:t xml:space="preserve"> </w:t>
      </w:r>
      <w:r w:rsidRPr="00674D52">
        <w:rPr>
          <w:rFonts w:ascii="Times New Roman" w:hAnsi="Times New Roman"/>
          <w:sz w:val="24"/>
          <w:szCs w:val="24"/>
        </w:rPr>
        <w:t>lı yıllarda memeli türlerinde de denenm</w:t>
      </w:r>
      <w:r w:rsidR="00FC2BB1" w:rsidRPr="00674D52">
        <w:rPr>
          <w:rFonts w:ascii="Times New Roman" w:hAnsi="Times New Roman"/>
          <w:sz w:val="24"/>
          <w:szCs w:val="24"/>
        </w:rPr>
        <w:t>iş ve</w:t>
      </w:r>
      <w:r w:rsidRPr="00674D52">
        <w:rPr>
          <w:rFonts w:ascii="Times New Roman" w:hAnsi="Times New Roman"/>
          <w:sz w:val="24"/>
          <w:szCs w:val="24"/>
        </w:rPr>
        <w:t xml:space="preserve"> koyun Dolly’</w:t>
      </w:r>
      <w:r w:rsidR="0054379E" w:rsidRPr="00674D52">
        <w:rPr>
          <w:rFonts w:ascii="Times New Roman" w:hAnsi="Times New Roman"/>
          <w:sz w:val="24"/>
          <w:szCs w:val="24"/>
        </w:rPr>
        <w:t xml:space="preserve"> </w:t>
      </w:r>
      <w:r w:rsidRPr="00674D52">
        <w:rPr>
          <w:rFonts w:ascii="Times New Roman" w:hAnsi="Times New Roman"/>
          <w:sz w:val="24"/>
          <w:szCs w:val="24"/>
        </w:rPr>
        <w:t>nin klonlanmasını sağlamıştır</w:t>
      </w:r>
      <w:r w:rsidR="001352FA" w:rsidRPr="00674D52">
        <w:rPr>
          <w:rFonts w:ascii="Times New Roman" w:hAnsi="Times New Roman"/>
          <w:sz w:val="24"/>
          <w:szCs w:val="24"/>
        </w:rPr>
        <w:t xml:space="preserve"> </w:t>
      </w:r>
      <w:r w:rsidRPr="00674D52">
        <w:rPr>
          <w:rFonts w:ascii="Times New Roman" w:hAnsi="Times New Roman"/>
          <w:sz w:val="24"/>
          <w:szCs w:val="24"/>
        </w:rPr>
        <w:t>(Campbell ve ark,</w:t>
      </w:r>
      <w:r w:rsidR="009D1420" w:rsidRPr="00674D52">
        <w:rPr>
          <w:rFonts w:ascii="Times New Roman" w:hAnsi="Times New Roman"/>
          <w:sz w:val="24"/>
          <w:szCs w:val="24"/>
        </w:rPr>
        <w:t xml:space="preserve"> </w:t>
      </w:r>
      <w:r w:rsidRPr="00674D52">
        <w:rPr>
          <w:rFonts w:ascii="Times New Roman" w:hAnsi="Times New Roman"/>
          <w:sz w:val="24"/>
          <w:szCs w:val="24"/>
        </w:rPr>
        <w:t>1996). 2006 yılında ise, Takahashi ve Yamanaka</w:t>
      </w:r>
      <w:r w:rsidR="00B27DD5" w:rsidRPr="00674D52">
        <w:rPr>
          <w:rFonts w:ascii="Times New Roman" w:hAnsi="Times New Roman"/>
          <w:sz w:val="24"/>
          <w:szCs w:val="24"/>
        </w:rPr>
        <w:t xml:space="preserve"> embriyonel </w:t>
      </w:r>
      <w:r w:rsidR="00B27DD5" w:rsidRPr="00674D52">
        <w:rPr>
          <w:rFonts w:ascii="Times New Roman" w:hAnsi="Times New Roman"/>
          <w:sz w:val="24"/>
          <w:szCs w:val="24"/>
        </w:rPr>
        <w:lastRenderedPageBreak/>
        <w:t>kök hücrelerin</w:t>
      </w:r>
      <w:r w:rsidRPr="00674D52">
        <w:rPr>
          <w:rFonts w:ascii="Times New Roman" w:hAnsi="Times New Roman"/>
          <w:sz w:val="24"/>
          <w:szCs w:val="24"/>
        </w:rPr>
        <w:t xml:space="preserve"> pluripotensi ve kendini yenileme özelliğini sağlayan 24 faktör üzerinde çalışma yapmı</w:t>
      </w:r>
      <w:r w:rsidR="001352FA" w:rsidRPr="00674D52">
        <w:rPr>
          <w:rFonts w:ascii="Times New Roman" w:hAnsi="Times New Roman"/>
          <w:sz w:val="24"/>
          <w:szCs w:val="24"/>
        </w:rPr>
        <w:t xml:space="preserve">şlardır. OCT4, SOX2, Klf4 </w:t>
      </w:r>
      <w:r w:rsidR="0054379E" w:rsidRPr="00674D52">
        <w:rPr>
          <w:rFonts w:ascii="Times New Roman" w:hAnsi="Times New Roman"/>
          <w:sz w:val="24"/>
          <w:szCs w:val="24"/>
        </w:rPr>
        <w:t>ve c-m</w:t>
      </w:r>
      <w:r w:rsidRPr="00674D52">
        <w:rPr>
          <w:rFonts w:ascii="Times New Roman" w:hAnsi="Times New Roman"/>
          <w:sz w:val="24"/>
          <w:szCs w:val="24"/>
        </w:rPr>
        <w:t>yc kombinasyonunun retrovirüs aracılığı ile eksprese edilmesinin fare fibroblast hücrelerini yeniden programlamak için yeterl</w:t>
      </w:r>
      <w:r w:rsidR="00B27DD5" w:rsidRPr="00674D52">
        <w:rPr>
          <w:rFonts w:ascii="Times New Roman" w:hAnsi="Times New Roman"/>
          <w:sz w:val="24"/>
          <w:szCs w:val="24"/>
        </w:rPr>
        <w:t>i olduğunu göstermişlerdir</w:t>
      </w:r>
      <w:r w:rsidR="001352FA" w:rsidRPr="00674D52">
        <w:rPr>
          <w:rFonts w:ascii="Times New Roman" w:hAnsi="Times New Roman"/>
          <w:sz w:val="24"/>
          <w:szCs w:val="24"/>
        </w:rPr>
        <w:t xml:space="preserve"> </w:t>
      </w:r>
      <w:r w:rsidR="00BB4BE8" w:rsidRPr="00674D52">
        <w:rPr>
          <w:rFonts w:ascii="Times New Roman" w:hAnsi="Times New Roman"/>
          <w:sz w:val="24"/>
          <w:szCs w:val="24"/>
        </w:rPr>
        <w:t>(Takahashi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2006). İndüklenmiş pluripotent kök hücre (İPKH), tanım olarak pluripotent özellik kazanmış somatik hücrelere denir. İPKH’</w:t>
      </w:r>
      <w:r w:rsidR="000F253D" w:rsidRPr="00674D52">
        <w:rPr>
          <w:rFonts w:ascii="Times New Roman" w:hAnsi="Times New Roman"/>
          <w:sz w:val="24"/>
          <w:szCs w:val="24"/>
        </w:rPr>
        <w:t xml:space="preserve"> </w:t>
      </w:r>
      <w:r w:rsidRPr="00674D52">
        <w:rPr>
          <w:rFonts w:ascii="Times New Roman" w:hAnsi="Times New Roman"/>
          <w:sz w:val="24"/>
          <w:szCs w:val="24"/>
        </w:rPr>
        <w:t>ler oluşturulurken somatik hücreye pluripotent özellik sağlayan genl</w:t>
      </w:r>
      <w:r w:rsidR="003148A6" w:rsidRPr="00674D52">
        <w:rPr>
          <w:rFonts w:ascii="Times New Roman" w:hAnsi="Times New Roman"/>
          <w:sz w:val="24"/>
          <w:szCs w:val="24"/>
        </w:rPr>
        <w:t>er aktarılır</w:t>
      </w:r>
      <w:r w:rsidR="00DF331F" w:rsidRPr="00674D52">
        <w:rPr>
          <w:rFonts w:ascii="Times New Roman" w:hAnsi="Times New Roman"/>
          <w:sz w:val="24"/>
          <w:szCs w:val="24"/>
        </w:rPr>
        <w:t>.</w:t>
      </w:r>
    </w:p>
    <w:p w:rsidR="003D1795" w:rsidRDefault="003D1795" w:rsidP="00B4420F">
      <w:pPr>
        <w:widowControl w:val="0"/>
        <w:autoSpaceDE w:val="0"/>
        <w:autoSpaceDN w:val="0"/>
        <w:adjustRightInd w:val="0"/>
        <w:spacing w:after="0" w:line="360" w:lineRule="auto"/>
        <w:ind w:firstLine="708"/>
        <w:jc w:val="both"/>
        <w:rPr>
          <w:rFonts w:ascii="Times New Roman" w:hAnsi="Times New Roman"/>
          <w:sz w:val="24"/>
          <w:szCs w:val="24"/>
        </w:rPr>
      </w:pPr>
    </w:p>
    <w:p w:rsidR="00DF793E" w:rsidRPr="00674D52" w:rsidRDefault="00DF793E"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64413E" w:rsidP="00B4420F">
      <w:pPr>
        <w:pStyle w:val="5derecebalk"/>
        <w:widowControl w:val="0"/>
        <w:spacing w:before="0" w:after="0"/>
        <w:contextualSpacing w:val="0"/>
      </w:pPr>
      <w:bookmarkStart w:id="456" w:name="_Toc536037268"/>
      <w:bookmarkStart w:id="457" w:name="_Toc445843"/>
      <w:bookmarkStart w:id="458" w:name="_Toc446170"/>
      <w:bookmarkStart w:id="459" w:name="_Toc786541"/>
      <w:bookmarkStart w:id="460" w:name="_Toc12307140"/>
      <w:r w:rsidRPr="00674D52">
        <w:t>2.11</w:t>
      </w:r>
      <w:r w:rsidR="00136AB3" w:rsidRPr="00674D52">
        <w:t>.1.1.4</w:t>
      </w:r>
      <w:r w:rsidR="008C0B76" w:rsidRPr="00674D52">
        <w:t>.</w:t>
      </w:r>
      <w:r w:rsidR="00136AB3" w:rsidRPr="00674D52">
        <w:t xml:space="preserve"> Multipotent </w:t>
      </w:r>
      <w:r w:rsidR="00BD3274" w:rsidRPr="00674D52">
        <w:t>kök hücre</w:t>
      </w:r>
      <w:bookmarkEnd w:id="456"/>
      <w:bookmarkEnd w:id="457"/>
      <w:bookmarkEnd w:id="458"/>
      <w:bookmarkEnd w:id="459"/>
      <w:bookmarkEnd w:id="460"/>
      <w:r w:rsidR="00BD3274" w:rsidRPr="00674D52">
        <w:t xml:space="preserve"> </w:t>
      </w:r>
    </w:p>
    <w:p w:rsidR="008B646F" w:rsidRPr="00674D52" w:rsidRDefault="008B646F" w:rsidP="00B4420F">
      <w:pPr>
        <w:pStyle w:val="5derecebalk"/>
        <w:widowControl w:val="0"/>
        <w:spacing w:before="0" w:after="0"/>
        <w:contextualSpacing w:val="0"/>
      </w:pPr>
    </w:p>
    <w:p w:rsidR="00136AB3" w:rsidRPr="00674D52" w:rsidRDefault="00136AB3" w:rsidP="00B4420F">
      <w:pPr>
        <w:widowControl w:val="0"/>
        <w:autoSpaceDE w:val="0"/>
        <w:autoSpaceDN w:val="0"/>
        <w:adjustRightInd w:val="0"/>
        <w:spacing w:after="0" w:line="360" w:lineRule="auto"/>
        <w:ind w:firstLine="708"/>
        <w:jc w:val="both"/>
        <w:rPr>
          <w:rFonts w:ascii="Times New Roman" w:hAnsi="Times New Roman"/>
          <w:sz w:val="24"/>
          <w:szCs w:val="24"/>
        </w:rPr>
      </w:pPr>
      <w:r w:rsidRPr="00674D52">
        <w:rPr>
          <w:rFonts w:ascii="Times New Roman" w:hAnsi="Times New Roman"/>
          <w:sz w:val="24"/>
          <w:szCs w:val="24"/>
        </w:rPr>
        <w:t>Multipotent kök hücreler genelde kendileriyle aynı embriyonik tabakayı temsil eden, sınırlı sayıda hücre tipine farklılaş</w:t>
      </w:r>
      <w:r w:rsidR="00866AE6" w:rsidRPr="00674D52">
        <w:rPr>
          <w:rFonts w:ascii="Times New Roman" w:hAnsi="Times New Roman"/>
          <w:sz w:val="24"/>
          <w:szCs w:val="24"/>
        </w:rPr>
        <w:t xml:space="preserve">abilme potansiyeline sahiptirler ve gelişimin ilk evresinde oluşup yalnızca özelleşmiş hücrelere farklılaşabilirler </w:t>
      </w:r>
      <w:r w:rsidRPr="00674D52">
        <w:rPr>
          <w:rFonts w:ascii="Times New Roman" w:hAnsi="Times New Roman"/>
          <w:sz w:val="24"/>
          <w:szCs w:val="24"/>
        </w:rPr>
        <w:t>(Kuijk ve ark,</w:t>
      </w:r>
      <w:r w:rsidR="009D1420" w:rsidRPr="00674D52">
        <w:rPr>
          <w:rFonts w:ascii="Times New Roman" w:hAnsi="Times New Roman"/>
          <w:sz w:val="24"/>
          <w:szCs w:val="24"/>
        </w:rPr>
        <w:t xml:space="preserve"> </w:t>
      </w:r>
      <w:r w:rsidRPr="00674D52">
        <w:rPr>
          <w:rFonts w:ascii="Times New Roman" w:hAnsi="Times New Roman"/>
          <w:sz w:val="24"/>
          <w:szCs w:val="24"/>
        </w:rPr>
        <w:t>2011).</w:t>
      </w:r>
      <w:r w:rsidR="00EC608D" w:rsidRPr="00674D52">
        <w:rPr>
          <w:rFonts w:ascii="Times New Roman" w:hAnsi="Times New Roman"/>
          <w:sz w:val="24"/>
          <w:szCs w:val="24"/>
        </w:rPr>
        <w:t xml:space="preserve"> </w:t>
      </w:r>
      <w:r w:rsidRPr="00674D52">
        <w:rPr>
          <w:rFonts w:ascii="Times New Roman" w:hAnsi="Times New Roman"/>
          <w:sz w:val="24"/>
          <w:szCs w:val="24"/>
        </w:rPr>
        <w:t>Pluripotent hücrelerden daha sınırlı sayıda hücre tipine dönüşebilen ve tek bir yönde farklılaşmak üzere programlanm</w:t>
      </w:r>
      <w:r w:rsidR="009F61EB" w:rsidRPr="00674D52">
        <w:rPr>
          <w:rFonts w:ascii="Times New Roman" w:hAnsi="Times New Roman"/>
          <w:sz w:val="24"/>
          <w:szCs w:val="24"/>
        </w:rPr>
        <w:t>ış hücrelerdir. Aşama aşama</w:t>
      </w:r>
      <w:r w:rsidRPr="00674D52">
        <w:rPr>
          <w:rFonts w:ascii="Times New Roman" w:hAnsi="Times New Roman"/>
          <w:sz w:val="24"/>
          <w:szCs w:val="24"/>
        </w:rPr>
        <w:t xml:space="preserve"> farklılaşmalar geçiren pluripotent hücreler, daha özel hücreler haline gelirler. Örneğin; kan hücrelerini oluşturacak kök hücreleri, oksijen taşıyarak solunumda gerekli olan alyuvarlar</w:t>
      </w:r>
      <w:r w:rsidR="00EC608D" w:rsidRPr="00674D52">
        <w:rPr>
          <w:rFonts w:ascii="Times New Roman" w:hAnsi="Times New Roman"/>
          <w:sz w:val="24"/>
          <w:szCs w:val="24"/>
        </w:rPr>
        <w:t>,</w:t>
      </w:r>
      <w:r w:rsidRPr="00674D52">
        <w:rPr>
          <w:rFonts w:ascii="Times New Roman" w:hAnsi="Times New Roman"/>
          <w:sz w:val="24"/>
          <w:szCs w:val="24"/>
        </w:rPr>
        <w:t xml:space="preserve"> aky</w:t>
      </w:r>
      <w:r w:rsidR="00EC608D" w:rsidRPr="00674D52">
        <w:rPr>
          <w:rFonts w:ascii="Times New Roman" w:hAnsi="Times New Roman"/>
          <w:sz w:val="24"/>
          <w:szCs w:val="24"/>
        </w:rPr>
        <w:t>uvarlar ve</w:t>
      </w:r>
      <w:r w:rsidRPr="00674D52">
        <w:rPr>
          <w:rFonts w:ascii="Times New Roman" w:hAnsi="Times New Roman"/>
          <w:sz w:val="24"/>
          <w:szCs w:val="24"/>
        </w:rPr>
        <w:t xml:space="preserve"> trombositler gibi birbirinden farklı özelliklere sahip üç ana grupta farklılaşırlar. Deri kök hücreleri çeşitli tipteki deri hücrelerini, kas kök hücreleri de farklı tipteki kas dokularını meydana getirirler. Bu özelliklere sahip kök hücrelerine multipot</w:t>
      </w:r>
      <w:r w:rsidR="000E49E3" w:rsidRPr="00674D52">
        <w:rPr>
          <w:rFonts w:ascii="Times New Roman" w:hAnsi="Times New Roman"/>
          <w:sz w:val="24"/>
          <w:szCs w:val="24"/>
        </w:rPr>
        <w:t>ent kök hüc</w:t>
      </w:r>
      <w:r w:rsidR="006E498C" w:rsidRPr="00674D52">
        <w:rPr>
          <w:rFonts w:ascii="Times New Roman" w:hAnsi="Times New Roman"/>
          <w:sz w:val="24"/>
          <w:szCs w:val="24"/>
        </w:rPr>
        <w:t>reler denir (Sağsöz ve ark</w:t>
      </w:r>
      <w:r w:rsidR="000E49E3" w:rsidRPr="00674D52">
        <w:rPr>
          <w:rFonts w:ascii="Times New Roman" w:hAnsi="Times New Roman"/>
          <w:sz w:val="24"/>
          <w:szCs w:val="24"/>
        </w:rPr>
        <w:t>,</w:t>
      </w:r>
      <w:r w:rsidR="009D1420" w:rsidRPr="00674D52">
        <w:rPr>
          <w:rFonts w:ascii="Times New Roman" w:hAnsi="Times New Roman"/>
          <w:sz w:val="24"/>
          <w:szCs w:val="24"/>
        </w:rPr>
        <w:t xml:space="preserve"> </w:t>
      </w:r>
      <w:r w:rsidR="000E49E3" w:rsidRPr="00674D52">
        <w:rPr>
          <w:rFonts w:ascii="Times New Roman" w:hAnsi="Times New Roman"/>
          <w:sz w:val="24"/>
          <w:szCs w:val="24"/>
        </w:rPr>
        <w:t>2008).</w:t>
      </w:r>
      <w:r w:rsidR="00866AE6" w:rsidRPr="00674D52">
        <w:rPr>
          <w:rFonts w:ascii="Times New Roman" w:hAnsi="Times New Roman"/>
          <w:sz w:val="24"/>
          <w:szCs w:val="24"/>
        </w:rPr>
        <w:t xml:space="preserve"> </w:t>
      </w:r>
    </w:p>
    <w:p w:rsidR="003D1795" w:rsidRDefault="003D1795" w:rsidP="00B4420F">
      <w:pPr>
        <w:widowControl w:val="0"/>
        <w:autoSpaceDE w:val="0"/>
        <w:autoSpaceDN w:val="0"/>
        <w:adjustRightInd w:val="0"/>
        <w:spacing w:after="0" w:line="360" w:lineRule="auto"/>
        <w:ind w:firstLine="708"/>
        <w:jc w:val="both"/>
        <w:rPr>
          <w:rFonts w:ascii="Times New Roman" w:hAnsi="Times New Roman"/>
          <w:sz w:val="24"/>
          <w:szCs w:val="24"/>
        </w:rPr>
      </w:pPr>
    </w:p>
    <w:p w:rsidR="00DF793E" w:rsidRPr="00674D52" w:rsidRDefault="00DF793E" w:rsidP="00B4420F">
      <w:pPr>
        <w:widowControl w:val="0"/>
        <w:autoSpaceDE w:val="0"/>
        <w:autoSpaceDN w:val="0"/>
        <w:adjustRightInd w:val="0"/>
        <w:spacing w:after="0" w:line="360" w:lineRule="auto"/>
        <w:ind w:firstLine="708"/>
        <w:jc w:val="both"/>
        <w:rPr>
          <w:rFonts w:ascii="Times New Roman" w:hAnsi="Times New Roman"/>
          <w:sz w:val="24"/>
          <w:szCs w:val="24"/>
        </w:rPr>
      </w:pPr>
    </w:p>
    <w:p w:rsidR="00136AB3" w:rsidRPr="00674D52" w:rsidRDefault="0064413E" w:rsidP="00B4420F">
      <w:pPr>
        <w:pStyle w:val="4derecebalk"/>
        <w:keepNext w:val="0"/>
        <w:widowControl w:val="0"/>
        <w:spacing w:before="0" w:after="0"/>
      </w:pPr>
      <w:bookmarkStart w:id="461" w:name="_Toc536037269"/>
      <w:bookmarkStart w:id="462" w:name="_Toc445844"/>
      <w:bookmarkStart w:id="463" w:name="_Toc446171"/>
      <w:bookmarkStart w:id="464" w:name="_Toc786542"/>
      <w:bookmarkStart w:id="465" w:name="_Toc12307141"/>
      <w:r w:rsidRPr="00674D52">
        <w:t>2.11</w:t>
      </w:r>
      <w:r w:rsidR="00607178" w:rsidRPr="00674D52">
        <w:t>.</w:t>
      </w:r>
      <w:r w:rsidR="00136AB3" w:rsidRPr="00674D52">
        <w:t>1.2</w:t>
      </w:r>
      <w:r w:rsidR="008C0B76" w:rsidRPr="00674D52">
        <w:t>.</w:t>
      </w:r>
      <w:r w:rsidR="00136AB3" w:rsidRPr="00674D52">
        <w:t xml:space="preserve"> Embriyonik </w:t>
      </w:r>
      <w:r w:rsidR="00BD3274" w:rsidRPr="00674D52">
        <w:t>olmayan kök hücreler</w:t>
      </w:r>
      <w:bookmarkEnd w:id="461"/>
      <w:bookmarkEnd w:id="462"/>
      <w:bookmarkEnd w:id="463"/>
      <w:bookmarkEnd w:id="464"/>
      <w:bookmarkEnd w:id="465"/>
    </w:p>
    <w:p w:rsidR="008B646F" w:rsidRPr="00674D52" w:rsidRDefault="008B646F" w:rsidP="00B4420F">
      <w:pPr>
        <w:pStyle w:val="4derecebalk"/>
        <w:keepNext w:val="0"/>
        <w:widowControl w:val="0"/>
        <w:spacing w:before="0" w:after="0"/>
        <w:rPr>
          <w:iCs/>
        </w:rPr>
      </w:pPr>
    </w:p>
    <w:p w:rsidR="00DE3297"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Dokulardaki ölen veya hasar görmüş olan hücreleri yeni</w:t>
      </w:r>
      <w:r w:rsidR="00B903FC" w:rsidRPr="00674D52">
        <w:rPr>
          <w:rFonts w:ascii="Times New Roman" w:hAnsi="Times New Roman"/>
          <w:sz w:val="24"/>
          <w:szCs w:val="24"/>
        </w:rPr>
        <w:t>leyebilme özelliğine sahiptir.</w:t>
      </w:r>
      <w:r w:rsidR="0054379E" w:rsidRPr="00674D52">
        <w:rPr>
          <w:rFonts w:ascii="Times New Roman" w:hAnsi="Times New Roman"/>
          <w:sz w:val="24"/>
          <w:szCs w:val="24"/>
        </w:rPr>
        <w:t xml:space="preserve"> Kendilerini yenileme ve farklılaşma</w:t>
      </w:r>
      <w:r w:rsidRPr="00674D52">
        <w:rPr>
          <w:rFonts w:ascii="Times New Roman" w:hAnsi="Times New Roman"/>
          <w:sz w:val="24"/>
          <w:szCs w:val="24"/>
        </w:rPr>
        <w:t xml:space="preserve"> yeteneklerine sahip bu hücreler, yerleşim ve farklılaşma özelliklerine göre çeşitli alt sınıflarda hematopoetik kök hücreler, mezenkimal k</w:t>
      </w:r>
      <w:r w:rsidR="003148A6" w:rsidRPr="00674D52">
        <w:rPr>
          <w:rFonts w:ascii="Times New Roman" w:hAnsi="Times New Roman"/>
          <w:sz w:val="24"/>
          <w:szCs w:val="24"/>
        </w:rPr>
        <w:t>ök hücrele</w:t>
      </w:r>
      <w:r w:rsidR="0054379E" w:rsidRPr="00674D52">
        <w:rPr>
          <w:rFonts w:ascii="Times New Roman" w:hAnsi="Times New Roman"/>
          <w:sz w:val="24"/>
          <w:szCs w:val="24"/>
        </w:rPr>
        <w:t>r olarak sınıflandırılmaktadır.</w:t>
      </w:r>
      <w:r w:rsidRPr="00674D52">
        <w:rPr>
          <w:rFonts w:ascii="Times New Roman" w:hAnsi="Times New Roman"/>
          <w:sz w:val="24"/>
          <w:szCs w:val="24"/>
        </w:rPr>
        <w:t xml:space="preserve"> Somatik kök</w:t>
      </w:r>
      <w:r w:rsidRPr="00674D52">
        <w:rPr>
          <w:rFonts w:ascii="Times New Roman" w:hAnsi="Times New Roman"/>
          <w:bCs/>
          <w:sz w:val="24"/>
          <w:szCs w:val="24"/>
        </w:rPr>
        <w:t xml:space="preserve"> </w:t>
      </w:r>
      <w:r w:rsidR="0054379E" w:rsidRPr="00674D52">
        <w:rPr>
          <w:rFonts w:ascii="Times New Roman" w:hAnsi="Times New Roman"/>
          <w:sz w:val="24"/>
          <w:szCs w:val="24"/>
        </w:rPr>
        <w:t>hücre</w:t>
      </w:r>
      <w:r w:rsidRPr="00674D52">
        <w:rPr>
          <w:rFonts w:ascii="Times New Roman" w:hAnsi="Times New Roman"/>
          <w:sz w:val="24"/>
          <w:szCs w:val="24"/>
        </w:rPr>
        <w:t xml:space="preserve"> denilen erişkin kök hücrelerinin esas görevleri,</w:t>
      </w:r>
      <w:r w:rsidRPr="00674D52">
        <w:rPr>
          <w:rFonts w:ascii="Times New Roman" w:hAnsi="Times New Roman"/>
          <w:bCs/>
          <w:sz w:val="24"/>
          <w:szCs w:val="24"/>
        </w:rPr>
        <w:t xml:space="preserve"> </w:t>
      </w:r>
      <w:r w:rsidRPr="00674D52">
        <w:rPr>
          <w:rFonts w:ascii="Times New Roman" w:hAnsi="Times New Roman"/>
          <w:sz w:val="24"/>
          <w:szCs w:val="24"/>
        </w:rPr>
        <w:t>bulundukları dokuyu tamir etmek ve dokunun</w:t>
      </w:r>
      <w:r w:rsidRPr="00674D52">
        <w:rPr>
          <w:rFonts w:ascii="Times New Roman" w:hAnsi="Times New Roman"/>
          <w:bCs/>
          <w:sz w:val="24"/>
          <w:szCs w:val="24"/>
        </w:rPr>
        <w:t xml:space="preserve"> </w:t>
      </w:r>
      <w:r w:rsidRPr="00674D52">
        <w:rPr>
          <w:rFonts w:ascii="Times New Roman" w:hAnsi="Times New Roman"/>
          <w:sz w:val="24"/>
          <w:szCs w:val="24"/>
        </w:rPr>
        <w:t>devamlılığını sağlamaktır</w:t>
      </w:r>
      <w:r w:rsidR="001352FA" w:rsidRPr="00674D52">
        <w:rPr>
          <w:rFonts w:ascii="Times New Roman" w:hAnsi="Times New Roman"/>
          <w:sz w:val="24"/>
          <w:szCs w:val="24"/>
        </w:rPr>
        <w:t xml:space="preserve"> </w:t>
      </w:r>
      <w:r w:rsidRPr="00674D52">
        <w:rPr>
          <w:rFonts w:ascii="Times New Roman" w:hAnsi="Times New Roman"/>
          <w:sz w:val="24"/>
          <w:szCs w:val="24"/>
        </w:rPr>
        <w:t>(Reya ve ark,</w:t>
      </w:r>
      <w:r w:rsidR="009D1420" w:rsidRPr="00674D52">
        <w:rPr>
          <w:rFonts w:ascii="Times New Roman" w:hAnsi="Times New Roman"/>
          <w:sz w:val="24"/>
          <w:szCs w:val="24"/>
        </w:rPr>
        <w:t xml:space="preserve"> </w:t>
      </w:r>
      <w:r w:rsidR="00DE3297" w:rsidRPr="00674D52">
        <w:rPr>
          <w:rFonts w:ascii="Times New Roman" w:hAnsi="Times New Roman"/>
          <w:sz w:val="24"/>
          <w:szCs w:val="24"/>
        </w:rPr>
        <w:t>2001).</w:t>
      </w:r>
    </w:p>
    <w:p w:rsidR="00136AB3"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Hematopoez, organizmanın kan hücrelerini oluşturma sürec</w:t>
      </w:r>
      <w:r w:rsidR="003148A6" w:rsidRPr="00674D52">
        <w:rPr>
          <w:rFonts w:ascii="Times New Roman" w:hAnsi="Times New Roman"/>
          <w:sz w:val="24"/>
          <w:szCs w:val="24"/>
        </w:rPr>
        <w:t>idir. Hematopoetik kök hücreler</w:t>
      </w:r>
      <w:r w:rsidR="00EC608D" w:rsidRPr="00674D52">
        <w:rPr>
          <w:rFonts w:ascii="Times New Roman" w:hAnsi="Times New Roman"/>
          <w:sz w:val="24"/>
          <w:szCs w:val="24"/>
        </w:rPr>
        <w:t xml:space="preserve"> </w:t>
      </w:r>
      <w:r w:rsidR="003148A6" w:rsidRPr="00674D52">
        <w:rPr>
          <w:rFonts w:ascii="Times New Roman" w:hAnsi="Times New Roman"/>
          <w:sz w:val="24"/>
          <w:szCs w:val="24"/>
        </w:rPr>
        <w:t>(HKH),</w:t>
      </w:r>
      <w:r w:rsidRPr="00674D52">
        <w:rPr>
          <w:rFonts w:ascii="Times New Roman" w:hAnsi="Times New Roman"/>
          <w:sz w:val="24"/>
          <w:szCs w:val="24"/>
        </w:rPr>
        <w:t xml:space="preserve"> makrofajlar, monositler, dentritik hücreler, eritrositler, lenfositler ve trombositler gibi tüm olgun </w:t>
      </w:r>
      <w:r w:rsidR="003148A6" w:rsidRPr="00674D52">
        <w:rPr>
          <w:rFonts w:ascii="Times New Roman" w:hAnsi="Times New Roman"/>
          <w:sz w:val="24"/>
          <w:szCs w:val="24"/>
        </w:rPr>
        <w:t>kan hücrelerine farklılaşabilirler.</w:t>
      </w:r>
      <w:r w:rsidRPr="00674D52">
        <w:rPr>
          <w:rFonts w:ascii="Times New Roman" w:hAnsi="Times New Roman"/>
          <w:sz w:val="24"/>
          <w:szCs w:val="24"/>
        </w:rPr>
        <w:t xml:space="preserve"> Yetişkin kök hücre </w:t>
      </w:r>
      <w:r w:rsidRPr="00674D52">
        <w:rPr>
          <w:rFonts w:ascii="Times New Roman" w:hAnsi="Times New Roman"/>
          <w:sz w:val="24"/>
          <w:szCs w:val="24"/>
        </w:rPr>
        <w:lastRenderedPageBreak/>
        <w:t>tiplerinden biri olan ve bütün kan hücrelerine dönüşme yeteneğindeki h</w:t>
      </w:r>
      <w:r w:rsidR="003148A6" w:rsidRPr="00674D52">
        <w:rPr>
          <w:rFonts w:ascii="Times New Roman" w:hAnsi="Times New Roman"/>
          <w:sz w:val="24"/>
          <w:szCs w:val="24"/>
        </w:rPr>
        <w:t>ematopoetik kök hücrelerin</w:t>
      </w:r>
      <w:r w:rsidRPr="00674D52">
        <w:rPr>
          <w:rFonts w:ascii="Times New Roman" w:hAnsi="Times New Roman"/>
          <w:sz w:val="24"/>
          <w:szCs w:val="24"/>
        </w:rPr>
        <w:t xml:space="preserve"> gelişim ve farklılaşmaları d</w:t>
      </w:r>
      <w:r w:rsidR="00E66794" w:rsidRPr="00674D52">
        <w:rPr>
          <w:rFonts w:ascii="Times New Roman" w:hAnsi="Times New Roman"/>
          <w:sz w:val="24"/>
          <w:szCs w:val="24"/>
        </w:rPr>
        <w:t>a bu sü</w:t>
      </w:r>
      <w:r w:rsidR="00CD316D" w:rsidRPr="00674D52">
        <w:rPr>
          <w:rFonts w:ascii="Times New Roman" w:hAnsi="Times New Roman"/>
          <w:sz w:val="24"/>
          <w:szCs w:val="24"/>
        </w:rPr>
        <w:t>reçte gerçekleşmektedir (Erden</w:t>
      </w:r>
      <w:r w:rsidR="00E66794" w:rsidRPr="00674D52">
        <w:rPr>
          <w:rFonts w:ascii="Times New Roman" w:hAnsi="Times New Roman"/>
          <w:sz w:val="24"/>
          <w:szCs w:val="24"/>
        </w:rPr>
        <w:t>,</w:t>
      </w:r>
      <w:r w:rsidR="009D1420" w:rsidRPr="00674D52">
        <w:rPr>
          <w:rFonts w:ascii="Times New Roman" w:hAnsi="Times New Roman"/>
          <w:sz w:val="24"/>
          <w:szCs w:val="24"/>
        </w:rPr>
        <w:t xml:space="preserve"> </w:t>
      </w:r>
      <w:r w:rsidR="00E66794" w:rsidRPr="00674D52">
        <w:rPr>
          <w:rFonts w:ascii="Times New Roman" w:hAnsi="Times New Roman"/>
          <w:sz w:val="24"/>
          <w:szCs w:val="24"/>
        </w:rPr>
        <w:t xml:space="preserve">2014). </w:t>
      </w:r>
      <w:r w:rsidRPr="00674D52">
        <w:rPr>
          <w:rFonts w:ascii="Times New Roman" w:hAnsi="Times New Roman"/>
          <w:sz w:val="24"/>
          <w:szCs w:val="24"/>
        </w:rPr>
        <w:t>Embriyonik dönemde oluşan HKH’</w:t>
      </w:r>
      <w:r w:rsidR="00F604EA" w:rsidRPr="00674D52">
        <w:rPr>
          <w:rFonts w:ascii="Times New Roman" w:hAnsi="Times New Roman"/>
          <w:sz w:val="24"/>
          <w:szCs w:val="24"/>
        </w:rPr>
        <w:t xml:space="preserve"> </w:t>
      </w:r>
      <w:r w:rsidRPr="00674D52">
        <w:rPr>
          <w:rFonts w:ascii="Times New Roman" w:hAnsi="Times New Roman"/>
          <w:sz w:val="24"/>
          <w:szCs w:val="24"/>
        </w:rPr>
        <w:t>ler, kemik iliği gelişip kök hücre fonksiyonları için gereken mikroçevreyi sağlayana kadar bu bölgeler arasında göç ederler. Doğumun gerçekleşmesiyle HKH’</w:t>
      </w:r>
      <w:r w:rsidR="00F604EA" w:rsidRPr="00674D52">
        <w:rPr>
          <w:rFonts w:ascii="Times New Roman" w:hAnsi="Times New Roman"/>
          <w:sz w:val="24"/>
          <w:szCs w:val="24"/>
        </w:rPr>
        <w:t xml:space="preserve"> </w:t>
      </w:r>
      <w:r w:rsidRPr="00674D52">
        <w:rPr>
          <w:rFonts w:ascii="Times New Roman" w:hAnsi="Times New Roman"/>
          <w:sz w:val="24"/>
          <w:szCs w:val="24"/>
        </w:rPr>
        <w:t>ler kemik iliğinde yerleşik olarak görevlerini yaşam boy</w:t>
      </w:r>
      <w:r w:rsidR="00CD316D" w:rsidRPr="00674D52">
        <w:rPr>
          <w:rFonts w:ascii="Times New Roman" w:hAnsi="Times New Roman"/>
          <w:sz w:val="24"/>
          <w:szCs w:val="24"/>
        </w:rPr>
        <w:t>u sürdürürler (Erden</w:t>
      </w:r>
      <w:r w:rsidR="00E66794" w:rsidRPr="00674D52">
        <w:rPr>
          <w:rFonts w:ascii="Times New Roman" w:hAnsi="Times New Roman"/>
          <w:sz w:val="24"/>
          <w:szCs w:val="24"/>
        </w:rPr>
        <w:t>,</w:t>
      </w:r>
      <w:r w:rsidR="009D1420" w:rsidRPr="00674D52">
        <w:rPr>
          <w:rFonts w:ascii="Times New Roman" w:hAnsi="Times New Roman"/>
          <w:sz w:val="24"/>
          <w:szCs w:val="24"/>
        </w:rPr>
        <w:t xml:space="preserve"> </w:t>
      </w:r>
      <w:r w:rsidR="00E66794" w:rsidRPr="00674D52">
        <w:rPr>
          <w:rFonts w:ascii="Times New Roman" w:hAnsi="Times New Roman"/>
          <w:sz w:val="24"/>
          <w:szCs w:val="24"/>
        </w:rPr>
        <w:t xml:space="preserve">2014). </w:t>
      </w:r>
      <w:r w:rsidRPr="00674D52">
        <w:rPr>
          <w:rFonts w:ascii="Times New Roman" w:hAnsi="Times New Roman"/>
          <w:sz w:val="24"/>
          <w:szCs w:val="24"/>
        </w:rPr>
        <w:t>Gebelik boyunca anneyle fetüs arasındaki bağlantıyı sağlayarak bebeğin besin ile oksijen gereksinimini karşılayan göbek</w:t>
      </w:r>
      <w:r w:rsidR="003148A6" w:rsidRPr="00674D52">
        <w:rPr>
          <w:rFonts w:ascii="Times New Roman" w:hAnsi="Times New Roman"/>
          <w:sz w:val="24"/>
          <w:szCs w:val="24"/>
        </w:rPr>
        <w:t xml:space="preserve"> kordonunda bu hücreler</w:t>
      </w:r>
      <w:r w:rsidR="00B903FC" w:rsidRPr="00674D52">
        <w:rPr>
          <w:rFonts w:ascii="Times New Roman" w:hAnsi="Times New Roman"/>
          <w:sz w:val="24"/>
          <w:szCs w:val="24"/>
        </w:rPr>
        <w:t xml:space="preserve"> oldukça zengindir ve günümüzde çeşitli hastalıkların tedavisi</w:t>
      </w:r>
      <w:r w:rsidR="00E66794" w:rsidRPr="00674D52">
        <w:rPr>
          <w:rFonts w:ascii="Times New Roman" w:hAnsi="Times New Roman"/>
          <w:sz w:val="24"/>
          <w:szCs w:val="24"/>
        </w:rPr>
        <w:t>nde gerektiğinde kull</w:t>
      </w:r>
      <w:r w:rsidR="00F42379" w:rsidRPr="00674D52">
        <w:rPr>
          <w:rFonts w:ascii="Times New Roman" w:hAnsi="Times New Roman"/>
          <w:sz w:val="24"/>
          <w:szCs w:val="24"/>
        </w:rPr>
        <w:t>anılabilir (Lanza ve ark</w:t>
      </w:r>
      <w:r w:rsidR="00E66794" w:rsidRPr="00674D52">
        <w:rPr>
          <w:rFonts w:ascii="Times New Roman" w:hAnsi="Times New Roman"/>
          <w:sz w:val="24"/>
          <w:szCs w:val="24"/>
        </w:rPr>
        <w:t>,</w:t>
      </w:r>
      <w:r w:rsidR="009D1420" w:rsidRPr="00674D52">
        <w:rPr>
          <w:rFonts w:ascii="Times New Roman" w:hAnsi="Times New Roman"/>
          <w:sz w:val="24"/>
          <w:szCs w:val="24"/>
        </w:rPr>
        <w:t xml:space="preserve"> </w:t>
      </w:r>
      <w:r w:rsidR="00E66794" w:rsidRPr="00674D52">
        <w:rPr>
          <w:rFonts w:ascii="Times New Roman" w:hAnsi="Times New Roman"/>
          <w:sz w:val="24"/>
          <w:szCs w:val="24"/>
        </w:rPr>
        <w:t>2009)</w:t>
      </w:r>
      <w:r w:rsidR="00EC608D" w:rsidRPr="00674D52">
        <w:rPr>
          <w:rFonts w:ascii="Times New Roman" w:hAnsi="Times New Roman"/>
          <w:sz w:val="24"/>
          <w:szCs w:val="24"/>
        </w:rPr>
        <w:t>.</w:t>
      </w:r>
    </w:p>
    <w:p w:rsidR="00DF793E" w:rsidRDefault="00DF793E" w:rsidP="00B4420F">
      <w:pPr>
        <w:widowControl w:val="0"/>
        <w:spacing w:after="0" w:line="360" w:lineRule="auto"/>
        <w:ind w:firstLine="708"/>
        <w:jc w:val="both"/>
        <w:rPr>
          <w:rFonts w:ascii="Times New Roman" w:hAnsi="Times New Roman"/>
          <w:sz w:val="24"/>
          <w:szCs w:val="24"/>
        </w:rPr>
      </w:pPr>
    </w:p>
    <w:p w:rsidR="00DF793E" w:rsidRPr="00674D52" w:rsidRDefault="00DF793E" w:rsidP="00B4420F">
      <w:pPr>
        <w:widowControl w:val="0"/>
        <w:spacing w:after="0" w:line="360" w:lineRule="auto"/>
        <w:ind w:firstLine="708"/>
        <w:jc w:val="both"/>
        <w:rPr>
          <w:rFonts w:ascii="Times New Roman" w:hAnsi="Times New Roman"/>
          <w:sz w:val="24"/>
          <w:szCs w:val="24"/>
        </w:rPr>
      </w:pPr>
    </w:p>
    <w:p w:rsidR="003D1795" w:rsidRPr="00674D52" w:rsidRDefault="00136AB3" w:rsidP="00B4420F">
      <w:pPr>
        <w:pStyle w:val="4derecebalk"/>
        <w:keepNext w:val="0"/>
        <w:widowControl w:val="0"/>
        <w:spacing w:before="0" w:after="0"/>
      </w:pPr>
      <w:bookmarkStart w:id="466" w:name="_Toc536037270"/>
      <w:bookmarkStart w:id="467" w:name="_Toc445845"/>
      <w:bookmarkStart w:id="468" w:name="_Toc446172"/>
      <w:bookmarkStart w:id="469" w:name="_Toc786543"/>
      <w:bookmarkStart w:id="470" w:name="_Toc12307142"/>
      <w:r w:rsidRPr="00674D52">
        <w:t>2</w:t>
      </w:r>
      <w:r w:rsidR="0064413E" w:rsidRPr="00674D52">
        <w:t>.11</w:t>
      </w:r>
      <w:r w:rsidR="00DE3297" w:rsidRPr="00674D52">
        <w:t>.1.3</w:t>
      </w:r>
      <w:r w:rsidR="008C0B76" w:rsidRPr="00674D52">
        <w:t>.</w:t>
      </w:r>
      <w:r w:rsidR="00DE3297" w:rsidRPr="00674D52">
        <w:t xml:space="preserve"> </w:t>
      </w:r>
      <w:r w:rsidRPr="00674D52">
        <w:t xml:space="preserve">Organlardaki </w:t>
      </w:r>
      <w:r w:rsidR="00BD3274" w:rsidRPr="00674D52">
        <w:t>kök hücreler</w:t>
      </w:r>
      <w:bookmarkEnd w:id="466"/>
      <w:bookmarkEnd w:id="467"/>
      <w:bookmarkEnd w:id="468"/>
      <w:bookmarkEnd w:id="469"/>
      <w:bookmarkEnd w:id="470"/>
      <w:r w:rsidR="00BD3274" w:rsidRPr="00674D52">
        <w:t xml:space="preserve"> </w:t>
      </w:r>
    </w:p>
    <w:p w:rsidR="008B646F" w:rsidRPr="00674D52" w:rsidRDefault="008B646F" w:rsidP="00B4420F">
      <w:pPr>
        <w:pStyle w:val="4derecebalk"/>
        <w:keepNext w:val="0"/>
        <w:widowControl w:val="0"/>
        <w:spacing w:before="0" w:after="0"/>
      </w:pPr>
    </w:p>
    <w:p w:rsidR="00A46CA7" w:rsidRPr="00674D52" w:rsidRDefault="0064413E" w:rsidP="00B4420F">
      <w:pPr>
        <w:pStyle w:val="5derecebalk"/>
        <w:widowControl w:val="0"/>
        <w:spacing w:before="0" w:after="0"/>
        <w:contextualSpacing w:val="0"/>
      </w:pPr>
      <w:bookmarkStart w:id="471" w:name="_Toc536037271"/>
      <w:bookmarkStart w:id="472" w:name="_Toc445846"/>
      <w:bookmarkStart w:id="473" w:name="_Toc446173"/>
      <w:bookmarkStart w:id="474" w:name="_Toc786544"/>
      <w:bookmarkStart w:id="475" w:name="_Toc12307143"/>
      <w:r w:rsidRPr="00674D52">
        <w:t>2.11</w:t>
      </w:r>
      <w:r w:rsidR="00DE3297" w:rsidRPr="00674D52">
        <w:t>.1</w:t>
      </w:r>
      <w:r w:rsidR="00136AB3" w:rsidRPr="00674D52">
        <w:t>.3.1</w:t>
      </w:r>
      <w:r w:rsidR="008C0B76" w:rsidRPr="00674D52">
        <w:t>.</w:t>
      </w:r>
      <w:r w:rsidR="00136AB3" w:rsidRPr="00674D52">
        <w:t xml:space="preserve"> Adiposit </w:t>
      </w:r>
      <w:r w:rsidR="00BD3274" w:rsidRPr="00674D52">
        <w:t>kök hücre</w:t>
      </w:r>
      <w:bookmarkEnd w:id="471"/>
      <w:bookmarkEnd w:id="472"/>
      <w:bookmarkEnd w:id="473"/>
      <w:bookmarkEnd w:id="474"/>
      <w:bookmarkEnd w:id="475"/>
    </w:p>
    <w:p w:rsidR="008B646F" w:rsidRPr="00674D52" w:rsidRDefault="008B646F" w:rsidP="00B4420F">
      <w:pPr>
        <w:pStyle w:val="5derecebalk"/>
        <w:widowControl w:val="0"/>
        <w:spacing w:before="0" w:after="0"/>
        <w:contextualSpacing w:val="0"/>
      </w:pPr>
    </w:p>
    <w:p w:rsidR="009D1420" w:rsidRPr="00674D52" w:rsidRDefault="00136AB3"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iCs/>
          <w:sz w:val="24"/>
          <w:szCs w:val="24"/>
        </w:rPr>
        <w:t>Yağ dokusundan elde edilen pluripotent kök hücreler de kemik iliğinden elde edilen kök hücreler kadar farklılaşabilme yeteneğine sahiptir. Uygun koşullarda elde edilmiş olan adiposit kök hücre doku ve organlardaki küçük hasarları gidermede görevli olup in vitro koşullarda adipojenik, kondrojenik, myojenik ve osteojenik hücrelere dönüşebilmektedir.</w:t>
      </w:r>
      <w:r w:rsidR="00DE3297" w:rsidRPr="00674D52">
        <w:rPr>
          <w:rFonts w:ascii="Times New Roman" w:hAnsi="Times New Roman"/>
          <w:b/>
          <w:iCs/>
          <w:sz w:val="24"/>
          <w:szCs w:val="24"/>
        </w:rPr>
        <w:t xml:space="preserve"> </w:t>
      </w:r>
      <w:r w:rsidRPr="00674D52">
        <w:rPr>
          <w:rFonts w:ascii="Times New Roman" w:hAnsi="Times New Roman"/>
          <w:sz w:val="24"/>
          <w:szCs w:val="24"/>
        </w:rPr>
        <w:t>Adipositler gibi mezodermal türevli dokuları ayırt edebilen hücreler, kondrositler ve osteoblastlar mezenşimal kök hücreler olarak adlandırılırlar. Yetişkin kök hücre tipi olan mezenkimal kök hücreler, çeşitli d</w:t>
      </w:r>
      <w:r w:rsidR="00EC608D" w:rsidRPr="00674D52">
        <w:rPr>
          <w:rFonts w:ascii="Times New Roman" w:hAnsi="Times New Roman"/>
          <w:sz w:val="24"/>
          <w:szCs w:val="24"/>
        </w:rPr>
        <w:t xml:space="preserve">okulardan elde edilebilmekte kültür ortamında </w:t>
      </w:r>
      <w:r w:rsidRPr="00674D52">
        <w:rPr>
          <w:rFonts w:ascii="Times New Roman" w:hAnsi="Times New Roman"/>
          <w:sz w:val="24"/>
          <w:szCs w:val="24"/>
        </w:rPr>
        <w:t>gerekli koşullar sağlandığında</w:t>
      </w:r>
      <w:r w:rsidR="00DE3297" w:rsidRPr="00674D52">
        <w:rPr>
          <w:rFonts w:ascii="Times New Roman" w:hAnsi="Times New Roman"/>
          <w:sz w:val="24"/>
          <w:szCs w:val="24"/>
        </w:rPr>
        <w:t xml:space="preserve"> hızla çoğaltılabilmektedirler. </w:t>
      </w:r>
      <w:r w:rsidRPr="00674D52">
        <w:rPr>
          <w:rFonts w:ascii="Times New Roman" w:hAnsi="Times New Roman"/>
          <w:sz w:val="24"/>
          <w:szCs w:val="24"/>
        </w:rPr>
        <w:t>MKH’</w:t>
      </w:r>
      <w:r w:rsidR="003D1795" w:rsidRPr="00674D52">
        <w:rPr>
          <w:rFonts w:ascii="Times New Roman" w:hAnsi="Times New Roman"/>
          <w:sz w:val="24"/>
          <w:szCs w:val="24"/>
        </w:rPr>
        <w:t xml:space="preserve"> </w:t>
      </w:r>
      <w:r w:rsidRPr="00674D52">
        <w:rPr>
          <w:rFonts w:ascii="Times New Roman" w:hAnsi="Times New Roman"/>
          <w:sz w:val="24"/>
          <w:szCs w:val="24"/>
        </w:rPr>
        <w:t>ler ilk defa 1966 yılında Fridenstein ve Petrakova tarafından tanımlanmışlardır. Fridenstein, yaptığı kemik iliği kültüründe morfolojik olarak fibroblastlara benzeyen hücre kolonilerinin bulunduğunu ve bu hücrelerin kemik ve yağ hücrelerine farklılaşma yet</w:t>
      </w:r>
      <w:r w:rsidR="00247A18" w:rsidRPr="00674D52">
        <w:rPr>
          <w:rFonts w:ascii="Times New Roman" w:hAnsi="Times New Roman"/>
          <w:sz w:val="24"/>
          <w:szCs w:val="24"/>
        </w:rPr>
        <w:t>eneğinde</w:t>
      </w:r>
      <w:r w:rsidR="000C12B7" w:rsidRPr="00674D52">
        <w:rPr>
          <w:rFonts w:ascii="Times New Roman" w:hAnsi="Times New Roman"/>
          <w:sz w:val="24"/>
          <w:szCs w:val="24"/>
        </w:rPr>
        <w:t xml:space="preserve"> olduğunu göstermiştir (Barry</w:t>
      </w:r>
      <w:r w:rsidR="00247A18" w:rsidRPr="00674D52">
        <w:rPr>
          <w:rFonts w:ascii="Times New Roman" w:hAnsi="Times New Roman"/>
          <w:sz w:val="24"/>
          <w:szCs w:val="24"/>
        </w:rPr>
        <w:t xml:space="preserve"> ve ark,</w:t>
      </w:r>
      <w:r w:rsidR="009D1420" w:rsidRPr="00674D52">
        <w:rPr>
          <w:rFonts w:ascii="Times New Roman" w:hAnsi="Times New Roman"/>
          <w:sz w:val="24"/>
          <w:szCs w:val="24"/>
        </w:rPr>
        <w:t xml:space="preserve"> </w:t>
      </w:r>
      <w:r w:rsidR="00247A18" w:rsidRPr="00674D52">
        <w:rPr>
          <w:rFonts w:ascii="Times New Roman" w:hAnsi="Times New Roman"/>
          <w:sz w:val="24"/>
          <w:szCs w:val="24"/>
        </w:rPr>
        <w:t xml:space="preserve">2004). </w:t>
      </w:r>
      <w:r w:rsidRPr="00674D52">
        <w:rPr>
          <w:rFonts w:ascii="Times New Roman" w:hAnsi="Times New Roman"/>
          <w:sz w:val="24"/>
          <w:szCs w:val="24"/>
        </w:rPr>
        <w:t>Pek çok araştırmacı, MKH'</w:t>
      </w:r>
      <w:r w:rsidR="003D1795" w:rsidRPr="00674D52">
        <w:rPr>
          <w:rFonts w:ascii="Times New Roman" w:hAnsi="Times New Roman"/>
          <w:sz w:val="24"/>
          <w:szCs w:val="24"/>
        </w:rPr>
        <w:t xml:space="preserve"> </w:t>
      </w:r>
      <w:r w:rsidRPr="00674D52">
        <w:rPr>
          <w:rFonts w:ascii="Times New Roman" w:hAnsi="Times New Roman"/>
          <w:sz w:val="24"/>
          <w:szCs w:val="24"/>
        </w:rPr>
        <w:t>lerin, nöronlar, epitelyal hücreler ve mezenşimal orijinli hücrelerde farklılaşabilen multipotent yetişkin progenitör hücrelerden farklı olarak kabul edildiğini belirtmektedir</w:t>
      </w:r>
      <w:r w:rsidR="001352FA" w:rsidRPr="00674D52">
        <w:rPr>
          <w:rFonts w:ascii="Times New Roman" w:hAnsi="Times New Roman"/>
          <w:sz w:val="24"/>
          <w:szCs w:val="24"/>
        </w:rPr>
        <w:t xml:space="preserve"> </w:t>
      </w:r>
      <w:r w:rsidRPr="00674D52">
        <w:rPr>
          <w:rFonts w:ascii="Times New Roman" w:hAnsi="Times New Roman"/>
          <w:sz w:val="24"/>
          <w:szCs w:val="24"/>
        </w:rPr>
        <w:t>(</w:t>
      </w:r>
      <w:r w:rsidR="00CD316D" w:rsidRPr="00674D52">
        <w:rPr>
          <w:rFonts w:ascii="Times New Roman" w:hAnsi="Times New Roman"/>
          <w:color w:val="231F20"/>
          <w:sz w:val="24"/>
          <w:szCs w:val="24"/>
        </w:rPr>
        <w:t>Jiang ve ark</w:t>
      </w:r>
      <w:r w:rsidRPr="00674D52">
        <w:rPr>
          <w:rFonts w:ascii="Times New Roman" w:hAnsi="Times New Roman"/>
          <w:color w:val="231F20"/>
          <w:sz w:val="24"/>
          <w:szCs w:val="24"/>
        </w:rPr>
        <w:t>,</w:t>
      </w:r>
      <w:r w:rsidR="009D1420" w:rsidRPr="00674D52">
        <w:rPr>
          <w:rFonts w:ascii="Times New Roman" w:hAnsi="Times New Roman"/>
          <w:color w:val="231F20"/>
          <w:sz w:val="24"/>
          <w:szCs w:val="24"/>
        </w:rPr>
        <w:t xml:space="preserve"> </w:t>
      </w:r>
      <w:r w:rsidRPr="00674D52">
        <w:rPr>
          <w:rFonts w:ascii="Times New Roman" w:hAnsi="Times New Roman"/>
          <w:color w:val="231F20"/>
          <w:sz w:val="24"/>
          <w:szCs w:val="24"/>
        </w:rPr>
        <w:t>2012)</w:t>
      </w:r>
      <w:r w:rsidR="003148A6" w:rsidRPr="00674D52">
        <w:rPr>
          <w:rFonts w:ascii="Times New Roman" w:hAnsi="Times New Roman"/>
          <w:color w:val="231F20"/>
          <w:sz w:val="24"/>
          <w:szCs w:val="24"/>
        </w:rPr>
        <w:t>.</w:t>
      </w:r>
      <w:r w:rsidRPr="00674D52">
        <w:rPr>
          <w:rFonts w:ascii="Times New Roman" w:hAnsi="Times New Roman"/>
          <w:sz w:val="24"/>
          <w:szCs w:val="24"/>
        </w:rPr>
        <w:t xml:space="preserve"> Yüzeye yapışma, stromal karakterde yüzey antijenle</w:t>
      </w:r>
      <w:r w:rsidR="003D1795" w:rsidRPr="00674D52">
        <w:rPr>
          <w:rFonts w:ascii="Times New Roman" w:hAnsi="Times New Roman"/>
          <w:sz w:val="24"/>
          <w:szCs w:val="24"/>
        </w:rPr>
        <w:t>rine (CD71, CD90, CD29, CD44 gibi</w:t>
      </w:r>
      <w:r w:rsidRPr="00674D52">
        <w:rPr>
          <w:rFonts w:ascii="Times New Roman" w:hAnsi="Times New Roman"/>
          <w:sz w:val="24"/>
          <w:szCs w:val="24"/>
        </w:rPr>
        <w:t>.) sahip olma ve multipotent farklılaşma potansiyeli, MKH’</w:t>
      </w:r>
      <w:r w:rsidR="003D1795" w:rsidRPr="00674D52">
        <w:rPr>
          <w:rFonts w:ascii="Times New Roman" w:hAnsi="Times New Roman"/>
          <w:sz w:val="24"/>
          <w:szCs w:val="24"/>
        </w:rPr>
        <w:t xml:space="preserve"> </w:t>
      </w:r>
      <w:r w:rsidRPr="00674D52">
        <w:rPr>
          <w:rFonts w:ascii="Times New Roman" w:hAnsi="Times New Roman"/>
          <w:sz w:val="24"/>
          <w:szCs w:val="24"/>
        </w:rPr>
        <w:t>lerin tanımlanmasında ku</w:t>
      </w:r>
      <w:r w:rsidR="00271D07" w:rsidRPr="00674D52">
        <w:rPr>
          <w:rFonts w:ascii="Times New Roman" w:hAnsi="Times New Roman"/>
          <w:sz w:val="24"/>
          <w:szCs w:val="24"/>
        </w:rPr>
        <w:t>llanılan baş</w:t>
      </w:r>
      <w:r w:rsidR="00CD316D" w:rsidRPr="00674D52">
        <w:rPr>
          <w:rFonts w:ascii="Times New Roman" w:hAnsi="Times New Roman"/>
          <w:sz w:val="24"/>
          <w:szCs w:val="24"/>
        </w:rPr>
        <w:t xml:space="preserve">lıca özelliklerdir (Pittenger </w:t>
      </w:r>
      <w:r w:rsidR="00271D07" w:rsidRPr="00674D52">
        <w:rPr>
          <w:rFonts w:ascii="Times New Roman" w:hAnsi="Times New Roman"/>
          <w:sz w:val="24"/>
          <w:szCs w:val="24"/>
        </w:rPr>
        <w:t>ve ark,</w:t>
      </w:r>
      <w:r w:rsidR="009D1420" w:rsidRPr="00674D52">
        <w:rPr>
          <w:rFonts w:ascii="Times New Roman" w:hAnsi="Times New Roman"/>
          <w:sz w:val="24"/>
          <w:szCs w:val="24"/>
        </w:rPr>
        <w:t xml:space="preserve"> </w:t>
      </w:r>
      <w:r w:rsidR="00271D07" w:rsidRPr="00674D52">
        <w:rPr>
          <w:rFonts w:ascii="Times New Roman" w:hAnsi="Times New Roman"/>
          <w:sz w:val="24"/>
          <w:szCs w:val="24"/>
        </w:rPr>
        <w:t xml:space="preserve">1999). </w:t>
      </w:r>
      <w:r w:rsidR="003D1795" w:rsidRPr="00674D52">
        <w:rPr>
          <w:rFonts w:ascii="Times New Roman" w:hAnsi="Times New Roman"/>
          <w:sz w:val="24"/>
          <w:szCs w:val="24"/>
        </w:rPr>
        <w:t>Ç</w:t>
      </w:r>
      <w:r w:rsidRPr="00674D52">
        <w:rPr>
          <w:rFonts w:ascii="Times New Roman" w:hAnsi="Times New Roman"/>
          <w:sz w:val="24"/>
          <w:szCs w:val="24"/>
        </w:rPr>
        <w:t>eşitli dokularda destek hücresi olarak bulunan MKH’</w:t>
      </w:r>
      <w:r w:rsidR="00B00A8C" w:rsidRPr="00674D52">
        <w:rPr>
          <w:rFonts w:ascii="Times New Roman" w:hAnsi="Times New Roman"/>
          <w:sz w:val="24"/>
          <w:szCs w:val="24"/>
        </w:rPr>
        <w:t xml:space="preserve"> </w:t>
      </w:r>
      <w:r w:rsidRPr="00674D52">
        <w:rPr>
          <w:rFonts w:ascii="Times New Roman" w:hAnsi="Times New Roman"/>
          <w:sz w:val="24"/>
          <w:szCs w:val="24"/>
        </w:rPr>
        <w:t>ler, çok sayıda sitokin (interlökin 6, 7, 8, 11, 12, 14, 15, v.b.), enzim ve hücre dışı matriks proteini sente</w:t>
      </w:r>
      <w:r w:rsidR="003D1795" w:rsidRPr="00674D52">
        <w:rPr>
          <w:rFonts w:ascii="Times New Roman" w:hAnsi="Times New Roman"/>
          <w:sz w:val="24"/>
          <w:szCs w:val="24"/>
        </w:rPr>
        <w:t xml:space="preserve">zlemektedir. </w:t>
      </w:r>
    </w:p>
    <w:p w:rsidR="00A46CA7" w:rsidRPr="00674D52" w:rsidRDefault="0064413E" w:rsidP="00B4420F">
      <w:pPr>
        <w:pStyle w:val="5derecebalk"/>
        <w:widowControl w:val="0"/>
        <w:spacing w:before="0" w:after="0"/>
        <w:contextualSpacing w:val="0"/>
      </w:pPr>
      <w:bookmarkStart w:id="476" w:name="_Toc536037272"/>
      <w:bookmarkStart w:id="477" w:name="_Toc445847"/>
      <w:bookmarkStart w:id="478" w:name="_Toc446174"/>
      <w:bookmarkStart w:id="479" w:name="_Toc786545"/>
      <w:bookmarkStart w:id="480" w:name="_Toc12307144"/>
      <w:r w:rsidRPr="00674D52">
        <w:lastRenderedPageBreak/>
        <w:t>2.11</w:t>
      </w:r>
      <w:r w:rsidR="00DE3297" w:rsidRPr="00674D52">
        <w:t>.1</w:t>
      </w:r>
      <w:r w:rsidR="00A46CA7" w:rsidRPr="00674D52">
        <w:t>.3.2</w:t>
      </w:r>
      <w:r w:rsidR="008C0B76" w:rsidRPr="00674D52">
        <w:t>.</w:t>
      </w:r>
      <w:r w:rsidR="00A46CA7" w:rsidRPr="00674D52">
        <w:t xml:space="preserve"> Nöronal </w:t>
      </w:r>
      <w:r w:rsidR="00BD3274" w:rsidRPr="00674D52">
        <w:t>kök hücre</w:t>
      </w:r>
      <w:bookmarkEnd w:id="476"/>
      <w:bookmarkEnd w:id="477"/>
      <w:bookmarkEnd w:id="478"/>
      <w:bookmarkEnd w:id="479"/>
      <w:bookmarkEnd w:id="480"/>
    </w:p>
    <w:p w:rsidR="009A0688" w:rsidRPr="00674D52" w:rsidRDefault="009A0688" w:rsidP="00B4420F">
      <w:pPr>
        <w:pStyle w:val="5derecebalk"/>
        <w:widowControl w:val="0"/>
        <w:spacing w:before="0" w:after="0"/>
        <w:contextualSpacing w:val="0"/>
      </w:pPr>
    </w:p>
    <w:p w:rsidR="003D1795" w:rsidRPr="00674D52" w:rsidRDefault="003148A6" w:rsidP="00B4420F">
      <w:pPr>
        <w:pStyle w:val="Default"/>
        <w:widowControl w:val="0"/>
        <w:spacing w:before="0" w:beforeAutospacing="0" w:after="0"/>
        <w:ind w:firstLine="708"/>
        <w:rPr>
          <w:rFonts w:ascii="Times New Roman" w:hAnsi="Times New Roman" w:cs="Times New Roman"/>
          <w:color w:val="auto"/>
        </w:rPr>
      </w:pPr>
      <w:r w:rsidRPr="00674D52">
        <w:rPr>
          <w:rFonts w:ascii="Times New Roman" w:hAnsi="Times New Roman" w:cs="Times New Roman"/>
          <w:color w:val="auto"/>
        </w:rPr>
        <w:t>Nöronal kök hücreler m</w:t>
      </w:r>
      <w:r w:rsidR="00136AB3" w:rsidRPr="00674D52">
        <w:rPr>
          <w:rFonts w:ascii="Times New Roman" w:hAnsi="Times New Roman" w:cs="Times New Roman"/>
          <w:color w:val="auto"/>
        </w:rPr>
        <w:t>erkezi sinir sisteminin gelişimi</w:t>
      </w:r>
      <w:r w:rsidRPr="00674D52">
        <w:rPr>
          <w:rFonts w:ascii="Times New Roman" w:hAnsi="Times New Roman" w:cs="Times New Roman"/>
          <w:color w:val="auto"/>
        </w:rPr>
        <w:t>nde önemli role sahip</w:t>
      </w:r>
      <w:r w:rsidR="00A63E3E" w:rsidRPr="00674D52">
        <w:rPr>
          <w:rFonts w:ascii="Times New Roman" w:hAnsi="Times New Roman" w:cs="Times New Roman"/>
          <w:color w:val="auto"/>
        </w:rPr>
        <w:t>tirler</w:t>
      </w:r>
      <w:r w:rsidRPr="00674D52">
        <w:rPr>
          <w:rFonts w:ascii="Times New Roman" w:hAnsi="Times New Roman" w:cs="Times New Roman"/>
          <w:color w:val="auto"/>
        </w:rPr>
        <w:t xml:space="preserve"> </w:t>
      </w:r>
      <w:r w:rsidR="00136AB3" w:rsidRPr="00674D52">
        <w:rPr>
          <w:rFonts w:ascii="Times New Roman" w:hAnsi="Times New Roman" w:cs="Times New Roman"/>
          <w:color w:val="auto"/>
        </w:rPr>
        <w:t>ancak erişkin</w:t>
      </w:r>
      <w:r w:rsidRPr="00674D52">
        <w:rPr>
          <w:rFonts w:ascii="Times New Roman" w:hAnsi="Times New Roman" w:cs="Times New Roman"/>
          <w:color w:val="auto"/>
        </w:rPr>
        <w:t>lerde</w:t>
      </w:r>
      <w:r w:rsidR="00136AB3" w:rsidRPr="00674D52">
        <w:rPr>
          <w:rFonts w:ascii="Times New Roman" w:hAnsi="Times New Roman" w:cs="Times New Roman"/>
          <w:color w:val="auto"/>
        </w:rPr>
        <w:t xml:space="preserve"> belli</w:t>
      </w:r>
      <w:r w:rsidR="00A63E3E" w:rsidRPr="00674D52">
        <w:rPr>
          <w:rFonts w:ascii="Times New Roman" w:hAnsi="Times New Roman" w:cs="Times New Roman"/>
          <w:color w:val="auto"/>
        </w:rPr>
        <w:t xml:space="preserve"> bölgelerde bulunur. </w:t>
      </w:r>
      <w:r w:rsidR="00E16580" w:rsidRPr="00674D52">
        <w:rPr>
          <w:rFonts w:ascii="Times New Roman" w:hAnsi="Times New Roman" w:cs="Times New Roman"/>
          <w:color w:val="auto"/>
        </w:rPr>
        <w:t xml:space="preserve">Nöronal kök hücreler multipotent yapıdadır. </w:t>
      </w:r>
      <w:r w:rsidR="00136AB3" w:rsidRPr="00674D52">
        <w:rPr>
          <w:rFonts w:ascii="Times New Roman" w:hAnsi="Times New Roman" w:cs="Times New Roman"/>
          <w:color w:val="auto"/>
        </w:rPr>
        <w:t>Sinir hücrelerinden nöron, astrosit, oligodentrositlerin tüm alt tipleri sinir sistemi hücr</w:t>
      </w:r>
      <w:r w:rsidR="00E16580" w:rsidRPr="00674D52">
        <w:rPr>
          <w:rFonts w:ascii="Times New Roman" w:hAnsi="Times New Roman" w:cs="Times New Roman"/>
          <w:color w:val="auto"/>
        </w:rPr>
        <w:t>e tiplerine farklılaşabilmektedir</w:t>
      </w:r>
      <w:r w:rsidR="00A63E3E" w:rsidRPr="00674D52">
        <w:rPr>
          <w:rFonts w:ascii="Times New Roman" w:hAnsi="Times New Roman" w:cs="Times New Roman"/>
          <w:color w:val="auto"/>
        </w:rPr>
        <w:t xml:space="preserve">. </w:t>
      </w:r>
    </w:p>
    <w:p w:rsidR="00A27FA7" w:rsidRDefault="00A27FA7" w:rsidP="00B4420F">
      <w:pPr>
        <w:pStyle w:val="Default"/>
        <w:widowControl w:val="0"/>
        <w:spacing w:before="0" w:beforeAutospacing="0" w:after="0"/>
        <w:rPr>
          <w:rFonts w:ascii="Times New Roman" w:hAnsi="Times New Roman" w:cs="Times New Roman"/>
          <w:color w:val="auto"/>
        </w:rPr>
      </w:pPr>
    </w:p>
    <w:p w:rsidR="00DF793E" w:rsidRPr="00674D52" w:rsidRDefault="00DF793E" w:rsidP="00B4420F">
      <w:pPr>
        <w:pStyle w:val="Default"/>
        <w:widowControl w:val="0"/>
        <w:spacing w:before="0" w:beforeAutospacing="0" w:after="0"/>
        <w:rPr>
          <w:rFonts w:ascii="Times New Roman" w:hAnsi="Times New Roman" w:cs="Times New Roman"/>
          <w:color w:val="auto"/>
        </w:rPr>
      </w:pPr>
    </w:p>
    <w:p w:rsidR="00A46CA7" w:rsidRPr="00674D52" w:rsidRDefault="0064413E" w:rsidP="00B4420F">
      <w:pPr>
        <w:pStyle w:val="5derecebalk"/>
        <w:widowControl w:val="0"/>
        <w:spacing w:before="0" w:after="0"/>
        <w:contextualSpacing w:val="0"/>
      </w:pPr>
      <w:bookmarkStart w:id="481" w:name="_Toc536037273"/>
      <w:bookmarkStart w:id="482" w:name="_Toc445848"/>
      <w:bookmarkStart w:id="483" w:name="_Toc446175"/>
      <w:bookmarkStart w:id="484" w:name="_Toc786546"/>
      <w:bookmarkStart w:id="485" w:name="_Toc12307145"/>
      <w:r w:rsidRPr="00674D52">
        <w:t>2.11</w:t>
      </w:r>
      <w:r w:rsidR="00DE3297" w:rsidRPr="00674D52">
        <w:t>.1.</w:t>
      </w:r>
      <w:r w:rsidR="00A46CA7" w:rsidRPr="00674D52">
        <w:t>3.3</w:t>
      </w:r>
      <w:r w:rsidR="008C0B76" w:rsidRPr="00674D52">
        <w:t>.</w:t>
      </w:r>
      <w:r w:rsidR="00A46CA7" w:rsidRPr="00674D52">
        <w:t xml:space="preserve"> </w:t>
      </w:r>
      <w:r w:rsidR="00136AB3" w:rsidRPr="00674D52">
        <w:t xml:space="preserve">Epidermal </w:t>
      </w:r>
      <w:r w:rsidR="00BD3274" w:rsidRPr="00674D52">
        <w:t>kök hücre</w:t>
      </w:r>
      <w:bookmarkEnd w:id="481"/>
      <w:bookmarkEnd w:id="482"/>
      <w:bookmarkEnd w:id="483"/>
      <w:bookmarkEnd w:id="484"/>
      <w:bookmarkEnd w:id="485"/>
    </w:p>
    <w:p w:rsidR="009A0688" w:rsidRPr="00674D52" w:rsidRDefault="009A0688" w:rsidP="00B4420F">
      <w:pPr>
        <w:pStyle w:val="5derecebalk"/>
        <w:widowControl w:val="0"/>
        <w:spacing w:before="0" w:after="0"/>
        <w:contextualSpacing w:val="0"/>
      </w:pPr>
    </w:p>
    <w:p w:rsidR="00136AB3" w:rsidRPr="00674D52" w:rsidRDefault="00E16580" w:rsidP="00B4420F">
      <w:pPr>
        <w:pStyle w:val="Default"/>
        <w:widowControl w:val="0"/>
        <w:spacing w:before="0" w:beforeAutospacing="0" w:after="0"/>
        <w:ind w:firstLine="708"/>
        <w:rPr>
          <w:rFonts w:ascii="Times New Roman" w:hAnsi="Times New Roman" w:cs="Times New Roman"/>
          <w:color w:val="auto"/>
        </w:rPr>
      </w:pPr>
      <w:r w:rsidRPr="00674D52">
        <w:rPr>
          <w:rFonts w:ascii="Times New Roman" w:hAnsi="Times New Roman" w:cs="Times New Roman"/>
          <w:color w:val="auto"/>
        </w:rPr>
        <w:t>Epidermal kök hücreler, k</w:t>
      </w:r>
      <w:r w:rsidR="00136AB3" w:rsidRPr="00674D52">
        <w:rPr>
          <w:rFonts w:ascii="Times New Roman" w:hAnsi="Times New Roman" w:cs="Times New Roman"/>
          <w:color w:val="auto"/>
        </w:rPr>
        <w:t>ıl folikülü ve epidermis içinde yer almaktadır. Bu hücreler multipotent olup kolay elde</w:t>
      </w:r>
      <w:r w:rsidR="00A63E3E" w:rsidRPr="00674D52">
        <w:rPr>
          <w:rFonts w:ascii="Times New Roman" w:hAnsi="Times New Roman" w:cs="Times New Roman"/>
          <w:color w:val="auto"/>
        </w:rPr>
        <w:t xml:space="preserve"> edilebilen hücrelerdir.</w:t>
      </w:r>
      <w:r w:rsidR="00136AB3" w:rsidRPr="00674D52">
        <w:rPr>
          <w:rFonts w:ascii="Times New Roman" w:hAnsi="Times New Roman" w:cs="Times New Roman"/>
          <w:color w:val="auto"/>
        </w:rPr>
        <w:t xml:space="preserve"> Epidermal devamlılığı sağlar</w:t>
      </w:r>
      <w:r w:rsidRPr="00674D52">
        <w:rPr>
          <w:rFonts w:ascii="Times New Roman" w:hAnsi="Times New Roman" w:cs="Times New Roman"/>
          <w:color w:val="auto"/>
        </w:rPr>
        <w:t>lar</w:t>
      </w:r>
      <w:r w:rsidR="00136AB3" w:rsidRPr="00674D52">
        <w:rPr>
          <w:rFonts w:ascii="Times New Roman" w:hAnsi="Times New Roman" w:cs="Times New Roman"/>
          <w:color w:val="auto"/>
        </w:rPr>
        <w:t>, doku yaralanması sonras</w:t>
      </w:r>
      <w:r w:rsidRPr="00674D52">
        <w:rPr>
          <w:rFonts w:ascii="Times New Roman" w:hAnsi="Times New Roman" w:cs="Times New Roman"/>
          <w:color w:val="auto"/>
        </w:rPr>
        <w:t>ı dokunun onarımına katkıda bulunurlar</w:t>
      </w:r>
      <w:r w:rsidR="00136AB3" w:rsidRPr="00674D52">
        <w:rPr>
          <w:rFonts w:ascii="Times New Roman" w:hAnsi="Times New Roman" w:cs="Times New Roman"/>
          <w:color w:val="auto"/>
        </w:rPr>
        <w:t>.</w:t>
      </w:r>
      <w:r w:rsidR="009F61EB" w:rsidRPr="00674D52">
        <w:rPr>
          <w:rFonts w:ascii="Times New Roman" w:hAnsi="Times New Roman" w:cs="Times New Roman"/>
          <w:b/>
          <w:color w:val="auto"/>
        </w:rPr>
        <w:t xml:space="preserve"> </w:t>
      </w:r>
      <w:r w:rsidR="00136AB3" w:rsidRPr="00674D52">
        <w:rPr>
          <w:rFonts w:ascii="Times New Roman" w:hAnsi="Times New Roman" w:cs="Times New Roman"/>
          <w:color w:val="auto"/>
        </w:rPr>
        <w:t>Organizmanın yaşamı boyunca kök hücrelerden köken alan</w:t>
      </w:r>
      <w:r w:rsidRPr="00674D52">
        <w:rPr>
          <w:rFonts w:ascii="Times New Roman" w:hAnsi="Times New Roman" w:cs="Times New Roman"/>
          <w:color w:val="auto"/>
        </w:rPr>
        <w:t xml:space="preserve"> farklılaşmamış epitel hücreler </w:t>
      </w:r>
      <w:r w:rsidR="00136AB3" w:rsidRPr="00674D52">
        <w:rPr>
          <w:rFonts w:ascii="Times New Roman" w:hAnsi="Times New Roman" w:cs="Times New Roman"/>
          <w:color w:val="auto"/>
        </w:rPr>
        <w:t>sin</w:t>
      </w:r>
      <w:r w:rsidRPr="00674D52">
        <w:rPr>
          <w:rFonts w:ascii="Times New Roman" w:hAnsi="Times New Roman" w:cs="Times New Roman"/>
          <w:color w:val="auto"/>
        </w:rPr>
        <w:t xml:space="preserve">dirim sisteminde </w:t>
      </w:r>
      <w:r w:rsidR="00136AB3" w:rsidRPr="00674D52">
        <w:rPr>
          <w:rFonts w:ascii="Times New Roman" w:hAnsi="Times New Roman" w:cs="Times New Roman"/>
          <w:color w:val="auto"/>
        </w:rPr>
        <w:t>hücre yenilenmesini</w:t>
      </w:r>
      <w:r w:rsidRPr="00674D52">
        <w:rPr>
          <w:rFonts w:ascii="Times New Roman" w:hAnsi="Times New Roman" w:cs="Times New Roman"/>
          <w:color w:val="auto"/>
        </w:rPr>
        <w:t xml:space="preserve"> hızlı bir şekilde</w:t>
      </w:r>
      <w:r w:rsidR="00136AB3" w:rsidRPr="00674D52">
        <w:rPr>
          <w:rFonts w:ascii="Times New Roman" w:hAnsi="Times New Roman" w:cs="Times New Roman"/>
          <w:color w:val="auto"/>
        </w:rPr>
        <w:t xml:space="preserve"> sağlarl</w:t>
      </w:r>
      <w:r w:rsidR="00A63E3E" w:rsidRPr="00674D52">
        <w:rPr>
          <w:rFonts w:ascii="Times New Roman" w:hAnsi="Times New Roman" w:cs="Times New Roman"/>
          <w:color w:val="auto"/>
        </w:rPr>
        <w:t xml:space="preserve">ar. </w:t>
      </w:r>
    </w:p>
    <w:p w:rsidR="003A336A" w:rsidRDefault="003A336A" w:rsidP="00B4420F">
      <w:pPr>
        <w:pStyle w:val="Default"/>
        <w:widowControl w:val="0"/>
        <w:spacing w:before="0" w:beforeAutospacing="0" w:after="0"/>
        <w:rPr>
          <w:rFonts w:ascii="Times New Roman" w:hAnsi="Times New Roman" w:cs="Times New Roman"/>
          <w:b/>
          <w:color w:val="auto"/>
        </w:rPr>
      </w:pPr>
    </w:p>
    <w:p w:rsidR="00DF793E" w:rsidRPr="00674D52" w:rsidRDefault="00DF793E" w:rsidP="00B4420F">
      <w:pPr>
        <w:pStyle w:val="Default"/>
        <w:widowControl w:val="0"/>
        <w:spacing w:before="0" w:beforeAutospacing="0" w:after="0"/>
        <w:rPr>
          <w:rFonts w:ascii="Times New Roman" w:hAnsi="Times New Roman" w:cs="Times New Roman"/>
          <w:b/>
          <w:color w:val="auto"/>
        </w:rPr>
      </w:pPr>
    </w:p>
    <w:p w:rsidR="00A46CA7" w:rsidRPr="00674D52" w:rsidRDefault="0064413E" w:rsidP="00B4420F">
      <w:pPr>
        <w:pStyle w:val="5derecebalk"/>
        <w:widowControl w:val="0"/>
        <w:spacing w:before="0" w:after="0"/>
        <w:contextualSpacing w:val="0"/>
      </w:pPr>
      <w:bookmarkStart w:id="486" w:name="_Toc536037274"/>
      <w:bookmarkStart w:id="487" w:name="_Toc445849"/>
      <w:bookmarkStart w:id="488" w:name="_Toc446176"/>
      <w:bookmarkStart w:id="489" w:name="_Toc786547"/>
      <w:bookmarkStart w:id="490" w:name="_Toc12307146"/>
      <w:r w:rsidRPr="00674D52">
        <w:t>2.11</w:t>
      </w:r>
      <w:r w:rsidR="00DE3297" w:rsidRPr="00674D52">
        <w:t>.1</w:t>
      </w:r>
      <w:r w:rsidR="00463808" w:rsidRPr="00674D52">
        <w:t>.3.4</w:t>
      </w:r>
      <w:r w:rsidR="008C0B76" w:rsidRPr="00674D52">
        <w:t>.</w:t>
      </w:r>
      <w:r w:rsidR="00463808" w:rsidRPr="00674D52">
        <w:t xml:space="preserve"> </w:t>
      </w:r>
      <w:r w:rsidR="00136AB3" w:rsidRPr="00674D52">
        <w:t xml:space="preserve">Dental </w:t>
      </w:r>
      <w:r w:rsidR="00A46CA7" w:rsidRPr="00674D52">
        <w:t xml:space="preserve">pulpa </w:t>
      </w:r>
      <w:r w:rsidR="0015534E" w:rsidRPr="00674D52">
        <w:t>kök hücresi</w:t>
      </w:r>
      <w:bookmarkEnd w:id="486"/>
      <w:bookmarkEnd w:id="487"/>
      <w:bookmarkEnd w:id="488"/>
      <w:bookmarkEnd w:id="489"/>
      <w:bookmarkEnd w:id="490"/>
    </w:p>
    <w:p w:rsidR="009A0688" w:rsidRPr="00674D52" w:rsidRDefault="009A0688" w:rsidP="00B4420F">
      <w:pPr>
        <w:pStyle w:val="5derecebalk"/>
        <w:widowControl w:val="0"/>
        <w:spacing w:before="0" w:after="0"/>
        <w:contextualSpacing w:val="0"/>
      </w:pPr>
    </w:p>
    <w:p w:rsidR="00136AB3" w:rsidRPr="00674D52" w:rsidRDefault="0054379E" w:rsidP="00B4420F">
      <w:pPr>
        <w:pStyle w:val="Default"/>
        <w:widowControl w:val="0"/>
        <w:spacing w:before="0" w:beforeAutospacing="0" w:after="0"/>
        <w:ind w:firstLine="708"/>
        <w:rPr>
          <w:rFonts w:ascii="Times New Roman" w:hAnsi="Times New Roman" w:cs="Times New Roman"/>
        </w:rPr>
      </w:pPr>
      <w:r w:rsidRPr="00674D52">
        <w:rPr>
          <w:rFonts w:ascii="Times New Roman" w:hAnsi="Times New Roman" w:cs="Times New Roman"/>
        </w:rPr>
        <w:t>Diş pulpası kök hücreleri</w:t>
      </w:r>
      <w:r w:rsidR="005C06F6" w:rsidRPr="00674D52">
        <w:rPr>
          <w:rFonts w:ascii="Times New Roman" w:hAnsi="Times New Roman" w:cs="Times New Roman"/>
        </w:rPr>
        <w:t xml:space="preserve"> proliferasyon gös</w:t>
      </w:r>
      <w:r w:rsidR="00E83D9D" w:rsidRPr="00674D52">
        <w:rPr>
          <w:rFonts w:ascii="Times New Roman" w:hAnsi="Times New Roman" w:cs="Times New Roman"/>
        </w:rPr>
        <w:t>terebilen</w:t>
      </w:r>
      <w:r w:rsidR="005C06F6" w:rsidRPr="00674D52">
        <w:rPr>
          <w:rFonts w:ascii="Times New Roman" w:hAnsi="Times New Roman" w:cs="Times New Roman"/>
        </w:rPr>
        <w:t xml:space="preserve"> multipotent özellikteki mezenkimal kök hücrelerdir.</w:t>
      </w:r>
      <w:r w:rsidR="005C06F6" w:rsidRPr="00674D52">
        <w:rPr>
          <w:rFonts w:ascii="Times New Roman" w:hAnsi="Times New Roman" w:cs="Times New Roman"/>
          <w:color w:val="auto"/>
        </w:rPr>
        <w:t xml:space="preserve"> </w:t>
      </w:r>
      <w:r w:rsidR="00136AB3" w:rsidRPr="00674D52">
        <w:rPr>
          <w:rFonts w:ascii="Times New Roman" w:hAnsi="Times New Roman" w:cs="Times New Roman"/>
          <w:color w:val="auto"/>
        </w:rPr>
        <w:t xml:space="preserve">Diş pulpası çeşitli hücre </w:t>
      </w:r>
      <w:r w:rsidR="00E16580" w:rsidRPr="00674D52">
        <w:rPr>
          <w:rFonts w:ascii="Times New Roman" w:hAnsi="Times New Roman" w:cs="Times New Roman"/>
          <w:color w:val="auto"/>
        </w:rPr>
        <w:t xml:space="preserve">tiplerine dönüşebilmektedir. Diş pulpası, dişin iç kısmında bulunan </w:t>
      </w:r>
      <w:r w:rsidR="00136AB3" w:rsidRPr="00674D52">
        <w:rPr>
          <w:rFonts w:ascii="Times New Roman" w:hAnsi="Times New Roman" w:cs="Times New Roman"/>
          <w:color w:val="auto"/>
        </w:rPr>
        <w:t>yumuşak canlı dokudur. Kök hücreler b</w:t>
      </w:r>
      <w:r w:rsidR="00E16580" w:rsidRPr="00674D52">
        <w:rPr>
          <w:rFonts w:ascii="Times New Roman" w:hAnsi="Times New Roman" w:cs="Times New Roman"/>
          <w:color w:val="auto"/>
        </w:rPr>
        <w:t>u canlı dokunun içinde bulunur ve diş ile çene arasındaki hücrelerin bağlantısı</w:t>
      </w:r>
      <w:r w:rsidR="005C06F6" w:rsidRPr="00674D52">
        <w:rPr>
          <w:rFonts w:ascii="Times New Roman" w:hAnsi="Times New Roman" w:cs="Times New Roman"/>
          <w:color w:val="auto"/>
        </w:rPr>
        <w:t>nı ve farklılaşmasını sağlarlar (</w:t>
      </w:r>
      <w:r w:rsidR="000F253D" w:rsidRPr="00674D52">
        <w:rPr>
          <w:rFonts w:ascii="Times New Roman" w:hAnsi="Times New Roman" w:cs="Times New Roman"/>
        </w:rPr>
        <w:t xml:space="preserve">Batouli </w:t>
      </w:r>
      <w:r w:rsidR="005C06F6" w:rsidRPr="00674D52">
        <w:rPr>
          <w:rFonts w:ascii="Times New Roman" w:hAnsi="Times New Roman" w:cs="Times New Roman"/>
        </w:rPr>
        <w:t>ve ark,</w:t>
      </w:r>
      <w:r w:rsidR="009D1420" w:rsidRPr="00674D52">
        <w:rPr>
          <w:rFonts w:ascii="Times New Roman" w:hAnsi="Times New Roman" w:cs="Times New Roman"/>
        </w:rPr>
        <w:t xml:space="preserve"> </w:t>
      </w:r>
      <w:r w:rsidR="005C06F6" w:rsidRPr="00674D52">
        <w:rPr>
          <w:rFonts w:ascii="Times New Roman" w:hAnsi="Times New Roman" w:cs="Times New Roman"/>
        </w:rPr>
        <w:t>2003)</w:t>
      </w:r>
      <w:r w:rsidR="00EC608D" w:rsidRPr="00674D52">
        <w:rPr>
          <w:rFonts w:ascii="Times New Roman" w:hAnsi="Times New Roman" w:cs="Times New Roman"/>
        </w:rPr>
        <w:t>.</w:t>
      </w:r>
    </w:p>
    <w:p w:rsidR="003D1795" w:rsidRDefault="003D1795" w:rsidP="00B4420F">
      <w:pPr>
        <w:pStyle w:val="Default"/>
        <w:widowControl w:val="0"/>
        <w:spacing w:before="0" w:beforeAutospacing="0" w:after="0"/>
        <w:ind w:firstLine="708"/>
        <w:rPr>
          <w:rFonts w:ascii="Times New Roman" w:hAnsi="Times New Roman" w:cs="Times New Roman"/>
          <w:color w:val="auto"/>
        </w:rPr>
      </w:pPr>
    </w:p>
    <w:p w:rsidR="00DF793E" w:rsidRPr="00674D52" w:rsidRDefault="00DF793E" w:rsidP="00B4420F">
      <w:pPr>
        <w:pStyle w:val="Default"/>
        <w:widowControl w:val="0"/>
        <w:spacing w:before="0" w:beforeAutospacing="0" w:after="0"/>
        <w:ind w:firstLine="708"/>
        <w:rPr>
          <w:rFonts w:ascii="Times New Roman" w:hAnsi="Times New Roman" w:cs="Times New Roman"/>
          <w:color w:val="auto"/>
        </w:rPr>
      </w:pPr>
    </w:p>
    <w:p w:rsidR="00A46CA7" w:rsidRPr="00674D52" w:rsidRDefault="0064413E" w:rsidP="00B4420F">
      <w:pPr>
        <w:pStyle w:val="5derecebalk"/>
        <w:widowControl w:val="0"/>
        <w:spacing w:before="0" w:after="0"/>
        <w:contextualSpacing w:val="0"/>
      </w:pPr>
      <w:bookmarkStart w:id="491" w:name="_Toc536037275"/>
      <w:bookmarkStart w:id="492" w:name="_Toc445850"/>
      <w:bookmarkStart w:id="493" w:name="_Toc446177"/>
      <w:bookmarkStart w:id="494" w:name="_Toc786548"/>
      <w:bookmarkStart w:id="495" w:name="_Toc12307147"/>
      <w:r w:rsidRPr="00674D52">
        <w:t>2.11</w:t>
      </w:r>
      <w:r w:rsidR="00463808" w:rsidRPr="00674D52">
        <w:t>.1.3.5</w:t>
      </w:r>
      <w:r w:rsidR="008C0B76" w:rsidRPr="00674D52">
        <w:t>.</w:t>
      </w:r>
      <w:r w:rsidR="00463808" w:rsidRPr="00674D52">
        <w:t xml:space="preserve"> </w:t>
      </w:r>
      <w:r w:rsidR="00136AB3" w:rsidRPr="00674D52">
        <w:t xml:space="preserve">Kanser </w:t>
      </w:r>
      <w:r w:rsidR="0015534E" w:rsidRPr="00674D52">
        <w:t>kök hücreleri</w:t>
      </w:r>
      <w:bookmarkEnd w:id="491"/>
      <w:bookmarkEnd w:id="492"/>
      <w:bookmarkEnd w:id="493"/>
      <w:bookmarkEnd w:id="494"/>
      <w:bookmarkEnd w:id="495"/>
    </w:p>
    <w:p w:rsidR="009A0688" w:rsidRPr="00674D52" w:rsidRDefault="009A0688" w:rsidP="00B4420F">
      <w:pPr>
        <w:pStyle w:val="5derecebalk"/>
        <w:widowControl w:val="0"/>
        <w:spacing w:before="0" w:after="0"/>
        <w:contextualSpacing w:val="0"/>
      </w:pPr>
    </w:p>
    <w:p w:rsidR="00136AB3" w:rsidRPr="00674D52" w:rsidRDefault="009C578A" w:rsidP="00B4420F">
      <w:pPr>
        <w:pStyle w:val="Default"/>
        <w:widowControl w:val="0"/>
        <w:spacing w:before="0" w:beforeAutospacing="0" w:after="0"/>
        <w:ind w:firstLine="708"/>
        <w:rPr>
          <w:rFonts w:ascii="Times New Roman" w:hAnsi="Times New Roman" w:cs="Times New Roman"/>
          <w:color w:val="auto"/>
        </w:rPr>
      </w:pPr>
      <w:r w:rsidRPr="00674D52">
        <w:rPr>
          <w:rFonts w:ascii="Times New Roman" w:hAnsi="Times New Roman" w:cs="Times New Roman"/>
          <w:color w:val="auto"/>
        </w:rPr>
        <w:t xml:space="preserve">Kanser kök hücreleri </w:t>
      </w:r>
      <w:r w:rsidR="00E16580" w:rsidRPr="00674D52">
        <w:rPr>
          <w:rFonts w:ascii="Times New Roman" w:hAnsi="Times New Roman" w:cs="Times New Roman"/>
          <w:color w:val="auto"/>
        </w:rPr>
        <w:t xml:space="preserve">tümör dokusunun içerisinde yer almaktadırlar. </w:t>
      </w:r>
      <w:r w:rsidR="00136AB3" w:rsidRPr="00674D52">
        <w:rPr>
          <w:rFonts w:ascii="Times New Roman" w:hAnsi="Times New Roman" w:cs="Times New Roman"/>
          <w:color w:val="auto"/>
        </w:rPr>
        <w:t>Yüksek telomeraz aktivitesine</w:t>
      </w:r>
      <w:r w:rsidR="00E16580" w:rsidRPr="00674D52">
        <w:rPr>
          <w:rFonts w:ascii="Times New Roman" w:hAnsi="Times New Roman" w:cs="Times New Roman"/>
          <w:color w:val="auto"/>
        </w:rPr>
        <w:t xml:space="preserve"> sahip oldukları için</w:t>
      </w:r>
      <w:r w:rsidR="00136AB3" w:rsidRPr="00674D52">
        <w:rPr>
          <w:rFonts w:ascii="Times New Roman" w:hAnsi="Times New Roman" w:cs="Times New Roman"/>
          <w:color w:val="auto"/>
        </w:rPr>
        <w:t xml:space="preserve"> çok hızlı bir şekilde çoğalabilirler</w:t>
      </w:r>
      <w:r w:rsidR="001352FA" w:rsidRPr="00674D52">
        <w:rPr>
          <w:rFonts w:ascii="Times New Roman" w:hAnsi="Times New Roman" w:cs="Times New Roman"/>
          <w:color w:val="auto"/>
        </w:rPr>
        <w:t xml:space="preserve"> </w:t>
      </w:r>
      <w:r w:rsidR="00136AB3" w:rsidRPr="00674D52">
        <w:rPr>
          <w:rFonts w:ascii="Times New Roman" w:hAnsi="Times New Roman" w:cs="Times New Roman"/>
          <w:color w:val="auto"/>
        </w:rPr>
        <w:t>(Spillane ve ark,</w:t>
      </w:r>
      <w:r w:rsidR="00BB4BE8" w:rsidRPr="00674D52">
        <w:rPr>
          <w:rFonts w:ascii="Times New Roman" w:hAnsi="Times New Roman" w:cs="Times New Roman"/>
          <w:color w:val="auto"/>
        </w:rPr>
        <w:t xml:space="preserve"> </w:t>
      </w:r>
      <w:r w:rsidR="00121037" w:rsidRPr="00674D52">
        <w:rPr>
          <w:rFonts w:ascii="Times New Roman" w:hAnsi="Times New Roman" w:cs="Times New Roman"/>
          <w:color w:val="auto"/>
        </w:rPr>
        <w:t>2007</w:t>
      </w:r>
      <w:r w:rsidR="00136AB3" w:rsidRPr="00674D52">
        <w:rPr>
          <w:rFonts w:ascii="Times New Roman" w:hAnsi="Times New Roman" w:cs="Times New Roman"/>
          <w:color w:val="auto"/>
        </w:rPr>
        <w:t>)</w:t>
      </w:r>
      <w:r w:rsidR="00136AB3" w:rsidRPr="00674D52">
        <w:rPr>
          <w:rFonts w:ascii="Times New Roman" w:hAnsi="Times New Roman" w:cs="Times New Roman"/>
          <w:b/>
          <w:iCs/>
          <w:color w:val="auto"/>
        </w:rPr>
        <w:t xml:space="preserve">. </w:t>
      </w:r>
      <w:r w:rsidR="00E16580" w:rsidRPr="00674D52">
        <w:rPr>
          <w:rFonts w:ascii="Times New Roman" w:hAnsi="Times New Roman" w:cs="Times New Roman"/>
          <w:color w:val="auto"/>
        </w:rPr>
        <w:t>KKH’</w:t>
      </w:r>
      <w:r w:rsidR="000F253D" w:rsidRPr="00674D52">
        <w:rPr>
          <w:rFonts w:ascii="Times New Roman" w:hAnsi="Times New Roman" w:cs="Times New Roman"/>
          <w:color w:val="auto"/>
        </w:rPr>
        <w:t xml:space="preserve"> </w:t>
      </w:r>
      <w:r w:rsidR="00E16580" w:rsidRPr="00674D52">
        <w:rPr>
          <w:rFonts w:ascii="Times New Roman" w:hAnsi="Times New Roman" w:cs="Times New Roman"/>
          <w:color w:val="auto"/>
        </w:rPr>
        <w:t>ler</w:t>
      </w:r>
      <w:r w:rsidR="00136AB3" w:rsidRPr="00674D52">
        <w:rPr>
          <w:rFonts w:ascii="Times New Roman" w:hAnsi="Times New Roman" w:cs="Times New Roman"/>
          <w:color w:val="auto"/>
        </w:rPr>
        <w:t xml:space="preserve"> hem kendini yenileme hem de tümörün korunmasını sağlayan heterojen hücre tiplerine farklılaşma yeteneğine sahip olan ve bu nedenle</w:t>
      </w:r>
      <w:r w:rsidRPr="00674D52">
        <w:rPr>
          <w:rFonts w:ascii="Times New Roman" w:hAnsi="Times New Roman" w:cs="Times New Roman"/>
          <w:color w:val="auto"/>
        </w:rPr>
        <w:t xml:space="preserve"> normal kök hücrelerin </w:t>
      </w:r>
      <w:r w:rsidR="00136AB3" w:rsidRPr="00674D52">
        <w:rPr>
          <w:rFonts w:ascii="Times New Roman" w:hAnsi="Times New Roman" w:cs="Times New Roman"/>
          <w:color w:val="auto"/>
        </w:rPr>
        <w:t>özelliklerini paylaşan tümör</w:t>
      </w:r>
      <w:r w:rsidRPr="00674D52">
        <w:rPr>
          <w:rFonts w:ascii="Times New Roman" w:hAnsi="Times New Roman" w:cs="Times New Roman"/>
          <w:color w:val="auto"/>
        </w:rPr>
        <w:t xml:space="preserve"> hücre</w:t>
      </w:r>
      <w:r w:rsidR="0054379E" w:rsidRPr="00674D52">
        <w:rPr>
          <w:rFonts w:ascii="Times New Roman" w:hAnsi="Times New Roman" w:cs="Times New Roman"/>
          <w:color w:val="auto"/>
        </w:rPr>
        <w:t xml:space="preserve">leridir </w:t>
      </w:r>
      <w:r w:rsidR="00E83D9D" w:rsidRPr="00674D52">
        <w:rPr>
          <w:rFonts w:ascii="Times New Roman" w:hAnsi="Times New Roman" w:cs="Times New Roman"/>
          <w:color w:val="auto"/>
        </w:rPr>
        <w:t>(Şekil 3</w:t>
      </w:r>
      <w:r w:rsidR="00DF793E">
        <w:rPr>
          <w:rFonts w:ascii="Times New Roman" w:hAnsi="Times New Roman" w:cs="Times New Roman"/>
          <w:color w:val="auto"/>
        </w:rPr>
        <w:t>3</w:t>
      </w:r>
      <w:r w:rsidR="00E16580" w:rsidRPr="00674D52">
        <w:rPr>
          <w:rFonts w:ascii="Times New Roman" w:hAnsi="Times New Roman" w:cs="Times New Roman"/>
          <w:color w:val="auto"/>
        </w:rPr>
        <w:t>)</w:t>
      </w:r>
      <w:r w:rsidR="00AD2C8E" w:rsidRPr="00674D52">
        <w:rPr>
          <w:rFonts w:ascii="Times New Roman" w:hAnsi="Times New Roman" w:cs="Times New Roman"/>
        </w:rPr>
        <w:t xml:space="preserve"> </w:t>
      </w:r>
      <w:r w:rsidR="00136AB3" w:rsidRPr="00674D52">
        <w:rPr>
          <w:rFonts w:ascii="Times New Roman" w:hAnsi="Times New Roman" w:cs="Times New Roman"/>
          <w:color w:val="auto"/>
        </w:rPr>
        <w:t>(</w:t>
      </w:r>
      <w:r w:rsidR="00136AB3" w:rsidRPr="00674D52">
        <w:rPr>
          <w:rFonts w:ascii="Times New Roman" w:hAnsi="Times New Roman" w:cs="Times New Roman"/>
          <w:bCs/>
        </w:rPr>
        <w:t>Marte</w:t>
      </w:r>
      <w:r w:rsidR="00136AB3" w:rsidRPr="00674D52">
        <w:rPr>
          <w:rFonts w:ascii="Times New Roman" w:eastAsia="TimesNewRomanPSMT" w:hAnsi="Times New Roman" w:cs="Times New Roman"/>
        </w:rPr>
        <w:t>,</w:t>
      </w:r>
      <w:r w:rsidR="009D1420" w:rsidRPr="00674D52">
        <w:rPr>
          <w:rFonts w:ascii="Times New Roman" w:eastAsia="TimesNewRomanPSMT" w:hAnsi="Times New Roman" w:cs="Times New Roman"/>
        </w:rPr>
        <w:t xml:space="preserve"> </w:t>
      </w:r>
      <w:r w:rsidR="00136AB3" w:rsidRPr="00674D52">
        <w:rPr>
          <w:rFonts w:ascii="Times New Roman" w:eastAsia="TimesNewRomanPSMT" w:hAnsi="Times New Roman" w:cs="Times New Roman"/>
        </w:rPr>
        <w:t>2013)</w:t>
      </w:r>
      <w:r w:rsidR="00136AB3" w:rsidRPr="00674D52">
        <w:rPr>
          <w:rFonts w:ascii="Times New Roman" w:hAnsi="Times New Roman" w:cs="Times New Roman"/>
          <w:color w:val="auto"/>
        </w:rPr>
        <w:t xml:space="preserve">. </w:t>
      </w:r>
      <w:r w:rsidR="00136AB3" w:rsidRPr="00674D52">
        <w:rPr>
          <w:rFonts w:ascii="Times New Roman" w:hAnsi="Times New Roman" w:cs="Times New Roman"/>
        </w:rPr>
        <w:t xml:space="preserve">Bazı solid kanser türlerinde de hücre kitlesi içinde kök hücre özelliklerini barındıran belli sayıda </w:t>
      </w:r>
      <w:r w:rsidR="00136AB3" w:rsidRPr="00674D52">
        <w:rPr>
          <w:rFonts w:ascii="Times New Roman" w:hAnsi="Times New Roman" w:cs="Times New Roman"/>
        </w:rPr>
        <w:lastRenderedPageBreak/>
        <w:t>KKH bulunmaktadır. Bunlar kendini yenileme ve çoğalma özellikleri sayesinde çoğalarak tümör kitlesinin yeniden ortaya çıkmasına ve büyümesine neden olmaktadır</w:t>
      </w:r>
      <w:r w:rsidR="009F61EB" w:rsidRPr="00674D52">
        <w:rPr>
          <w:rFonts w:ascii="Times New Roman" w:hAnsi="Times New Roman" w:cs="Times New Roman"/>
        </w:rPr>
        <w:t xml:space="preserve">. </w:t>
      </w:r>
      <w:r w:rsidR="009F61EB" w:rsidRPr="00674D52">
        <w:rPr>
          <w:rFonts w:ascii="Times New Roman" w:hAnsi="Times New Roman" w:cs="Times New Roman"/>
          <w:bCs/>
        </w:rPr>
        <w:t>KKH'</w:t>
      </w:r>
      <w:r w:rsidR="0054379E" w:rsidRPr="00674D52">
        <w:rPr>
          <w:rFonts w:ascii="Times New Roman" w:hAnsi="Times New Roman" w:cs="Times New Roman"/>
          <w:bCs/>
        </w:rPr>
        <w:t xml:space="preserve"> </w:t>
      </w:r>
      <w:r w:rsidR="009F61EB" w:rsidRPr="00674D52">
        <w:rPr>
          <w:rFonts w:ascii="Times New Roman" w:hAnsi="Times New Roman" w:cs="Times New Roman"/>
          <w:bCs/>
        </w:rPr>
        <w:t>ler, epigenetik mutasyonların meydana geldiği normal kök hücrelerden üretilir</w:t>
      </w:r>
      <w:r w:rsidR="001352FA" w:rsidRPr="00674D52">
        <w:rPr>
          <w:rFonts w:ascii="Times New Roman" w:hAnsi="Times New Roman" w:cs="Times New Roman"/>
          <w:bCs/>
        </w:rPr>
        <w:t xml:space="preserve"> </w:t>
      </w:r>
      <w:r w:rsidR="00136AB3" w:rsidRPr="00674D52">
        <w:rPr>
          <w:rFonts w:ascii="Times New Roman" w:hAnsi="Times New Roman" w:cs="Times New Roman"/>
        </w:rPr>
        <w:t>(Reya ve ark,</w:t>
      </w:r>
      <w:r w:rsidR="009D1420" w:rsidRPr="00674D52">
        <w:rPr>
          <w:rFonts w:ascii="Times New Roman" w:hAnsi="Times New Roman" w:cs="Times New Roman"/>
        </w:rPr>
        <w:t xml:space="preserve"> </w:t>
      </w:r>
      <w:r w:rsidR="00136AB3" w:rsidRPr="00674D52">
        <w:rPr>
          <w:rFonts w:ascii="Times New Roman" w:hAnsi="Times New Roman" w:cs="Times New Roman"/>
        </w:rPr>
        <w:t>2001; Spillane ve ark,</w:t>
      </w:r>
      <w:r w:rsidR="009D1420" w:rsidRPr="00674D52">
        <w:rPr>
          <w:rFonts w:ascii="Times New Roman" w:hAnsi="Times New Roman" w:cs="Times New Roman"/>
        </w:rPr>
        <w:t xml:space="preserve"> </w:t>
      </w:r>
      <w:r w:rsidR="00136AB3" w:rsidRPr="00674D52">
        <w:rPr>
          <w:rFonts w:ascii="Times New Roman" w:hAnsi="Times New Roman" w:cs="Times New Roman"/>
        </w:rPr>
        <w:t>2007;</w:t>
      </w:r>
      <w:r w:rsidR="009D1420" w:rsidRPr="00674D52">
        <w:rPr>
          <w:rFonts w:ascii="Times New Roman" w:hAnsi="Times New Roman" w:cs="Times New Roman"/>
        </w:rPr>
        <w:t xml:space="preserve"> </w:t>
      </w:r>
      <w:r w:rsidR="00136AB3" w:rsidRPr="00674D52">
        <w:rPr>
          <w:rFonts w:ascii="Times New Roman" w:hAnsi="Times New Roman" w:cs="Times New Roman"/>
        </w:rPr>
        <w:t>Akar ve ark,</w:t>
      </w:r>
      <w:r w:rsidR="009D1420" w:rsidRPr="00674D52">
        <w:rPr>
          <w:rFonts w:ascii="Times New Roman" w:hAnsi="Times New Roman" w:cs="Times New Roman"/>
        </w:rPr>
        <w:t xml:space="preserve"> </w:t>
      </w:r>
      <w:r w:rsidR="00136AB3" w:rsidRPr="00674D52">
        <w:rPr>
          <w:rFonts w:ascii="Times New Roman" w:hAnsi="Times New Roman" w:cs="Times New Roman"/>
        </w:rPr>
        <w:t>2009).</w:t>
      </w:r>
      <w:r w:rsidR="00136AB3" w:rsidRPr="00674D52">
        <w:rPr>
          <w:rFonts w:ascii="Times New Roman" w:hAnsi="Times New Roman" w:cs="Times New Roman"/>
          <w:color w:val="auto"/>
        </w:rPr>
        <w:t xml:space="preserve"> </w:t>
      </w:r>
    </w:p>
    <w:p w:rsidR="00E66794" w:rsidRPr="00674D52" w:rsidRDefault="00BF6207" w:rsidP="00B4420F">
      <w:pPr>
        <w:pStyle w:val="Default"/>
        <w:widowControl w:val="0"/>
        <w:spacing w:before="0" w:beforeAutospacing="0" w:after="0"/>
        <w:ind w:firstLine="708"/>
        <w:rPr>
          <w:rFonts w:ascii="Times New Roman" w:hAnsi="Times New Roman" w:cs="Times New Roman"/>
          <w:color w:val="auto"/>
        </w:rPr>
      </w:pPr>
      <w:r w:rsidRPr="00674D52">
        <w:rPr>
          <w:rFonts w:ascii="Times New Roman" w:hAnsi="Times New Roman" w:cs="Times New Roman"/>
          <w:color w:val="auto"/>
        </w:rPr>
        <w:t>Kanser kök hücreleri</w:t>
      </w:r>
      <w:r w:rsidR="00E66794" w:rsidRPr="00674D52">
        <w:rPr>
          <w:rFonts w:ascii="Times New Roman" w:hAnsi="Times New Roman" w:cs="Times New Roman"/>
          <w:color w:val="auto"/>
        </w:rPr>
        <w:t>, normal kök hücreler ile kendini yenileme için kullanılan sinyal yolları, OCT4 ve SOX2 gibi transkripsiyon faktörlerinin ekspresyonu, anjiojenik faktörler salgılayarak anjiogenezi uyarmak, metastaz ve belirli bir bölgeye yerleşme ile ilgili ortak yüzey reseptörlerine sahip olmak g</w:t>
      </w:r>
      <w:r w:rsidR="00CD316D" w:rsidRPr="00674D52">
        <w:rPr>
          <w:rFonts w:ascii="Times New Roman" w:hAnsi="Times New Roman" w:cs="Times New Roman"/>
          <w:color w:val="auto"/>
        </w:rPr>
        <w:t>ibi benzerlikler içerir (Erden</w:t>
      </w:r>
      <w:r w:rsidR="00E66794" w:rsidRPr="00674D52">
        <w:rPr>
          <w:rFonts w:ascii="Times New Roman" w:hAnsi="Times New Roman" w:cs="Times New Roman"/>
          <w:color w:val="auto"/>
        </w:rPr>
        <w:t>,</w:t>
      </w:r>
      <w:r w:rsidR="009D1420" w:rsidRPr="00674D52">
        <w:rPr>
          <w:rFonts w:ascii="Times New Roman" w:hAnsi="Times New Roman" w:cs="Times New Roman"/>
          <w:color w:val="auto"/>
        </w:rPr>
        <w:t xml:space="preserve"> </w:t>
      </w:r>
      <w:r w:rsidR="00E66794" w:rsidRPr="00674D52">
        <w:rPr>
          <w:rFonts w:ascii="Times New Roman" w:hAnsi="Times New Roman" w:cs="Times New Roman"/>
          <w:color w:val="auto"/>
        </w:rPr>
        <w:t>2014)</w:t>
      </w:r>
      <w:r w:rsidR="002C5F2C" w:rsidRPr="00674D52">
        <w:rPr>
          <w:rFonts w:ascii="Times New Roman" w:hAnsi="Times New Roman" w:cs="Times New Roman"/>
          <w:color w:val="auto"/>
        </w:rPr>
        <w:t>.</w:t>
      </w:r>
    </w:p>
    <w:p w:rsidR="00B93EA1" w:rsidRPr="00674D52" w:rsidRDefault="00B93EA1" w:rsidP="00B4420F">
      <w:pPr>
        <w:pStyle w:val="Default"/>
        <w:widowControl w:val="0"/>
        <w:spacing w:before="0" w:beforeAutospacing="0" w:after="0"/>
        <w:ind w:firstLine="708"/>
        <w:rPr>
          <w:rFonts w:ascii="Times New Roman" w:hAnsi="Times New Roman" w:cs="Times New Roman"/>
          <w:color w:val="auto"/>
        </w:rPr>
      </w:pPr>
    </w:p>
    <w:p w:rsidR="00136AB3" w:rsidRPr="00674D52" w:rsidRDefault="00757AD4" w:rsidP="00B4420F">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drawing>
          <wp:inline distT="0" distB="0" distL="0" distR="0" wp14:anchorId="6023B33F" wp14:editId="54A053E6">
            <wp:extent cx="4200525" cy="19145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525" cy="1914525"/>
                    </a:xfrm>
                    <a:prstGeom prst="rect">
                      <a:avLst/>
                    </a:prstGeom>
                    <a:noFill/>
                    <a:ln>
                      <a:noFill/>
                    </a:ln>
                  </pic:spPr>
                </pic:pic>
              </a:graphicData>
            </a:graphic>
          </wp:inline>
        </w:drawing>
      </w:r>
    </w:p>
    <w:p w:rsidR="009A5F74" w:rsidRPr="00DF793E" w:rsidRDefault="00B110CD" w:rsidP="00DF793E">
      <w:pPr>
        <w:pStyle w:val="ResimYazs"/>
        <w:widowControl w:val="0"/>
        <w:spacing w:after="0" w:line="360" w:lineRule="auto"/>
        <w:rPr>
          <w:b w:val="0"/>
          <w:sz w:val="24"/>
        </w:rPr>
      </w:pPr>
      <w:bookmarkStart w:id="496" w:name="_Toc13223950"/>
      <w:r w:rsidRPr="00DF793E">
        <w:rPr>
          <w:sz w:val="24"/>
        </w:rPr>
        <w:t xml:space="preserve">Şekil </w:t>
      </w:r>
      <w:r w:rsidR="00E3587E" w:rsidRPr="00DF793E">
        <w:rPr>
          <w:noProof/>
          <w:sz w:val="24"/>
        </w:rPr>
        <w:t>3</w:t>
      </w:r>
      <w:r w:rsidR="00DF793E">
        <w:rPr>
          <w:noProof/>
          <w:sz w:val="24"/>
        </w:rPr>
        <w:t>3</w:t>
      </w:r>
      <w:r w:rsidR="00C7065A" w:rsidRPr="00DF793E">
        <w:rPr>
          <w:noProof/>
          <w:sz w:val="24"/>
        </w:rPr>
        <w:t>.</w:t>
      </w:r>
      <w:r w:rsidRPr="00DF793E">
        <w:rPr>
          <w:sz w:val="24"/>
        </w:rPr>
        <w:t xml:space="preserve"> </w:t>
      </w:r>
      <w:r w:rsidRPr="00DF793E">
        <w:rPr>
          <w:b w:val="0"/>
          <w:sz w:val="24"/>
        </w:rPr>
        <w:t>Kanser kök hücresi (CSC) modeli</w:t>
      </w:r>
      <w:r w:rsidR="000608A3" w:rsidRPr="00DF793E">
        <w:rPr>
          <w:b w:val="0"/>
          <w:sz w:val="24"/>
        </w:rPr>
        <w:t>. (</w:t>
      </w:r>
      <w:r w:rsidRPr="00DF793E">
        <w:rPr>
          <w:b w:val="0"/>
          <w:sz w:val="24"/>
        </w:rPr>
        <w:t>Papaccio ve ark, 2017)</w:t>
      </w:r>
      <w:r w:rsidR="00D92B1A" w:rsidRPr="00DF793E">
        <w:rPr>
          <w:b w:val="0"/>
          <w:sz w:val="24"/>
        </w:rPr>
        <w:t>.</w:t>
      </w:r>
      <w:bookmarkEnd w:id="496"/>
    </w:p>
    <w:p w:rsidR="008B646F" w:rsidRPr="00674D52" w:rsidRDefault="008B646F" w:rsidP="00B4420F">
      <w:pPr>
        <w:widowControl w:val="0"/>
        <w:spacing w:after="0" w:line="360" w:lineRule="auto"/>
        <w:rPr>
          <w:rFonts w:ascii="Times New Roman" w:hAnsi="Times New Roman"/>
        </w:rPr>
      </w:pPr>
    </w:p>
    <w:p w:rsidR="00224A5E" w:rsidRPr="00674D52" w:rsidRDefault="009E23BC" w:rsidP="00B4420F">
      <w:pPr>
        <w:widowControl w:val="0"/>
        <w:spacing w:after="0" w:line="360" w:lineRule="auto"/>
        <w:ind w:firstLine="708"/>
        <w:jc w:val="both"/>
        <w:rPr>
          <w:rFonts w:ascii="Times New Roman" w:hAnsi="Times New Roman"/>
          <w:sz w:val="24"/>
          <w:szCs w:val="24"/>
        </w:rPr>
      </w:pPr>
      <w:r w:rsidRPr="00674D52">
        <w:rPr>
          <w:rFonts w:ascii="Times New Roman" w:hAnsi="Times New Roman"/>
          <w:sz w:val="24"/>
          <w:szCs w:val="24"/>
        </w:rPr>
        <w:t xml:space="preserve">Kanser kök hücreleri, özgül yüzey belirteçlerinin ekspresyonu ile de gösterilebilir. </w:t>
      </w:r>
      <w:r w:rsidR="0073687D" w:rsidRPr="00674D52">
        <w:rPr>
          <w:rFonts w:ascii="Times New Roman" w:hAnsi="Times New Roman"/>
          <w:sz w:val="24"/>
          <w:szCs w:val="24"/>
        </w:rPr>
        <w:t>Kök hücre belirteçlerini kullanarak kök hücre tipini belirlemek günümüzde yaygın olarak kullanılan yöntemlerden birisi olmuştur</w:t>
      </w:r>
      <w:r w:rsidR="004A4849" w:rsidRPr="00674D52">
        <w:rPr>
          <w:rFonts w:ascii="Times New Roman" w:hAnsi="Times New Roman"/>
          <w:sz w:val="24"/>
          <w:szCs w:val="24"/>
        </w:rPr>
        <w:t>. Hücrelerin yüzeyinde yer alan</w:t>
      </w:r>
      <w:r w:rsidR="0073687D" w:rsidRPr="00674D52">
        <w:rPr>
          <w:rFonts w:ascii="Times New Roman" w:hAnsi="Times New Roman"/>
          <w:sz w:val="24"/>
          <w:szCs w:val="24"/>
        </w:rPr>
        <w:t>, hücrede sinyal yolakları üzerinde veya hücre yapışma molekülleri olarak rol oynaya</w:t>
      </w:r>
      <w:r w:rsidR="00A63E3E" w:rsidRPr="00674D52">
        <w:rPr>
          <w:rFonts w:ascii="Times New Roman" w:hAnsi="Times New Roman"/>
          <w:sz w:val="24"/>
          <w:szCs w:val="24"/>
        </w:rPr>
        <w:t>n belirteçlerden birçoğu CD</w:t>
      </w:r>
      <w:r w:rsidR="0073687D" w:rsidRPr="00674D52">
        <w:rPr>
          <w:rFonts w:ascii="Times New Roman" w:hAnsi="Times New Roman"/>
          <w:sz w:val="24"/>
          <w:szCs w:val="24"/>
        </w:rPr>
        <w:t xml:space="preserve"> </w:t>
      </w:r>
      <w:r w:rsidR="004D3C24" w:rsidRPr="00674D52">
        <w:rPr>
          <w:rFonts w:ascii="Times New Roman" w:hAnsi="Times New Roman"/>
          <w:sz w:val="24"/>
          <w:szCs w:val="24"/>
        </w:rPr>
        <w:t xml:space="preserve">(cluster of differentiation ) </w:t>
      </w:r>
      <w:r w:rsidR="0073687D" w:rsidRPr="00674D52">
        <w:rPr>
          <w:rFonts w:ascii="Times New Roman" w:hAnsi="Times New Roman"/>
          <w:sz w:val="24"/>
          <w:szCs w:val="24"/>
        </w:rPr>
        <w:t xml:space="preserve">denilen başlık altında toplanmış </w:t>
      </w:r>
      <w:r w:rsidR="002C5F2C" w:rsidRPr="00674D52">
        <w:rPr>
          <w:rFonts w:ascii="Times New Roman" w:hAnsi="Times New Roman"/>
          <w:sz w:val="24"/>
          <w:szCs w:val="24"/>
        </w:rPr>
        <w:t>ve hücre türüne göre özgün ve</w:t>
      </w:r>
      <w:r w:rsidR="0073687D" w:rsidRPr="00674D52">
        <w:rPr>
          <w:rFonts w:ascii="Times New Roman" w:hAnsi="Times New Roman"/>
          <w:sz w:val="24"/>
          <w:szCs w:val="24"/>
        </w:rPr>
        <w:t xml:space="preserve"> yaygın olarak bulunabilmektedirler. </w:t>
      </w:r>
      <w:r w:rsidRPr="00674D52">
        <w:rPr>
          <w:rFonts w:ascii="Times New Roman" w:hAnsi="Times New Roman"/>
          <w:sz w:val="24"/>
          <w:szCs w:val="24"/>
        </w:rPr>
        <w:t>B</w:t>
      </w:r>
      <w:r w:rsidR="004D3C24" w:rsidRPr="00674D52">
        <w:rPr>
          <w:rFonts w:ascii="Times New Roman" w:hAnsi="Times New Roman"/>
          <w:sz w:val="24"/>
          <w:szCs w:val="24"/>
        </w:rPr>
        <w:t xml:space="preserve">ununla ilgili ilk araştırmalar </w:t>
      </w:r>
      <w:r w:rsidRPr="00674D52">
        <w:rPr>
          <w:rFonts w:ascii="Times New Roman" w:hAnsi="Times New Roman"/>
          <w:sz w:val="24"/>
          <w:szCs w:val="24"/>
        </w:rPr>
        <w:t>yüzey moleküllerini kullanarak lösemik kök hücrelerini belirlemeye yön</w:t>
      </w:r>
      <w:r w:rsidR="00254F3E" w:rsidRPr="00674D52">
        <w:rPr>
          <w:rFonts w:ascii="Times New Roman" w:hAnsi="Times New Roman"/>
          <w:sz w:val="24"/>
          <w:szCs w:val="24"/>
        </w:rPr>
        <w:t>elik yapılmıştır (Bonnet 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1997)</w:t>
      </w:r>
      <w:r w:rsidR="007C733C" w:rsidRPr="00674D52">
        <w:rPr>
          <w:rFonts w:ascii="Times New Roman" w:hAnsi="Times New Roman"/>
          <w:sz w:val="24"/>
          <w:szCs w:val="24"/>
        </w:rPr>
        <w:t xml:space="preserve">. </w:t>
      </w:r>
      <w:r w:rsidRPr="00674D52">
        <w:rPr>
          <w:rFonts w:ascii="Times New Roman" w:hAnsi="Times New Roman"/>
          <w:sz w:val="24"/>
          <w:szCs w:val="24"/>
        </w:rPr>
        <w:t>Kök hücreler tarafından eksprese edilen özgül yüzey moleküllerinin (CD133, CD44 gibi) tanımlanması,</w:t>
      </w:r>
      <w:r w:rsidR="002C5F2C" w:rsidRPr="00674D52">
        <w:rPr>
          <w:rFonts w:ascii="Times New Roman" w:hAnsi="Times New Roman"/>
          <w:sz w:val="24"/>
          <w:szCs w:val="24"/>
        </w:rPr>
        <w:t xml:space="preserve"> tümör dokusu içinde</w:t>
      </w:r>
      <w:r w:rsidRPr="00674D52">
        <w:rPr>
          <w:rFonts w:ascii="Times New Roman" w:hAnsi="Times New Roman"/>
          <w:sz w:val="24"/>
          <w:szCs w:val="24"/>
        </w:rPr>
        <w:t xml:space="preserve"> bulunan kanser kök hücrelerinin diğer tümör hücr</w:t>
      </w:r>
      <w:r w:rsidR="007C733C" w:rsidRPr="00674D52">
        <w:rPr>
          <w:rFonts w:ascii="Times New Roman" w:hAnsi="Times New Roman"/>
          <w:sz w:val="24"/>
          <w:szCs w:val="24"/>
        </w:rPr>
        <w:t>elerinden ayırt edilmesinde işlev görür</w:t>
      </w:r>
      <w:r w:rsidRPr="00674D52">
        <w:rPr>
          <w:rFonts w:ascii="Times New Roman" w:hAnsi="Times New Roman"/>
          <w:sz w:val="24"/>
          <w:szCs w:val="24"/>
        </w:rPr>
        <w:t xml:space="preserve">. </w:t>
      </w:r>
      <w:r w:rsidR="00121037" w:rsidRPr="00674D52">
        <w:rPr>
          <w:rFonts w:ascii="Times New Roman" w:hAnsi="Times New Roman"/>
          <w:sz w:val="24"/>
          <w:szCs w:val="24"/>
        </w:rPr>
        <w:t>CD44</w:t>
      </w:r>
      <w:r w:rsidR="00DF4CC3" w:rsidRPr="00674D52">
        <w:rPr>
          <w:rFonts w:ascii="Times New Roman" w:hAnsi="Times New Roman"/>
          <w:sz w:val="24"/>
          <w:szCs w:val="24"/>
        </w:rPr>
        <w:t xml:space="preserve"> meme kanseri, mide kanseri, prostat kanseri ve kolorektal maligniteler dahil olmak üzere birçok insan kanserinde kanser kök hücresi yüz</w:t>
      </w:r>
      <w:r w:rsidR="000509A4" w:rsidRPr="00674D52">
        <w:rPr>
          <w:rFonts w:ascii="Times New Roman" w:hAnsi="Times New Roman"/>
          <w:sz w:val="24"/>
          <w:szCs w:val="24"/>
        </w:rPr>
        <w:t>ey belirteci olarak kabul edilmiştir</w:t>
      </w:r>
      <w:r w:rsidR="00DF4CC3" w:rsidRPr="00674D52">
        <w:rPr>
          <w:rFonts w:ascii="Times New Roman" w:hAnsi="Times New Roman"/>
          <w:sz w:val="24"/>
          <w:szCs w:val="24"/>
        </w:rPr>
        <w:t>.</w:t>
      </w:r>
      <w:r w:rsidR="00A4543B" w:rsidRPr="00674D52">
        <w:rPr>
          <w:rFonts w:ascii="Times New Roman" w:hAnsi="Times New Roman"/>
          <w:sz w:val="24"/>
          <w:szCs w:val="24"/>
        </w:rPr>
        <w:t xml:space="preserve"> </w:t>
      </w:r>
      <w:r w:rsidR="007C733C" w:rsidRPr="00674D52">
        <w:rPr>
          <w:rFonts w:ascii="Times New Roman" w:hAnsi="Times New Roman"/>
          <w:sz w:val="24"/>
          <w:szCs w:val="24"/>
        </w:rPr>
        <w:t>Aynı zamanda t</w:t>
      </w:r>
      <w:r w:rsidRPr="00674D52">
        <w:rPr>
          <w:rFonts w:ascii="Times New Roman" w:hAnsi="Times New Roman"/>
          <w:sz w:val="24"/>
          <w:szCs w:val="24"/>
        </w:rPr>
        <w:t>üm kanser hücreleri aynı yüzey belirteçlerini de sen</w:t>
      </w:r>
      <w:r w:rsidR="007C733C" w:rsidRPr="00674D52">
        <w:rPr>
          <w:rFonts w:ascii="Times New Roman" w:hAnsi="Times New Roman"/>
          <w:sz w:val="24"/>
          <w:szCs w:val="24"/>
        </w:rPr>
        <w:t>tezleyebil</w:t>
      </w:r>
      <w:r w:rsidR="00091DC2" w:rsidRPr="00674D52">
        <w:rPr>
          <w:rFonts w:ascii="Times New Roman" w:hAnsi="Times New Roman"/>
          <w:sz w:val="24"/>
          <w:szCs w:val="24"/>
        </w:rPr>
        <w:t>m</w:t>
      </w:r>
      <w:r w:rsidR="007C733C" w:rsidRPr="00674D52">
        <w:rPr>
          <w:rFonts w:ascii="Times New Roman" w:hAnsi="Times New Roman"/>
          <w:sz w:val="24"/>
          <w:szCs w:val="24"/>
        </w:rPr>
        <w:t>ektedir. Başka bir öne</w:t>
      </w:r>
      <w:r w:rsidR="000509A4" w:rsidRPr="00674D52">
        <w:rPr>
          <w:rFonts w:ascii="Times New Roman" w:hAnsi="Times New Roman"/>
          <w:sz w:val="24"/>
          <w:szCs w:val="24"/>
        </w:rPr>
        <w:t>mli faktör bağışıklık sistemi</w:t>
      </w:r>
      <w:r w:rsidRPr="00674D52">
        <w:rPr>
          <w:rFonts w:ascii="Times New Roman" w:hAnsi="Times New Roman"/>
          <w:sz w:val="24"/>
          <w:szCs w:val="24"/>
        </w:rPr>
        <w:t xml:space="preserve"> yetersiz </w:t>
      </w:r>
      <w:r w:rsidR="009C578A" w:rsidRPr="00674D52">
        <w:rPr>
          <w:rFonts w:ascii="Times New Roman" w:hAnsi="Times New Roman"/>
          <w:sz w:val="24"/>
          <w:szCs w:val="24"/>
        </w:rPr>
        <w:t>olan hayvanlar üzerinde</w:t>
      </w:r>
      <w:r w:rsidRPr="00674D52">
        <w:rPr>
          <w:rFonts w:ascii="Times New Roman" w:hAnsi="Times New Roman"/>
          <w:sz w:val="24"/>
          <w:szCs w:val="24"/>
        </w:rPr>
        <w:t xml:space="preserve"> yapılan çalışmalarda tümörde, yalnızca belli grup hücreler</w:t>
      </w:r>
      <w:r w:rsidR="002C5F2C" w:rsidRPr="00674D52">
        <w:rPr>
          <w:rFonts w:ascii="Times New Roman" w:hAnsi="Times New Roman"/>
          <w:sz w:val="24"/>
          <w:szCs w:val="24"/>
        </w:rPr>
        <w:t>in tümör büyümesini sağladığını</w:t>
      </w:r>
      <w:r w:rsidRPr="00674D52">
        <w:rPr>
          <w:rFonts w:ascii="Times New Roman" w:hAnsi="Times New Roman"/>
          <w:sz w:val="24"/>
          <w:szCs w:val="24"/>
        </w:rPr>
        <w:t xml:space="preserve"> fakat diğer hücrelerin sağlamadığını </w:t>
      </w:r>
      <w:r w:rsidRPr="00674D52">
        <w:rPr>
          <w:rFonts w:ascii="Times New Roman" w:hAnsi="Times New Roman"/>
          <w:sz w:val="24"/>
          <w:szCs w:val="24"/>
        </w:rPr>
        <w:lastRenderedPageBreak/>
        <w:t xml:space="preserve">göstermektedir. Bu da kanser kök hücrelerinin </w:t>
      </w:r>
      <w:r w:rsidR="009C578A" w:rsidRPr="00674D52">
        <w:rPr>
          <w:rFonts w:ascii="Times New Roman" w:hAnsi="Times New Roman"/>
          <w:sz w:val="24"/>
          <w:szCs w:val="24"/>
        </w:rPr>
        <w:t xml:space="preserve">yenileme ve farklılaşma </w:t>
      </w:r>
      <w:r w:rsidRPr="00674D52">
        <w:rPr>
          <w:rFonts w:ascii="Times New Roman" w:hAnsi="Times New Roman"/>
          <w:sz w:val="24"/>
          <w:szCs w:val="24"/>
        </w:rPr>
        <w:t>iki ana görevi old</w:t>
      </w:r>
      <w:r w:rsidR="009C578A" w:rsidRPr="00674D52">
        <w:rPr>
          <w:rFonts w:ascii="Times New Roman" w:hAnsi="Times New Roman"/>
          <w:sz w:val="24"/>
          <w:szCs w:val="24"/>
        </w:rPr>
        <w:t xml:space="preserve">uğunu göstermektedir </w:t>
      </w:r>
      <w:r w:rsidR="00121037" w:rsidRPr="00674D52">
        <w:rPr>
          <w:rFonts w:ascii="Times New Roman" w:hAnsi="Times New Roman"/>
          <w:sz w:val="24"/>
          <w:szCs w:val="24"/>
        </w:rPr>
        <w:t xml:space="preserve">(Al-Hajj </w:t>
      </w:r>
      <w:r w:rsidR="00254F3E" w:rsidRPr="00674D52">
        <w:rPr>
          <w:rFonts w:ascii="Times New Roman" w:hAnsi="Times New Roman"/>
          <w:sz w:val="24"/>
          <w:szCs w:val="24"/>
        </w:rPr>
        <w:t>ve ark</w:t>
      </w:r>
      <w:r w:rsidRPr="00674D52">
        <w:rPr>
          <w:rFonts w:ascii="Times New Roman" w:hAnsi="Times New Roman"/>
          <w:sz w:val="24"/>
          <w:szCs w:val="24"/>
        </w:rPr>
        <w:t>,</w:t>
      </w:r>
      <w:r w:rsidR="009D1420" w:rsidRPr="00674D52">
        <w:rPr>
          <w:rFonts w:ascii="Times New Roman" w:hAnsi="Times New Roman"/>
          <w:sz w:val="24"/>
          <w:szCs w:val="24"/>
        </w:rPr>
        <w:t xml:space="preserve"> </w:t>
      </w:r>
      <w:r w:rsidRPr="00674D52">
        <w:rPr>
          <w:rFonts w:ascii="Times New Roman" w:hAnsi="Times New Roman"/>
          <w:sz w:val="24"/>
          <w:szCs w:val="24"/>
        </w:rPr>
        <w:t>2004)</w:t>
      </w:r>
      <w:r w:rsidR="00224A5E" w:rsidRPr="00674D52">
        <w:rPr>
          <w:rFonts w:ascii="Times New Roman" w:hAnsi="Times New Roman"/>
          <w:sz w:val="24"/>
          <w:szCs w:val="24"/>
        </w:rPr>
        <w:t xml:space="preserve">. </w:t>
      </w:r>
      <w:r w:rsidR="00EC3FED" w:rsidRPr="00674D52">
        <w:rPr>
          <w:rFonts w:ascii="Times New Roman" w:hAnsi="Times New Roman"/>
          <w:sz w:val="24"/>
          <w:szCs w:val="24"/>
        </w:rPr>
        <w:t xml:space="preserve">CD24, CD133 ve CD34 gibi </w:t>
      </w:r>
      <w:r w:rsidR="0054379E" w:rsidRPr="00674D52">
        <w:rPr>
          <w:rFonts w:ascii="Times New Roman" w:hAnsi="Times New Roman"/>
          <w:sz w:val="24"/>
          <w:szCs w:val="24"/>
        </w:rPr>
        <w:t xml:space="preserve">KKH’ </w:t>
      </w:r>
      <w:r w:rsidR="00EC3FED" w:rsidRPr="00674D52">
        <w:rPr>
          <w:rFonts w:ascii="Times New Roman" w:hAnsi="Times New Roman"/>
          <w:sz w:val="24"/>
          <w:szCs w:val="24"/>
        </w:rPr>
        <w:t>leri çeşitli kanser türlerinde zenginleştirmek için kullanılır.</w:t>
      </w:r>
      <w:r w:rsidR="00DD47B8" w:rsidRPr="00674D52">
        <w:rPr>
          <w:rFonts w:ascii="Times New Roman" w:hAnsi="Times New Roman"/>
          <w:sz w:val="24"/>
          <w:szCs w:val="24"/>
        </w:rPr>
        <w:t xml:space="preserve"> Bu </w:t>
      </w:r>
      <w:r w:rsidR="00224A5E" w:rsidRPr="00674D52">
        <w:rPr>
          <w:rFonts w:ascii="Times New Roman" w:hAnsi="Times New Roman"/>
          <w:sz w:val="24"/>
          <w:szCs w:val="24"/>
        </w:rPr>
        <w:t>yüzey belirteçlerini eksprese eden hücreler flow sitometri yöntemiyle</w:t>
      </w:r>
      <w:r w:rsidR="000509A4" w:rsidRPr="00674D52">
        <w:rPr>
          <w:rFonts w:ascii="Times New Roman" w:hAnsi="Times New Roman"/>
          <w:sz w:val="24"/>
          <w:szCs w:val="24"/>
        </w:rPr>
        <w:t xml:space="preserve"> izole edilerek bağışıklık baskılayıcı</w:t>
      </w:r>
      <w:r w:rsidR="00224A5E" w:rsidRPr="00674D52">
        <w:rPr>
          <w:rFonts w:ascii="Times New Roman" w:hAnsi="Times New Roman"/>
          <w:sz w:val="24"/>
          <w:szCs w:val="24"/>
        </w:rPr>
        <w:t xml:space="preserve"> farelere transplante edildiğinde, diğer hücrelere oranla yüksek tümörojenik kapasitey</w:t>
      </w:r>
      <w:r w:rsidR="007C733C" w:rsidRPr="00674D52">
        <w:rPr>
          <w:rFonts w:ascii="Times New Roman" w:hAnsi="Times New Roman"/>
          <w:sz w:val="24"/>
          <w:szCs w:val="24"/>
        </w:rPr>
        <w:t xml:space="preserve">e sahip olunduğu bulunmuştur </w:t>
      </w:r>
      <w:r w:rsidR="00224A5E" w:rsidRPr="00674D52">
        <w:rPr>
          <w:rFonts w:ascii="Times New Roman" w:hAnsi="Times New Roman"/>
          <w:sz w:val="24"/>
          <w:szCs w:val="24"/>
        </w:rPr>
        <w:t>(Zhang ve ark, 2010; Chen ve ark, 2013).</w:t>
      </w:r>
      <w:r w:rsidR="007C733C" w:rsidRPr="00674D52">
        <w:rPr>
          <w:rFonts w:ascii="Times New Roman" w:hAnsi="Times New Roman"/>
          <w:sz w:val="24"/>
          <w:szCs w:val="24"/>
        </w:rPr>
        <w:t xml:space="preserve"> </w:t>
      </w:r>
      <w:r w:rsidR="00F7345F" w:rsidRPr="00674D52">
        <w:rPr>
          <w:rFonts w:ascii="Times New Roman" w:hAnsi="Times New Roman"/>
          <w:sz w:val="24"/>
          <w:szCs w:val="24"/>
        </w:rPr>
        <w:t>CD</w:t>
      </w:r>
      <w:r w:rsidR="00DD47B8" w:rsidRPr="00674D52">
        <w:rPr>
          <w:rFonts w:ascii="Times New Roman" w:hAnsi="Times New Roman"/>
          <w:sz w:val="24"/>
          <w:szCs w:val="24"/>
        </w:rPr>
        <w:t>44 kanser kök hücrelerinin</w:t>
      </w:r>
      <w:r w:rsidR="00EC3FED" w:rsidRPr="00674D52">
        <w:rPr>
          <w:rFonts w:ascii="Times New Roman" w:hAnsi="Times New Roman"/>
          <w:sz w:val="24"/>
          <w:szCs w:val="24"/>
        </w:rPr>
        <w:t xml:space="preserve"> hücre yüzeyi </w:t>
      </w:r>
      <w:r w:rsidR="00633E7D" w:rsidRPr="00674D52">
        <w:rPr>
          <w:rFonts w:ascii="Times New Roman" w:hAnsi="Times New Roman"/>
          <w:sz w:val="24"/>
          <w:szCs w:val="24"/>
        </w:rPr>
        <w:t>belirteci</w:t>
      </w:r>
      <w:r w:rsidR="00EC3FED" w:rsidRPr="00674D52">
        <w:rPr>
          <w:rFonts w:ascii="Times New Roman" w:hAnsi="Times New Roman"/>
          <w:sz w:val="24"/>
          <w:szCs w:val="24"/>
        </w:rPr>
        <w:t xml:space="preserve"> olarak ç</w:t>
      </w:r>
      <w:r w:rsidR="00DD47B8" w:rsidRPr="00674D52">
        <w:rPr>
          <w:rFonts w:ascii="Times New Roman" w:hAnsi="Times New Roman"/>
          <w:sz w:val="24"/>
          <w:szCs w:val="24"/>
        </w:rPr>
        <w:t>alışmaktadır</w:t>
      </w:r>
      <w:r w:rsidR="00EC3FED" w:rsidRPr="00674D52">
        <w:rPr>
          <w:rFonts w:ascii="Times New Roman" w:hAnsi="Times New Roman"/>
          <w:sz w:val="24"/>
          <w:szCs w:val="24"/>
        </w:rPr>
        <w:t xml:space="preserve">. </w:t>
      </w:r>
      <w:r w:rsidR="00DD47B8" w:rsidRPr="00674D52">
        <w:rPr>
          <w:rFonts w:ascii="Times New Roman" w:hAnsi="Times New Roman"/>
          <w:sz w:val="24"/>
          <w:szCs w:val="24"/>
        </w:rPr>
        <w:t xml:space="preserve">CD44, hücre-hücre ve hücre-matriks etkileşimlerine aracılık etmedeki önemli işlevleri ve özellikle kanser yayılmasında malign süreçle olan ilişkisi nedeniyle büyük ilgi görmüştür </w:t>
      </w:r>
      <w:r w:rsidR="00121037" w:rsidRPr="00674D52">
        <w:rPr>
          <w:rFonts w:ascii="Times New Roman" w:hAnsi="Times New Roman"/>
          <w:sz w:val="24"/>
          <w:szCs w:val="24"/>
        </w:rPr>
        <w:t>(Naor</w:t>
      </w:r>
      <w:r w:rsidR="00DD47B8" w:rsidRPr="00674D52">
        <w:rPr>
          <w:rFonts w:ascii="Times New Roman" w:hAnsi="Times New Roman"/>
          <w:sz w:val="24"/>
          <w:szCs w:val="24"/>
        </w:rPr>
        <w:t xml:space="preserve"> ve ark,</w:t>
      </w:r>
      <w:r w:rsidR="009D1420" w:rsidRPr="00674D52">
        <w:rPr>
          <w:rFonts w:ascii="Times New Roman" w:hAnsi="Times New Roman"/>
          <w:sz w:val="24"/>
          <w:szCs w:val="24"/>
        </w:rPr>
        <w:t xml:space="preserve"> </w:t>
      </w:r>
      <w:r w:rsidR="00DD47B8" w:rsidRPr="00674D52">
        <w:rPr>
          <w:rFonts w:ascii="Times New Roman" w:hAnsi="Times New Roman"/>
          <w:sz w:val="24"/>
          <w:szCs w:val="24"/>
        </w:rPr>
        <w:t>2002;</w:t>
      </w:r>
      <w:r w:rsidR="009D1420" w:rsidRPr="00674D52">
        <w:rPr>
          <w:rFonts w:ascii="Times New Roman" w:hAnsi="Times New Roman"/>
          <w:sz w:val="24"/>
          <w:szCs w:val="24"/>
        </w:rPr>
        <w:t xml:space="preserve"> </w:t>
      </w:r>
      <w:r w:rsidR="00033B9E" w:rsidRPr="00674D52">
        <w:rPr>
          <w:rFonts w:ascii="Times New Roman" w:hAnsi="Times New Roman"/>
          <w:sz w:val="24"/>
          <w:szCs w:val="24"/>
        </w:rPr>
        <w:t xml:space="preserve">Naor </w:t>
      </w:r>
      <w:r w:rsidR="00DD47B8" w:rsidRPr="00674D52">
        <w:rPr>
          <w:rFonts w:ascii="Times New Roman" w:hAnsi="Times New Roman"/>
          <w:sz w:val="24"/>
          <w:szCs w:val="24"/>
        </w:rPr>
        <w:t>ve ark,</w:t>
      </w:r>
      <w:r w:rsidR="009D1420" w:rsidRPr="00674D52">
        <w:rPr>
          <w:rFonts w:ascii="Times New Roman" w:hAnsi="Times New Roman"/>
          <w:sz w:val="24"/>
          <w:szCs w:val="24"/>
        </w:rPr>
        <w:t xml:space="preserve"> </w:t>
      </w:r>
      <w:r w:rsidR="00DD47B8" w:rsidRPr="00674D52">
        <w:rPr>
          <w:rFonts w:ascii="Times New Roman" w:hAnsi="Times New Roman"/>
          <w:sz w:val="24"/>
          <w:szCs w:val="24"/>
        </w:rPr>
        <w:t>2008)</w:t>
      </w:r>
      <w:r w:rsidR="00DD47B8" w:rsidRPr="00674D52">
        <w:rPr>
          <w:rFonts w:ascii="Times New Roman" w:hAnsi="Times New Roman"/>
        </w:rPr>
        <w:t xml:space="preserve">. </w:t>
      </w:r>
      <w:r w:rsidR="00EC3FED" w:rsidRPr="00674D52">
        <w:rPr>
          <w:rFonts w:ascii="Times New Roman" w:hAnsi="Times New Roman"/>
          <w:sz w:val="24"/>
          <w:szCs w:val="24"/>
        </w:rPr>
        <w:t>Son zamanlarda, CD44 ekspresyonunun, tümör başlatılması ve ilerlemesi için artan potans</w:t>
      </w:r>
      <w:r w:rsidR="00091DC2" w:rsidRPr="00674D52">
        <w:rPr>
          <w:rFonts w:ascii="Times New Roman" w:hAnsi="Times New Roman"/>
          <w:sz w:val="24"/>
          <w:szCs w:val="24"/>
        </w:rPr>
        <w:t>iyel ile ilişkili olduğu bulunmuştur</w:t>
      </w:r>
      <w:r w:rsidR="00EC3FED" w:rsidRPr="00674D52">
        <w:rPr>
          <w:rFonts w:ascii="Times New Roman" w:hAnsi="Times New Roman"/>
          <w:sz w:val="24"/>
          <w:szCs w:val="24"/>
        </w:rPr>
        <w:t>.</w:t>
      </w:r>
      <w:r w:rsidR="00EC3FED" w:rsidRPr="00674D52">
        <w:rPr>
          <w:rFonts w:ascii="Times New Roman" w:hAnsi="Times New Roman"/>
          <w:sz w:val="18"/>
          <w:szCs w:val="18"/>
        </w:rPr>
        <w:t xml:space="preserve"> </w:t>
      </w:r>
      <w:r w:rsidR="00224A5E" w:rsidRPr="00674D52">
        <w:rPr>
          <w:rFonts w:ascii="Times New Roman" w:hAnsi="Times New Roman"/>
          <w:sz w:val="24"/>
          <w:szCs w:val="24"/>
        </w:rPr>
        <w:t>Epiteliyal tümörlerde CD44 ve CD133 kanser kök hücre yüzey belir</w:t>
      </w:r>
      <w:r w:rsidR="00121037" w:rsidRPr="00674D52">
        <w:rPr>
          <w:rFonts w:ascii="Times New Roman" w:hAnsi="Times New Roman"/>
          <w:sz w:val="24"/>
          <w:szCs w:val="24"/>
        </w:rPr>
        <w:t>teçleridir (Al Hajj</w:t>
      </w:r>
      <w:r w:rsidR="009C578A" w:rsidRPr="00674D52">
        <w:rPr>
          <w:rFonts w:ascii="Times New Roman" w:hAnsi="Times New Roman"/>
          <w:sz w:val="24"/>
          <w:szCs w:val="24"/>
        </w:rPr>
        <w:t xml:space="preserve"> ve ark</w:t>
      </w:r>
      <w:r w:rsidR="00224A5E" w:rsidRPr="00674D52">
        <w:rPr>
          <w:rFonts w:ascii="Times New Roman" w:hAnsi="Times New Roman"/>
          <w:sz w:val="24"/>
          <w:szCs w:val="24"/>
        </w:rPr>
        <w:t>, 2003; Dale</w:t>
      </w:r>
      <w:r w:rsidR="005D1B3A" w:rsidRPr="00674D52">
        <w:rPr>
          <w:rFonts w:ascii="Times New Roman" w:hAnsi="Times New Roman"/>
          <w:sz w:val="24"/>
          <w:szCs w:val="24"/>
        </w:rPr>
        <w:t>rba ve ark</w:t>
      </w:r>
      <w:r w:rsidR="009D1420" w:rsidRPr="00674D52">
        <w:rPr>
          <w:rFonts w:ascii="Times New Roman" w:hAnsi="Times New Roman"/>
          <w:sz w:val="24"/>
          <w:szCs w:val="24"/>
        </w:rPr>
        <w:t>, 2007; Clay ve ark</w:t>
      </w:r>
      <w:r w:rsidR="00224A5E" w:rsidRPr="00674D52">
        <w:rPr>
          <w:rFonts w:ascii="Times New Roman" w:hAnsi="Times New Roman"/>
          <w:sz w:val="24"/>
          <w:szCs w:val="24"/>
        </w:rPr>
        <w:t xml:space="preserve">, 2010). </w:t>
      </w:r>
      <w:r w:rsidR="00A4543B" w:rsidRPr="00674D52">
        <w:rPr>
          <w:rFonts w:ascii="Times New Roman" w:hAnsi="Times New Roman"/>
          <w:sz w:val="24"/>
          <w:szCs w:val="24"/>
        </w:rPr>
        <w:t>CD133 (Prominin-1) hematopoetik kök</w:t>
      </w:r>
      <w:r w:rsidR="00091DC2" w:rsidRPr="00674D52">
        <w:rPr>
          <w:rFonts w:ascii="Times New Roman" w:hAnsi="Times New Roman"/>
          <w:sz w:val="24"/>
          <w:szCs w:val="24"/>
        </w:rPr>
        <w:t xml:space="preserve"> hücrelerin hücre yüzey belirteci </w:t>
      </w:r>
      <w:r w:rsidR="00A4543B" w:rsidRPr="00674D52">
        <w:rPr>
          <w:rFonts w:ascii="Times New Roman" w:hAnsi="Times New Roman"/>
          <w:sz w:val="24"/>
          <w:szCs w:val="24"/>
        </w:rPr>
        <w:t>ve prostat, kolon ve ove</w:t>
      </w:r>
      <w:r w:rsidR="00633E7D" w:rsidRPr="00674D52">
        <w:rPr>
          <w:rFonts w:ascii="Times New Roman" w:hAnsi="Times New Roman"/>
          <w:sz w:val="24"/>
          <w:szCs w:val="24"/>
        </w:rPr>
        <w:t xml:space="preserve">r </w:t>
      </w:r>
      <w:r w:rsidR="0058011B" w:rsidRPr="00674D52">
        <w:rPr>
          <w:rFonts w:ascii="Times New Roman" w:hAnsi="Times New Roman"/>
          <w:sz w:val="24"/>
          <w:szCs w:val="24"/>
        </w:rPr>
        <w:t>tümörlerinde</w:t>
      </w:r>
      <w:r w:rsidR="00633E7D" w:rsidRPr="00674D52">
        <w:rPr>
          <w:rFonts w:ascii="Times New Roman" w:hAnsi="Times New Roman"/>
          <w:sz w:val="24"/>
          <w:szCs w:val="24"/>
        </w:rPr>
        <w:t xml:space="preserve"> kanser kök hücrelerinin</w:t>
      </w:r>
      <w:r w:rsidR="00A4543B" w:rsidRPr="00674D52">
        <w:rPr>
          <w:rFonts w:ascii="Times New Roman" w:hAnsi="Times New Roman"/>
          <w:sz w:val="24"/>
          <w:szCs w:val="24"/>
        </w:rPr>
        <w:t xml:space="preserve"> yüzey belirteci olduğu bildirilmiştir</w:t>
      </w:r>
      <w:r w:rsidR="00B00A8C" w:rsidRPr="00674D52">
        <w:rPr>
          <w:rFonts w:ascii="Times New Roman" w:hAnsi="Times New Roman"/>
          <w:sz w:val="24"/>
          <w:szCs w:val="24"/>
        </w:rPr>
        <w:t>.</w:t>
      </w:r>
      <w:r w:rsidR="00A4543B" w:rsidRPr="00674D52">
        <w:rPr>
          <w:rFonts w:ascii="Times New Roman" w:hAnsi="Times New Roman"/>
          <w:sz w:val="24"/>
          <w:szCs w:val="24"/>
        </w:rPr>
        <w:t xml:space="preserve"> </w:t>
      </w:r>
      <w:r w:rsidR="00224A5E" w:rsidRPr="00674D52">
        <w:rPr>
          <w:rFonts w:ascii="Times New Roman" w:hAnsi="Times New Roman"/>
          <w:sz w:val="24"/>
          <w:szCs w:val="24"/>
        </w:rPr>
        <w:t>Baş-boyun kanserlerinde izole edilen CD44 p</w:t>
      </w:r>
      <w:r w:rsidR="007C733C" w:rsidRPr="00674D52">
        <w:rPr>
          <w:rFonts w:ascii="Times New Roman" w:hAnsi="Times New Roman"/>
          <w:sz w:val="24"/>
          <w:szCs w:val="24"/>
        </w:rPr>
        <w:t>ozitif</w:t>
      </w:r>
      <w:r w:rsidR="00224A5E" w:rsidRPr="00674D52">
        <w:rPr>
          <w:rFonts w:ascii="Times New Roman" w:hAnsi="Times New Roman"/>
          <w:sz w:val="24"/>
          <w:szCs w:val="24"/>
        </w:rPr>
        <w:t xml:space="preserve"> tümör hücrelerinin yüksek tümörojenik potansiy</w:t>
      </w:r>
      <w:r w:rsidR="00EC0DBF" w:rsidRPr="00674D52">
        <w:rPr>
          <w:rFonts w:ascii="Times New Roman" w:hAnsi="Times New Roman"/>
          <w:sz w:val="24"/>
          <w:szCs w:val="24"/>
        </w:rPr>
        <w:t xml:space="preserve">ele sahip olduğu gösterilmiştir. CD44 gen transkripsiyonu ß-catenin ve Wnt sinyal yolağı aracılığıyla aktivasyonun bir parçası olarak hücre-hücre ve hücre-matriks bağlantıları tümör gelişiminde yer alır </w:t>
      </w:r>
      <w:r w:rsidR="00224A5E" w:rsidRPr="00674D52">
        <w:rPr>
          <w:rFonts w:ascii="Times New Roman" w:hAnsi="Times New Roman"/>
          <w:sz w:val="24"/>
          <w:szCs w:val="24"/>
        </w:rPr>
        <w:t xml:space="preserve">(Noto ve </w:t>
      </w:r>
      <w:r w:rsidR="009C578A" w:rsidRPr="00674D52">
        <w:rPr>
          <w:rFonts w:ascii="Times New Roman" w:hAnsi="Times New Roman"/>
          <w:sz w:val="24"/>
          <w:szCs w:val="24"/>
        </w:rPr>
        <w:t>ark</w:t>
      </w:r>
      <w:r w:rsidR="00224A5E" w:rsidRPr="00674D52">
        <w:rPr>
          <w:rFonts w:ascii="Times New Roman" w:hAnsi="Times New Roman"/>
          <w:sz w:val="24"/>
          <w:szCs w:val="24"/>
        </w:rPr>
        <w:t>, 2013</w:t>
      </w:r>
      <w:r w:rsidR="007C733C" w:rsidRPr="00674D52">
        <w:rPr>
          <w:rFonts w:ascii="Times New Roman" w:hAnsi="Times New Roman"/>
          <w:sz w:val="24"/>
          <w:szCs w:val="24"/>
        </w:rPr>
        <w:t>)</w:t>
      </w:r>
      <w:r w:rsidR="003C04BB" w:rsidRPr="00674D52">
        <w:rPr>
          <w:rFonts w:ascii="Times New Roman" w:hAnsi="Times New Roman"/>
          <w:sz w:val="24"/>
          <w:szCs w:val="24"/>
        </w:rPr>
        <w:t>. CD133 prominin olarak</w:t>
      </w:r>
      <w:r w:rsidR="007745E4" w:rsidRPr="00674D52">
        <w:rPr>
          <w:rFonts w:ascii="Times New Roman" w:hAnsi="Times New Roman"/>
          <w:sz w:val="24"/>
          <w:szCs w:val="24"/>
        </w:rPr>
        <w:t xml:space="preserve"> bilinen, bir transmembran glikoproteinidir. Hematopoetik ve nöral dokular başta olmak üzere birçok organda kök hücre özelliği gösteren hücrelerde ekspresyonu saptanmıştır. Özellikle kolorektal kanserlerde kanser kök hücre yüzey belirteci olarak kabul edilmektedir. Kolorektal kanserler dışında, akciğer ve pankreatik kanserlerde yüksek CD133 ekspresyonunun, hastaların sağ kalım oranlarıyla</w:t>
      </w:r>
      <w:r w:rsidR="00EC0DBF" w:rsidRPr="00674D52">
        <w:rPr>
          <w:rFonts w:ascii="Times New Roman" w:hAnsi="Times New Roman"/>
          <w:sz w:val="24"/>
          <w:szCs w:val="24"/>
        </w:rPr>
        <w:t xml:space="preserve"> ilişkili olduğu gösterilmiştir. CD133 prostat kanserinde hücre yüzey </w:t>
      </w:r>
      <w:r w:rsidR="00033B9E" w:rsidRPr="00674D52">
        <w:rPr>
          <w:rFonts w:ascii="Times New Roman" w:hAnsi="Times New Roman"/>
          <w:sz w:val="24"/>
          <w:szCs w:val="24"/>
        </w:rPr>
        <w:t>belirteci bakımından pozitiftir</w:t>
      </w:r>
      <w:r w:rsidR="007745E4" w:rsidRPr="00674D52">
        <w:rPr>
          <w:rFonts w:ascii="Times New Roman" w:hAnsi="Times New Roman"/>
          <w:sz w:val="24"/>
          <w:szCs w:val="24"/>
        </w:rPr>
        <w:t xml:space="preserve">. </w:t>
      </w:r>
      <w:r w:rsidR="00B92C96" w:rsidRPr="00674D52">
        <w:rPr>
          <w:rFonts w:ascii="Times New Roman" w:hAnsi="Times New Roman"/>
          <w:sz w:val="24"/>
          <w:szCs w:val="24"/>
        </w:rPr>
        <w:t>İnsan prostat kanseri, akciğer kanseri ve diğer bazı kanser hücre</w:t>
      </w:r>
      <w:r w:rsidR="0054379E" w:rsidRPr="00674D52">
        <w:rPr>
          <w:rFonts w:ascii="Times New Roman" w:hAnsi="Times New Roman"/>
          <w:sz w:val="24"/>
          <w:szCs w:val="24"/>
        </w:rPr>
        <w:t xml:space="preserve"> çizgilerinden izole edilen KKH’ </w:t>
      </w:r>
      <w:r w:rsidR="00B92C96" w:rsidRPr="00674D52">
        <w:rPr>
          <w:rFonts w:ascii="Times New Roman" w:hAnsi="Times New Roman"/>
          <w:sz w:val="24"/>
          <w:szCs w:val="24"/>
        </w:rPr>
        <w:t>lerin ileri çalışmaları, SOX2'</w:t>
      </w:r>
      <w:r w:rsidR="0054379E" w:rsidRPr="00674D52">
        <w:rPr>
          <w:rFonts w:ascii="Times New Roman" w:hAnsi="Times New Roman"/>
          <w:sz w:val="24"/>
          <w:szCs w:val="24"/>
        </w:rPr>
        <w:t xml:space="preserve"> </w:t>
      </w:r>
      <w:r w:rsidR="00B92C96" w:rsidRPr="00674D52">
        <w:rPr>
          <w:rFonts w:ascii="Times New Roman" w:hAnsi="Times New Roman"/>
          <w:sz w:val="24"/>
          <w:szCs w:val="24"/>
        </w:rPr>
        <w:t>nin Nanog, OCT4 ve yüzey marker proteini CD44 gibi diğer embriyonik belirteçlerle fazla ifade edildiğini göstermiştir (</w:t>
      </w:r>
      <w:r w:rsidR="004F7C54" w:rsidRPr="00674D52">
        <w:rPr>
          <w:rFonts w:ascii="Times New Roman" w:eastAsia="TimesNewRomanPSMT" w:hAnsi="Times New Roman"/>
          <w:sz w:val="24"/>
          <w:szCs w:val="24"/>
          <w:lang w:eastAsia="tr-TR"/>
        </w:rPr>
        <w:t xml:space="preserve">Gu </w:t>
      </w:r>
      <w:r w:rsidR="00B92C96" w:rsidRPr="00674D52">
        <w:rPr>
          <w:rFonts w:ascii="Times New Roman" w:eastAsia="TimesNewRomanPSMT" w:hAnsi="Times New Roman"/>
          <w:sz w:val="24"/>
          <w:szCs w:val="24"/>
          <w:lang w:eastAsia="tr-TR"/>
        </w:rPr>
        <w:t>ve ark,</w:t>
      </w:r>
      <w:r w:rsidR="009D1420" w:rsidRPr="00674D52">
        <w:rPr>
          <w:rFonts w:ascii="Times New Roman" w:eastAsia="TimesNewRomanPSMT" w:hAnsi="Times New Roman"/>
          <w:sz w:val="24"/>
          <w:szCs w:val="24"/>
          <w:lang w:eastAsia="tr-TR"/>
        </w:rPr>
        <w:t xml:space="preserve"> </w:t>
      </w:r>
      <w:r w:rsidR="00B92C96" w:rsidRPr="00674D52">
        <w:rPr>
          <w:rFonts w:ascii="Times New Roman" w:eastAsia="TimesNewRomanPSMT" w:hAnsi="Times New Roman"/>
          <w:sz w:val="24"/>
          <w:szCs w:val="24"/>
          <w:lang w:eastAsia="tr-TR"/>
        </w:rPr>
        <w:t>2007;</w:t>
      </w:r>
      <w:r w:rsidR="009D1420" w:rsidRPr="00674D52">
        <w:rPr>
          <w:rFonts w:ascii="Times New Roman" w:eastAsia="TimesNewRomanPSMT" w:hAnsi="Times New Roman"/>
          <w:sz w:val="24"/>
          <w:szCs w:val="24"/>
          <w:lang w:eastAsia="tr-TR"/>
        </w:rPr>
        <w:t xml:space="preserve"> </w:t>
      </w:r>
      <w:r w:rsidR="004A4C34" w:rsidRPr="00674D52">
        <w:rPr>
          <w:rFonts w:ascii="Times New Roman" w:hAnsi="Times New Roman"/>
          <w:sz w:val="24"/>
          <w:szCs w:val="24"/>
        </w:rPr>
        <w:t>Kasper</w:t>
      </w:r>
      <w:r w:rsidR="00E828D8" w:rsidRPr="00674D52">
        <w:rPr>
          <w:rFonts w:ascii="Times New Roman" w:hAnsi="Times New Roman"/>
          <w:sz w:val="24"/>
          <w:szCs w:val="24"/>
        </w:rPr>
        <w:t>,</w:t>
      </w:r>
      <w:r w:rsidR="009D1420" w:rsidRPr="00674D52">
        <w:rPr>
          <w:rFonts w:ascii="Times New Roman" w:hAnsi="Times New Roman"/>
          <w:sz w:val="24"/>
          <w:szCs w:val="24"/>
        </w:rPr>
        <w:t xml:space="preserve"> </w:t>
      </w:r>
      <w:r w:rsidR="00B92C96" w:rsidRPr="00674D52">
        <w:rPr>
          <w:rFonts w:ascii="Times New Roman" w:hAnsi="Times New Roman"/>
          <w:sz w:val="24"/>
          <w:szCs w:val="24"/>
        </w:rPr>
        <w:t>2008)</w:t>
      </w:r>
      <w:r w:rsidR="00D92B1A" w:rsidRPr="00674D52">
        <w:rPr>
          <w:rFonts w:ascii="Times New Roman" w:hAnsi="Times New Roman"/>
          <w:sz w:val="24"/>
          <w:szCs w:val="24"/>
        </w:rPr>
        <w:t xml:space="preserve"> (Şekil 3</w:t>
      </w:r>
      <w:r w:rsidR="00DF793E">
        <w:rPr>
          <w:rFonts w:ascii="Times New Roman" w:hAnsi="Times New Roman"/>
          <w:sz w:val="24"/>
          <w:szCs w:val="24"/>
        </w:rPr>
        <w:t>4</w:t>
      </w:r>
      <w:r w:rsidR="00D92B1A" w:rsidRPr="00674D52">
        <w:rPr>
          <w:rFonts w:ascii="Times New Roman" w:hAnsi="Times New Roman"/>
          <w:sz w:val="24"/>
          <w:szCs w:val="24"/>
        </w:rPr>
        <w:t xml:space="preserve">). </w:t>
      </w:r>
      <w:r w:rsidR="00EC0DBF" w:rsidRPr="00674D52">
        <w:rPr>
          <w:rFonts w:ascii="Times New Roman" w:hAnsi="Times New Roman"/>
          <w:sz w:val="24"/>
          <w:szCs w:val="24"/>
        </w:rPr>
        <w:t xml:space="preserve">PC3 hücrelerinin CD133 oldukları yüksek seviyede hem CD133 hem de CD44 ifade ettiği gösterilmiştir. Bununla birlikte en yüksek seviyede CD133-CD44 ifade eden hücreler kök hücre çoğalmasını uyaran şartlar altında prostat kanser kök hücreleri açısından </w:t>
      </w:r>
      <w:r w:rsidR="003F1151" w:rsidRPr="00674D52">
        <w:rPr>
          <w:rFonts w:ascii="Times New Roman" w:hAnsi="Times New Roman"/>
          <w:sz w:val="24"/>
          <w:szCs w:val="24"/>
        </w:rPr>
        <w:t>zenginleşmiştir. Tümör başlatma</w:t>
      </w:r>
      <w:r w:rsidR="00EC0DBF" w:rsidRPr="00674D52">
        <w:rPr>
          <w:rFonts w:ascii="Times New Roman" w:hAnsi="Times New Roman"/>
          <w:sz w:val="24"/>
          <w:szCs w:val="24"/>
        </w:rPr>
        <w:t xml:space="preserve"> klon oluşturma kapasiteleri artmıştır. Bu hücreler potansiyel KKH’ lerce zengin olduğunu düşündürmektedir.</w:t>
      </w:r>
    </w:p>
    <w:p w:rsidR="00F3470F" w:rsidRPr="00674D52" w:rsidRDefault="00F3470F" w:rsidP="00B4420F">
      <w:pPr>
        <w:widowControl w:val="0"/>
        <w:spacing w:after="0" w:line="360" w:lineRule="auto"/>
        <w:ind w:firstLine="708"/>
        <w:jc w:val="both"/>
        <w:rPr>
          <w:rFonts w:ascii="Times New Roman" w:hAnsi="Times New Roman"/>
          <w:sz w:val="24"/>
          <w:szCs w:val="24"/>
        </w:rPr>
      </w:pPr>
    </w:p>
    <w:p w:rsidR="00B93EA1" w:rsidRPr="00674D52" w:rsidRDefault="00B93EA1" w:rsidP="00B4420F">
      <w:pPr>
        <w:widowControl w:val="0"/>
        <w:spacing w:after="0" w:line="360" w:lineRule="auto"/>
        <w:ind w:firstLine="708"/>
        <w:jc w:val="both"/>
        <w:rPr>
          <w:rFonts w:ascii="Times New Roman" w:hAnsi="Times New Roman"/>
          <w:sz w:val="24"/>
          <w:szCs w:val="24"/>
        </w:rPr>
      </w:pPr>
    </w:p>
    <w:p w:rsidR="003F1151" w:rsidRPr="00674D52" w:rsidRDefault="00757AD4" w:rsidP="00DF793E">
      <w:pPr>
        <w:widowControl w:val="0"/>
        <w:spacing w:after="0" w:line="360" w:lineRule="auto"/>
        <w:jc w:val="center"/>
        <w:rPr>
          <w:rFonts w:ascii="Times New Roman" w:hAnsi="Times New Roman"/>
          <w:sz w:val="24"/>
          <w:szCs w:val="24"/>
        </w:rPr>
      </w:pPr>
      <w:r w:rsidRPr="00674D52">
        <w:rPr>
          <w:rFonts w:ascii="Times New Roman" w:hAnsi="Times New Roman"/>
          <w:noProof/>
          <w:sz w:val="24"/>
          <w:szCs w:val="24"/>
          <w:lang w:eastAsia="tr-TR"/>
        </w:rPr>
        <w:lastRenderedPageBreak/>
        <w:drawing>
          <wp:inline distT="0" distB="0" distL="0" distR="0" wp14:anchorId="25BF7A7E" wp14:editId="3DCB08BE">
            <wp:extent cx="4933950" cy="55816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3950" cy="5581650"/>
                    </a:xfrm>
                    <a:prstGeom prst="rect">
                      <a:avLst/>
                    </a:prstGeom>
                    <a:noFill/>
                    <a:ln>
                      <a:noFill/>
                    </a:ln>
                  </pic:spPr>
                </pic:pic>
              </a:graphicData>
            </a:graphic>
          </wp:inline>
        </w:drawing>
      </w:r>
    </w:p>
    <w:p w:rsidR="00F3470F" w:rsidRPr="00674D52" w:rsidRDefault="00F3470F" w:rsidP="00B4420F">
      <w:pPr>
        <w:widowControl w:val="0"/>
        <w:spacing w:after="0" w:line="360" w:lineRule="auto"/>
        <w:ind w:firstLine="708"/>
        <w:rPr>
          <w:rFonts w:ascii="Times New Roman" w:hAnsi="Times New Roman"/>
          <w:sz w:val="24"/>
          <w:szCs w:val="24"/>
        </w:rPr>
      </w:pPr>
    </w:p>
    <w:p w:rsidR="009E23BC" w:rsidRDefault="00384EF3" w:rsidP="00DF793E">
      <w:pPr>
        <w:pStyle w:val="ResimYazs"/>
        <w:widowControl w:val="0"/>
        <w:spacing w:after="0" w:line="360" w:lineRule="auto"/>
        <w:ind w:left="851" w:hanging="851"/>
        <w:jc w:val="left"/>
        <w:rPr>
          <w:b w:val="0"/>
          <w:bCs w:val="0"/>
          <w:sz w:val="24"/>
          <w:szCs w:val="20"/>
          <w:lang w:eastAsia="tr-TR"/>
        </w:rPr>
      </w:pPr>
      <w:bookmarkStart w:id="497" w:name="_Toc13223951"/>
      <w:r w:rsidRPr="00DF793E">
        <w:rPr>
          <w:sz w:val="24"/>
        </w:rPr>
        <w:t xml:space="preserve">Şekil </w:t>
      </w:r>
      <w:r w:rsidR="00E3587E" w:rsidRPr="00DF793E">
        <w:rPr>
          <w:noProof/>
          <w:sz w:val="24"/>
        </w:rPr>
        <w:t>3</w:t>
      </w:r>
      <w:r w:rsidR="00DF793E" w:rsidRPr="00DF793E">
        <w:rPr>
          <w:noProof/>
          <w:sz w:val="24"/>
        </w:rPr>
        <w:t>4</w:t>
      </w:r>
      <w:r w:rsidR="00C7065A" w:rsidRPr="00DF793E">
        <w:rPr>
          <w:noProof/>
          <w:sz w:val="24"/>
        </w:rPr>
        <w:t>.</w:t>
      </w:r>
      <w:r w:rsidRPr="00DF793E">
        <w:rPr>
          <w:sz w:val="24"/>
        </w:rPr>
        <w:t xml:space="preserve"> </w:t>
      </w:r>
      <w:r w:rsidRPr="00DF793E">
        <w:rPr>
          <w:b w:val="0"/>
          <w:sz w:val="24"/>
        </w:rPr>
        <w:t xml:space="preserve">Prostat kanseri (PCa) hücreleri ve PCa kök </w:t>
      </w:r>
      <w:r w:rsidR="00C93AFC" w:rsidRPr="00DF793E">
        <w:rPr>
          <w:b w:val="0"/>
          <w:sz w:val="24"/>
        </w:rPr>
        <w:t>hücreleri ile ilişkili yolaklar (</w:t>
      </w:r>
      <w:r w:rsidR="009E5BD5" w:rsidRPr="00DF793E">
        <w:rPr>
          <w:b w:val="0"/>
          <w:bCs w:val="0"/>
          <w:sz w:val="24"/>
          <w:szCs w:val="20"/>
          <w:lang w:eastAsia="tr-TR"/>
        </w:rPr>
        <w:t>Lea</w:t>
      </w:r>
      <w:r w:rsidR="00C93AFC" w:rsidRPr="00DF793E">
        <w:rPr>
          <w:b w:val="0"/>
          <w:bCs w:val="0"/>
          <w:sz w:val="24"/>
          <w:szCs w:val="20"/>
          <w:lang w:eastAsia="tr-TR"/>
        </w:rPr>
        <w:t>o</w:t>
      </w:r>
      <w:r w:rsidR="009E5BD5" w:rsidRPr="00DF793E">
        <w:rPr>
          <w:b w:val="0"/>
          <w:bCs w:val="0"/>
          <w:sz w:val="24"/>
          <w:szCs w:val="20"/>
          <w:lang w:eastAsia="tr-TR"/>
        </w:rPr>
        <w:t xml:space="preserve"> ve ark, 2017)</w:t>
      </w:r>
      <w:r w:rsidR="00DF331F" w:rsidRPr="00DF793E">
        <w:rPr>
          <w:b w:val="0"/>
          <w:bCs w:val="0"/>
          <w:sz w:val="24"/>
          <w:szCs w:val="20"/>
          <w:lang w:eastAsia="tr-TR"/>
        </w:rPr>
        <w:t>.</w:t>
      </w:r>
      <w:bookmarkEnd w:id="497"/>
    </w:p>
    <w:p w:rsidR="00DF793E" w:rsidRDefault="00DF793E" w:rsidP="00DF793E">
      <w:pPr>
        <w:rPr>
          <w:lang w:eastAsia="tr-TR"/>
        </w:rPr>
      </w:pPr>
    </w:p>
    <w:p w:rsidR="00DF793E" w:rsidRDefault="00DF793E" w:rsidP="00DF793E">
      <w:pPr>
        <w:rPr>
          <w:lang w:eastAsia="tr-TR"/>
        </w:rPr>
      </w:pPr>
    </w:p>
    <w:p w:rsidR="00DF793E" w:rsidRDefault="00DF793E" w:rsidP="00DF793E">
      <w:pPr>
        <w:rPr>
          <w:lang w:eastAsia="tr-TR"/>
        </w:rPr>
      </w:pPr>
    </w:p>
    <w:p w:rsidR="0015534E" w:rsidRDefault="0015534E" w:rsidP="00DF793E">
      <w:pPr>
        <w:rPr>
          <w:lang w:eastAsia="tr-TR"/>
        </w:rPr>
      </w:pPr>
    </w:p>
    <w:p w:rsidR="0015534E" w:rsidRDefault="0015534E" w:rsidP="00DF793E">
      <w:pPr>
        <w:rPr>
          <w:lang w:eastAsia="tr-TR"/>
        </w:rPr>
      </w:pPr>
    </w:p>
    <w:p w:rsidR="00DF793E" w:rsidRDefault="00DF793E" w:rsidP="00DF793E">
      <w:pPr>
        <w:rPr>
          <w:lang w:eastAsia="tr-TR"/>
        </w:rPr>
      </w:pPr>
    </w:p>
    <w:p w:rsidR="00DF793E" w:rsidRDefault="00DF793E" w:rsidP="00DF793E">
      <w:pPr>
        <w:rPr>
          <w:lang w:eastAsia="tr-TR"/>
        </w:rPr>
      </w:pPr>
    </w:p>
    <w:p w:rsidR="00136AB3" w:rsidRPr="00674D52" w:rsidRDefault="00136AB3" w:rsidP="00B86012">
      <w:pPr>
        <w:pStyle w:val="Altyaz"/>
        <w:widowControl w:val="0"/>
        <w:numPr>
          <w:ilvl w:val="0"/>
          <w:numId w:val="1"/>
        </w:numPr>
        <w:spacing w:before="0" w:after="0"/>
        <w:ind w:left="0" w:firstLine="0"/>
        <w:rPr>
          <w:rStyle w:val="AltyazChar"/>
          <w:b/>
        </w:rPr>
      </w:pPr>
      <w:bookmarkStart w:id="498" w:name="_Toc536033758"/>
      <w:bookmarkStart w:id="499" w:name="_Toc536036996"/>
      <w:bookmarkStart w:id="500" w:name="_Toc536037276"/>
      <w:bookmarkStart w:id="501" w:name="_Toc536196035"/>
      <w:bookmarkStart w:id="502" w:name="_Toc445851"/>
      <w:bookmarkStart w:id="503" w:name="_Toc446178"/>
      <w:bookmarkStart w:id="504" w:name="_Toc786549"/>
      <w:bookmarkStart w:id="505" w:name="_Toc12307148"/>
      <w:r w:rsidRPr="00674D52">
        <w:rPr>
          <w:rStyle w:val="AltyazChar"/>
          <w:b/>
        </w:rPr>
        <w:lastRenderedPageBreak/>
        <w:t>GEREÇ ve YÖNTEM</w:t>
      </w:r>
      <w:bookmarkEnd w:id="498"/>
      <w:bookmarkEnd w:id="499"/>
      <w:bookmarkEnd w:id="500"/>
      <w:bookmarkEnd w:id="501"/>
      <w:bookmarkEnd w:id="502"/>
      <w:bookmarkEnd w:id="503"/>
      <w:bookmarkEnd w:id="504"/>
      <w:bookmarkEnd w:id="505"/>
    </w:p>
    <w:p w:rsidR="00B93EA1" w:rsidRDefault="00B93EA1" w:rsidP="00DF793E">
      <w:pPr>
        <w:widowControl w:val="0"/>
        <w:spacing w:after="0" w:line="360" w:lineRule="auto"/>
        <w:ind w:left="1428"/>
        <w:rPr>
          <w:rFonts w:ascii="Times New Roman" w:hAnsi="Times New Roman"/>
        </w:rPr>
      </w:pPr>
    </w:p>
    <w:p w:rsidR="00DF793E" w:rsidRPr="00674D52" w:rsidRDefault="00DF793E" w:rsidP="00DF793E">
      <w:pPr>
        <w:widowControl w:val="0"/>
        <w:spacing w:after="0" w:line="360" w:lineRule="auto"/>
        <w:ind w:left="1428"/>
        <w:rPr>
          <w:rFonts w:ascii="Times New Roman" w:hAnsi="Times New Roman"/>
        </w:rPr>
      </w:pPr>
    </w:p>
    <w:p w:rsidR="00B93EA1" w:rsidRPr="00674D52" w:rsidRDefault="00C33DDB" w:rsidP="00DF793E">
      <w:pPr>
        <w:pStyle w:val="KonuBal"/>
        <w:widowControl w:val="0"/>
        <w:spacing w:before="0" w:after="0"/>
      </w:pPr>
      <w:bookmarkStart w:id="506" w:name="_Toc531107170"/>
      <w:bookmarkStart w:id="507" w:name="_Toc531696659"/>
      <w:bookmarkStart w:id="508" w:name="_Toc536010541"/>
      <w:bookmarkStart w:id="509" w:name="_Toc536033759"/>
      <w:bookmarkStart w:id="510" w:name="_Toc536036997"/>
      <w:bookmarkStart w:id="511" w:name="_Toc536037277"/>
      <w:bookmarkStart w:id="512" w:name="_Toc445852"/>
      <w:bookmarkStart w:id="513" w:name="_Toc446179"/>
      <w:bookmarkStart w:id="514" w:name="_Toc786550"/>
      <w:bookmarkStart w:id="515" w:name="_Toc12307149"/>
      <w:r w:rsidRPr="00674D52">
        <w:t>3.1. Kullanılan M</w:t>
      </w:r>
      <w:r w:rsidR="00136AB3" w:rsidRPr="00674D52">
        <w:t>a</w:t>
      </w:r>
      <w:bookmarkEnd w:id="506"/>
      <w:bookmarkEnd w:id="507"/>
      <w:r w:rsidR="00136AB3" w:rsidRPr="00674D52">
        <w:t>lzemeler</w:t>
      </w:r>
      <w:bookmarkEnd w:id="508"/>
      <w:bookmarkEnd w:id="509"/>
      <w:bookmarkEnd w:id="510"/>
      <w:bookmarkEnd w:id="511"/>
      <w:bookmarkEnd w:id="512"/>
      <w:bookmarkEnd w:id="513"/>
      <w:bookmarkEnd w:id="514"/>
      <w:bookmarkEnd w:id="515"/>
    </w:p>
    <w:p w:rsidR="008B646F" w:rsidRPr="00674D52" w:rsidRDefault="008B646F" w:rsidP="00355A8E">
      <w:pPr>
        <w:widowControl w:val="0"/>
        <w:rPr>
          <w:rFonts w:ascii="Times New Roman" w:hAnsi="Times New Roman"/>
        </w:rPr>
      </w:pPr>
    </w:p>
    <w:tbl>
      <w:tblPr>
        <w:tblW w:w="0" w:type="auto"/>
        <w:jc w:val="center"/>
        <w:tblCellMar>
          <w:left w:w="70" w:type="dxa"/>
          <w:right w:w="70" w:type="dxa"/>
        </w:tblCellMar>
        <w:tblLook w:val="0000" w:firstRow="0" w:lastRow="0" w:firstColumn="0" w:lastColumn="0" w:noHBand="0" w:noVBand="0"/>
      </w:tblPr>
      <w:tblGrid>
        <w:gridCol w:w="4276"/>
        <w:gridCol w:w="3587"/>
      </w:tblGrid>
      <w:tr w:rsidR="00DF793E" w:rsidRPr="00DF793E" w:rsidTr="00DF793E">
        <w:trPr>
          <w:trHeight w:val="296"/>
          <w:jc w:val="center"/>
        </w:trPr>
        <w:tc>
          <w:tcPr>
            <w:tcW w:w="4276" w:type="dxa"/>
            <w:tcBorders>
              <w:top w:val="single" w:sz="4" w:space="0" w:color="auto"/>
              <w:bottom w:val="single" w:sz="4" w:space="0" w:color="auto"/>
            </w:tcBorders>
          </w:tcPr>
          <w:p w:rsidR="00DF793E" w:rsidRPr="00DF793E" w:rsidRDefault="00DF793E" w:rsidP="00DF793E">
            <w:pPr>
              <w:widowControl w:val="0"/>
              <w:pBdr>
                <w:bar w:val="single" w:sz="4" w:color="auto"/>
              </w:pBdr>
              <w:spacing w:after="0" w:line="360" w:lineRule="auto"/>
              <w:ind w:left="66"/>
              <w:jc w:val="both"/>
              <w:rPr>
                <w:rFonts w:ascii="Times New Roman" w:hAnsi="Times New Roman"/>
                <w:b/>
                <w:bCs/>
                <w:sz w:val="24"/>
                <w:szCs w:val="24"/>
              </w:rPr>
            </w:pPr>
            <w:r w:rsidRPr="00DF793E">
              <w:rPr>
                <w:rFonts w:ascii="Times New Roman" w:hAnsi="Times New Roman"/>
                <w:b/>
                <w:bCs/>
                <w:sz w:val="24"/>
                <w:szCs w:val="24"/>
              </w:rPr>
              <w:t>Kullanılan Madde</w:t>
            </w:r>
          </w:p>
        </w:tc>
        <w:tc>
          <w:tcPr>
            <w:tcW w:w="3587" w:type="dxa"/>
            <w:tcBorders>
              <w:top w:val="single" w:sz="4" w:space="0" w:color="auto"/>
              <w:bottom w:val="single" w:sz="4" w:space="0" w:color="auto"/>
            </w:tcBorders>
          </w:tcPr>
          <w:p w:rsidR="00DF793E" w:rsidRPr="00DF793E" w:rsidRDefault="00DF793E" w:rsidP="00DF793E">
            <w:pPr>
              <w:widowControl w:val="0"/>
              <w:pBdr>
                <w:bar w:val="single" w:sz="4" w:color="auto"/>
              </w:pBdr>
              <w:spacing w:after="0" w:line="360" w:lineRule="auto"/>
              <w:ind w:left="116"/>
              <w:jc w:val="both"/>
              <w:rPr>
                <w:rFonts w:ascii="Times New Roman" w:hAnsi="Times New Roman"/>
                <w:b/>
                <w:bCs/>
                <w:sz w:val="24"/>
                <w:szCs w:val="24"/>
              </w:rPr>
            </w:pPr>
            <w:r w:rsidRPr="00DF793E">
              <w:rPr>
                <w:rFonts w:ascii="Times New Roman" w:hAnsi="Times New Roman"/>
                <w:b/>
                <w:bCs/>
                <w:sz w:val="24"/>
                <w:szCs w:val="24"/>
              </w:rPr>
              <w:t>Firma</w:t>
            </w:r>
          </w:p>
        </w:tc>
      </w:tr>
      <w:tr w:rsidR="00B93EA1" w:rsidRPr="00674D52" w:rsidTr="00DF793E">
        <w:trPr>
          <w:trHeight w:val="296"/>
          <w:jc w:val="center"/>
        </w:trPr>
        <w:tc>
          <w:tcPr>
            <w:tcW w:w="4276" w:type="dxa"/>
            <w:tcBorders>
              <w:top w:val="single" w:sz="4" w:space="0" w:color="auto"/>
            </w:tcBorders>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PC3 hücre hattı</w:t>
            </w:r>
          </w:p>
        </w:tc>
        <w:tc>
          <w:tcPr>
            <w:tcW w:w="3587" w:type="dxa"/>
            <w:tcBorders>
              <w:top w:val="single" w:sz="4" w:space="0" w:color="auto"/>
            </w:tcBorders>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ATCC</w:t>
            </w:r>
            <w:r w:rsidRPr="00674D52">
              <w:rPr>
                <w:rFonts w:ascii="Times New Roman" w:hAnsi="Times New Roman"/>
                <w:bCs/>
                <w:sz w:val="24"/>
                <w:szCs w:val="24"/>
                <w:lang w:val="en-US"/>
              </w:rPr>
              <w:t>–CRL-1435</w:t>
            </w:r>
          </w:p>
        </w:tc>
      </w:tr>
      <w:tr w:rsidR="00B93EA1" w:rsidRPr="00674D52" w:rsidTr="00DF793E">
        <w:trPr>
          <w:trHeight w:val="332"/>
          <w:jc w:val="center"/>
        </w:trPr>
        <w:tc>
          <w:tcPr>
            <w:tcW w:w="4276" w:type="dxa"/>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RPMI-1640</w:t>
            </w:r>
          </w:p>
        </w:tc>
        <w:tc>
          <w:tcPr>
            <w:tcW w:w="3587" w:type="dxa"/>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Sigma</w:t>
            </w:r>
          </w:p>
        </w:tc>
      </w:tr>
      <w:tr w:rsidR="00B93EA1" w:rsidRPr="00674D52" w:rsidTr="00DF793E">
        <w:trPr>
          <w:trHeight w:val="272"/>
          <w:jc w:val="center"/>
        </w:trPr>
        <w:tc>
          <w:tcPr>
            <w:tcW w:w="4276" w:type="dxa"/>
          </w:tcPr>
          <w:p w:rsidR="00B93EA1" w:rsidRPr="00674D52" w:rsidRDefault="00B93EA1" w:rsidP="00DF793E">
            <w:pPr>
              <w:widowControl w:val="0"/>
              <w:pBdr>
                <w:bar w:val="single" w:sz="4" w:color="auto"/>
              </w:pBdr>
              <w:spacing w:after="0" w:line="360" w:lineRule="auto"/>
              <w:ind w:left="66"/>
              <w:rPr>
                <w:rFonts w:ascii="Times New Roman" w:hAnsi="Times New Roman"/>
                <w:bCs/>
                <w:sz w:val="24"/>
                <w:szCs w:val="24"/>
              </w:rPr>
            </w:pPr>
            <w:r w:rsidRPr="00674D52">
              <w:rPr>
                <w:rFonts w:ascii="Times New Roman" w:hAnsi="Times New Roman"/>
                <w:bCs/>
                <w:sz w:val="24"/>
                <w:szCs w:val="24"/>
              </w:rPr>
              <w:t>DMSO</w:t>
            </w:r>
          </w:p>
        </w:tc>
        <w:tc>
          <w:tcPr>
            <w:tcW w:w="3587" w:type="dxa"/>
          </w:tcPr>
          <w:p w:rsidR="00B93EA1" w:rsidRPr="00674D52" w:rsidRDefault="00B93EA1" w:rsidP="00DF793E">
            <w:pPr>
              <w:widowControl w:val="0"/>
              <w:pBdr>
                <w:bar w:val="single" w:sz="4" w:color="auto"/>
              </w:pBdr>
              <w:spacing w:after="0" w:line="360" w:lineRule="auto"/>
              <w:ind w:left="116"/>
              <w:rPr>
                <w:rFonts w:ascii="Times New Roman" w:hAnsi="Times New Roman"/>
                <w:bCs/>
                <w:sz w:val="24"/>
                <w:szCs w:val="24"/>
              </w:rPr>
            </w:pPr>
            <w:r w:rsidRPr="00674D52">
              <w:rPr>
                <w:rFonts w:ascii="Times New Roman" w:hAnsi="Times New Roman"/>
                <w:bCs/>
                <w:sz w:val="24"/>
                <w:szCs w:val="24"/>
              </w:rPr>
              <w:t>Sigma</w:t>
            </w:r>
          </w:p>
        </w:tc>
      </w:tr>
      <w:tr w:rsidR="00B93EA1" w:rsidRPr="00674D52" w:rsidTr="00DF793E">
        <w:trPr>
          <w:trHeight w:val="311"/>
          <w:jc w:val="center"/>
        </w:trPr>
        <w:tc>
          <w:tcPr>
            <w:tcW w:w="4276" w:type="dxa"/>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FBS</w:t>
            </w:r>
          </w:p>
        </w:tc>
        <w:tc>
          <w:tcPr>
            <w:tcW w:w="3587" w:type="dxa"/>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Gibco</w:t>
            </w:r>
          </w:p>
        </w:tc>
      </w:tr>
      <w:tr w:rsidR="00B93EA1" w:rsidRPr="00674D52" w:rsidTr="00DF793E">
        <w:trPr>
          <w:trHeight w:val="360"/>
          <w:jc w:val="center"/>
        </w:trPr>
        <w:tc>
          <w:tcPr>
            <w:tcW w:w="4276" w:type="dxa"/>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%25 Trypsin-EDTA (1X)</w:t>
            </w:r>
          </w:p>
        </w:tc>
        <w:tc>
          <w:tcPr>
            <w:tcW w:w="3587" w:type="dxa"/>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Gibco</w:t>
            </w:r>
          </w:p>
        </w:tc>
      </w:tr>
      <w:tr w:rsidR="00B93EA1" w:rsidRPr="00674D52" w:rsidTr="00DF793E">
        <w:trPr>
          <w:trHeight w:val="301"/>
          <w:jc w:val="center"/>
        </w:trPr>
        <w:tc>
          <w:tcPr>
            <w:tcW w:w="4276" w:type="dxa"/>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Penicilin-Streptomycin (10.000 units)</w:t>
            </w:r>
          </w:p>
        </w:tc>
        <w:tc>
          <w:tcPr>
            <w:tcW w:w="3587" w:type="dxa"/>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Sigma</w:t>
            </w:r>
          </w:p>
        </w:tc>
      </w:tr>
      <w:tr w:rsidR="00B93EA1" w:rsidRPr="00674D52" w:rsidTr="00DF793E">
        <w:trPr>
          <w:trHeight w:val="243"/>
          <w:jc w:val="center"/>
        </w:trPr>
        <w:tc>
          <w:tcPr>
            <w:tcW w:w="4276" w:type="dxa"/>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DPBS</w:t>
            </w:r>
          </w:p>
        </w:tc>
        <w:tc>
          <w:tcPr>
            <w:tcW w:w="3587" w:type="dxa"/>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Sigma</w:t>
            </w:r>
          </w:p>
        </w:tc>
      </w:tr>
      <w:tr w:rsidR="00B93EA1" w:rsidRPr="00674D52" w:rsidTr="00DF793E">
        <w:trPr>
          <w:trHeight w:val="487"/>
          <w:jc w:val="center"/>
        </w:trPr>
        <w:tc>
          <w:tcPr>
            <w:tcW w:w="4276" w:type="dxa"/>
            <w:tcBorders>
              <w:bottom w:val="single" w:sz="4" w:space="0" w:color="auto"/>
            </w:tcBorders>
          </w:tcPr>
          <w:p w:rsidR="00B93EA1" w:rsidRPr="00674D52" w:rsidRDefault="00B93EA1" w:rsidP="00DF793E">
            <w:pPr>
              <w:widowControl w:val="0"/>
              <w:pBdr>
                <w:bar w:val="single" w:sz="4" w:color="auto"/>
              </w:pBdr>
              <w:spacing w:after="0" w:line="360" w:lineRule="auto"/>
              <w:ind w:left="66"/>
              <w:jc w:val="both"/>
              <w:rPr>
                <w:rFonts w:ascii="Times New Roman" w:hAnsi="Times New Roman"/>
                <w:bCs/>
                <w:sz w:val="24"/>
                <w:szCs w:val="24"/>
              </w:rPr>
            </w:pPr>
            <w:r w:rsidRPr="00674D52">
              <w:rPr>
                <w:rFonts w:ascii="Times New Roman" w:hAnsi="Times New Roman"/>
                <w:bCs/>
                <w:sz w:val="24"/>
                <w:szCs w:val="24"/>
              </w:rPr>
              <w:t>Kemilüminesans Reaktif</w:t>
            </w:r>
          </w:p>
        </w:tc>
        <w:tc>
          <w:tcPr>
            <w:tcW w:w="3587" w:type="dxa"/>
            <w:tcBorders>
              <w:bottom w:val="single" w:sz="4" w:space="0" w:color="auto"/>
            </w:tcBorders>
          </w:tcPr>
          <w:p w:rsidR="00B93EA1" w:rsidRPr="00674D52" w:rsidRDefault="00B93EA1" w:rsidP="00DF793E">
            <w:pPr>
              <w:widowControl w:val="0"/>
              <w:pBdr>
                <w:bar w:val="single" w:sz="4" w:color="auto"/>
              </w:pBdr>
              <w:spacing w:after="0" w:line="360" w:lineRule="auto"/>
              <w:ind w:left="116"/>
              <w:jc w:val="both"/>
              <w:rPr>
                <w:rFonts w:ascii="Times New Roman" w:hAnsi="Times New Roman"/>
                <w:bCs/>
                <w:sz w:val="24"/>
                <w:szCs w:val="24"/>
              </w:rPr>
            </w:pPr>
            <w:r w:rsidRPr="00674D52">
              <w:rPr>
                <w:rFonts w:ascii="Times New Roman" w:hAnsi="Times New Roman"/>
                <w:bCs/>
                <w:sz w:val="24"/>
                <w:szCs w:val="24"/>
              </w:rPr>
              <w:t>Santa Cruz</w:t>
            </w:r>
          </w:p>
        </w:tc>
      </w:tr>
    </w:tbl>
    <w:p w:rsidR="00B93EA1" w:rsidRPr="00674D52" w:rsidRDefault="00B93EA1" w:rsidP="00355A8E">
      <w:pPr>
        <w:pStyle w:val="KonuBal"/>
        <w:widowControl w:val="0"/>
        <w:rPr>
          <w:lang w:val="en-US"/>
        </w:rPr>
      </w:pPr>
      <w:bookmarkStart w:id="516" w:name="_Toc531107171"/>
      <w:bookmarkStart w:id="517" w:name="_Toc531696660"/>
      <w:bookmarkStart w:id="518" w:name="_Toc536010542"/>
      <w:bookmarkStart w:id="519" w:name="_Toc536033760"/>
      <w:bookmarkStart w:id="520" w:name="_Toc536036998"/>
      <w:bookmarkStart w:id="521" w:name="_Toc536037278"/>
      <w:bookmarkStart w:id="522" w:name="_Toc445853"/>
      <w:bookmarkStart w:id="523" w:name="_Toc446180"/>
      <w:bookmarkStart w:id="524" w:name="_Toc786551"/>
      <w:bookmarkStart w:id="525" w:name="_Toc12307150"/>
    </w:p>
    <w:p w:rsidR="00375D28" w:rsidRPr="00674D52" w:rsidRDefault="00C33DDB" w:rsidP="00355A8E">
      <w:pPr>
        <w:pStyle w:val="KonuBal"/>
        <w:widowControl w:val="0"/>
        <w:rPr>
          <w:lang w:val="en-US"/>
        </w:rPr>
      </w:pPr>
      <w:r w:rsidRPr="00674D52">
        <w:rPr>
          <w:lang w:val="en-US"/>
        </w:rPr>
        <w:t>3.2. Kullanılan C</w:t>
      </w:r>
      <w:r w:rsidR="00136AB3" w:rsidRPr="00674D52">
        <w:rPr>
          <w:lang w:val="en-US"/>
        </w:rPr>
        <w:t>ihazlar</w:t>
      </w:r>
      <w:bookmarkEnd w:id="516"/>
      <w:bookmarkEnd w:id="517"/>
      <w:bookmarkEnd w:id="518"/>
      <w:bookmarkEnd w:id="519"/>
      <w:bookmarkEnd w:id="520"/>
      <w:bookmarkEnd w:id="521"/>
      <w:bookmarkEnd w:id="522"/>
      <w:bookmarkEnd w:id="523"/>
      <w:bookmarkEnd w:id="524"/>
      <w:bookmarkEnd w:id="525"/>
    </w:p>
    <w:p w:rsidR="008B646F" w:rsidRPr="00674D52" w:rsidRDefault="008B646F" w:rsidP="00355A8E">
      <w:pPr>
        <w:widowControl w:val="0"/>
        <w:rPr>
          <w:rFonts w:ascii="Times New Roman" w:hAnsi="Times New Roman"/>
          <w:lang w:val="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3094"/>
        <w:gridCol w:w="4792"/>
      </w:tblGrid>
      <w:tr w:rsidR="00DF793E" w:rsidRPr="00DF793E" w:rsidTr="00DF793E">
        <w:trPr>
          <w:trHeight w:val="20"/>
          <w:jc w:val="center"/>
        </w:trPr>
        <w:tc>
          <w:tcPr>
            <w:tcW w:w="3094" w:type="dxa"/>
            <w:tcBorders>
              <w:top w:val="single" w:sz="4" w:space="0" w:color="auto"/>
              <w:bottom w:val="single" w:sz="4" w:space="0" w:color="auto"/>
            </w:tcBorders>
          </w:tcPr>
          <w:p w:rsidR="00DF793E" w:rsidRPr="00DF793E" w:rsidRDefault="00DF793E" w:rsidP="00DF793E">
            <w:pPr>
              <w:widowControl w:val="0"/>
              <w:spacing w:after="0" w:line="360" w:lineRule="auto"/>
              <w:ind w:left="96"/>
              <w:jc w:val="both"/>
              <w:rPr>
                <w:rFonts w:ascii="Times New Roman" w:hAnsi="Times New Roman"/>
                <w:b/>
                <w:sz w:val="24"/>
                <w:szCs w:val="24"/>
                <w:lang w:val="en-US"/>
              </w:rPr>
            </w:pPr>
            <w:r w:rsidRPr="00DF793E">
              <w:rPr>
                <w:rFonts w:ascii="Times New Roman" w:hAnsi="Times New Roman"/>
                <w:b/>
                <w:sz w:val="24"/>
                <w:szCs w:val="24"/>
                <w:lang w:val="en-US"/>
              </w:rPr>
              <w:t>Cihaz</w:t>
            </w:r>
          </w:p>
        </w:tc>
        <w:tc>
          <w:tcPr>
            <w:tcW w:w="4792" w:type="dxa"/>
            <w:tcBorders>
              <w:top w:val="single" w:sz="4" w:space="0" w:color="auto"/>
              <w:bottom w:val="single" w:sz="4" w:space="0" w:color="auto"/>
            </w:tcBorders>
          </w:tcPr>
          <w:p w:rsidR="00DF793E" w:rsidRPr="00DF793E" w:rsidRDefault="00DF793E" w:rsidP="00DF793E">
            <w:pPr>
              <w:widowControl w:val="0"/>
              <w:spacing w:after="0" w:line="360" w:lineRule="auto"/>
              <w:ind w:left="355"/>
              <w:jc w:val="both"/>
              <w:rPr>
                <w:rFonts w:ascii="Times New Roman" w:hAnsi="Times New Roman"/>
                <w:b/>
                <w:sz w:val="24"/>
                <w:szCs w:val="24"/>
                <w:lang w:val="en-US"/>
              </w:rPr>
            </w:pPr>
            <w:r w:rsidRPr="00DF793E">
              <w:rPr>
                <w:rFonts w:ascii="Times New Roman" w:hAnsi="Times New Roman"/>
                <w:b/>
                <w:sz w:val="24"/>
                <w:szCs w:val="24"/>
                <w:lang w:val="en-US"/>
              </w:rPr>
              <w:t>Firma</w:t>
            </w:r>
          </w:p>
        </w:tc>
      </w:tr>
      <w:tr w:rsidR="00B93EA1" w:rsidRPr="00674D52" w:rsidTr="00DF793E">
        <w:trPr>
          <w:trHeight w:val="20"/>
          <w:jc w:val="center"/>
        </w:trPr>
        <w:tc>
          <w:tcPr>
            <w:tcW w:w="3094" w:type="dxa"/>
            <w:tcBorders>
              <w:top w:val="single" w:sz="4" w:space="0" w:color="auto"/>
            </w:tcBorders>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Laminar Kabin</w:t>
            </w:r>
          </w:p>
        </w:tc>
        <w:tc>
          <w:tcPr>
            <w:tcW w:w="4792" w:type="dxa"/>
            <w:tcBorders>
              <w:top w:val="single" w:sz="4" w:space="0" w:color="auto"/>
            </w:tcBorders>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HERA safe</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CO</w:t>
            </w:r>
            <w:r w:rsidRPr="00674D52">
              <w:rPr>
                <w:rFonts w:ascii="Times New Roman" w:hAnsi="Times New Roman"/>
                <w:sz w:val="24"/>
                <w:szCs w:val="24"/>
                <w:vertAlign w:val="subscript"/>
                <w:lang w:val="en-US"/>
              </w:rPr>
              <w:t xml:space="preserve">2 </w:t>
            </w:r>
            <w:r w:rsidRPr="00674D52">
              <w:rPr>
                <w:rFonts w:ascii="Times New Roman" w:hAnsi="Times New Roman"/>
                <w:sz w:val="24"/>
                <w:szCs w:val="24"/>
                <w:lang w:val="en-US"/>
              </w:rPr>
              <w:t>İnkübatör</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Nüve EC 160</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ELISA</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Thermo Labsystems Multiskan Spectrum</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SDS – PAGE</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Bio-Rad (Tetra Cell)</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Western Blot</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 xml:space="preserve">Bio-Rad (Transblot Turbo) </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Mikroskop</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Olympus BX51</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Orbital Shaker</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İsolab</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Rotator</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İsolab</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Santrifüj</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Hettich / Ependorf</w:t>
            </w:r>
          </w:p>
        </w:tc>
      </w:tr>
      <w:tr w:rsidR="00B93EA1" w:rsidRPr="00674D52" w:rsidTr="00DF793E">
        <w:trPr>
          <w:trHeight w:val="20"/>
          <w:jc w:val="center"/>
        </w:trPr>
        <w:tc>
          <w:tcPr>
            <w:tcW w:w="3094" w:type="dxa"/>
          </w:tcPr>
          <w:p w:rsidR="00B93EA1" w:rsidRPr="00674D52" w:rsidRDefault="00B93EA1" w:rsidP="00DF793E">
            <w:pPr>
              <w:widowControl w:val="0"/>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Etüv</w:t>
            </w:r>
          </w:p>
        </w:tc>
        <w:tc>
          <w:tcPr>
            <w:tcW w:w="4792" w:type="dxa"/>
          </w:tcPr>
          <w:p w:rsidR="00B93EA1" w:rsidRPr="00674D52" w:rsidRDefault="00B93EA1" w:rsidP="00DF793E">
            <w:pPr>
              <w:widowControl w:val="0"/>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MRC</w:t>
            </w:r>
          </w:p>
        </w:tc>
      </w:tr>
      <w:tr w:rsidR="00B93EA1" w:rsidRPr="00674D52" w:rsidTr="00DF793E">
        <w:trPr>
          <w:trHeight w:val="20"/>
          <w:jc w:val="center"/>
        </w:trPr>
        <w:tc>
          <w:tcPr>
            <w:tcW w:w="3094" w:type="dxa"/>
          </w:tcPr>
          <w:p w:rsidR="00B93EA1" w:rsidRPr="00674D52" w:rsidRDefault="00B93EA1" w:rsidP="00DF793E">
            <w:pPr>
              <w:widowControl w:val="0"/>
              <w:tabs>
                <w:tab w:val="left" w:pos="708"/>
                <w:tab w:val="left" w:pos="1416"/>
                <w:tab w:val="left" w:pos="2124"/>
                <w:tab w:val="left" w:pos="2832"/>
                <w:tab w:val="left" w:pos="3540"/>
                <w:tab w:val="left" w:pos="4248"/>
                <w:tab w:val="left" w:pos="4956"/>
                <w:tab w:val="right" w:pos="9071"/>
              </w:tabs>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Elektroporatör</w:t>
            </w:r>
          </w:p>
        </w:tc>
        <w:tc>
          <w:tcPr>
            <w:tcW w:w="4792" w:type="dxa"/>
          </w:tcPr>
          <w:p w:rsidR="00B93EA1" w:rsidRPr="00674D52" w:rsidRDefault="00B93EA1" w:rsidP="00DF793E">
            <w:pPr>
              <w:widowControl w:val="0"/>
              <w:tabs>
                <w:tab w:val="left" w:pos="708"/>
                <w:tab w:val="left" w:pos="1416"/>
                <w:tab w:val="left" w:pos="2124"/>
                <w:tab w:val="left" w:pos="2832"/>
                <w:tab w:val="left" w:pos="3540"/>
                <w:tab w:val="left" w:pos="4248"/>
                <w:tab w:val="left" w:pos="4956"/>
                <w:tab w:val="right" w:pos="9071"/>
              </w:tabs>
              <w:spacing w:after="0" w:line="360" w:lineRule="auto"/>
              <w:ind w:left="355"/>
              <w:jc w:val="both"/>
              <w:rPr>
                <w:rFonts w:ascii="Times New Roman" w:hAnsi="Times New Roman"/>
                <w:sz w:val="24"/>
                <w:szCs w:val="24"/>
                <w:lang w:val="en-US"/>
              </w:rPr>
            </w:pPr>
            <w:r w:rsidRPr="00674D52">
              <w:rPr>
                <w:rFonts w:ascii="Times New Roman" w:hAnsi="Times New Roman"/>
                <w:sz w:val="24"/>
                <w:szCs w:val="24"/>
                <w:lang w:val="en-US"/>
              </w:rPr>
              <w:t>Bio-Rad</w:t>
            </w:r>
          </w:p>
        </w:tc>
      </w:tr>
      <w:tr w:rsidR="00B93EA1" w:rsidRPr="00674D52" w:rsidTr="00DF793E">
        <w:trPr>
          <w:trHeight w:val="20"/>
          <w:jc w:val="center"/>
        </w:trPr>
        <w:tc>
          <w:tcPr>
            <w:tcW w:w="3094" w:type="dxa"/>
          </w:tcPr>
          <w:p w:rsidR="00B93EA1" w:rsidRPr="00674D52" w:rsidRDefault="00B93EA1" w:rsidP="00DF793E">
            <w:pPr>
              <w:widowControl w:val="0"/>
              <w:tabs>
                <w:tab w:val="left" w:pos="708"/>
                <w:tab w:val="left" w:pos="1416"/>
                <w:tab w:val="left" w:pos="2124"/>
                <w:tab w:val="left" w:pos="2832"/>
                <w:tab w:val="left" w:pos="3540"/>
                <w:tab w:val="left" w:pos="4248"/>
                <w:tab w:val="left" w:pos="4956"/>
                <w:tab w:val="right" w:pos="9071"/>
              </w:tabs>
              <w:spacing w:after="0" w:line="360" w:lineRule="auto"/>
              <w:ind w:left="96"/>
              <w:jc w:val="both"/>
              <w:rPr>
                <w:rFonts w:ascii="Times New Roman" w:hAnsi="Times New Roman"/>
                <w:sz w:val="24"/>
                <w:szCs w:val="24"/>
                <w:lang w:val="en-US"/>
              </w:rPr>
            </w:pPr>
            <w:r w:rsidRPr="00674D52">
              <w:rPr>
                <w:rFonts w:ascii="Times New Roman" w:hAnsi="Times New Roman"/>
                <w:sz w:val="24"/>
                <w:szCs w:val="24"/>
                <w:lang w:val="en-US"/>
              </w:rPr>
              <w:t>Flow Sitometri</w:t>
            </w:r>
          </w:p>
        </w:tc>
        <w:tc>
          <w:tcPr>
            <w:tcW w:w="4792" w:type="dxa"/>
          </w:tcPr>
          <w:p w:rsidR="00B93EA1" w:rsidRPr="00674D52" w:rsidRDefault="00B93EA1" w:rsidP="00DF793E">
            <w:pPr>
              <w:widowControl w:val="0"/>
              <w:tabs>
                <w:tab w:val="left" w:pos="708"/>
                <w:tab w:val="left" w:pos="1416"/>
                <w:tab w:val="left" w:pos="2124"/>
                <w:tab w:val="left" w:pos="2832"/>
                <w:tab w:val="left" w:pos="3540"/>
                <w:tab w:val="left" w:pos="4248"/>
                <w:tab w:val="left" w:pos="4956"/>
                <w:tab w:val="right" w:pos="9071"/>
              </w:tabs>
              <w:spacing w:after="0" w:line="360" w:lineRule="auto"/>
              <w:ind w:left="214"/>
              <w:jc w:val="both"/>
              <w:rPr>
                <w:rFonts w:ascii="Times New Roman" w:hAnsi="Times New Roman"/>
                <w:sz w:val="24"/>
                <w:szCs w:val="24"/>
                <w:lang w:val="en-US"/>
              </w:rPr>
            </w:pPr>
            <w:r w:rsidRPr="00674D52">
              <w:rPr>
                <w:rFonts w:ascii="Times New Roman" w:hAnsi="Times New Roman"/>
                <w:sz w:val="24"/>
                <w:szCs w:val="24"/>
                <w:lang w:val="en-US"/>
              </w:rPr>
              <w:t>Invitrogen Attive Flow cytometry,America</w:t>
            </w:r>
          </w:p>
        </w:tc>
      </w:tr>
    </w:tbl>
    <w:p w:rsidR="00F3470F" w:rsidRDefault="00F3470F" w:rsidP="00355A8E">
      <w:pPr>
        <w:widowControl w:val="0"/>
        <w:tabs>
          <w:tab w:val="left" w:pos="708"/>
          <w:tab w:val="left" w:pos="1416"/>
          <w:tab w:val="left" w:pos="2124"/>
          <w:tab w:val="left" w:pos="2832"/>
          <w:tab w:val="left" w:pos="3540"/>
          <w:tab w:val="left" w:pos="4248"/>
          <w:tab w:val="left" w:pos="4956"/>
          <w:tab w:val="right" w:pos="9071"/>
        </w:tabs>
        <w:spacing w:line="360" w:lineRule="auto"/>
        <w:jc w:val="both"/>
        <w:rPr>
          <w:rFonts w:ascii="Times New Roman" w:hAnsi="Times New Roman"/>
          <w:sz w:val="24"/>
          <w:szCs w:val="24"/>
          <w:lang w:val="en-US"/>
        </w:rPr>
      </w:pPr>
    </w:p>
    <w:p w:rsidR="0015534E" w:rsidRPr="00674D52" w:rsidRDefault="0015534E" w:rsidP="00355A8E">
      <w:pPr>
        <w:widowControl w:val="0"/>
        <w:tabs>
          <w:tab w:val="left" w:pos="708"/>
          <w:tab w:val="left" w:pos="1416"/>
          <w:tab w:val="left" w:pos="2124"/>
          <w:tab w:val="left" w:pos="2832"/>
          <w:tab w:val="left" w:pos="3540"/>
          <w:tab w:val="left" w:pos="4248"/>
          <w:tab w:val="left" w:pos="4956"/>
          <w:tab w:val="right" w:pos="9071"/>
        </w:tabs>
        <w:spacing w:line="360" w:lineRule="auto"/>
        <w:jc w:val="both"/>
        <w:rPr>
          <w:rFonts w:ascii="Times New Roman" w:hAnsi="Times New Roman"/>
          <w:sz w:val="24"/>
          <w:szCs w:val="24"/>
          <w:lang w:val="en-US"/>
        </w:rPr>
      </w:pPr>
    </w:p>
    <w:p w:rsidR="00136AB3" w:rsidRPr="00674D52" w:rsidRDefault="00136AB3" w:rsidP="00355A8E">
      <w:pPr>
        <w:pStyle w:val="KonuBal"/>
        <w:widowControl w:val="0"/>
        <w:rPr>
          <w:lang w:val="en-US"/>
        </w:rPr>
      </w:pPr>
      <w:bookmarkStart w:id="526" w:name="_Toc531107172"/>
      <w:bookmarkStart w:id="527" w:name="_Toc531696661"/>
      <w:bookmarkStart w:id="528" w:name="_Toc536010543"/>
      <w:bookmarkStart w:id="529" w:name="_Toc536033761"/>
      <w:bookmarkStart w:id="530" w:name="_Toc536036999"/>
      <w:bookmarkStart w:id="531" w:name="_Toc536037279"/>
      <w:bookmarkStart w:id="532" w:name="_Toc445854"/>
      <w:bookmarkStart w:id="533" w:name="_Toc446181"/>
      <w:bookmarkStart w:id="534" w:name="_Toc786552"/>
      <w:bookmarkStart w:id="535" w:name="_Toc12307151"/>
      <w:r w:rsidRPr="00674D52">
        <w:rPr>
          <w:lang w:val="en-US"/>
        </w:rPr>
        <w:lastRenderedPageBreak/>
        <w:t xml:space="preserve">3.3. Hücre </w:t>
      </w:r>
      <w:bookmarkEnd w:id="526"/>
      <w:r w:rsidR="00C33DDB" w:rsidRPr="00674D52">
        <w:rPr>
          <w:lang w:val="en-US"/>
        </w:rPr>
        <w:t>K</w:t>
      </w:r>
      <w:r w:rsidRPr="00674D52">
        <w:rPr>
          <w:lang w:val="en-US"/>
        </w:rPr>
        <w:t>ültürü</w:t>
      </w:r>
      <w:bookmarkEnd w:id="527"/>
      <w:bookmarkEnd w:id="528"/>
      <w:bookmarkEnd w:id="529"/>
      <w:bookmarkEnd w:id="530"/>
      <w:bookmarkEnd w:id="531"/>
      <w:bookmarkEnd w:id="532"/>
      <w:bookmarkEnd w:id="533"/>
      <w:bookmarkEnd w:id="534"/>
      <w:bookmarkEnd w:id="535"/>
    </w:p>
    <w:p w:rsidR="00B86012" w:rsidRDefault="00136AB3" w:rsidP="00B86012">
      <w:pPr>
        <w:widowControl w:val="0"/>
        <w:spacing w:after="0" w:line="360" w:lineRule="auto"/>
        <w:ind w:firstLine="709"/>
        <w:jc w:val="both"/>
        <w:rPr>
          <w:rFonts w:ascii="Times New Roman" w:hAnsi="Times New Roman"/>
          <w:sz w:val="24"/>
          <w:szCs w:val="24"/>
          <w:lang w:val="en-US"/>
        </w:rPr>
      </w:pPr>
      <w:r w:rsidRPr="00674D52">
        <w:rPr>
          <w:rFonts w:ascii="Times New Roman" w:hAnsi="Times New Roman"/>
          <w:sz w:val="24"/>
          <w:szCs w:val="24"/>
          <w:lang w:val="en-US"/>
        </w:rPr>
        <w:t>Çalışmalarda prostat kanser hücre hattı olan PC3 hücre hattı kullanıldı. PC3 hücresi ATCC (CRL-1435) den ticari olarak temin edildi.</w:t>
      </w:r>
    </w:p>
    <w:p w:rsidR="00B86012" w:rsidRDefault="00B86012" w:rsidP="00B86012">
      <w:pPr>
        <w:widowControl w:val="0"/>
        <w:spacing w:after="0" w:line="360" w:lineRule="auto"/>
        <w:ind w:firstLine="709"/>
        <w:jc w:val="both"/>
        <w:rPr>
          <w:rFonts w:ascii="Times New Roman" w:hAnsi="Times New Roman"/>
          <w:sz w:val="24"/>
          <w:szCs w:val="24"/>
          <w:lang w:val="en-US"/>
        </w:rPr>
      </w:pPr>
    </w:p>
    <w:p w:rsidR="007B361F" w:rsidRPr="00674D52" w:rsidRDefault="00757AD4" w:rsidP="00B86012">
      <w:pPr>
        <w:widowControl w:val="0"/>
        <w:spacing w:after="0" w:line="360" w:lineRule="auto"/>
        <w:jc w:val="center"/>
        <w:rPr>
          <w:rFonts w:ascii="Times New Roman" w:hAnsi="Times New Roman"/>
          <w:noProof/>
          <w:sz w:val="24"/>
          <w:szCs w:val="24"/>
          <w:lang w:val="en-US" w:eastAsia="tr-TR"/>
        </w:rPr>
      </w:pPr>
      <w:r w:rsidRPr="00674D52">
        <w:rPr>
          <w:rFonts w:ascii="Times New Roman" w:hAnsi="Times New Roman"/>
          <w:noProof/>
          <w:sz w:val="24"/>
          <w:szCs w:val="24"/>
          <w:lang w:eastAsia="tr-TR"/>
        </w:rPr>
        <w:drawing>
          <wp:inline distT="0" distB="0" distL="0" distR="0" wp14:anchorId="311B3A1D" wp14:editId="7C91433F">
            <wp:extent cx="3924300" cy="17335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t="7957" b="50903"/>
                    <a:stretch>
                      <a:fillRect/>
                    </a:stretch>
                  </pic:blipFill>
                  <pic:spPr bwMode="auto">
                    <a:xfrm>
                      <a:off x="0" y="0"/>
                      <a:ext cx="3924300" cy="1733550"/>
                    </a:xfrm>
                    <a:prstGeom prst="rect">
                      <a:avLst/>
                    </a:prstGeom>
                    <a:noFill/>
                    <a:ln>
                      <a:noFill/>
                    </a:ln>
                  </pic:spPr>
                </pic:pic>
              </a:graphicData>
            </a:graphic>
          </wp:inline>
        </w:drawing>
      </w:r>
    </w:p>
    <w:p w:rsidR="007B361F" w:rsidRPr="00B86012" w:rsidRDefault="00B110CD" w:rsidP="00087DFC">
      <w:pPr>
        <w:pStyle w:val="ResimYazs"/>
        <w:widowControl w:val="0"/>
        <w:spacing w:before="240" w:after="240"/>
        <w:rPr>
          <w:b w:val="0"/>
          <w:sz w:val="24"/>
          <w:szCs w:val="20"/>
        </w:rPr>
      </w:pPr>
      <w:bookmarkStart w:id="536" w:name="_Toc12300891"/>
      <w:r w:rsidRPr="00B86012">
        <w:rPr>
          <w:sz w:val="24"/>
        </w:rPr>
        <w:t xml:space="preserve">Resim </w:t>
      </w:r>
      <w:r w:rsidR="00E3587E" w:rsidRPr="00B86012">
        <w:rPr>
          <w:noProof/>
          <w:sz w:val="24"/>
        </w:rPr>
        <w:t>1</w:t>
      </w:r>
      <w:r w:rsidR="00C7065A" w:rsidRPr="00B86012">
        <w:rPr>
          <w:noProof/>
          <w:sz w:val="24"/>
        </w:rPr>
        <w:t>.</w:t>
      </w:r>
      <w:r w:rsidRPr="00B86012">
        <w:rPr>
          <w:sz w:val="24"/>
        </w:rPr>
        <w:t xml:space="preserve"> </w:t>
      </w:r>
      <w:r w:rsidRPr="00B86012">
        <w:rPr>
          <w:b w:val="0"/>
          <w:sz w:val="24"/>
          <w:szCs w:val="20"/>
        </w:rPr>
        <w:t>Tezde kullanılan hücre kültürü kabini ve malzemeleri</w:t>
      </w:r>
      <w:bookmarkEnd w:id="536"/>
    </w:p>
    <w:p w:rsidR="00FC2BB1" w:rsidRPr="00B86012" w:rsidRDefault="00FC2BB1" w:rsidP="00B86012">
      <w:pPr>
        <w:widowControl w:val="0"/>
        <w:spacing w:after="0" w:line="360" w:lineRule="auto"/>
        <w:jc w:val="both"/>
        <w:rPr>
          <w:rFonts w:ascii="Times New Roman" w:hAnsi="Times New Roman"/>
        </w:rPr>
      </w:pPr>
    </w:p>
    <w:p w:rsidR="00B86012" w:rsidRPr="00B86012" w:rsidRDefault="00B86012" w:rsidP="00B86012">
      <w:pPr>
        <w:widowControl w:val="0"/>
        <w:spacing w:after="0" w:line="360" w:lineRule="auto"/>
        <w:jc w:val="both"/>
        <w:rPr>
          <w:rFonts w:ascii="Times New Roman" w:hAnsi="Times New Roman"/>
        </w:rPr>
      </w:pPr>
    </w:p>
    <w:p w:rsidR="00136AB3" w:rsidRPr="00B86012" w:rsidRDefault="00C33DDB" w:rsidP="00B86012">
      <w:pPr>
        <w:pStyle w:val="3derecebalk"/>
        <w:keepNext w:val="0"/>
        <w:widowControl w:val="0"/>
        <w:spacing w:before="0" w:after="0"/>
        <w:rPr>
          <w:lang w:val="en-US"/>
        </w:rPr>
      </w:pPr>
      <w:bookmarkStart w:id="537" w:name="_Toc531107173"/>
      <w:bookmarkStart w:id="538" w:name="_Toc531696662"/>
      <w:bookmarkStart w:id="539" w:name="_Toc536010544"/>
      <w:bookmarkStart w:id="540" w:name="_Toc536033762"/>
      <w:bookmarkStart w:id="541" w:name="_Toc536037000"/>
      <w:bookmarkStart w:id="542" w:name="_Toc536037280"/>
      <w:bookmarkStart w:id="543" w:name="_Toc445855"/>
      <w:bookmarkStart w:id="544" w:name="_Toc446182"/>
      <w:bookmarkStart w:id="545" w:name="_Toc786553"/>
      <w:bookmarkStart w:id="546" w:name="_Toc12307152"/>
      <w:r w:rsidRPr="00B86012">
        <w:rPr>
          <w:lang w:val="en-US"/>
        </w:rPr>
        <w:t>3.3.1. Hücrelerin Büyütülüp Ç</w:t>
      </w:r>
      <w:r w:rsidR="00136AB3" w:rsidRPr="00B86012">
        <w:rPr>
          <w:lang w:val="en-US"/>
        </w:rPr>
        <w:t>oğaltılması</w:t>
      </w:r>
      <w:bookmarkEnd w:id="537"/>
      <w:bookmarkEnd w:id="538"/>
      <w:bookmarkEnd w:id="539"/>
      <w:bookmarkEnd w:id="540"/>
      <w:bookmarkEnd w:id="541"/>
      <w:bookmarkEnd w:id="542"/>
      <w:bookmarkEnd w:id="543"/>
      <w:bookmarkEnd w:id="544"/>
      <w:bookmarkEnd w:id="545"/>
      <w:bookmarkEnd w:id="546"/>
    </w:p>
    <w:p w:rsidR="008B646F" w:rsidRPr="00B86012" w:rsidRDefault="008B646F" w:rsidP="00B86012">
      <w:pPr>
        <w:pStyle w:val="3derecebalk"/>
        <w:keepNext w:val="0"/>
        <w:widowControl w:val="0"/>
        <w:spacing w:before="0" w:after="0"/>
        <w:rPr>
          <w:lang w:val="en-US"/>
        </w:rPr>
      </w:pPr>
    </w:p>
    <w:p w:rsidR="00136AB3" w:rsidRPr="00B86012" w:rsidRDefault="00136AB3" w:rsidP="00B86012">
      <w:pPr>
        <w:widowControl w:val="0"/>
        <w:spacing w:after="0" w:line="360" w:lineRule="auto"/>
        <w:ind w:firstLine="708"/>
        <w:jc w:val="both"/>
        <w:rPr>
          <w:rFonts w:ascii="Times New Roman" w:hAnsi="Times New Roman"/>
          <w:sz w:val="24"/>
          <w:szCs w:val="24"/>
          <w:lang w:val="sv-SE"/>
        </w:rPr>
      </w:pPr>
      <w:r w:rsidRPr="00B86012">
        <w:rPr>
          <w:rFonts w:ascii="Times New Roman" w:hAnsi="Times New Roman"/>
          <w:sz w:val="24"/>
          <w:szCs w:val="24"/>
          <w:lang w:val="sv-SE"/>
        </w:rPr>
        <w:t>PC3 hücreleri 25 cm</w:t>
      </w:r>
      <w:r w:rsidRPr="00B86012">
        <w:rPr>
          <w:rFonts w:ascii="Times New Roman" w:hAnsi="Times New Roman"/>
          <w:sz w:val="24"/>
          <w:szCs w:val="24"/>
          <w:vertAlign w:val="superscript"/>
          <w:lang w:val="sv-SE"/>
        </w:rPr>
        <w:t>2</w:t>
      </w:r>
      <w:r w:rsidRPr="00B86012">
        <w:rPr>
          <w:rFonts w:ascii="Times New Roman" w:hAnsi="Times New Roman"/>
          <w:sz w:val="24"/>
          <w:szCs w:val="24"/>
          <w:lang w:val="sv-SE"/>
        </w:rPr>
        <w:t>’ lik flasklara ekildi. Hücre kültürü ortamı olarak % 10 FBS, Penicilin-Streptomycin (100 ünite), L-Glutamine ve NaHCO</w:t>
      </w:r>
      <w:r w:rsidRPr="00B86012">
        <w:rPr>
          <w:rFonts w:ascii="Times New Roman" w:hAnsi="Times New Roman"/>
          <w:sz w:val="24"/>
          <w:szCs w:val="24"/>
          <w:vertAlign w:val="subscript"/>
          <w:lang w:val="sv-SE"/>
        </w:rPr>
        <w:t xml:space="preserve">3 </w:t>
      </w:r>
      <w:r w:rsidRPr="00B86012">
        <w:rPr>
          <w:rFonts w:ascii="Times New Roman" w:hAnsi="Times New Roman"/>
          <w:sz w:val="24"/>
          <w:szCs w:val="24"/>
          <w:lang w:val="sv-SE"/>
        </w:rPr>
        <w:t>içeren RPMI-1640 besiyeri kullanıldı. Hücreler 37</w:t>
      </w:r>
      <w:r w:rsidR="003D18A5" w:rsidRPr="00B86012">
        <w:rPr>
          <w:rFonts w:ascii="Times New Roman" w:hAnsi="Times New Roman"/>
          <w:sz w:val="24"/>
          <w:szCs w:val="24"/>
          <w:lang w:val="sv-SE"/>
        </w:rPr>
        <w:t xml:space="preserve"> </w:t>
      </w:r>
      <w:r w:rsidRPr="00B86012">
        <w:rPr>
          <w:rFonts w:ascii="Times New Roman" w:hAnsi="Times New Roman"/>
          <w:sz w:val="24"/>
          <w:szCs w:val="24"/>
          <w:lang w:val="sv-SE"/>
        </w:rPr>
        <w:t>°C’ de, % 95 nem ve % 5 CO</w:t>
      </w:r>
      <w:r w:rsidRPr="00B86012">
        <w:rPr>
          <w:rFonts w:ascii="Times New Roman" w:hAnsi="Times New Roman"/>
          <w:sz w:val="24"/>
          <w:szCs w:val="24"/>
          <w:vertAlign w:val="subscript"/>
          <w:lang w:val="sv-SE"/>
        </w:rPr>
        <w:t>2</w:t>
      </w:r>
      <w:r w:rsidRPr="00B86012">
        <w:rPr>
          <w:rFonts w:ascii="Times New Roman" w:hAnsi="Times New Roman"/>
          <w:sz w:val="24"/>
          <w:szCs w:val="24"/>
          <w:lang w:val="sv-SE"/>
        </w:rPr>
        <w:t xml:space="preserve"> içeren ortamda i</w:t>
      </w:r>
      <w:r w:rsidR="00EC3B27" w:rsidRPr="00B86012">
        <w:rPr>
          <w:rFonts w:ascii="Times New Roman" w:hAnsi="Times New Roman"/>
          <w:sz w:val="24"/>
          <w:szCs w:val="24"/>
          <w:lang w:val="sv-SE"/>
        </w:rPr>
        <w:t>nkübasyona bırakılıp çoğaltıldı (Resim 1).</w:t>
      </w:r>
    </w:p>
    <w:p w:rsidR="00F3470F" w:rsidRPr="00B86012" w:rsidRDefault="00F3470F" w:rsidP="00B86012">
      <w:pPr>
        <w:widowControl w:val="0"/>
        <w:spacing w:after="0" w:line="360" w:lineRule="auto"/>
        <w:ind w:firstLine="708"/>
        <w:jc w:val="both"/>
        <w:rPr>
          <w:rFonts w:ascii="Times New Roman" w:hAnsi="Times New Roman"/>
          <w:sz w:val="24"/>
          <w:szCs w:val="24"/>
          <w:lang w:val="sv-SE"/>
        </w:rPr>
      </w:pPr>
    </w:p>
    <w:p w:rsidR="00B86012" w:rsidRPr="00B86012" w:rsidRDefault="00B86012" w:rsidP="00B86012">
      <w:pPr>
        <w:widowControl w:val="0"/>
        <w:spacing w:after="0" w:line="360" w:lineRule="auto"/>
        <w:ind w:firstLine="708"/>
        <w:jc w:val="both"/>
        <w:rPr>
          <w:rFonts w:ascii="Times New Roman" w:hAnsi="Times New Roman"/>
          <w:sz w:val="24"/>
          <w:szCs w:val="24"/>
          <w:lang w:val="sv-SE"/>
        </w:rPr>
      </w:pPr>
    </w:p>
    <w:p w:rsidR="00136AB3" w:rsidRPr="00B86012" w:rsidRDefault="00136AB3" w:rsidP="00B86012">
      <w:pPr>
        <w:pStyle w:val="3derecebalk"/>
        <w:keepNext w:val="0"/>
        <w:widowControl w:val="0"/>
        <w:spacing w:before="0" w:after="0"/>
        <w:rPr>
          <w:lang w:val="sv-SE"/>
        </w:rPr>
      </w:pPr>
      <w:bookmarkStart w:id="547" w:name="_Toc536033763"/>
      <w:bookmarkStart w:id="548" w:name="_Toc536037001"/>
      <w:bookmarkStart w:id="549" w:name="_Toc536037281"/>
      <w:bookmarkStart w:id="550" w:name="_Toc445856"/>
      <w:bookmarkStart w:id="551" w:name="_Toc446183"/>
      <w:bookmarkStart w:id="552" w:name="_Toc786554"/>
      <w:bookmarkStart w:id="553" w:name="_Toc12307153"/>
      <w:r w:rsidRPr="00B86012">
        <w:rPr>
          <w:lang w:val="sv-SE"/>
        </w:rPr>
        <w:t>3.3.2</w:t>
      </w:r>
      <w:r w:rsidR="008C0B76" w:rsidRPr="00B86012">
        <w:rPr>
          <w:lang w:val="sv-SE"/>
        </w:rPr>
        <w:t>.</w:t>
      </w:r>
      <w:r w:rsidRPr="00B86012">
        <w:rPr>
          <w:lang w:val="sv-SE"/>
        </w:rPr>
        <w:t xml:space="preserve"> Hücrelerin Pasajlanması</w:t>
      </w:r>
      <w:bookmarkEnd w:id="547"/>
      <w:bookmarkEnd w:id="548"/>
      <w:bookmarkEnd w:id="549"/>
      <w:bookmarkEnd w:id="550"/>
      <w:bookmarkEnd w:id="551"/>
      <w:bookmarkEnd w:id="552"/>
      <w:bookmarkEnd w:id="553"/>
    </w:p>
    <w:p w:rsidR="008B646F" w:rsidRPr="00B86012" w:rsidRDefault="008B646F" w:rsidP="00B86012">
      <w:pPr>
        <w:pStyle w:val="3derecebalk"/>
        <w:keepNext w:val="0"/>
        <w:widowControl w:val="0"/>
        <w:spacing w:before="0" w:after="0"/>
        <w:rPr>
          <w:lang w:val="sv-SE"/>
        </w:rPr>
      </w:pPr>
    </w:p>
    <w:p w:rsidR="00136AB3" w:rsidRDefault="00136AB3" w:rsidP="00B86012">
      <w:pPr>
        <w:widowControl w:val="0"/>
        <w:spacing w:after="0" w:line="360" w:lineRule="auto"/>
        <w:ind w:firstLine="708"/>
        <w:jc w:val="both"/>
        <w:rPr>
          <w:rFonts w:ascii="Times New Roman" w:hAnsi="Times New Roman"/>
          <w:sz w:val="24"/>
          <w:szCs w:val="24"/>
          <w:lang w:val="sv-SE"/>
        </w:rPr>
      </w:pPr>
      <w:r w:rsidRPr="00B86012">
        <w:rPr>
          <w:rFonts w:ascii="Times New Roman" w:hAnsi="Times New Roman"/>
          <w:sz w:val="24"/>
          <w:szCs w:val="24"/>
          <w:lang w:val="sv-SE"/>
        </w:rPr>
        <w:t>Hücreler büyütülüp çoğaltıl</w:t>
      </w:r>
      <w:r w:rsidR="00A72242" w:rsidRPr="00B86012">
        <w:rPr>
          <w:rFonts w:ascii="Times New Roman" w:hAnsi="Times New Roman"/>
          <w:sz w:val="24"/>
          <w:szCs w:val="24"/>
          <w:lang w:val="sv-SE"/>
        </w:rPr>
        <w:t>d</w:t>
      </w:r>
      <w:r w:rsidRPr="00B86012">
        <w:rPr>
          <w:rFonts w:ascii="Times New Roman" w:hAnsi="Times New Roman"/>
          <w:sz w:val="24"/>
          <w:szCs w:val="24"/>
          <w:lang w:val="sv-SE"/>
        </w:rPr>
        <w:t xml:space="preserve">ığında farklı ortama geçirmek için </w:t>
      </w:r>
      <w:r w:rsidR="00EC3B27" w:rsidRPr="00B86012">
        <w:rPr>
          <w:rFonts w:ascii="Times New Roman" w:hAnsi="Times New Roman"/>
          <w:sz w:val="24"/>
          <w:szCs w:val="24"/>
          <w:lang w:val="sv-SE"/>
        </w:rPr>
        <w:t>steril koşullarda pasajlandı</w:t>
      </w:r>
      <w:r w:rsidR="00254829" w:rsidRPr="00B86012">
        <w:rPr>
          <w:rFonts w:ascii="Times New Roman" w:hAnsi="Times New Roman"/>
          <w:sz w:val="24"/>
          <w:szCs w:val="24"/>
          <w:lang w:val="sv-SE"/>
        </w:rPr>
        <w:t xml:space="preserve"> (Resim 1).</w:t>
      </w:r>
      <w:r w:rsidRPr="00B86012">
        <w:rPr>
          <w:rFonts w:ascii="Times New Roman" w:hAnsi="Times New Roman"/>
          <w:sz w:val="24"/>
          <w:szCs w:val="24"/>
          <w:lang w:val="sv-SE"/>
        </w:rPr>
        <w:t xml:space="preserve"> Pasajlama işleminde önce </w:t>
      </w:r>
      <w:r w:rsidR="00A72242" w:rsidRPr="00B86012">
        <w:rPr>
          <w:rFonts w:ascii="Times New Roman" w:hAnsi="Times New Roman"/>
          <w:sz w:val="24"/>
          <w:szCs w:val="24"/>
          <w:lang w:val="sv-SE"/>
        </w:rPr>
        <w:t xml:space="preserve">hücre besiyeri çekildi, </w:t>
      </w:r>
      <w:r w:rsidRPr="00B86012">
        <w:rPr>
          <w:rFonts w:ascii="Times New Roman" w:hAnsi="Times New Roman"/>
          <w:sz w:val="24"/>
          <w:szCs w:val="24"/>
          <w:lang w:val="sv-SE"/>
        </w:rPr>
        <w:t>DPBS ile yıkandı. Sonra hücreleri flasktan kaldırmak için Tripsin-E</w:t>
      </w:r>
      <w:r w:rsidR="00706258" w:rsidRPr="00B86012">
        <w:rPr>
          <w:rFonts w:ascii="Times New Roman" w:hAnsi="Times New Roman"/>
          <w:sz w:val="24"/>
          <w:szCs w:val="24"/>
          <w:lang w:val="sv-SE"/>
        </w:rPr>
        <w:t>DTA çözeltisi eklendi ve %</w:t>
      </w:r>
      <w:r w:rsidR="002C5F2C" w:rsidRPr="00B86012">
        <w:rPr>
          <w:rFonts w:ascii="Times New Roman" w:hAnsi="Times New Roman"/>
          <w:sz w:val="24"/>
          <w:szCs w:val="24"/>
          <w:lang w:val="sv-SE"/>
        </w:rPr>
        <w:t xml:space="preserve"> </w:t>
      </w:r>
      <w:r w:rsidR="00706258" w:rsidRPr="00B86012">
        <w:rPr>
          <w:rFonts w:ascii="Times New Roman" w:hAnsi="Times New Roman"/>
          <w:sz w:val="24"/>
          <w:szCs w:val="24"/>
          <w:lang w:val="sv-SE"/>
        </w:rPr>
        <w:t>5 CO</w:t>
      </w:r>
      <w:r w:rsidR="00706258" w:rsidRPr="00B86012">
        <w:rPr>
          <w:rFonts w:ascii="Times New Roman" w:hAnsi="Times New Roman"/>
          <w:sz w:val="24"/>
          <w:szCs w:val="24"/>
          <w:vertAlign w:val="subscript"/>
          <w:lang w:val="sv-SE"/>
        </w:rPr>
        <w:t>2</w:t>
      </w:r>
      <w:r w:rsidRPr="00B86012">
        <w:rPr>
          <w:rFonts w:ascii="Times New Roman" w:hAnsi="Times New Roman"/>
          <w:sz w:val="24"/>
          <w:szCs w:val="24"/>
          <w:lang w:val="sv-SE"/>
        </w:rPr>
        <w:t xml:space="preserve"> içeren etüvde hücreleri kaldırmak üzere </w:t>
      </w:r>
      <w:r w:rsidR="00254829" w:rsidRPr="00B86012">
        <w:rPr>
          <w:rFonts w:ascii="Times New Roman" w:hAnsi="Times New Roman"/>
          <w:sz w:val="24"/>
          <w:szCs w:val="24"/>
          <w:lang w:val="sv-SE"/>
        </w:rPr>
        <w:t>bekletildi</w:t>
      </w:r>
      <w:r w:rsidRPr="00B86012">
        <w:rPr>
          <w:rFonts w:ascii="Times New Roman" w:hAnsi="Times New Roman"/>
          <w:sz w:val="24"/>
          <w:szCs w:val="24"/>
          <w:lang w:val="sv-SE"/>
        </w:rPr>
        <w:t>. Tripsin-EDTA’ nın aktivitesini durdurmak için FBS içeren medium konuldu. Hücreler falkon tüpe toplan</w:t>
      </w:r>
      <w:r w:rsidR="00254829" w:rsidRPr="00B86012">
        <w:rPr>
          <w:rFonts w:ascii="Times New Roman" w:hAnsi="Times New Roman"/>
          <w:sz w:val="24"/>
          <w:szCs w:val="24"/>
          <w:lang w:val="sv-SE"/>
        </w:rPr>
        <w:t>ıp</w:t>
      </w:r>
      <w:r w:rsidRPr="00B86012">
        <w:rPr>
          <w:rFonts w:ascii="Times New Roman" w:hAnsi="Times New Roman"/>
          <w:sz w:val="24"/>
          <w:szCs w:val="24"/>
          <w:lang w:val="sv-SE"/>
        </w:rPr>
        <w:t xml:space="preserve"> 1200 rpm’ de 5 dakika santrifüj edildi. Üst faz atılıp çöken pel</w:t>
      </w:r>
      <w:r w:rsidR="00706258" w:rsidRPr="00B86012">
        <w:rPr>
          <w:rFonts w:ascii="Times New Roman" w:hAnsi="Times New Roman"/>
          <w:sz w:val="24"/>
          <w:szCs w:val="24"/>
          <w:lang w:val="sv-SE"/>
        </w:rPr>
        <w:t>let medyumda süspande edildi ve</w:t>
      </w:r>
      <w:r w:rsidRPr="00B86012">
        <w:rPr>
          <w:rFonts w:ascii="Times New Roman" w:hAnsi="Times New Roman"/>
          <w:sz w:val="24"/>
          <w:szCs w:val="24"/>
          <w:lang w:val="sv-SE"/>
        </w:rPr>
        <w:t xml:space="preserve"> yapılacak işleme göre hücre kültür platelerine ekim yapıldı. </w:t>
      </w:r>
    </w:p>
    <w:p w:rsidR="00780EDB" w:rsidRDefault="00780EDB" w:rsidP="00B86012">
      <w:pPr>
        <w:widowControl w:val="0"/>
        <w:spacing w:after="0" w:line="360" w:lineRule="auto"/>
        <w:ind w:firstLine="708"/>
        <w:jc w:val="both"/>
        <w:rPr>
          <w:rFonts w:ascii="Times New Roman" w:hAnsi="Times New Roman"/>
          <w:sz w:val="24"/>
          <w:szCs w:val="24"/>
          <w:lang w:val="sv-SE"/>
        </w:rPr>
      </w:pPr>
    </w:p>
    <w:p w:rsidR="00780EDB" w:rsidRDefault="00780EDB" w:rsidP="00B86012">
      <w:pPr>
        <w:widowControl w:val="0"/>
        <w:spacing w:after="0" w:line="360" w:lineRule="auto"/>
        <w:ind w:firstLine="708"/>
        <w:jc w:val="both"/>
        <w:rPr>
          <w:rFonts w:ascii="Times New Roman" w:hAnsi="Times New Roman"/>
          <w:sz w:val="24"/>
          <w:szCs w:val="24"/>
          <w:lang w:val="sv-SE"/>
        </w:rPr>
      </w:pPr>
    </w:p>
    <w:p w:rsidR="00E663FD" w:rsidRPr="00B86012" w:rsidRDefault="00E663FD" w:rsidP="00B86012">
      <w:pPr>
        <w:pStyle w:val="3derecebalk"/>
        <w:keepNext w:val="0"/>
        <w:widowControl w:val="0"/>
        <w:spacing w:before="0" w:after="0"/>
        <w:rPr>
          <w:noProof/>
          <w:lang w:eastAsia="tr-TR"/>
        </w:rPr>
      </w:pPr>
      <w:bookmarkStart w:id="554" w:name="_Toc536033764"/>
      <w:bookmarkStart w:id="555" w:name="_Toc536037002"/>
      <w:bookmarkStart w:id="556" w:name="_Toc536037282"/>
      <w:bookmarkStart w:id="557" w:name="_Toc445857"/>
      <w:bookmarkStart w:id="558" w:name="_Toc446184"/>
      <w:bookmarkStart w:id="559" w:name="_Toc786555"/>
      <w:bookmarkStart w:id="560" w:name="_Toc12307154"/>
      <w:r w:rsidRPr="00B86012">
        <w:rPr>
          <w:noProof/>
          <w:lang w:eastAsia="tr-TR"/>
        </w:rPr>
        <w:lastRenderedPageBreak/>
        <w:t>3.</w:t>
      </w:r>
      <w:r w:rsidR="004D68D4" w:rsidRPr="00B86012">
        <w:rPr>
          <w:noProof/>
          <w:lang w:eastAsia="tr-TR"/>
        </w:rPr>
        <w:t xml:space="preserve">3.3. Hücrelerin Dondurulması ve </w:t>
      </w:r>
      <w:r w:rsidRPr="00B86012">
        <w:rPr>
          <w:noProof/>
          <w:lang w:eastAsia="tr-TR"/>
        </w:rPr>
        <w:t>Çözdürülmesi</w:t>
      </w:r>
      <w:bookmarkEnd w:id="554"/>
      <w:bookmarkEnd w:id="555"/>
      <w:bookmarkEnd w:id="556"/>
      <w:bookmarkEnd w:id="557"/>
      <w:bookmarkEnd w:id="558"/>
      <w:bookmarkEnd w:id="559"/>
      <w:bookmarkEnd w:id="560"/>
      <w:r w:rsidRPr="00B86012">
        <w:rPr>
          <w:noProof/>
          <w:lang w:eastAsia="tr-TR"/>
        </w:rPr>
        <w:t xml:space="preserve"> </w:t>
      </w:r>
    </w:p>
    <w:p w:rsidR="008B646F" w:rsidRPr="00B86012" w:rsidRDefault="008B646F" w:rsidP="00B86012">
      <w:pPr>
        <w:pStyle w:val="3derecebalk"/>
        <w:keepNext w:val="0"/>
        <w:widowControl w:val="0"/>
        <w:spacing w:before="0" w:after="0"/>
        <w:rPr>
          <w:noProof/>
          <w:lang w:eastAsia="tr-TR"/>
        </w:rPr>
      </w:pPr>
    </w:p>
    <w:p w:rsidR="00E663FD" w:rsidRPr="00B86012" w:rsidRDefault="00E663FD" w:rsidP="00B86012">
      <w:pPr>
        <w:widowControl w:val="0"/>
        <w:spacing w:after="0" w:line="360" w:lineRule="auto"/>
        <w:ind w:firstLine="708"/>
        <w:jc w:val="both"/>
        <w:rPr>
          <w:rFonts w:ascii="Times New Roman" w:hAnsi="Times New Roman"/>
          <w:noProof/>
          <w:sz w:val="24"/>
          <w:szCs w:val="24"/>
          <w:lang w:eastAsia="tr-TR"/>
        </w:rPr>
      </w:pPr>
      <w:r w:rsidRPr="00B86012">
        <w:rPr>
          <w:rFonts w:ascii="Times New Roman" w:hAnsi="Times New Roman"/>
          <w:noProof/>
          <w:sz w:val="24"/>
          <w:szCs w:val="24"/>
          <w:lang w:eastAsia="tr-TR"/>
        </w:rPr>
        <w:t>Hücreler uzun zamanlı pasajlandıklarında morfolojik,</w:t>
      </w:r>
      <w:r w:rsidR="0054379E" w:rsidRPr="00B86012">
        <w:rPr>
          <w:rFonts w:ascii="Times New Roman" w:hAnsi="Times New Roman"/>
          <w:noProof/>
          <w:sz w:val="24"/>
          <w:szCs w:val="24"/>
          <w:lang w:eastAsia="tr-TR"/>
        </w:rPr>
        <w:t xml:space="preserve"> </w:t>
      </w:r>
      <w:r w:rsidRPr="00B86012">
        <w:rPr>
          <w:rFonts w:ascii="Times New Roman" w:hAnsi="Times New Roman"/>
          <w:noProof/>
          <w:sz w:val="24"/>
          <w:szCs w:val="24"/>
          <w:lang w:eastAsia="tr-TR"/>
        </w:rPr>
        <w:t>büyüme,</w:t>
      </w:r>
      <w:r w:rsidR="0054379E" w:rsidRPr="00B86012">
        <w:rPr>
          <w:rFonts w:ascii="Times New Roman" w:hAnsi="Times New Roman"/>
          <w:noProof/>
          <w:sz w:val="24"/>
          <w:szCs w:val="24"/>
          <w:lang w:eastAsia="tr-TR"/>
        </w:rPr>
        <w:t xml:space="preserve"> </w:t>
      </w:r>
      <w:r w:rsidRPr="00B86012">
        <w:rPr>
          <w:rFonts w:ascii="Times New Roman" w:hAnsi="Times New Roman"/>
          <w:noProof/>
          <w:sz w:val="24"/>
          <w:szCs w:val="24"/>
          <w:lang w:eastAsia="tr-TR"/>
        </w:rPr>
        <w:t>fonksiyon olarak değişime uğramaktadırlar. Dondurulan hücreler ise daha uzun süre özelliklerinde değişim olmadan saklanabil</w:t>
      </w:r>
      <w:r w:rsidR="00254829" w:rsidRPr="00B86012">
        <w:rPr>
          <w:rFonts w:ascii="Times New Roman" w:hAnsi="Times New Roman"/>
          <w:noProof/>
          <w:sz w:val="24"/>
          <w:szCs w:val="24"/>
          <w:lang w:eastAsia="tr-TR"/>
        </w:rPr>
        <w:t xml:space="preserve">mektedirler. Çalışma süresince, </w:t>
      </w:r>
      <w:r w:rsidRPr="00B86012">
        <w:rPr>
          <w:rFonts w:ascii="Times New Roman" w:hAnsi="Times New Roman"/>
          <w:noProof/>
          <w:sz w:val="24"/>
          <w:szCs w:val="24"/>
          <w:lang w:eastAsia="tr-TR"/>
        </w:rPr>
        <w:t>h</w:t>
      </w:r>
      <w:r w:rsidR="00254829" w:rsidRPr="00B86012">
        <w:rPr>
          <w:rFonts w:ascii="Times New Roman" w:hAnsi="Times New Roman"/>
          <w:noProof/>
          <w:sz w:val="24"/>
          <w:szCs w:val="24"/>
          <w:lang w:eastAsia="tr-TR"/>
        </w:rPr>
        <w:t>ücreler belirli pasajlarla</w:t>
      </w:r>
      <w:r w:rsidRPr="00B86012">
        <w:rPr>
          <w:rFonts w:ascii="Times New Roman" w:hAnsi="Times New Roman"/>
          <w:noProof/>
          <w:sz w:val="24"/>
          <w:szCs w:val="24"/>
          <w:lang w:eastAsia="tr-TR"/>
        </w:rPr>
        <w:t xml:space="preserve"> donduruldu. Dondurulma sırası</w:t>
      </w:r>
      <w:r w:rsidR="00254829" w:rsidRPr="00B86012">
        <w:rPr>
          <w:rFonts w:ascii="Times New Roman" w:hAnsi="Times New Roman"/>
          <w:noProof/>
          <w:sz w:val="24"/>
          <w:szCs w:val="24"/>
          <w:lang w:eastAsia="tr-TR"/>
        </w:rPr>
        <w:t>nda hücreleri korumak için dondurma çözeltisi kullanıldı.</w:t>
      </w:r>
      <w:r w:rsidRPr="00B86012">
        <w:rPr>
          <w:rFonts w:ascii="Times New Roman" w:hAnsi="Times New Roman"/>
          <w:noProof/>
          <w:sz w:val="24"/>
          <w:szCs w:val="24"/>
          <w:lang w:eastAsia="tr-TR"/>
        </w:rPr>
        <w:t xml:space="preserve"> Hücreleri pasajlamak üzere </w:t>
      </w:r>
      <w:r w:rsidR="00254829" w:rsidRPr="00B86012">
        <w:rPr>
          <w:rFonts w:ascii="Times New Roman" w:hAnsi="Times New Roman"/>
          <w:noProof/>
          <w:sz w:val="24"/>
          <w:szCs w:val="24"/>
          <w:lang w:eastAsia="tr-TR"/>
        </w:rPr>
        <w:t>y</w:t>
      </w:r>
      <w:r w:rsidRPr="00B86012">
        <w:rPr>
          <w:rFonts w:ascii="Times New Roman" w:hAnsi="Times New Roman"/>
          <w:noProof/>
          <w:sz w:val="24"/>
          <w:szCs w:val="24"/>
          <w:lang w:eastAsia="tr-TR"/>
        </w:rPr>
        <w:t xml:space="preserve">apılan tüm işlemler </w:t>
      </w:r>
      <w:r w:rsidR="003370B1" w:rsidRPr="00B86012">
        <w:rPr>
          <w:rFonts w:ascii="Times New Roman" w:hAnsi="Times New Roman"/>
          <w:noProof/>
          <w:sz w:val="24"/>
          <w:szCs w:val="24"/>
          <w:lang w:eastAsia="tr-TR"/>
        </w:rPr>
        <w:t>y</w:t>
      </w:r>
      <w:r w:rsidRPr="00B86012">
        <w:rPr>
          <w:rFonts w:ascii="Times New Roman" w:hAnsi="Times New Roman"/>
          <w:noProof/>
          <w:sz w:val="24"/>
          <w:szCs w:val="24"/>
          <w:lang w:eastAsia="tr-TR"/>
        </w:rPr>
        <w:t>apıldıktan sonra son aşamada hücre kültür kabına aktarılmadan %</w:t>
      </w:r>
      <w:r w:rsidR="002C5F2C" w:rsidRPr="00B86012">
        <w:rPr>
          <w:rFonts w:ascii="Times New Roman" w:hAnsi="Times New Roman"/>
          <w:noProof/>
          <w:sz w:val="24"/>
          <w:szCs w:val="24"/>
          <w:lang w:eastAsia="tr-TR"/>
        </w:rPr>
        <w:t xml:space="preserve"> </w:t>
      </w:r>
      <w:r w:rsidR="00254829" w:rsidRPr="00B86012">
        <w:rPr>
          <w:rFonts w:ascii="Times New Roman" w:hAnsi="Times New Roman"/>
          <w:noProof/>
          <w:sz w:val="24"/>
          <w:szCs w:val="24"/>
          <w:lang w:eastAsia="tr-TR"/>
        </w:rPr>
        <w:t>10’</w:t>
      </w:r>
      <w:r w:rsidR="00CF41C3" w:rsidRPr="00B86012">
        <w:rPr>
          <w:rFonts w:ascii="Times New Roman" w:hAnsi="Times New Roman"/>
          <w:noProof/>
          <w:sz w:val="24"/>
          <w:szCs w:val="24"/>
          <w:lang w:eastAsia="tr-TR"/>
        </w:rPr>
        <w:t xml:space="preserve"> </w:t>
      </w:r>
      <w:r w:rsidR="00254829" w:rsidRPr="00B86012">
        <w:rPr>
          <w:rFonts w:ascii="Times New Roman" w:hAnsi="Times New Roman"/>
          <w:noProof/>
          <w:sz w:val="24"/>
          <w:szCs w:val="24"/>
          <w:lang w:eastAsia="tr-TR"/>
        </w:rPr>
        <w:t>luk DMSO’</w:t>
      </w:r>
      <w:r w:rsidR="00CF41C3" w:rsidRPr="00B86012">
        <w:rPr>
          <w:rFonts w:ascii="Times New Roman" w:hAnsi="Times New Roman"/>
          <w:noProof/>
          <w:sz w:val="24"/>
          <w:szCs w:val="24"/>
          <w:lang w:eastAsia="tr-TR"/>
        </w:rPr>
        <w:t xml:space="preserve"> </w:t>
      </w:r>
      <w:r w:rsidR="00254829" w:rsidRPr="00B86012">
        <w:rPr>
          <w:rFonts w:ascii="Times New Roman" w:hAnsi="Times New Roman"/>
          <w:noProof/>
          <w:sz w:val="24"/>
          <w:szCs w:val="24"/>
          <w:lang w:eastAsia="tr-TR"/>
        </w:rPr>
        <w:t>lu FBS eklenerek -80</w:t>
      </w:r>
      <w:r w:rsidR="003D18A5" w:rsidRPr="00B86012">
        <w:rPr>
          <w:rFonts w:ascii="Times New Roman" w:hAnsi="Times New Roman"/>
          <w:noProof/>
          <w:sz w:val="24"/>
          <w:szCs w:val="24"/>
          <w:lang w:eastAsia="tr-TR"/>
        </w:rPr>
        <w:t xml:space="preserve"> </w:t>
      </w:r>
      <w:r w:rsidRPr="00B86012">
        <w:rPr>
          <w:rFonts w:ascii="Times New Roman" w:hAnsi="Times New Roman"/>
          <w:noProof/>
          <w:sz w:val="24"/>
          <w:szCs w:val="24"/>
          <w:vertAlign w:val="superscript"/>
          <w:lang w:eastAsia="tr-TR"/>
        </w:rPr>
        <w:t>o</w:t>
      </w:r>
      <w:r w:rsidRPr="00B86012">
        <w:rPr>
          <w:rFonts w:ascii="Times New Roman" w:hAnsi="Times New Roman"/>
          <w:noProof/>
          <w:sz w:val="24"/>
          <w:szCs w:val="24"/>
          <w:lang w:eastAsia="tr-TR"/>
        </w:rPr>
        <w:t>C’</w:t>
      </w:r>
      <w:r w:rsidR="004D68D4" w:rsidRPr="00B86012">
        <w:rPr>
          <w:rFonts w:ascii="Times New Roman" w:hAnsi="Times New Roman"/>
          <w:noProof/>
          <w:sz w:val="24"/>
          <w:szCs w:val="24"/>
          <w:lang w:eastAsia="tr-TR"/>
        </w:rPr>
        <w:t xml:space="preserve"> </w:t>
      </w:r>
      <w:r w:rsidRPr="00B86012">
        <w:rPr>
          <w:rFonts w:ascii="Times New Roman" w:hAnsi="Times New Roman"/>
          <w:noProof/>
          <w:sz w:val="24"/>
          <w:szCs w:val="24"/>
          <w:lang w:eastAsia="tr-TR"/>
        </w:rPr>
        <w:t>de saklandı.</w:t>
      </w:r>
      <w:r w:rsidR="00BE14B4" w:rsidRPr="00B86012">
        <w:rPr>
          <w:rFonts w:ascii="Times New Roman" w:hAnsi="Times New Roman"/>
          <w:noProof/>
          <w:sz w:val="24"/>
          <w:szCs w:val="24"/>
          <w:lang w:eastAsia="tr-TR"/>
        </w:rPr>
        <w:t xml:space="preserve"> </w:t>
      </w:r>
      <w:r w:rsidR="00254829" w:rsidRPr="00B86012">
        <w:rPr>
          <w:rFonts w:ascii="Times New Roman" w:hAnsi="Times New Roman"/>
          <w:noProof/>
          <w:sz w:val="24"/>
          <w:szCs w:val="24"/>
          <w:lang w:eastAsia="tr-TR"/>
        </w:rPr>
        <w:t>Çözdürülecek olan hücreler -80</w:t>
      </w:r>
      <w:r w:rsidR="00CF41C3" w:rsidRPr="00B86012">
        <w:rPr>
          <w:rFonts w:ascii="Times New Roman" w:hAnsi="Times New Roman"/>
          <w:noProof/>
          <w:sz w:val="24"/>
          <w:szCs w:val="24"/>
          <w:lang w:eastAsia="tr-TR"/>
        </w:rPr>
        <w:t xml:space="preserve"> </w:t>
      </w:r>
      <w:r w:rsidRPr="00B86012">
        <w:rPr>
          <w:rFonts w:ascii="Times New Roman" w:hAnsi="Times New Roman"/>
          <w:noProof/>
          <w:sz w:val="24"/>
          <w:szCs w:val="24"/>
          <w:vertAlign w:val="superscript"/>
          <w:lang w:eastAsia="tr-TR"/>
        </w:rPr>
        <w:t>o</w:t>
      </w:r>
      <w:r w:rsidRPr="00B86012">
        <w:rPr>
          <w:rFonts w:ascii="Times New Roman" w:hAnsi="Times New Roman"/>
          <w:noProof/>
          <w:sz w:val="24"/>
          <w:szCs w:val="24"/>
          <w:lang w:eastAsia="tr-TR"/>
        </w:rPr>
        <w:t>C’</w:t>
      </w:r>
      <w:r w:rsidR="004D68D4" w:rsidRPr="00B86012">
        <w:rPr>
          <w:rFonts w:ascii="Times New Roman" w:hAnsi="Times New Roman"/>
          <w:noProof/>
          <w:sz w:val="24"/>
          <w:szCs w:val="24"/>
          <w:lang w:eastAsia="tr-TR"/>
        </w:rPr>
        <w:t xml:space="preserve"> </w:t>
      </w:r>
      <w:r w:rsidRPr="00B86012">
        <w:rPr>
          <w:rFonts w:ascii="Times New Roman" w:hAnsi="Times New Roman"/>
          <w:noProof/>
          <w:sz w:val="24"/>
          <w:szCs w:val="24"/>
          <w:lang w:eastAsia="tr-TR"/>
        </w:rPr>
        <w:t>den çıkarıldı ve çözülmesi bekle</w:t>
      </w:r>
      <w:r w:rsidR="003370B1" w:rsidRPr="00B86012">
        <w:rPr>
          <w:rFonts w:ascii="Times New Roman" w:hAnsi="Times New Roman"/>
          <w:noProof/>
          <w:sz w:val="24"/>
          <w:szCs w:val="24"/>
          <w:lang w:eastAsia="tr-TR"/>
        </w:rPr>
        <w:t xml:space="preserve">ndi. Ardından çözünen hücreler </w:t>
      </w:r>
      <w:r w:rsidRPr="00B86012">
        <w:rPr>
          <w:rFonts w:ascii="Times New Roman" w:hAnsi="Times New Roman"/>
          <w:noProof/>
          <w:sz w:val="24"/>
          <w:szCs w:val="24"/>
          <w:lang w:eastAsia="tr-TR"/>
        </w:rPr>
        <w:t xml:space="preserve">hücre kültür kabına alınarak </w:t>
      </w:r>
      <w:r w:rsidR="00004930" w:rsidRPr="00B86012">
        <w:rPr>
          <w:rFonts w:ascii="Times New Roman" w:hAnsi="Times New Roman"/>
          <w:noProof/>
          <w:sz w:val="24"/>
          <w:szCs w:val="24"/>
          <w:lang w:eastAsia="tr-TR"/>
        </w:rPr>
        <w:t xml:space="preserve">üzerine </w:t>
      </w:r>
      <w:r w:rsidRPr="00B86012">
        <w:rPr>
          <w:rFonts w:ascii="Times New Roman" w:hAnsi="Times New Roman"/>
          <w:noProof/>
          <w:sz w:val="24"/>
          <w:szCs w:val="24"/>
          <w:lang w:eastAsia="tr-TR"/>
        </w:rPr>
        <w:t>R</w:t>
      </w:r>
      <w:r w:rsidR="004D68D4" w:rsidRPr="00B86012">
        <w:rPr>
          <w:rFonts w:ascii="Times New Roman" w:hAnsi="Times New Roman"/>
          <w:noProof/>
          <w:sz w:val="24"/>
          <w:szCs w:val="24"/>
          <w:lang w:eastAsia="tr-TR"/>
        </w:rPr>
        <w:t>PMI-1640 besiyerine eklendi, 37</w:t>
      </w:r>
      <w:r w:rsidR="00CF41C3" w:rsidRPr="00B86012">
        <w:rPr>
          <w:rFonts w:ascii="Times New Roman" w:hAnsi="Times New Roman"/>
          <w:noProof/>
          <w:sz w:val="24"/>
          <w:szCs w:val="24"/>
          <w:lang w:eastAsia="tr-TR"/>
        </w:rPr>
        <w:t xml:space="preserve"> </w:t>
      </w:r>
      <w:r w:rsidRPr="00B86012">
        <w:rPr>
          <w:rFonts w:ascii="Times New Roman" w:hAnsi="Times New Roman"/>
          <w:noProof/>
          <w:sz w:val="24"/>
          <w:szCs w:val="24"/>
          <w:vertAlign w:val="superscript"/>
          <w:lang w:eastAsia="tr-TR"/>
        </w:rPr>
        <w:t>o</w:t>
      </w:r>
      <w:r w:rsidRPr="00B86012">
        <w:rPr>
          <w:rFonts w:ascii="Times New Roman" w:hAnsi="Times New Roman"/>
          <w:noProof/>
          <w:sz w:val="24"/>
          <w:szCs w:val="24"/>
          <w:lang w:eastAsia="tr-TR"/>
        </w:rPr>
        <w:t xml:space="preserve">C inkübatöre </w:t>
      </w:r>
      <w:r w:rsidR="00F67C13" w:rsidRPr="00B86012">
        <w:rPr>
          <w:rFonts w:ascii="Times New Roman" w:hAnsi="Times New Roman"/>
          <w:noProof/>
          <w:sz w:val="24"/>
          <w:szCs w:val="24"/>
          <w:lang w:eastAsia="tr-TR"/>
        </w:rPr>
        <w:t>y</w:t>
      </w:r>
      <w:r w:rsidRPr="00B86012">
        <w:rPr>
          <w:rFonts w:ascii="Times New Roman" w:hAnsi="Times New Roman"/>
          <w:noProof/>
          <w:sz w:val="24"/>
          <w:szCs w:val="24"/>
          <w:lang w:eastAsia="tr-TR"/>
        </w:rPr>
        <w:t>erleştirildi</w:t>
      </w:r>
      <w:r w:rsidR="00F67C13" w:rsidRPr="00B86012">
        <w:rPr>
          <w:rFonts w:ascii="Times New Roman" w:hAnsi="Times New Roman"/>
          <w:noProof/>
          <w:sz w:val="24"/>
          <w:szCs w:val="24"/>
          <w:lang w:eastAsia="tr-TR"/>
        </w:rPr>
        <w:t>.</w:t>
      </w:r>
    </w:p>
    <w:p w:rsidR="008B646F" w:rsidRPr="00B86012" w:rsidRDefault="008B646F" w:rsidP="00B86012">
      <w:pPr>
        <w:widowControl w:val="0"/>
        <w:spacing w:after="0" w:line="360" w:lineRule="auto"/>
        <w:ind w:firstLine="708"/>
        <w:jc w:val="both"/>
        <w:rPr>
          <w:rFonts w:ascii="Times New Roman" w:hAnsi="Times New Roman"/>
          <w:noProof/>
          <w:sz w:val="24"/>
          <w:szCs w:val="24"/>
          <w:lang w:eastAsia="tr-TR"/>
        </w:rPr>
      </w:pPr>
    </w:p>
    <w:p w:rsidR="00B86012" w:rsidRPr="00B86012" w:rsidRDefault="00B86012" w:rsidP="00B86012">
      <w:pPr>
        <w:widowControl w:val="0"/>
        <w:spacing w:after="0" w:line="360" w:lineRule="auto"/>
        <w:ind w:firstLine="708"/>
        <w:jc w:val="both"/>
        <w:rPr>
          <w:rFonts w:ascii="Times New Roman" w:hAnsi="Times New Roman"/>
          <w:noProof/>
          <w:sz w:val="24"/>
          <w:szCs w:val="24"/>
          <w:lang w:eastAsia="tr-TR"/>
        </w:rPr>
      </w:pPr>
    </w:p>
    <w:p w:rsidR="00136AB3" w:rsidRPr="00B86012" w:rsidRDefault="00D3553E" w:rsidP="00B86012">
      <w:pPr>
        <w:pStyle w:val="3derecebalk"/>
        <w:keepNext w:val="0"/>
        <w:widowControl w:val="0"/>
        <w:spacing w:before="0" w:after="0"/>
      </w:pPr>
      <w:bookmarkStart w:id="561" w:name="_Toc531107174"/>
      <w:bookmarkStart w:id="562" w:name="_Toc531696663"/>
      <w:bookmarkStart w:id="563" w:name="_Toc536010545"/>
      <w:bookmarkStart w:id="564" w:name="_Toc536033765"/>
      <w:bookmarkStart w:id="565" w:name="_Toc536037003"/>
      <w:bookmarkStart w:id="566" w:name="_Toc536037283"/>
      <w:bookmarkStart w:id="567" w:name="_Toc445858"/>
      <w:bookmarkStart w:id="568" w:name="_Toc446185"/>
      <w:bookmarkStart w:id="569" w:name="_Toc786556"/>
      <w:bookmarkStart w:id="570" w:name="_Toc12307155"/>
      <w:r w:rsidRPr="00B86012">
        <w:t>3.3.4</w:t>
      </w:r>
      <w:r w:rsidR="00C33DDB" w:rsidRPr="00B86012">
        <w:t>. Hücre S</w:t>
      </w:r>
      <w:r w:rsidR="00136AB3" w:rsidRPr="00B86012">
        <w:t>ayımı</w:t>
      </w:r>
      <w:bookmarkEnd w:id="561"/>
      <w:bookmarkEnd w:id="562"/>
      <w:bookmarkEnd w:id="563"/>
      <w:bookmarkEnd w:id="564"/>
      <w:bookmarkEnd w:id="565"/>
      <w:bookmarkEnd w:id="566"/>
      <w:bookmarkEnd w:id="567"/>
      <w:bookmarkEnd w:id="568"/>
      <w:bookmarkEnd w:id="569"/>
      <w:bookmarkEnd w:id="570"/>
    </w:p>
    <w:p w:rsidR="008B646F" w:rsidRPr="00B86012" w:rsidRDefault="008B646F" w:rsidP="00B86012">
      <w:pPr>
        <w:pStyle w:val="3derecebalk"/>
        <w:keepNext w:val="0"/>
        <w:widowControl w:val="0"/>
        <w:spacing w:before="0" w:after="0"/>
      </w:pPr>
    </w:p>
    <w:p w:rsidR="00136AB3" w:rsidRPr="00B86012" w:rsidRDefault="00F67C1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 xml:space="preserve">Hücre sayımı hücre </w:t>
      </w:r>
      <w:r w:rsidR="00777321" w:rsidRPr="00B86012">
        <w:rPr>
          <w:rFonts w:ascii="Times New Roman" w:hAnsi="Times New Roman"/>
          <w:sz w:val="24"/>
          <w:szCs w:val="24"/>
        </w:rPr>
        <w:t>y</w:t>
      </w:r>
      <w:r w:rsidRPr="00B86012">
        <w:rPr>
          <w:rFonts w:ascii="Times New Roman" w:hAnsi="Times New Roman"/>
          <w:sz w:val="24"/>
          <w:szCs w:val="24"/>
        </w:rPr>
        <w:t>oğunluğunu belirlemek üzere yapılır ve hücre sa</w:t>
      </w:r>
      <w:r w:rsidR="00777321" w:rsidRPr="00B86012">
        <w:rPr>
          <w:rFonts w:ascii="Times New Roman" w:hAnsi="Times New Roman"/>
          <w:sz w:val="24"/>
          <w:szCs w:val="24"/>
        </w:rPr>
        <w:t>y</w:t>
      </w:r>
      <w:r w:rsidRPr="00B86012">
        <w:rPr>
          <w:rFonts w:ascii="Times New Roman" w:hAnsi="Times New Roman"/>
          <w:sz w:val="24"/>
          <w:szCs w:val="24"/>
        </w:rPr>
        <w:t xml:space="preserve">ımı belirlenirken </w:t>
      </w:r>
      <w:r w:rsidR="00136AB3" w:rsidRPr="00B86012">
        <w:rPr>
          <w:rFonts w:ascii="Times New Roman" w:hAnsi="Times New Roman"/>
          <w:sz w:val="24"/>
          <w:szCs w:val="24"/>
        </w:rPr>
        <w:t>Thoma lamı üzerinde bulunan sayım bölgelerinden faydalanılır. Sayım bölgesinin toplam alanı 1 mm</w:t>
      </w:r>
      <w:r w:rsidR="00136AB3" w:rsidRPr="00B86012">
        <w:rPr>
          <w:rFonts w:ascii="Times New Roman" w:hAnsi="Times New Roman"/>
          <w:sz w:val="24"/>
          <w:szCs w:val="24"/>
          <w:vertAlign w:val="superscript"/>
        </w:rPr>
        <w:t>2</w:t>
      </w:r>
      <w:r w:rsidR="00136AB3" w:rsidRPr="00B86012">
        <w:rPr>
          <w:rFonts w:ascii="Times New Roman" w:hAnsi="Times New Roman"/>
          <w:sz w:val="24"/>
          <w:szCs w:val="24"/>
        </w:rPr>
        <w:t xml:space="preserve"> dir. Lamel yapıştırıldığında sayım bölgesinin yüksekliği de 0.1 mm’ dir. Sayım işlemini kolaylaştırmak amacıyla her bir sayım bölgesi de kendi iç</w:t>
      </w:r>
      <w:r w:rsidR="00254829" w:rsidRPr="00B86012">
        <w:rPr>
          <w:rFonts w:ascii="Times New Roman" w:hAnsi="Times New Roman"/>
          <w:sz w:val="24"/>
          <w:szCs w:val="24"/>
        </w:rPr>
        <w:t xml:space="preserve">erisinde karelere bölünmüştür. </w:t>
      </w:r>
    </w:p>
    <w:p w:rsidR="00136AB3" w:rsidRPr="00B86012"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Thoma lamı yönteminin esası; mikroskop altında 0,1 mm</w:t>
      </w:r>
      <w:r w:rsidRPr="00B86012">
        <w:rPr>
          <w:rFonts w:ascii="Times New Roman" w:hAnsi="Times New Roman"/>
          <w:sz w:val="24"/>
          <w:szCs w:val="24"/>
          <w:vertAlign w:val="superscript"/>
        </w:rPr>
        <w:t xml:space="preserve">3 </w:t>
      </w:r>
      <w:r w:rsidRPr="00B86012">
        <w:rPr>
          <w:rFonts w:ascii="Times New Roman" w:hAnsi="Times New Roman"/>
          <w:sz w:val="24"/>
          <w:szCs w:val="24"/>
        </w:rPr>
        <w:t>hacimde sayım yapılarak hesaplama yardımıyla numunenin bir mL’ sinde buluna</w:t>
      </w:r>
      <w:r w:rsidR="00254829" w:rsidRPr="00B86012">
        <w:rPr>
          <w:rFonts w:ascii="Times New Roman" w:hAnsi="Times New Roman"/>
          <w:sz w:val="24"/>
          <w:szCs w:val="24"/>
        </w:rPr>
        <w:t xml:space="preserve">n hücre </w:t>
      </w:r>
      <w:r w:rsidR="00446363" w:rsidRPr="00B86012">
        <w:rPr>
          <w:rFonts w:ascii="Times New Roman" w:hAnsi="Times New Roman"/>
          <w:sz w:val="24"/>
          <w:szCs w:val="24"/>
        </w:rPr>
        <w:t>sayısını be</w:t>
      </w:r>
      <w:r w:rsidR="00B86012" w:rsidRPr="00B86012">
        <w:rPr>
          <w:rFonts w:ascii="Times New Roman" w:hAnsi="Times New Roman"/>
          <w:sz w:val="24"/>
          <w:szCs w:val="24"/>
        </w:rPr>
        <w:t>lirlemektir (Şekil 35</w:t>
      </w:r>
      <w:r w:rsidR="00EC3B27" w:rsidRPr="00B86012">
        <w:rPr>
          <w:rFonts w:ascii="Times New Roman" w:hAnsi="Times New Roman"/>
          <w:sz w:val="24"/>
          <w:szCs w:val="24"/>
        </w:rPr>
        <w:t>).</w:t>
      </w:r>
    </w:p>
    <w:p w:rsidR="00136AB3" w:rsidRPr="00B86012" w:rsidRDefault="00757AD4" w:rsidP="00C65C76">
      <w:pPr>
        <w:widowControl w:val="0"/>
        <w:spacing w:after="0" w:line="360" w:lineRule="auto"/>
        <w:jc w:val="center"/>
        <w:rPr>
          <w:rFonts w:ascii="Times New Roman" w:hAnsi="Times New Roman"/>
          <w:sz w:val="24"/>
          <w:szCs w:val="24"/>
        </w:rPr>
      </w:pPr>
      <w:r w:rsidRPr="00B86012">
        <w:rPr>
          <w:rFonts w:ascii="Times New Roman" w:hAnsi="Times New Roman"/>
          <w:noProof/>
          <w:sz w:val="24"/>
          <w:szCs w:val="24"/>
          <w:lang w:eastAsia="tr-TR"/>
        </w:rPr>
        <w:drawing>
          <wp:inline distT="0" distB="0" distL="0" distR="0" wp14:anchorId="6BCDCA7C" wp14:editId="50DDE7F7">
            <wp:extent cx="2562225" cy="1743075"/>
            <wp:effectExtent l="0" t="0" r="9525" b="9525"/>
            <wp:docPr id="38" name="Resim 38" descr="thoma lamı çizgi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oma lamı çizgiler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2225" cy="1743075"/>
                    </a:xfrm>
                    <a:prstGeom prst="rect">
                      <a:avLst/>
                    </a:prstGeom>
                    <a:noFill/>
                    <a:ln>
                      <a:noFill/>
                    </a:ln>
                  </pic:spPr>
                </pic:pic>
              </a:graphicData>
            </a:graphic>
          </wp:inline>
        </w:drawing>
      </w:r>
    </w:p>
    <w:p w:rsidR="00136AB3" w:rsidRPr="00B86012" w:rsidRDefault="00B110CD" w:rsidP="00E56234">
      <w:pPr>
        <w:pStyle w:val="ResimYazs"/>
        <w:widowControl w:val="0"/>
        <w:spacing w:after="0" w:line="360" w:lineRule="auto"/>
        <w:rPr>
          <w:b w:val="0"/>
          <w:sz w:val="24"/>
        </w:rPr>
      </w:pPr>
      <w:bookmarkStart w:id="571" w:name="_Toc13223952"/>
      <w:r w:rsidRPr="00B86012">
        <w:rPr>
          <w:sz w:val="24"/>
        </w:rPr>
        <w:t xml:space="preserve">Şekil </w:t>
      </w:r>
      <w:r w:rsidR="00E3587E" w:rsidRPr="00B86012">
        <w:rPr>
          <w:noProof/>
          <w:sz w:val="24"/>
        </w:rPr>
        <w:t>3</w:t>
      </w:r>
      <w:r w:rsidR="00B86012" w:rsidRPr="00B86012">
        <w:rPr>
          <w:noProof/>
          <w:sz w:val="24"/>
        </w:rPr>
        <w:t>5</w:t>
      </w:r>
      <w:r w:rsidR="00C7065A" w:rsidRPr="00B86012">
        <w:rPr>
          <w:noProof/>
          <w:sz w:val="24"/>
        </w:rPr>
        <w:t>.</w:t>
      </w:r>
      <w:r w:rsidRPr="00B86012">
        <w:rPr>
          <w:sz w:val="24"/>
        </w:rPr>
        <w:t xml:space="preserve"> </w:t>
      </w:r>
      <w:r w:rsidRPr="00B86012">
        <w:rPr>
          <w:b w:val="0"/>
          <w:sz w:val="24"/>
        </w:rPr>
        <w:t>Thoma lamında sayım yapılan karelerin toplam görüş alanı.</w:t>
      </w:r>
      <w:bookmarkEnd w:id="571"/>
    </w:p>
    <w:p w:rsidR="00FC2BB1" w:rsidRPr="00B86012" w:rsidRDefault="00FC2BB1" w:rsidP="00B86012">
      <w:pPr>
        <w:widowControl w:val="0"/>
        <w:spacing w:after="0" w:line="360" w:lineRule="auto"/>
        <w:jc w:val="both"/>
        <w:rPr>
          <w:rFonts w:ascii="Times New Roman" w:hAnsi="Times New Roman"/>
        </w:rPr>
      </w:pPr>
    </w:p>
    <w:p w:rsidR="00E56234" w:rsidRDefault="00E56234"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136AB3" w:rsidRPr="00B86012"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lastRenderedPageBreak/>
        <w:t>Yapılan çalışmada 25 cm</w:t>
      </w:r>
      <w:r w:rsidRPr="00B86012">
        <w:rPr>
          <w:rFonts w:ascii="Times New Roman" w:hAnsi="Times New Roman"/>
          <w:sz w:val="24"/>
          <w:szCs w:val="24"/>
          <w:vertAlign w:val="superscript"/>
        </w:rPr>
        <w:t>2</w:t>
      </w:r>
      <w:r w:rsidRPr="00B86012">
        <w:rPr>
          <w:rFonts w:ascii="Times New Roman" w:hAnsi="Times New Roman"/>
          <w:sz w:val="24"/>
          <w:szCs w:val="24"/>
        </w:rPr>
        <w:t xml:space="preserve"> flask ve 6 kuyucuk plateler kullanıldı. Platelere ekim yapılmadan önce her kuyucuğa belli sayıda hücre ekebilmek için hücreyi pasajlandıkt</w:t>
      </w:r>
      <w:r w:rsidR="003370B1" w:rsidRPr="00B86012">
        <w:rPr>
          <w:rFonts w:ascii="Times New Roman" w:hAnsi="Times New Roman"/>
          <w:sz w:val="24"/>
          <w:szCs w:val="24"/>
        </w:rPr>
        <w:t>an sonra Tripan Mavisi ile boyan</w:t>
      </w:r>
      <w:r w:rsidRPr="00B86012">
        <w:rPr>
          <w:rFonts w:ascii="Times New Roman" w:hAnsi="Times New Roman"/>
          <w:sz w:val="24"/>
          <w:szCs w:val="24"/>
        </w:rPr>
        <w:t>ıp Thoma Lamında (Iso Lab) hücre sayımı yapıldı.</w:t>
      </w:r>
      <w:r w:rsidR="00000034" w:rsidRPr="00B86012">
        <w:rPr>
          <w:rFonts w:ascii="Times New Roman" w:hAnsi="Times New Roman"/>
          <w:sz w:val="24"/>
          <w:szCs w:val="24"/>
        </w:rPr>
        <w:t xml:space="preserve"> Tripan mavisi hücrelerin canlılığını belirlemede kullanılan negatif yüklü bir boyadır.</w:t>
      </w:r>
    </w:p>
    <w:p w:rsidR="00136AB3" w:rsidRPr="00B86012" w:rsidRDefault="00136AB3" w:rsidP="00B86012">
      <w:pPr>
        <w:widowControl w:val="0"/>
        <w:numPr>
          <w:ilvl w:val="0"/>
          <w:numId w:val="9"/>
        </w:numPr>
        <w:spacing w:after="0" w:line="360" w:lineRule="auto"/>
        <w:ind w:left="709" w:hanging="218"/>
        <w:jc w:val="both"/>
        <w:rPr>
          <w:rFonts w:ascii="Times New Roman" w:hAnsi="Times New Roman"/>
          <w:sz w:val="24"/>
          <w:szCs w:val="24"/>
        </w:rPr>
      </w:pPr>
      <w:r w:rsidRPr="00B86012">
        <w:rPr>
          <w:rFonts w:ascii="Times New Roman" w:hAnsi="Times New Roman"/>
          <w:sz w:val="24"/>
          <w:szCs w:val="24"/>
        </w:rPr>
        <w:t xml:space="preserve">Sayım için; 10 </w:t>
      </w:r>
      <w:r w:rsidRPr="00B86012">
        <w:rPr>
          <w:rFonts w:ascii="Times New Roman" w:hAnsi="Times New Roman"/>
          <w:sz w:val="24"/>
          <w:szCs w:val="24"/>
          <w:lang w:val="en-US"/>
        </w:rPr>
        <w:t>μ</w:t>
      </w:r>
      <w:r w:rsidRPr="00B86012">
        <w:rPr>
          <w:rFonts w:ascii="Times New Roman" w:hAnsi="Times New Roman"/>
          <w:sz w:val="24"/>
          <w:szCs w:val="24"/>
        </w:rPr>
        <w:t xml:space="preserve">L hücre süspansiyonu, 15 </w:t>
      </w:r>
      <w:r w:rsidRPr="00B86012">
        <w:rPr>
          <w:rFonts w:ascii="Times New Roman" w:hAnsi="Times New Roman"/>
          <w:sz w:val="24"/>
          <w:szCs w:val="24"/>
          <w:lang w:val="en-US"/>
        </w:rPr>
        <w:t>μ</w:t>
      </w:r>
      <w:r w:rsidRPr="00B86012">
        <w:rPr>
          <w:rFonts w:ascii="Times New Roman" w:hAnsi="Times New Roman"/>
          <w:sz w:val="24"/>
          <w:szCs w:val="24"/>
        </w:rPr>
        <w:t xml:space="preserve">L PBS, 25 </w:t>
      </w:r>
      <w:r w:rsidRPr="00B86012">
        <w:rPr>
          <w:rFonts w:ascii="Times New Roman" w:hAnsi="Times New Roman"/>
          <w:sz w:val="24"/>
          <w:szCs w:val="24"/>
          <w:lang w:val="en-US"/>
        </w:rPr>
        <w:t>μ</w:t>
      </w:r>
      <w:r w:rsidRPr="00B86012">
        <w:rPr>
          <w:rFonts w:ascii="Times New Roman" w:hAnsi="Times New Roman"/>
          <w:sz w:val="24"/>
          <w:szCs w:val="24"/>
        </w:rPr>
        <w:t>L Tripan Mavisi karıştırıldı ve oda sıcaklı</w:t>
      </w:r>
      <w:r w:rsidR="003370B1" w:rsidRPr="00B86012">
        <w:rPr>
          <w:rFonts w:ascii="Times New Roman" w:hAnsi="Times New Roman"/>
          <w:sz w:val="24"/>
          <w:szCs w:val="24"/>
        </w:rPr>
        <w:t>ğında 5 dakika inkübasyondan</w:t>
      </w:r>
      <w:r w:rsidRPr="00B86012">
        <w:rPr>
          <w:rFonts w:ascii="Times New Roman" w:hAnsi="Times New Roman"/>
          <w:sz w:val="24"/>
          <w:szCs w:val="24"/>
        </w:rPr>
        <w:t xml:space="preserve"> sonra Thoma Lamına 10 </w:t>
      </w:r>
      <w:r w:rsidRPr="00B86012">
        <w:rPr>
          <w:rFonts w:ascii="Times New Roman" w:hAnsi="Times New Roman"/>
          <w:sz w:val="24"/>
          <w:szCs w:val="24"/>
          <w:lang w:val="en-US"/>
        </w:rPr>
        <w:t>μ</w:t>
      </w:r>
      <w:r w:rsidRPr="00B86012">
        <w:rPr>
          <w:rFonts w:ascii="Times New Roman" w:hAnsi="Times New Roman"/>
          <w:sz w:val="24"/>
          <w:szCs w:val="24"/>
        </w:rPr>
        <w:t>L yüklenerek ışık mikroskobunda sayım yapıldı.</w:t>
      </w:r>
      <w:r w:rsidR="00254829" w:rsidRPr="00B86012">
        <w:rPr>
          <w:rFonts w:ascii="Times New Roman" w:hAnsi="Times New Roman"/>
          <w:sz w:val="24"/>
          <w:szCs w:val="24"/>
        </w:rPr>
        <w:t xml:space="preserve"> Bu durumda ölü hücreler tripan</w:t>
      </w:r>
      <w:r w:rsidRPr="00B86012">
        <w:rPr>
          <w:rFonts w:ascii="Times New Roman" w:hAnsi="Times New Roman"/>
          <w:sz w:val="24"/>
          <w:szCs w:val="24"/>
        </w:rPr>
        <w:t xml:space="preserve"> mavisi ile boyanırken, canlı hücreler</w:t>
      </w:r>
      <w:r w:rsidR="003370B1" w:rsidRPr="00B86012">
        <w:rPr>
          <w:rFonts w:ascii="Times New Roman" w:hAnsi="Times New Roman"/>
          <w:sz w:val="24"/>
          <w:szCs w:val="24"/>
        </w:rPr>
        <w:t>de boyanma gözlemlenmedi</w:t>
      </w:r>
      <w:r w:rsidRPr="00B86012">
        <w:rPr>
          <w:rFonts w:ascii="Times New Roman" w:hAnsi="Times New Roman"/>
          <w:sz w:val="24"/>
          <w:szCs w:val="24"/>
        </w:rPr>
        <w:t>. Yalnızca boyanmamış hücreler sayılarak canlı hücre sayımı gerçekleştirildi. Thoma Lamındaki 16 kareli olan 4 bölgede ayrı ayrı sayım yapılarak bu 4 bölgenin ortalaması alındı. Seyrel</w:t>
      </w:r>
      <w:r w:rsidR="003370B1" w:rsidRPr="00B86012">
        <w:rPr>
          <w:rFonts w:ascii="Times New Roman" w:hAnsi="Times New Roman"/>
          <w:sz w:val="24"/>
          <w:szCs w:val="24"/>
        </w:rPr>
        <w:t>t</w:t>
      </w:r>
      <w:r w:rsidRPr="00B86012">
        <w:rPr>
          <w:rFonts w:ascii="Times New Roman" w:hAnsi="Times New Roman"/>
          <w:sz w:val="24"/>
          <w:szCs w:val="24"/>
        </w:rPr>
        <w:t>me faktörü de dikkate alınarak mL başına düşen hücre sayısı hesaplanarak her bir kuyucuğa ekilecek olan hücre miktarı belirlendi.</w:t>
      </w:r>
    </w:p>
    <w:p w:rsidR="008B646F" w:rsidRPr="00B86012" w:rsidRDefault="008B646F" w:rsidP="00B86012">
      <w:pPr>
        <w:widowControl w:val="0"/>
        <w:spacing w:after="0" w:line="360" w:lineRule="auto"/>
        <w:ind w:left="360"/>
        <w:jc w:val="both"/>
        <w:rPr>
          <w:rFonts w:ascii="Times New Roman" w:hAnsi="Times New Roman"/>
          <w:sz w:val="24"/>
          <w:szCs w:val="24"/>
        </w:rPr>
      </w:pPr>
    </w:p>
    <w:p w:rsidR="008B646F" w:rsidRPr="00B86012" w:rsidRDefault="008B646F" w:rsidP="00B86012">
      <w:pPr>
        <w:widowControl w:val="0"/>
        <w:spacing w:after="0" w:line="360" w:lineRule="auto"/>
        <w:ind w:left="360"/>
        <w:jc w:val="both"/>
        <w:rPr>
          <w:rFonts w:ascii="Times New Roman" w:hAnsi="Times New Roman"/>
          <w:sz w:val="24"/>
          <w:szCs w:val="24"/>
        </w:rPr>
      </w:pPr>
    </w:p>
    <w:p w:rsidR="00136AB3" w:rsidRPr="00B86012" w:rsidRDefault="00136AB3" w:rsidP="00B86012">
      <w:pPr>
        <w:pStyle w:val="KonuBal"/>
        <w:widowControl w:val="0"/>
        <w:spacing w:before="0" w:after="0"/>
      </w:pPr>
      <w:bookmarkStart w:id="572" w:name="_Toc531107175"/>
      <w:bookmarkStart w:id="573" w:name="_Toc531696664"/>
      <w:bookmarkStart w:id="574" w:name="_Toc536010546"/>
      <w:bookmarkStart w:id="575" w:name="_Toc536033766"/>
      <w:bookmarkStart w:id="576" w:name="_Toc536037004"/>
      <w:bookmarkStart w:id="577" w:name="_Toc536037284"/>
      <w:bookmarkStart w:id="578" w:name="_Toc445859"/>
      <w:bookmarkStart w:id="579" w:name="_Toc446186"/>
      <w:bookmarkStart w:id="580" w:name="_Toc786557"/>
      <w:bookmarkStart w:id="581" w:name="_Toc12307156"/>
      <w:r w:rsidRPr="00B86012">
        <w:t xml:space="preserve">3.4. pIRF5 ve pSOX2 </w:t>
      </w:r>
      <w:r w:rsidR="00C33DDB" w:rsidRPr="00B86012">
        <w:t>P</w:t>
      </w:r>
      <w:r w:rsidR="009A6AF8" w:rsidRPr="00B86012">
        <w:t xml:space="preserve">lazmitlerinin </w:t>
      </w:r>
      <w:r w:rsidR="00C33DDB" w:rsidRPr="00B86012">
        <w:t>Çoğaltılması ve İ</w:t>
      </w:r>
      <w:r w:rsidRPr="00B86012">
        <w:t>zolasyonu</w:t>
      </w:r>
      <w:bookmarkEnd w:id="572"/>
      <w:bookmarkEnd w:id="573"/>
      <w:bookmarkEnd w:id="574"/>
      <w:bookmarkEnd w:id="575"/>
      <w:bookmarkEnd w:id="576"/>
      <w:bookmarkEnd w:id="577"/>
      <w:bookmarkEnd w:id="578"/>
      <w:bookmarkEnd w:id="579"/>
      <w:bookmarkEnd w:id="580"/>
      <w:bookmarkEnd w:id="581"/>
    </w:p>
    <w:p w:rsidR="008B646F" w:rsidRPr="00B86012" w:rsidRDefault="008B646F" w:rsidP="00B86012">
      <w:pPr>
        <w:widowControl w:val="0"/>
        <w:spacing w:after="0" w:line="360" w:lineRule="auto"/>
        <w:jc w:val="both"/>
        <w:rPr>
          <w:rFonts w:ascii="Times New Roman" w:hAnsi="Times New Roman"/>
        </w:rPr>
      </w:pPr>
    </w:p>
    <w:p w:rsidR="00995264" w:rsidRPr="00B86012" w:rsidRDefault="00995264" w:rsidP="00B86012">
      <w:pPr>
        <w:widowControl w:val="0"/>
        <w:numPr>
          <w:ilvl w:val="0"/>
          <w:numId w:val="10"/>
        </w:numPr>
        <w:spacing w:after="0" w:line="360" w:lineRule="auto"/>
        <w:ind w:left="709" w:hanging="142"/>
        <w:jc w:val="both"/>
        <w:rPr>
          <w:rFonts w:ascii="Times New Roman" w:eastAsia="Times New Roman" w:hAnsi="Times New Roman"/>
          <w:sz w:val="24"/>
          <w:szCs w:val="24"/>
          <w:lang w:eastAsia="tr-TR"/>
        </w:rPr>
      </w:pPr>
      <w:r w:rsidRPr="00B86012">
        <w:rPr>
          <w:rFonts w:ascii="Times New Roman" w:eastAsia="Times New Roman" w:hAnsi="Times New Roman"/>
          <w:color w:val="000000"/>
          <w:sz w:val="24"/>
          <w:szCs w:val="24"/>
          <w:lang w:val="en-US" w:eastAsia="tr-TR"/>
        </w:rPr>
        <w:t>Projede kullanılan ekspresyon plazmidleri Rutgers Kanser Araştırma Merkezinden Dr. Betsy Barnes tarafından temin edilmiş ve daha önceki araştırmalarda kullanılmıştır (Cevik O ve ark, 2017).</w:t>
      </w:r>
      <w:r w:rsidRPr="00B86012">
        <w:rPr>
          <w:rFonts w:ascii="Times New Roman" w:eastAsia="Times New Roman" w:hAnsi="Times New Roman"/>
          <w:sz w:val="24"/>
          <w:szCs w:val="24"/>
          <w:lang w:eastAsia="tr-TR"/>
        </w:rPr>
        <w:t>    </w:t>
      </w:r>
    </w:p>
    <w:p w:rsidR="00136AB3" w:rsidRPr="00B86012" w:rsidRDefault="00136AB3" w:rsidP="00B86012">
      <w:pPr>
        <w:widowControl w:val="0"/>
        <w:numPr>
          <w:ilvl w:val="0"/>
          <w:numId w:val="10"/>
        </w:numPr>
        <w:spacing w:after="0" w:line="360" w:lineRule="auto"/>
        <w:ind w:left="709" w:hanging="142"/>
        <w:jc w:val="both"/>
        <w:rPr>
          <w:rFonts w:ascii="Times New Roman" w:hAnsi="Times New Roman"/>
          <w:sz w:val="24"/>
          <w:szCs w:val="24"/>
        </w:rPr>
      </w:pPr>
      <w:r w:rsidRPr="00B86012">
        <w:rPr>
          <w:rFonts w:ascii="Times New Roman" w:hAnsi="Times New Roman"/>
          <w:sz w:val="24"/>
          <w:szCs w:val="24"/>
        </w:rPr>
        <w:t xml:space="preserve">pIRF5 ve pSOX2 plazmidleri </w:t>
      </w:r>
      <w:r w:rsidRPr="00B86012">
        <w:rPr>
          <w:rFonts w:ascii="Times New Roman" w:hAnsi="Times New Roman"/>
          <w:i/>
          <w:sz w:val="24"/>
          <w:szCs w:val="24"/>
        </w:rPr>
        <w:t>E.coli</w:t>
      </w:r>
      <w:r w:rsidRPr="00B86012">
        <w:rPr>
          <w:rFonts w:ascii="Times New Roman" w:hAnsi="Times New Roman"/>
          <w:sz w:val="24"/>
          <w:szCs w:val="24"/>
        </w:rPr>
        <w:t xml:space="preserve"> DH5</w:t>
      </w:r>
      <w:r w:rsidRPr="00B86012">
        <w:rPr>
          <w:rFonts w:ascii="Times New Roman" w:hAnsi="Times New Roman"/>
          <w:sz w:val="24"/>
          <w:szCs w:val="24"/>
          <w:lang w:val="en-US"/>
        </w:rPr>
        <w:t>α</w:t>
      </w:r>
      <w:r w:rsidRPr="00B86012">
        <w:rPr>
          <w:rFonts w:ascii="Times New Roman" w:hAnsi="Times New Roman"/>
          <w:sz w:val="24"/>
          <w:szCs w:val="24"/>
        </w:rPr>
        <w:t xml:space="preserve"> suşuna </w:t>
      </w:r>
      <w:r w:rsidR="00254829" w:rsidRPr="00B86012">
        <w:rPr>
          <w:rFonts w:ascii="Times New Roman" w:hAnsi="Times New Roman"/>
          <w:sz w:val="24"/>
          <w:szCs w:val="24"/>
        </w:rPr>
        <w:t>transforme edilirken elektroporasyon tekniği</w:t>
      </w:r>
      <w:r w:rsidR="003370B1" w:rsidRPr="00B86012">
        <w:rPr>
          <w:rFonts w:ascii="Times New Roman" w:hAnsi="Times New Roman"/>
          <w:sz w:val="24"/>
          <w:szCs w:val="24"/>
        </w:rPr>
        <w:t xml:space="preserve"> </w:t>
      </w:r>
      <w:r w:rsidR="00254829" w:rsidRPr="00B86012">
        <w:rPr>
          <w:rFonts w:ascii="Times New Roman" w:hAnsi="Times New Roman"/>
          <w:sz w:val="24"/>
          <w:szCs w:val="24"/>
        </w:rPr>
        <w:t>ile gerçekleştirildi. Plaz</w:t>
      </w:r>
      <w:r w:rsidRPr="00B86012">
        <w:rPr>
          <w:rFonts w:ascii="Times New Roman" w:hAnsi="Times New Roman"/>
          <w:sz w:val="24"/>
          <w:szCs w:val="24"/>
        </w:rPr>
        <w:t xml:space="preserve">mid </w:t>
      </w:r>
      <w:r w:rsidR="00254829" w:rsidRPr="00B86012">
        <w:rPr>
          <w:rFonts w:ascii="Times New Roman" w:hAnsi="Times New Roman"/>
          <w:sz w:val="24"/>
          <w:szCs w:val="24"/>
        </w:rPr>
        <w:t xml:space="preserve">DNA </w:t>
      </w:r>
      <w:r w:rsidRPr="00B86012">
        <w:rPr>
          <w:rFonts w:ascii="Times New Roman" w:hAnsi="Times New Roman"/>
          <w:sz w:val="24"/>
          <w:szCs w:val="24"/>
        </w:rPr>
        <w:t xml:space="preserve">içermeyen </w:t>
      </w:r>
      <w:r w:rsidRPr="00B86012">
        <w:rPr>
          <w:rFonts w:ascii="Times New Roman" w:hAnsi="Times New Roman"/>
          <w:i/>
          <w:sz w:val="24"/>
          <w:szCs w:val="24"/>
        </w:rPr>
        <w:t>E.coli</w:t>
      </w:r>
      <w:r w:rsidRPr="00B86012">
        <w:rPr>
          <w:rFonts w:ascii="Times New Roman" w:hAnsi="Times New Roman"/>
          <w:sz w:val="24"/>
          <w:szCs w:val="24"/>
        </w:rPr>
        <w:t xml:space="preserve"> DH5</w:t>
      </w:r>
      <w:r w:rsidRPr="00B86012">
        <w:rPr>
          <w:rFonts w:ascii="Times New Roman" w:hAnsi="Times New Roman"/>
          <w:sz w:val="24"/>
          <w:szCs w:val="24"/>
          <w:lang w:val="en-US"/>
        </w:rPr>
        <w:t>α</w:t>
      </w:r>
      <w:r w:rsidRPr="00B86012">
        <w:rPr>
          <w:rFonts w:ascii="Times New Roman" w:hAnsi="Times New Roman"/>
          <w:sz w:val="24"/>
          <w:szCs w:val="24"/>
        </w:rPr>
        <w:t xml:space="preserve"> suşu ön hazırlıklar yapılarak loga</w:t>
      </w:r>
      <w:r w:rsidR="002D2A99" w:rsidRPr="00B86012">
        <w:rPr>
          <w:rFonts w:ascii="Times New Roman" w:hAnsi="Times New Roman"/>
          <w:sz w:val="24"/>
          <w:szCs w:val="24"/>
        </w:rPr>
        <w:t>ritmik üreme fazına getirildi. Çünkü b</w:t>
      </w:r>
      <w:r w:rsidRPr="00B86012">
        <w:rPr>
          <w:rFonts w:ascii="Times New Roman" w:hAnsi="Times New Roman"/>
          <w:sz w:val="24"/>
          <w:szCs w:val="24"/>
        </w:rPr>
        <w:t>u fazda bakterilerin kompetentliği en yüksek düzeydedir. U</w:t>
      </w:r>
      <w:r w:rsidR="003370B1" w:rsidRPr="00B86012">
        <w:rPr>
          <w:rFonts w:ascii="Times New Roman" w:hAnsi="Times New Roman"/>
          <w:sz w:val="24"/>
          <w:szCs w:val="24"/>
        </w:rPr>
        <w:t>ygun miktarda negatif yüklü plaz</w:t>
      </w:r>
      <w:r w:rsidRPr="00B86012">
        <w:rPr>
          <w:rFonts w:ascii="Times New Roman" w:hAnsi="Times New Roman"/>
          <w:sz w:val="24"/>
          <w:szCs w:val="24"/>
        </w:rPr>
        <w:t xml:space="preserve">mid DNA ve pozitif yüklü bakteri </w:t>
      </w:r>
      <w:r w:rsidR="00254829" w:rsidRPr="00B86012">
        <w:rPr>
          <w:rFonts w:ascii="Times New Roman" w:hAnsi="Times New Roman"/>
          <w:sz w:val="24"/>
          <w:szCs w:val="24"/>
        </w:rPr>
        <w:t xml:space="preserve">ile </w:t>
      </w:r>
      <w:r w:rsidRPr="00B86012">
        <w:rPr>
          <w:rFonts w:ascii="Times New Roman" w:hAnsi="Times New Roman"/>
          <w:sz w:val="24"/>
          <w:szCs w:val="24"/>
        </w:rPr>
        <w:t>bir araya getirilerek plazmidlerin hücre zarına tutunmala</w:t>
      </w:r>
      <w:r w:rsidR="00254829" w:rsidRPr="00B86012">
        <w:rPr>
          <w:rFonts w:ascii="Times New Roman" w:hAnsi="Times New Roman"/>
          <w:sz w:val="24"/>
          <w:szCs w:val="24"/>
        </w:rPr>
        <w:t>rı sağlandı ve çok kısa süre elektrik akımına tabi tut</w:t>
      </w:r>
      <w:r w:rsidR="00EC3B27" w:rsidRPr="00B86012">
        <w:rPr>
          <w:rFonts w:ascii="Times New Roman" w:hAnsi="Times New Roman"/>
          <w:sz w:val="24"/>
          <w:szCs w:val="24"/>
        </w:rPr>
        <w:t>u</w:t>
      </w:r>
      <w:r w:rsidR="00254829" w:rsidRPr="00B86012">
        <w:rPr>
          <w:rFonts w:ascii="Times New Roman" w:hAnsi="Times New Roman"/>
          <w:sz w:val="24"/>
          <w:szCs w:val="24"/>
        </w:rPr>
        <w:t>larak</w:t>
      </w:r>
      <w:r w:rsidRPr="00B86012">
        <w:rPr>
          <w:rFonts w:ascii="Times New Roman" w:hAnsi="Times New Roman"/>
          <w:sz w:val="24"/>
          <w:szCs w:val="24"/>
        </w:rPr>
        <w:t xml:space="preserve"> hücre zarının yapısında küçük</w:t>
      </w:r>
      <w:r w:rsidR="00254829" w:rsidRPr="00B86012">
        <w:rPr>
          <w:rFonts w:ascii="Times New Roman" w:hAnsi="Times New Roman"/>
          <w:sz w:val="24"/>
          <w:szCs w:val="24"/>
        </w:rPr>
        <w:t xml:space="preserve"> porlar oluşturuldu. B</w:t>
      </w:r>
      <w:r w:rsidRPr="00B86012">
        <w:rPr>
          <w:rFonts w:ascii="Times New Roman" w:hAnsi="Times New Roman"/>
          <w:sz w:val="24"/>
          <w:szCs w:val="24"/>
        </w:rPr>
        <w:t>u porlardan plazmidlerin hücre içine girmesi sağlandı.</w:t>
      </w:r>
    </w:p>
    <w:p w:rsidR="00D2459C" w:rsidRPr="00B86012" w:rsidRDefault="00136AB3" w:rsidP="00B86012">
      <w:pPr>
        <w:widowControl w:val="0"/>
        <w:numPr>
          <w:ilvl w:val="0"/>
          <w:numId w:val="10"/>
        </w:numPr>
        <w:spacing w:after="0" w:line="360" w:lineRule="auto"/>
        <w:ind w:left="709" w:hanging="142"/>
        <w:jc w:val="both"/>
        <w:rPr>
          <w:rFonts w:ascii="Times New Roman" w:hAnsi="Times New Roman"/>
          <w:sz w:val="24"/>
          <w:szCs w:val="24"/>
        </w:rPr>
      </w:pPr>
      <w:r w:rsidRPr="00B86012">
        <w:rPr>
          <w:rFonts w:ascii="Times New Roman" w:hAnsi="Times New Roman"/>
          <w:sz w:val="24"/>
          <w:szCs w:val="24"/>
        </w:rPr>
        <w:t>Plazmid içeren bakterilerin seçilimi</w:t>
      </w:r>
      <w:r w:rsidR="00254829" w:rsidRPr="00B86012">
        <w:rPr>
          <w:rFonts w:ascii="Times New Roman" w:hAnsi="Times New Roman"/>
          <w:sz w:val="24"/>
          <w:szCs w:val="24"/>
        </w:rPr>
        <w:t xml:space="preserve"> antibiyotikle</w:t>
      </w:r>
      <w:r w:rsidRPr="00B86012">
        <w:rPr>
          <w:rFonts w:ascii="Times New Roman" w:hAnsi="Times New Roman"/>
          <w:sz w:val="24"/>
          <w:szCs w:val="24"/>
        </w:rPr>
        <w:t xml:space="preserve"> yapılarak ve daha sonraki çalışmalarda kullanı</w:t>
      </w:r>
      <w:r w:rsidR="00254829" w:rsidRPr="00B86012">
        <w:rPr>
          <w:rFonts w:ascii="Times New Roman" w:hAnsi="Times New Roman"/>
          <w:sz w:val="24"/>
          <w:szCs w:val="24"/>
        </w:rPr>
        <w:t xml:space="preserve">lmak üzere </w:t>
      </w:r>
      <w:r w:rsidRPr="00B86012">
        <w:rPr>
          <w:rFonts w:ascii="Times New Roman" w:hAnsi="Times New Roman"/>
          <w:sz w:val="24"/>
          <w:szCs w:val="24"/>
        </w:rPr>
        <w:t>gliserol içerisinde -80</w:t>
      </w:r>
      <w:r w:rsidR="00CF41C3" w:rsidRPr="00B86012">
        <w:rPr>
          <w:rFonts w:ascii="Times New Roman" w:hAnsi="Times New Roman"/>
          <w:sz w:val="24"/>
          <w:szCs w:val="24"/>
        </w:rPr>
        <w:t xml:space="preserve"> </w:t>
      </w:r>
      <w:r w:rsidRPr="00B86012">
        <w:rPr>
          <w:rFonts w:ascii="Times New Roman" w:hAnsi="Times New Roman"/>
          <w:sz w:val="24"/>
          <w:szCs w:val="24"/>
          <w:vertAlign w:val="superscript"/>
        </w:rPr>
        <w:t>o</w:t>
      </w:r>
      <w:r w:rsidRPr="00B86012">
        <w:rPr>
          <w:rFonts w:ascii="Times New Roman" w:hAnsi="Times New Roman"/>
          <w:sz w:val="24"/>
          <w:szCs w:val="24"/>
        </w:rPr>
        <w:t>C’</w:t>
      </w:r>
      <w:r w:rsidR="00121037" w:rsidRPr="00B86012">
        <w:rPr>
          <w:rFonts w:ascii="Times New Roman" w:hAnsi="Times New Roman"/>
          <w:sz w:val="24"/>
          <w:szCs w:val="24"/>
        </w:rPr>
        <w:t xml:space="preserve"> </w:t>
      </w:r>
      <w:r w:rsidRPr="00B86012">
        <w:rPr>
          <w:rFonts w:ascii="Times New Roman" w:hAnsi="Times New Roman"/>
          <w:sz w:val="24"/>
          <w:szCs w:val="24"/>
        </w:rPr>
        <w:t>da uzun süreli olarak saklandı.</w:t>
      </w:r>
    </w:p>
    <w:p w:rsidR="008B646F" w:rsidRPr="00B86012" w:rsidRDefault="008B646F" w:rsidP="00B86012">
      <w:pPr>
        <w:widowControl w:val="0"/>
        <w:spacing w:after="0" w:line="360" w:lineRule="auto"/>
        <w:ind w:left="720"/>
        <w:jc w:val="both"/>
        <w:rPr>
          <w:rFonts w:ascii="Times New Roman" w:hAnsi="Times New Roman"/>
          <w:sz w:val="24"/>
          <w:szCs w:val="24"/>
        </w:rPr>
      </w:pPr>
    </w:p>
    <w:p w:rsidR="00B86012" w:rsidRDefault="00B86012" w:rsidP="00B86012">
      <w:pPr>
        <w:widowControl w:val="0"/>
        <w:spacing w:after="0" w:line="360" w:lineRule="auto"/>
        <w:ind w:left="720"/>
        <w:jc w:val="both"/>
        <w:rPr>
          <w:rFonts w:ascii="Times New Roman" w:hAnsi="Times New Roman"/>
          <w:sz w:val="24"/>
          <w:szCs w:val="24"/>
        </w:rPr>
      </w:pPr>
    </w:p>
    <w:p w:rsidR="00780EDB" w:rsidRDefault="00780EDB" w:rsidP="00B86012">
      <w:pPr>
        <w:widowControl w:val="0"/>
        <w:spacing w:after="0" w:line="360" w:lineRule="auto"/>
        <w:ind w:left="720"/>
        <w:jc w:val="both"/>
        <w:rPr>
          <w:rFonts w:ascii="Times New Roman" w:hAnsi="Times New Roman"/>
          <w:sz w:val="24"/>
          <w:szCs w:val="24"/>
        </w:rPr>
      </w:pPr>
    </w:p>
    <w:p w:rsidR="00780EDB" w:rsidRDefault="00780EDB" w:rsidP="00B86012">
      <w:pPr>
        <w:widowControl w:val="0"/>
        <w:spacing w:after="0" w:line="360" w:lineRule="auto"/>
        <w:ind w:left="720"/>
        <w:jc w:val="both"/>
        <w:rPr>
          <w:rFonts w:ascii="Times New Roman" w:hAnsi="Times New Roman"/>
          <w:sz w:val="24"/>
          <w:szCs w:val="24"/>
        </w:rPr>
      </w:pPr>
    </w:p>
    <w:p w:rsidR="00136AB3" w:rsidRPr="00B86012" w:rsidRDefault="00136AB3" w:rsidP="00B86012">
      <w:pPr>
        <w:pStyle w:val="3derecebalk"/>
        <w:keepNext w:val="0"/>
        <w:widowControl w:val="0"/>
        <w:spacing w:before="0" w:after="0"/>
      </w:pPr>
      <w:bookmarkStart w:id="582" w:name="_Toc531107176"/>
      <w:bookmarkStart w:id="583" w:name="_Toc531696665"/>
      <w:bookmarkStart w:id="584" w:name="_Toc536010547"/>
      <w:bookmarkStart w:id="585" w:name="_Toc536033767"/>
      <w:bookmarkStart w:id="586" w:name="_Toc536037005"/>
      <w:bookmarkStart w:id="587" w:name="_Toc536037285"/>
      <w:bookmarkStart w:id="588" w:name="_Toc445860"/>
      <w:bookmarkStart w:id="589" w:name="_Toc446187"/>
      <w:bookmarkStart w:id="590" w:name="_Toc786558"/>
      <w:bookmarkStart w:id="591" w:name="_Toc12307157"/>
      <w:r w:rsidRPr="00B86012">
        <w:lastRenderedPageBreak/>
        <w:t>3.4.1. Elektroporasyon</w:t>
      </w:r>
      <w:bookmarkEnd w:id="582"/>
      <w:bookmarkEnd w:id="583"/>
      <w:bookmarkEnd w:id="584"/>
      <w:bookmarkEnd w:id="585"/>
      <w:bookmarkEnd w:id="586"/>
      <w:bookmarkEnd w:id="587"/>
      <w:bookmarkEnd w:id="588"/>
      <w:bookmarkEnd w:id="589"/>
      <w:bookmarkEnd w:id="590"/>
      <w:bookmarkEnd w:id="591"/>
    </w:p>
    <w:p w:rsidR="009A0688" w:rsidRPr="00B86012" w:rsidRDefault="009A0688" w:rsidP="00B86012">
      <w:pPr>
        <w:pStyle w:val="3derecebalk"/>
        <w:keepNext w:val="0"/>
        <w:widowControl w:val="0"/>
        <w:spacing w:before="0" w:after="0"/>
      </w:pPr>
    </w:p>
    <w:p w:rsidR="00777321" w:rsidRPr="00B86012" w:rsidRDefault="00136AB3" w:rsidP="00E56234">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Elektroporasyonda aşağıdaki işlem basamakları izlendi. Öncelikle LB broth ve LB ag</w:t>
      </w:r>
      <w:r w:rsidR="00254829" w:rsidRPr="00B86012">
        <w:rPr>
          <w:rFonts w:ascii="Times New Roman" w:hAnsi="Times New Roman"/>
          <w:sz w:val="24"/>
          <w:szCs w:val="24"/>
        </w:rPr>
        <w:t>ar hazırlandı</w:t>
      </w:r>
      <w:r w:rsidR="009A5F74" w:rsidRPr="00B86012">
        <w:rPr>
          <w:rFonts w:ascii="Times New Roman" w:hAnsi="Times New Roman"/>
          <w:sz w:val="24"/>
          <w:szCs w:val="24"/>
        </w:rPr>
        <w:t>.</w:t>
      </w:r>
    </w:p>
    <w:p w:rsidR="009A0688" w:rsidRPr="00B86012" w:rsidRDefault="00E56234" w:rsidP="00E56234">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LB Broth hazırlanmasında izlenen prosedür</w:t>
      </w:r>
    </w:p>
    <w:p w:rsidR="00E56234" w:rsidRPr="00B86012" w:rsidRDefault="00E56234" w:rsidP="00E56234">
      <w:pPr>
        <w:pStyle w:val="ListeParagraf"/>
        <w:widowControl w:val="0"/>
        <w:numPr>
          <w:ilvl w:val="0"/>
          <w:numId w:val="23"/>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5g NaCl</w:t>
      </w:r>
    </w:p>
    <w:p w:rsidR="00E56234" w:rsidRPr="00B86012" w:rsidRDefault="00E56234" w:rsidP="00E56234">
      <w:pPr>
        <w:pStyle w:val="ListeParagraf"/>
        <w:widowControl w:val="0"/>
        <w:numPr>
          <w:ilvl w:val="0"/>
          <w:numId w:val="23"/>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5g Tripton</w:t>
      </w:r>
    </w:p>
    <w:p w:rsidR="00E56234" w:rsidRPr="00B86012" w:rsidRDefault="00E56234" w:rsidP="00E56234">
      <w:pPr>
        <w:pStyle w:val="ListeParagraf"/>
        <w:widowControl w:val="0"/>
        <w:numPr>
          <w:ilvl w:val="0"/>
          <w:numId w:val="23"/>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 xml:space="preserve">2.5g Maya Ekstraktı </w:t>
      </w:r>
    </w:p>
    <w:p w:rsidR="009A0688" w:rsidRPr="00E56234" w:rsidRDefault="00E56234" w:rsidP="00E56234">
      <w:pPr>
        <w:pStyle w:val="ResimYazs"/>
        <w:widowControl w:val="0"/>
        <w:spacing w:after="0" w:line="360" w:lineRule="auto"/>
        <w:jc w:val="both"/>
        <w:rPr>
          <w:b w:val="0"/>
          <w:sz w:val="24"/>
          <w:szCs w:val="24"/>
        </w:rPr>
      </w:pPr>
      <w:r w:rsidRPr="00E56234">
        <w:rPr>
          <w:b w:val="0"/>
          <w:sz w:val="24"/>
          <w:szCs w:val="24"/>
        </w:rPr>
        <w:t>500ml dH</w:t>
      </w:r>
      <w:r w:rsidRPr="00E56234">
        <w:rPr>
          <w:b w:val="0"/>
          <w:sz w:val="24"/>
          <w:szCs w:val="24"/>
          <w:vertAlign w:val="subscript"/>
        </w:rPr>
        <w:t>2</w:t>
      </w:r>
      <w:r w:rsidRPr="00E56234">
        <w:rPr>
          <w:b w:val="0"/>
          <w:sz w:val="24"/>
          <w:szCs w:val="24"/>
        </w:rPr>
        <w:t xml:space="preserve">O içerisinde çözülürerek pH 7.5 olacak şekilde NaOH ile ayarlandıktan sonra, şişe ile birlikte otoklavlandı ve +4 </w:t>
      </w:r>
      <w:r w:rsidRPr="00E56234">
        <w:rPr>
          <w:b w:val="0"/>
          <w:sz w:val="24"/>
          <w:szCs w:val="24"/>
          <w:vertAlign w:val="superscript"/>
        </w:rPr>
        <w:t>o</w:t>
      </w:r>
      <w:r w:rsidRPr="00E56234">
        <w:rPr>
          <w:b w:val="0"/>
          <w:sz w:val="24"/>
          <w:szCs w:val="24"/>
        </w:rPr>
        <w:t>C’ da saklandı.</w:t>
      </w:r>
    </w:p>
    <w:p w:rsidR="008B646F" w:rsidRPr="00B86012" w:rsidRDefault="00E56234" w:rsidP="00E56234">
      <w:pPr>
        <w:widowControl w:val="0"/>
        <w:spacing w:after="0" w:line="360" w:lineRule="auto"/>
        <w:jc w:val="both"/>
        <w:rPr>
          <w:rFonts w:ascii="Times New Roman" w:hAnsi="Times New Roman"/>
          <w:sz w:val="24"/>
          <w:szCs w:val="24"/>
        </w:rPr>
      </w:pPr>
      <w:r w:rsidRPr="00B86012">
        <w:rPr>
          <w:rFonts w:ascii="Times New Roman" w:hAnsi="Times New Roman"/>
          <w:sz w:val="24"/>
          <w:szCs w:val="24"/>
        </w:rPr>
        <w:t>LB Agar hazırlanmasında izlenen prosedür</w:t>
      </w:r>
    </w:p>
    <w:p w:rsidR="00E56234" w:rsidRPr="00B86012" w:rsidRDefault="00E56234" w:rsidP="00E56234">
      <w:pPr>
        <w:pStyle w:val="ListeParagraf"/>
        <w:widowControl w:val="0"/>
        <w:numPr>
          <w:ilvl w:val="0"/>
          <w:numId w:val="24"/>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5g NaCl</w:t>
      </w:r>
    </w:p>
    <w:p w:rsidR="00E56234" w:rsidRPr="00B86012" w:rsidRDefault="00E56234" w:rsidP="00E56234">
      <w:pPr>
        <w:pStyle w:val="ListeParagraf"/>
        <w:widowControl w:val="0"/>
        <w:numPr>
          <w:ilvl w:val="0"/>
          <w:numId w:val="24"/>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5g Tripton</w:t>
      </w:r>
    </w:p>
    <w:p w:rsidR="00E56234" w:rsidRPr="00B86012" w:rsidRDefault="00E56234" w:rsidP="00E56234">
      <w:pPr>
        <w:pStyle w:val="ListeParagraf"/>
        <w:widowControl w:val="0"/>
        <w:numPr>
          <w:ilvl w:val="0"/>
          <w:numId w:val="24"/>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 xml:space="preserve">2.5g Maya Ekstraktı </w:t>
      </w:r>
    </w:p>
    <w:p w:rsidR="00E56234" w:rsidRPr="00B86012" w:rsidRDefault="00E56234" w:rsidP="00E56234">
      <w:pPr>
        <w:pStyle w:val="ListeParagraf"/>
        <w:widowControl w:val="0"/>
        <w:numPr>
          <w:ilvl w:val="0"/>
          <w:numId w:val="24"/>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7.5g Agar</w:t>
      </w:r>
    </w:p>
    <w:p w:rsidR="00836BA3" w:rsidRPr="00E56234" w:rsidRDefault="00E56234" w:rsidP="00E56234">
      <w:pPr>
        <w:pStyle w:val="ResimYazs"/>
        <w:widowControl w:val="0"/>
        <w:spacing w:after="0" w:line="360" w:lineRule="auto"/>
        <w:jc w:val="both"/>
        <w:rPr>
          <w:b w:val="0"/>
          <w:sz w:val="24"/>
          <w:szCs w:val="24"/>
        </w:rPr>
      </w:pPr>
      <w:r w:rsidRPr="00E56234">
        <w:rPr>
          <w:b w:val="0"/>
          <w:sz w:val="24"/>
          <w:szCs w:val="24"/>
        </w:rPr>
        <w:t>500 ml dH</w:t>
      </w:r>
      <w:r w:rsidRPr="00E56234">
        <w:rPr>
          <w:b w:val="0"/>
          <w:sz w:val="24"/>
          <w:szCs w:val="24"/>
          <w:vertAlign w:val="subscript"/>
        </w:rPr>
        <w:t>2</w:t>
      </w:r>
      <w:r w:rsidRPr="00E56234">
        <w:rPr>
          <w:b w:val="0"/>
          <w:sz w:val="24"/>
          <w:szCs w:val="24"/>
        </w:rPr>
        <w:t xml:space="preserve">O içerisinde çözüldükten sonra otoklavlandı ve soğuması beklendikten sonra uygun antibiyotik (Ampisilin için 100 µg / ml veya kanamisin inin 50 µg / ml) konsantrasyonu eklenerek petrilere döküldü. Katılaştıktan sonra strec film ile sarılarak +4 </w:t>
      </w:r>
      <w:r w:rsidRPr="00E56234">
        <w:rPr>
          <w:b w:val="0"/>
          <w:sz w:val="24"/>
          <w:szCs w:val="24"/>
          <w:vertAlign w:val="superscript"/>
        </w:rPr>
        <w:t>o</w:t>
      </w:r>
      <w:r w:rsidRPr="00E56234">
        <w:rPr>
          <w:b w:val="0"/>
          <w:sz w:val="24"/>
          <w:szCs w:val="24"/>
        </w:rPr>
        <w:t>C’ da saklandı.</w:t>
      </w:r>
    </w:p>
    <w:p w:rsidR="000E0EB2" w:rsidRDefault="000E0EB2" w:rsidP="00B86012">
      <w:pPr>
        <w:pStyle w:val="4derecebalk"/>
        <w:keepNext w:val="0"/>
        <w:widowControl w:val="0"/>
        <w:spacing w:before="0" w:after="0"/>
        <w:ind w:left="720"/>
      </w:pPr>
      <w:bookmarkStart w:id="592" w:name="_Toc536037286"/>
      <w:bookmarkStart w:id="593" w:name="_Toc445861"/>
      <w:bookmarkStart w:id="594" w:name="_Toc446188"/>
      <w:bookmarkStart w:id="595" w:name="_Toc786559"/>
      <w:bookmarkStart w:id="596" w:name="_Toc12307158"/>
    </w:p>
    <w:p w:rsidR="00E56234" w:rsidRPr="00B86012" w:rsidRDefault="00E56234" w:rsidP="00B86012">
      <w:pPr>
        <w:pStyle w:val="4derecebalk"/>
        <w:keepNext w:val="0"/>
        <w:widowControl w:val="0"/>
        <w:spacing w:before="0" w:after="0"/>
        <w:ind w:left="720"/>
      </w:pPr>
    </w:p>
    <w:p w:rsidR="00136AB3" w:rsidRPr="00B86012" w:rsidRDefault="003F33C5" w:rsidP="00B86012">
      <w:pPr>
        <w:pStyle w:val="4derecebalk"/>
        <w:keepNext w:val="0"/>
        <w:widowControl w:val="0"/>
        <w:numPr>
          <w:ilvl w:val="3"/>
          <w:numId w:val="21"/>
        </w:numPr>
        <w:spacing w:before="0" w:after="0"/>
      </w:pPr>
      <w:r w:rsidRPr="00B86012">
        <w:t xml:space="preserve"> </w:t>
      </w:r>
      <w:r w:rsidR="00136AB3" w:rsidRPr="00B86012">
        <w:t xml:space="preserve">Bakteri </w:t>
      </w:r>
      <w:r w:rsidR="00703C5D" w:rsidRPr="00B86012">
        <w:t>kültürlerinin, araçlarının ve reaktiflerinin hazırlanması</w:t>
      </w:r>
      <w:bookmarkEnd w:id="592"/>
      <w:bookmarkEnd w:id="593"/>
      <w:bookmarkEnd w:id="594"/>
      <w:bookmarkEnd w:id="595"/>
      <w:bookmarkEnd w:id="596"/>
    </w:p>
    <w:p w:rsidR="000E0EB2" w:rsidRPr="00B86012" w:rsidRDefault="000E0EB2" w:rsidP="00B86012">
      <w:pPr>
        <w:pStyle w:val="4derecebalk"/>
        <w:keepNext w:val="0"/>
        <w:widowControl w:val="0"/>
        <w:spacing w:before="0" w:after="0"/>
        <w:ind w:left="720"/>
      </w:pPr>
    </w:p>
    <w:p w:rsidR="008B646F" w:rsidRDefault="00254829" w:rsidP="00424D3D">
      <w:pPr>
        <w:widowControl w:val="0"/>
        <w:spacing w:after="0" w:line="360" w:lineRule="auto"/>
        <w:ind w:firstLine="709"/>
        <w:jc w:val="both"/>
        <w:rPr>
          <w:rFonts w:ascii="Times New Roman" w:hAnsi="Times New Roman"/>
          <w:sz w:val="24"/>
          <w:szCs w:val="24"/>
        </w:rPr>
      </w:pPr>
      <w:r w:rsidRPr="00B86012">
        <w:rPr>
          <w:rFonts w:ascii="Times New Roman" w:hAnsi="Times New Roman"/>
          <w:sz w:val="24"/>
          <w:szCs w:val="24"/>
        </w:rPr>
        <w:t>S</w:t>
      </w:r>
      <w:r w:rsidR="00136AB3" w:rsidRPr="00B86012">
        <w:rPr>
          <w:rFonts w:ascii="Times New Roman" w:hAnsi="Times New Roman"/>
          <w:sz w:val="24"/>
          <w:szCs w:val="24"/>
        </w:rPr>
        <w:t>ter</w:t>
      </w:r>
      <w:r w:rsidRPr="00B86012">
        <w:rPr>
          <w:rFonts w:ascii="Times New Roman" w:hAnsi="Times New Roman"/>
          <w:sz w:val="24"/>
          <w:szCs w:val="24"/>
        </w:rPr>
        <w:t>il olarak</w:t>
      </w:r>
      <w:r w:rsidR="00136AB3" w:rsidRPr="00B86012">
        <w:rPr>
          <w:rFonts w:ascii="Times New Roman" w:hAnsi="Times New Roman"/>
          <w:sz w:val="24"/>
          <w:szCs w:val="24"/>
        </w:rPr>
        <w:t xml:space="preserve"> borosilikat cam test tüplerine 1-5 ml otoklavlanmış LB broth'</w:t>
      </w:r>
      <w:r w:rsidR="00CF41C3" w:rsidRPr="00B86012">
        <w:rPr>
          <w:rFonts w:ascii="Times New Roman" w:hAnsi="Times New Roman"/>
          <w:sz w:val="24"/>
          <w:szCs w:val="24"/>
        </w:rPr>
        <w:t xml:space="preserve"> </w:t>
      </w:r>
      <w:r w:rsidR="00136AB3" w:rsidRPr="00B86012">
        <w:rPr>
          <w:rFonts w:ascii="Times New Roman" w:hAnsi="Times New Roman"/>
          <w:sz w:val="24"/>
          <w:szCs w:val="24"/>
        </w:rPr>
        <w:t>u</w:t>
      </w:r>
      <w:r w:rsidR="004D209E" w:rsidRPr="00B86012">
        <w:rPr>
          <w:rFonts w:ascii="Times New Roman" w:hAnsi="Times New Roman"/>
          <w:sz w:val="24"/>
          <w:szCs w:val="24"/>
        </w:rPr>
        <w:t xml:space="preserve"> konuldu daha sonra</w:t>
      </w:r>
      <w:r w:rsidR="00136AB3" w:rsidRPr="00B86012">
        <w:rPr>
          <w:rFonts w:ascii="Times New Roman" w:hAnsi="Times New Roman"/>
          <w:sz w:val="24"/>
          <w:szCs w:val="24"/>
        </w:rPr>
        <w:t xml:space="preserve"> küçük bir bakteri </w:t>
      </w:r>
      <w:r w:rsidR="00136AB3" w:rsidRPr="00B86012">
        <w:rPr>
          <w:rFonts w:ascii="Times New Roman" w:hAnsi="Times New Roman"/>
          <w:i/>
          <w:sz w:val="24"/>
          <w:szCs w:val="24"/>
        </w:rPr>
        <w:t xml:space="preserve">(E. </w:t>
      </w:r>
      <w:r w:rsidR="004D209E" w:rsidRPr="00B86012">
        <w:rPr>
          <w:rFonts w:ascii="Times New Roman" w:hAnsi="Times New Roman"/>
          <w:i/>
          <w:sz w:val="24"/>
          <w:szCs w:val="24"/>
        </w:rPr>
        <w:t>c</w:t>
      </w:r>
      <w:r w:rsidR="00136AB3" w:rsidRPr="00B86012">
        <w:rPr>
          <w:rFonts w:ascii="Times New Roman" w:hAnsi="Times New Roman"/>
          <w:i/>
          <w:sz w:val="24"/>
          <w:szCs w:val="24"/>
        </w:rPr>
        <w:t>oli</w:t>
      </w:r>
      <w:r w:rsidR="004D209E" w:rsidRPr="00B86012">
        <w:rPr>
          <w:rFonts w:ascii="Times New Roman" w:hAnsi="Times New Roman"/>
          <w:sz w:val="24"/>
          <w:szCs w:val="24"/>
        </w:rPr>
        <w:t xml:space="preserve"> DH5a) </w:t>
      </w:r>
      <w:r w:rsidR="00375D28" w:rsidRPr="00B86012">
        <w:rPr>
          <w:rFonts w:ascii="Times New Roman" w:hAnsi="Times New Roman"/>
          <w:sz w:val="24"/>
          <w:szCs w:val="24"/>
        </w:rPr>
        <w:t xml:space="preserve">alikotu ile inoküle edildi. </w:t>
      </w:r>
      <w:r w:rsidR="00136AB3" w:rsidRPr="00B86012">
        <w:rPr>
          <w:rFonts w:ascii="Times New Roman" w:hAnsi="Times New Roman"/>
          <w:sz w:val="24"/>
          <w:szCs w:val="24"/>
        </w:rPr>
        <w:t>İnokü</w:t>
      </w:r>
      <w:r w:rsidR="004D209E" w:rsidRPr="00B86012">
        <w:rPr>
          <w:rFonts w:ascii="Times New Roman" w:hAnsi="Times New Roman"/>
          <w:sz w:val="24"/>
          <w:szCs w:val="24"/>
        </w:rPr>
        <w:t xml:space="preserve">le edilmiş test tüpleri </w:t>
      </w:r>
      <w:r w:rsidR="00136AB3" w:rsidRPr="00B86012">
        <w:rPr>
          <w:rFonts w:ascii="Times New Roman" w:hAnsi="Times New Roman"/>
          <w:sz w:val="24"/>
          <w:szCs w:val="24"/>
        </w:rPr>
        <w:t>37 °C s</w:t>
      </w:r>
      <w:r w:rsidR="004D209E" w:rsidRPr="00B86012">
        <w:rPr>
          <w:rFonts w:ascii="Times New Roman" w:hAnsi="Times New Roman"/>
          <w:sz w:val="24"/>
          <w:szCs w:val="24"/>
        </w:rPr>
        <w:t>ıcaklığa ayarlanmış inkübatöre</w:t>
      </w:r>
      <w:r w:rsidR="0018155D" w:rsidRPr="00B86012">
        <w:rPr>
          <w:rFonts w:ascii="Times New Roman" w:hAnsi="Times New Roman"/>
          <w:sz w:val="24"/>
          <w:szCs w:val="24"/>
        </w:rPr>
        <w:t xml:space="preserve"> yerleştirilerek, çalkalayıcı</w:t>
      </w:r>
      <w:r w:rsidR="004D209E" w:rsidRPr="00B86012">
        <w:rPr>
          <w:rFonts w:ascii="Times New Roman" w:hAnsi="Times New Roman"/>
          <w:sz w:val="24"/>
          <w:szCs w:val="24"/>
        </w:rPr>
        <w:t xml:space="preserve"> üzerinde yüksek hızda açılıp</w:t>
      </w:r>
      <w:r w:rsidR="00136AB3" w:rsidRPr="00B86012">
        <w:rPr>
          <w:rFonts w:ascii="Times New Roman" w:hAnsi="Times New Roman"/>
          <w:sz w:val="24"/>
          <w:szCs w:val="24"/>
        </w:rPr>
        <w:t xml:space="preserve"> gece boyu inkübe edildi.</w:t>
      </w:r>
      <w:r w:rsidR="00375D28" w:rsidRPr="00B86012">
        <w:rPr>
          <w:rFonts w:ascii="Times New Roman" w:hAnsi="Times New Roman"/>
          <w:sz w:val="24"/>
          <w:szCs w:val="24"/>
        </w:rPr>
        <w:t xml:space="preserve"> </w:t>
      </w:r>
      <w:r w:rsidR="00136AB3" w:rsidRPr="00B86012">
        <w:rPr>
          <w:rFonts w:ascii="Times New Roman" w:hAnsi="Times New Roman"/>
          <w:sz w:val="24"/>
          <w:szCs w:val="24"/>
        </w:rPr>
        <w:t xml:space="preserve">LB-agar </w:t>
      </w:r>
      <w:r w:rsidR="004D209E" w:rsidRPr="00B86012">
        <w:rPr>
          <w:rFonts w:ascii="Times New Roman" w:hAnsi="Times New Roman"/>
          <w:sz w:val="24"/>
          <w:szCs w:val="24"/>
        </w:rPr>
        <w:t xml:space="preserve">antibiyotikli hazırlandı ve petrilere döküldü,+4 </w:t>
      </w:r>
      <w:r w:rsidR="004D209E" w:rsidRPr="00B86012">
        <w:rPr>
          <w:rFonts w:ascii="Times New Roman" w:hAnsi="Times New Roman"/>
          <w:sz w:val="24"/>
          <w:szCs w:val="24"/>
          <w:vertAlign w:val="superscript"/>
        </w:rPr>
        <w:t>0</w:t>
      </w:r>
      <w:r w:rsidR="004D209E" w:rsidRPr="00B86012">
        <w:rPr>
          <w:rFonts w:ascii="Times New Roman" w:hAnsi="Times New Roman"/>
          <w:sz w:val="24"/>
          <w:szCs w:val="24"/>
        </w:rPr>
        <w:t>C’</w:t>
      </w:r>
      <w:r w:rsidR="00121037" w:rsidRPr="00B86012">
        <w:rPr>
          <w:rFonts w:ascii="Times New Roman" w:hAnsi="Times New Roman"/>
          <w:sz w:val="24"/>
          <w:szCs w:val="24"/>
        </w:rPr>
        <w:t xml:space="preserve"> </w:t>
      </w:r>
      <w:r w:rsidR="004D209E" w:rsidRPr="00B86012">
        <w:rPr>
          <w:rFonts w:ascii="Times New Roman" w:hAnsi="Times New Roman"/>
          <w:sz w:val="24"/>
          <w:szCs w:val="24"/>
        </w:rPr>
        <w:t>de saklandı.</w:t>
      </w:r>
    </w:p>
    <w:p w:rsidR="00E56234" w:rsidRDefault="00E56234" w:rsidP="00B86012">
      <w:pPr>
        <w:widowControl w:val="0"/>
        <w:spacing w:after="0" w:line="360" w:lineRule="auto"/>
        <w:jc w:val="both"/>
        <w:rPr>
          <w:rFonts w:ascii="Times New Roman" w:hAnsi="Times New Roman"/>
          <w:sz w:val="24"/>
          <w:szCs w:val="24"/>
        </w:rPr>
      </w:pPr>
    </w:p>
    <w:p w:rsidR="00E56234" w:rsidRDefault="00E56234" w:rsidP="00B86012">
      <w:pPr>
        <w:widowControl w:val="0"/>
        <w:spacing w:after="0" w:line="360" w:lineRule="auto"/>
        <w:jc w:val="both"/>
        <w:rPr>
          <w:rFonts w:ascii="Times New Roman" w:hAnsi="Times New Roman"/>
          <w:sz w:val="24"/>
          <w:szCs w:val="24"/>
        </w:rPr>
      </w:pPr>
    </w:p>
    <w:p w:rsidR="00E56234" w:rsidRDefault="00E56234" w:rsidP="00B86012">
      <w:pPr>
        <w:widowControl w:val="0"/>
        <w:spacing w:after="0" w:line="360" w:lineRule="auto"/>
        <w:jc w:val="both"/>
        <w:rPr>
          <w:rFonts w:ascii="Times New Roman" w:hAnsi="Times New Roman"/>
          <w:sz w:val="24"/>
          <w:szCs w:val="24"/>
        </w:rPr>
      </w:pPr>
    </w:p>
    <w:p w:rsidR="00E56234" w:rsidRDefault="00E56234" w:rsidP="00B86012">
      <w:pPr>
        <w:widowControl w:val="0"/>
        <w:spacing w:after="0" w:line="360" w:lineRule="auto"/>
        <w:jc w:val="both"/>
        <w:rPr>
          <w:rFonts w:ascii="Times New Roman" w:hAnsi="Times New Roman"/>
          <w:sz w:val="24"/>
          <w:szCs w:val="24"/>
        </w:rPr>
      </w:pPr>
    </w:p>
    <w:p w:rsidR="00780EDB" w:rsidRPr="00B86012" w:rsidRDefault="00780EDB" w:rsidP="00B86012">
      <w:pPr>
        <w:widowControl w:val="0"/>
        <w:spacing w:after="0" w:line="360" w:lineRule="auto"/>
        <w:jc w:val="both"/>
        <w:rPr>
          <w:rFonts w:ascii="Times New Roman" w:hAnsi="Times New Roman"/>
          <w:sz w:val="24"/>
          <w:szCs w:val="24"/>
        </w:rPr>
      </w:pPr>
    </w:p>
    <w:p w:rsidR="00136AB3" w:rsidRPr="00B86012" w:rsidRDefault="003F33C5" w:rsidP="00B86012">
      <w:pPr>
        <w:pStyle w:val="4derecebalk"/>
        <w:keepNext w:val="0"/>
        <w:widowControl w:val="0"/>
        <w:numPr>
          <w:ilvl w:val="3"/>
          <w:numId w:val="21"/>
        </w:numPr>
        <w:spacing w:before="0" w:after="0"/>
      </w:pPr>
      <w:bookmarkStart w:id="597" w:name="_Toc536037287"/>
      <w:bookmarkStart w:id="598" w:name="_Toc445862"/>
      <w:bookmarkStart w:id="599" w:name="_Toc446189"/>
      <w:bookmarkStart w:id="600" w:name="_Toc786560"/>
      <w:bookmarkStart w:id="601" w:name="_Toc12307159"/>
      <w:r w:rsidRPr="00B86012">
        <w:lastRenderedPageBreak/>
        <w:t xml:space="preserve"> </w:t>
      </w:r>
      <w:r w:rsidR="00136AB3" w:rsidRPr="00B86012">
        <w:t xml:space="preserve">Elektrocompetent </w:t>
      </w:r>
      <w:r w:rsidR="00703C5D" w:rsidRPr="00B86012">
        <w:t>bakterilerin büyümesi</w:t>
      </w:r>
      <w:bookmarkEnd w:id="597"/>
      <w:bookmarkEnd w:id="598"/>
      <w:bookmarkEnd w:id="599"/>
      <w:bookmarkEnd w:id="600"/>
      <w:bookmarkEnd w:id="601"/>
    </w:p>
    <w:p w:rsidR="008B646F" w:rsidRPr="00B86012" w:rsidRDefault="008B646F" w:rsidP="00B86012">
      <w:pPr>
        <w:pStyle w:val="4derecebalk"/>
        <w:keepNext w:val="0"/>
        <w:widowControl w:val="0"/>
        <w:spacing w:before="0" w:after="0"/>
        <w:ind w:left="720"/>
      </w:pPr>
    </w:p>
    <w:p w:rsidR="00136AB3" w:rsidRPr="00B86012" w:rsidRDefault="00136AB3" w:rsidP="0015534E">
      <w:pPr>
        <w:widowControl w:val="0"/>
        <w:spacing w:after="0" w:line="360" w:lineRule="auto"/>
        <w:ind w:firstLine="709"/>
        <w:jc w:val="both"/>
        <w:rPr>
          <w:rFonts w:ascii="Times New Roman" w:hAnsi="Times New Roman"/>
          <w:sz w:val="24"/>
          <w:szCs w:val="24"/>
        </w:rPr>
      </w:pPr>
      <w:r w:rsidRPr="00B86012">
        <w:rPr>
          <w:rFonts w:ascii="Times New Roman" w:hAnsi="Times New Roman"/>
          <w:sz w:val="24"/>
          <w:szCs w:val="24"/>
        </w:rPr>
        <w:t xml:space="preserve">Her bir LB agar petrisine bakteri kültürünün 100 </w:t>
      </w:r>
      <w:r w:rsidR="003370B1" w:rsidRPr="00B86012">
        <w:rPr>
          <w:rFonts w:ascii="Times New Roman" w:hAnsi="Times New Roman"/>
          <w:sz w:val="24"/>
          <w:szCs w:val="24"/>
        </w:rPr>
        <w:t>µ</w:t>
      </w:r>
      <w:r w:rsidRPr="00B86012">
        <w:rPr>
          <w:rFonts w:ascii="Times New Roman" w:hAnsi="Times New Roman"/>
          <w:sz w:val="24"/>
          <w:szCs w:val="24"/>
        </w:rPr>
        <w:t>l'</w:t>
      </w:r>
      <w:r w:rsidR="004F7C54" w:rsidRPr="00B86012">
        <w:rPr>
          <w:rFonts w:ascii="Times New Roman" w:hAnsi="Times New Roman"/>
          <w:sz w:val="24"/>
          <w:szCs w:val="24"/>
        </w:rPr>
        <w:t xml:space="preserve"> </w:t>
      </w:r>
      <w:r w:rsidRPr="00B86012">
        <w:rPr>
          <w:rFonts w:ascii="Times New Roman" w:hAnsi="Times New Roman"/>
          <w:sz w:val="24"/>
          <w:szCs w:val="24"/>
        </w:rPr>
        <w:t>si</w:t>
      </w:r>
      <w:r w:rsidR="00375D28" w:rsidRPr="00B86012">
        <w:rPr>
          <w:rFonts w:ascii="Times New Roman" w:hAnsi="Times New Roman"/>
          <w:sz w:val="24"/>
          <w:szCs w:val="24"/>
        </w:rPr>
        <w:t xml:space="preserve">ni yayma yapılarak dağıtıldı. </w:t>
      </w:r>
      <w:r w:rsidR="005517C3" w:rsidRPr="00B86012">
        <w:rPr>
          <w:rFonts w:ascii="Times New Roman" w:hAnsi="Times New Roman"/>
          <w:sz w:val="24"/>
          <w:szCs w:val="24"/>
        </w:rPr>
        <w:t>Petri 4-6 saat 37 °</w:t>
      </w:r>
      <w:r w:rsidR="004D209E" w:rsidRPr="00B86012">
        <w:rPr>
          <w:rFonts w:ascii="Times New Roman" w:hAnsi="Times New Roman"/>
          <w:sz w:val="24"/>
          <w:szCs w:val="24"/>
        </w:rPr>
        <w:t>C'</w:t>
      </w:r>
      <w:r w:rsidR="00CF41C3" w:rsidRPr="00B86012">
        <w:rPr>
          <w:rFonts w:ascii="Times New Roman" w:hAnsi="Times New Roman"/>
          <w:sz w:val="24"/>
          <w:szCs w:val="24"/>
        </w:rPr>
        <w:t xml:space="preserve"> </w:t>
      </w:r>
      <w:r w:rsidR="004D209E" w:rsidRPr="00B86012">
        <w:rPr>
          <w:rFonts w:ascii="Times New Roman" w:hAnsi="Times New Roman"/>
          <w:sz w:val="24"/>
          <w:szCs w:val="24"/>
        </w:rPr>
        <w:t>de</w:t>
      </w:r>
      <w:r w:rsidRPr="00B86012">
        <w:rPr>
          <w:rFonts w:ascii="Times New Roman" w:hAnsi="Times New Roman"/>
          <w:sz w:val="24"/>
          <w:szCs w:val="24"/>
        </w:rPr>
        <w:t xml:space="preserve"> ince bir bakteri üremesi ayırt edinceye kadar inkübe edildi. Hücreler aktif olarak büyürken en competent fazda bulunmaktadır.</w:t>
      </w:r>
    </w:p>
    <w:p w:rsidR="008B646F" w:rsidRDefault="008B646F" w:rsidP="00B86012">
      <w:pPr>
        <w:widowControl w:val="0"/>
        <w:spacing w:after="0" w:line="360" w:lineRule="auto"/>
        <w:jc w:val="both"/>
        <w:rPr>
          <w:rFonts w:ascii="Times New Roman" w:hAnsi="Times New Roman"/>
          <w:sz w:val="24"/>
          <w:szCs w:val="24"/>
        </w:rPr>
      </w:pPr>
    </w:p>
    <w:p w:rsidR="00E56234" w:rsidRPr="00B86012" w:rsidRDefault="00E56234" w:rsidP="00B86012">
      <w:pPr>
        <w:widowControl w:val="0"/>
        <w:spacing w:after="0" w:line="360" w:lineRule="auto"/>
        <w:jc w:val="both"/>
        <w:rPr>
          <w:rFonts w:ascii="Times New Roman" w:hAnsi="Times New Roman"/>
          <w:sz w:val="24"/>
          <w:szCs w:val="24"/>
        </w:rPr>
      </w:pPr>
    </w:p>
    <w:p w:rsidR="008B646F" w:rsidRPr="00B86012" w:rsidRDefault="003F33C5" w:rsidP="00B86012">
      <w:pPr>
        <w:pStyle w:val="4derecebalk"/>
        <w:keepNext w:val="0"/>
        <w:widowControl w:val="0"/>
        <w:numPr>
          <w:ilvl w:val="3"/>
          <w:numId w:val="21"/>
        </w:numPr>
        <w:spacing w:before="0" w:after="0"/>
      </w:pPr>
      <w:bookmarkStart w:id="602" w:name="_Toc536037288"/>
      <w:bookmarkStart w:id="603" w:name="_Toc445863"/>
      <w:bookmarkStart w:id="604" w:name="_Toc446190"/>
      <w:bookmarkStart w:id="605" w:name="_Toc786561"/>
      <w:bookmarkStart w:id="606" w:name="_Toc12307160"/>
      <w:r w:rsidRPr="00B86012">
        <w:t xml:space="preserve"> </w:t>
      </w:r>
      <w:r w:rsidR="00136AB3" w:rsidRPr="00B86012">
        <w:t xml:space="preserve">Elektrocompetent </w:t>
      </w:r>
      <w:r w:rsidR="00703C5D" w:rsidRPr="00B86012">
        <w:t>bakteriyel hücrelerin hazırlanması</w:t>
      </w:r>
      <w:bookmarkEnd w:id="602"/>
      <w:bookmarkEnd w:id="603"/>
      <w:bookmarkEnd w:id="604"/>
      <w:bookmarkEnd w:id="605"/>
      <w:bookmarkEnd w:id="606"/>
    </w:p>
    <w:p w:rsidR="008B646F" w:rsidRPr="00B86012" w:rsidRDefault="008B646F" w:rsidP="00B86012">
      <w:pPr>
        <w:pStyle w:val="4derecebalk"/>
        <w:keepNext w:val="0"/>
        <w:widowControl w:val="0"/>
        <w:spacing w:before="0" w:after="0"/>
        <w:ind w:left="720"/>
      </w:pPr>
    </w:p>
    <w:p w:rsidR="00136AB3" w:rsidRPr="00B86012" w:rsidRDefault="00136AB3" w:rsidP="00E56234">
      <w:pPr>
        <w:widowControl w:val="0"/>
        <w:numPr>
          <w:ilvl w:val="0"/>
          <w:numId w:val="4"/>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Bakteri, agar yüzeyini delmemeye çalışarak steril bir öze ile toplandı. Bunun için tek bir transformasyon için 2 mm çapında bir bakter</w:t>
      </w:r>
      <w:r w:rsidR="004D209E" w:rsidRPr="00B86012">
        <w:rPr>
          <w:rFonts w:ascii="Times New Roman" w:hAnsi="Times New Roman"/>
          <w:sz w:val="24"/>
          <w:szCs w:val="24"/>
        </w:rPr>
        <w:t>i kitlesi yeterli olmaktadır.</w:t>
      </w:r>
    </w:p>
    <w:p w:rsidR="00136AB3" w:rsidRPr="00B86012" w:rsidRDefault="00136AB3" w:rsidP="00E56234">
      <w:pPr>
        <w:widowControl w:val="0"/>
        <w:numPr>
          <w:ilvl w:val="0"/>
          <w:numId w:val="4"/>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1 ml buz soğukluğunda steril ddH2O (</w:t>
      </w:r>
      <w:r w:rsidRPr="00B86012">
        <w:rPr>
          <w:rFonts w:ascii="Times New Roman" w:hAnsi="Times New Roman"/>
          <w:i/>
          <w:sz w:val="24"/>
          <w:szCs w:val="24"/>
        </w:rPr>
        <w:t>E. coli</w:t>
      </w:r>
      <w:r w:rsidRPr="00B86012">
        <w:rPr>
          <w:rFonts w:ascii="Times New Roman" w:hAnsi="Times New Roman"/>
          <w:sz w:val="24"/>
          <w:szCs w:val="24"/>
        </w:rPr>
        <w:t xml:space="preserve"> için) içinde bakteri kütlesini tekrar süspanse edildi ve hiçbir kümeleşme görülmeyene kadar iyice karıştırılıp, buz üzerinde tutuldu.</w:t>
      </w:r>
    </w:p>
    <w:p w:rsidR="00136AB3" w:rsidRPr="00B86012" w:rsidRDefault="004D209E" w:rsidP="00E56234">
      <w:pPr>
        <w:widowControl w:val="0"/>
        <w:numPr>
          <w:ilvl w:val="0"/>
          <w:numId w:val="4"/>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Süspanse edilen bakteriler +4 </w:t>
      </w:r>
      <w:r w:rsidRPr="00B86012">
        <w:rPr>
          <w:rFonts w:ascii="Times New Roman" w:hAnsi="Times New Roman"/>
          <w:sz w:val="24"/>
          <w:szCs w:val="24"/>
          <w:vertAlign w:val="superscript"/>
        </w:rPr>
        <w:t>0</w:t>
      </w:r>
      <w:r w:rsidRPr="00B86012">
        <w:rPr>
          <w:rFonts w:ascii="Times New Roman" w:hAnsi="Times New Roman"/>
          <w:sz w:val="24"/>
          <w:szCs w:val="24"/>
        </w:rPr>
        <w:t>C’</w:t>
      </w:r>
      <w:r w:rsidR="00B00A8C" w:rsidRPr="00B86012">
        <w:rPr>
          <w:rFonts w:ascii="Times New Roman" w:hAnsi="Times New Roman"/>
          <w:sz w:val="24"/>
          <w:szCs w:val="24"/>
        </w:rPr>
        <w:t xml:space="preserve"> </w:t>
      </w:r>
      <w:r w:rsidRPr="00B86012">
        <w:rPr>
          <w:rFonts w:ascii="Times New Roman" w:hAnsi="Times New Roman"/>
          <w:sz w:val="24"/>
          <w:szCs w:val="24"/>
        </w:rPr>
        <w:t>de 5000 xg’</w:t>
      </w:r>
      <w:r w:rsidR="00121037" w:rsidRPr="00B86012">
        <w:rPr>
          <w:rFonts w:ascii="Times New Roman" w:hAnsi="Times New Roman"/>
          <w:sz w:val="24"/>
          <w:szCs w:val="24"/>
        </w:rPr>
        <w:t xml:space="preserve"> </w:t>
      </w:r>
      <w:r w:rsidRPr="00B86012">
        <w:rPr>
          <w:rFonts w:ascii="Times New Roman" w:hAnsi="Times New Roman"/>
          <w:sz w:val="24"/>
          <w:szCs w:val="24"/>
        </w:rPr>
        <w:t>de 5 dakika santrifüj edildi.</w:t>
      </w:r>
    </w:p>
    <w:p w:rsidR="00136AB3" w:rsidRPr="00B86012" w:rsidRDefault="00136AB3" w:rsidP="00E56234">
      <w:pPr>
        <w:widowControl w:val="0"/>
        <w:numPr>
          <w:ilvl w:val="0"/>
          <w:numId w:val="4"/>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Süpernatant</w:t>
      </w:r>
      <w:r w:rsidR="004D209E" w:rsidRPr="00B86012">
        <w:rPr>
          <w:rFonts w:ascii="Times New Roman" w:hAnsi="Times New Roman"/>
          <w:sz w:val="24"/>
          <w:szCs w:val="24"/>
        </w:rPr>
        <w:t xml:space="preserve">ı atıldı, aynı hacimde </w:t>
      </w:r>
      <w:r w:rsidRPr="00B86012">
        <w:rPr>
          <w:rFonts w:ascii="Times New Roman" w:hAnsi="Times New Roman"/>
          <w:sz w:val="24"/>
          <w:szCs w:val="24"/>
        </w:rPr>
        <w:t>soğuk steril ddH2O içinde bakteriyel pelleti yeniden süspansiyon haline getirildi ve toplam üç yıkama için iki kez daha önce yapıldığı gibi santrifüj adımını tekrarlandı.</w:t>
      </w:r>
    </w:p>
    <w:p w:rsidR="00136AB3" w:rsidRPr="00B86012" w:rsidRDefault="00136AB3" w:rsidP="00E56234">
      <w:pPr>
        <w:widowControl w:val="0"/>
        <w:numPr>
          <w:ilvl w:val="0"/>
          <w:numId w:val="4"/>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Süpernatantı çıkarıldı, tekrar süspansiyon haline getirildı ve 40 </w:t>
      </w:r>
      <w:r w:rsidRPr="00B86012">
        <w:rPr>
          <w:rFonts w:ascii="Times New Roman" w:hAnsi="Times New Roman"/>
          <w:sz w:val="24"/>
          <w:szCs w:val="24"/>
          <w:lang w:val="en-US"/>
        </w:rPr>
        <w:t>μ</w:t>
      </w:r>
      <w:r w:rsidR="004D209E" w:rsidRPr="00B86012">
        <w:rPr>
          <w:rFonts w:ascii="Times New Roman" w:hAnsi="Times New Roman"/>
          <w:sz w:val="24"/>
          <w:szCs w:val="24"/>
        </w:rPr>
        <w:t>l soğuk</w:t>
      </w:r>
      <w:r w:rsidRPr="00B86012">
        <w:rPr>
          <w:rFonts w:ascii="Times New Roman" w:hAnsi="Times New Roman"/>
          <w:sz w:val="24"/>
          <w:szCs w:val="24"/>
        </w:rPr>
        <w:t xml:space="preserve"> steril ddH2O içinde bakte</w:t>
      </w:r>
      <w:r w:rsidR="004D209E" w:rsidRPr="00B86012">
        <w:rPr>
          <w:rFonts w:ascii="Times New Roman" w:hAnsi="Times New Roman"/>
          <w:sz w:val="24"/>
          <w:szCs w:val="24"/>
        </w:rPr>
        <w:t>riyel pellet iyice gevşetilip</w:t>
      </w:r>
      <w:r w:rsidRPr="00B86012">
        <w:rPr>
          <w:rFonts w:ascii="Times New Roman" w:hAnsi="Times New Roman"/>
          <w:sz w:val="24"/>
          <w:szCs w:val="24"/>
        </w:rPr>
        <w:t xml:space="preserve"> buz üzerinde tutuldu.</w:t>
      </w:r>
    </w:p>
    <w:p w:rsidR="008B646F" w:rsidRDefault="008B646F" w:rsidP="00B86012">
      <w:pPr>
        <w:widowControl w:val="0"/>
        <w:spacing w:after="0" w:line="360" w:lineRule="auto"/>
        <w:ind w:left="720"/>
        <w:jc w:val="both"/>
        <w:rPr>
          <w:rFonts w:ascii="Times New Roman" w:hAnsi="Times New Roman"/>
          <w:sz w:val="24"/>
          <w:szCs w:val="24"/>
        </w:rPr>
      </w:pPr>
    </w:p>
    <w:p w:rsidR="00E56234" w:rsidRPr="00B86012" w:rsidRDefault="00E56234" w:rsidP="00B86012">
      <w:pPr>
        <w:widowControl w:val="0"/>
        <w:spacing w:after="0" w:line="360" w:lineRule="auto"/>
        <w:ind w:left="720"/>
        <w:jc w:val="both"/>
        <w:rPr>
          <w:rFonts w:ascii="Times New Roman" w:hAnsi="Times New Roman"/>
          <w:sz w:val="24"/>
          <w:szCs w:val="24"/>
        </w:rPr>
      </w:pPr>
    </w:p>
    <w:p w:rsidR="008B646F" w:rsidRPr="00B86012" w:rsidRDefault="003F33C5" w:rsidP="00B86012">
      <w:pPr>
        <w:pStyle w:val="4derecebalk"/>
        <w:keepNext w:val="0"/>
        <w:widowControl w:val="0"/>
        <w:numPr>
          <w:ilvl w:val="3"/>
          <w:numId w:val="21"/>
        </w:numPr>
        <w:spacing w:before="0" w:after="0"/>
      </w:pPr>
      <w:bookmarkStart w:id="607" w:name="_Toc536037289"/>
      <w:bookmarkStart w:id="608" w:name="_Toc445864"/>
      <w:bookmarkStart w:id="609" w:name="_Toc446191"/>
      <w:bookmarkStart w:id="610" w:name="_Toc786562"/>
      <w:bookmarkStart w:id="611" w:name="_Toc12307161"/>
      <w:r w:rsidRPr="00B86012">
        <w:t xml:space="preserve"> </w:t>
      </w:r>
      <w:r w:rsidR="00136AB3" w:rsidRPr="00B86012">
        <w:t>Elektrocompeten</w:t>
      </w:r>
      <w:r w:rsidR="00042551" w:rsidRPr="00B86012">
        <w:t>t bakterilerin transformasyonu</w:t>
      </w:r>
      <w:bookmarkEnd w:id="607"/>
      <w:bookmarkEnd w:id="608"/>
      <w:bookmarkEnd w:id="609"/>
      <w:bookmarkEnd w:id="610"/>
      <w:bookmarkEnd w:id="611"/>
    </w:p>
    <w:p w:rsidR="008B646F" w:rsidRPr="00B86012" w:rsidRDefault="008B646F" w:rsidP="00B86012">
      <w:pPr>
        <w:pStyle w:val="4derecebalk"/>
        <w:keepNext w:val="0"/>
        <w:widowControl w:val="0"/>
        <w:spacing w:before="0" w:after="0"/>
        <w:ind w:left="720"/>
      </w:pPr>
    </w:p>
    <w:p w:rsidR="00136AB3" w:rsidRPr="00B86012" w:rsidRDefault="00136AB3" w:rsidP="00E56234">
      <w:pPr>
        <w:widowControl w:val="0"/>
        <w:numPr>
          <w:ilvl w:val="0"/>
          <w:numId w:val="5"/>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40 </w:t>
      </w:r>
      <w:r w:rsidRPr="00B86012">
        <w:rPr>
          <w:rFonts w:ascii="Times New Roman" w:hAnsi="Times New Roman"/>
          <w:sz w:val="24"/>
          <w:szCs w:val="24"/>
          <w:lang w:val="en-US"/>
        </w:rPr>
        <w:t>μ</w:t>
      </w:r>
      <w:r w:rsidRPr="00B86012">
        <w:rPr>
          <w:rFonts w:ascii="Times New Roman" w:hAnsi="Times New Roman"/>
          <w:sz w:val="24"/>
          <w:szCs w:val="24"/>
        </w:rPr>
        <w:t>l bakteriyel süspans</w:t>
      </w:r>
      <w:r w:rsidR="004D209E" w:rsidRPr="00B86012">
        <w:rPr>
          <w:rFonts w:ascii="Times New Roman" w:hAnsi="Times New Roman"/>
          <w:sz w:val="24"/>
          <w:szCs w:val="24"/>
        </w:rPr>
        <w:t>iyona 1 µg kadar plazmid DNA</w:t>
      </w:r>
      <w:r w:rsidRPr="00B86012">
        <w:rPr>
          <w:rFonts w:ascii="Times New Roman" w:hAnsi="Times New Roman"/>
          <w:sz w:val="24"/>
          <w:szCs w:val="24"/>
        </w:rPr>
        <w:t xml:space="preserve"> ilave edildikten sonra bu karışımı önceden soğut</w:t>
      </w:r>
      <w:r w:rsidR="004D209E" w:rsidRPr="00B86012">
        <w:rPr>
          <w:rFonts w:ascii="Times New Roman" w:hAnsi="Times New Roman"/>
          <w:sz w:val="24"/>
          <w:szCs w:val="24"/>
        </w:rPr>
        <w:t>ulmuş, steril 0.2 cm'</w:t>
      </w:r>
      <w:r w:rsidR="00121037" w:rsidRPr="00B86012">
        <w:rPr>
          <w:rFonts w:ascii="Times New Roman" w:hAnsi="Times New Roman"/>
          <w:sz w:val="24"/>
          <w:szCs w:val="24"/>
        </w:rPr>
        <w:t xml:space="preserve"> </w:t>
      </w:r>
      <w:r w:rsidR="004D209E" w:rsidRPr="00B86012">
        <w:rPr>
          <w:rFonts w:ascii="Times New Roman" w:hAnsi="Times New Roman"/>
          <w:sz w:val="24"/>
          <w:szCs w:val="24"/>
        </w:rPr>
        <w:t>lik boş elektroporatör</w:t>
      </w:r>
      <w:r w:rsidRPr="00B86012">
        <w:rPr>
          <w:rFonts w:ascii="Times New Roman" w:hAnsi="Times New Roman"/>
          <w:sz w:val="24"/>
          <w:szCs w:val="24"/>
        </w:rPr>
        <w:t xml:space="preserve"> küvet</w:t>
      </w:r>
      <w:r w:rsidR="00EC3B27" w:rsidRPr="00B86012">
        <w:rPr>
          <w:rFonts w:ascii="Times New Roman" w:hAnsi="Times New Roman"/>
          <w:sz w:val="24"/>
          <w:szCs w:val="24"/>
        </w:rPr>
        <w:t>ine aktarıldı</w:t>
      </w:r>
      <w:r w:rsidR="002C5F2C" w:rsidRPr="00B86012">
        <w:rPr>
          <w:rFonts w:ascii="Times New Roman" w:hAnsi="Times New Roman"/>
          <w:sz w:val="24"/>
          <w:szCs w:val="24"/>
        </w:rPr>
        <w:t xml:space="preserve"> </w:t>
      </w:r>
      <w:r w:rsidR="00EC3B27" w:rsidRPr="00B86012">
        <w:rPr>
          <w:rFonts w:ascii="Times New Roman" w:hAnsi="Times New Roman"/>
          <w:sz w:val="24"/>
          <w:szCs w:val="24"/>
        </w:rPr>
        <w:t>(Resim 2</w:t>
      </w:r>
      <w:r w:rsidR="004D209E" w:rsidRPr="00B86012">
        <w:rPr>
          <w:rFonts w:ascii="Times New Roman" w:hAnsi="Times New Roman"/>
          <w:sz w:val="24"/>
          <w:szCs w:val="24"/>
        </w:rPr>
        <w:t>)</w:t>
      </w:r>
      <w:r w:rsidR="002C5F2C" w:rsidRPr="00B86012">
        <w:rPr>
          <w:rFonts w:ascii="Times New Roman" w:hAnsi="Times New Roman"/>
          <w:sz w:val="24"/>
          <w:szCs w:val="24"/>
        </w:rPr>
        <w:t>.</w:t>
      </w:r>
    </w:p>
    <w:p w:rsidR="00136AB3" w:rsidRPr="00B86012" w:rsidRDefault="004D209E" w:rsidP="00E56234">
      <w:pPr>
        <w:widowControl w:val="0"/>
        <w:numPr>
          <w:ilvl w:val="0"/>
          <w:numId w:val="5"/>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Küvet elektroporasyon kuyusuna</w:t>
      </w:r>
      <w:r w:rsidR="00136AB3" w:rsidRPr="00B86012">
        <w:rPr>
          <w:rFonts w:ascii="Times New Roman" w:hAnsi="Times New Roman"/>
          <w:sz w:val="24"/>
          <w:szCs w:val="24"/>
        </w:rPr>
        <w:t xml:space="preserve"> yerleştirildi ve 1,8 kV, 25 </w:t>
      </w:r>
      <w:r w:rsidR="00136AB3" w:rsidRPr="00B86012">
        <w:rPr>
          <w:rFonts w:ascii="Times New Roman" w:hAnsi="Times New Roman"/>
          <w:sz w:val="24"/>
          <w:szCs w:val="24"/>
          <w:lang w:val="en-US"/>
        </w:rPr>
        <w:t>μ</w:t>
      </w:r>
      <w:r w:rsidR="00136AB3" w:rsidRPr="00B86012">
        <w:rPr>
          <w:rFonts w:ascii="Times New Roman" w:hAnsi="Times New Roman"/>
          <w:sz w:val="24"/>
          <w:szCs w:val="24"/>
        </w:rPr>
        <w:t>F'</w:t>
      </w:r>
      <w:r w:rsidR="00121037" w:rsidRPr="00B86012">
        <w:rPr>
          <w:rFonts w:ascii="Times New Roman" w:hAnsi="Times New Roman"/>
          <w:sz w:val="24"/>
          <w:szCs w:val="24"/>
        </w:rPr>
        <w:t xml:space="preserve"> </w:t>
      </w:r>
      <w:r w:rsidR="00136AB3" w:rsidRPr="00B86012">
        <w:rPr>
          <w:rFonts w:ascii="Times New Roman" w:hAnsi="Times New Roman"/>
          <w:sz w:val="24"/>
          <w:szCs w:val="24"/>
        </w:rPr>
        <w:t>de elektroporasyon yapıldı. Zaman sabiti ~ 5.0 msn olmalıdır ve hiç bir ark oluşmamalıdır.</w:t>
      </w:r>
    </w:p>
    <w:p w:rsidR="00136AB3" w:rsidRPr="00B86012" w:rsidRDefault="004D209E" w:rsidP="00E56234">
      <w:pPr>
        <w:widowControl w:val="0"/>
        <w:numPr>
          <w:ilvl w:val="0"/>
          <w:numId w:val="5"/>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Elektoporatörden alınan bakteri </w:t>
      </w:r>
      <w:r w:rsidR="00136AB3" w:rsidRPr="00B86012">
        <w:rPr>
          <w:rFonts w:ascii="Times New Roman" w:hAnsi="Times New Roman"/>
          <w:sz w:val="24"/>
          <w:szCs w:val="24"/>
        </w:rPr>
        <w:t>1 ml LB Broth içine yeni</w:t>
      </w:r>
      <w:r w:rsidRPr="00B86012">
        <w:rPr>
          <w:rFonts w:ascii="Times New Roman" w:hAnsi="Times New Roman"/>
          <w:sz w:val="24"/>
          <w:szCs w:val="24"/>
        </w:rPr>
        <w:t>den süspansiyon haline getirildi.</w:t>
      </w:r>
    </w:p>
    <w:p w:rsidR="00136AB3" w:rsidRPr="00B86012" w:rsidRDefault="00136AB3" w:rsidP="00E56234">
      <w:pPr>
        <w:widowControl w:val="0"/>
        <w:numPr>
          <w:ilvl w:val="0"/>
          <w:numId w:val="5"/>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Antibiyotik seçimi</w:t>
      </w:r>
      <w:r w:rsidR="005517C3" w:rsidRPr="00B86012">
        <w:rPr>
          <w:rFonts w:ascii="Times New Roman" w:hAnsi="Times New Roman"/>
          <w:sz w:val="24"/>
          <w:szCs w:val="24"/>
        </w:rPr>
        <w:t xml:space="preserve"> olmadan 30 dakika süreyle 37 °</w:t>
      </w:r>
      <w:r w:rsidR="004D209E" w:rsidRPr="00B86012">
        <w:rPr>
          <w:rFonts w:ascii="Times New Roman" w:hAnsi="Times New Roman"/>
          <w:sz w:val="24"/>
          <w:szCs w:val="24"/>
        </w:rPr>
        <w:t>C'</w:t>
      </w:r>
      <w:r w:rsidR="00121037" w:rsidRPr="00B86012">
        <w:rPr>
          <w:rFonts w:ascii="Times New Roman" w:hAnsi="Times New Roman"/>
          <w:sz w:val="24"/>
          <w:szCs w:val="24"/>
        </w:rPr>
        <w:t xml:space="preserve"> </w:t>
      </w:r>
      <w:r w:rsidR="004D209E" w:rsidRPr="00B86012">
        <w:rPr>
          <w:rFonts w:ascii="Times New Roman" w:hAnsi="Times New Roman"/>
          <w:sz w:val="24"/>
          <w:szCs w:val="24"/>
        </w:rPr>
        <w:t>de</w:t>
      </w:r>
      <w:r w:rsidRPr="00B86012">
        <w:rPr>
          <w:rFonts w:ascii="Times New Roman" w:hAnsi="Times New Roman"/>
          <w:sz w:val="24"/>
          <w:szCs w:val="24"/>
        </w:rPr>
        <w:t xml:space="preserve"> inkübe ederek hücrelerin iyileşmesine izin verildi.</w:t>
      </w:r>
    </w:p>
    <w:p w:rsidR="00136AB3" w:rsidRPr="00B86012" w:rsidRDefault="00136AB3" w:rsidP="00E56234">
      <w:pPr>
        <w:widowControl w:val="0"/>
        <w:numPr>
          <w:ilvl w:val="0"/>
          <w:numId w:val="5"/>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lastRenderedPageBreak/>
        <w:t xml:space="preserve">Bakterileri önceden hazırlanmış </w:t>
      </w:r>
      <w:r w:rsidR="004D209E" w:rsidRPr="00B86012">
        <w:rPr>
          <w:rFonts w:ascii="Times New Roman" w:hAnsi="Times New Roman"/>
          <w:sz w:val="24"/>
          <w:szCs w:val="24"/>
        </w:rPr>
        <w:t xml:space="preserve">antibiyotikli </w:t>
      </w:r>
      <w:r w:rsidRPr="00B86012">
        <w:rPr>
          <w:rFonts w:ascii="Times New Roman" w:hAnsi="Times New Roman"/>
          <w:sz w:val="24"/>
          <w:szCs w:val="24"/>
        </w:rPr>
        <w:t>LB agar petri</w:t>
      </w:r>
      <w:r w:rsidR="004D209E" w:rsidRPr="00B86012">
        <w:rPr>
          <w:rFonts w:ascii="Times New Roman" w:hAnsi="Times New Roman"/>
          <w:sz w:val="24"/>
          <w:szCs w:val="24"/>
        </w:rPr>
        <w:t>sine</w:t>
      </w:r>
      <w:r w:rsidRPr="00B86012">
        <w:rPr>
          <w:rFonts w:ascii="Times New Roman" w:hAnsi="Times New Roman"/>
          <w:sz w:val="24"/>
          <w:szCs w:val="24"/>
        </w:rPr>
        <w:t xml:space="preserve"> 37 </w:t>
      </w:r>
      <w:r w:rsidR="005517C3" w:rsidRPr="00B86012">
        <w:rPr>
          <w:rFonts w:ascii="Times New Roman" w:hAnsi="Times New Roman"/>
          <w:sz w:val="24"/>
          <w:szCs w:val="24"/>
        </w:rPr>
        <w:t>°</w:t>
      </w:r>
      <w:r w:rsidRPr="00B86012">
        <w:rPr>
          <w:rFonts w:ascii="Times New Roman" w:hAnsi="Times New Roman"/>
          <w:sz w:val="24"/>
          <w:szCs w:val="24"/>
        </w:rPr>
        <w:t>C'</w:t>
      </w:r>
      <w:r w:rsidR="00121037" w:rsidRPr="00B86012">
        <w:rPr>
          <w:rFonts w:ascii="Times New Roman" w:hAnsi="Times New Roman"/>
          <w:sz w:val="24"/>
          <w:szCs w:val="24"/>
        </w:rPr>
        <w:t xml:space="preserve"> </w:t>
      </w:r>
      <w:r w:rsidRPr="00B86012">
        <w:rPr>
          <w:rFonts w:ascii="Times New Roman" w:hAnsi="Times New Roman"/>
          <w:sz w:val="24"/>
          <w:szCs w:val="24"/>
        </w:rPr>
        <w:t>de gece boyu inkübe edildi.</w:t>
      </w:r>
    </w:p>
    <w:p w:rsidR="00F97EAD" w:rsidRPr="00B86012" w:rsidRDefault="00F97EAD" w:rsidP="00B86012">
      <w:pPr>
        <w:widowControl w:val="0"/>
        <w:spacing w:after="0" w:line="360" w:lineRule="auto"/>
        <w:ind w:left="720"/>
        <w:jc w:val="both"/>
        <w:rPr>
          <w:rFonts w:ascii="Times New Roman" w:hAnsi="Times New Roman"/>
          <w:sz w:val="24"/>
          <w:szCs w:val="24"/>
        </w:rPr>
      </w:pPr>
    </w:p>
    <w:p w:rsidR="00136AB3" w:rsidRPr="00B86012" w:rsidRDefault="00757AD4" w:rsidP="00E56234">
      <w:pPr>
        <w:widowControl w:val="0"/>
        <w:spacing w:after="0" w:line="360" w:lineRule="auto"/>
        <w:jc w:val="center"/>
        <w:rPr>
          <w:rFonts w:ascii="Times New Roman" w:hAnsi="Times New Roman"/>
          <w:sz w:val="24"/>
          <w:szCs w:val="24"/>
        </w:rPr>
      </w:pPr>
      <w:r w:rsidRPr="00B86012">
        <w:rPr>
          <w:rFonts w:ascii="Times New Roman" w:hAnsi="Times New Roman"/>
          <w:noProof/>
          <w:sz w:val="24"/>
          <w:szCs w:val="24"/>
          <w:lang w:eastAsia="tr-TR"/>
        </w:rPr>
        <w:drawing>
          <wp:inline distT="0" distB="0" distL="0" distR="0" wp14:anchorId="6C18BE60" wp14:editId="0C4C6C4D">
            <wp:extent cx="3571875" cy="1647825"/>
            <wp:effectExtent l="0" t="0" r="9525" b="9525"/>
            <wp:docPr id="39" name="Resim 39" descr="ob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s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647825"/>
                    </a:xfrm>
                    <a:prstGeom prst="rect">
                      <a:avLst/>
                    </a:prstGeom>
                    <a:noFill/>
                    <a:ln>
                      <a:noFill/>
                    </a:ln>
                  </pic:spPr>
                </pic:pic>
              </a:graphicData>
            </a:graphic>
          </wp:inline>
        </w:drawing>
      </w:r>
    </w:p>
    <w:p w:rsidR="00E56234" w:rsidRPr="00E56234" w:rsidRDefault="00E56234" w:rsidP="00E56234">
      <w:pPr>
        <w:pStyle w:val="ResimYazs"/>
        <w:widowControl w:val="0"/>
        <w:spacing w:after="0" w:line="360" w:lineRule="auto"/>
      </w:pPr>
      <w:bookmarkStart w:id="612" w:name="_Toc12300892"/>
    </w:p>
    <w:p w:rsidR="00136AB3" w:rsidRPr="00E56234" w:rsidRDefault="00B110CD" w:rsidP="00E56234">
      <w:pPr>
        <w:pStyle w:val="ResimYazs"/>
        <w:widowControl w:val="0"/>
        <w:spacing w:after="0" w:line="360" w:lineRule="auto"/>
        <w:rPr>
          <w:b w:val="0"/>
          <w:sz w:val="24"/>
          <w:szCs w:val="20"/>
        </w:rPr>
      </w:pPr>
      <w:r w:rsidRPr="00E56234">
        <w:rPr>
          <w:sz w:val="24"/>
        </w:rPr>
        <w:t xml:space="preserve">Resim </w:t>
      </w:r>
      <w:r w:rsidR="00E3587E" w:rsidRPr="00E56234">
        <w:rPr>
          <w:noProof/>
          <w:sz w:val="24"/>
        </w:rPr>
        <w:t>2</w:t>
      </w:r>
      <w:r w:rsidR="00C7065A" w:rsidRPr="00E56234">
        <w:rPr>
          <w:noProof/>
          <w:sz w:val="24"/>
        </w:rPr>
        <w:t>.</w:t>
      </w:r>
      <w:r w:rsidR="00167FD2" w:rsidRPr="00E56234">
        <w:rPr>
          <w:sz w:val="24"/>
        </w:rPr>
        <w:t xml:space="preserve"> </w:t>
      </w:r>
      <w:r w:rsidRPr="00E56234">
        <w:rPr>
          <w:b w:val="0"/>
          <w:sz w:val="24"/>
          <w:szCs w:val="20"/>
        </w:rPr>
        <w:t>Elektroporasyonda kullanılan elektroporator (Bio-Rad).</w:t>
      </w:r>
      <w:bookmarkEnd w:id="612"/>
    </w:p>
    <w:p w:rsidR="00B71FBA" w:rsidRPr="00B86012" w:rsidRDefault="00B71FBA" w:rsidP="00B86012">
      <w:pPr>
        <w:widowControl w:val="0"/>
        <w:spacing w:after="0" w:line="360" w:lineRule="auto"/>
        <w:jc w:val="both"/>
        <w:rPr>
          <w:rFonts w:ascii="Times New Roman" w:hAnsi="Times New Roman"/>
        </w:rPr>
      </w:pPr>
    </w:p>
    <w:p w:rsidR="00136AB3" w:rsidRPr="00B86012" w:rsidRDefault="00757AD4" w:rsidP="00E56234">
      <w:pPr>
        <w:widowControl w:val="0"/>
        <w:spacing w:after="0" w:line="360" w:lineRule="auto"/>
        <w:jc w:val="center"/>
        <w:rPr>
          <w:rFonts w:ascii="Times New Roman" w:hAnsi="Times New Roman"/>
          <w:sz w:val="24"/>
          <w:szCs w:val="24"/>
          <w:lang w:val="sv-SE"/>
        </w:rPr>
      </w:pPr>
      <w:r w:rsidRPr="00B86012">
        <w:rPr>
          <w:rFonts w:ascii="Times New Roman" w:hAnsi="Times New Roman"/>
          <w:noProof/>
          <w:sz w:val="24"/>
          <w:szCs w:val="24"/>
          <w:lang w:eastAsia="tr-TR"/>
        </w:rPr>
        <w:drawing>
          <wp:inline distT="0" distB="0" distL="0" distR="0" wp14:anchorId="6AE39086" wp14:editId="372C5A9E">
            <wp:extent cx="2743200" cy="1552575"/>
            <wp:effectExtent l="0" t="0" r="0" b="9525"/>
            <wp:docPr id="40" name="Resim 40" descr="20180921_1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80921_1107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inline>
        </w:drawing>
      </w:r>
    </w:p>
    <w:p w:rsidR="00E56234" w:rsidRDefault="00E56234" w:rsidP="00B86012">
      <w:pPr>
        <w:pStyle w:val="ResimYazs"/>
        <w:widowControl w:val="0"/>
        <w:spacing w:after="0" w:line="360" w:lineRule="auto"/>
        <w:jc w:val="both"/>
      </w:pPr>
      <w:bookmarkStart w:id="613" w:name="_Toc12300893"/>
    </w:p>
    <w:p w:rsidR="00136AB3" w:rsidRPr="00E56234" w:rsidRDefault="00B110CD" w:rsidP="00E56234">
      <w:pPr>
        <w:pStyle w:val="ResimYazs"/>
        <w:widowControl w:val="0"/>
        <w:spacing w:after="0" w:line="360" w:lineRule="auto"/>
        <w:ind w:left="851" w:hanging="851"/>
        <w:jc w:val="both"/>
        <w:rPr>
          <w:b w:val="0"/>
          <w:color w:val="auto"/>
          <w:sz w:val="24"/>
          <w:szCs w:val="20"/>
        </w:rPr>
      </w:pPr>
      <w:r w:rsidRPr="00E56234">
        <w:rPr>
          <w:sz w:val="24"/>
        </w:rPr>
        <w:t xml:space="preserve">Resim </w:t>
      </w:r>
      <w:r w:rsidR="00E3587E" w:rsidRPr="00E56234">
        <w:rPr>
          <w:noProof/>
          <w:sz w:val="24"/>
        </w:rPr>
        <w:t>3</w:t>
      </w:r>
      <w:r w:rsidR="00C7065A" w:rsidRPr="00E56234">
        <w:rPr>
          <w:noProof/>
          <w:sz w:val="24"/>
        </w:rPr>
        <w:t>.</w:t>
      </w:r>
      <w:r w:rsidRPr="00E56234">
        <w:rPr>
          <w:sz w:val="24"/>
        </w:rPr>
        <w:t xml:space="preserve"> </w:t>
      </w:r>
      <w:r w:rsidRPr="00E56234">
        <w:rPr>
          <w:b w:val="0"/>
          <w:color w:val="auto"/>
          <w:sz w:val="24"/>
          <w:szCs w:val="20"/>
        </w:rPr>
        <w:t>Elektroporasyonu yapılan E.coli katı besi yerinde seçilimi ve sıvı besi yerinde çoğaltılması.</w:t>
      </w:r>
      <w:bookmarkEnd w:id="613"/>
    </w:p>
    <w:p w:rsidR="00FC2BB1" w:rsidRPr="00B86012" w:rsidRDefault="00FC2BB1" w:rsidP="00B86012">
      <w:pPr>
        <w:widowControl w:val="0"/>
        <w:spacing w:after="0" w:line="360" w:lineRule="auto"/>
        <w:jc w:val="both"/>
        <w:rPr>
          <w:rFonts w:ascii="Times New Roman" w:hAnsi="Times New Roman"/>
        </w:rPr>
      </w:pPr>
    </w:p>
    <w:p w:rsidR="008B646F" w:rsidRDefault="00136AB3" w:rsidP="00E56234">
      <w:pPr>
        <w:widowControl w:val="0"/>
        <w:spacing w:after="0" w:line="360" w:lineRule="auto"/>
        <w:ind w:firstLine="709"/>
        <w:jc w:val="both"/>
        <w:rPr>
          <w:rFonts w:ascii="Times New Roman" w:hAnsi="Times New Roman"/>
          <w:sz w:val="24"/>
          <w:szCs w:val="24"/>
        </w:rPr>
      </w:pPr>
      <w:r w:rsidRPr="00B86012">
        <w:rPr>
          <w:rFonts w:ascii="Times New Roman" w:hAnsi="Times New Roman"/>
          <w:sz w:val="24"/>
          <w:szCs w:val="24"/>
        </w:rPr>
        <w:t>Elektroporasyondan sonra petri üzerindeki koloniler seçildi</w:t>
      </w:r>
      <w:r w:rsidR="00EC3B27" w:rsidRPr="00B86012">
        <w:rPr>
          <w:rFonts w:ascii="Times New Roman" w:hAnsi="Times New Roman"/>
          <w:sz w:val="24"/>
          <w:szCs w:val="24"/>
        </w:rPr>
        <w:t xml:space="preserve"> (Resim 3</w:t>
      </w:r>
      <w:r w:rsidR="00124C1C" w:rsidRPr="00B86012">
        <w:rPr>
          <w:rFonts w:ascii="Times New Roman" w:hAnsi="Times New Roman"/>
          <w:sz w:val="24"/>
          <w:szCs w:val="24"/>
        </w:rPr>
        <w:t xml:space="preserve">). Seçilen koloniler sıvı besiyerinde çoğaltılıp plazmid izolasyonu için kullanıldı. </w:t>
      </w:r>
    </w:p>
    <w:p w:rsidR="00E56234" w:rsidRDefault="00E56234" w:rsidP="00E56234">
      <w:pPr>
        <w:widowControl w:val="0"/>
        <w:spacing w:after="0" w:line="360" w:lineRule="auto"/>
        <w:ind w:firstLine="709"/>
        <w:jc w:val="both"/>
        <w:rPr>
          <w:rFonts w:ascii="Times New Roman" w:hAnsi="Times New Roman"/>
          <w:sz w:val="24"/>
          <w:szCs w:val="24"/>
        </w:rPr>
      </w:pPr>
    </w:p>
    <w:p w:rsidR="00E56234" w:rsidRPr="00B86012" w:rsidRDefault="00E56234" w:rsidP="00E56234">
      <w:pPr>
        <w:widowControl w:val="0"/>
        <w:spacing w:after="0" w:line="360" w:lineRule="auto"/>
        <w:ind w:firstLine="709"/>
        <w:jc w:val="both"/>
        <w:rPr>
          <w:rFonts w:ascii="Times New Roman" w:hAnsi="Times New Roman"/>
          <w:sz w:val="24"/>
          <w:szCs w:val="24"/>
        </w:rPr>
      </w:pPr>
    </w:p>
    <w:p w:rsidR="00136AB3" w:rsidRPr="00B86012" w:rsidRDefault="00124C1C" w:rsidP="00B86012">
      <w:pPr>
        <w:pStyle w:val="3derecebalk"/>
        <w:keepNext w:val="0"/>
        <w:widowControl w:val="0"/>
        <w:spacing w:before="0" w:after="0"/>
      </w:pPr>
      <w:bookmarkStart w:id="614" w:name="_Toc531107177"/>
      <w:bookmarkStart w:id="615" w:name="_Toc531696666"/>
      <w:bookmarkStart w:id="616" w:name="_Toc536010548"/>
      <w:bookmarkStart w:id="617" w:name="_Toc536033768"/>
      <w:bookmarkStart w:id="618" w:name="_Toc536037006"/>
      <w:bookmarkStart w:id="619" w:name="_Toc536037290"/>
      <w:bookmarkStart w:id="620" w:name="_Toc445865"/>
      <w:bookmarkStart w:id="621" w:name="_Toc446192"/>
      <w:bookmarkStart w:id="622" w:name="_Toc786563"/>
      <w:bookmarkStart w:id="623" w:name="_Toc12307162"/>
      <w:r w:rsidRPr="00B86012">
        <w:t>3.4.2. Plaz</w:t>
      </w:r>
      <w:r w:rsidR="00C33DDB" w:rsidRPr="00B86012">
        <w:t>mid İ</w:t>
      </w:r>
      <w:r w:rsidR="00136AB3" w:rsidRPr="00B86012">
        <w:t>zolasyonu</w:t>
      </w:r>
      <w:bookmarkEnd w:id="614"/>
      <w:bookmarkEnd w:id="615"/>
      <w:bookmarkEnd w:id="616"/>
      <w:bookmarkEnd w:id="617"/>
      <w:bookmarkEnd w:id="618"/>
      <w:bookmarkEnd w:id="619"/>
      <w:bookmarkEnd w:id="620"/>
      <w:bookmarkEnd w:id="621"/>
      <w:bookmarkEnd w:id="622"/>
      <w:bookmarkEnd w:id="623"/>
    </w:p>
    <w:p w:rsidR="008B646F" w:rsidRPr="00B86012" w:rsidRDefault="008B646F" w:rsidP="00B86012">
      <w:pPr>
        <w:pStyle w:val="3derecebalk"/>
        <w:keepNext w:val="0"/>
        <w:widowControl w:val="0"/>
        <w:spacing w:before="0" w:after="0"/>
      </w:pPr>
    </w:p>
    <w:p w:rsidR="007B361F" w:rsidRPr="00B86012"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pIRF5 v</w:t>
      </w:r>
      <w:r w:rsidR="00124C1C" w:rsidRPr="00B86012">
        <w:rPr>
          <w:rFonts w:ascii="Times New Roman" w:hAnsi="Times New Roman"/>
          <w:sz w:val="24"/>
          <w:szCs w:val="24"/>
        </w:rPr>
        <w:t>e pSOX2 plazmidi içeren</w:t>
      </w:r>
      <w:r w:rsidRPr="00B86012">
        <w:rPr>
          <w:rFonts w:ascii="Times New Roman" w:hAnsi="Times New Roman"/>
          <w:sz w:val="24"/>
          <w:szCs w:val="24"/>
        </w:rPr>
        <w:t xml:space="preserve"> dondurulmuş stok bakteri kültürü oda ısı</w:t>
      </w:r>
      <w:r w:rsidR="002D2A99" w:rsidRPr="00B86012">
        <w:rPr>
          <w:rFonts w:ascii="Times New Roman" w:hAnsi="Times New Roman"/>
          <w:sz w:val="24"/>
          <w:szCs w:val="24"/>
        </w:rPr>
        <w:t>sı</w:t>
      </w:r>
      <w:r w:rsidRPr="00B86012">
        <w:rPr>
          <w:rFonts w:ascii="Times New Roman" w:hAnsi="Times New Roman"/>
          <w:sz w:val="24"/>
          <w:szCs w:val="24"/>
        </w:rPr>
        <w:t xml:space="preserve">nda çözdürüldü. Bakteri kabini içerisinde alev açık </w:t>
      </w:r>
      <w:r w:rsidR="00124C1C" w:rsidRPr="00B86012">
        <w:rPr>
          <w:rFonts w:ascii="Times New Roman" w:hAnsi="Times New Roman"/>
          <w:sz w:val="24"/>
          <w:szCs w:val="24"/>
        </w:rPr>
        <w:t>olarak 8</w:t>
      </w:r>
      <w:r w:rsidR="00B00A8C" w:rsidRPr="00B86012">
        <w:rPr>
          <w:rFonts w:ascii="Times New Roman" w:hAnsi="Times New Roman"/>
          <w:sz w:val="24"/>
          <w:szCs w:val="24"/>
        </w:rPr>
        <w:t xml:space="preserve"> </w:t>
      </w:r>
      <w:r w:rsidR="00124C1C" w:rsidRPr="00B86012">
        <w:rPr>
          <w:rFonts w:ascii="Times New Roman" w:hAnsi="Times New Roman"/>
          <w:sz w:val="24"/>
          <w:szCs w:val="24"/>
        </w:rPr>
        <w:t>ml LB Medyum içerisine antibiyotik, pIRF5 veya pSOX2 plaz</w:t>
      </w:r>
      <w:r w:rsidRPr="00B86012">
        <w:rPr>
          <w:rFonts w:ascii="Times New Roman" w:hAnsi="Times New Roman"/>
          <w:sz w:val="24"/>
          <w:szCs w:val="24"/>
        </w:rPr>
        <w:t>midi içeren stok bakteri ayrı ayrı eklenerek gece boyu 37</w:t>
      </w:r>
      <w:r w:rsidR="003D18A5" w:rsidRPr="00B86012">
        <w:rPr>
          <w:rFonts w:ascii="Times New Roman" w:hAnsi="Times New Roman"/>
          <w:sz w:val="24"/>
          <w:szCs w:val="24"/>
        </w:rPr>
        <w:t xml:space="preserve"> </w:t>
      </w:r>
      <w:r w:rsidRPr="00B86012">
        <w:rPr>
          <w:rFonts w:ascii="Times New Roman" w:hAnsi="Times New Roman"/>
          <w:sz w:val="24"/>
          <w:szCs w:val="24"/>
          <w:vertAlign w:val="superscript"/>
        </w:rPr>
        <w:t>o</w:t>
      </w:r>
      <w:r w:rsidRPr="00B86012">
        <w:rPr>
          <w:rFonts w:ascii="Times New Roman" w:hAnsi="Times New Roman"/>
          <w:sz w:val="24"/>
          <w:szCs w:val="24"/>
        </w:rPr>
        <w:t>C’</w:t>
      </w:r>
      <w:r w:rsidR="00121037" w:rsidRPr="00B86012">
        <w:rPr>
          <w:rFonts w:ascii="Times New Roman" w:hAnsi="Times New Roman"/>
          <w:sz w:val="24"/>
          <w:szCs w:val="24"/>
        </w:rPr>
        <w:t xml:space="preserve"> </w:t>
      </w:r>
      <w:r w:rsidRPr="00B86012">
        <w:rPr>
          <w:rFonts w:ascii="Times New Roman" w:hAnsi="Times New Roman"/>
          <w:sz w:val="24"/>
          <w:szCs w:val="24"/>
        </w:rPr>
        <w:t>da çalkalamalı etüv içerisinde inkübasyona bıra</w:t>
      </w:r>
      <w:r w:rsidR="00124C1C" w:rsidRPr="00B86012">
        <w:rPr>
          <w:rFonts w:ascii="Times New Roman" w:hAnsi="Times New Roman"/>
          <w:sz w:val="24"/>
          <w:szCs w:val="24"/>
        </w:rPr>
        <w:t>kıldı. Çoğatılan bakteriler plaz</w:t>
      </w:r>
      <w:r w:rsidR="00A600D5" w:rsidRPr="00B86012">
        <w:rPr>
          <w:rFonts w:ascii="Times New Roman" w:hAnsi="Times New Roman"/>
          <w:sz w:val="24"/>
          <w:szCs w:val="24"/>
        </w:rPr>
        <w:t xml:space="preserve">mid izolasyonunda </w:t>
      </w:r>
      <w:r w:rsidRPr="00B86012">
        <w:rPr>
          <w:rFonts w:ascii="Times New Roman" w:hAnsi="Times New Roman"/>
          <w:sz w:val="24"/>
          <w:szCs w:val="24"/>
        </w:rPr>
        <w:t>QIAGEN Plasmid Mini Ki</w:t>
      </w:r>
      <w:r w:rsidR="00446363" w:rsidRPr="00B86012">
        <w:rPr>
          <w:rFonts w:ascii="Times New Roman" w:hAnsi="Times New Roman"/>
          <w:sz w:val="24"/>
          <w:szCs w:val="24"/>
        </w:rPr>
        <w:t xml:space="preserve">ti (cat. </w:t>
      </w:r>
      <w:r w:rsidR="00EC3B27" w:rsidRPr="00B86012">
        <w:rPr>
          <w:rFonts w:ascii="Times New Roman" w:hAnsi="Times New Roman"/>
          <w:sz w:val="24"/>
          <w:szCs w:val="24"/>
        </w:rPr>
        <w:t xml:space="preserve">nos. 12123) </w:t>
      </w:r>
      <w:r w:rsidR="00A600D5" w:rsidRPr="00B86012">
        <w:rPr>
          <w:rFonts w:ascii="Times New Roman" w:hAnsi="Times New Roman"/>
          <w:sz w:val="24"/>
          <w:szCs w:val="24"/>
        </w:rPr>
        <w:t xml:space="preserve">ile </w:t>
      </w:r>
      <w:r w:rsidR="00DF331F" w:rsidRPr="00B86012">
        <w:rPr>
          <w:rFonts w:ascii="Times New Roman" w:hAnsi="Times New Roman"/>
          <w:sz w:val="24"/>
          <w:szCs w:val="24"/>
        </w:rPr>
        <w:t>kullanıldı (Şekil 3</w:t>
      </w:r>
      <w:r w:rsidR="00E56234">
        <w:rPr>
          <w:rFonts w:ascii="Times New Roman" w:hAnsi="Times New Roman"/>
          <w:sz w:val="24"/>
          <w:szCs w:val="24"/>
        </w:rPr>
        <w:t>6</w:t>
      </w:r>
      <w:r w:rsidR="00446363" w:rsidRPr="00B86012">
        <w:rPr>
          <w:rFonts w:ascii="Times New Roman" w:hAnsi="Times New Roman"/>
          <w:sz w:val="24"/>
          <w:szCs w:val="24"/>
        </w:rPr>
        <w:t>)</w:t>
      </w:r>
      <w:r w:rsidR="002C5F2C" w:rsidRPr="00B86012">
        <w:rPr>
          <w:rFonts w:ascii="Times New Roman" w:hAnsi="Times New Roman"/>
          <w:sz w:val="24"/>
          <w:szCs w:val="24"/>
        </w:rPr>
        <w:t>.</w:t>
      </w:r>
    </w:p>
    <w:p w:rsidR="007B361F" w:rsidRPr="00B86012" w:rsidRDefault="00757AD4" w:rsidP="00E56234">
      <w:pPr>
        <w:widowControl w:val="0"/>
        <w:spacing w:after="0" w:line="360" w:lineRule="auto"/>
        <w:jc w:val="center"/>
        <w:rPr>
          <w:rFonts w:ascii="Times New Roman" w:hAnsi="Times New Roman"/>
          <w:noProof/>
          <w:szCs w:val="24"/>
          <w:lang w:eastAsia="tr-TR"/>
        </w:rPr>
      </w:pPr>
      <w:r w:rsidRPr="00B86012">
        <w:rPr>
          <w:rFonts w:ascii="Times New Roman" w:hAnsi="Times New Roman"/>
          <w:noProof/>
          <w:szCs w:val="24"/>
          <w:lang w:eastAsia="tr-TR"/>
        </w:rPr>
        <w:lastRenderedPageBreak/>
        <w:drawing>
          <wp:inline distT="0" distB="0" distL="0" distR="0" wp14:anchorId="3B9D35A4" wp14:editId="191FB10B">
            <wp:extent cx="4112837" cy="1626700"/>
            <wp:effectExtent l="0" t="0" r="2540" b="0"/>
            <wp:docPr id="41" name="Resim 41"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Resim 1" descr="Ä°lgili resim"/>
                    <pic:cNvPicPr>
                      <a:picLocks noChangeAspect="1" noChangeArrowheads="1"/>
                    </pic:cNvPicPr>
                  </pic:nvPicPr>
                  <pic:blipFill>
                    <a:blip r:embed="rId48"/>
                    <a:stretch>
                      <a:fillRect/>
                    </a:stretch>
                  </pic:blipFill>
                  <pic:spPr bwMode="auto">
                    <a:xfrm>
                      <a:off x="0" y="0"/>
                      <a:ext cx="4112260" cy="1626235"/>
                    </a:xfrm>
                    <a:prstGeom prst="rect">
                      <a:avLst/>
                    </a:prstGeom>
                    <a:ln>
                      <a:noFill/>
                    </a:ln>
                    <a:effectLst>
                      <a:softEdge rad="112500"/>
                    </a:effectLst>
                  </pic:spPr>
                </pic:pic>
              </a:graphicData>
            </a:graphic>
          </wp:inline>
        </w:drawing>
      </w:r>
    </w:p>
    <w:p w:rsidR="00E56234" w:rsidRDefault="00E56234" w:rsidP="00E56234">
      <w:pPr>
        <w:pStyle w:val="ResimYazs"/>
        <w:widowControl w:val="0"/>
        <w:spacing w:after="0" w:line="360" w:lineRule="auto"/>
        <w:rPr>
          <w:sz w:val="24"/>
        </w:rPr>
      </w:pPr>
      <w:bookmarkStart w:id="624" w:name="_Toc13223953"/>
    </w:p>
    <w:p w:rsidR="007B361F" w:rsidRPr="00E56234" w:rsidRDefault="00B110CD" w:rsidP="00E56234">
      <w:pPr>
        <w:pStyle w:val="ResimYazs"/>
        <w:widowControl w:val="0"/>
        <w:spacing w:after="0" w:line="360" w:lineRule="auto"/>
        <w:rPr>
          <w:b w:val="0"/>
          <w:sz w:val="24"/>
        </w:rPr>
      </w:pPr>
      <w:r w:rsidRPr="00E56234">
        <w:rPr>
          <w:sz w:val="24"/>
        </w:rPr>
        <w:t xml:space="preserve">Şekil </w:t>
      </w:r>
      <w:r w:rsidR="00E3587E" w:rsidRPr="00E56234">
        <w:rPr>
          <w:noProof/>
          <w:sz w:val="24"/>
        </w:rPr>
        <w:t>3</w:t>
      </w:r>
      <w:r w:rsidR="00E56234" w:rsidRPr="00E56234">
        <w:rPr>
          <w:noProof/>
          <w:sz w:val="24"/>
        </w:rPr>
        <w:t>6</w:t>
      </w:r>
      <w:r w:rsidR="00C7065A" w:rsidRPr="00E56234">
        <w:rPr>
          <w:noProof/>
          <w:sz w:val="24"/>
        </w:rPr>
        <w:t>.</w:t>
      </w:r>
      <w:r w:rsidRPr="00E56234">
        <w:rPr>
          <w:sz w:val="24"/>
        </w:rPr>
        <w:t xml:space="preserve"> </w:t>
      </w:r>
      <w:r w:rsidRPr="00E56234">
        <w:rPr>
          <w:b w:val="0"/>
          <w:sz w:val="24"/>
        </w:rPr>
        <w:t>Plazmid izolasyon basamakları.</w:t>
      </w:r>
      <w:bookmarkEnd w:id="624"/>
    </w:p>
    <w:p w:rsidR="008B646F" w:rsidRPr="00B86012" w:rsidRDefault="008B646F" w:rsidP="00B86012">
      <w:pPr>
        <w:widowControl w:val="0"/>
        <w:spacing w:after="0" w:line="360" w:lineRule="auto"/>
        <w:jc w:val="both"/>
        <w:rPr>
          <w:rFonts w:ascii="Times New Roman" w:hAnsi="Times New Roman"/>
        </w:rPr>
      </w:pPr>
    </w:p>
    <w:p w:rsidR="00136AB3" w:rsidRPr="00B86012" w:rsidRDefault="00136AB3" w:rsidP="00B86012">
      <w:pPr>
        <w:widowControl w:val="0"/>
        <w:spacing w:after="0" w:line="360" w:lineRule="auto"/>
        <w:ind w:firstLine="360"/>
        <w:jc w:val="both"/>
        <w:rPr>
          <w:rFonts w:ascii="Times New Roman" w:hAnsi="Times New Roman"/>
          <w:sz w:val="24"/>
          <w:szCs w:val="24"/>
        </w:rPr>
      </w:pPr>
      <w:r w:rsidRPr="00B86012">
        <w:rPr>
          <w:rFonts w:ascii="Times New Roman" w:hAnsi="Times New Roman"/>
          <w:sz w:val="24"/>
          <w:szCs w:val="24"/>
        </w:rPr>
        <w:t xml:space="preserve">Kit içerisindeki izolasyon protokolüne göre; </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Gece boyu inkübasyona bırakılan bakteriler 6000 xg</w:t>
      </w:r>
      <w:r w:rsidR="00B00A8C" w:rsidRPr="00B86012">
        <w:rPr>
          <w:rFonts w:ascii="Times New Roman" w:hAnsi="Times New Roman"/>
          <w:sz w:val="24"/>
          <w:szCs w:val="24"/>
        </w:rPr>
        <w:t xml:space="preserve">’ </w:t>
      </w:r>
      <w:r w:rsidRPr="00B86012">
        <w:rPr>
          <w:rFonts w:ascii="Times New Roman" w:hAnsi="Times New Roman"/>
          <w:sz w:val="24"/>
          <w:szCs w:val="24"/>
        </w:rPr>
        <w:t xml:space="preserve">de 15 dk santrifüj edildi. Üst faz döküldü. </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Bakteri pellet 0.3 ml P1 buffer içerisinde vortek</w:t>
      </w:r>
      <w:r w:rsidR="00124C1C" w:rsidRPr="00B86012">
        <w:rPr>
          <w:rFonts w:ascii="Times New Roman" w:hAnsi="Times New Roman"/>
          <w:sz w:val="24"/>
          <w:szCs w:val="24"/>
        </w:rPr>
        <w:t>slenerek</w:t>
      </w:r>
      <w:r w:rsidRPr="00B86012">
        <w:rPr>
          <w:rFonts w:ascii="Times New Roman" w:hAnsi="Times New Roman"/>
          <w:sz w:val="24"/>
          <w:szCs w:val="24"/>
        </w:rPr>
        <w:t xml:space="preserve"> çözüldü.</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nb-NO"/>
        </w:rPr>
        <w:t>Üzerine 0.3 ml P2 buffer ilave edildi ve kar</w:t>
      </w:r>
      <w:r w:rsidR="0018155D" w:rsidRPr="00B86012">
        <w:rPr>
          <w:rFonts w:ascii="Times New Roman" w:hAnsi="Times New Roman"/>
          <w:sz w:val="24"/>
          <w:szCs w:val="24"/>
          <w:lang w:val="nb-NO"/>
        </w:rPr>
        <w:t>ı</w:t>
      </w:r>
      <w:r w:rsidRPr="00B86012">
        <w:rPr>
          <w:rFonts w:ascii="Times New Roman" w:hAnsi="Times New Roman"/>
          <w:sz w:val="24"/>
          <w:szCs w:val="24"/>
          <w:lang w:val="nb-NO"/>
        </w:rPr>
        <w:t xml:space="preserve">şması için hafifçe 4-6 defa alt üst edildi. </w:t>
      </w:r>
      <w:r w:rsidR="00124C1C" w:rsidRPr="00B86012">
        <w:rPr>
          <w:rFonts w:ascii="Times New Roman" w:hAnsi="Times New Roman"/>
          <w:sz w:val="24"/>
          <w:szCs w:val="24"/>
          <w:lang w:val="en-US"/>
        </w:rPr>
        <w:t>Oda ısısında</w:t>
      </w:r>
      <w:r w:rsidRPr="00B86012">
        <w:rPr>
          <w:rFonts w:ascii="Times New Roman" w:hAnsi="Times New Roman"/>
          <w:sz w:val="24"/>
          <w:szCs w:val="24"/>
          <w:lang w:val="en-US"/>
        </w:rPr>
        <w:t xml:space="preserve"> 5 dakika inkübe edildi.</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0.3 ml P3 buffer ilave edilerek hafifçe karıştırıldı ve buz üzerinde 5 dakika inkübasyona bırak</w:t>
      </w:r>
      <w:r w:rsidR="003838B1" w:rsidRPr="00B86012">
        <w:rPr>
          <w:rFonts w:ascii="Times New Roman" w:hAnsi="Times New Roman"/>
          <w:sz w:val="24"/>
          <w:szCs w:val="24"/>
          <w:lang w:val="en-US"/>
        </w:rPr>
        <w:t>ıldı. P3 buffer eklendikten son</w:t>
      </w:r>
      <w:r w:rsidRPr="00B86012">
        <w:rPr>
          <w:rFonts w:ascii="Times New Roman" w:hAnsi="Times New Roman"/>
          <w:sz w:val="24"/>
          <w:szCs w:val="24"/>
          <w:lang w:val="en-US"/>
        </w:rPr>
        <w:t>r</w:t>
      </w:r>
      <w:r w:rsidR="003838B1" w:rsidRPr="00B86012">
        <w:rPr>
          <w:rFonts w:ascii="Times New Roman" w:hAnsi="Times New Roman"/>
          <w:sz w:val="24"/>
          <w:szCs w:val="24"/>
          <w:lang w:val="en-US"/>
        </w:rPr>
        <w:t>a</w:t>
      </w:r>
      <w:r w:rsidRPr="00B86012">
        <w:rPr>
          <w:rFonts w:ascii="Times New Roman" w:hAnsi="Times New Roman"/>
          <w:sz w:val="24"/>
          <w:szCs w:val="24"/>
          <w:lang w:val="en-US"/>
        </w:rPr>
        <w:t xml:space="preserve"> oluşan mavi renk yavaş yavaş beyaza dönmeye başladı.</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Beyaza dönen ependorflar +4</w:t>
      </w:r>
      <w:r w:rsidR="00CF41C3" w:rsidRPr="00B86012">
        <w:rPr>
          <w:rFonts w:ascii="Times New Roman" w:hAnsi="Times New Roman"/>
          <w:sz w:val="24"/>
          <w:szCs w:val="24"/>
          <w:lang w:val="en-US"/>
        </w:rPr>
        <w:t xml:space="preserve"> </w:t>
      </w:r>
      <w:r w:rsidRPr="00B86012">
        <w:rPr>
          <w:rFonts w:ascii="Times New Roman" w:hAnsi="Times New Roman"/>
          <w:sz w:val="24"/>
          <w:szCs w:val="24"/>
          <w:vertAlign w:val="superscript"/>
        </w:rPr>
        <w:t>°</w:t>
      </w:r>
      <w:r w:rsidRPr="00B86012">
        <w:rPr>
          <w:rFonts w:ascii="Times New Roman" w:hAnsi="Times New Roman"/>
          <w:sz w:val="24"/>
          <w:szCs w:val="24"/>
          <w:lang w:val="en-US"/>
        </w:rPr>
        <w:t>C’</w:t>
      </w:r>
      <w:r w:rsidR="00121037" w:rsidRPr="00B86012">
        <w:rPr>
          <w:rFonts w:ascii="Times New Roman" w:hAnsi="Times New Roman"/>
          <w:sz w:val="24"/>
          <w:szCs w:val="24"/>
          <w:lang w:val="en-US"/>
        </w:rPr>
        <w:t xml:space="preserve"> </w:t>
      </w:r>
      <w:r w:rsidRPr="00B86012">
        <w:rPr>
          <w:rFonts w:ascii="Times New Roman" w:hAnsi="Times New Roman"/>
          <w:sz w:val="24"/>
          <w:szCs w:val="24"/>
          <w:lang w:val="en-US"/>
        </w:rPr>
        <w:t>de soğ</w:t>
      </w:r>
      <w:r w:rsidR="00124C1C" w:rsidRPr="00B86012">
        <w:rPr>
          <w:rFonts w:ascii="Times New Roman" w:hAnsi="Times New Roman"/>
          <w:sz w:val="24"/>
          <w:szCs w:val="24"/>
          <w:lang w:val="en-US"/>
        </w:rPr>
        <w:t>utmalı santrifüjde 14.000 xg’</w:t>
      </w:r>
      <w:r w:rsidR="00121037" w:rsidRPr="00B86012">
        <w:rPr>
          <w:rFonts w:ascii="Times New Roman" w:hAnsi="Times New Roman"/>
          <w:sz w:val="24"/>
          <w:szCs w:val="24"/>
          <w:lang w:val="en-US"/>
        </w:rPr>
        <w:t xml:space="preserve"> </w:t>
      </w:r>
      <w:r w:rsidR="00124C1C" w:rsidRPr="00B86012">
        <w:rPr>
          <w:rFonts w:ascii="Times New Roman" w:hAnsi="Times New Roman"/>
          <w:sz w:val="24"/>
          <w:szCs w:val="24"/>
          <w:lang w:val="en-US"/>
        </w:rPr>
        <w:t xml:space="preserve">de </w:t>
      </w:r>
      <w:r w:rsidRPr="00B86012">
        <w:rPr>
          <w:rFonts w:ascii="Times New Roman" w:hAnsi="Times New Roman"/>
          <w:sz w:val="24"/>
          <w:szCs w:val="24"/>
          <w:lang w:val="en-US"/>
        </w:rPr>
        <w:t xml:space="preserve">10 dakika </w:t>
      </w:r>
      <w:r w:rsidR="00124C1C" w:rsidRPr="00B86012">
        <w:rPr>
          <w:rFonts w:ascii="Times New Roman" w:hAnsi="Times New Roman"/>
          <w:sz w:val="24"/>
          <w:szCs w:val="24"/>
          <w:lang w:val="en-US"/>
        </w:rPr>
        <w:t>santrifüj edildi.</w:t>
      </w:r>
    </w:p>
    <w:p w:rsidR="00136AB3" w:rsidRPr="00B86012" w:rsidRDefault="00C33DDB"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 xml:space="preserve">Qiagen kolonu içerisine 1 </w:t>
      </w:r>
      <w:r w:rsidR="00136AB3" w:rsidRPr="00B86012">
        <w:rPr>
          <w:rFonts w:ascii="Times New Roman" w:hAnsi="Times New Roman"/>
          <w:sz w:val="24"/>
          <w:szCs w:val="24"/>
          <w:lang w:val="en-US"/>
        </w:rPr>
        <w:t>ml QBT solusyonu eklenerek kolondan geçmesi beklendi.</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Elde edilen süpernatantlar kolona yüklenerek yerçekimi etkisiyle kolondan akması beklendi.</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Kolon 2 x 2 ml olacak şekilde QC buffer</w:t>
      </w:r>
      <w:r w:rsidR="00D65C85" w:rsidRPr="00B86012">
        <w:rPr>
          <w:rFonts w:ascii="Times New Roman" w:hAnsi="Times New Roman"/>
          <w:sz w:val="24"/>
          <w:szCs w:val="24"/>
          <w:lang w:val="en-US"/>
        </w:rPr>
        <w:t xml:space="preserve"> </w:t>
      </w:r>
      <w:r w:rsidR="00DC59A8" w:rsidRPr="00B86012">
        <w:rPr>
          <w:rFonts w:ascii="Times New Roman" w:hAnsi="Times New Roman"/>
          <w:sz w:val="24"/>
          <w:szCs w:val="24"/>
          <w:lang w:val="en-US"/>
        </w:rPr>
        <w:t>(yıkama solüsyonu</w:t>
      </w:r>
      <w:r w:rsidRPr="00B86012">
        <w:rPr>
          <w:rFonts w:ascii="Times New Roman" w:hAnsi="Times New Roman"/>
          <w:sz w:val="24"/>
          <w:szCs w:val="24"/>
          <w:lang w:val="en-US"/>
        </w:rPr>
        <w:t>) ile yıkandı ve kolondan yerçekimi ile akması beklendi.</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Kolona bağlanan DNA temiz bir 2 ml</w:t>
      </w:r>
      <w:r w:rsidR="00B00A8C" w:rsidRPr="00B86012">
        <w:rPr>
          <w:rFonts w:ascii="Times New Roman" w:hAnsi="Times New Roman"/>
          <w:sz w:val="24"/>
          <w:szCs w:val="24"/>
          <w:lang w:val="en-US"/>
        </w:rPr>
        <w:t>’</w:t>
      </w:r>
      <w:r w:rsidRPr="00B86012">
        <w:rPr>
          <w:rFonts w:ascii="Times New Roman" w:hAnsi="Times New Roman"/>
          <w:sz w:val="24"/>
          <w:szCs w:val="24"/>
          <w:lang w:val="en-US"/>
        </w:rPr>
        <w:t xml:space="preserve"> lik ependorfa 0.8 ml </w:t>
      </w:r>
      <w:r w:rsidR="002D2A99" w:rsidRPr="00B86012">
        <w:rPr>
          <w:rFonts w:ascii="Times New Roman" w:hAnsi="Times New Roman"/>
          <w:sz w:val="24"/>
          <w:szCs w:val="24"/>
          <w:lang w:val="en-US"/>
        </w:rPr>
        <w:t>QF buffer ile ayrıldı</w:t>
      </w:r>
      <w:r w:rsidR="00124C1C" w:rsidRPr="00B86012">
        <w:rPr>
          <w:rFonts w:ascii="Times New Roman" w:hAnsi="Times New Roman"/>
          <w:sz w:val="24"/>
          <w:szCs w:val="24"/>
          <w:lang w:val="en-US"/>
        </w:rPr>
        <w:t xml:space="preserve">, </w:t>
      </w:r>
      <w:r w:rsidRPr="00B86012">
        <w:rPr>
          <w:rFonts w:ascii="Times New Roman" w:hAnsi="Times New Roman"/>
          <w:sz w:val="24"/>
          <w:szCs w:val="24"/>
          <w:lang w:val="en-US"/>
        </w:rPr>
        <w:t>QF buffer önceden 65</w:t>
      </w:r>
      <w:r w:rsidR="00CF41C3" w:rsidRPr="00B86012">
        <w:rPr>
          <w:rFonts w:ascii="Times New Roman" w:hAnsi="Times New Roman"/>
          <w:sz w:val="24"/>
          <w:szCs w:val="24"/>
          <w:lang w:val="en-US"/>
        </w:rPr>
        <w:t xml:space="preserve"> </w:t>
      </w:r>
      <w:r w:rsidR="005517C3" w:rsidRPr="00B86012">
        <w:rPr>
          <w:rFonts w:ascii="Times New Roman" w:hAnsi="Times New Roman"/>
          <w:sz w:val="24"/>
          <w:szCs w:val="24"/>
        </w:rPr>
        <w:t>°</w:t>
      </w:r>
      <w:r w:rsidRPr="00B86012">
        <w:rPr>
          <w:rFonts w:ascii="Times New Roman" w:hAnsi="Times New Roman"/>
          <w:sz w:val="24"/>
          <w:szCs w:val="24"/>
          <w:lang w:val="en-US"/>
        </w:rPr>
        <w:t>C</w:t>
      </w:r>
      <w:r w:rsidR="00B00A8C" w:rsidRPr="00B86012">
        <w:rPr>
          <w:rFonts w:ascii="Times New Roman" w:hAnsi="Times New Roman"/>
          <w:sz w:val="24"/>
          <w:szCs w:val="24"/>
          <w:lang w:val="en-US"/>
        </w:rPr>
        <w:t>’</w:t>
      </w:r>
      <w:r w:rsidRPr="00B86012">
        <w:rPr>
          <w:rFonts w:ascii="Times New Roman" w:hAnsi="Times New Roman"/>
          <w:sz w:val="24"/>
          <w:szCs w:val="24"/>
          <w:lang w:val="en-US"/>
        </w:rPr>
        <w:t xml:space="preserve"> de ısıtılarak kullanıldı.</w:t>
      </w:r>
    </w:p>
    <w:p w:rsidR="00136AB3" w:rsidRPr="00B86012" w:rsidRDefault="00124C1C"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DNA ependorfa alınan karışımı</w:t>
      </w:r>
      <w:r w:rsidR="00136AB3" w:rsidRPr="00B86012">
        <w:rPr>
          <w:rFonts w:ascii="Times New Roman" w:hAnsi="Times New Roman"/>
          <w:sz w:val="24"/>
          <w:szCs w:val="24"/>
          <w:lang w:val="en-US"/>
        </w:rPr>
        <w:t xml:space="preserve"> üzerine oda sıcaklı</w:t>
      </w:r>
      <w:r w:rsidRPr="00B86012">
        <w:rPr>
          <w:rFonts w:ascii="Times New Roman" w:hAnsi="Times New Roman"/>
          <w:sz w:val="24"/>
          <w:szCs w:val="24"/>
          <w:lang w:val="en-US"/>
        </w:rPr>
        <w:t xml:space="preserve">ğındaki </w:t>
      </w:r>
      <w:r w:rsidR="00136AB3" w:rsidRPr="00B86012">
        <w:rPr>
          <w:rFonts w:ascii="Times New Roman" w:hAnsi="Times New Roman"/>
          <w:sz w:val="24"/>
          <w:szCs w:val="24"/>
          <w:lang w:val="en-US"/>
        </w:rPr>
        <w:t>propanol eklenerek DNA çöktürmesi yapıldı. 15.000 xg</w:t>
      </w:r>
      <w:r w:rsidR="00B00A8C" w:rsidRPr="00B86012">
        <w:rPr>
          <w:rFonts w:ascii="Times New Roman" w:hAnsi="Times New Roman"/>
          <w:sz w:val="24"/>
          <w:szCs w:val="24"/>
          <w:lang w:val="en-US"/>
        </w:rPr>
        <w:t>’</w:t>
      </w:r>
      <w:r w:rsidR="00136AB3" w:rsidRPr="00B86012">
        <w:rPr>
          <w:rFonts w:ascii="Times New Roman" w:hAnsi="Times New Roman"/>
          <w:sz w:val="24"/>
          <w:szCs w:val="24"/>
          <w:lang w:val="en-US"/>
        </w:rPr>
        <w:t xml:space="preserve"> de 30 dakika +4</w:t>
      </w:r>
      <w:r w:rsidR="00CF41C3" w:rsidRPr="00B86012">
        <w:rPr>
          <w:rFonts w:ascii="Times New Roman" w:hAnsi="Times New Roman"/>
          <w:sz w:val="24"/>
          <w:szCs w:val="24"/>
          <w:lang w:val="en-US"/>
        </w:rPr>
        <w:t xml:space="preserve"> </w:t>
      </w:r>
      <w:r w:rsidR="00136AB3" w:rsidRPr="00B86012">
        <w:rPr>
          <w:rFonts w:ascii="Times New Roman" w:hAnsi="Times New Roman"/>
          <w:sz w:val="24"/>
          <w:szCs w:val="24"/>
        </w:rPr>
        <w:t>°</w:t>
      </w:r>
      <w:r w:rsidR="00136AB3" w:rsidRPr="00B86012">
        <w:rPr>
          <w:rFonts w:ascii="Times New Roman" w:hAnsi="Times New Roman"/>
          <w:sz w:val="24"/>
          <w:szCs w:val="24"/>
          <w:lang w:val="en-US"/>
        </w:rPr>
        <w:t>C</w:t>
      </w:r>
      <w:r w:rsidR="00121037" w:rsidRPr="00B86012">
        <w:rPr>
          <w:rFonts w:ascii="Times New Roman" w:hAnsi="Times New Roman"/>
          <w:sz w:val="24"/>
          <w:szCs w:val="24"/>
          <w:lang w:val="en-US"/>
        </w:rPr>
        <w:t>’</w:t>
      </w:r>
      <w:r w:rsidR="00136AB3" w:rsidRPr="00B86012">
        <w:rPr>
          <w:rFonts w:ascii="Times New Roman" w:hAnsi="Times New Roman"/>
          <w:sz w:val="24"/>
          <w:szCs w:val="24"/>
          <w:lang w:val="en-US"/>
        </w:rPr>
        <w:t xml:space="preserve"> de santifüj edildi. Supernatant dikkatlice uzaklaştırıldı. Santrifüjden çıkan ependorflar izopropanolden kurtarmak için dökülüp peçete ile kurulandı. Pellet ependorfun dibinde kaldı.</w:t>
      </w:r>
    </w:p>
    <w:p w:rsidR="00136AB3" w:rsidRPr="00B86012" w:rsidRDefault="00136AB3"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en-US"/>
        </w:rPr>
      </w:pPr>
      <w:r w:rsidRPr="00B86012">
        <w:rPr>
          <w:rFonts w:ascii="Times New Roman" w:hAnsi="Times New Roman"/>
          <w:sz w:val="24"/>
          <w:szCs w:val="24"/>
          <w:lang w:val="en-US"/>
        </w:rPr>
        <w:t>DNA pellet 1 ml oda ısısındaki % 70’</w:t>
      </w:r>
      <w:r w:rsidR="00CF41C3" w:rsidRPr="00B86012">
        <w:rPr>
          <w:rFonts w:ascii="Times New Roman" w:hAnsi="Times New Roman"/>
          <w:sz w:val="24"/>
          <w:szCs w:val="24"/>
          <w:lang w:val="en-US"/>
        </w:rPr>
        <w:t xml:space="preserve"> </w:t>
      </w:r>
      <w:r w:rsidRPr="00B86012">
        <w:rPr>
          <w:rFonts w:ascii="Times New Roman" w:hAnsi="Times New Roman"/>
          <w:sz w:val="24"/>
          <w:szCs w:val="24"/>
          <w:lang w:val="en-US"/>
        </w:rPr>
        <w:t>lik ethanol ile yıkandı ve 15.000 xg</w:t>
      </w:r>
      <w:r w:rsidR="00121037" w:rsidRPr="00B86012">
        <w:rPr>
          <w:rFonts w:ascii="Times New Roman" w:hAnsi="Times New Roman"/>
          <w:sz w:val="24"/>
          <w:szCs w:val="24"/>
          <w:lang w:val="en-US"/>
        </w:rPr>
        <w:t>’</w:t>
      </w:r>
      <w:r w:rsidRPr="00B86012">
        <w:rPr>
          <w:rFonts w:ascii="Times New Roman" w:hAnsi="Times New Roman"/>
          <w:sz w:val="24"/>
          <w:szCs w:val="24"/>
          <w:lang w:val="en-US"/>
        </w:rPr>
        <w:t xml:space="preserve"> de 10 dk santrifüj edildi. Supernatant dikkatlice döküldü.</w:t>
      </w:r>
    </w:p>
    <w:p w:rsidR="00136AB3" w:rsidRPr="00B86012" w:rsidRDefault="00124C1C"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sv-SE"/>
        </w:rPr>
      </w:pPr>
      <w:r w:rsidRPr="00B86012">
        <w:rPr>
          <w:rFonts w:ascii="Times New Roman" w:hAnsi="Times New Roman"/>
          <w:sz w:val="24"/>
          <w:szCs w:val="24"/>
          <w:lang w:val="sv-SE"/>
        </w:rPr>
        <w:lastRenderedPageBreak/>
        <w:t>Pellet 5</w:t>
      </w:r>
      <w:r w:rsidR="00136AB3" w:rsidRPr="00B86012">
        <w:rPr>
          <w:rFonts w:ascii="Times New Roman" w:hAnsi="Times New Roman"/>
          <w:sz w:val="24"/>
          <w:szCs w:val="24"/>
          <w:lang w:val="sv-SE"/>
        </w:rPr>
        <w:t xml:space="preserve"> dakika etanol uçana kadar kurutuldu. Ardında</w:t>
      </w:r>
      <w:r w:rsidRPr="00B86012">
        <w:rPr>
          <w:rFonts w:ascii="Times New Roman" w:hAnsi="Times New Roman"/>
          <w:sz w:val="24"/>
          <w:szCs w:val="24"/>
          <w:lang w:val="sv-SE"/>
        </w:rPr>
        <w:t xml:space="preserve">n yeterli miktarda uygun tamponda çözüldü </w:t>
      </w:r>
      <w:r w:rsidR="00136AB3" w:rsidRPr="00B86012">
        <w:rPr>
          <w:rFonts w:ascii="Times New Roman" w:hAnsi="Times New Roman"/>
          <w:sz w:val="24"/>
          <w:szCs w:val="24"/>
          <w:lang w:val="sv-SE"/>
        </w:rPr>
        <w:t>(TE buffer, pH 8.0).</w:t>
      </w:r>
    </w:p>
    <w:p w:rsidR="00136AB3" w:rsidRPr="00B86012" w:rsidRDefault="00124C1C" w:rsidP="00E56234">
      <w:pPr>
        <w:pStyle w:val="ListeParagraf"/>
        <w:widowControl w:val="0"/>
        <w:numPr>
          <w:ilvl w:val="0"/>
          <w:numId w:val="11"/>
        </w:numPr>
        <w:spacing w:before="0" w:beforeAutospacing="0" w:after="0" w:line="360" w:lineRule="auto"/>
        <w:ind w:left="567" w:hanging="141"/>
        <w:contextualSpacing w:val="0"/>
        <w:rPr>
          <w:rFonts w:ascii="Times New Roman" w:hAnsi="Times New Roman"/>
          <w:sz w:val="24"/>
          <w:szCs w:val="24"/>
          <w:lang w:val="sv-SE"/>
        </w:rPr>
      </w:pPr>
      <w:r w:rsidRPr="00B86012">
        <w:rPr>
          <w:rFonts w:ascii="Times New Roman" w:hAnsi="Times New Roman"/>
          <w:sz w:val="24"/>
          <w:szCs w:val="24"/>
          <w:lang w:val="sv-SE"/>
        </w:rPr>
        <w:t xml:space="preserve">Plazmid </w:t>
      </w:r>
      <w:r w:rsidR="00136AB3" w:rsidRPr="00B86012">
        <w:rPr>
          <w:rFonts w:ascii="Times New Roman" w:hAnsi="Times New Roman"/>
          <w:sz w:val="24"/>
          <w:szCs w:val="24"/>
          <w:lang w:val="sv-SE"/>
        </w:rPr>
        <w:t>DNA örneğinin bir kısmı miktar ve saflık kontrolü yapmak amacıyla ayrı bir ependorfa alınarak kalan kısım ilerki deneylerde kullanılmak üzere -20</w:t>
      </w:r>
      <w:r w:rsidR="00CF41C3" w:rsidRPr="00B86012">
        <w:rPr>
          <w:rFonts w:ascii="Times New Roman" w:hAnsi="Times New Roman"/>
          <w:sz w:val="24"/>
          <w:szCs w:val="24"/>
          <w:lang w:val="sv-SE"/>
        </w:rPr>
        <w:t xml:space="preserve"> </w:t>
      </w:r>
      <w:r w:rsidR="00CF41C3" w:rsidRPr="00B86012">
        <w:rPr>
          <w:rFonts w:ascii="Times New Roman" w:hAnsi="Times New Roman"/>
          <w:sz w:val="24"/>
          <w:szCs w:val="24"/>
        </w:rPr>
        <w:t>°</w:t>
      </w:r>
      <w:r w:rsidR="00136AB3" w:rsidRPr="00B86012">
        <w:rPr>
          <w:rFonts w:ascii="Times New Roman" w:hAnsi="Times New Roman"/>
          <w:sz w:val="24"/>
          <w:szCs w:val="24"/>
          <w:lang w:val="sv-SE"/>
        </w:rPr>
        <w:t>C</w:t>
      </w:r>
      <w:r w:rsidR="00121037" w:rsidRPr="00B86012">
        <w:rPr>
          <w:rFonts w:ascii="Times New Roman" w:hAnsi="Times New Roman"/>
          <w:sz w:val="24"/>
          <w:szCs w:val="24"/>
          <w:lang w:val="sv-SE"/>
        </w:rPr>
        <w:t>’</w:t>
      </w:r>
      <w:r w:rsidR="00136AB3" w:rsidRPr="00B86012">
        <w:rPr>
          <w:rFonts w:ascii="Times New Roman" w:hAnsi="Times New Roman"/>
          <w:sz w:val="24"/>
          <w:szCs w:val="24"/>
          <w:lang w:val="sv-SE"/>
        </w:rPr>
        <w:t xml:space="preserve"> da saklandı.</w:t>
      </w:r>
    </w:p>
    <w:p w:rsidR="008B646F" w:rsidRDefault="008B646F" w:rsidP="00B86012">
      <w:pPr>
        <w:pStyle w:val="ListeParagraf"/>
        <w:widowControl w:val="0"/>
        <w:spacing w:before="0" w:beforeAutospacing="0" w:after="0" w:line="360" w:lineRule="auto"/>
        <w:ind w:left="1080"/>
        <w:contextualSpacing w:val="0"/>
        <w:rPr>
          <w:rFonts w:ascii="Times New Roman" w:hAnsi="Times New Roman"/>
          <w:sz w:val="24"/>
          <w:szCs w:val="24"/>
          <w:lang w:val="sv-SE"/>
        </w:rPr>
      </w:pPr>
    </w:p>
    <w:p w:rsidR="00E56234" w:rsidRPr="00B86012" w:rsidRDefault="00E56234" w:rsidP="00B86012">
      <w:pPr>
        <w:pStyle w:val="ListeParagraf"/>
        <w:widowControl w:val="0"/>
        <w:spacing w:before="0" w:beforeAutospacing="0" w:after="0" w:line="360" w:lineRule="auto"/>
        <w:ind w:left="1080"/>
        <w:contextualSpacing w:val="0"/>
        <w:rPr>
          <w:rFonts w:ascii="Times New Roman" w:hAnsi="Times New Roman"/>
          <w:sz w:val="24"/>
          <w:szCs w:val="24"/>
          <w:lang w:val="sv-SE"/>
        </w:rPr>
      </w:pPr>
    </w:p>
    <w:p w:rsidR="00136AB3" w:rsidRPr="00B86012" w:rsidRDefault="00C33DDB" w:rsidP="00B86012">
      <w:pPr>
        <w:pStyle w:val="3derecebalk"/>
        <w:keepNext w:val="0"/>
        <w:widowControl w:val="0"/>
        <w:spacing w:before="0" w:after="0"/>
        <w:rPr>
          <w:lang w:val="sv-SE"/>
        </w:rPr>
      </w:pPr>
      <w:bookmarkStart w:id="625" w:name="_Toc531107178"/>
      <w:bookmarkStart w:id="626" w:name="_Toc531696667"/>
      <w:bookmarkStart w:id="627" w:name="_Toc536010549"/>
      <w:bookmarkStart w:id="628" w:name="_Toc536033769"/>
      <w:bookmarkStart w:id="629" w:name="_Toc536037007"/>
      <w:bookmarkStart w:id="630" w:name="_Toc536037291"/>
      <w:bookmarkStart w:id="631" w:name="_Toc445866"/>
      <w:bookmarkStart w:id="632" w:name="_Toc446193"/>
      <w:bookmarkStart w:id="633" w:name="_Toc786564"/>
      <w:bookmarkStart w:id="634" w:name="_Toc12307163"/>
      <w:r w:rsidRPr="00B86012">
        <w:rPr>
          <w:lang w:val="sv-SE"/>
        </w:rPr>
        <w:t>3.4.3. Plazmidlerin Saflık ve Miktar T</w:t>
      </w:r>
      <w:r w:rsidR="00136AB3" w:rsidRPr="00B86012">
        <w:rPr>
          <w:lang w:val="sv-SE"/>
        </w:rPr>
        <w:t>ayini</w:t>
      </w:r>
      <w:bookmarkEnd w:id="625"/>
      <w:bookmarkEnd w:id="626"/>
      <w:bookmarkEnd w:id="627"/>
      <w:bookmarkEnd w:id="628"/>
      <w:bookmarkEnd w:id="629"/>
      <w:bookmarkEnd w:id="630"/>
      <w:bookmarkEnd w:id="631"/>
      <w:bookmarkEnd w:id="632"/>
      <w:bookmarkEnd w:id="633"/>
      <w:bookmarkEnd w:id="634"/>
    </w:p>
    <w:p w:rsidR="008B646F" w:rsidRPr="00B86012" w:rsidRDefault="008B646F" w:rsidP="00B86012">
      <w:pPr>
        <w:pStyle w:val="3derecebalk"/>
        <w:keepNext w:val="0"/>
        <w:widowControl w:val="0"/>
        <w:spacing w:before="0" w:after="0"/>
        <w:rPr>
          <w:lang w:val="sv-SE"/>
        </w:rPr>
      </w:pPr>
    </w:p>
    <w:p w:rsidR="00A600D5" w:rsidRPr="00B86012" w:rsidRDefault="00136AB3" w:rsidP="00B86012">
      <w:pPr>
        <w:widowControl w:val="0"/>
        <w:spacing w:after="0" w:line="360" w:lineRule="auto"/>
        <w:ind w:firstLine="708"/>
        <w:jc w:val="both"/>
        <w:rPr>
          <w:rFonts w:ascii="Times New Roman" w:hAnsi="Times New Roman"/>
          <w:sz w:val="24"/>
          <w:szCs w:val="24"/>
          <w:lang w:val="sv-SE"/>
        </w:rPr>
      </w:pPr>
      <w:r w:rsidRPr="00B86012">
        <w:rPr>
          <w:rFonts w:ascii="Times New Roman" w:hAnsi="Times New Roman"/>
          <w:sz w:val="24"/>
          <w:szCs w:val="24"/>
          <w:lang w:val="sv-SE"/>
        </w:rPr>
        <w:t>Izole edilen plazmidler nanodropta ö</w:t>
      </w:r>
      <w:r w:rsidR="00124C1C" w:rsidRPr="00B86012">
        <w:rPr>
          <w:rFonts w:ascii="Times New Roman" w:hAnsi="Times New Roman"/>
          <w:sz w:val="24"/>
          <w:szCs w:val="24"/>
          <w:lang w:val="sv-SE"/>
        </w:rPr>
        <w:t>lçümü yapıldı.</w:t>
      </w:r>
      <w:r w:rsidRPr="00B86012">
        <w:rPr>
          <w:rFonts w:ascii="Times New Roman" w:hAnsi="Times New Roman"/>
          <w:sz w:val="24"/>
          <w:szCs w:val="24"/>
          <w:lang w:val="sv-SE"/>
        </w:rPr>
        <w:t xml:space="preserve"> </w:t>
      </w:r>
      <w:r w:rsidR="00124C1C" w:rsidRPr="00B86012">
        <w:rPr>
          <w:rFonts w:ascii="Times New Roman" w:hAnsi="Times New Roman"/>
          <w:sz w:val="24"/>
          <w:szCs w:val="24"/>
          <w:lang w:val="sv-SE"/>
        </w:rPr>
        <w:t>Plazmidlerin kontrolü agaroz jel elektroforezi yapılarak gerçekleştirildi.</w:t>
      </w:r>
      <w:r w:rsidRPr="00B86012">
        <w:rPr>
          <w:rFonts w:ascii="Times New Roman" w:hAnsi="Times New Roman"/>
          <w:sz w:val="24"/>
          <w:szCs w:val="24"/>
          <w:lang w:val="sv-SE"/>
        </w:rPr>
        <w:t xml:space="preserve"> %</w:t>
      </w:r>
      <w:r w:rsidR="002C5F2C" w:rsidRPr="00B86012">
        <w:rPr>
          <w:rFonts w:ascii="Times New Roman" w:hAnsi="Times New Roman"/>
          <w:sz w:val="24"/>
          <w:szCs w:val="24"/>
          <w:lang w:val="sv-SE"/>
        </w:rPr>
        <w:t xml:space="preserve"> </w:t>
      </w:r>
      <w:r w:rsidRPr="00B86012">
        <w:rPr>
          <w:rFonts w:ascii="Times New Roman" w:hAnsi="Times New Roman"/>
          <w:sz w:val="24"/>
          <w:szCs w:val="24"/>
          <w:lang w:val="sv-SE"/>
        </w:rPr>
        <w:t>0,</w:t>
      </w:r>
      <w:r w:rsidR="004F7C54" w:rsidRPr="00B86012">
        <w:rPr>
          <w:rFonts w:ascii="Times New Roman" w:hAnsi="Times New Roman"/>
          <w:sz w:val="24"/>
          <w:szCs w:val="24"/>
          <w:lang w:val="sv-SE"/>
        </w:rPr>
        <w:t xml:space="preserve"> </w:t>
      </w:r>
      <w:r w:rsidRPr="00B86012">
        <w:rPr>
          <w:rFonts w:ascii="Times New Roman" w:hAnsi="Times New Roman"/>
          <w:sz w:val="24"/>
          <w:szCs w:val="24"/>
          <w:lang w:val="sv-SE"/>
        </w:rPr>
        <w:t>03 ethidium bromür %</w:t>
      </w:r>
      <w:r w:rsidR="00CF41C3" w:rsidRPr="00B86012">
        <w:rPr>
          <w:rFonts w:ascii="Times New Roman" w:hAnsi="Times New Roman"/>
          <w:sz w:val="24"/>
          <w:szCs w:val="24"/>
          <w:lang w:val="sv-SE"/>
        </w:rPr>
        <w:t xml:space="preserve"> </w:t>
      </w:r>
      <w:r w:rsidR="00B00A8C" w:rsidRPr="00B86012">
        <w:rPr>
          <w:rFonts w:ascii="Times New Roman" w:hAnsi="Times New Roman"/>
          <w:sz w:val="24"/>
          <w:szCs w:val="24"/>
          <w:lang w:val="sv-SE"/>
        </w:rPr>
        <w:t>1 aga</w:t>
      </w:r>
      <w:r w:rsidRPr="00B86012">
        <w:rPr>
          <w:rFonts w:ascii="Times New Roman" w:hAnsi="Times New Roman"/>
          <w:sz w:val="24"/>
          <w:szCs w:val="24"/>
          <w:lang w:val="sv-SE"/>
        </w:rPr>
        <w:t>roz jel dökülerek örnekler 6x DNA Loading buffer ile kuyucuklara yüklendi ve 100</w:t>
      </w:r>
      <w:r w:rsidR="00CF41C3" w:rsidRPr="00B86012">
        <w:rPr>
          <w:rFonts w:ascii="Times New Roman" w:hAnsi="Times New Roman"/>
          <w:sz w:val="24"/>
          <w:szCs w:val="24"/>
          <w:lang w:val="sv-SE"/>
        </w:rPr>
        <w:t xml:space="preserve"> </w:t>
      </w:r>
      <w:r w:rsidRPr="00B86012">
        <w:rPr>
          <w:rFonts w:ascii="Times New Roman" w:hAnsi="Times New Roman"/>
          <w:sz w:val="24"/>
          <w:szCs w:val="24"/>
          <w:lang w:val="sv-SE"/>
        </w:rPr>
        <w:t>V</w:t>
      </w:r>
      <w:r w:rsidR="00124C1C" w:rsidRPr="00B86012">
        <w:rPr>
          <w:rFonts w:ascii="Times New Roman" w:hAnsi="Times New Roman"/>
          <w:sz w:val="24"/>
          <w:szCs w:val="24"/>
          <w:lang w:val="sv-SE"/>
        </w:rPr>
        <w:t xml:space="preserve"> akımda yürütüldü. Bantlar SyneGene</w:t>
      </w:r>
      <w:r w:rsidRPr="00B86012">
        <w:rPr>
          <w:rFonts w:ascii="Times New Roman" w:hAnsi="Times New Roman"/>
          <w:sz w:val="24"/>
          <w:szCs w:val="24"/>
          <w:lang w:val="sv-SE"/>
        </w:rPr>
        <w:t xml:space="preserve"> görüntüleme cihazında görüntülendi.</w:t>
      </w:r>
    </w:p>
    <w:p w:rsidR="00F97EAD" w:rsidRPr="00B86012" w:rsidRDefault="00F97EAD" w:rsidP="00B86012">
      <w:pPr>
        <w:widowControl w:val="0"/>
        <w:spacing w:after="0" w:line="360" w:lineRule="auto"/>
        <w:jc w:val="both"/>
        <w:rPr>
          <w:rFonts w:ascii="Times New Roman" w:hAnsi="Times New Roman"/>
          <w:sz w:val="24"/>
          <w:szCs w:val="24"/>
          <w:lang w:val="sv-SE"/>
        </w:rPr>
      </w:pPr>
    </w:p>
    <w:p w:rsidR="00F3470F" w:rsidRPr="00B86012" w:rsidRDefault="00F3470F" w:rsidP="00B86012">
      <w:pPr>
        <w:widowControl w:val="0"/>
        <w:spacing w:after="0" w:line="360" w:lineRule="auto"/>
        <w:jc w:val="both"/>
        <w:rPr>
          <w:rFonts w:ascii="Times New Roman" w:hAnsi="Times New Roman"/>
          <w:sz w:val="24"/>
          <w:szCs w:val="24"/>
          <w:lang w:val="sv-SE"/>
        </w:rPr>
      </w:pPr>
    </w:p>
    <w:p w:rsidR="00136AB3" w:rsidRPr="00B86012" w:rsidRDefault="00C87EBF" w:rsidP="00B86012">
      <w:pPr>
        <w:pStyle w:val="KonuBal"/>
        <w:widowControl w:val="0"/>
        <w:spacing w:before="0" w:after="0"/>
        <w:rPr>
          <w:lang w:val="sv-SE"/>
        </w:rPr>
      </w:pPr>
      <w:bookmarkStart w:id="635" w:name="_Toc531107179"/>
      <w:bookmarkStart w:id="636" w:name="_Toc531696668"/>
      <w:bookmarkStart w:id="637" w:name="_Toc536010550"/>
      <w:bookmarkStart w:id="638" w:name="_Toc536033770"/>
      <w:bookmarkStart w:id="639" w:name="_Toc536037008"/>
      <w:bookmarkStart w:id="640" w:name="_Toc536037292"/>
      <w:bookmarkStart w:id="641" w:name="_Toc445867"/>
      <w:bookmarkStart w:id="642" w:name="_Toc446194"/>
      <w:bookmarkStart w:id="643" w:name="_Toc786565"/>
      <w:bookmarkStart w:id="644" w:name="_Toc12307164"/>
      <w:r w:rsidRPr="00B86012">
        <w:rPr>
          <w:lang w:val="sv-SE"/>
        </w:rPr>
        <w:t>3.5. IRF</w:t>
      </w:r>
      <w:r w:rsidR="00654752">
        <w:rPr>
          <w:lang w:val="sv-SE"/>
        </w:rPr>
        <w:t>5 ve SOX2 İ</w:t>
      </w:r>
      <w:r w:rsidR="00136AB3" w:rsidRPr="00B86012">
        <w:rPr>
          <w:lang w:val="sv-SE"/>
        </w:rPr>
        <w:t>çin</w:t>
      </w:r>
      <w:r w:rsidR="00C33DDB" w:rsidRPr="00B86012">
        <w:rPr>
          <w:lang w:val="sv-SE"/>
        </w:rPr>
        <w:t xml:space="preserve"> </w:t>
      </w:r>
      <w:r w:rsidR="00136AB3" w:rsidRPr="00B86012">
        <w:rPr>
          <w:lang w:val="sv-SE"/>
        </w:rPr>
        <w:t>Transfeksiyonu</w:t>
      </w:r>
      <w:bookmarkEnd w:id="635"/>
      <w:bookmarkEnd w:id="636"/>
      <w:bookmarkEnd w:id="637"/>
      <w:bookmarkEnd w:id="638"/>
      <w:bookmarkEnd w:id="639"/>
      <w:bookmarkEnd w:id="640"/>
      <w:bookmarkEnd w:id="641"/>
      <w:bookmarkEnd w:id="642"/>
      <w:bookmarkEnd w:id="643"/>
      <w:bookmarkEnd w:id="644"/>
    </w:p>
    <w:p w:rsidR="008B646F" w:rsidRPr="00B86012" w:rsidRDefault="008B646F" w:rsidP="00B86012">
      <w:pPr>
        <w:widowControl w:val="0"/>
        <w:spacing w:after="0" w:line="360" w:lineRule="auto"/>
        <w:jc w:val="both"/>
        <w:rPr>
          <w:rFonts w:ascii="Times New Roman" w:hAnsi="Times New Roman"/>
          <w:lang w:val="sv-SE"/>
        </w:rPr>
      </w:pPr>
    </w:p>
    <w:p w:rsidR="008B646F" w:rsidRPr="00B86012" w:rsidRDefault="00136AB3" w:rsidP="00B86012">
      <w:pPr>
        <w:widowControl w:val="0"/>
        <w:spacing w:after="0" w:line="360" w:lineRule="auto"/>
        <w:ind w:firstLine="708"/>
        <w:jc w:val="both"/>
        <w:rPr>
          <w:rFonts w:ascii="Times New Roman" w:hAnsi="Times New Roman"/>
          <w:sz w:val="24"/>
          <w:szCs w:val="24"/>
          <w:lang w:val="sv-SE"/>
        </w:rPr>
      </w:pPr>
      <w:r w:rsidRPr="00B86012">
        <w:rPr>
          <w:rFonts w:ascii="Times New Roman" w:hAnsi="Times New Roman"/>
          <w:sz w:val="24"/>
          <w:szCs w:val="24"/>
          <w:lang w:val="sv-SE"/>
        </w:rPr>
        <w:t xml:space="preserve">pIRF5 ve pSOX2 ekspresyon plazmiti kullanılarak </w:t>
      </w:r>
      <w:r w:rsidR="00124C1C" w:rsidRPr="00B86012">
        <w:rPr>
          <w:rFonts w:ascii="Times New Roman" w:hAnsi="Times New Roman"/>
          <w:sz w:val="24"/>
          <w:szCs w:val="24"/>
          <w:lang w:val="sv-SE"/>
        </w:rPr>
        <w:t xml:space="preserve">6 kuyucuk plate için 1 </w:t>
      </w:r>
      <w:r w:rsidR="00124C1C" w:rsidRPr="00B86012">
        <w:rPr>
          <w:rFonts w:ascii="Times New Roman" w:hAnsi="Times New Roman"/>
          <w:sz w:val="24"/>
          <w:szCs w:val="24"/>
          <w:lang w:val="en-US"/>
        </w:rPr>
        <w:t>μ</w:t>
      </w:r>
      <w:r w:rsidR="00124C1C" w:rsidRPr="00B86012">
        <w:rPr>
          <w:rFonts w:ascii="Times New Roman" w:hAnsi="Times New Roman"/>
          <w:sz w:val="24"/>
          <w:szCs w:val="24"/>
          <w:lang w:val="sv-SE"/>
        </w:rPr>
        <w:t xml:space="preserve">g DNA ile transfeksiyon yapıldı. </w:t>
      </w:r>
      <w:r w:rsidRPr="00B86012">
        <w:rPr>
          <w:rFonts w:ascii="Times New Roman" w:hAnsi="Times New Roman"/>
          <w:sz w:val="24"/>
          <w:szCs w:val="24"/>
          <w:lang w:val="sv-SE"/>
        </w:rPr>
        <w:t>IRF5 ve SOX2 prote</w:t>
      </w:r>
      <w:r w:rsidR="00124C1C" w:rsidRPr="00B86012">
        <w:rPr>
          <w:rFonts w:ascii="Times New Roman" w:hAnsi="Times New Roman"/>
          <w:sz w:val="24"/>
          <w:szCs w:val="24"/>
          <w:lang w:val="sv-SE"/>
        </w:rPr>
        <w:t>in overekspresyonu gerçekleştirildi.</w:t>
      </w:r>
      <w:r w:rsidRPr="00B86012">
        <w:rPr>
          <w:rFonts w:ascii="Times New Roman" w:hAnsi="Times New Roman"/>
          <w:sz w:val="24"/>
          <w:szCs w:val="24"/>
          <w:lang w:val="sv-SE"/>
        </w:rPr>
        <w:t xml:space="preserve"> Transfeksiyonda plazmid özel bir transfeksiyon reaktifi içerisindeki lipozomla </w:t>
      </w:r>
      <w:r w:rsidR="00124C1C" w:rsidRPr="00B86012">
        <w:rPr>
          <w:rFonts w:ascii="Times New Roman" w:hAnsi="Times New Roman"/>
          <w:sz w:val="24"/>
          <w:szCs w:val="24"/>
          <w:lang w:val="sv-SE"/>
        </w:rPr>
        <w:t>(</w:t>
      </w:r>
      <w:r w:rsidRPr="00B86012">
        <w:rPr>
          <w:rFonts w:ascii="Times New Roman" w:hAnsi="Times New Roman"/>
          <w:sz w:val="24"/>
          <w:szCs w:val="24"/>
          <w:lang w:val="sv-SE"/>
        </w:rPr>
        <w:t>Lipofectamine 2000</w:t>
      </w:r>
      <w:r w:rsidR="00124C1C" w:rsidRPr="00B86012">
        <w:rPr>
          <w:rFonts w:ascii="Times New Roman" w:hAnsi="Times New Roman"/>
          <w:sz w:val="24"/>
          <w:szCs w:val="24"/>
          <w:lang w:val="sv-SE"/>
        </w:rPr>
        <w:t>)</w:t>
      </w:r>
      <w:r w:rsidRPr="00B86012">
        <w:rPr>
          <w:rFonts w:ascii="Times New Roman" w:hAnsi="Times New Roman"/>
          <w:sz w:val="24"/>
          <w:szCs w:val="24"/>
          <w:lang w:val="sv-SE"/>
        </w:rPr>
        <w:t xml:space="preserve"> kaplanarak hücre içine girişi sağlandı.</w:t>
      </w:r>
      <w:r w:rsidR="00124C1C" w:rsidRPr="00B86012">
        <w:rPr>
          <w:rFonts w:ascii="Times New Roman" w:hAnsi="Times New Roman"/>
          <w:sz w:val="24"/>
          <w:szCs w:val="24"/>
          <w:lang w:val="sv-SE"/>
        </w:rPr>
        <w:t xml:space="preserve"> </w:t>
      </w:r>
      <w:r w:rsidRPr="00B86012">
        <w:rPr>
          <w:rFonts w:ascii="Times New Roman" w:hAnsi="Times New Roman"/>
          <w:sz w:val="24"/>
          <w:szCs w:val="24"/>
          <w:lang w:val="sv-SE"/>
        </w:rPr>
        <w:t>Bunun için kullanıl</w:t>
      </w:r>
      <w:r w:rsidR="00124C1C" w:rsidRPr="00B86012">
        <w:rPr>
          <w:rFonts w:ascii="Times New Roman" w:hAnsi="Times New Roman"/>
          <w:sz w:val="24"/>
          <w:szCs w:val="24"/>
          <w:lang w:val="sv-SE"/>
        </w:rPr>
        <w:t>an ticari kitin protokolüne uygun</w:t>
      </w:r>
      <w:r w:rsidRPr="00B86012">
        <w:rPr>
          <w:rFonts w:ascii="Times New Roman" w:hAnsi="Times New Roman"/>
          <w:sz w:val="24"/>
          <w:szCs w:val="24"/>
          <w:lang w:val="sv-SE"/>
        </w:rPr>
        <w:t xml:space="preserve"> yapıldı.</w:t>
      </w:r>
      <w:r w:rsidR="0018155D" w:rsidRPr="00B86012">
        <w:rPr>
          <w:rFonts w:ascii="Times New Roman" w:hAnsi="Times New Roman"/>
          <w:sz w:val="24"/>
          <w:szCs w:val="24"/>
          <w:lang w:val="sv-SE"/>
        </w:rPr>
        <w:t xml:space="preserve"> </w:t>
      </w:r>
      <w:r w:rsidRPr="00B86012">
        <w:rPr>
          <w:rFonts w:ascii="Times New Roman" w:hAnsi="Times New Roman"/>
          <w:sz w:val="24"/>
          <w:szCs w:val="24"/>
          <w:lang w:val="sv-SE"/>
        </w:rPr>
        <w:t>Transfeksiyonun gerçekleştiği 8-12 saat sonra mikroskoptan görüntü alınarak hücre canlılıkları kontrol edildi ve 24 saat inkübasyona tabi tutuldu.</w:t>
      </w:r>
      <w:r w:rsidR="0018155D" w:rsidRPr="00B86012">
        <w:rPr>
          <w:rFonts w:ascii="Times New Roman" w:hAnsi="Times New Roman"/>
          <w:sz w:val="24"/>
          <w:szCs w:val="24"/>
          <w:lang w:val="sv-SE"/>
        </w:rPr>
        <w:t xml:space="preserve"> </w:t>
      </w:r>
      <w:r w:rsidRPr="00B86012">
        <w:rPr>
          <w:rFonts w:ascii="Times New Roman" w:hAnsi="Times New Roman"/>
          <w:sz w:val="24"/>
          <w:szCs w:val="24"/>
          <w:lang w:val="sv-SE"/>
        </w:rPr>
        <w:t>İnkübasyon sonrasında hücreler IP ve western blot deneyleri için kullanıldı.</w:t>
      </w:r>
    </w:p>
    <w:p w:rsidR="00E56234" w:rsidRDefault="00E56234" w:rsidP="00B86012">
      <w:pPr>
        <w:widowControl w:val="0"/>
        <w:spacing w:after="0" w:line="360" w:lineRule="auto"/>
        <w:ind w:firstLine="708"/>
        <w:jc w:val="both"/>
        <w:rPr>
          <w:rFonts w:ascii="Times New Roman" w:hAnsi="Times New Roman"/>
          <w:sz w:val="24"/>
          <w:szCs w:val="24"/>
          <w:lang w:val="sv-SE"/>
        </w:rPr>
      </w:pPr>
    </w:p>
    <w:p w:rsidR="00E56234" w:rsidRPr="00B86012" w:rsidRDefault="00E56234" w:rsidP="00B86012">
      <w:pPr>
        <w:widowControl w:val="0"/>
        <w:spacing w:after="0" w:line="360" w:lineRule="auto"/>
        <w:ind w:firstLine="708"/>
        <w:jc w:val="both"/>
        <w:rPr>
          <w:rFonts w:ascii="Times New Roman" w:hAnsi="Times New Roman"/>
          <w:sz w:val="24"/>
          <w:szCs w:val="24"/>
          <w:lang w:val="sv-SE"/>
        </w:rPr>
      </w:pPr>
    </w:p>
    <w:p w:rsidR="00136AB3" w:rsidRPr="00B86012" w:rsidRDefault="00C33DDB" w:rsidP="00B86012">
      <w:pPr>
        <w:pStyle w:val="KonuBal"/>
        <w:widowControl w:val="0"/>
        <w:spacing w:before="0" w:after="0"/>
        <w:rPr>
          <w:lang w:val="sv-SE"/>
        </w:rPr>
      </w:pPr>
      <w:bookmarkStart w:id="645" w:name="_Toc531107180"/>
      <w:bookmarkStart w:id="646" w:name="_Toc531696669"/>
      <w:bookmarkStart w:id="647" w:name="_Toc536010551"/>
      <w:bookmarkStart w:id="648" w:name="_Toc536033771"/>
      <w:bookmarkStart w:id="649" w:name="_Toc536037009"/>
      <w:bookmarkStart w:id="650" w:name="_Toc536037293"/>
      <w:bookmarkStart w:id="651" w:name="_Toc445868"/>
      <w:bookmarkStart w:id="652" w:name="_Toc446195"/>
      <w:bookmarkStart w:id="653" w:name="_Toc786566"/>
      <w:bookmarkStart w:id="654" w:name="_Toc12307165"/>
      <w:r w:rsidRPr="00B86012">
        <w:rPr>
          <w:lang w:val="sv-SE"/>
        </w:rPr>
        <w:t>3.6. IRF5 ve SOX2 O</w:t>
      </w:r>
      <w:r w:rsidR="00124C1C" w:rsidRPr="00B86012">
        <w:rPr>
          <w:lang w:val="sv-SE"/>
        </w:rPr>
        <w:t>vereks</w:t>
      </w:r>
      <w:r w:rsidRPr="00B86012">
        <w:rPr>
          <w:lang w:val="sv-SE"/>
        </w:rPr>
        <w:t>presyonunun Migrasyon Üzerine E</w:t>
      </w:r>
      <w:r w:rsidR="00136AB3" w:rsidRPr="00B86012">
        <w:rPr>
          <w:lang w:val="sv-SE"/>
        </w:rPr>
        <w:t>tkisi</w:t>
      </w:r>
      <w:bookmarkEnd w:id="645"/>
      <w:bookmarkEnd w:id="646"/>
      <w:bookmarkEnd w:id="647"/>
      <w:bookmarkEnd w:id="648"/>
      <w:bookmarkEnd w:id="649"/>
      <w:bookmarkEnd w:id="650"/>
      <w:bookmarkEnd w:id="651"/>
      <w:bookmarkEnd w:id="652"/>
      <w:bookmarkEnd w:id="653"/>
      <w:bookmarkEnd w:id="654"/>
    </w:p>
    <w:p w:rsidR="008B646F" w:rsidRPr="00B86012" w:rsidRDefault="008B646F" w:rsidP="00B86012">
      <w:pPr>
        <w:widowControl w:val="0"/>
        <w:spacing w:after="0" w:line="360" w:lineRule="auto"/>
        <w:jc w:val="both"/>
        <w:rPr>
          <w:rFonts w:ascii="Times New Roman" w:hAnsi="Times New Roman"/>
          <w:lang w:val="sv-SE"/>
        </w:rPr>
      </w:pPr>
    </w:p>
    <w:p w:rsidR="001352FA" w:rsidRPr="00B86012" w:rsidRDefault="00136AB3" w:rsidP="00B86012">
      <w:pPr>
        <w:widowControl w:val="0"/>
        <w:spacing w:after="0" w:line="360" w:lineRule="auto"/>
        <w:ind w:firstLine="708"/>
        <w:jc w:val="both"/>
        <w:rPr>
          <w:rFonts w:ascii="Times New Roman" w:hAnsi="Times New Roman"/>
          <w:sz w:val="24"/>
          <w:szCs w:val="24"/>
          <w:lang w:val="sv-SE"/>
        </w:rPr>
      </w:pPr>
      <w:r w:rsidRPr="00B86012">
        <w:rPr>
          <w:rFonts w:ascii="Times New Roman" w:hAnsi="Times New Roman"/>
          <w:sz w:val="24"/>
          <w:szCs w:val="24"/>
          <w:lang w:val="sv-SE"/>
        </w:rPr>
        <w:t xml:space="preserve">Scratch testi, hız, süreklilik ve polarite gibi temel hücre göçü parametrelerini ölçmek için yaygın olarak kullanılan basit ve tekrarlanabilen </w:t>
      </w:r>
      <w:r w:rsidR="00124C1C" w:rsidRPr="00B86012">
        <w:rPr>
          <w:rFonts w:ascii="Times New Roman" w:hAnsi="Times New Roman"/>
          <w:sz w:val="24"/>
          <w:szCs w:val="24"/>
          <w:lang w:val="sv-SE"/>
        </w:rPr>
        <w:t>bir testtir. Hücreler konfluent</w:t>
      </w:r>
      <w:r w:rsidRPr="00B86012">
        <w:rPr>
          <w:rFonts w:ascii="Times New Roman" w:hAnsi="Times New Roman"/>
          <w:sz w:val="24"/>
          <w:szCs w:val="24"/>
          <w:lang w:val="sv-SE"/>
        </w:rPr>
        <w:t xml:space="preserve"> olmak için büyürlerken pi</w:t>
      </w:r>
      <w:r w:rsidR="00B758B6" w:rsidRPr="00B86012">
        <w:rPr>
          <w:rFonts w:ascii="Times New Roman" w:hAnsi="Times New Roman"/>
          <w:sz w:val="24"/>
          <w:szCs w:val="24"/>
          <w:lang w:val="sv-SE"/>
        </w:rPr>
        <w:t>pet ucu ile ince bir çizgi çekilerek boşluk açılır. Boşluk</w:t>
      </w:r>
      <w:r w:rsidRPr="00B86012">
        <w:rPr>
          <w:rFonts w:ascii="Times New Roman" w:hAnsi="Times New Roman"/>
          <w:sz w:val="24"/>
          <w:szCs w:val="24"/>
          <w:lang w:val="sv-SE"/>
        </w:rPr>
        <w:t xml:space="preserve"> kenarındak</w:t>
      </w:r>
      <w:r w:rsidR="00B758B6" w:rsidRPr="00B86012">
        <w:rPr>
          <w:rFonts w:ascii="Times New Roman" w:hAnsi="Times New Roman"/>
          <w:sz w:val="24"/>
          <w:szCs w:val="24"/>
          <w:lang w:val="sv-SE"/>
        </w:rPr>
        <w:t>i hücreler polarize ol</w:t>
      </w:r>
      <w:r w:rsidR="002D2A99" w:rsidRPr="00B86012">
        <w:rPr>
          <w:rFonts w:ascii="Times New Roman" w:hAnsi="Times New Roman"/>
          <w:sz w:val="24"/>
          <w:szCs w:val="24"/>
          <w:lang w:val="sv-SE"/>
        </w:rPr>
        <w:t xml:space="preserve">urak hücre hücre iletişiminden ötürü </w:t>
      </w:r>
      <w:r w:rsidR="00E56234">
        <w:rPr>
          <w:rFonts w:ascii="Times New Roman" w:hAnsi="Times New Roman"/>
          <w:sz w:val="24"/>
          <w:szCs w:val="24"/>
          <w:lang w:val="sv-SE"/>
        </w:rPr>
        <w:t>boşluğa göç eder (Şekil 37</w:t>
      </w:r>
      <w:r w:rsidR="00B758B6" w:rsidRPr="00B86012">
        <w:rPr>
          <w:rFonts w:ascii="Times New Roman" w:hAnsi="Times New Roman"/>
          <w:sz w:val="24"/>
          <w:szCs w:val="24"/>
          <w:lang w:val="sv-SE"/>
        </w:rPr>
        <w:t>)</w:t>
      </w:r>
      <w:r w:rsidR="002C5F2C" w:rsidRPr="00B86012">
        <w:rPr>
          <w:rFonts w:ascii="Times New Roman" w:hAnsi="Times New Roman"/>
          <w:sz w:val="24"/>
          <w:szCs w:val="24"/>
          <w:lang w:val="sv-SE"/>
        </w:rPr>
        <w:t>.</w:t>
      </w:r>
    </w:p>
    <w:p w:rsidR="00136AB3" w:rsidRPr="00B86012" w:rsidRDefault="00757AD4" w:rsidP="00E56234">
      <w:pPr>
        <w:widowControl w:val="0"/>
        <w:spacing w:after="0" w:line="360" w:lineRule="auto"/>
        <w:jc w:val="center"/>
        <w:rPr>
          <w:rFonts w:ascii="Times New Roman" w:hAnsi="Times New Roman"/>
          <w:sz w:val="24"/>
          <w:szCs w:val="24"/>
          <w:lang w:val="sv-SE"/>
        </w:rPr>
      </w:pPr>
      <w:r w:rsidRPr="00B86012">
        <w:rPr>
          <w:rFonts w:ascii="Times New Roman" w:hAnsi="Times New Roman"/>
          <w:noProof/>
          <w:lang w:eastAsia="tr-TR"/>
        </w:rPr>
        <w:lastRenderedPageBreak/>
        <w:drawing>
          <wp:inline distT="0" distB="0" distL="0" distR="0" wp14:anchorId="6FD7AC04" wp14:editId="3FEEF80F">
            <wp:extent cx="4856556" cy="1267485"/>
            <wp:effectExtent l="0" t="0" r="1270" b="8890"/>
            <wp:docPr id="42" name="Resim 42" descr="https://res.mdpi.com/pharmaceutics/pharmaceutics-03-00107/article_deploy/html/images/pharmaceutics-03-0010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mdpi.com/pharmaceutics/pharmaceutics-03-00107/article_deploy/html/images/pharmaceutics-03-00107f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3137" cy="1274422"/>
                    </a:xfrm>
                    <a:prstGeom prst="rect">
                      <a:avLst/>
                    </a:prstGeom>
                    <a:noFill/>
                    <a:ln>
                      <a:noFill/>
                    </a:ln>
                  </pic:spPr>
                </pic:pic>
              </a:graphicData>
            </a:graphic>
          </wp:inline>
        </w:drawing>
      </w:r>
    </w:p>
    <w:p w:rsidR="00C430A2" w:rsidRPr="00C430A2" w:rsidRDefault="00C430A2" w:rsidP="00E56234">
      <w:pPr>
        <w:pStyle w:val="ResimYazs"/>
        <w:widowControl w:val="0"/>
        <w:spacing w:after="0" w:line="360" w:lineRule="auto"/>
      </w:pPr>
      <w:bookmarkStart w:id="655" w:name="_Toc13223954"/>
    </w:p>
    <w:bookmarkEnd w:id="655"/>
    <w:p w:rsidR="00136AB3" w:rsidRPr="00C430A2" w:rsidRDefault="00D2459C" w:rsidP="00C430A2">
      <w:pPr>
        <w:pStyle w:val="ResimYazs"/>
        <w:widowControl w:val="0"/>
        <w:spacing w:after="0" w:line="360" w:lineRule="auto"/>
        <w:rPr>
          <w:b w:val="0"/>
        </w:rPr>
      </w:pPr>
      <w:r w:rsidRPr="00C430A2">
        <w:rPr>
          <w:b w:val="0"/>
        </w:rPr>
        <w:t xml:space="preserve">(A) </w:t>
      </w:r>
      <w:r w:rsidR="004E1039" w:rsidRPr="00C430A2">
        <w:rPr>
          <w:b w:val="0"/>
        </w:rPr>
        <w:t>Konfluent</w:t>
      </w:r>
      <w:r w:rsidR="00136AB3" w:rsidRPr="00C430A2">
        <w:rPr>
          <w:b w:val="0"/>
        </w:rPr>
        <w:t xml:space="preserve"> hücre hattı. (B) Ster</w:t>
      </w:r>
      <w:r w:rsidR="004E1039" w:rsidRPr="00C430A2">
        <w:rPr>
          <w:b w:val="0"/>
        </w:rPr>
        <w:t>il bir tip yardımı ile</w:t>
      </w:r>
      <w:r w:rsidR="00136AB3" w:rsidRPr="00C430A2">
        <w:rPr>
          <w:b w:val="0"/>
        </w:rPr>
        <w:t xml:space="preserve"> hücre hattında bir yara oluşturulması. (C) Çizilerek oluşturulan</w:t>
      </w:r>
      <w:r w:rsidR="004E1039" w:rsidRPr="00C430A2">
        <w:rPr>
          <w:b w:val="0"/>
        </w:rPr>
        <w:t xml:space="preserve"> yara.</w:t>
      </w:r>
      <w:r w:rsidRPr="00C430A2">
        <w:rPr>
          <w:b w:val="0"/>
        </w:rPr>
        <w:t xml:space="preserve"> </w:t>
      </w:r>
      <w:r w:rsidR="00136AB3" w:rsidRPr="00C430A2">
        <w:rPr>
          <w:b w:val="0"/>
        </w:rPr>
        <w:t xml:space="preserve">(D) Yaranın açılmasından </w:t>
      </w:r>
      <w:r w:rsidR="00430EE4" w:rsidRPr="00C430A2">
        <w:rPr>
          <w:b w:val="0"/>
        </w:rPr>
        <w:t>24 saat sonra</w:t>
      </w:r>
      <w:r w:rsidR="00136AB3" w:rsidRPr="00C430A2">
        <w:rPr>
          <w:b w:val="0"/>
        </w:rPr>
        <w:t xml:space="preserve"> yara</w:t>
      </w:r>
      <w:r w:rsidR="00430EE4" w:rsidRPr="00C430A2">
        <w:rPr>
          <w:b w:val="0"/>
        </w:rPr>
        <w:t>nın kapanma miktarı</w:t>
      </w:r>
    </w:p>
    <w:p w:rsidR="00C430A2" w:rsidRDefault="00C430A2" w:rsidP="00C430A2">
      <w:pPr>
        <w:pStyle w:val="ResimYazs"/>
        <w:widowControl w:val="0"/>
        <w:spacing w:after="0" w:line="360" w:lineRule="auto"/>
        <w:rPr>
          <w:sz w:val="24"/>
        </w:rPr>
      </w:pPr>
    </w:p>
    <w:p w:rsidR="00C430A2" w:rsidRPr="00E56234" w:rsidRDefault="00C430A2" w:rsidP="00C430A2">
      <w:pPr>
        <w:pStyle w:val="ResimYazs"/>
        <w:widowControl w:val="0"/>
        <w:spacing w:after="0" w:line="360" w:lineRule="auto"/>
        <w:rPr>
          <w:b w:val="0"/>
          <w:sz w:val="24"/>
        </w:rPr>
      </w:pPr>
      <w:r w:rsidRPr="00E56234">
        <w:rPr>
          <w:sz w:val="24"/>
        </w:rPr>
        <w:t xml:space="preserve">Şekil </w:t>
      </w:r>
      <w:r w:rsidRPr="00E56234">
        <w:rPr>
          <w:noProof/>
          <w:sz w:val="24"/>
        </w:rPr>
        <w:t>3</w:t>
      </w:r>
      <w:r>
        <w:rPr>
          <w:noProof/>
          <w:sz w:val="24"/>
        </w:rPr>
        <w:t>7</w:t>
      </w:r>
      <w:r w:rsidRPr="00E56234">
        <w:rPr>
          <w:noProof/>
          <w:sz w:val="24"/>
        </w:rPr>
        <w:t>.</w:t>
      </w:r>
      <w:r w:rsidRPr="00E56234">
        <w:rPr>
          <w:b w:val="0"/>
          <w:sz w:val="24"/>
        </w:rPr>
        <w:t xml:space="preserve"> Scratch Assay (Keren IH and Renee LH, 2011)</w:t>
      </w:r>
    </w:p>
    <w:p w:rsidR="001352FA" w:rsidRPr="00B86012" w:rsidRDefault="001352FA" w:rsidP="00B86012">
      <w:pPr>
        <w:widowControl w:val="0"/>
        <w:spacing w:after="0" w:line="360" w:lineRule="auto"/>
        <w:ind w:left="360"/>
        <w:jc w:val="both"/>
        <w:rPr>
          <w:rFonts w:ascii="Times New Roman" w:hAnsi="Times New Roman"/>
        </w:rPr>
      </w:pPr>
    </w:p>
    <w:p w:rsidR="00136AB3" w:rsidRPr="00B86012" w:rsidRDefault="00136AB3" w:rsidP="00B86012">
      <w:pPr>
        <w:widowControl w:val="0"/>
        <w:spacing w:after="0" w:line="360" w:lineRule="auto"/>
        <w:ind w:left="57" w:firstLine="651"/>
        <w:jc w:val="both"/>
        <w:rPr>
          <w:rFonts w:ascii="Times New Roman" w:hAnsi="Times New Roman"/>
          <w:sz w:val="24"/>
          <w:szCs w:val="24"/>
        </w:rPr>
      </w:pPr>
      <w:r w:rsidRPr="00B86012">
        <w:rPr>
          <w:rFonts w:ascii="Times New Roman" w:hAnsi="Times New Roman"/>
          <w:sz w:val="24"/>
          <w:szCs w:val="24"/>
        </w:rPr>
        <w:t>pIRF5 ve pSOX2 ile transfeksiyon sonrasında IR</w:t>
      </w:r>
      <w:r w:rsidR="00CF41C3" w:rsidRPr="00B86012">
        <w:rPr>
          <w:rFonts w:ascii="Times New Roman" w:hAnsi="Times New Roman"/>
          <w:sz w:val="24"/>
          <w:szCs w:val="24"/>
        </w:rPr>
        <w:t>F5 ve SOX2</w:t>
      </w:r>
      <w:r w:rsidR="00B758B6" w:rsidRPr="00B86012">
        <w:rPr>
          <w:rFonts w:ascii="Times New Roman" w:hAnsi="Times New Roman"/>
          <w:sz w:val="24"/>
          <w:szCs w:val="24"/>
        </w:rPr>
        <w:t xml:space="preserve"> proteinlerinin overeks</w:t>
      </w:r>
      <w:r w:rsidRPr="00B86012">
        <w:rPr>
          <w:rFonts w:ascii="Times New Roman" w:hAnsi="Times New Roman"/>
          <w:sz w:val="24"/>
          <w:szCs w:val="24"/>
        </w:rPr>
        <w:t>presyonun hücre migrasyonuna olan etkisi araştırılmıştır. Tran</w:t>
      </w:r>
      <w:r w:rsidR="00B758B6" w:rsidRPr="00B86012">
        <w:rPr>
          <w:rFonts w:ascii="Times New Roman" w:hAnsi="Times New Roman"/>
          <w:sz w:val="24"/>
          <w:szCs w:val="24"/>
        </w:rPr>
        <w:t>s</w:t>
      </w:r>
      <w:r w:rsidRPr="00B86012">
        <w:rPr>
          <w:rFonts w:ascii="Times New Roman" w:hAnsi="Times New Roman"/>
          <w:sz w:val="24"/>
          <w:szCs w:val="24"/>
        </w:rPr>
        <w:t>feksiyondan sonra hücreler 37</w:t>
      </w:r>
      <w:r w:rsidR="002E2618" w:rsidRPr="00B86012">
        <w:rPr>
          <w:rFonts w:ascii="Times New Roman" w:hAnsi="Times New Roman"/>
          <w:sz w:val="24"/>
          <w:szCs w:val="24"/>
        </w:rPr>
        <w:t xml:space="preserve"> </w:t>
      </w:r>
      <w:r w:rsidRPr="00B86012">
        <w:rPr>
          <w:rFonts w:ascii="Times New Roman" w:hAnsi="Times New Roman"/>
          <w:sz w:val="24"/>
          <w:szCs w:val="24"/>
        </w:rPr>
        <w:t>°C’ de, % 95 nem ve % 5 CO</w:t>
      </w:r>
      <w:r w:rsidRPr="00B86012">
        <w:rPr>
          <w:rFonts w:ascii="Times New Roman" w:hAnsi="Times New Roman"/>
          <w:sz w:val="24"/>
          <w:szCs w:val="24"/>
          <w:vertAlign w:val="subscript"/>
        </w:rPr>
        <w:t>2</w:t>
      </w:r>
      <w:r w:rsidRPr="00B86012">
        <w:rPr>
          <w:rFonts w:ascii="Times New Roman" w:hAnsi="Times New Roman"/>
          <w:sz w:val="24"/>
          <w:szCs w:val="24"/>
        </w:rPr>
        <w:t xml:space="preserve"> içeren ortamda inkübasyona bırakılıp çoğ</w:t>
      </w:r>
      <w:r w:rsidR="00B758B6" w:rsidRPr="00B86012">
        <w:rPr>
          <w:rFonts w:ascii="Times New Roman" w:hAnsi="Times New Roman"/>
          <w:sz w:val="24"/>
          <w:szCs w:val="24"/>
        </w:rPr>
        <w:t>altıldı. Hücreler %</w:t>
      </w:r>
      <w:r w:rsidR="002C5F2C" w:rsidRPr="00B86012">
        <w:rPr>
          <w:rFonts w:ascii="Times New Roman" w:hAnsi="Times New Roman"/>
          <w:sz w:val="24"/>
          <w:szCs w:val="24"/>
        </w:rPr>
        <w:t xml:space="preserve"> </w:t>
      </w:r>
      <w:r w:rsidR="00B758B6" w:rsidRPr="00B86012">
        <w:rPr>
          <w:rFonts w:ascii="Times New Roman" w:hAnsi="Times New Roman"/>
          <w:sz w:val="24"/>
          <w:szCs w:val="24"/>
        </w:rPr>
        <w:t>50 konfluent</w:t>
      </w:r>
      <w:r w:rsidRPr="00B86012">
        <w:rPr>
          <w:rFonts w:ascii="Times New Roman" w:hAnsi="Times New Roman"/>
          <w:sz w:val="24"/>
          <w:szCs w:val="24"/>
        </w:rPr>
        <w:t xml:space="preserve"> olunca steril b</w:t>
      </w:r>
      <w:r w:rsidR="00B758B6" w:rsidRPr="00B86012">
        <w:rPr>
          <w:rFonts w:ascii="Times New Roman" w:hAnsi="Times New Roman"/>
          <w:sz w:val="24"/>
          <w:szCs w:val="24"/>
        </w:rPr>
        <w:t>ir ortamda pipet ucu ile Şe</w:t>
      </w:r>
      <w:r w:rsidR="00AE3553" w:rsidRPr="00B86012">
        <w:rPr>
          <w:rFonts w:ascii="Times New Roman" w:hAnsi="Times New Roman"/>
          <w:sz w:val="24"/>
          <w:szCs w:val="24"/>
        </w:rPr>
        <w:t>kil 36’</w:t>
      </w:r>
      <w:r w:rsidR="00B00A8C" w:rsidRPr="00B86012">
        <w:rPr>
          <w:rFonts w:ascii="Times New Roman" w:hAnsi="Times New Roman"/>
          <w:sz w:val="24"/>
          <w:szCs w:val="24"/>
        </w:rPr>
        <w:t xml:space="preserve"> </w:t>
      </w:r>
      <w:r w:rsidR="00AE3553" w:rsidRPr="00B86012">
        <w:rPr>
          <w:rFonts w:ascii="Times New Roman" w:hAnsi="Times New Roman"/>
          <w:sz w:val="24"/>
          <w:szCs w:val="24"/>
        </w:rPr>
        <w:t>da</w:t>
      </w:r>
      <w:r w:rsidRPr="00B86012">
        <w:rPr>
          <w:rFonts w:ascii="Times New Roman" w:hAnsi="Times New Roman"/>
          <w:sz w:val="24"/>
          <w:szCs w:val="24"/>
        </w:rPr>
        <w:t xml:space="preserve"> gösterildiği gibi kuyucuk</w:t>
      </w:r>
      <w:r w:rsidR="00B758B6" w:rsidRPr="00B86012">
        <w:rPr>
          <w:rFonts w:ascii="Times New Roman" w:hAnsi="Times New Roman"/>
          <w:sz w:val="24"/>
          <w:szCs w:val="24"/>
        </w:rPr>
        <w:t>l</w:t>
      </w:r>
      <w:r w:rsidRPr="00B86012">
        <w:rPr>
          <w:rFonts w:ascii="Times New Roman" w:hAnsi="Times New Roman"/>
          <w:sz w:val="24"/>
          <w:szCs w:val="24"/>
        </w:rPr>
        <w:t>arın ortasından baştan başa çizildi.</w:t>
      </w:r>
      <w:r w:rsidR="00B758B6" w:rsidRPr="00B86012">
        <w:rPr>
          <w:rFonts w:ascii="Times New Roman" w:hAnsi="Times New Roman"/>
          <w:sz w:val="24"/>
          <w:szCs w:val="24"/>
        </w:rPr>
        <w:t xml:space="preserve"> </w:t>
      </w:r>
      <w:r w:rsidRPr="00B86012">
        <w:rPr>
          <w:rFonts w:ascii="Times New Roman" w:hAnsi="Times New Roman"/>
          <w:sz w:val="24"/>
          <w:szCs w:val="24"/>
        </w:rPr>
        <w:t>0 ve 24 saat görüntüleri alınarak transfeksiyonun migrasyon ve proliferasyon üzerine olan etkisi değerlendirildi.</w:t>
      </w:r>
    </w:p>
    <w:p w:rsidR="00A600D5" w:rsidRDefault="00A600D5" w:rsidP="00B86012">
      <w:pPr>
        <w:widowControl w:val="0"/>
        <w:spacing w:after="0" w:line="360" w:lineRule="auto"/>
        <w:ind w:left="57" w:firstLine="651"/>
        <w:jc w:val="both"/>
        <w:rPr>
          <w:rFonts w:ascii="Times New Roman" w:hAnsi="Times New Roman"/>
          <w:sz w:val="24"/>
          <w:szCs w:val="24"/>
        </w:rPr>
      </w:pPr>
    </w:p>
    <w:p w:rsidR="00C430A2" w:rsidRPr="00B86012" w:rsidRDefault="00C430A2" w:rsidP="00B86012">
      <w:pPr>
        <w:widowControl w:val="0"/>
        <w:spacing w:after="0" w:line="360" w:lineRule="auto"/>
        <w:ind w:left="57" w:firstLine="651"/>
        <w:jc w:val="both"/>
        <w:rPr>
          <w:rFonts w:ascii="Times New Roman" w:hAnsi="Times New Roman"/>
          <w:sz w:val="24"/>
          <w:szCs w:val="24"/>
        </w:rPr>
      </w:pPr>
    </w:p>
    <w:p w:rsidR="00136AB3" w:rsidRPr="00B86012" w:rsidRDefault="00C33DDB" w:rsidP="00B86012">
      <w:pPr>
        <w:pStyle w:val="KonuBal"/>
        <w:widowControl w:val="0"/>
        <w:spacing w:before="0" w:after="0"/>
      </w:pPr>
      <w:bookmarkStart w:id="656" w:name="_Toc531107181"/>
      <w:bookmarkStart w:id="657" w:name="_Toc531696670"/>
      <w:bookmarkStart w:id="658" w:name="_Toc536010552"/>
      <w:bookmarkStart w:id="659" w:name="_Toc536033772"/>
      <w:bookmarkStart w:id="660" w:name="_Toc536037010"/>
      <w:bookmarkStart w:id="661" w:name="_Toc536037294"/>
      <w:bookmarkStart w:id="662" w:name="_Toc445869"/>
      <w:bookmarkStart w:id="663" w:name="_Toc446196"/>
      <w:bookmarkStart w:id="664" w:name="_Toc786567"/>
      <w:bookmarkStart w:id="665" w:name="_Toc12307166"/>
      <w:bookmarkStart w:id="666" w:name="_Toc310181399"/>
      <w:r w:rsidRPr="00B86012">
        <w:t>3.7. BCA Protein T</w:t>
      </w:r>
      <w:r w:rsidR="00136AB3" w:rsidRPr="00B86012">
        <w:t>ayini</w:t>
      </w:r>
      <w:bookmarkEnd w:id="656"/>
      <w:bookmarkEnd w:id="657"/>
      <w:bookmarkEnd w:id="658"/>
      <w:bookmarkEnd w:id="659"/>
      <w:bookmarkEnd w:id="660"/>
      <w:bookmarkEnd w:id="661"/>
      <w:bookmarkEnd w:id="662"/>
      <w:bookmarkEnd w:id="663"/>
      <w:bookmarkEnd w:id="664"/>
      <w:bookmarkEnd w:id="665"/>
    </w:p>
    <w:p w:rsidR="00F97EAD" w:rsidRPr="00B86012" w:rsidRDefault="00F97EAD" w:rsidP="00B86012">
      <w:pPr>
        <w:widowControl w:val="0"/>
        <w:spacing w:after="0" w:line="360" w:lineRule="auto"/>
        <w:jc w:val="both"/>
        <w:rPr>
          <w:rFonts w:ascii="Times New Roman" w:hAnsi="Times New Roman"/>
        </w:rPr>
      </w:pPr>
    </w:p>
    <w:p w:rsidR="00136AB3" w:rsidRPr="00B86012"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Bicinchoninicasit (BCA) protein tayin kiti</w:t>
      </w:r>
      <w:r w:rsidR="00B758B6" w:rsidRPr="00B86012">
        <w:rPr>
          <w:rFonts w:ascii="Times New Roman" w:hAnsi="Times New Roman"/>
          <w:sz w:val="24"/>
          <w:szCs w:val="24"/>
        </w:rPr>
        <w:t xml:space="preserve"> </w:t>
      </w:r>
      <w:r w:rsidRPr="00B86012">
        <w:rPr>
          <w:rFonts w:ascii="Times New Roman" w:hAnsi="Times New Roman"/>
          <w:sz w:val="24"/>
          <w:szCs w:val="24"/>
        </w:rPr>
        <w:t>(Santa Cruz BCA Protein Assay Kit, sc-202389) konsantrasyonu bilinmeyen örneklerdeki protein miktarını belirlemek için kullanılır. Prensip olarak oda sıcaklığında sistein, sistin, triptofan ve t</w:t>
      </w:r>
      <w:r w:rsidR="002C5F2C" w:rsidRPr="00B86012">
        <w:rPr>
          <w:rFonts w:ascii="Times New Roman" w:hAnsi="Times New Roman"/>
          <w:sz w:val="24"/>
          <w:szCs w:val="24"/>
        </w:rPr>
        <w:t>i</w:t>
      </w:r>
      <w:r w:rsidRPr="00B86012">
        <w:rPr>
          <w:rFonts w:ascii="Times New Roman" w:hAnsi="Times New Roman"/>
          <w:sz w:val="24"/>
          <w:szCs w:val="24"/>
        </w:rPr>
        <w:t xml:space="preserve">rozin </w:t>
      </w:r>
      <w:r w:rsidR="005478CE" w:rsidRPr="00B86012">
        <w:rPr>
          <w:rFonts w:ascii="Times New Roman" w:hAnsi="Times New Roman"/>
          <w:sz w:val="24"/>
          <w:szCs w:val="24"/>
        </w:rPr>
        <w:t>kalıntıları Cu</w:t>
      </w:r>
      <w:r w:rsidRPr="00B86012">
        <w:rPr>
          <w:rFonts w:ascii="Times New Roman" w:hAnsi="Times New Roman"/>
          <w:sz w:val="24"/>
          <w:szCs w:val="24"/>
          <w:vertAlign w:val="superscript"/>
        </w:rPr>
        <w:t xml:space="preserve">+2 </w:t>
      </w:r>
      <w:r w:rsidR="005478CE" w:rsidRPr="00B86012">
        <w:rPr>
          <w:rFonts w:ascii="Times New Roman" w:hAnsi="Times New Roman"/>
          <w:sz w:val="24"/>
          <w:szCs w:val="24"/>
        </w:rPr>
        <w:t>iyonlarını Cu</w:t>
      </w:r>
      <w:r w:rsidRPr="00B86012">
        <w:rPr>
          <w:rFonts w:ascii="Times New Roman" w:hAnsi="Times New Roman"/>
          <w:sz w:val="24"/>
          <w:szCs w:val="24"/>
          <w:vertAlign w:val="superscript"/>
        </w:rPr>
        <w:t>+1</w:t>
      </w:r>
      <w:r w:rsidRPr="00B86012">
        <w:rPr>
          <w:rFonts w:ascii="Times New Roman" w:hAnsi="Times New Roman"/>
          <w:sz w:val="24"/>
          <w:szCs w:val="24"/>
        </w:rPr>
        <w:t xml:space="preserve"> e indirgerler.</w:t>
      </w:r>
      <w:r w:rsidR="00F67C13" w:rsidRPr="00B86012">
        <w:rPr>
          <w:rFonts w:ascii="Times New Roman" w:hAnsi="Times New Roman"/>
          <w:sz w:val="24"/>
          <w:szCs w:val="24"/>
        </w:rPr>
        <w:t xml:space="preserve"> </w:t>
      </w:r>
      <w:r w:rsidRPr="00B86012">
        <w:rPr>
          <w:rFonts w:ascii="Times New Roman" w:hAnsi="Times New Roman"/>
          <w:sz w:val="24"/>
          <w:szCs w:val="24"/>
        </w:rPr>
        <w:t>Daha yüksek sıcaklıklarda (37</w:t>
      </w:r>
      <w:r w:rsidR="00CF41C3" w:rsidRPr="00B86012">
        <w:rPr>
          <w:rFonts w:ascii="Times New Roman" w:hAnsi="Times New Roman"/>
          <w:sz w:val="24"/>
          <w:szCs w:val="24"/>
        </w:rPr>
        <w:t xml:space="preserve"> °</w:t>
      </w:r>
      <w:r w:rsidRPr="00B86012">
        <w:rPr>
          <w:rFonts w:ascii="Times New Roman" w:hAnsi="Times New Roman"/>
          <w:sz w:val="24"/>
          <w:szCs w:val="24"/>
        </w:rPr>
        <w:t>C ila 60</w:t>
      </w:r>
      <w:r w:rsidR="00CF41C3" w:rsidRPr="00B86012">
        <w:rPr>
          <w:rFonts w:ascii="Times New Roman" w:hAnsi="Times New Roman"/>
          <w:sz w:val="24"/>
          <w:szCs w:val="24"/>
        </w:rPr>
        <w:t xml:space="preserve"> °</w:t>
      </w:r>
      <w:r w:rsidRPr="00B86012">
        <w:rPr>
          <w:rFonts w:ascii="Times New Roman" w:hAnsi="Times New Roman"/>
          <w:sz w:val="24"/>
          <w:szCs w:val="24"/>
        </w:rPr>
        <w:t>C), proteindeki peptid bağları da</w:t>
      </w:r>
      <w:r w:rsidR="00B758B6" w:rsidRPr="00B86012">
        <w:rPr>
          <w:rFonts w:ascii="Times New Roman" w:hAnsi="Times New Roman"/>
          <w:sz w:val="24"/>
          <w:szCs w:val="24"/>
        </w:rPr>
        <w:t xml:space="preserve"> bu indirgemeyi gerçekleştirir. </w:t>
      </w:r>
      <w:r w:rsidR="005478CE" w:rsidRPr="00B86012">
        <w:rPr>
          <w:rFonts w:ascii="Times New Roman" w:hAnsi="Times New Roman"/>
          <w:sz w:val="24"/>
          <w:szCs w:val="24"/>
        </w:rPr>
        <w:t>Her Cu</w:t>
      </w:r>
      <w:r w:rsidRPr="00B86012">
        <w:rPr>
          <w:rFonts w:ascii="Times New Roman" w:hAnsi="Times New Roman"/>
          <w:sz w:val="24"/>
          <w:szCs w:val="24"/>
          <w:vertAlign w:val="superscript"/>
        </w:rPr>
        <w:t>+1</w:t>
      </w:r>
      <w:r w:rsidRPr="00B86012">
        <w:rPr>
          <w:rFonts w:ascii="Times New Roman" w:hAnsi="Times New Roman"/>
          <w:sz w:val="24"/>
          <w:szCs w:val="24"/>
        </w:rPr>
        <w:t xml:space="preserve"> iyonu, 2 BCA molekülü ile kompleks oluşturur. Kompleks 562 nm</w:t>
      </w:r>
      <w:r w:rsidR="00B00A8C" w:rsidRPr="00B86012">
        <w:rPr>
          <w:rFonts w:ascii="Times New Roman" w:hAnsi="Times New Roman"/>
          <w:sz w:val="24"/>
          <w:szCs w:val="24"/>
        </w:rPr>
        <w:t>’</w:t>
      </w:r>
      <w:r w:rsidRPr="00B86012">
        <w:rPr>
          <w:rFonts w:ascii="Times New Roman" w:hAnsi="Times New Roman"/>
          <w:sz w:val="24"/>
          <w:szCs w:val="24"/>
        </w:rPr>
        <w:t xml:space="preserve"> de absorbans veren mor renk oluşturur. Bilinmeyen örnekteki absorbans miktarı standart ile karşılaştırılır ve örnekteki toplam protein miktarı hesaplanır. </w:t>
      </w:r>
    </w:p>
    <w:p w:rsidR="00375D28" w:rsidRPr="00B86012" w:rsidRDefault="00B758B6"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 xml:space="preserve">Hücre lizis </w:t>
      </w:r>
      <w:r w:rsidR="00136AB3" w:rsidRPr="00B86012">
        <w:rPr>
          <w:rFonts w:ascii="Times New Roman" w:hAnsi="Times New Roman"/>
          <w:sz w:val="24"/>
          <w:szCs w:val="24"/>
        </w:rPr>
        <w:t>solüsyonu ile toplanan örnekler BCA protein tayin k</w:t>
      </w:r>
      <w:r w:rsidRPr="00B86012">
        <w:rPr>
          <w:rFonts w:ascii="Times New Roman" w:hAnsi="Times New Roman"/>
          <w:sz w:val="24"/>
          <w:szCs w:val="24"/>
        </w:rPr>
        <w:t>itine uygun şekilde 96 kuyucuklu</w:t>
      </w:r>
      <w:r w:rsidR="001F201E" w:rsidRPr="00B86012">
        <w:rPr>
          <w:rFonts w:ascii="Times New Roman" w:hAnsi="Times New Roman"/>
          <w:sz w:val="24"/>
          <w:szCs w:val="24"/>
        </w:rPr>
        <w:t xml:space="preserve"> elis</w:t>
      </w:r>
      <w:r w:rsidR="00136AB3" w:rsidRPr="00B86012">
        <w:rPr>
          <w:rFonts w:ascii="Times New Roman" w:hAnsi="Times New Roman"/>
          <w:sz w:val="24"/>
          <w:szCs w:val="24"/>
        </w:rPr>
        <w:t>a plakasına 2 tekrarlı olarak yüklendi. Üzerine hazırlan</w:t>
      </w:r>
      <w:r w:rsidR="005478CE" w:rsidRPr="00B86012">
        <w:rPr>
          <w:rFonts w:ascii="Times New Roman" w:hAnsi="Times New Roman"/>
          <w:sz w:val="24"/>
          <w:szCs w:val="24"/>
        </w:rPr>
        <w:t>an BCA solüsyonu eklenerek 37 °</w:t>
      </w:r>
      <w:r w:rsidR="00136AB3" w:rsidRPr="00B86012">
        <w:rPr>
          <w:rFonts w:ascii="Times New Roman" w:hAnsi="Times New Roman"/>
          <w:sz w:val="24"/>
          <w:szCs w:val="24"/>
        </w:rPr>
        <w:t>C</w:t>
      </w:r>
      <w:r w:rsidR="00121037" w:rsidRPr="00B86012">
        <w:rPr>
          <w:rFonts w:ascii="Times New Roman" w:hAnsi="Times New Roman"/>
          <w:sz w:val="24"/>
          <w:szCs w:val="24"/>
        </w:rPr>
        <w:t>’</w:t>
      </w:r>
      <w:r w:rsidR="00136AB3" w:rsidRPr="00B86012">
        <w:rPr>
          <w:rFonts w:ascii="Times New Roman" w:hAnsi="Times New Roman"/>
          <w:sz w:val="24"/>
          <w:szCs w:val="24"/>
        </w:rPr>
        <w:t xml:space="preserve"> de 30 dakika inkübasyona</w:t>
      </w:r>
      <w:r w:rsidR="00CF41C3" w:rsidRPr="00B86012">
        <w:rPr>
          <w:rFonts w:ascii="Times New Roman" w:hAnsi="Times New Roman"/>
          <w:sz w:val="24"/>
          <w:szCs w:val="24"/>
        </w:rPr>
        <w:t xml:space="preserve"> bırakıldı. Süre sonunda 562 nm’ </w:t>
      </w:r>
      <w:r w:rsidR="00136AB3" w:rsidRPr="00B86012">
        <w:rPr>
          <w:rFonts w:ascii="Times New Roman" w:hAnsi="Times New Roman"/>
          <w:sz w:val="24"/>
          <w:szCs w:val="24"/>
        </w:rPr>
        <w:t>de ölçüm alın</w:t>
      </w:r>
      <w:r w:rsidR="00121037" w:rsidRPr="00B86012">
        <w:rPr>
          <w:rFonts w:ascii="Times New Roman" w:hAnsi="Times New Roman"/>
          <w:sz w:val="24"/>
          <w:szCs w:val="24"/>
        </w:rPr>
        <w:t>dı. Alınan absorbans değerleri Microsoft E</w:t>
      </w:r>
      <w:r w:rsidR="00136AB3" w:rsidRPr="00B86012">
        <w:rPr>
          <w:rFonts w:ascii="Times New Roman" w:hAnsi="Times New Roman"/>
          <w:sz w:val="24"/>
          <w:szCs w:val="24"/>
        </w:rPr>
        <w:t>xcel programına aktarılarak toplam protein miktarları hesaplandı.</w:t>
      </w:r>
    </w:p>
    <w:p w:rsidR="00136AB3" w:rsidRPr="00B86012" w:rsidRDefault="00136AB3" w:rsidP="00B86012">
      <w:pPr>
        <w:widowControl w:val="0"/>
        <w:spacing w:after="0" w:line="360" w:lineRule="auto"/>
        <w:jc w:val="both"/>
        <w:rPr>
          <w:rFonts w:ascii="Times New Roman" w:hAnsi="Times New Roman"/>
          <w:sz w:val="24"/>
          <w:szCs w:val="24"/>
        </w:rPr>
      </w:pPr>
      <w:r w:rsidRPr="00B86012">
        <w:rPr>
          <w:rFonts w:ascii="Times New Roman" w:hAnsi="Times New Roman"/>
          <w:sz w:val="24"/>
          <w:szCs w:val="24"/>
        </w:rPr>
        <w:lastRenderedPageBreak/>
        <w:t>Hazırlanan çözeltiler:</w:t>
      </w:r>
    </w:p>
    <w:p w:rsidR="00136AB3" w:rsidRPr="00B86012" w:rsidRDefault="00A770CD" w:rsidP="00C430A2">
      <w:pPr>
        <w:pStyle w:val="ListeParagraf"/>
        <w:widowControl w:val="0"/>
        <w:numPr>
          <w:ilvl w:val="0"/>
          <w:numId w:val="12"/>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BC</w:t>
      </w:r>
      <w:r w:rsidR="00136AB3" w:rsidRPr="00B86012">
        <w:rPr>
          <w:rFonts w:ascii="Times New Roman" w:hAnsi="Times New Roman"/>
          <w:sz w:val="24"/>
          <w:szCs w:val="24"/>
        </w:rPr>
        <w:t>A solüsyonu: Reaktif A ve Reaktif B</w:t>
      </w:r>
      <w:r w:rsidR="00B758B6" w:rsidRPr="00B86012">
        <w:rPr>
          <w:rFonts w:ascii="Times New Roman" w:hAnsi="Times New Roman"/>
          <w:sz w:val="24"/>
          <w:szCs w:val="24"/>
        </w:rPr>
        <w:t>,</w:t>
      </w:r>
      <w:r w:rsidR="00136AB3" w:rsidRPr="00B86012">
        <w:rPr>
          <w:rFonts w:ascii="Times New Roman" w:hAnsi="Times New Roman"/>
          <w:sz w:val="24"/>
          <w:szCs w:val="24"/>
        </w:rPr>
        <w:t xml:space="preserve"> 1:50 oranında hazırlandı.</w:t>
      </w:r>
    </w:p>
    <w:p w:rsidR="00136AB3" w:rsidRPr="00B86012" w:rsidRDefault="00A770CD" w:rsidP="00C430A2">
      <w:pPr>
        <w:pStyle w:val="ListeParagraf"/>
        <w:widowControl w:val="0"/>
        <w:numPr>
          <w:ilvl w:val="0"/>
          <w:numId w:val="12"/>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BC</w:t>
      </w:r>
      <w:r w:rsidR="00136AB3" w:rsidRPr="00B86012">
        <w:rPr>
          <w:rFonts w:ascii="Times New Roman" w:hAnsi="Times New Roman"/>
          <w:sz w:val="24"/>
          <w:szCs w:val="24"/>
        </w:rPr>
        <w:t>A standart solüsyonu: 2 mg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 xml:space="preserve">ml stok solüsyon, PBS ile 1000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 xml:space="preserve">ml, 500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 xml:space="preserve">ml, 250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 xml:space="preserve">ml, 125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CF41C3" w:rsidRPr="00B86012">
        <w:rPr>
          <w:rFonts w:ascii="Times New Roman" w:hAnsi="Times New Roman"/>
          <w:sz w:val="24"/>
          <w:szCs w:val="24"/>
        </w:rPr>
        <w:t xml:space="preserve"> </w:t>
      </w:r>
      <w:r w:rsidR="00136AB3" w:rsidRPr="00B86012">
        <w:rPr>
          <w:rFonts w:ascii="Times New Roman" w:hAnsi="Times New Roman"/>
          <w:sz w:val="24"/>
          <w:szCs w:val="24"/>
        </w:rPr>
        <w:t>/</w:t>
      </w:r>
      <w:r w:rsidR="00CF41C3" w:rsidRPr="00B86012">
        <w:rPr>
          <w:rFonts w:ascii="Times New Roman" w:hAnsi="Times New Roman"/>
          <w:sz w:val="24"/>
          <w:szCs w:val="24"/>
        </w:rPr>
        <w:t xml:space="preserve"> </w:t>
      </w:r>
      <w:r w:rsidR="00136AB3" w:rsidRPr="00B86012">
        <w:rPr>
          <w:rFonts w:ascii="Times New Roman" w:hAnsi="Times New Roman"/>
          <w:sz w:val="24"/>
          <w:szCs w:val="24"/>
        </w:rPr>
        <w:t xml:space="preserve">ml, 62,5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 xml:space="preserve">ml ve 31,25 </w:t>
      </w:r>
      <w:r w:rsidR="00136AB3" w:rsidRPr="00B86012">
        <w:rPr>
          <w:rFonts w:ascii="Times New Roman" w:hAnsi="Times New Roman"/>
          <w:sz w:val="24"/>
          <w:szCs w:val="24"/>
          <w:lang w:val="en-US"/>
        </w:rPr>
        <w:t>μ</w:t>
      </w:r>
      <w:r w:rsidR="00136AB3" w:rsidRPr="00B86012">
        <w:rPr>
          <w:rFonts w:ascii="Times New Roman" w:hAnsi="Times New Roman"/>
          <w:sz w:val="24"/>
          <w:szCs w:val="24"/>
        </w:rPr>
        <w:t>g</w:t>
      </w:r>
      <w:r w:rsidR="002E2618" w:rsidRPr="00B86012">
        <w:rPr>
          <w:rFonts w:ascii="Times New Roman" w:hAnsi="Times New Roman"/>
          <w:sz w:val="24"/>
          <w:szCs w:val="24"/>
        </w:rPr>
        <w:t xml:space="preserve"> </w:t>
      </w:r>
      <w:r w:rsidR="00136AB3" w:rsidRPr="00B86012">
        <w:rPr>
          <w:rFonts w:ascii="Times New Roman" w:hAnsi="Times New Roman"/>
          <w:sz w:val="24"/>
          <w:szCs w:val="24"/>
        </w:rPr>
        <w:t>/</w:t>
      </w:r>
      <w:r w:rsidR="002E2618" w:rsidRPr="00B86012">
        <w:rPr>
          <w:rFonts w:ascii="Times New Roman" w:hAnsi="Times New Roman"/>
          <w:sz w:val="24"/>
          <w:szCs w:val="24"/>
        </w:rPr>
        <w:t xml:space="preserve"> </w:t>
      </w:r>
      <w:r w:rsidR="00136AB3" w:rsidRPr="00B86012">
        <w:rPr>
          <w:rFonts w:ascii="Times New Roman" w:hAnsi="Times New Roman"/>
          <w:sz w:val="24"/>
          <w:szCs w:val="24"/>
        </w:rPr>
        <w:t>ml olacak şekilde seri dilüsyon yapıldı.</w:t>
      </w:r>
    </w:p>
    <w:p w:rsidR="00136AB3" w:rsidRPr="00B86012" w:rsidRDefault="00B758B6" w:rsidP="00C430A2">
      <w:pPr>
        <w:pStyle w:val="ListeParagraf"/>
        <w:widowControl w:val="0"/>
        <w:numPr>
          <w:ilvl w:val="0"/>
          <w:numId w:val="12"/>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 xml:space="preserve">96 kuyucuklu </w:t>
      </w:r>
      <w:r w:rsidR="00136AB3" w:rsidRPr="00B86012">
        <w:rPr>
          <w:rFonts w:ascii="Times New Roman" w:hAnsi="Times New Roman"/>
          <w:sz w:val="24"/>
          <w:szCs w:val="24"/>
        </w:rPr>
        <w:t xml:space="preserve">elisa plakasına 25 </w:t>
      </w:r>
      <w:r w:rsidR="00136AB3" w:rsidRPr="00B86012">
        <w:rPr>
          <w:rFonts w:ascii="Times New Roman" w:hAnsi="Times New Roman"/>
          <w:sz w:val="24"/>
          <w:szCs w:val="24"/>
          <w:lang w:val="en-US"/>
        </w:rPr>
        <w:t>μ</w:t>
      </w:r>
      <w:r w:rsidR="00136AB3" w:rsidRPr="00B86012">
        <w:rPr>
          <w:rFonts w:ascii="Times New Roman" w:hAnsi="Times New Roman"/>
          <w:sz w:val="24"/>
          <w:szCs w:val="24"/>
        </w:rPr>
        <w:t xml:space="preserve">l örnek veya 25 </w:t>
      </w:r>
      <w:r w:rsidR="00136AB3" w:rsidRPr="00B86012">
        <w:rPr>
          <w:rFonts w:ascii="Times New Roman" w:hAnsi="Times New Roman"/>
          <w:sz w:val="24"/>
          <w:szCs w:val="24"/>
          <w:lang w:val="en-US"/>
        </w:rPr>
        <w:t>μ</w:t>
      </w:r>
      <w:r w:rsidR="00136AB3" w:rsidRPr="00B86012">
        <w:rPr>
          <w:rFonts w:ascii="Times New Roman" w:hAnsi="Times New Roman"/>
          <w:sz w:val="24"/>
          <w:szCs w:val="24"/>
        </w:rPr>
        <w:t xml:space="preserve">l standartlar yüklendi. Yükleme yapılan kuyuların üzerine 200 </w:t>
      </w:r>
      <w:r w:rsidR="00136AB3" w:rsidRPr="00B86012">
        <w:rPr>
          <w:rFonts w:ascii="Times New Roman" w:hAnsi="Times New Roman"/>
          <w:sz w:val="24"/>
          <w:szCs w:val="24"/>
          <w:lang w:val="en-US"/>
        </w:rPr>
        <w:t>μ</w:t>
      </w:r>
      <w:r w:rsidRPr="00B86012">
        <w:rPr>
          <w:rFonts w:ascii="Times New Roman" w:hAnsi="Times New Roman"/>
          <w:sz w:val="24"/>
          <w:szCs w:val="24"/>
        </w:rPr>
        <w:t>l BS</w:t>
      </w:r>
      <w:r w:rsidR="00136AB3" w:rsidRPr="00B86012">
        <w:rPr>
          <w:rFonts w:ascii="Times New Roman" w:hAnsi="Times New Roman"/>
          <w:sz w:val="24"/>
          <w:szCs w:val="24"/>
        </w:rPr>
        <w:t>A solüsyonu eklendi.</w:t>
      </w:r>
    </w:p>
    <w:p w:rsidR="00136AB3" w:rsidRPr="00B86012" w:rsidRDefault="00136AB3" w:rsidP="00C430A2">
      <w:pPr>
        <w:pStyle w:val="ListeParagraf"/>
        <w:widowControl w:val="0"/>
        <w:numPr>
          <w:ilvl w:val="0"/>
          <w:numId w:val="12"/>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37</w:t>
      </w:r>
      <w:r w:rsidR="002E2618" w:rsidRPr="00B86012">
        <w:rPr>
          <w:rFonts w:ascii="Times New Roman" w:hAnsi="Times New Roman"/>
          <w:sz w:val="24"/>
          <w:szCs w:val="24"/>
        </w:rPr>
        <w:t xml:space="preserve"> </w:t>
      </w:r>
      <w:r w:rsidRPr="00B86012">
        <w:rPr>
          <w:rFonts w:ascii="Times New Roman" w:hAnsi="Times New Roman"/>
          <w:sz w:val="24"/>
          <w:szCs w:val="24"/>
          <w:vertAlign w:val="superscript"/>
        </w:rPr>
        <w:t>0</w:t>
      </w:r>
      <w:r w:rsidRPr="00B86012">
        <w:rPr>
          <w:rFonts w:ascii="Times New Roman" w:hAnsi="Times New Roman"/>
          <w:sz w:val="24"/>
          <w:szCs w:val="24"/>
        </w:rPr>
        <w:t>C’ da 30 dakika inkübe edildi.</w:t>
      </w:r>
    </w:p>
    <w:p w:rsidR="00136AB3" w:rsidRDefault="00136AB3" w:rsidP="00C430A2">
      <w:pPr>
        <w:pStyle w:val="ListeParagraf"/>
        <w:widowControl w:val="0"/>
        <w:numPr>
          <w:ilvl w:val="0"/>
          <w:numId w:val="12"/>
        </w:numPr>
        <w:spacing w:before="0" w:beforeAutospacing="0" w:after="0" w:line="360" w:lineRule="auto"/>
        <w:ind w:left="567" w:hanging="141"/>
        <w:contextualSpacing w:val="0"/>
        <w:rPr>
          <w:rFonts w:ascii="Times New Roman" w:hAnsi="Times New Roman"/>
          <w:sz w:val="24"/>
          <w:szCs w:val="24"/>
        </w:rPr>
      </w:pPr>
      <w:r w:rsidRPr="00B86012">
        <w:rPr>
          <w:rFonts w:ascii="Times New Roman" w:hAnsi="Times New Roman"/>
          <w:sz w:val="24"/>
          <w:szCs w:val="24"/>
        </w:rPr>
        <w:t xml:space="preserve">İnkübasyon sonrasında Termo Labsystems – Multiskan Spectrum plaka </w:t>
      </w:r>
      <w:r w:rsidR="00B758B6" w:rsidRPr="00B86012">
        <w:rPr>
          <w:rFonts w:ascii="Times New Roman" w:hAnsi="Times New Roman"/>
          <w:sz w:val="24"/>
          <w:szCs w:val="24"/>
        </w:rPr>
        <w:t>okuyucu</w:t>
      </w:r>
      <w:r w:rsidR="00446363" w:rsidRPr="00B86012">
        <w:rPr>
          <w:rFonts w:ascii="Times New Roman" w:hAnsi="Times New Roman"/>
          <w:sz w:val="24"/>
          <w:szCs w:val="24"/>
        </w:rPr>
        <w:t>da 562</w:t>
      </w:r>
      <w:r w:rsidR="002E2618" w:rsidRPr="00B86012">
        <w:rPr>
          <w:rFonts w:ascii="Times New Roman" w:hAnsi="Times New Roman"/>
          <w:sz w:val="24"/>
          <w:szCs w:val="24"/>
        </w:rPr>
        <w:t xml:space="preserve"> </w:t>
      </w:r>
      <w:r w:rsidR="00446363" w:rsidRPr="00B86012">
        <w:rPr>
          <w:rFonts w:ascii="Times New Roman" w:hAnsi="Times New Roman"/>
          <w:sz w:val="24"/>
          <w:szCs w:val="24"/>
        </w:rPr>
        <w:t>nm</w:t>
      </w:r>
      <w:r w:rsidR="00121037" w:rsidRPr="00B86012">
        <w:rPr>
          <w:rFonts w:ascii="Times New Roman" w:hAnsi="Times New Roman"/>
          <w:sz w:val="24"/>
          <w:szCs w:val="24"/>
        </w:rPr>
        <w:t>’</w:t>
      </w:r>
      <w:r w:rsidR="00446363" w:rsidRPr="00B86012">
        <w:rPr>
          <w:rFonts w:ascii="Times New Roman" w:hAnsi="Times New Roman"/>
          <w:sz w:val="24"/>
          <w:szCs w:val="24"/>
        </w:rPr>
        <w:t xml:space="preserve"> de ölçüm alındı</w:t>
      </w:r>
      <w:r w:rsidR="00F669B6" w:rsidRPr="00B86012">
        <w:rPr>
          <w:rFonts w:ascii="Times New Roman" w:hAnsi="Times New Roman"/>
          <w:sz w:val="24"/>
          <w:szCs w:val="24"/>
        </w:rPr>
        <w:t xml:space="preserve"> </w:t>
      </w:r>
      <w:r w:rsidR="00446363" w:rsidRPr="00B86012">
        <w:rPr>
          <w:rFonts w:ascii="Times New Roman" w:hAnsi="Times New Roman"/>
          <w:sz w:val="24"/>
          <w:szCs w:val="24"/>
        </w:rPr>
        <w:t>(Resim 4</w:t>
      </w:r>
      <w:r w:rsidR="00B758B6" w:rsidRPr="00B86012">
        <w:rPr>
          <w:rFonts w:ascii="Times New Roman" w:hAnsi="Times New Roman"/>
          <w:sz w:val="24"/>
          <w:szCs w:val="24"/>
        </w:rPr>
        <w:t>)</w:t>
      </w:r>
      <w:r w:rsidR="00F669B6" w:rsidRPr="00B86012">
        <w:rPr>
          <w:rFonts w:ascii="Times New Roman" w:hAnsi="Times New Roman"/>
          <w:sz w:val="24"/>
          <w:szCs w:val="24"/>
        </w:rPr>
        <w:t>.</w:t>
      </w:r>
    </w:p>
    <w:p w:rsidR="00C430A2" w:rsidRPr="00B86012" w:rsidRDefault="00C430A2" w:rsidP="00C430A2">
      <w:pPr>
        <w:pStyle w:val="ListeParagraf"/>
        <w:widowControl w:val="0"/>
        <w:spacing w:before="0" w:beforeAutospacing="0" w:after="0" w:line="360" w:lineRule="auto"/>
        <w:ind w:left="567"/>
        <w:contextualSpacing w:val="0"/>
        <w:rPr>
          <w:rFonts w:ascii="Times New Roman" w:hAnsi="Times New Roman"/>
          <w:sz w:val="24"/>
          <w:szCs w:val="24"/>
        </w:rPr>
      </w:pPr>
    </w:p>
    <w:p w:rsidR="00136AB3" w:rsidRPr="00B86012" w:rsidRDefault="00757AD4" w:rsidP="00C430A2">
      <w:pPr>
        <w:widowControl w:val="0"/>
        <w:spacing w:after="0" w:line="360" w:lineRule="auto"/>
        <w:jc w:val="center"/>
        <w:rPr>
          <w:rFonts w:ascii="Times New Roman" w:hAnsi="Times New Roman"/>
          <w:sz w:val="24"/>
          <w:szCs w:val="24"/>
        </w:rPr>
      </w:pPr>
      <w:r w:rsidRPr="00B86012">
        <w:rPr>
          <w:rFonts w:ascii="Times New Roman" w:hAnsi="Times New Roman"/>
          <w:noProof/>
          <w:sz w:val="24"/>
          <w:szCs w:val="24"/>
          <w:lang w:eastAsia="tr-TR"/>
        </w:rPr>
        <w:drawing>
          <wp:inline distT="0" distB="0" distL="0" distR="0" wp14:anchorId="4DAF32C9" wp14:editId="553C32F8">
            <wp:extent cx="3114675" cy="119062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4675" cy="1190625"/>
                    </a:xfrm>
                    <a:prstGeom prst="rect">
                      <a:avLst/>
                    </a:prstGeom>
                    <a:noFill/>
                    <a:ln>
                      <a:noFill/>
                    </a:ln>
                  </pic:spPr>
                </pic:pic>
              </a:graphicData>
            </a:graphic>
          </wp:inline>
        </w:drawing>
      </w:r>
    </w:p>
    <w:p w:rsidR="00981107" w:rsidRPr="00C430A2" w:rsidRDefault="00B110CD" w:rsidP="00C430A2">
      <w:pPr>
        <w:pStyle w:val="ResimYazs"/>
        <w:widowControl w:val="0"/>
        <w:spacing w:after="0" w:line="360" w:lineRule="auto"/>
        <w:rPr>
          <w:b w:val="0"/>
          <w:sz w:val="24"/>
          <w:szCs w:val="20"/>
        </w:rPr>
      </w:pPr>
      <w:bookmarkStart w:id="667" w:name="_Toc12300894"/>
      <w:r w:rsidRPr="00C430A2">
        <w:rPr>
          <w:sz w:val="24"/>
        </w:rPr>
        <w:t xml:space="preserve">Resim </w:t>
      </w:r>
      <w:r w:rsidR="00E3587E" w:rsidRPr="00C430A2">
        <w:rPr>
          <w:noProof/>
          <w:sz w:val="24"/>
        </w:rPr>
        <w:t>4</w:t>
      </w:r>
      <w:r w:rsidR="007A1D69" w:rsidRPr="00C430A2">
        <w:rPr>
          <w:noProof/>
          <w:sz w:val="24"/>
        </w:rPr>
        <w:t>.</w:t>
      </w:r>
      <w:r w:rsidR="008864CB" w:rsidRPr="00C430A2">
        <w:rPr>
          <w:b w:val="0"/>
          <w:sz w:val="24"/>
        </w:rPr>
        <w:t xml:space="preserve"> </w:t>
      </w:r>
      <w:r w:rsidRPr="00C430A2">
        <w:rPr>
          <w:b w:val="0"/>
          <w:sz w:val="24"/>
        </w:rPr>
        <w:t xml:space="preserve"> </w:t>
      </w:r>
      <w:r w:rsidRPr="00C430A2">
        <w:rPr>
          <w:b w:val="0"/>
          <w:sz w:val="24"/>
          <w:szCs w:val="20"/>
        </w:rPr>
        <w:t>BCA Protein ta</w:t>
      </w:r>
      <w:r w:rsidR="007A1D69" w:rsidRPr="00C430A2">
        <w:rPr>
          <w:b w:val="0"/>
          <w:sz w:val="24"/>
          <w:szCs w:val="20"/>
        </w:rPr>
        <w:t>yini. Multiskan Spectrum ve elis</w:t>
      </w:r>
      <w:r w:rsidRPr="00C430A2">
        <w:rPr>
          <w:b w:val="0"/>
          <w:sz w:val="24"/>
          <w:szCs w:val="20"/>
        </w:rPr>
        <w:t>a plate yüklemesi.</w:t>
      </w:r>
      <w:bookmarkEnd w:id="667"/>
    </w:p>
    <w:p w:rsidR="00A600D5" w:rsidRDefault="00A600D5" w:rsidP="00B86012">
      <w:pPr>
        <w:widowControl w:val="0"/>
        <w:spacing w:after="0" w:line="360" w:lineRule="auto"/>
        <w:jc w:val="both"/>
        <w:rPr>
          <w:rFonts w:ascii="Times New Roman" w:hAnsi="Times New Roman"/>
        </w:rPr>
      </w:pPr>
    </w:p>
    <w:p w:rsidR="00C430A2" w:rsidRPr="00B86012" w:rsidRDefault="00C430A2" w:rsidP="00B86012">
      <w:pPr>
        <w:widowControl w:val="0"/>
        <w:spacing w:after="0" w:line="360" w:lineRule="auto"/>
        <w:jc w:val="both"/>
        <w:rPr>
          <w:rFonts w:ascii="Times New Roman" w:hAnsi="Times New Roman"/>
        </w:rPr>
      </w:pPr>
    </w:p>
    <w:p w:rsidR="00136AB3" w:rsidRPr="00B86012" w:rsidRDefault="00C33DDB" w:rsidP="00B86012">
      <w:pPr>
        <w:pStyle w:val="KonuBal"/>
        <w:widowControl w:val="0"/>
        <w:spacing w:before="0" w:after="0"/>
      </w:pPr>
      <w:bookmarkStart w:id="668" w:name="_Toc531107182"/>
      <w:bookmarkStart w:id="669" w:name="_Toc531696671"/>
      <w:bookmarkStart w:id="670" w:name="_Toc536010553"/>
      <w:bookmarkStart w:id="671" w:name="_Toc536033773"/>
      <w:bookmarkStart w:id="672" w:name="_Toc536037011"/>
      <w:bookmarkStart w:id="673" w:name="_Toc536037295"/>
      <w:bookmarkStart w:id="674" w:name="_Toc445870"/>
      <w:bookmarkStart w:id="675" w:name="_Toc446197"/>
      <w:bookmarkStart w:id="676" w:name="_Toc786568"/>
      <w:bookmarkStart w:id="677" w:name="_Toc12307167"/>
      <w:r w:rsidRPr="00B86012">
        <w:t>3.8. Hücrelerde Yapılan Western B</w:t>
      </w:r>
      <w:r w:rsidR="00136AB3" w:rsidRPr="00B86012">
        <w:t xml:space="preserve">lot </w:t>
      </w:r>
      <w:r w:rsidRPr="00B86012">
        <w:t>Ç</w:t>
      </w:r>
      <w:r w:rsidR="00136AB3" w:rsidRPr="00B86012">
        <w:t>alışmaları</w:t>
      </w:r>
      <w:bookmarkEnd w:id="666"/>
      <w:bookmarkEnd w:id="668"/>
      <w:bookmarkEnd w:id="669"/>
      <w:bookmarkEnd w:id="670"/>
      <w:bookmarkEnd w:id="671"/>
      <w:bookmarkEnd w:id="672"/>
      <w:bookmarkEnd w:id="673"/>
      <w:bookmarkEnd w:id="674"/>
      <w:bookmarkEnd w:id="675"/>
      <w:bookmarkEnd w:id="676"/>
      <w:bookmarkEnd w:id="677"/>
    </w:p>
    <w:p w:rsidR="008B646F" w:rsidRPr="00B86012" w:rsidRDefault="008B646F" w:rsidP="00B86012">
      <w:pPr>
        <w:widowControl w:val="0"/>
        <w:spacing w:after="0" w:line="360" w:lineRule="auto"/>
        <w:jc w:val="both"/>
        <w:rPr>
          <w:rFonts w:ascii="Times New Roman" w:hAnsi="Times New Roman"/>
        </w:rPr>
      </w:pPr>
    </w:p>
    <w:p w:rsidR="00136AB3"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Hücreler toplandıktan sonra patlatma tampon kullanılarak buz içerisinde bekletildi ve patlamaları sağlandı. 12.000 xg</w:t>
      </w:r>
      <w:r w:rsidR="00B00A8C" w:rsidRPr="00B86012">
        <w:rPr>
          <w:rFonts w:ascii="Times New Roman" w:hAnsi="Times New Roman"/>
          <w:sz w:val="24"/>
          <w:szCs w:val="24"/>
        </w:rPr>
        <w:t xml:space="preserve">’ </w:t>
      </w:r>
      <w:r w:rsidRPr="00B86012">
        <w:rPr>
          <w:rFonts w:ascii="Times New Roman" w:hAnsi="Times New Roman"/>
          <w:sz w:val="24"/>
          <w:szCs w:val="24"/>
        </w:rPr>
        <w:t>de 4</w:t>
      </w:r>
      <w:r w:rsidR="002D2A99" w:rsidRPr="00B86012">
        <w:rPr>
          <w:rFonts w:ascii="Times New Roman" w:hAnsi="Times New Roman"/>
          <w:sz w:val="24"/>
          <w:szCs w:val="24"/>
        </w:rPr>
        <w:t xml:space="preserve"> </w:t>
      </w:r>
      <w:r w:rsidRPr="00B86012">
        <w:rPr>
          <w:rFonts w:ascii="Times New Roman" w:hAnsi="Times New Roman"/>
          <w:sz w:val="24"/>
          <w:szCs w:val="24"/>
          <w:vertAlign w:val="superscript"/>
        </w:rPr>
        <w:t>o</w:t>
      </w:r>
      <w:r w:rsidRPr="00B86012">
        <w:rPr>
          <w:rFonts w:ascii="Times New Roman" w:hAnsi="Times New Roman"/>
          <w:sz w:val="24"/>
          <w:szCs w:val="24"/>
        </w:rPr>
        <w:t>C</w:t>
      </w:r>
      <w:r w:rsidR="00121037" w:rsidRPr="00B86012">
        <w:rPr>
          <w:rFonts w:ascii="Times New Roman" w:hAnsi="Times New Roman"/>
          <w:sz w:val="24"/>
          <w:szCs w:val="24"/>
        </w:rPr>
        <w:t>’</w:t>
      </w:r>
      <w:r w:rsidRPr="00B86012">
        <w:rPr>
          <w:rFonts w:ascii="Times New Roman" w:hAnsi="Times New Roman"/>
          <w:sz w:val="24"/>
          <w:szCs w:val="24"/>
        </w:rPr>
        <w:t xml:space="preserve"> de 10 dakika santrifüj edilerek üst fazda Western Blot çalışmaları yapıldı.</w:t>
      </w:r>
    </w:p>
    <w:p w:rsidR="0015534E" w:rsidRDefault="0015534E" w:rsidP="00B86012">
      <w:pPr>
        <w:widowControl w:val="0"/>
        <w:spacing w:after="0" w:line="360" w:lineRule="auto"/>
        <w:ind w:firstLine="708"/>
        <w:jc w:val="both"/>
        <w:rPr>
          <w:rFonts w:ascii="Times New Roman" w:hAnsi="Times New Roman"/>
          <w:sz w:val="24"/>
          <w:szCs w:val="24"/>
        </w:rPr>
      </w:pPr>
    </w:p>
    <w:p w:rsidR="0015534E" w:rsidRPr="00B86012" w:rsidRDefault="0015534E" w:rsidP="00B86012">
      <w:pPr>
        <w:widowControl w:val="0"/>
        <w:spacing w:after="0" w:line="360" w:lineRule="auto"/>
        <w:ind w:firstLine="708"/>
        <w:jc w:val="both"/>
        <w:rPr>
          <w:rFonts w:ascii="Times New Roman" w:hAnsi="Times New Roman"/>
          <w:sz w:val="24"/>
          <w:szCs w:val="24"/>
        </w:rPr>
      </w:pPr>
    </w:p>
    <w:p w:rsidR="00136AB3" w:rsidRPr="00B86012" w:rsidRDefault="00136AB3" w:rsidP="00B86012">
      <w:pPr>
        <w:pStyle w:val="3derecebalk"/>
        <w:keepNext w:val="0"/>
        <w:widowControl w:val="0"/>
        <w:spacing w:before="0" w:after="0"/>
      </w:pPr>
      <w:bookmarkStart w:id="678" w:name="_Toc536033774"/>
      <w:bookmarkStart w:id="679" w:name="_Toc536037012"/>
      <w:bookmarkStart w:id="680" w:name="_Toc536037296"/>
      <w:bookmarkStart w:id="681" w:name="_Toc445871"/>
      <w:bookmarkStart w:id="682" w:name="_Toc446198"/>
      <w:bookmarkStart w:id="683" w:name="_Toc786569"/>
      <w:bookmarkStart w:id="684" w:name="_Toc12307168"/>
      <w:r w:rsidRPr="00B86012">
        <w:t>3.8.1</w:t>
      </w:r>
      <w:r w:rsidR="003F33C5" w:rsidRPr="00B86012">
        <w:t>.</w:t>
      </w:r>
      <w:r w:rsidRPr="00B86012">
        <w:t xml:space="preserve"> SDS PAGE/Western Blot</w:t>
      </w:r>
      <w:bookmarkEnd w:id="678"/>
      <w:bookmarkEnd w:id="679"/>
      <w:bookmarkEnd w:id="680"/>
      <w:bookmarkEnd w:id="681"/>
      <w:bookmarkEnd w:id="682"/>
      <w:bookmarkEnd w:id="683"/>
      <w:bookmarkEnd w:id="684"/>
    </w:p>
    <w:p w:rsidR="008B646F" w:rsidRPr="00B86012" w:rsidRDefault="008B646F" w:rsidP="00B86012">
      <w:pPr>
        <w:pStyle w:val="3derecebalk"/>
        <w:keepNext w:val="0"/>
        <w:widowControl w:val="0"/>
        <w:spacing w:before="0" w:after="0"/>
      </w:pPr>
    </w:p>
    <w:p w:rsidR="001F201E" w:rsidRPr="00B86012" w:rsidRDefault="00B758B6"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 xml:space="preserve">Proteinlerin birbirlerinden ayrılmasında SDS-PAGE yaygınlaşarak kullanılan bir yöntemdir. Bu </w:t>
      </w:r>
      <w:r w:rsidR="0018155D" w:rsidRPr="00B86012">
        <w:rPr>
          <w:rFonts w:ascii="Times New Roman" w:hAnsi="Times New Roman"/>
          <w:sz w:val="24"/>
          <w:szCs w:val="24"/>
        </w:rPr>
        <w:t>yöntemde SDS anyonik bir deterja</w:t>
      </w:r>
      <w:r w:rsidRPr="00B86012">
        <w:rPr>
          <w:rFonts w:ascii="Times New Roman" w:hAnsi="Times New Roman"/>
          <w:sz w:val="24"/>
          <w:szCs w:val="24"/>
        </w:rPr>
        <w:t>n olup, proteinleri bir jelde moleküler ağırlıklarına göre ayrışmasını sağlar.</w:t>
      </w:r>
      <w:r w:rsidR="00136AB3" w:rsidRPr="00B86012">
        <w:rPr>
          <w:rFonts w:ascii="Times New Roman" w:hAnsi="Times New Roman"/>
          <w:sz w:val="24"/>
          <w:szCs w:val="24"/>
        </w:rPr>
        <w:t xml:space="preserve"> </w:t>
      </w:r>
      <w:r w:rsidR="002D2A99" w:rsidRPr="00B86012">
        <w:rPr>
          <w:rFonts w:ascii="Times New Roman" w:hAnsi="Times New Roman"/>
          <w:sz w:val="24"/>
          <w:szCs w:val="24"/>
        </w:rPr>
        <w:t>Proteinler içerdiklere aminoasitlere bağlı olarak genellikle artı veya eksi yüke sahiptirler. Her bir protein molekülü çok sayıda (-) yüklü deterjan molekülü bağlar</w:t>
      </w:r>
      <w:r w:rsidR="008001D4" w:rsidRPr="00B86012">
        <w:rPr>
          <w:rFonts w:ascii="Times New Roman" w:hAnsi="Times New Roman"/>
          <w:sz w:val="24"/>
          <w:szCs w:val="24"/>
        </w:rPr>
        <w:t xml:space="preserve"> ve proteinlerin (-) yük ile yüklenmesini sağlar.</w:t>
      </w:r>
      <w:r w:rsidR="002D2A99" w:rsidRPr="00B86012">
        <w:rPr>
          <w:rFonts w:ascii="Times New Roman" w:hAnsi="Times New Roman"/>
          <w:sz w:val="24"/>
          <w:szCs w:val="24"/>
        </w:rPr>
        <w:t xml:space="preserve"> </w:t>
      </w:r>
      <w:r w:rsidR="008001D4" w:rsidRPr="00B86012">
        <w:rPr>
          <w:rFonts w:ascii="Times New Roman" w:hAnsi="Times New Roman"/>
          <w:sz w:val="24"/>
          <w:szCs w:val="24"/>
        </w:rPr>
        <w:t>V</w:t>
      </w:r>
      <w:r w:rsidR="0066555A" w:rsidRPr="00B86012">
        <w:rPr>
          <w:rFonts w:ascii="Times New Roman" w:hAnsi="Times New Roman"/>
          <w:sz w:val="24"/>
          <w:szCs w:val="24"/>
        </w:rPr>
        <w:t>oltaj uygulandığında (+) elekt</w:t>
      </w:r>
      <w:r w:rsidR="002D2A99" w:rsidRPr="00B86012">
        <w:rPr>
          <w:rFonts w:ascii="Times New Roman" w:hAnsi="Times New Roman"/>
          <w:sz w:val="24"/>
          <w:szCs w:val="24"/>
        </w:rPr>
        <w:t>r</w:t>
      </w:r>
      <w:r w:rsidR="008001D4" w:rsidRPr="00B86012">
        <w:rPr>
          <w:rFonts w:ascii="Times New Roman" w:hAnsi="Times New Roman"/>
          <w:sz w:val="24"/>
          <w:szCs w:val="24"/>
        </w:rPr>
        <w:t xml:space="preserve">ota doğru ilerlemesine neden olur. </w:t>
      </w:r>
      <w:r w:rsidR="00136AB3" w:rsidRPr="00B86012">
        <w:rPr>
          <w:rFonts w:ascii="Times New Roman" w:hAnsi="Times New Roman"/>
          <w:sz w:val="24"/>
          <w:szCs w:val="24"/>
        </w:rPr>
        <w:t>SDS’</w:t>
      </w:r>
      <w:r w:rsidR="00B00A8C" w:rsidRPr="00B86012">
        <w:rPr>
          <w:rFonts w:ascii="Times New Roman" w:hAnsi="Times New Roman"/>
          <w:sz w:val="24"/>
          <w:szCs w:val="24"/>
        </w:rPr>
        <w:t xml:space="preserve"> </w:t>
      </w:r>
      <w:r w:rsidR="00136AB3" w:rsidRPr="00B86012">
        <w:rPr>
          <w:rFonts w:ascii="Times New Roman" w:hAnsi="Times New Roman"/>
          <w:sz w:val="24"/>
          <w:szCs w:val="24"/>
        </w:rPr>
        <w:t xml:space="preserve">nin </w:t>
      </w:r>
      <w:r w:rsidR="002D2A99" w:rsidRPr="00B86012">
        <w:rPr>
          <w:rFonts w:ascii="Times New Roman" w:hAnsi="Times New Roman"/>
          <w:sz w:val="24"/>
          <w:szCs w:val="24"/>
        </w:rPr>
        <w:t xml:space="preserve">proteinlerin </w:t>
      </w:r>
      <w:r w:rsidR="002D2A99" w:rsidRPr="00B86012">
        <w:rPr>
          <w:rFonts w:ascii="Times New Roman" w:hAnsi="Times New Roman"/>
          <w:sz w:val="24"/>
          <w:szCs w:val="24"/>
        </w:rPr>
        <w:lastRenderedPageBreak/>
        <w:t xml:space="preserve">hidrofobik alanlarına </w:t>
      </w:r>
      <w:r w:rsidR="00136AB3" w:rsidRPr="00B86012">
        <w:rPr>
          <w:rFonts w:ascii="Times New Roman" w:hAnsi="Times New Roman"/>
          <w:sz w:val="24"/>
          <w:szCs w:val="24"/>
        </w:rPr>
        <w:t>bağlanm</w:t>
      </w:r>
      <w:r w:rsidR="001F201E" w:rsidRPr="00B86012">
        <w:rPr>
          <w:rFonts w:ascii="Times New Roman" w:hAnsi="Times New Roman"/>
          <w:sz w:val="24"/>
          <w:szCs w:val="24"/>
        </w:rPr>
        <w:t>ası ile birden fazla alt bölüme</w:t>
      </w:r>
      <w:r w:rsidR="00136AB3" w:rsidRPr="00B86012">
        <w:rPr>
          <w:rFonts w:ascii="Times New Roman" w:hAnsi="Times New Roman"/>
          <w:sz w:val="24"/>
          <w:szCs w:val="24"/>
        </w:rPr>
        <w:t xml:space="preserve"> sahip prot</w:t>
      </w:r>
      <w:r w:rsidRPr="00B86012">
        <w:rPr>
          <w:rFonts w:ascii="Times New Roman" w:hAnsi="Times New Roman"/>
          <w:sz w:val="24"/>
          <w:szCs w:val="24"/>
        </w:rPr>
        <w:t>einlerin birbirinden ayrılır.</w:t>
      </w:r>
      <w:r w:rsidR="00F669B6" w:rsidRPr="00B86012">
        <w:rPr>
          <w:rFonts w:ascii="Times New Roman" w:hAnsi="Times New Roman"/>
          <w:sz w:val="24"/>
          <w:szCs w:val="24"/>
        </w:rPr>
        <w:t xml:space="preserve"> </w:t>
      </w:r>
      <w:r w:rsidR="008001D4" w:rsidRPr="00B86012">
        <w:rPr>
          <w:rFonts w:ascii="Times New Roman" w:hAnsi="Times New Roman"/>
          <w:sz w:val="24"/>
          <w:szCs w:val="24"/>
        </w:rPr>
        <w:t>Polimerleşme reaksiyonunda akrilamid molekülleri yanyana bağlanarak düz zincirler oluşturur, bis-akrilamis molekülleri ise akrilamid molekülleri arasında çapraz bağlanmalar oluşturuarak jelleşmeyi başlatır. Po</w:t>
      </w:r>
      <w:r w:rsidR="00121037" w:rsidRPr="00B86012">
        <w:rPr>
          <w:rFonts w:ascii="Times New Roman" w:hAnsi="Times New Roman"/>
          <w:sz w:val="24"/>
          <w:szCs w:val="24"/>
        </w:rPr>
        <w:t>limerleşme derecesi sıcaklık, pH</w:t>
      </w:r>
      <w:r w:rsidR="008001D4" w:rsidRPr="00B86012">
        <w:rPr>
          <w:rFonts w:ascii="Times New Roman" w:hAnsi="Times New Roman"/>
          <w:sz w:val="24"/>
          <w:szCs w:val="24"/>
        </w:rPr>
        <w:t xml:space="preserve">, APS, TEMED miktarına göre farklılık gösterir. </w:t>
      </w:r>
      <w:r w:rsidR="00F669B6" w:rsidRPr="00B86012">
        <w:rPr>
          <w:rFonts w:ascii="Times New Roman" w:hAnsi="Times New Roman"/>
          <w:sz w:val="24"/>
          <w:szCs w:val="24"/>
        </w:rPr>
        <w:t>Numuneye</w:t>
      </w:r>
      <w:r w:rsidR="00136AB3" w:rsidRPr="00B86012">
        <w:rPr>
          <w:rFonts w:ascii="Times New Roman" w:hAnsi="Times New Roman"/>
          <w:sz w:val="24"/>
          <w:szCs w:val="24"/>
        </w:rPr>
        <w:t xml:space="preserve"> 2-merkaptoetanol eklenmesinin sebebi proteinlerin yapısında bulunan disülfit bağlarını kırmaktır. Böylece her bir polipeptid ayrı ayrı analiz edilir. SDS-PAGE de ayrım polipeptidin molekül ağırlığıyla sağla</w:t>
      </w:r>
      <w:r w:rsidRPr="00B86012">
        <w:rPr>
          <w:rFonts w:ascii="Times New Roman" w:hAnsi="Times New Roman"/>
          <w:sz w:val="24"/>
          <w:szCs w:val="24"/>
        </w:rPr>
        <w:t xml:space="preserve">nır. Elektroforez süresinde negatif </w:t>
      </w:r>
      <w:r w:rsidR="00136AB3" w:rsidRPr="00B86012">
        <w:rPr>
          <w:rFonts w:ascii="Times New Roman" w:hAnsi="Times New Roman"/>
          <w:sz w:val="24"/>
          <w:szCs w:val="24"/>
        </w:rPr>
        <w:t xml:space="preserve">yüklü SDS-protein kompleksleri porlu akrilamid jel içinde göç eder. </w:t>
      </w:r>
      <w:r w:rsidR="00F669B6" w:rsidRPr="00B86012">
        <w:rPr>
          <w:rFonts w:ascii="Times New Roman" w:hAnsi="Times New Roman"/>
          <w:sz w:val="24"/>
          <w:szCs w:val="24"/>
        </w:rPr>
        <w:t xml:space="preserve">Düşük derişimde hazırlanan jellerin gözenekleri daha büyük olup, daha büyük molekül ağırlıklı biyomoleküllerin ayrılmasında kullanılır. </w:t>
      </w:r>
      <w:r w:rsidR="00136AB3" w:rsidRPr="00B86012">
        <w:rPr>
          <w:rFonts w:ascii="Times New Roman" w:hAnsi="Times New Roman"/>
          <w:sz w:val="24"/>
          <w:szCs w:val="24"/>
        </w:rPr>
        <w:t xml:space="preserve">Küçük proteinler büyük proteinlere göre porlardan daha çabuk ve kolay geçerler. Böylece proteinler jel içinde göç ederken büyüklüklerine </w:t>
      </w:r>
      <w:r w:rsidRPr="00B86012">
        <w:rPr>
          <w:rFonts w:ascii="Times New Roman" w:hAnsi="Times New Roman"/>
          <w:sz w:val="24"/>
          <w:szCs w:val="24"/>
        </w:rPr>
        <w:t xml:space="preserve">göre </w:t>
      </w:r>
      <w:r w:rsidR="00136AB3" w:rsidRPr="00B86012">
        <w:rPr>
          <w:rFonts w:ascii="Times New Roman" w:hAnsi="Times New Roman"/>
          <w:sz w:val="24"/>
          <w:szCs w:val="24"/>
        </w:rPr>
        <w:t xml:space="preserve">bantlara ayrılır. </w:t>
      </w:r>
      <w:r w:rsidRPr="00B86012">
        <w:rPr>
          <w:rFonts w:ascii="Times New Roman" w:hAnsi="Times New Roman"/>
          <w:sz w:val="24"/>
          <w:szCs w:val="24"/>
        </w:rPr>
        <w:t>Jelde ayrılan</w:t>
      </w:r>
      <w:r w:rsidR="00161AE7" w:rsidRPr="00B86012">
        <w:rPr>
          <w:rFonts w:ascii="Times New Roman" w:hAnsi="Times New Roman"/>
          <w:sz w:val="24"/>
          <w:szCs w:val="24"/>
        </w:rPr>
        <w:t xml:space="preserve"> proteinler bir</w:t>
      </w:r>
      <w:r w:rsidR="00136AB3" w:rsidRPr="00B86012">
        <w:rPr>
          <w:rFonts w:ascii="Times New Roman" w:hAnsi="Times New Roman"/>
          <w:sz w:val="24"/>
          <w:szCs w:val="24"/>
        </w:rPr>
        <w:t xml:space="preserve"> membrana aktarı</w:t>
      </w:r>
      <w:r w:rsidR="00161AE7" w:rsidRPr="00B86012">
        <w:rPr>
          <w:rFonts w:ascii="Times New Roman" w:hAnsi="Times New Roman"/>
          <w:sz w:val="24"/>
          <w:szCs w:val="24"/>
        </w:rPr>
        <w:t>larak blotlanır. Membran ve jel sandviç yapılarak s</w:t>
      </w:r>
      <w:r w:rsidR="00136AB3" w:rsidRPr="00B86012">
        <w:rPr>
          <w:rFonts w:ascii="Times New Roman" w:hAnsi="Times New Roman"/>
          <w:sz w:val="24"/>
          <w:szCs w:val="24"/>
        </w:rPr>
        <w:t>emi-dry elektro</w:t>
      </w:r>
      <w:r w:rsidR="001F201E" w:rsidRPr="00B86012">
        <w:rPr>
          <w:rFonts w:ascii="Times New Roman" w:hAnsi="Times New Roman"/>
          <w:sz w:val="24"/>
          <w:szCs w:val="24"/>
        </w:rPr>
        <w:t xml:space="preserve">foretik transfer, </w:t>
      </w:r>
      <w:r w:rsidR="00136AB3" w:rsidRPr="00B86012">
        <w:rPr>
          <w:rFonts w:ascii="Times New Roman" w:hAnsi="Times New Roman"/>
          <w:sz w:val="24"/>
          <w:szCs w:val="24"/>
        </w:rPr>
        <w:t>düşük voltajda hız</w:t>
      </w:r>
      <w:r w:rsidR="00161AE7" w:rsidRPr="00B86012">
        <w:rPr>
          <w:rFonts w:ascii="Times New Roman" w:hAnsi="Times New Roman"/>
          <w:sz w:val="24"/>
          <w:szCs w:val="24"/>
        </w:rPr>
        <w:t>lı transfer yapılır.</w:t>
      </w:r>
      <w:r w:rsidR="00136AB3" w:rsidRPr="00B86012">
        <w:rPr>
          <w:rFonts w:ascii="Times New Roman" w:hAnsi="Times New Roman"/>
          <w:sz w:val="24"/>
          <w:szCs w:val="24"/>
        </w:rPr>
        <w:t xml:space="preserve"> Blotlamadan sonra hedef prot</w:t>
      </w:r>
      <w:r w:rsidR="00161AE7" w:rsidRPr="00B86012">
        <w:rPr>
          <w:rFonts w:ascii="Times New Roman" w:hAnsi="Times New Roman"/>
          <w:sz w:val="24"/>
          <w:szCs w:val="24"/>
        </w:rPr>
        <w:t>eini tanımlamak için antikor kullanılır.</w:t>
      </w:r>
      <w:r w:rsidR="00136AB3" w:rsidRPr="00B86012">
        <w:rPr>
          <w:rFonts w:ascii="Times New Roman" w:hAnsi="Times New Roman"/>
          <w:sz w:val="24"/>
          <w:szCs w:val="24"/>
        </w:rPr>
        <w:t xml:space="preserve"> Blotlamadan sonra membran ilgili proteine karşı </w:t>
      </w:r>
      <w:r w:rsidR="00161AE7" w:rsidRPr="00B86012">
        <w:rPr>
          <w:rFonts w:ascii="Times New Roman" w:hAnsi="Times New Roman"/>
          <w:sz w:val="24"/>
          <w:szCs w:val="24"/>
        </w:rPr>
        <w:t xml:space="preserve">primer </w:t>
      </w:r>
      <w:r w:rsidR="00136AB3" w:rsidRPr="00B86012">
        <w:rPr>
          <w:rFonts w:ascii="Times New Roman" w:hAnsi="Times New Roman"/>
          <w:sz w:val="24"/>
          <w:szCs w:val="24"/>
        </w:rPr>
        <w:t>antikorlarla solüsyonunda inkübe edilir. İkinci antikor, birinci antikora spesifik olarak bağ</w:t>
      </w:r>
      <w:r w:rsidR="003E6804" w:rsidRPr="00B86012">
        <w:rPr>
          <w:rFonts w:ascii="Times New Roman" w:hAnsi="Times New Roman"/>
          <w:sz w:val="24"/>
          <w:szCs w:val="24"/>
        </w:rPr>
        <w:t>lanır. S</w:t>
      </w:r>
      <w:r w:rsidR="00136AB3" w:rsidRPr="00B86012">
        <w:rPr>
          <w:rFonts w:ascii="Times New Roman" w:hAnsi="Times New Roman"/>
          <w:sz w:val="24"/>
          <w:szCs w:val="24"/>
        </w:rPr>
        <w:t>ubstrat eklendiğinde enzim bu substratla re</w:t>
      </w:r>
      <w:r w:rsidR="00161AE7" w:rsidRPr="00B86012">
        <w:rPr>
          <w:rFonts w:ascii="Times New Roman" w:hAnsi="Times New Roman"/>
          <w:sz w:val="24"/>
          <w:szCs w:val="24"/>
        </w:rPr>
        <w:t>aksiyona girer.</w:t>
      </w:r>
      <w:r w:rsidR="00136AB3" w:rsidRPr="00B86012">
        <w:rPr>
          <w:rFonts w:ascii="Times New Roman" w:hAnsi="Times New Roman"/>
          <w:sz w:val="24"/>
          <w:szCs w:val="24"/>
        </w:rPr>
        <w:t xml:space="preserve"> Böylece ilgili proteini içeren</w:t>
      </w:r>
      <w:r w:rsidR="00161AE7" w:rsidRPr="00B86012">
        <w:rPr>
          <w:rFonts w:ascii="Times New Roman" w:hAnsi="Times New Roman"/>
          <w:sz w:val="24"/>
          <w:szCs w:val="24"/>
        </w:rPr>
        <w:t xml:space="preserve"> bant işaretlenmiş olur.</w:t>
      </w:r>
    </w:p>
    <w:p w:rsidR="008B646F" w:rsidRDefault="008B646F" w:rsidP="00B86012">
      <w:pPr>
        <w:widowControl w:val="0"/>
        <w:spacing w:after="0" w:line="360" w:lineRule="auto"/>
        <w:jc w:val="both"/>
        <w:rPr>
          <w:rFonts w:ascii="Times New Roman" w:hAnsi="Times New Roman"/>
          <w:sz w:val="24"/>
          <w:szCs w:val="24"/>
        </w:rPr>
      </w:pPr>
    </w:p>
    <w:p w:rsidR="00C430A2" w:rsidRPr="00B86012" w:rsidRDefault="00C430A2" w:rsidP="00B86012">
      <w:pPr>
        <w:widowControl w:val="0"/>
        <w:spacing w:after="0" w:line="360" w:lineRule="auto"/>
        <w:jc w:val="both"/>
        <w:rPr>
          <w:rFonts w:ascii="Times New Roman" w:hAnsi="Times New Roman"/>
          <w:sz w:val="24"/>
          <w:szCs w:val="24"/>
        </w:rPr>
      </w:pPr>
    </w:p>
    <w:p w:rsidR="00136AB3" w:rsidRPr="00B86012" w:rsidRDefault="00136AB3" w:rsidP="00B86012">
      <w:pPr>
        <w:pStyle w:val="3derecebalk"/>
        <w:keepNext w:val="0"/>
        <w:widowControl w:val="0"/>
        <w:spacing w:before="0" w:after="0"/>
      </w:pPr>
      <w:bookmarkStart w:id="685" w:name="_Toc536033775"/>
      <w:bookmarkStart w:id="686" w:name="_Toc536037013"/>
      <w:bookmarkStart w:id="687" w:name="_Toc536037297"/>
      <w:bookmarkStart w:id="688" w:name="_Toc445872"/>
      <w:bookmarkStart w:id="689" w:name="_Toc446199"/>
      <w:bookmarkStart w:id="690" w:name="_Toc786570"/>
      <w:bookmarkStart w:id="691" w:name="_Toc12307169"/>
      <w:r w:rsidRPr="00B86012">
        <w:t>3.8.2</w:t>
      </w:r>
      <w:r w:rsidR="008C0B76" w:rsidRPr="00B86012">
        <w:t>.</w:t>
      </w:r>
      <w:r w:rsidRPr="00B86012">
        <w:t xml:space="preserve"> Western Blot Aşamasında Hazırlanan Çözeltiler:</w:t>
      </w:r>
      <w:bookmarkEnd w:id="685"/>
      <w:bookmarkEnd w:id="686"/>
      <w:bookmarkEnd w:id="687"/>
      <w:bookmarkEnd w:id="688"/>
      <w:bookmarkEnd w:id="689"/>
      <w:bookmarkEnd w:id="690"/>
      <w:bookmarkEnd w:id="691"/>
    </w:p>
    <w:p w:rsidR="00F97EAD" w:rsidRPr="00B86012" w:rsidRDefault="00F97EAD" w:rsidP="00B86012">
      <w:pPr>
        <w:pStyle w:val="3derecebalk"/>
        <w:keepNext w:val="0"/>
        <w:widowControl w:val="0"/>
        <w:spacing w:before="0" w:after="0"/>
      </w:pP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4X yığınlama jeli çözeltisi: 0.5 M Tris, % 0.4 SDS, pH:</w:t>
      </w:r>
      <w:r w:rsidR="002E2618" w:rsidRPr="00B86012">
        <w:rPr>
          <w:rFonts w:ascii="Times New Roman" w:hAnsi="Times New Roman"/>
          <w:sz w:val="24"/>
          <w:szCs w:val="24"/>
        </w:rPr>
        <w:t xml:space="preserve"> </w:t>
      </w:r>
      <w:r w:rsidRPr="00B86012">
        <w:rPr>
          <w:rFonts w:ascii="Times New Roman" w:hAnsi="Times New Roman"/>
          <w:sz w:val="24"/>
          <w:szCs w:val="24"/>
        </w:rPr>
        <w:t>6.8</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rPr>
      </w:pPr>
      <w:r w:rsidRPr="00B86012">
        <w:rPr>
          <w:rFonts w:ascii="Times New Roman" w:hAnsi="Times New Roman"/>
          <w:sz w:val="24"/>
          <w:szCs w:val="24"/>
        </w:rPr>
        <w:t>4X Ayırma jeli çözeltisi: 1.5 M Tris, % 0.4 SDS, pH:</w:t>
      </w:r>
      <w:r w:rsidR="002E2618" w:rsidRPr="00B86012">
        <w:rPr>
          <w:rFonts w:ascii="Times New Roman" w:hAnsi="Times New Roman"/>
          <w:sz w:val="24"/>
          <w:szCs w:val="24"/>
        </w:rPr>
        <w:t xml:space="preserve"> </w:t>
      </w:r>
      <w:r w:rsidRPr="00B86012">
        <w:rPr>
          <w:rFonts w:ascii="Times New Roman" w:hAnsi="Times New Roman"/>
          <w:sz w:val="24"/>
          <w:szCs w:val="24"/>
        </w:rPr>
        <w:t>8.8</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 30 Akrilamit-bis çözeltisi</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 10 Amonyum Persülfat çözeltisi (APS)</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 10 SDS çözeltisi</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TEMED</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2X Örnek yükleme tamponu: %</w:t>
      </w:r>
      <w:r w:rsidR="00F669B6" w:rsidRPr="00B86012">
        <w:rPr>
          <w:rFonts w:ascii="Times New Roman" w:hAnsi="Times New Roman"/>
          <w:sz w:val="24"/>
          <w:szCs w:val="24"/>
          <w:lang w:val="en-US"/>
        </w:rPr>
        <w:t xml:space="preserve"> </w:t>
      </w:r>
      <w:r w:rsidRPr="00B86012">
        <w:rPr>
          <w:rFonts w:ascii="Times New Roman" w:hAnsi="Times New Roman"/>
          <w:sz w:val="24"/>
          <w:szCs w:val="24"/>
          <w:lang w:val="en-US"/>
        </w:rPr>
        <w:t>4 SDS, %</w:t>
      </w:r>
      <w:r w:rsidR="002E2618" w:rsidRPr="00B86012">
        <w:rPr>
          <w:rFonts w:ascii="Times New Roman" w:hAnsi="Times New Roman"/>
          <w:sz w:val="24"/>
          <w:szCs w:val="24"/>
          <w:lang w:val="en-US"/>
        </w:rPr>
        <w:t xml:space="preserve"> </w:t>
      </w:r>
      <w:r w:rsidRPr="00B86012">
        <w:rPr>
          <w:rFonts w:ascii="Times New Roman" w:hAnsi="Times New Roman"/>
          <w:sz w:val="24"/>
          <w:szCs w:val="24"/>
          <w:lang w:val="en-US"/>
        </w:rPr>
        <w:t>20 gliserol, %</w:t>
      </w:r>
      <w:r w:rsidR="00F669B6" w:rsidRPr="00B86012">
        <w:rPr>
          <w:rFonts w:ascii="Times New Roman" w:hAnsi="Times New Roman"/>
          <w:sz w:val="24"/>
          <w:szCs w:val="24"/>
          <w:lang w:val="en-US"/>
        </w:rPr>
        <w:t xml:space="preserve"> </w:t>
      </w:r>
      <w:r w:rsidRPr="00B86012">
        <w:rPr>
          <w:rFonts w:ascii="Times New Roman" w:hAnsi="Times New Roman"/>
          <w:sz w:val="24"/>
          <w:szCs w:val="24"/>
          <w:lang w:val="en-US"/>
        </w:rPr>
        <w:t>10 β-merkaptoeta</w:t>
      </w:r>
      <w:r w:rsidR="00B00A8C" w:rsidRPr="00B86012">
        <w:rPr>
          <w:rFonts w:ascii="Times New Roman" w:hAnsi="Times New Roman"/>
          <w:sz w:val="24"/>
          <w:szCs w:val="24"/>
          <w:lang w:val="en-US"/>
        </w:rPr>
        <w:t xml:space="preserve">nol, </w:t>
      </w:r>
      <w:r w:rsidR="00F669B6" w:rsidRPr="00B86012">
        <w:rPr>
          <w:rFonts w:ascii="Times New Roman" w:hAnsi="Times New Roman"/>
          <w:sz w:val="24"/>
          <w:szCs w:val="24"/>
          <w:lang w:val="en-US"/>
        </w:rPr>
        <w:t>%0.004 bromfenol mavisi ve</w:t>
      </w:r>
      <w:r w:rsidRPr="00B86012">
        <w:rPr>
          <w:rFonts w:ascii="Times New Roman" w:hAnsi="Times New Roman"/>
          <w:sz w:val="24"/>
          <w:szCs w:val="24"/>
          <w:lang w:val="en-US"/>
        </w:rPr>
        <w:t xml:space="preserve"> 0.125 M TrisHCl, (pH 6.8)</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Elektroforez yürütme çözeltisi: 5 m M</w:t>
      </w:r>
      <w:r w:rsidR="00D65C85" w:rsidRPr="00B86012">
        <w:rPr>
          <w:rFonts w:ascii="Times New Roman" w:hAnsi="Times New Roman"/>
          <w:sz w:val="24"/>
          <w:szCs w:val="24"/>
          <w:lang w:val="en-US"/>
        </w:rPr>
        <w:t xml:space="preserve"> </w:t>
      </w:r>
      <w:r w:rsidRPr="00B86012">
        <w:rPr>
          <w:rFonts w:ascii="Times New Roman" w:hAnsi="Times New Roman"/>
          <w:sz w:val="24"/>
          <w:szCs w:val="24"/>
          <w:lang w:val="en-US"/>
        </w:rPr>
        <w:t>Tris, 38.4 mM Glisin, % 1 SDS</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Transfer çözeltisi: 5 mM Tris, 38.4 mM Glisin, %20 Metanol</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Bloklama çöz</w:t>
      </w:r>
      <w:r w:rsidR="00161AE7" w:rsidRPr="00B86012">
        <w:rPr>
          <w:rFonts w:ascii="Times New Roman" w:hAnsi="Times New Roman"/>
          <w:sz w:val="24"/>
          <w:szCs w:val="24"/>
          <w:lang w:val="en-US"/>
        </w:rPr>
        <w:t>eltisi: %</w:t>
      </w:r>
      <w:r w:rsidR="002E2618" w:rsidRPr="00B86012">
        <w:rPr>
          <w:rFonts w:ascii="Times New Roman" w:hAnsi="Times New Roman"/>
          <w:sz w:val="24"/>
          <w:szCs w:val="24"/>
          <w:lang w:val="en-US"/>
        </w:rPr>
        <w:t xml:space="preserve"> </w:t>
      </w:r>
      <w:r w:rsidR="00161AE7" w:rsidRPr="00B86012">
        <w:rPr>
          <w:rFonts w:ascii="Times New Roman" w:hAnsi="Times New Roman"/>
          <w:sz w:val="24"/>
          <w:szCs w:val="24"/>
          <w:lang w:val="en-US"/>
        </w:rPr>
        <w:t>2</w:t>
      </w:r>
      <w:r w:rsidRPr="00B86012">
        <w:rPr>
          <w:rFonts w:ascii="Times New Roman" w:hAnsi="Times New Roman"/>
          <w:sz w:val="24"/>
          <w:szCs w:val="24"/>
          <w:lang w:val="en-US"/>
        </w:rPr>
        <w:t>’</w:t>
      </w:r>
      <w:r w:rsidR="002E2618" w:rsidRPr="00B86012">
        <w:rPr>
          <w:rFonts w:ascii="Times New Roman" w:hAnsi="Times New Roman"/>
          <w:sz w:val="24"/>
          <w:szCs w:val="24"/>
          <w:lang w:val="en-US"/>
        </w:rPr>
        <w:t xml:space="preserve"> </w:t>
      </w:r>
      <w:r w:rsidRPr="00B86012">
        <w:rPr>
          <w:rFonts w:ascii="Times New Roman" w:hAnsi="Times New Roman"/>
          <w:sz w:val="24"/>
          <w:szCs w:val="24"/>
          <w:lang w:val="en-US"/>
        </w:rPr>
        <w:t>lik BSA çözeltisi</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lastRenderedPageBreak/>
        <w:t>TBST: 20 mM Tris, 154 mM NaCI, % 0.1 Tween 20</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Primer antikor (1:1000): GAPDH (sc-25778), I</w:t>
      </w:r>
      <w:r w:rsidR="00F669B6" w:rsidRPr="00B86012">
        <w:rPr>
          <w:rFonts w:ascii="Times New Roman" w:hAnsi="Times New Roman"/>
          <w:sz w:val="24"/>
          <w:szCs w:val="24"/>
          <w:lang w:val="en-US"/>
        </w:rPr>
        <w:t xml:space="preserve">RF5 (sc-390364), OCT4 (sc-9081), </w:t>
      </w:r>
      <w:r w:rsidRPr="00B86012">
        <w:rPr>
          <w:rFonts w:ascii="Times New Roman" w:hAnsi="Times New Roman"/>
          <w:sz w:val="24"/>
          <w:szCs w:val="24"/>
          <w:lang w:val="en-US"/>
        </w:rPr>
        <w:t>SOX2 (sc-17320), NANOG (sc-33759)</w:t>
      </w:r>
    </w:p>
    <w:p w:rsidR="00136AB3"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sz w:val="24"/>
          <w:szCs w:val="24"/>
          <w:lang w:val="en-US"/>
        </w:rPr>
        <w:t xml:space="preserve">Sekonder antikor (1:3000): (HRP konjugatlı sc-2030(R), sc-2020(G), sc-516102(M)) </w:t>
      </w:r>
    </w:p>
    <w:p w:rsidR="00161AE7" w:rsidRPr="00B86012" w:rsidRDefault="00136AB3" w:rsidP="00B86012">
      <w:pPr>
        <w:pStyle w:val="ListeParagraf"/>
        <w:widowControl w:val="0"/>
        <w:numPr>
          <w:ilvl w:val="0"/>
          <w:numId w:val="13"/>
        </w:numPr>
        <w:spacing w:before="0" w:beforeAutospacing="0" w:after="0" w:line="360" w:lineRule="auto"/>
        <w:contextualSpacing w:val="0"/>
        <w:rPr>
          <w:rFonts w:ascii="Times New Roman" w:hAnsi="Times New Roman"/>
          <w:sz w:val="24"/>
          <w:szCs w:val="24"/>
          <w:lang w:val="en-US"/>
        </w:rPr>
      </w:pPr>
      <w:r w:rsidRPr="00B86012">
        <w:rPr>
          <w:rFonts w:ascii="Times New Roman" w:hAnsi="Times New Roman"/>
          <w:bCs/>
          <w:sz w:val="24"/>
          <w:szCs w:val="24"/>
          <w:lang w:val="en-US"/>
        </w:rPr>
        <w:t>Kemilüminesans Reaktif: Santa Cruz (sc-2048)</w:t>
      </w:r>
    </w:p>
    <w:p w:rsidR="00F97EAD" w:rsidRPr="00B86012" w:rsidRDefault="00F97EAD" w:rsidP="00B86012">
      <w:pPr>
        <w:pStyle w:val="ListeParagraf"/>
        <w:widowControl w:val="0"/>
        <w:spacing w:before="0" w:beforeAutospacing="0" w:after="0" w:line="360" w:lineRule="auto"/>
        <w:ind w:left="1080"/>
        <w:contextualSpacing w:val="0"/>
        <w:rPr>
          <w:rFonts w:ascii="Times New Roman" w:hAnsi="Times New Roman"/>
          <w:bCs/>
          <w:sz w:val="24"/>
          <w:szCs w:val="24"/>
          <w:lang w:val="en-US"/>
        </w:rPr>
      </w:pPr>
    </w:p>
    <w:p w:rsidR="00375D28" w:rsidRDefault="00375D28" w:rsidP="00C430A2">
      <w:pPr>
        <w:pStyle w:val="ResimYazs"/>
        <w:widowControl w:val="0"/>
        <w:spacing w:after="0" w:line="360" w:lineRule="auto"/>
        <w:jc w:val="both"/>
        <w:rPr>
          <w:b w:val="0"/>
          <w:color w:val="auto"/>
          <w:sz w:val="24"/>
          <w:szCs w:val="20"/>
        </w:rPr>
      </w:pPr>
      <w:bookmarkStart w:id="692" w:name="_Toc15987127"/>
      <w:r w:rsidRPr="00C430A2">
        <w:rPr>
          <w:sz w:val="24"/>
        </w:rPr>
        <w:t xml:space="preserve">Tablo </w:t>
      </w:r>
      <w:r w:rsidR="00D851AB">
        <w:rPr>
          <w:sz w:val="24"/>
        </w:rPr>
        <w:t>4</w:t>
      </w:r>
      <w:r w:rsidRPr="00C430A2">
        <w:rPr>
          <w:noProof/>
          <w:sz w:val="24"/>
        </w:rPr>
        <w:t>.</w:t>
      </w:r>
      <w:r w:rsidRPr="00C430A2">
        <w:rPr>
          <w:b w:val="0"/>
          <w:sz w:val="24"/>
        </w:rPr>
        <w:t xml:space="preserve"> </w:t>
      </w:r>
      <w:r w:rsidRPr="00C430A2">
        <w:rPr>
          <w:b w:val="0"/>
          <w:color w:val="auto"/>
          <w:sz w:val="24"/>
          <w:szCs w:val="20"/>
        </w:rPr>
        <w:t>SDS-poliakrilamid jelin yoğunluğuna göre hazırlanışı.</w:t>
      </w:r>
      <w:bookmarkEnd w:id="692"/>
    </w:p>
    <w:tbl>
      <w:tblPr>
        <w:tblW w:w="8755" w:type="dxa"/>
        <w:jc w:val="center"/>
        <w:tblBorders>
          <w:bottom w:val="single" w:sz="4" w:space="0" w:color="auto"/>
        </w:tblBorders>
        <w:tblLook w:val="01E0" w:firstRow="1" w:lastRow="1" w:firstColumn="1" w:lastColumn="1" w:noHBand="0" w:noVBand="0"/>
      </w:tblPr>
      <w:tblGrid>
        <w:gridCol w:w="2408"/>
        <w:gridCol w:w="1803"/>
        <w:gridCol w:w="2268"/>
        <w:gridCol w:w="2276"/>
      </w:tblGrid>
      <w:tr w:rsidR="00136AB3" w:rsidRPr="00C430A2" w:rsidTr="00C430A2">
        <w:trPr>
          <w:trHeight w:val="366"/>
          <w:jc w:val="center"/>
        </w:trPr>
        <w:tc>
          <w:tcPr>
            <w:tcW w:w="2408" w:type="dxa"/>
            <w:tcBorders>
              <w:top w:val="single" w:sz="4" w:space="0" w:color="auto"/>
              <w:bottom w:val="single" w:sz="4" w:space="0" w:color="auto"/>
            </w:tcBorders>
            <w:vAlign w:val="center"/>
          </w:tcPr>
          <w:p w:rsidR="00136AB3" w:rsidRPr="00C430A2" w:rsidRDefault="00136AB3" w:rsidP="00C430A2">
            <w:pPr>
              <w:widowControl w:val="0"/>
              <w:spacing w:after="0" w:line="360" w:lineRule="atLeast"/>
              <w:rPr>
                <w:rFonts w:ascii="Times New Roman" w:hAnsi="Times New Roman"/>
                <w:b/>
                <w:sz w:val="24"/>
                <w:szCs w:val="24"/>
                <w:lang w:val="en-US"/>
              </w:rPr>
            </w:pPr>
            <w:r w:rsidRPr="00C430A2">
              <w:rPr>
                <w:rFonts w:ascii="Times New Roman" w:hAnsi="Times New Roman"/>
                <w:b/>
                <w:sz w:val="24"/>
                <w:szCs w:val="24"/>
                <w:lang w:val="en-US"/>
              </w:rPr>
              <w:t>Madde</w:t>
            </w:r>
          </w:p>
        </w:tc>
        <w:tc>
          <w:tcPr>
            <w:tcW w:w="1803" w:type="dxa"/>
            <w:tcBorders>
              <w:top w:val="single" w:sz="4" w:space="0" w:color="auto"/>
              <w:bottom w:val="single" w:sz="4" w:space="0" w:color="auto"/>
            </w:tcBorders>
            <w:vAlign w:val="center"/>
          </w:tcPr>
          <w:p w:rsidR="00136AB3" w:rsidRPr="00C430A2" w:rsidRDefault="00136AB3" w:rsidP="00C430A2">
            <w:pPr>
              <w:widowControl w:val="0"/>
              <w:spacing w:after="0" w:line="360" w:lineRule="atLeast"/>
              <w:rPr>
                <w:rFonts w:ascii="Times New Roman" w:hAnsi="Times New Roman"/>
                <w:b/>
                <w:sz w:val="24"/>
                <w:szCs w:val="24"/>
                <w:lang w:val="en-US"/>
              </w:rPr>
            </w:pPr>
            <w:r w:rsidRPr="00C430A2">
              <w:rPr>
                <w:rFonts w:ascii="Times New Roman" w:hAnsi="Times New Roman"/>
                <w:b/>
                <w:sz w:val="24"/>
                <w:szCs w:val="24"/>
                <w:lang w:val="en-US"/>
              </w:rPr>
              <w:t>% 4’</w:t>
            </w:r>
            <w:r w:rsidR="000D68A0" w:rsidRPr="00C430A2">
              <w:rPr>
                <w:rFonts w:ascii="Times New Roman" w:hAnsi="Times New Roman"/>
                <w:b/>
                <w:sz w:val="24"/>
                <w:szCs w:val="24"/>
                <w:lang w:val="en-US"/>
              </w:rPr>
              <w:t xml:space="preserve"> </w:t>
            </w:r>
            <w:r w:rsidRPr="00C430A2">
              <w:rPr>
                <w:rFonts w:ascii="Times New Roman" w:hAnsi="Times New Roman"/>
                <w:b/>
                <w:sz w:val="24"/>
                <w:szCs w:val="24"/>
                <w:lang w:val="en-US"/>
              </w:rPr>
              <w:t>lük Yığınlama</w:t>
            </w:r>
            <w:r w:rsidR="00161AE7" w:rsidRPr="00C430A2">
              <w:rPr>
                <w:rFonts w:ascii="Times New Roman" w:hAnsi="Times New Roman"/>
                <w:b/>
                <w:sz w:val="24"/>
                <w:szCs w:val="24"/>
                <w:lang w:val="en-US"/>
              </w:rPr>
              <w:t xml:space="preserve"> </w:t>
            </w:r>
            <w:r w:rsidRPr="00C430A2">
              <w:rPr>
                <w:rFonts w:ascii="Times New Roman" w:hAnsi="Times New Roman"/>
                <w:b/>
                <w:sz w:val="24"/>
                <w:szCs w:val="24"/>
                <w:lang w:val="en-US"/>
              </w:rPr>
              <w:t>jeli</w:t>
            </w:r>
          </w:p>
        </w:tc>
        <w:tc>
          <w:tcPr>
            <w:tcW w:w="2268" w:type="dxa"/>
            <w:tcBorders>
              <w:top w:val="single" w:sz="4" w:space="0" w:color="auto"/>
              <w:bottom w:val="single" w:sz="4" w:space="0" w:color="auto"/>
            </w:tcBorders>
            <w:vAlign w:val="center"/>
          </w:tcPr>
          <w:p w:rsidR="00136AB3" w:rsidRPr="00C430A2" w:rsidRDefault="00136AB3" w:rsidP="00C430A2">
            <w:pPr>
              <w:widowControl w:val="0"/>
              <w:spacing w:after="0" w:line="360" w:lineRule="atLeast"/>
              <w:rPr>
                <w:rFonts w:ascii="Times New Roman" w:hAnsi="Times New Roman"/>
                <w:b/>
                <w:sz w:val="24"/>
                <w:szCs w:val="24"/>
                <w:lang w:val="en-US"/>
              </w:rPr>
            </w:pPr>
            <w:r w:rsidRPr="00C430A2">
              <w:rPr>
                <w:rFonts w:ascii="Times New Roman" w:hAnsi="Times New Roman"/>
                <w:b/>
                <w:sz w:val="24"/>
                <w:szCs w:val="24"/>
                <w:lang w:val="en-US"/>
              </w:rPr>
              <w:t>% 12’</w:t>
            </w:r>
            <w:r w:rsidR="000D68A0" w:rsidRPr="00C430A2">
              <w:rPr>
                <w:rFonts w:ascii="Times New Roman" w:hAnsi="Times New Roman"/>
                <w:b/>
                <w:sz w:val="24"/>
                <w:szCs w:val="24"/>
                <w:lang w:val="en-US"/>
              </w:rPr>
              <w:t xml:space="preserve"> </w:t>
            </w:r>
            <w:r w:rsidRPr="00C430A2">
              <w:rPr>
                <w:rFonts w:ascii="Times New Roman" w:hAnsi="Times New Roman"/>
                <w:b/>
                <w:sz w:val="24"/>
                <w:szCs w:val="24"/>
                <w:lang w:val="en-US"/>
              </w:rPr>
              <w:t>lik Ayırma jeli</w:t>
            </w:r>
          </w:p>
        </w:tc>
        <w:tc>
          <w:tcPr>
            <w:tcW w:w="2276" w:type="dxa"/>
            <w:tcBorders>
              <w:top w:val="single" w:sz="4" w:space="0" w:color="auto"/>
              <w:bottom w:val="single" w:sz="4" w:space="0" w:color="auto"/>
            </w:tcBorders>
            <w:vAlign w:val="center"/>
          </w:tcPr>
          <w:p w:rsidR="00136AB3" w:rsidRPr="00C430A2" w:rsidRDefault="00136AB3" w:rsidP="00C430A2">
            <w:pPr>
              <w:widowControl w:val="0"/>
              <w:spacing w:after="0" w:line="360" w:lineRule="atLeast"/>
              <w:rPr>
                <w:rFonts w:ascii="Times New Roman" w:hAnsi="Times New Roman"/>
                <w:b/>
                <w:sz w:val="24"/>
                <w:szCs w:val="24"/>
                <w:lang w:val="en-US"/>
              </w:rPr>
            </w:pPr>
            <w:r w:rsidRPr="00C430A2">
              <w:rPr>
                <w:rFonts w:ascii="Times New Roman" w:hAnsi="Times New Roman"/>
                <w:b/>
                <w:sz w:val="24"/>
                <w:szCs w:val="24"/>
                <w:lang w:val="en-US"/>
              </w:rPr>
              <w:t>%15’</w:t>
            </w:r>
            <w:r w:rsidR="000D68A0" w:rsidRPr="00C430A2">
              <w:rPr>
                <w:rFonts w:ascii="Times New Roman" w:hAnsi="Times New Roman"/>
                <w:b/>
                <w:sz w:val="24"/>
                <w:szCs w:val="24"/>
                <w:lang w:val="en-US"/>
              </w:rPr>
              <w:t xml:space="preserve"> </w:t>
            </w:r>
            <w:r w:rsidRPr="00C430A2">
              <w:rPr>
                <w:rFonts w:ascii="Times New Roman" w:hAnsi="Times New Roman"/>
                <w:b/>
                <w:sz w:val="24"/>
                <w:szCs w:val="24"/>
                <w:lang w:val="en-US"/>
              </w:rPr>
              <w:t>lik Ayırma jeli</w:t>
            </w:r>
          </w:p>
        </w:tc>
      </w:tr>
      <w:tr w:rsidR="00136AB3" w:rsidRPr="00C430A2" w:rsidTr="00C430A2">
        <w:trPr>
          <w:trHeight w:val="366"/>
          <w:jc w:val="center"/>
        </w:trPr>
        <w:tc>
          <w:tcPr>
            <w:tcW w:w="2408" w:type="dxa"/>
            <w:tcBorders>
              <w:top w:val="single" w:sz="4" w:space="0" w:color="auto"/>
            </w:tcBorders>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4X yığınlama çözeltisi</w:t>
            </w:r>
          </w:p>
        </w:tc>
        <w:tc>
          <w:tcPr>
            <w:tcW w:w="1803" w:type="dxa"/>
            <w:tcBorders>
              <w:top w:val="single" w:sz="4" w:space="0" w:color="auto"/>
            </w:tcBorders>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1.25 ml</w:t>
            </w:r>
          </w:p>
        </w:tc>
        <w:tc>
          <w:tcPr>
            <w:tcW w:w="2268" w:type="dxa"/>
            <w:tcBorders>
              <w:top w:val="single" w:sz="4" w:space="0" w:color="auto"/>
            </w:tcBorders>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w:t>
            </w:r>
          </w:p>
        </w:tc>
        <w:tc>
          <w:tcPr>
            <w:tcW w:w="2276" w:type="dxa"/>
            <w:tcBorders>
              <w:top w:val="single" w:sz="4" w:space="0" w:color="auto"/>
            </w:tcBorders>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4X Ayırma çözeltisi</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2.5 ml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2.5 ml</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 30 Akrilamit-bis</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0.65 ml</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4 ml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5 ml</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%10 SDS</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50 µL</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100 µL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100 µL</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APS</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25 µL</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50 µL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50 µL</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TEMED</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5 µL</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10 µL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10 µL</w:t>
            </w:r>
          </w:p>
        </w:tc>
      </w:tr>
      <w:tr w:rsidR="00136AB3" w:rsidRPr="00C430A2" w:rsidTr="00C430A2">
        <w:trPr>
          <w:trHeight w:val="366"/>
          <w:jc w:val="center"/>
        </w:trPr>
        <w:tc>
          <w:tcPr>
            <w:tcW w:w="240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Distile su</w:t>
            </w:r>
          </w:p>
        </w:tc>
        <w:tc>
          <w:tcPr>
            <w:tcW w:w="1803"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3.05 ml</w:t>
            </w:r>
          </w:p>
        </w:tc>
        <w:tc>
          <w:tcPr>
            <w:tcW w:w="2268"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3.4 ml</w:t>
            </w:r>
          </w:p>
        </w:tc>
        <w:tc>
          <w:tcPr>
            <w:tcW w:w="2276" w:type="dxa"/>
            <w:vAlign w:val="center"/>
          </w:tcPr>
          <w:p w:rsidR="00136AB3" w:rsidRPr="00C430A2" w:rsidRDefault="00136AB3" w:rsidP="00C430A2">
            <w:pPr>
              <w:widowControl w:val="0"/>
              <w:spacing w:after="0" w:line="360" w:lineRule="atLeast"/>
              <w:rPr>
                <w:rFonts w:ascii="Times New Roman" w:hAnsi="Times New Roman"/>
                <w:sz w:val="24"/>
                <w:szCs w:val="24"/>
                <w:lang w:val="en-US"/>
              </w:rPr>
            </w:pPr>
            <w:r w:rsidRPr="00C430A2">
              <w:rPr>
                <w:rFonts w:ascii="Times New Roman" w:hAnsi="Times New Roman"/>
                <w:sz w:val="24"/>
                <w:szCs w:val="24"/>
                <w:lang w:val="en-US"/>
              </w:rPr>
              <w:t>2.4 ml</w:t>
            </w:r>
          </w:p>
        </w:tc>
      </w:tr>
    </w:tbl>
    <w:p w:rsidR="002A6593" w:rsidRPr="00B86012" w:rsidRDefault="002A6593" w:rsidP="00B86012">
      <w:pPr>
        <w:pStyle w:val="ResimYazs"/>
        <w:widowControl w:val="0"/>
        <w:spacing w:after="0" w:line="360" w:lineRule="auto"/>
        <w:jc w:val="both"/>
      </w:pPr>
    </w:p>
    <w:p w:rsidR="00136AB3" w:rsidRPr="00B86012" w:rsidRDefault="00136AB3" w:rsidP="00C430A2">
      <w:pPr>
        <w:widowControl w:val="0"/>
        <w:numPr>
          <w:ilvl w:val="0"/>
          <w:numId w:val="7"/>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Jeller hazırlanıp camlar arasında polimerleşmesi sağland</w:t>
      </w:r>
      <w:r w:rsidR="00161AE7" w:rsidRPr="00B86012">
        <w:rPr>
          <w:rFonts w:ascii="Times New Roman" w:hAnsi="Times New Roman"/>
          <w:sz w:val="24"/>
          <w:szCs w:val="24"/>
        </w:rPr>
        <w:t>ıktan sonra tanka yerleştirildi (Tablo 5)</w:t>
      </w:r>
      <w:r w:rsidR="00F669B6" w:rsidRPr="00B86012">
        <w:rPr>
          <w:rFonts w:ascii="Times New Roman" w:hAnsi="Times New Roman"/>
          <w:sz w:val="24"/>
          <w:szCs w:val="24"/>
        </w:rPr>
        <w:t>.</w:t>
      </w:r>
    </w:p>
    <w:p w:rsidR="00F97EAD" w:rsidRPr="00B86012" w:rsidRDefault="00136AB3" w:rsidP="00C430A2">
      <w:pPr>
        <w:widowControl w:val="0"/>
        <w:numPr>
          <w:ilvl w:val="0"/>
          <w:numId w:val="7"/>
        </w:numPr>
        <w:spacing w:after="0" w:line="360" w:lineRule="auto"/>
        <w:ind w:left="567" w:hanging="141"/>
        <w:jc w:val="both"/>
        <w:rPr>
          <w:rFonts w:ascii="Times New Roman" w:hAnsi="Times New Roman"/>
          <w:sz w:val="24"/>
          <w:szCs w:val="24"/>
          <w:lang w:val="en-US"/>
        </w:rPr>
      </w:pPr>
      <w:r w:rsidRPr="00B86012">
        <w:rPr>
          <w:rFonts w:ascii="Times New Roman" w:hAnsi="Times New Roman"/>
          <w:sz w:val="24"/>
          <w:szCs w:val="24"/>
        </w:rPr>
        <w:t>İçerdikleri protein miktarları tespit edilen örnekler, 1:1 oranında hazırlanan örnek yükleme tampon ile 5 dakika 95</w:t>
      </w:r>
      <w:r w:rsidR="002C7213" w:rsidRPr="00B86012">
        <w:rPr>
          <w:rFonts w:ascii="Times New Roman" w:hAnsi="Times New Roman"/>
          <w:sz w:val="24"/>
          <w:szCs w:val="24"/>
        </w:rPr>
        <w:t xml:space="preserve"> </w:t>
      </w:r>
      <w:r w:rsidRPr="00B86012">
        <w:rPr>
          <w:rFonts w:ascii="Times New Roman" w:hAnsi="Times New Roman"/>
          <w:sz w:val="24"/>
          <w:szCs w:val="24"/>
          <w:vertAlign w:val="superscript"/>
        </w:rPr>
        <w:t>0</w:t>
      </w:r>
      <w:r w:rsidRPr="00B86012">
        <w:rPr>
          <w:rFonts w:ascii="Times New Roman" w:hAnsi="Times New Roman"/>
          <w:sz w:val="24"/>
          <w:szCs w:val="24"/>
        </w:rPr>
        <w:t>C kaynatıldı. Her kuyucuğa 25 µg</w:t>
      </w:r>
      <w:r w:rsidR="002E2618" w:rsidRPr="00B86012">
        <w:rPr>
          <w:rFonts w:ascii="Times New Roman" w:hAnsi="Times New Roman"/>
          <w:sz w:val="24"/>
          <w:szCs w:val="24"/>
        </w:rPr>
        <w:t xml:space="preserve"> </w:t>
      </w:r>
      <w:r w:rsidRPr="00B86012">
        <w:rPr>
          <w:rFonts w:ascii="Times New Roman" w:hAnsi="Times New Roman"/>
          <w:sz w:val="24"/>
          <w:szCs w:val="24"/>
        </w:rPr>
        <w:t>/</w:t>
      </w:r>
      <w:r w:rsidR="002E2618" w:rsidRPr="00B86012">
        <w:rPr>
          <w:rFonts w:ascii="Times New Roman" w:hAnsi="Times New Roman"/>
          <w:sz w:val="24"/>
          <w:szCs w:val="24"/>
        </w:rPr>
        <w:t xml:space="preserve"> </w:t>
      </w:r>
      <w:r w:rsidRPr="00B86012">
        <w:rPr>
          <w:rFonts w:ascii="Times New Roman" w:hAnsi="Times New Roman"/>
          <w:sz w:val="24"/>
          <w:szCs w:val="24"/>
        </w:rPr>
        <w:t xml:space="preserve">mL oranında protein içeren numuneler yüklendi. Bir kuyuya 5 µl standart (Intron, 24052) yüklendi. </w:t>
      </w:r>
      <w:r w:rsidR="00DE0445" w:rsidRPr="00B86012">
        <w:rPr>
          <w:rFonts w:ascii="Times New Roman" w:hAnsi="Times New Roman"/>
          <w:sz w:val="24"/>
          <w:szCs w:val="24"/>
          <w:lang w:val="en-US"/>
        </w:rPr>
        <w:t xml:space="preserve">Elektroforezde </w:t>
      </w:r>
      <w:r w:rsidRPr="00B86012">
        <w:rPr>
          <w:rFonts w:ascii="Times New Roman" w:hAnsi="Times New Roman"/>
          <w:sz w:val="24"/>
          <w:szCs w:val="24"/>
          <w:lang w:val="en-US"/>
        </w:rPr>
        <w:t>numuneler</w:t>
      </w:r>
      <w:r w:rsidR="00161AE7" w:rsidRPr="00B86012">
        <w:rPr>
          <w:rFonts w:ascii="Times New Roman" w:hAnsi="Times New Roman"/>
          <w:sz w:val="24"/>
          <w:szCs w:val="24"/>
          <w:lang w:val="en-US"/>
        </w:rPr>
        <w:t xml:space="preserve"> ilk önc</w:t>
      </w:r>
      <w:r w:rsidR="00EC3B27" w:rsidRPr="00B86012">
        <w:rPr>
          <w:rFonts w:ascii="Times New Roman" w:hAnsi="Times New Roman"/>
          <w:sz w:val="24"/>
          <w:szCs w:val="24"/>
          <w:lang w:val="en-US"/>
        </w:rPr>
        <w:t>e 100</w:t>
      </w:r>
      <w:r w:rsidR="002E2618" w:rsidRPr="00B86012">
        <w:rPr>
          <w:rFonts w:ascii="Times New Roman" w:hAnsi="Times New Roman"/>
          <w:sz w:val="24"/>
          <w:szCs w:val="24"/>
          <w:lang w:val="en-US"/>
        </w:rPr>
        <w:t xml:space="preserve"> </w:t>
      </w:r>
      <w:r w:rsidR="00EC3B27" w:rsidRPr="00B86012">
        <w:rPr>
          <w:rFonts w:ascii="Times New Roman" w:hAnsi="Times New Roman"/>
          <w:sz w:val="24"/>
          <w:szCs w:val="24"/>
          <w:lang w:val="en-US"/>
        </w:rPr>
        <w:t>V 1 saat yürütüldü (Resim 5</w:t>
      </w:r>
      <w:r w:rsidR="00161AE7" w:rsidRPr="00B86012">
        <w:rPr>
          <w:rFonts w:ascii="Times New Roman" w:hAnsi="Times New Roman"/>
          <w:sz w:val="24"/>
          <w:szCs w:val="24"/>
          <w:lang w:val="en-US"/>
        </w:rPr>
        <w:t>)</w:t>
      </w:r>
      <w:r w:rsidR="00F669B6" w:rsidRPr="00B86012">
        <w:rPr>
          <w:rFonts w:ascii="Times New Roman" w:hAnsi="Times New Roman"/>
          <w:sz w:val="24"/>
          <w:szCs w:val="24"/>
          <w:lang w:val="en-US"/>
        </w:rPr>
        <w:t>.</w:t>
      </w:r>
    </w:p>
    <w:p w:rsidR="00136AB3" w:rsidRPr="00B86012" w:rsidRDefault="00757AD4" w:rsidP="00C430A2">
      <w:pPr>
        <w:widowControl w:val="0"/>
        <w:spacing w:after="0" w:line="360" w:lineRule="auto"/>
        <w:jc w:val="center"/>
        <w:rPr>
          <w:rFonts w:ascii="Times New Roman" w:hAnsi="Times New Roman"/>
          <w:sz w:val="24"/>
          <w:szCs w:val="24"/>
        </w:rPr>
      </w:pPr>
      <w:r w:rsidRPr="00B86012">
        <w:rPr>
          <w:rFonts w:ascii="Times New Roman" w:hAnsi="Times New Roman"/>
          <w:noProof/>
          <w:sz w:val="24"/>
          <w:szCs w:val="24"/>
          <w:lang w:eastAsia="tr-TR"/>
        </w:rPr>
        <w:drawing>
          <wp:inline distT="0" distB="0" distL="0" distR="0" wp14:anchorId="017C27CB" wp14:editId="130F461B">
            <wp:extent cx="3935895" cy="1967948"/>
            <wp:effectExtent l="0" t="0" r="762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2168" cy="1966084"/>
                    </a:xfrm>
                    <a:prstGeom prst="rect">
                      <a:avLst/>
                    </a:prstGeom>
                    <a:noFill/>
                    <a:ln>
                      <a:noFill/>
                    </a:ln>
                  </pic:spPr>
                </pic:pic>
              </a:graphicData>
            </a:graphic>
          </wp:inline>
        </w:drawing>
      </w:r>
    </w:p>
    <w:p w:rsidR="00136AB3" w:rsidRPr="00C430A2" w:rsidRDefault="00B110CD" w:rsidP="00C430A2">
      <w:pPr>
        <w:pStyle w:val="ResimYazs"/>
        <w:widowControl w:val="0"/>
        <w:spacing w:after="0" w:line="360" w:lineRule="auto"/>
        <w:rPr>
          <w:sz w:val="24"/>
          <w:szCs w:val="20"/>
        </w:rPr>
      </w:pPr>
      <w:bookmarkStart w:id="693" w:name="_Toc12300895"/>
      <w:r w:rsidRPr="00C430A2">
        <w:rPr>
          <w:sz w:val="24"/>
        </w:rPr>
        <w:t xml:space="preserve">Resim </w:t>
      </w:r>
      <w:r w:rsidR="00E3587E" w:rsidRPr="00C430A2">
        <w:rPr>
          <w:noProof/>
          <w:sz w:val="24"/>
        </w:rPr>
        <w:t>5</w:t>
      </w:r>
      <w:r w:rsidR="007A1D69" w:rsidRPr="00C430A2">
        <w:rPr>
          <w:noProof/>
          <w:sz w:val="24"/>
        </w:rPr>
        <w:t>.</w:t>
      </w:r>
      <w:r w:rsidRPr="00C430A2">
        <w:rPr>
          <w:sz w:val="24"/>
        </w:rPr>
        <w:t xml:space="preserve"> </w:t>
      </w:r>
      <w:r w:rsidRPr="00C430A2">
        <w:rPr>
          <w:b w:val="0"/>
          <w:sz w:val="24"/>
          <w:szCs w:val="20"/>
        </w:rPr>
        <w:t>SDS-PAGE jel dökümü</w:t>
      </w:r>
      <w:r w:rsidRPr="00C430A2">
        <w:rPr>
          <w:sz w:val="24"/>
          <w:szCs w:val="20"/>
        </w:rPr>
        <w:t>.</w:t>
      </w:r>
      <w:bookmarkEnd w:id="693"/>
    </w:p>
    <w:p w:rsidR="00981107" w:rsidRDefault="00981107" w:rsidP="00B86012">
      <w:pPr>
        <w:widowControl w:val="0"/>
        <w:spacing w:after="0" w:line="360" w:lineRule="auto"/>
        <w:jc w:val="both"/>
        <w:rPr>
          <w:rFonts w:ascii="Times New Roman" w:hAnsi="Times New Roman"/>
        </w:rPr>
      </w:pPr>
    </w:p>
    <w:p w:rsidR="00654752" w:rsidRPr="00B86012" w:rsidRDefault="00654752" w:rsidP="00B86012">
      <w:pPr>
        <w:widowControl w:val="0"/>
        <w:spacing w:after="0" w:line="360" w:lineRule="auto"/>
        <w:jc w:val="both"/>
        <w:rPr>
          <w:rFonts w:ascii="Times New Roman" w:hAnsi="Times New Roman"/>
        </w:rPr>
      </w:pPr>
    </w:p>
    <w:p w:rsidR="00136AB3" w:rsidRDefault="00136AB3" w:rsidP="00C430A2">
      <w:pPr>
        <w:widowControl w:val="0"/>
        <w:numPr>
          <w:ilvl w:val="0"/>
          <w:numId w:val="6"/>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lastRenderedPageBreak/>
        <w:t>Elektrof</w:t>
      </w:r>
      <w:r w:rsidR="003F33C5" w:rsidRPr="00B86012">
        <w:rPr>
          <w:rFonts w:ascii="Times New Roman" w:hAnsi="Times New Roman"/>
          <w:sz w:val="24"/>
          <w:szCs w:val="24"/>
        </w:rPr>
        <w:t>or</w:t>
      </w:r>
      <w:r w:rsidRPr="00B86012">
        <w:rPr>
          <w:rFonts w:ascii="Times New Roman" w:hAnsi="Times New Roman"/>
          <w:sz w:val="24"/>
          <w:szCs w:val="24"/>
        </w:rPr>
        <w:t>ez sonrasında jeldeki proteinlerin membrana geçmesi için yarı kuru sistemle immun</w:t>
      </w:r>
      <w:r w:rsidR="00FA1F1A" w:rsidRPr="00B86012">
        <w:rPr>
          <w:rFonts w:ascii="Times New Roman" w:hAnsi="Times New Roman"/>
          <w:sz w:val="24"/>
          <w:szCs w:val="24"/>
        </w:rPr>
        <w:t>o blotlama yapıldı. PVDF membran blotlama kağıdına</w:t>
      </w:r>
      <w:r w:rsidRPr="00B86012">
        <w:rPr>
          <w:rFonts w:ascii="Times New Roman" w:hAnsi="Times New Roman"/>
          <w:sz w:val="24"/>
          <w:szCs w:val="24"/>
        </w:rPr>
        <w:t xml:space="preserve"> yerleştirildi. Membran üzerine jel dikkatlice yerleştiril</w:t>
      </w:r>
      <w:r w:rsidR="00B00A8C" w:rsidRPr="00B86012">
        <w:rPr>
          <w:rFonts w:ascii="Times New Roman" w:hAnsi="Times New Roman"/>
          <w:sz w:val="24"/>
          <w:szCs w:val="24"/>
        </w:rPr>
        <w:t>erek blotlama işlemi 25 Volt ve 1 Amper</w:t>
      </w:r>
      <w:r w:rsidR="00161AE7" w:rsidRPr="00B86012">
        <w:rPr>
          <w:rFonts w:ascii="Times New Roman" w:hAnsi="Times New Roman"/>
          <w:sz w:val="24"/>
          <w:szCs w:val="24"/>
        </w:rPr>
        <w:t xml:space="preserve"> 30 </w:t>
      </w:r>
      <w:r w:rsidR="00EC3B27" w:rsidRPr="00B86012">
        <w:rPr>
          <w:rFonts w:ascii="Times New Roman" w:hAnsi="Times New Roman"/>
          <w:sz w:val="24"/>
          <w:szCs w:val="24"/>
        </w:rPr>
        <w:t>dakika gerçekleştirildi (Resim 6</w:t>
      </w:r>
      <w:r w:rsidR="00161AE7" w:rsidRPr="00B86012">
        <w:rPr>
          <w:rFonts w:ascii="Times New Roman" w:hAnsi="Times New Roman"/>
          <w:sz w:val="24"/>
          <w:szCs w:val="24"/>
        </w:rPr>
        <w:t>)</w:t>
      </w:r>
      <w:r w:rsidR="00F669B6" w:rsidRPr="00B86012">
        <w:rPr>
          <w:rFonts w:ascii="Times New Roman" w:hAnsi="Times New Roman"/>
          <w:sz w:val="24"/>
          <w:szCs w:val="24"/>
        </w:rPr>
        <w:t>.</w:t>
      </w:r>
    </w:p>
    <w:p w:rsidR="00C430A2" w:rsidRPr="00B86012" w:rsidRDefault="00C430A2" w:rsidP="00C430A2">
      <w:pPr>
        <w:widowControl w:val="0"/>
        <w:spacing w:after="0" w:line="360" w:lineRule="auto"/>
        <w:ind w:left="567"/>
        <w:jc w:val="both"/>
        <w:rPr>
          <w:rFonts w:ascii="Times New Roman" w:hAnsi="Times New Roman"/>
          <w:sz w:val="24"/>
          <w:szCs w:val="24"/>
        </w:rPr>
      </w:pPr>
    </w:p>
    <w:p w:rsidR="00136AB3" w:rsidRPr="00B86012" w:rsidRDefault="00757AD4" w:rsidP="00C430A2">
      <w:pPr>
        <w:widowControl w:val="0"/>
        <w:spacing w:after="0" w:line="360" w:lineRule="auto"/>
        <w:jc w:val="center"/>
        <w:rPr>
          <w:rFonts w:ascii="Times New Roman" w:hAnsi="Times New Roman"/>
          <w:noProof/>
          <w:sz w:val="24"/>
          <w:szCs w:val="24"/>
          <w:lang w:eastAsia="tr-TR"/>
        </w:rPr>
      </w:pPr>
      <w:r w:rsidRPr="00B86012">
        <w:rPr>
          <w:rFonts w:ascii="Times New Roman" w:hAnsi="Times New Roman"/>
          <w:noProof/>
          <w:sz w:val="24"/>
          <w:szCs w:val="24"/>
          <w:lang w:eastAsia="tr-TR"/>
        </w:rPr>
        <w:drawing>
          <wp:inline distT="0" distB="0" distL="0" distR="0" wp14:anchorId="4C01257E" wp14:editId="63083424">
            <wp:extent cx="4019550" cy="15662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4953" cy="1568355"/>
                    </a:xfrm>
                    <a:prstGeom prst="rect">
                      <a:avLst/>
                    </a:prstGeom>
                    <a:noFill/>
                    <a:ln>
                      <a:noFill/>
                    </a:ln>
                  </pic:spPr>
                </pic:pic>
              </a:graphicData>
            </a:graphic>
          </wp:inline>
        </w:drawing>
      </w:r>
      <w:bookmarkStart w:id="694" w:name="_Toc531620657"/>
    </w:p>
    <w:p w:rsidR="00136AB3" w:rsidRPr="00C430A2" w:rsidRDefault="00B110CD" w:rsidP="00C430A2">
      <w:pPr>
        <w:pStyle w:val="ResimYazs"/>
        <w:widowControl w:val="0"/>
        <w:spacing w:after="0" w:line="360" w:lineRule="auto"/>
        <w:rPr>
          <w:b w:val="0"/>
          <w:sz w:val="24"/>
          <w:szCs w:val="20"/>
        </w:rPr>
      </w:pPr>
      <w:bookmarkStart w:id="695" w:name="_Toc12300896"/>
      <w:bookmarkEnd w:id="694"/>
      <w:r w:rsidRPr="00C430A2">
        <w:rPr>
          <w:sz w:val="24"/>
        </w:rPr>
        <w:t xml:space="preserve">Resim </w:t>
      </w:r>
      <w:r w:rsidR="00E3587E" w:rsidRPr="00C430A2">
        <w:rPr>
          <w:noProof/>
          <w:sz w:val="24"/>
        </w:rPr>
        <w:t>6</w:t>
      </w:r>
      <w:r w:rsidR="007A1D69" w:rsidRPr="00C430A2">
        <w:rPr>
          <w:noProof/>
          <w:sz w:val="24"/>
        </w:rPr>
        <w:t>.</w:t>
      </w:r>
      <w:r w:rsidR="00B71FBA" w:rsidRPr="00C430A2">
        <w:rPr>
          <w:sz w:val="24"/>
        </w:rPr>
        <w:t xml:space="preserve"> </w:t>
      </w:r>
      <w:r w:rsidRPr="00C430A2">
        <w:rPr>
          <w:b w:val="0"/>
          <w:sz w:val="24"/>
          <w:szCs w:val="20"/>
        </w:rPr>
        <w:t>Jeldeki proteinlerin PVDF membrana transferi.</w:t>
      </w:r>
      <w:bookmarkEnd w:id="695"/>
    </w:p>
    <w:p w:rsidR="00C430A2" w:rsidRPr="00C430A2" w:rsidRDefault="00C430A2" w:rsidP="00C430A2"/>
    <w:p w:rsidR="00136AB3" w:rsidRPr="00B86012" w:rsidRDefault="00136AB3" w:rsidP="00C430A2">
      <w:pPr>
        <w:widowControl w:val="0"/>
        <w:numPr>
          <w:ilvl w:val="0"/>
          <w:numId w:val="6"/>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Proteinlerin PVDF membrane transferinden sonra membran 2 saat süre ile oda ısında % 2’</w:t>
      </w:r>
      <w:r w:rsidR="00121037" w:rsidRPr="00B86012">
        <w:rPr>
          <w:rFonts w:ascii="Times New Roman" w:hAnsi="Times New Roman"/>
          <w:sz w:val="24"/>
          <w:szCs w:val="24"/>
        </w:rPr>
        <w:t xml:space="preserve"> </w:t>
      </w:r>
      <w:r w:rsidRPr="00B86012">
        <w:rPr>
          <w:rFonts w:ascii="Times New Roman" w:hAnsi="Times New Roman"/>
          <w:sz w:val="24"/>
          <w:szCs w:val="24"/>
        </w:rPr>
        <w:t>lik BSA ile bloklandı. 2 saat sonra primer antikor ile +4</w:t>
      </w:r>
      <w:r w:rsidR="002E2618" w:rsidRPr="00B86012">
        <w:rPr>
          <w:rFonts w:ascii="Times New Roman" w:hAnsi="Times New Roman"/>
          <w:sz w:val="24"/>
          <w:szCs w:val="24"/>
        </w:rPr>
        <w:t xml:space="preserve"> </w:t>
      </w:r>
      <w:r w:rsidR="002E2618" w:rsidRPr="00B86012">
        <w:rPr>
          <w:rFonts w:ascii="Times New Roman" w:hAnsi="Times New Roman"/>
          <w:sz w:val="24"/>
          <w:szCs w:val="24"/>
          <w:vertAlign w:val="superscript"/>
        </w:rPr>
        <w:t>0</w:t>
      </w:r>
      <w:r w:rsidRPr="00B86012">
        <w:rPr>
          <w:rFonts w:ascii="Times New Roman" w:hAnsi="Times New Roman"/>
          <w:sz w:val="24"/>
          <w:szCs w:val="24"/>
        </w:rPr>
        <w:t>C’</w:t>
      </w:r>
      <w:r w:rsidR="00121037" w:rsidRPr="00B86012">
        <w:rPr>
          <w:rFonts w:ascii="Times New Roman" w:hAnsi="Times New Roman"/>
          <w:sz w:val="24"/>
          <w:szCs w:val="24"/>
        </w:rPr>
        <w:t xml:space="preserve"> </w:t>
      </w:r>
      <w:r w:rsidRPr="00B86012">
        <w:rPr>
          <w:rFonts w:ascii="Times New Roman" w:hAnsi="Times New Roman"/>
          <w:sz w:val="24"/>
          <w:szCs w:val="24"/>
        </w:rPr>
        <w:t>de gece boyu karıştırıcı üzerinde inkübe edildi. İnkübasyon sonrasında TBST ile 3 kez 10</w:t>
      </w:r>
      <w:r w:rsidR="001F201E" w:rsidRPr="00B86012">
        <w:rPr>
          <w:rFonts w:ascii="Times New Roman" w:hAnsi="Times New Roman"/>
          <w:sz w:val="24"/>
          <w:szCs w:val="24"/>
        </w:rPr>
        <w:t xml:space="preserve">’ ar </w:t>
      </w:r>
      <w:r w:rsidRPr="00B86012">
        <w:rPr>
          <w:rFonts w:ascii="Times New Roman" w:hAnsi="Times New Roman"/>
          <w:sz w:val="24"/>
          <w:szCs w:val="24"/>
        </w:rPr>
        <w:t xml:space="preserve">dakika yıkandı. </w:t>
      </w:r>
    </w:p>
    <w:p w:rsidR="00136AB3" w:rsidRPr="00B86012" w:rsidRDefault="00136AB3" w:rsidP="00C430A2">
      <w:pPr>
        <w:widowControl w:val="0"/>
        <w:numPr>
          <w:ilvl w:val="0"/>
          <w:numId w:val="6"/>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Membran, sekonder antikorla oda sıcaklığında karıştırıcı üzerinde 2 saat inkübe edildi. İnkübasyon sonrasında TBST ile 3 kez 10</w:t>
      </w:r>
      <w:r w:rsidR="001F201E" w:rsidRPr="00B86012">
        <w:rPr>
          <w:rFonts w:ascii="Times New Roman" w:hAnsi="Times New Roman"/>
          <w:sz w:val="24"/>
          <w:szCs w:val="24"/>
        </w:rPr>
        <w:t>’ ar</w:t>
      </w:r>
      <w:r w:rsidRPr="00B86012">
        <w:rPr>
          <w:rFonts w:ascii="Times New Roman" w:hAnsi="Times New Roman"/>
          <w:sz w:val="24"/>
          <w:szCs w:val="24"/>
        </w:rPr>
        <w:t xml:space="preserve"> dakika yıkandı.</w:t>
      </w:r>
    </w:p>
    <w:p w:rsidR="00136AB3" w:rsidRPr="00B86012" w:rsidRDefault="00136AB3" w:rsidP="00C430A2">
      <w:pPr>
        <w:widowControl w:val="0"/>
        <w:numPr>
          <w:ilvl w:val="0"/>
          <w:numId w:val="6"/>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Kemilüminesans substrat içeren çözelti ile (Santa Cruz Immuno Cruz™ Western Blotting Luminol Reagent: sc-2048) ile 1 dakika karanlıkta inkübe edildi. </w:t>
      </w:r>
    </w:p>
    <w:p w:rsidR="00136AB3" w:rsidRPr="00B86012" w:rsidRDefault="00161AE7" w:rsidP="00C430A2">
      <w:pPr>
        <w:widowControl w:val="0"/>
        <w:numPr>
          <w:ilvl w:val="0"/>
          <w:numId w:val="6"/>
        </w:numPr>
        <w:spacing w:after="0" w:line="360" w:lineRule="auto"/>
        <w:ind w:left="567" w:hanging="207"/>
        <w:jc w:val="both"/>
        <w:rPr>
          <w:rFonts w:ascii="Times New Roman" w:hAnsi="Times New Roman"/>
          <w:sz w:val="24"/>
          <w:szCs w:val="24"/>
        </w:rPr>
      </w:pPr>
      <w:r w:rsidRPr="00B86012">
        <w:rPr>
          <w:rFonts w:ascii="Times New Roman" w:hAnsi="Times New Roman"/>
          <w:sz w:val="24"/>
          <w:szCs w:val="24"/>
        </w:rPr>
        <w:t xml:space="preserve">Bantlar SyneGene görüntüleme sistemi kullanılarak analiz edildi. GAPDH referans protein olarak kullanıldı. </w:t>
      </w:r>
      <w:r w:rsidR="00136AB3" w:rsidRPr="00B86012">
        <w:rPr>
          <w:rFonts w:ascii="Times New Roman" w:hAnsi="Times New Roman"/>
          <w:sz w:val="24"/>
          <w:szCs w:val="24"/>
        </w:rPr>
        <w:t>Bantların dansitometrik analizi İmageJ (NIH, USA) programında yapıldı.</w:t>
      </w:r>
    </w:p>
    <w:p w:rsidR="00DE0445" w:rsidRDefault="00DE0445" w:rsidP="00C430A2">
      <w:pPr>
        <w:widowControl w:val="0"/>
        <w:spacing w:after="0" w:line="360" w:lineRule="auto"/>
        <w:ind w:left="567" w:hanging="207"/>
        <w:jc w:val="both"/>
        <w:rPr>
          <w:rFonts w:ascii="Times New Roman" w:hAnsi="Times New Roman"/>
          <w:sz w:val="24"/>
          <w:szCs w:val="24"/>
        </w:rPr>
      </w:pPr>
    </w:p>
    <w:p w:rsidR="00C430A2" w:rsidRPr="00B86012" w:rsidRDefault="00C430A2" w:rsidP="00C430A2">
      <w:pPr>
        <w:widowControl w:val="0"/>
        <w:spacing w:after="0" w:line="360" w:lineRule="auto"/>
        <w:ind w:left="567" w:hanging="207"/>
        <w:jc w:val="both"/>
        <w:rPr>
          <w:rFonts w:ascii="Times New Roman" w:hAnsi="Times New Roman"/>
          <w:sz w:val="24"/>
          <w:szCs w:val="24"/>
        </w:rPr>
      </w:pPr>
    </w:p>
    <w:p w:rsidR="00136AB3" w:rsidRPr="00B86012" w:rsidRDefault="00136AB3" w:rsidP="00B86012">
      <w:pPr>
        <w:pStyle w:val="KonuBal"/>
        <w:widowControl w:val="0"/>
        <w:spacing w:before="0" w:after="0"/>
      </w:pPr>
      <w:bookmarkStart w:id="696" w:name="_Toc531107183"/>
      <w:bookmarkStart w:id="697" w:name="_Toc531696672"/>
      <w:bookmarkStart w:id="698" w:name="_Toc536010554"/>
      <w:bookmarkStart w:id="699" w:name="_Toc536033776"/>
      <w:bookmarkStart w:id="700" w:name="_Toc536037014"/>
      <w:bookmarkStart w:id="701" w:name="_Toc536037298"/>
      <w:bookmarkStart w:id="702" w:name="_Toc445873"/>
      <w:bookmarkStart w:id="703" w:name="_Toc446200"/>
      <w:bookmarkStart w:id="704" w:name="_Toc786571"/>
      <w:bookmarkStart w:id="705" w:name="_Toc12307170"/>
      <w:r w:rsidRPr="00B86012">
        <w:t xml:space="preserve">3.9. </w:t>
      </w:r>
      <w:bookmarkEnd w:id="696"/>
      <w:r w:rsidRPr="00B86012">
        <w:t>Immünopresipitasyon (IP) deneyleri</w:t>
      </w:r>
      <w:bookmarkEnd w:id="697"/>
      <w:bookmarkEnd w:id="698"/>
      <w:bookmarkEnd w:id="699"/>
      <w:bookmarkEnd w:id="700"/>
      <w:bookmarkEnd w:id="701"/>
      <w:bookmarkEnd w:id="702"/>
      <w:bookmarkEnd w:id="703"/>
      <w:bookmarkEnd w:id="704"/>
      <w:bookmarkEnd w:id="705"/>
    </w:p>
    <w:p w:rsidR="00DE0445" w:rsidRPr="00B86012" w:rsidRDefault="00DE0445" w:rsidP="00B86012">
      <w:pPr>
        <w:widowControl w:val="0"/>
        <w:spacing w:after="0" w:line="360" w:lineRule="auto"/>
        <w:jc w:val="both"/>
        <w:rPr>
          <w:rFonts w:ascii="Times New Roman" w:hAnsi="Times New Roman"/>
        </w:rPr>
      </w:pPr>
    </w:p>
    <w:p w:rsidR="00136AB3" w:rsidRPr="00B86012"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 xml:space="preserve">Immünopresipitasyon deneyleri in-vivo protein-protein etkileşimlerinin analizinde kullanılır. </w:t>
      </w:r>
      <w:r w:rsidR="00FA1F1A" w:rsidRPr="00B86012">
        <w:rPr>
          <w:rFonts w:ascii="Times New Roman" w:hAnsi="Times New Roman"/>
          <w:sz w:val="24"/>
          <w:szCs w:val="24"/>
        </w:rPr>
        <w:t>Agaroz yapıda olan boncuklar</w:t>
      </w:r>
      <w:r w:rsidR="00161AE7" w:rsidRPr="00B86012">
        <w:rPr>
          <w:rFonts w:ascii="Times New Roman" w:hAnsi="Times New Roman"/>
          <w:sz w:val="24"/>
          <w:szCs w:val="24"/>
        </w:rPr>
        <w:t xml:space="preserve"> üzerine bulunan protein A</w:t>
      </w:r>
      <w:r w:rsidR="00F669B6" w:rsidRPr="00B86012">
        <w:rPr>
          <w:rFonts w:ascii="Times New Roman" w:hAnsi="Times New Roman"/>
          <w:sz w:val="24"/>
          <w:szCs w:val="24"/>
        </w:rPr>
        <w:t xml:space="preserve"> </w:t>
      </w:r>
      <w:r w:rsidR="00161AE7" w:rsidRPr="00B86012">
        <w:rPr>
          <w:rFonts w:ascii="Times New Roman" w:hAnsi="Times New Roman"/>
          <w:sz w:val="24"/>
          <w:szCs w:val="24"/>
        </w:rPr>
        <w:t>/</w:t>
      </w:r>
      <w:r w:rsidR="00F669B6" w:rsidRPr="00B86012">
        <w:rPr>
          <w:rFonts w:ascii="Times New Roman" w:hAnsi="Times New Roman"/>
          <w:sz w:val="24"/>
          <w:szCs w:val="24"/>
        </w:rPr>
        <w:t xml:space="preserve"> </w:t>
      </w:r>
      <w:r w:rsidR="00161AE7" w:rsidRPr="00B86012">
        <w:rPr>
          <w:rFonts w:ascii="Times New Roman" w:hAnsi="Times New Roman"/>
          <w:sz w:val="24"/>
          <w:szCs w:val="24"/>
        </w:rPr>
        <w:t xml:space="preserve">G içeren IgG spesifik antikor bulunan bir yapıdadır. Hücre lizatının içerisine hedeflenen proteinin </w:t>
      </w:r>
      <w:r w:rsidR="00FA1F1A" w:rsidRPr="00B86012">
        <w:rPr>
          <w:rFonts w:ascii="Times New Roman" w:hAnsi="Times New Roman"/>
          <w:sz w:val="24"/>
          <w:szCs w:val="24"/>
        </w:rPr>
        <w:t>antikoru eklenir ve agaroz boncuk</w:t>
      </w:r>
      <w:r w:rsidR="00161AE7" w:rsidRPr="00B86012">
        <w:rPr>
          <w:rFonts w:ascii="Times New Roman" w:hAnsi="Times New Roman"/>
          <w:sz w:val="24"/>
          <w:szCs w:val="24"/>
        </w:rPr>
        <w:t xml:space="preserve"> ile </w:t>
      </w:r>
      <w:r w:rsidR="00097208" w:rsidRPr="00B86012">
        <w:rPr>
          <w:rFonts w:ascii="Times New Roman" w:hAnsi="Times New Roman"/>
          <w:sz w:val="24"/>
          <w:szCs w:val="24"/>
        </w:rPr>
        <w:t xml:space="preserve">muamele edildiği zaman IgG ile bağlanması sağlanır. Santrifüjlendiği zaman agarozun yoğunluğu sebebiyle dibe çöken pelletle hedeflenen </w:t>
      </w:r>
      <w:r w:rsidR="00097208" w:rsidRPr="00B86012">
        <w:rPr>
          <w:rFonts w:ascii="Times New Roman" w:hAnsi="Times New Roman"/>
          <w:sz w:val="24"/>
          <w:szCs w:val="24"/>
        </w:rPr>
        <w:lastRenderedPageBreak/>
        <w:t xml:space="preserve">proteini ilk ilişkili proteinler gelir. </w:t>
      </w:r>
      <w:r w:rsidR="005478CE" w:rsidRPr="00B86012">
        <w:rPr>
          <w:rFonts w:ascii="Times New Roman" w:hAnsi="Times New Roman"/>
          <w:sz w:val="24"/>
          <w:szCs w:val="24"/>
        </w:rPr>
        <w:t>İmmünopre</w:t>
      </w:r>
      <w:r w:rsidRPr="00B86012">
        <w:rPr>
          <w:rFonts w:ascii="Times New Roman" w:hAnsi="Times New Roman"/>
          <w:sz w:val="24"/>
          <w:szCs w:val="24"/>
        </w:rPr>
        <w:t>s</w:t>
      </w:r>
      <w:r w:rsidR="00097208" w:rsidRPr="00B86012">
        <w:rPr>
          <w:rFonts w:ascii="Times New Roman" w:hAnsi="Times New Roman"/>
          <w:sz w:val="24"/>
          <w:szCs w:val="24"/>
        </w:rPr>
        <w:t xml:space="preserve">ipite olmuş proteinler LCMS </w:t>
      </w:r>
      <w:r w:rsidRPr="00B86012">
        <w:rPr>
          <w:rFonts w:ascii="Times New Roman" w:hAnsi="Times New Roman"/>
          <w:sz w:val="24"/>
          <w:szCs w:val="24"/>
        </w:rPr>
        <w:t xml:space="preserve">ile analiz edilebilir veya birbirleriyle etkileşen proteinlerin kimliğini teyit için Western </w:t>
      </w:r>
      <w:r w:rsidR="00D65C85" w:rsidRPr="00B86012">
        <w:rPr>
          <w:rFonts w:ascii="Times New Roman" w:hAnsi="Times New Roman"/>
          <w:sz w:val="24"/>
          <w:szCs w:val="24"/>
        </w:rPr>
        <w:t xml:space="preserve">blotla </w:t>
      </w:r>
      <w:r w:rsidR="00FA1F1A" w:rsidRPr="00B86012">
        <w:rPr>
          <w:rFonts w:ascii="Times New Roman" w:hAnsi="Times New Roman"/>
          <w:sz w:val="24"/>
          <w:szCs w:val="24"/>
        </w:rPr>
        <w:t xml:space="preserve">da </w:t>
      </w:r>
      <w:r w:rsidR="00DF331F" w:rsidRPr="00B86012">
        <w:rPr>
          <w:rFonts w:ascii="Times New Roman" w:hAnsi="Times New Roman"/>
          <w:sz w:val="24"/>
          <w:szCs w:val="24"/>
        </w:rPr>
        <w:t>analiz edilir (Şekil 3</w:t>
      </w:r>
      <w:r w:rsidR="00C430A2">
        <w:rPr>
          <w:rFonts w:ascii="Times New Roman" w:hAnsi="Times New Roman"/>
          <w:sz w:val="24"/>
          <w:szCs w:val="24"/>
        </w:rPr>
        <w:t>8</w:t>
      </w:r>
      <w:r w:rsidR="00D65C85" w:rsidRPr="00B86012">
        <w:rPr>
          <w:rFonts w:ascii="Times New Roman" w:hAnsi="Times New Roman"/>
          <w:sz w:val="24"/>
          <w:szCs w:val="24"/>
        </w:rPr>
        <w:t>).</w:t>
      </w:r>
    </w:p>
    <w:p w:rsidR="00136AB3" w:rsidRPr="00B86012" w:rsidRDefault="00097208"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Patlatma solüsyonu ile</w:t>
      </w:r>
      <w:r w:rsidR="00136AB3" w:rsidRPr="00B86012">
        <w:rPr>
          <w:rFonts w:ascii="Times New Roman" w:hAnsi="Times New Roman"/>
          <w:sz w:val="24"/>
          <w:szCs w:val="24"/>
        </w:rPr>
        <w:t xml:space="preserve"> toplanan hücreler 12.000 rpm</w:t>
      </w:r>
      <w:r w:rsidR="00B00A8C" w:rsidRPr="00B86012">
        <w:rPr>
          <w:rFonts w:ascii="Times New Roman" w:hAnsi="Times New Roman"/>
          <w:sz w:val="24"/>
          <w:szCs w:val="24"/>
        </w:rPr>
        <w:t>’</w:t>
      </w:r>
      <w:r w:rsidR="00136AB3" w:rsidRPr="00B86012">
        <w:rPr>
          <w:rFonts w:ascii="Times New Roman" w:hAnsi="Times New Roman"/>
          <w:sz w:val="24"/>
          <w:szCs w:val="24"/>
        </w:rPr>
        <w:t xml:space="preserve"> de 10 dakika santrifüj edildi. Üst fazdan 60 </w:t>
      </w:r>
      <w:r w:rsidR="00136AB3" w:rsidRPr="00B86012">
        <w:rPr>
          <w:rFonts w:ascii="Times New Roman" w:hAnsi="Times New Roman"/>
          <w:sz w:val="24"/>
          <w:szCs w:val="24"/>
          <w:lang w:val="en-US"/>
        </w:rPr>
        <w:t>μ</w:t>
      </w:r>
      <w:r w:rsidR="00136AB3" w:rsidRPr="00B86012">
        <w:rPr>
          <w:rFonts w:ascii="Times New Roman" w:hAnsi="Times New Roman"/>
          <w:sz w:val="24"/>
          <w:szCs w:val="24"/>
        </w:rPr>
        <w:t>l input örnekleri için ayrılarak 1:3 oranında hazırlanan 4x örnek yükleme tampon ile 5 dakika 95</w:t>
      </w:r>
      <w:r w:rsidR="00FA1F1A" w:rsidRPr="00B86012">
        <w:rPr>
          <w:rFonts w:ascii="Times New Roman" w:hAnsi="Times New Roman"/>
          <w:sz w:val="24"/>
          <w:szCs w:val="24"/>
        </w:rPr>
        <w:t xml:space="preserve"> </w:t>
      </w:r>
      <w:r w:rsidR="00136AB3" w:rsidRPr="00B86012">
        <w:rPr>
          <w:rFonts w:ascii="Times New Roman" w:hAnsi="Times New Roman"/>
          <w:sz w:val="24"/>
          <w:szCs w:val="24"/>
          <w:vertAlign w:val="superscript"/>
        </w:rPr>
        <w:t>0</w:t>
      </w:r>
      <w:r w:rsidR="00136AB3" w:rsidRPr="00B86012">
        <w:rPr>
          <w:rFonts w:ascii="Times New Roman" w:hAnsi="Times New Roman"/>
          <w:sz w:val="24"/>
          <w:szCs w:val="24"/>
        </w:rPr>
        <w:t>C kaynatıldı. Örnekler western blot deneylerinde kullanılmak için -20</w:t>
      </w:r>
      <w:r w:rsidR="002E2618" w:rsidRPr="00B86012">
        <w:rPr>
          <w:rFonts w:ascii="Times New Roman" w:hAnsi="Times New Roman"/>
          <w:sz w:val="24"/>
          <w:szCs w:val="24"/>
        </w:rPr>
        <w:t xml:space="preserve"> </w:t>
      </w:r>
      <w:r w:rsidR="002E2618" w:rsidRPr="00B86012">
        <w:rPr>
          <w:rFonts w:ascii="Times New Roman" w:hAnsi="Times New Roman"/>
          <w:sz w:val="24"/>
          <w:szCs w:val="24"/>
          <w:vertAlign w:val="superscript"/>
        </w:rPr>
        <w:t>0</w:t>
      </w:r>
      <w:r w:rsidR="00136AB3" w:rsidRPr="00B86012">
        <w:rPr>
          <w:rFonts w:ascii="Times New Roman" w:hAnsi="Times New Roman"/>
          <w:sz w:val="24"/>
          <w:szCs w:val="24"/>
        </w:rPr>
        <w:t>C’</w:t>
      </w:r>
      <w:r w:rsidR="00B00A8C" w:rsidRPr="00B86012">
        <w:rPr>
          <w:rFonts w:ascii="Times New Roman" w:hAnsi="Times New Roman"/>
          <w:sz w:val="24"/>
          <w:szCs w:val="24"/>
        </w:rPr>
        <w:t xml:space="preserve"> </w:t>
      </w:r>
      <w:r w:rsidR="00136AB3" w:rsidRPr="00B86012">
        <w:rPr>
          <w:rFonts w:ascii="Times New Roman" w:hAnsi="Times New Roman"/>
          <w:sz w:val="24"/>
          <w:szCs w:val="24"/>
        </w:rPr>
        <w:t>de saklandı.</w:t>
      </w:r>
    </w:p>
    <w:p w:rsidR="00136AB3" w:rsidRPr="00B86012" w:rsidRDefault="00136AB3"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IP denemesi</w:t>
      </w:r>
      <w:r w:rsidR="00097208" w:rsidRPr="00B86012">
        <w:rPr>
          <w:rFonts w:ascii="Times New Roman" w:hAnsi="Times New Roman"/>
          <w:sz w:val="24"/>
          <w:szCs w:val="24"/>
        </w:rPr>
        <w:t xml:space="preserve"> için süpernatant örneklerinden</w:t>
      </w:r>
      <w:r w:rsidRPr="00B86012">
        <w:rPr>
          <w:rFonts w:ascii="Times New Roman" w:hAnsi="Times New Roman"/>
          <w:sz w:val="24"/>
          <w:szCs w:val="24"/>
        </w:rPr>
        <w:t xml:space="preserve"> ayrı bir ependorfa alındı. </w:t>
      </w:r>
    </w:p>
    <w:p w:rsidR="00136AB3" w:rsidRPr="00B86012" w:rsidRDefault="00136AB3"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İçerisine 10</w:t>
      </w:r>
      <w:r w:rsidR="00B00A8C" w:rsidRPr="00B86012">
        <w:rPr>
          <w:rFonts w:ascii="Times New Roman" w:hAnsi="Times New Roman"/>
          <w:sz w:val="24"/>
          <w:szCs w:val="24"/>
        </w:rPr>
        <w:t xml:space="preserve"> </w:t>
      </w:r>
      <w:r w:rsidRPr="00B86012">
        <w:rPr>
          <w:rFonts w:ascii="Times New Roman" w:hAnsi="Times New Roman"/>
          <w:sz w:val="24"/>
          <w:szCs w:val="24"/>
          <w:lang w:val="en-US"/>
        </w:rPr>
        <w:t>μ</w:t>
      </w:r>
      <w:r w:rsidRPr="00B86012">
        <w:rPr>
          <w:rFonts w:ascii="Times New Roman" w:hAnsi="Times New Roman"/>
          <w:sz w:val="24"/>
          <w:szCs w:val="24"/>
        </w:rPr>
        <w:t>l uygu</w:t>
      </w:r>
      <w:r w:rsidR="00097208" w:rsidRPr="00B86012">
        <w:rPr>
          <w:rFonts w:ascii="Times New Roman" w:hAnsi="Times New Roman"/>
          <w:sz w:val="24"/>
          <w:szCs w:val="24"/>
        </w:rPr>
        <w:t>n primer antikor (IRF5 veya SOX2</w:t>
      </w:r>
      <w:r w:rsidRPr="00B86012">
        <w:rPr>
          <w:rFonts w:ascii="Times New Roman" w:hAnsi="Times New Roman"/>
          <w:sz w:val="24"/>
          <w:szCs w:val="24"/>
        </w:rPr>
        <w:t>) konularak ependorfların ağzı parafilm ile kapatıldı.+4</w:t>
      </w:r>
      <w:r w:rsidR="00F669B6" w:rsidRPr="00B86012">
        <w:rPr>
          <w:rFonts w:ascii="Times New Roman" w:hAnsi="Times New Roman"/>
          <w:sz w:val="24"/>
          <w:szCs w:val="24"/>
        </w:rPr>
        <w:t xml:space="preserve"> </w:t>
      </w:r>
      <w:r w:rsidR="00B06FD2" w:rsidRPr="00B86012">
        <w:rPr>
          <w:rFonts w:ascii="Times New Roman" w:hAnsi="Times New Roman"/>
          <w:sz w:val="24"/>
          <w:szCs w:val="24"/>
          <w:vertAlign w:val="superscript"/>
        </w:rPr>
        <w:t>o</w:t>
      </w:r>
      <w:r w:rsidRPr="00B86012">
        <w:rPr>
          <w:rFonts w:ascii="Times New Roman" w:hAnsi="Times New Roman"/>
          <w:sz w:val="24"/>
          <w:szCs w:val="24"/>
        </w:rPr>
        <w:t>C’</w:t>
      </w:r>
      <w:r w:rsidR="00A600D5" w:rsidRPr="00B86012">
        <w:rPr>
          <w:rFonts w:ascii="Times New Roman" w:hAnsi="Times New Roman"/>
          <w:sz w:val="24"/>
          <w:szCs w:val="24"/>
        </w:rPr>
        <w:t xml:space="preserve"> </w:t>
      </w:r>
      <w:r w:rsidRPr="00B86012">
        <w:rPr>
          <w:rFonts w:ascii="Times New Roman" w:hAnsi="Times New Roman"/>
          <w:sz w:val="24"/>
          <w:szCs w:val="24"/>
        </w:rPr>
        <w:t xml:space="preserve">de rotator üzerinde 6 saat inkübasyona bırakıldı. </w:t>
      </w:r>
    </w:p>
    <w:p w:rsidR="00136AB3" w:rsidRPr="00B86012" w:rsidRDefault="00136AB3"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6 saat sonunda primer antikor ile inkübasyona bırakılan örneklerin üzerine 20</w:t>
      </w:r>
      <w:r w:rsidR="00B00A8C" w:rsidRPr="00B86012">
        <w:rPr>
          <w:rFonts w:ascii="Times New Roman" w:hAnsi="Times New Roman"/>
          <w:sz w:val="24"/>
          <w:szCs w:val="24"/>
        </w:rPr>
        <w:t xml:space="preserve"> </w:t>
      </w:r>
      <w:r w:rsidRPr="00B86012">
        <w:rPr>
          <w:rFonts w:ascii="Times New Roman" w:hAnsi="Times New Roman"/>
          <w:sz w:val="24"/>
          <w:szCs w:val="24"/>
          <w:lang w:val="en-US"/>
        </w:rPr>
        <w:t>μ</w:t>
      </w:r>
      <w:r w:rsidRPr="00B86012">
        <w:rPr>
          <w:rFonts w:ascii="Times New Roman" w:hAnsi="Times New Roman"/>
          <w:sz w:val="24"/>
          <w:szCs w:val="24"/>
        </w:rPr>
        <w:t>l protein A</w:t>
      </w:r>
      <w:r w:rsidR="002E2618" w:rsidRPr="00B86012">
        <w:rPr>
          <w:rFonts w:ascii="Times New Roman" w:hAnsi="Times New Roman"/>
          <w:sz w:val="24"/>
          <w:szCs w:val="24"/>
        </w:rPr>
        <w:t xml:space="preserve"> </w:t>
      </w:r>
      <w:r w:rsidRPr="00B86012">
        <w:rPr>
          <w:rFonts w:ascii="Times New Roman" w:hAnsi="Times New Roman"/>
          <w:sz w:val="24"/>
          <w:szCs w:val="24"/>
        </w:rPr>
        <w:t>/</w:t>
      </w:r>
      <w:r w:rsidR="002E2618" w:rsidRPr="00B86012">
        <w:rPr>
          <w:rFonts w:ascii="Times New Roman" w:hAnsi="Times New Roman"/>
          <w:sz w:val="24"/>
          <w:szCs w:val="24"/>
        </w:rPr>
        <w:t xml:space="preserve"> </w:t>
      </w:r>
      <w:r w:rsidRPr="00B86012">
        <w:rPr>
          <w:rFonts w:ascii="Times New Roman" w:hAnsi="Times New Roman"/>
          <w:sz w:val="24"/>
          <w:szCs w:val="24"/>
        </w:rPr>
        <w:t>G agarose eklenerek +4</w:t>
      </w:r>
      <w:r w:rsidR="00B06FD2" w:rsidRPr="00B86012">
        <w:rPr>
          <w:rFonts w:ascii="Times New Roman" w:hAnsi="Times New Roman"/>
          <w:sz w:val="24"/>
          <w:szCs w:val="24"/>
          <w:vertAlign w:val="superscript"/>
        </w:rPr>
        <w:t xml:space="preserve"> o</w:t>
      </w:r>
      <w:r w:rsidRPr="00B86012">
        <w:rPr>
          <w:rFonts w:ascii="Times New Roman" w:hAnsi="Times New Roman"/>
          <w:sz w:val="24"/>
          <w:szCs w:val="24"/>
        </w:rPr>
        <w:t>C’</w:t>
      </w:r>
      <w:r w:rsidR="00121037" w:rsidRPr="00B86012">
        <w:rPr>
          <w:rFonts w:ascii="Times New Roman" w:hAnsi="Times New Roman"/>
          <w:sz w:val="24"/>
          <w:szCs w:val="24"/>
        </w:rPr>
        <w:t xml:space="preserve"> </w:t>
      </w:r>
      <w:r w:rsidRPr="00B86012">
        <w:rPr>
          <w:rFonts w:ascii="Times New Roman" w:hAnsi="Times New Roman"/>
          <w:sz w:val="24"/>
          <w:szCs w:val="24"/>
        </w:rPr>
        <w:t xml:space="preserve">de rotator üzerinde 48 saat inkübasyona bırakıldı. </w:t>
      </w:r>
    </w:p>
    <w:p w:rsidR="00097208" w:rsidRPr="00B86012" w:rsidRDefault="00136AB3"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 xml:space="preserve">İnkübasyon sonunda örnekler 3000 rpm 10 dakika santrifüj edildi. </w:t>
      </w:r>
    </w:p>
    <w:p w:rsidR="00136AB3" w:rsidRPr="00B86012" w:rsidRDefault="00136AB3" w:rsidP="00C430A2">
      <w:pPr>
        <w:widowControl w:val="0"/>
        <w:numPr>
          <w:ilvl w:val="0"/>
          <w:numId w:val="8"/>
        </w:numPr>
        <w:spacing w:after="0" w:line="360" w:lineRule="auto"/>
        <w:ind w:left="567" w:hanging="141"/>
        <w:jc w:val="both"/>
        <w:rPr>
          <w:rFonts w:ascii="Times New Roman" w:hAnsi="Times New Roman"/>
          <w:sz w:val="24"/>
          <w:szCs w:val="24"/>
        </w:rPr>
      </w:pPr>
      <w:r w:rsidRPr="00B86012">
        <w:rPr>
          <w:rFonts w:ascii="Times New Roman" w:hAnsi="Times New Roman"/>
          <w:sz w:val="24"/>
          <w:szCs w:val="24"/>
        </w:rPr>
        <w:t>Pellet 3 defa 500</w:t>
      </w:r>
      <w:r w:rsidR="00B00A8C" w:rsidRPr="00B86012">
        <w:rPr>
          <w:rFonts w:ascii="Times New Roman" w:hAnsi="Times New Roman"/>
          <w:sz w:val="24"/>
          <w:szCs w:val="24"/>
        </w:rPr>
        <w:t xml:space="preserve"> </w:t>
      </w:r>
      <w:r w:rsidR="002C7213" w:rsidRPr="00B86012">
        <w:rPr>
          <w:rFonts w:ascii="Times New Roman" w:hAnsi="Times New Roman"/>
          <w:sz w:val="24"/>
          <w:szCs w:val="24"/>
        </w:rPr>
        <w:t>µ</w:t>
      </w:r>
      <w:r w:rsidR="00097208" w:rsidRPr="00B86012">
        <w:rPr>
          <w:rFonts w:ascii="Times New Roman" w:hAnsi="Times New Roman"/>
          <w:sz w:val="24"/>
          <w:szCs w:val="24"/>
        </w:rPr>
        <w:t>l RIPA buffer ile yıkandı (3000 rpm</w:t>
      </w:r>
      <w:r w:rsidR="00B00A8C" w:rsidRPr="00B86012">
        <w:rPr>
          <w:rFonts w:ascii="Times New Roman" w:hAnsi="Times New Roman"/>
          <w:sz w:val="24"/>
          <w:szCs w:val="24"/>
        </w:rPr>
        <w:t xml:space="preserve"> 10 dakika</w:t>
      </w:r>
      <w:r w:rsidRPr="00B86012">
        <w:rPr>
          <w:rFonts w:ascii="Times New Roman" w:hAnsi="Times New Roman"/>
          <w:sz w:val="24"/>
          <w:szCs w:val="24"/>
        </w:rPr>
        <w:t xml:space="preserve"> santrifüj).</w:t>
      </w:r>
    </w:p>
    <w:p w:rsidR="00136AB3" w:rsidRDefault="00136AB3" w:rsidP="00C430A2">
      <w:pPr>
        <w:widowControl w:val="0"/>
        <w:numPr>
          <w:ilvl w:val="0"/>
          <w:numId w:val="8"/>
        </w:numPr>
        <w:spacing w:after="0" w:line="360" w:lineRule="auto"/>
        <w:ind w:left="567" w:hanging="141"/>
        <w:jc w:val="both"/>
        <w:rPr>
          <w:rFonts w:ascii="Times New Roman" w:hAnsi="Times New Roman"/>
          <w:sz w:val="24"/>
          <w:szCs w:val="24"/>
          <w:lang w:val="en-US"/>
        </w:rPr>
      </w:pPr>
      <w:r w:rsidRPr="00B86012">
        <w:rPr>
          <w:rFonts w:ascii="Times New Roman" w:hAnsi="Times New Roman"/>
          <w:sz w:val="24"/>
          <w:szCs w:val="24"/>
        </w:rPr>
        <w:t>Yıkamalar sonunda kalan pellet</w:t>
      </w:r>
      <w:r w:rsidR="00097208" w:rsidRPr="00B86012">
        <w:rPr>
          <w:rFonts w:ascii="Times New Roman" w:hAnsi="Times New Roman"/>
          <w:sz w:val="24"/>
          <w:szCs w:val="24"/>
        </w:rPr>
        <w:t xml:space="preserve"> 1:1 oranında </w:t>
      </w:r>
      <w:r w:rsidRPr="00B86012">
        <w:rPr>
          <w:rFonts w:ascii="Times New Roman" w:hAnsi="Times New Roman"/>
          <w:sz w:val="24"/>
          <w:szCs w:val="24"/>
        </w:rPr>
        <w:t>hazırlanan 2x örnek yükleme tampon ile 5 dakika 95</w:t>
      </w:r>
      <w:r w:rsidR="00B06FD2" w:rsidRPr="00B86012">
        <w:rPr>
          <w:rFonts w:ascii="Times New Roman" w:hAnsi="Times New Roman"/>
          <w:sz w:val="24"/>
          <w:szCs w:val="24"/>
          <w:vertAlign w:val="superscript"/>
        </w:rPr>
        <w:t xml:space="preserve"> o</w:t>
      </w:r>
      <w:r w:rsidRPr="00B86012">
        <w:rPr>
          <w:rFonts w:ascii="Times New Roman" w:hAnsi="Times New Roman"/>
          <w:sz w:val="24"/>
          <w:szCs w:val="24"/>
        </w:rPr>
        <w:t>C</w:t>
      </w:r>
      <w:r w:rsidR="004F7C54" w:rsidRPr="00B86012">
        <w:rPr>
          <w:rFonts w:ascii="Times New Roman" w:hAnsi="Times New Roman"/>
          <w:sz w:val="24"/>
          <w:szCs w:val="24"/>
        </w:rPr>
        <w:t>’ da</w:t>
      </w:r>
      <w:r w:rsidRPr="00B86012">
        <w:rPr>
          <w:rFonts w:ascii="Times New Roman" w:hAnsi="Times New Roman"/>
          <w:sz w:val="24"/>
          <w:szCs w:val="24"/>
        </w:rPr>
        <w:t xml:space="preserve"> kaynatıldı. </w:t>
      </w:r>
      <w:r w:rsidRPr="00B86012">
        <w:rPr>
          <w:rFonts w:ascii="Times New Roman" w:hAnsi="Times New Roman"/>
          <w:sz w:val="24"/>
          <w:szCs w:val="24"/>
          <w:lang w:val="en-US"/>
        </w:rPr>
        <w:t>Tüm örnekler weste</w:t>
      </w:r>
      <w:r w:rsidR="00097208" w:rsidRPr="00B86012">
        <w:rPr>
          <w:rFonts w:ascii="Times New Roman" w:hAnsi="Times New Roman"/>
          <w:sz w:val="24"/>
          <w:szCs w:val="24"/>
          <w:lang w:val="en-US"/>
        </w:rPr>
        <w:t>rn blot deneylerinde kullanıldı.</w:t>
      </w:r>
    </w:p>
    <w:p w:rsidR="0015534E" w:rsidRPr="00B86012" w:rsidRDefault="0015534E" w:rsidP="0015534E">
      <w:pPr>
        <w:widowControl w:val="0"/>
        <w:spacing w:after="0" w:line="360" w:lineRule="auto"/>
        <w:ind w:left="567"/>
        <w:jc w:val="both"/>
        <w:rPr>
          <w:rFonts w:ascii="Times New Roman" w:hAnsi="Times New Roman"/>
          <w:sz w:val="24"/>
          <w:szCs w:val="24"/>
          <w:lang w:val="en-US"/>
        </w:rPr>
      </w:pPr>
    </w:p>
    <w:p w:rsidR="00136AB3" w:rsidRPr="00B86012" w:rsidRDefault="00757AD4" w:rsidP="0015534E">
      <w:pPr>
        <w:widowControl w:val="0"/>
        <w:spacing w:after="0" w:line="360" w:lineRule="auto"/>
        <w:jc w:val="center"/>
        <w:rPr>
          <w:rFonts w:ascii="Times New Roman" w:hAnsi="Times New Roman"/>
          <w:sz w:val="24"/>
          <w:szCs w:val="24"/>
        </w:rPr>
      </w:pPr>
      <w:r w:rsidRPr="00B86012">
        <w:rPr>
          <w:rFonts w:ascii="Times New Roman" w:hAnsi="Times New Roman"/>
          <w:noProof/>
          <w:sz w:val="24"/>
          <w:szCs w:val="24"/>
          <w:lang w:eastAsia="tr-TR"/>
        </w:rPr>
        <w:drawing>
          <wp:inline distT="0" distB="0" distL="0" distR="0" wp14:anchorId="4CC537AC" wp14:editId="44F59F38">
            <wp:extent cx="4391025" cy="1828800"/>
            <wp:effectExtent l="0" t="0" r="952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025" cy="1828800"/>
                    </a:xfrm>
                    <a:prstGeom prst="rect">
                      <a:avLst/>
                    </a:prstGeom>
                    <a:noFill/>
                    <a:ln>
                      <a:noFill/>
                    </a:ln>
                  </pic:spPr>
                </pic:pic>
              </a:graphicData>
            </a:graphic>
          </wp:inline>
        </w:drawing>
      </w:r>
    </w:p>
    <w:p w:rsidR="00C430A2" w:rsidRPr="00C430A2" w:rsidRDefault="00B110CD" w:rsidP="00C430A2">
      <w:pPr>
        <w:pStyle w:val="ResimYazs"/>
        <w:widowControl w:val="0"/>
        <w:spacing w:after="0" w:line="360" w:lineRule="auto"/>
        <w:rPr>
          <w:b w:val="0"/>
          <w:sz w:val="24"/>
        </w:rPr>
      </w:pPr>
      <w:bookmarkStart w:id="706" w:name="_Toc13223955"/>
      <w:r w:rsidRPr="00C430A2">
        <w:rPr>
          <w:sz w:val="24"/>
        </w:rPr>
        <w:t xml:space="preserve">Şekil </w:t>
      </w:r>
      <w:r w:rsidR="00E3587E" w:rsidRPr="00C430A2">
        <w:rPr>
          <w:noProof/>
          <w:sz w:val="24"/>
        </w:rPr>
        <w:t>3</w:t>
      </w:r>
      <w:r w:rsidR="00C430A2">
        <w:rPr>
          <w:noProof/>
          <w:sz w:val="24"/>
        </w:rPr>
        <w:t>8</w:t>
      </w:r>
      <w:r w:rsidR="007A1D69" w:rsidRPr="00C430A2">
        <w:rPr>
          <w:noProof/>
          <w:sz w:val="24"/>
        </w:rPr>
        <w:t>.</w:t>
      </w:r>
      <w:r w:rsidRPr="00C430A2">
        <w:rPr>
          <w:sz w:val="24"/>
        </w:rPr>
        <w:t xml:space="preserve"> </w:t>
      </w:r>
      <w:r w:rsidRPr="00C430A2">
        <w:rPr>
          <w:b w:val="0"/>
          <w:sz w:val="24"/>
        </w:rPr>
        <w:t>İmminopresip</w:t>
      </w:r>
      <w:r w:rsidR="00375D28" w:rsidRPr="00C430A2">
        <w:rPr>
          <w:b w:val="0"/>
          <w:sz w:val="24"/>
        </w:rPr>
        <w:t xml:space="preserve">itasyon ile protein saflaştırma </w:t>
      </w:r>
      <w:r w:rsidR="00C430A2" w:rsidRPr="00C430A2">
        <w:rPr>
          <w:b w:val="0"/>
          <w:sz w:val="24"/>
        </w:rPr>
        <w:t>basamakları</w:t>
      </w:r>
    </w:p>
    <w:p w:rsidR="001352FA" w:rsidRPr="00C430A2" w:rsidRDefault="00B110CD" w:rsidP="00C430A2">
      <w:pPr>
        <w:pStyle w:val="ResimYazs"/>
        <w:widowControl w:val="0"/>
        <w:spacing w:after="0" w:line="360" w:lineRule="auto"/>
        <w:rPr>
          <w:rStyle w:val="Kpr"/>
          <w:b w:val="0"/>
          <w:color w:val="000000"/>
          <w:sz w:val="24"/>
          <w:szCs w:val="20"/>
          <w:u w:val="none"/>
        </w:rPr>
      </w:pPr>
      <w:r w:rsidRPr="00C430A2">
        <w:rPr>
          <w:b w:val="0"/>
          <w:sz w:val="24"/>
        </w:rPr>
        <w:t>(</w:t>
      </w:r>
      <w:r w:rsidR="00790611" w:rsidRPr="00C430A2">
        <w:rPr>
          <w:rStyle w:val="Kpr"/>
          <w:b w:val="0"/>
          <w:color w:val="000000"/>
          <w:sz w:val="24"/>
          <w:szCs w:val="20"/>
          <w:u w:val="none"/>
        </w:rPr>
        <w:t>http://ruo.mbl.co.jp/bio/g/support/method/immunoprecipitation.html</w:t>
      </w:r>
      <w:bookmarkEnd w:id="706"/>
    </w:p>
    <w:p w:rsidR="006E3C24" w:rsidRDefault="006E3C24" w:rsidP="00B86012">
      <w:pPr>
        <w:widowControl w:val="0"/>
        <w:spacing w:after="0" w:line="360" w:lineRule="auto"/>
        <w:jc w:val="both"/>
        <w:rPr>
          <w:rFonts w:ascii="Times New Roman" w:hAnsi="Times New Roman"/>
        </w:rPr>
      </w:pPr>
    </w:p>
    <w:p w:rsidR="00C430A2" w:rsidRDefault="00C430A2" w:rsidP="00B86012">
      <w:pPr>
        <w:widowControl w:val="0"/>
        <w:spacing w:after="0" w:line="360" w:lineRule="auto"/>
        <w:jc w:val="both"/>
        <w:rPr>
          <w:rFonts w:ascii="Times New Roman" w:hAnsi="Times New Roman"/>
        </w:rPr>
      </w:pPr>
    </w:p>
    <w:p w:rsidR="0015534E" w:rsidRDefault="0015534E" w:rsidP="00B86012">
      <w:pPr>
        <w:widowControl w:val="0"/>
        <w:spacing w:after="0" w:line="360" w:lineRule="auto"/>
        <w:jc w:val="both"/>
        <w:rPr>
          <w:rFonts w:ascii="Times New Roman" w:hAnsi="Times New Roman"/>
        </w:rPr>
      </w:pPr>
    </w:p>
    <w:p w:rsidR="00654752" w:rsidRDefault="00654752" w:rsidP="00B86012">
      <w:pPr>
        <w:widowControl w:val="0"/>
        <w:spacing w:after="0" w:line="360" w:lineRule="auto"/>
        <w:jc w:val="both"/>
        <w:rPr>
          <w:rFonts w:ascii="Times New Roman" w:hAnsi="Times New Roman"/>
        </w:rPr>
      </w:pPr>
    </w:p>
    <w:p w:rsidR="00654752" w:rsidRDefault="00654752" w:rsidP="00B86012">
      <w:pPr>
        <w:widowControl w:val="0"/>
        <w:spacing w:after="0" w:line="360" w:lineRule="auto"/>
        <w:jc w:val="both"/>
        <w:rPr>
          <w:rFonts w:ascii="Times New Roman" w:hAnsi="Times New Roman"/>
        </w:rPr>
      </w:pPr>
    </w:p>
    <w:p w:rsidR="0015534E" w:rsidRDefault="0015534E" w:rsidP="00B86012">
      <w:pPr>
        <w:widowControl w:val="0"/>
        <w:spacing w:after="0" w:line="360" w:lineRule="auto"/>
        <w:jc w:val="both"/>
        <w:rPr>
          <w:rFonts w:ascii="Times New Roman" w:hAnsi="Times New Roman"/>
        </w:rPr>
      </w:pPr>
    </w:p>
    <w:p w:rsidR="0015534E" w:rsidRPr="00B86012" w:rsidRDefault="0015534E" w:rsidP="00B86012">
      <w:pPr>
        <w:widowControl w:val="0"/>
        <w:spacing w:after="0" w:line="360" w:lineRule="auto"/>
        <w:jc w:val="both"/>
        <w:rPr>
          <w:rFonts w:ascii="Times New Roman" w:hAnsi="Times New Roman"/>
        </w:rPr>
      </w:pPr>
    </w:p>
    <w:p w:rsidR="006E3C24" w:rsidRPr="00B86012" w:rsidRDefault="006E3C24" w:rsidP="00B86012">
      <w:pPr>
        <w:pStyle w:val="KonuBal"/>
        <w:widowControl w:val="0"/>
        <w:spacing w:before="0" w:after="0"/>
        <w:rPr>
          <w:color w:val="000000"/>
        </w:rPr>
      </w:pPr>
      <w:bookmarkStart w:id="707" w:name="_Toc12307171"/>
      <w:r w:rsidRPr="00B86012">
        <w:rPr>
          <w:color w:val="000000"/>
        </w:rPr>
        <w:lastRenderedPageBreak/>
        <w:t>3.10. CD133/CD44 bağlanma deneyleri</w:t>
      </w:r>
      <w:bookmarkEnd w:id="707"/>
    </w:p>
    <w:p w:rsidR="00DE0445" w:rsidRPr="00B86012" w:rsidRDefault="00DE0445" w:rsidP="00B86012">
      <w:pPr>
        <w:widowControl w:val="0"/>
        <w:spacing w:after="0" w:line="360" w:lineRule="auto"/>
        <w:jc w:val="both"/>
        <w:rPr>
          <w:rFonts w:ascii="Times New Roman" w:hAnsi="Times New Roman"/>
        </w:rPr>
      </w:pPr>
    </w:p>
    <w:p w:rsidR="00DE0445" w:rsidRPr="00B86012" w:rsidRDefault="006E3C24"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color w:val="000000"/>
          <w:sz w:val="24"/>
          <w:szCs w:val="24"/>
        </w:rPr>
        <w:t xml:space="preserve">IRF5 ve SOX2 proteinlerinin overekspresyonun CD133 ve </w:t>
      </w:r>
      <w:r w:rsidR="00FA1F1A" w:rsidRPr="00B86012">
        <w:rPr>
          <w:rFonts w:ascii="Times New Roman" w:hAnsi="Times New Roman"/>
          <w:color w:val="000000"/>
          <w:sz w:val="24"/>
          <w:szCs w:val="24"/>
        </w:rPr>
        <w:t>CD44 yüzey belirteçleri</w:t>
      </w:r>
      <w:r w:rsidRPr="00B86012">
        <w:rPr>
          <w:rFonts w:ascii="Times New Roman" w:hAnsi="Times New Roman"/>
          <w:color w:val="000000"/>
          <w:sz w:val="24"/>
          <w:szCs w:val="24"/>
        </w:rPr>
        <w:t xml:space="preserve"> üzerindeki değişiklikleri flow</w:t>
      </w:r>
      <w:r w:rsidR="00FA1F1A" w:rsidRPr="00B86012">
        <w:rPr>
          <w:rFonts w:ascii="Times New Roman" w:hAnsi="Times New Roman"/>
          <w:color w:val="000000"/>
          <w:sz w:val="24"/>
          <w:szCs w:val="24"/>
        </w:rPr>
        <w:t xml:space="preserve"> </w:t>
      </w:r>
      <w:r w:rsidRPr="00B86012">
        <w:rPr>
          <w:rFonts w:ascii="Times New Roman" w:hAnsi="Times New Roman"/>
          <w:color w:val="000000"/>
          <w:sz w:val="24"/>
          <w:szCs w:val="24"/>
        </w:rPr>
        <w:t xml:space="preserve">sitometre ile ölçülmüştür. </w:t>
      </w:r>
      <w:r w:rsidR="00716642" w:rsidRPr="00B86012">
        <w:rPr>
          <w:rFonts w:ascii="Times New Roman" w:hAnsi="Times New Roman"/>
          <w:sz w:val="24"/>
          <w:szCs w:val="24"/>
        </w:rPr>
        <w:t>Flow sitometri akan bir sıvı içerisindeki hücrelerin özelliklerinin incelenmesidir. Bir akış kanalı boyunca belirli bir hızda akan bir sıvının içerisinde bulunan hücrelerin farklı özelliklerini aynı anda belirleyen sistemdir. Flow sitometri sisteminin bileşenleri akış</w:t>
      </w:r>
      <w:r w:rsidR="00B00A8C" w:rsidRPr="00B86012">
        <w:rPr>
          <w:rFonts w:ascii="Times New Roman" w:hAnsi="Times New Roman"/>
          <w:sz w:val="24"/>
          <w:szCs w:val="24"/>
        </w:rPr>
        <w:t xml:space="preserve"> </w:t>
      </w:r>
      <w:r w:rsidR="00716642" w:rsidRPr="00B86012">
        <w:rPr>
          <w:rFonts w:ascii="Times New Roman" w:hAnsi="Times New Roman"/>
          <w:sz w:val="24"/>
          <w:szCs w:val="24"/>
        </w:rPr>
        <w:t>(sıvı) sistemi, ışık kaynağı, filtreler-sinyal dedektörleri, bilgisayar-yazılm, ayırma mekanizmasıdır. Dedektör filtreler hücreden gelen ışık saçılımı, floresans emisyon filtre ve dedektörlerde dijital sinyale dönüşür ve antikor aracılığıyla antijeni göstermek için kullanılan renk maddelerine florokrom madde (floresan antikor) denir. Bunun kul</w:t>
      </w:r>
      <w:r w:rsidR="00B00A8C" w:rsidRPr="00B86012">
        <w:rPr>
          <w:rFonts w:ascii="Times New Roman" w:hAnsi="Times New Roman"/>
          <w:sz w:val="24"/>
          <w:szCs w:val="24"/>
        </w:rPr>
        <w:t>l</w:t>
      </w:r>
      <w:r w:rsidR="00716642" w:rsidRPr="00B86012">
        <w:rPr>
          <w:rFonts w:ascii="Times New Roman" w:hAnsi="Times New Roman"/>
          <w:sz w:val="24"/>
          <w:szCs w:val="24"/>
        </w:rPr>
        <w:t>anılmasının amacı direkt hede</w:t>
      </w:r>
      <w:r w:rsidR="00B00A8C" w:rsidRPr="00B86012">
        <w:rPr>
          <w:rFonts w:ascii="Times New Roman" w:hAnsi="Times New Roman"/>
          <w:sz w:val="24"/>
          <w:szCs w:val="24"/>
        </w:rPr>
        <w:t>f</w:t>
      </w:r>
      <w:r w:rsidR="00716642" w:rsidRPr="00B86012">
        <w:rPr>
          <w:rFonts w:ascii="Times New Roman" w:hAnsi="Times New Roman"/>
          <w:sz w:val="24"/>
          <w:szCs w:val="24"/>
        </w:rPr>
        <w:t>in tespiti ile biyolojik ve biyokimyasal özellikleri saptamaktır. Değişik dalga boylarındaki floresan ölçümler florokromla işaretli hücre yüzey reseptörleri, sitokin gibi moleküller hakkında bilgi verir. Floresan yoğunluğu salınan enerjinin miktarı hücrede bulunan bağlanma bölgelerinin miktarı ile doğru orantılıdır. Hücrenin iç yapısı, hücrenin büyüklüğü ve hücrede incelemek istediğimiz antijene spesifik bağlanan floresan bağlı antikordan gelen floresan ışıma miktarı ölçülmektedir. FITC (Fluorescein Isothiocyonate), PE (Phycoerythtin), PI (Propidium İodide), ECD (Energy Coupled Dye) gibi çeşitli boyaları vardır. Bu boyalar farklı absorbanslarda farklı dalga boyaları farklı renk verirler. Tek floresan boya ile işaretli antikor kullanılmasıyla hücre yüzey belirteci saptanır. Bu yöntem ile sitokinlerin tespiti zor ölçülür. Çünkü florokrom boyalı antikorların</w:t>
      </w:r>
      <w:r w:rsidR="00B00A8C" w:rsidRPr="00B86012">
        <w:rPr>
          <w:rFonts w:ascii="Times New Roman" w:hAnsi="Times New Roman"/>
          <w:sz w:val="24"/>
          <w:szCs w:val="24"/>
        </w:rPr>
        <w:t xml:space="preserve"> </w:t>
      </w:r>
      <w:r w:rsidR="00716642" w:rsidRPr="00B86012">
        <w:rPr>
          <w:rFonts w:ascii="Times New Roman" w:hAnsi="Times New Roman"/>
          <w:sz w:val="24"/>
          <w:szCs w:val="24"/>
        </w:rPr>
        <w:t>hücre içerisine girmesi zordur. Bu nedenle hücreler florokrom boya eklenmeden önce; seri dilüsyonda fikse edilip morfolojik zarara uğramadan, hücre zarının geçirgenliği artırılır, daha sonra boya eklenir. Flow sitometrinin avantajları çok sayıda hücre analizi, kısa sürede analiz ve her hücrede 8-10 parametrenin saptanabilmesini sağlar.</w:t>
      </w:r>
    </w:p>
    <w:p w:rsidR="00716642" w:rsidRPr="00B86012" w:rsidRDefault="006E3C24" w:rsidP="00C430A2">
      <w:pPr>
        <w:widowControl w:val="0"/>
        <w:numPr>
          <w:ilvl w:val="0"/>
          <w:numId w:val="22"/>
        </w:numPr>
        <w:spacing w:after="0" w:line="360" w:lineRule="auto"/>
        <w:ind w:left="567" w:hanging="141"/>
        <w:jc w:val="both"/>
        <w:rPr>
          <w:rFonts w:ascii="Times New Roman" w:hAnsi="Times New Roman"/>
          <w:sz w:val="24"/>
          <w:szCs w:val="24"/>
        </w:rPr>
      </w:pPr>
      <w:r w:rsidRPr="00B86012">
        <w:rPr>
          <w:rFonts w:ascii="Times New Roman" w:hAnsi="Times New Roman"/>
          <w:color w:val="000000"/>
          <w:sz w:val="24"/>
          <w:szCs w:val="24"/>
        </w:rPr>
        <w:t>pIRF5 ve pSOX2 ile transfeksiyon sonrasında hücreler 37 °C’ de, % 95 nem ve % 5 CO</w:t>
      </w:r>
      <w:r w:rsidRPr="00B86012">
        <w:rPr>
          <w:rFonts w:ascii="Times New Roman" w:hAnsi="Times New Roman"/>
          <w:color w:val="000000"/>
          <w:sz w:val="24"/>
          <w:szCs w:val="24"/>
          <w:vertAlign w:val="subscript"/>
        </w:rPr>
        <w:t>2</w:t>
      </w:r>
      <w:r w:rsidRPr="00B86012">
        <w:rPr>
          <w:rFonts w:ascii="Times New Roman" w:hAnsi="Times New Roman"/>
          <w:color w:val="000000"/>
          <w:sz w:val="24"/>
          <w:szCs w:val="24"/>
        </w:rPr>
        <w:t xml:space="preserve"> içeren ortamda 36 saat inkübasyona bırakılıp çoğaltıldı. </w:t>
      </w:r>
    </w:p>
    <w:p w:rsidR="00716642" w:rsidRPr="00B86012" w:rsidRDefault="006E3C24" w:rsidP="00C430A2">
      <w:pPr>
        <w:widowControl w:val="0"/>
        <w:numPr>
          <w:ilvl w:val="0"/>
          <w:numId w:val="22"/>
        </w:numPr>
        <w:spacing w:after="0" w:line="360" w:lineRule="auto"/>
        <w:ind w:left="567" w:hanging="141"/>
        <w:jc w:val="both"/>
        <w:rPr>
          <w:rFonts w:ascii="Times New Roman" w:hAnsi="Times New Roman"/>
          <w:color w:val="000000"/>
          <w:sz w:val="24"/>
          <w:szCs w:val="24"/>
        </w:rPr>
      </w:pPr>
      <w:r w:rsidRPr="00B86012">
        <w:rPr>
          <w:rFonts w:ascii="Times New Roman" w:hAnsi="Times New Roman"/>
          <w:color w:val="000000"/>
          <w:sz w:val="24"/>
          <w:szCs w:val="24"/>
        </w:rPr>
        <w:t>Hücreler inkübasyon sonrasında tripsin-EDTA kullanılarak kaldırıldı ve 1000 rpm’de 5 dakika santrifüj edildi.</w:t>
      </w:r>
    </w:p>
    <w:p w:rsidR="00716642" w:rsidRDefault="006E3C24" w:rsidP="00C430A2">
      <w:pPr>
        <w:widowControl w:val="0"/>
        <w:numPr>
          <w:ilvl w:val="0"/>
          <w:numId w:val="22"/>
        </w:numPr>
        <w:spacing w:after="0" w:line="360" w:lineRule="auto"/>
        <w:ind w:left="567" w:hanging="141"/>
        <w:jc w:val="both"/>
        <w:rPr>
          <w:rFonts w:ascii="Times New Roman" w:hAnsi="Times New Roman"/>
          <w:color w:val="000000"/>
          <w:sz w:val="24"/>
          <w:szCs w:val="24"/>
        </w:rPr>
      </w:pPr>
      <w:r w:rsidRPr="00B86012">
        <w:rPr>
          <w:rFonts w:ascii="Times New Roman" w:hAnsi="Times New Roman"/>
          <w:color w:val="000000"/>
          <w:sz w:val="24"/>
          <w:szCs w:val="24"/>
        </w:rPr>
        <w:t xml:space="preserve"> Hücre pelleti % 2</w:t>
      </w:r>
      <w:r w:rsidR="004F7C54" w:rsidRPr="00B86012">
        <w:rPr>
          <w:rFonts w:ascii="Times New Roman" w:hAnsi="Times New Roman"/>
          <w:color w:val="000000"/>
          <w:sz w:val="24"/>
          <w:szCs w:val="24"/>
        </w:rPr>
        <w:t>’</w:t>
      </w:r>
      <w:r w:rsidRPr="00B86012">
        <w:rPr>
          <w:rFonts w:ascii="Times New Roman" w:hAnsi="Times New Roman"/>
          <w:color w:val="000000"/>
          <w:sz w:val="24"/>
          <w:szCs w:val="24"/>
        </w:rPr>
        <w:t xml:space="preserve"> lik parafomaldehid ile 3 saat 4 </w:t>
      </w:r>
      <w:r w:rsidRPr="00B86012">
        <w:rPr>
          <w:rFonts w:ascii="Times New Roman" w:hAnsi="Times New Roman"/>
          <w:color w:val="000000"/>
          <w:sz w:val="24"/>
          <w:szCs w:val="24"/>
          <w:vertAlign w:val="superscript"/>
        </w:rPr>
        <w:t>0</w:t>
      </w:r>
      <w:r w:rsidRPr="00B86012">
        <w:rPr>
          <w:rFonts w:ascii="Times New Roman" w:hAnsi="Times New Roman"/>
          <w:color w:val="000000"/>
          <w:sz w:val="24"/>
          <w:szCs w:val="24"/>
        </w:rPr>
        <w:t>C</w:t>
      </w:r>
      <w:r w:rsidR="00B00A8C" w:rsidRPr="00B86012">
        <w:rPr>
          <w:rFonts w:ascii="Times New Roman" w:hAnsi="Times New Roman"/>
          <w:color w:val="000000"/>
          <w:sz w:val="24"/>
          <w:szCs w:val="24"/>
        </w:rPr>
        <w:t>’</w:t>
      </w:r>
      <w:r w:rsidRPr="00B86012">
        <w:rPr>
          <w:rFonts w:ascii="Times New Roman" w:hAnsi="Times New Roman"/>
          <w:color w:val="000000"/>
          <w:sz w:val="24"/>
          <w:szCs w:val="24"/>
        </w:rPr>
        <w:t xml:space="preserve"> de fikse edildikten sonra hücre süspansiyon solüsyonu ile süspanse edildi. Süspanse edilen hücrelerde 5μL CD133-FITC veya 5 μL CD44-FITC antikorları (Thermofisher, USA) konularak 1 saat inkübe edildi.</w:t>
      </w:r>
    </w:p>
    <w:p w:rsidR="0015534E" w:rsidRDefault="0015534E" w:rsidP="0015534E">
      <w:pPr>
        <w:widowControl w:val="0"/>
        <w:spacing w:after="0" w:line="360" w:lineRule="auto"/>
        <w:ind w:left="567"/>
        <w:jc w:val="both"/>
        <w:rPr>
          <w:rFonts w:ascii="Times New Roman" w:hAnsi="Times New Roman"/>
          <w:color w:val="000000"/>
          <w:sz w:val="24"/>
          <w:szCs w:val="24"/>
        </w:rPr>
      </w:pPr>
    </w:p>
    <w:p w:rsidR="00716642" w:rsidRPr="00B86012" w:rsidRDefault="006E3C24" w:rsidP="00C430A2">
      <w:pPr>
        <w:widowControl w:val="0"/>
        <w:numPr>
          <w:ilvl w:val="0"/>
          <w:numId w:val="22"/>
        </w:numPr>
        <w:spacing w:after="0" w:line="360" w:lineRule="auto"/>
        <w:ind w:left="567" w:hanging="141"/>
        <w:jc w:val="both"/>
        <w:rPr>
          <w:rFonts w:ascii="Times New Roman" w:hAnsi="Times New Roman"/>
          <w:color w:val="000000"/>
          <w:sz w:val="24"/>
          <w:szCs w:val="24"/>
        </w:rPr>
      </w:pPr>
      <w:r w:rsidRPr="00B86012">
        <w:rPr>
          <w:rFonts w:ascii="Times New Roman" w:hAnsi="Times New Roman"/>
          <w:color w:val="000000"/>
          <w:sz w:val="24"/>
          <w:szCs w:val="24"/>
        </w:rPr>
        <w:lastRenderedPageBreak/>
        <w:t xml:space="preserve"> İnkübasyon sonrasında bağlanmayan antikorları ayırmak için hücreler 1000 rpm’</w:t>
      </w:r>
      <w:r w:rsidR="00B00A8C" w:rsidRPr="00B86012">
        <w:rPr>
          <w:rFonts w:ascii="Times New Roman" w:hAnsi="Times New Roman"/>
          <w:color w:val="000000"/>
          <w:sz w:val="24"/>
          <w:szCs w:val="24"/>
        </w:rPr>
        <w:t xml:space="preserve"> </w:t>
      </w:r>
      <w:r w:rsidRPr="00B86012">
        <w:rPr>
          <w:rFonts w:ascii="Times New Roman" w:hAnsi="Times New Roman"/>
          <w:color w:val="000000"/>
          <w:sz w:val="24"/>
          <w:szCs w:val="24"/>
        </w:rPr>
        <w:t xml:space="preserve">de 5 dakika santrifüj edilerek PBS ile yıkandı. </w:t>
      </w:r>
    </w:p>
    <w:p w:rsidR="006E3C24" w:rsidRPr="00B86012" w:rsidRDefault="006E3C24" w:rsidP="00C430A2">
      <w:pPr>
        <w:widowControl w:val="0"/>
        <w:numPr>
          <w:ilvl w:val="0"/>
          <w:numId w:val="22"/>
        </w:numPr>
        <w:spacing w:after="0" w:line="360" w:lineRule="auto"/>
        <w:ind w:left="567" w:hanging="141"/>
        <w:jc w:val="both"/>
        <w:rPr>
          <w:rFonts w:ascii="Times New Roman" w:hAnsi="Times New Roman"/>
          <w:color w:val="000000"/>
          <w:sz w:val="24"/>
          <w:szCs w:val="24"/>
        </w:rPr>
      </w:pPr>
      <w:r w:rsidRPr="00B86012">
        <w:rPr>
          <w:rFonts w:ascii="Times New Roman" w:hAnsi="Times New Roman"/>
          <w:color w:val="000000"/>
          <w:sz w:val="24"/>
          <w:szCs w:val="24"/>
        </w:rPr>
        <w:t>Pellet PBS ile süspanse edilerek flowsitometride (Invitro</w:t>
      </w:r>
      <w:r w:rsidR="0066555A" w:rsidRPr="00B86012">
        <w:rPr>
          <w:rFonts w:ascii="Times New Roman" w:hAnsi="Times New Roman"/>
          <w:color w:val="000000"/>
          <w:sz w:val="24"/>
          <w:szCs w:val="24"/>
        </w:rPr>
        <w:t>gen Attune Flowcytometry, Americ</w:t>
      </w:r>
      <w:r w:rsidRPr="00B86012">
        <w:rPr>
          <w:rFonts w:ascii="Times New Roman" w:hAnsi="Times New Roman"/>
          <w:color w:val="000000"/>
          <w:sz w:val="24"/>
          <w:szCs w:val="24"/>
        </w:rPr>
        <w:t>a) bağlanma düzeyleri ölçüldü. IRF5 ve SOX2 proteinin CD133 ve CD44 düzeyleri üzerine olan etkis</w:t>
      </w:r>
      <w:r w:rsidR="001C343F" w:rsidRPr="00B86012">
        <w:rPr>
          <w:rFonts w:ascii="Times New Roman" w:hAnsi="Times New Roman"/>
          <w:color w:val="000000"/>
          <w:sz w:val="24"/>
          <w:szCs w:val="24"/>
        </w:rPr>
        <w:t>i değerlendirildi.</w:t>
      </w:r>
    </w:p>
    <w:p w:rsidR="00790611" w:rsidRDefault="00790611" w:rsidP="00B86012">
      <w:pPr>
        <w:widowControl w:val="0"/>
        <w:spacing w:after="0" w:line="360" w:lineRule="auto"/>
        <w:jc w:val="both"/>
        <w:rPr>
          <w:rFonts w:ascii="Times New Roman" w:hAnsi="Times New Roman"/>
        </w:rPr>
      </w:pPr>
    </w:p>
    <w:p w:rsidR="00C430A2" w:rsidRPr="00B86012" w:rsidRDefault="00C430A2" w:rsidP="00B86012">
      <w:pPr>
        <w:widowControl w:val="0"/>
        <w:spacing w:after="0" w:line="360" w:lineRule="auto"/>
        <w:jc w:val="both"/>
        <w:rPr>
          <w:rFonts w:ascii="Times New Roman" w:hAnsi="Times New Roman"/>
        </w:rPr>
      </w:pPr>
    </w:p>
    <w:p w:rsidR="00136AB3" w:rsidRPr="00B86012" w:rsidRDefault="006E3C24" w:rsidP="00B86012">
      <w:pPr>
        <w:pStyle w:val="KonuBal"/>
        <w:widowControl w:val="0"/>
        <w:spacing w:before="0" w:after="0"/>
      </w:pPr>
      <w:bookmarkStart w:id="708" w:name="_Toc531107184"/>
      <w:bookmarkStart w:id="709" w:name="_Toc531696673"/>
      <w:bookmarkStart w:id="710" w:name="_Toc536010555"/>
      <w:bookmarkStart w:id="711" w:name="_Toc536033777"/>
      <w:bookmarkStart w:id="712" w:name="_Toc536037015"/>
      <w:bookmarkStart w:id="713" w:name="_Toc536037299"/>
      <w:bookmarkStart w:id="714" w:name="_Toc445874"/>
      <w:bookmarkStart w:id="715" w:name="_Toc446201"/>
      <w:bookmarkStart w:id="716" w:name="_Toc786572"/>
      <w:bookmarkStart w:id="717" w:name="_Toc12307172"/>
      <w:r w:rsidRPr="00B86012">
        <w:t>3.11</w:t>
      </w:r>
      <w:r w:rsidR="00C33DDB" w:rsidRPr="00B86012">
        <w:t>. İstatistiksel A</w:t>
      </w:r>
      <w:r w:rsidR="00136AB3" w:rsidRPr="00B86012">
        <w:t>naliz</w:t>
      </w:r>
      <w:bookmarkEnd w:id="708"/>
      <w:bookmarkEnd w:id="709"/>
      <w:bookmarkEnd w:id="710"/>
      <w:bookmarkEnd w:id="711"/>
      <w:bookmarkEnd w:id="712"/>
      <w:bookmarkEnd w:id="713"/>
      <w:bookmarkEnd w:id="714"/>
      <w:bookmarkEnd w:id="715"/>
      <w:bookmarkEnd w:id="716"/>
      <w:bookmarkEnd w:id="717"/>
    </w:p>
    <w:p w:rsidR="00F97EAD" w:rsidRPr="00B86012" w:rsidRDefault="00F97EAD" w:rsidP="00B86012">
      <w:pPr>
        <w:widowControl w:val="0"/>
        <w:spacing w:after="0" w:line="360" w:lineRule="auto"/>
        <w:jc w:val="both"/>
        <w:rPr>
          <w:rFonts w:ascii="Times New Roman" w:hAnsi="Times New Roman"/>
        </w:rPr>
      </w:pPr>
    </w:p>
    <w:p w:rsidR="009A5F74" w:rsidRDefault="00136AB3"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Bu tez çalışmasında İstatistiksel analiz yönteminin seçimi ve uygunluğunun tespitinde normal dağılımlar araştırılmış ve SPSS 15.0 analiz programı kullanılarak yapılm</w:t>
      </w:r>
      <w:r w:rsidR="006A667A" w:rsidRPr="00B86012">
        <w:rPr>
          <w:rFonts w:ascii="Times New Roman" w:hAnsi="Times New Roman"/>
          <w:sz w:val="24"/>
          <w:szCs w:val="24"/>
        </w:rPr>
        <w:t>ıştır. Gruplar arasındaki farkların</w:t>
      </w:r>
      <w:r w:rsidRPr="00B86012">
        <w:rPr>
          <w:rFonts w:ascii="Times New Roman" w:hAnsi="Times New Roman"/>
          <w:sz w:val="24"/>
          <w:szCs w:val="24"/>
        </w:rPr>
        <w:t xml:space="preserve"> karşılaştırılması için One Way Anova</w:t>
      </w:r>
      <w:r w:rsidR="006A667A" w:rsidRPr="00B86012">
        <w:rPr>
          <w:rFonts w:ascii="Times New Roman" w:hAnsi="Times New Roman"/>
          <w:sz w:val="24"/>
          <w:szCs w:val="24"/>
        </w:rPr>
        <w:t xml:space="preserve"> </w:t>
      </w:r>
      <w:r w:rsidR="00D65C85" w:rsidRPr="00B86012">
        <w:rPr>
          <w:rFonts w:ascii="Times New Roman" w:hAnsi="Times New Roman"/>
          <w:sz w:val="24"/>
          <w:szCs w:val="24"/>
        </w:rPr>
        <w:t>analizi yapılmış ve alt gruplar arasındaki farkları görmek için posthoc testlerinden Tukey testinden yararlanılmıştır. Gruplar arası farklılık anlamlı bulunmuştur (p&lt;</w:t>
      </w:r>
      <w:r w:rsidR="002E2618" w:rsidRPr="00B86012">
        <w:rPr>
          <w:rFonts w:ascii="Times New Roman" w:hAnsi="Times New Roman"/>
          <w:sz w:val="24"/>
          <w:szCs w:val="24"/>
        </w:rPr>
        <w:t xml:space="preserve"> </w:t>
      </w:r>
      <w:r w:rsidR="00D65C85" w:rsidRPr="00B86012">
        <w:rPr>
          <w:rFonts w:ascii="Times New Roman" w:hAnsi="Times New Roman"/>
          <w:sz w:val="24"/>
          <w:szCs w:val="24"/>
        </w:rPr>
        <w:t>0.05 olduğundan dolayı).</w:t>
      </w:r>
    </w:p>
    <w:p w:rsidR="00B86012" w:rsidRDefault="00B86012" w:rsidP="00B86012">
      <w:pPr>
        <w:widowControl w:val="0"/>
        <w:spacing w:after="0" w:line="360" w:lineRule="auto"/>
        <w:ind w:firstLine="708"/>
        <w:jc w:val="both"/>
        <w:rPr>
          <w:rFonts w:ascii="Times New Roman" w:hAnsi="Times New Roman"/>
          <w:sz w:val="24"/>
          <w:szCs w:val="24"/>
        </w:rPr>
      </w:pPr>
    </w:p>
    <w:p w:rsidR="00C430A2" w:rsidRDefault="00C430A2" w:rsidP="00B86012">
      <w:pPr>
        <w:widowControl w:val="0"/>
        <w:spacing w:after="0" w:line="360" w:lineRule="auto"/>
        <w:ind w:firstLine="708"/>
        <w:jc w:val="both"/>
        <w:rPr>
          <w:rFonts w:ascii="Times New Roman" w:hAnsi="Times New Roman"/>
          <w:sz w:val="24"/>
          <w:szCs w:val="24"/>
        </w:rPr>
      </w:pPr>
    </w:p>
    <w:p w:rsidR="00C430A2" w:rsidRDefault="00C430A2" w:rsidP="00B86012">
      <w:pPr>
        <w:widowControl w:val="0"/>
        <w:spacing w:after="0" w:line="360" w:lineRule="auto"/>
        <w:ind w:firstLine="708"/>
        <w:jc w:val="both"/>
        <w:rPr>
          <w:rFonts w:ascii="Times New Roman" w:hAnsi="Times New Roman"/>
          <w:sz w:val="24"/>
          <w:szCs w:val="24"/>
        </w:rPr>
      </w:pPr>
    </w:p>
    <w:p w:rsidR="00C430A2" w:rsidRDefault="00C430A2"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780EDB" w:rsidRDefault="00780EDB" w:rsidP="00B86012">
      <w:pPr>
        <w:widowControl w:val="0"/>
        <w:spacing w:after="0" w:line="360" w:lineRule="auto"/>
        <w:ind w:firstLine="708"/>
        <w:jc w:val="both"/>
        <w:rPr>
          <w:rFonts w:ascii="Times New Roman" w:hAnsi="Times New Roman"/>
          <w:sz w:val="24"/>
          <w:szCs w:val="24"/>
        </w:rPr>
      </w:pPr>
    </w:p>
    <w:p w:rsidR="00136AB3" w:rsidRPr="00B86012" w:rsidRDefault="00136AB3" w:rsidP="00C430A2">
      <w:pPr>
        <w:pStyle w:val="Altyaz"/>
        <w:widowControl w:val="0"/>
        <w:numPr>
          <w:ilvl w:val="0"/>
          <w:numId w:val="1"/>
        </w:numPr>
        <w:spacing w:before="0" w:after="0"/>
        <w:ind w:left="0" w:firstLine="0"/>
      </w:pPr>
      <w:bookmarkStart w:id="718" w:name="_Toc536033778"/>
      <w:bookmarkStart w:id="719" w:name="_Toc536037016"/>
      <w:bookmarkStart w:id="720" w:name="_Toc536037300"/>
      <w:bookmarkStart w:id="721" w:name="_Toc536196036"/>
      <w:bookmarkStart w:id="722" w:name="_Toc445875"/>
      <w:bookmarkStart w:id="723" w:name="_Toc446202"/>
      <w:bookmarkStart w:id="724" w:name="_Toc786573"/>
      <w:bookmarkStart w:id="725" w:name="_Toc12307173"/>
      <w:r w:rsidRPr="00B86012">
        <w:lastRenderedPageBreak/>
        <w:t>BULGULAR</w:t>
      </w:r>
      <w:bookmarkEnd w:id="718"/>
      <w:bookmarkEnd w:id="719"/>
      <w:bookmarkEnd w:id="720"/>
      <w:bookmarkEnd w:id="721"/>
      <w:bookmarkEnd w:id="722"/>
      <w:bookmarkEnd w:id="723"/>
      <w:bookmarkEnd w:id="724"/>
      <w:bookmarkEnd w:id="725"/>
    </w:p>
    <w:p w:rsidR="00DE0445" w:rsidRDefault="00DE0445" w:rsidP="00B86012">
      <w:pPr>
        <w:widowControl w:val="0"/>
        <w:spacing w:after="0" w:line="360" w:lineRule="auto"/>
        <w:jc w:val="both"/>
        <w:rPr>
          <w:rFonts w:ascii="Times New Roman" w:hAnsi="Times New Roman"/>
        </w:rPr>
      </w:pPr>
    </w:p>
    <w:p w:rsidR="00C430A2" w:rsidRPr="00B86012" w:rsidRDefault="00C430A2" w:rsidP="00B86012">
      <w:pPr>
        <w:widowControl w:val="0"/>
        <w:spacing w:after="0" w:line="360" w:lineRule="auto"/>
        <w:jc w:val="both"/>
        <w:rPr>
          <w:rFonts w:ascii="Times New Roman" w:hAnsi="Times New Roman"/>
        </w:rPr>
      </w:pPr>
    </w:p>
    <w:p w:rsidR="00047BF3" w:rsidRPr="00B86012" w:rsidRDefault="00607178" w:rsidP="00B86012">
      <w:pPr>
        <w:pStyle w:val="KonuBal"/>
        <w:widowControl w:val="0"/>
        <w:spacing w:before="0" w:after="0"/>
      </w:pPr>
      <w:bookmarkStart w:id="726" w:name="_Toc536033779"/>
      <w:bookmarkStart w:id="727" w:name="_Toc536037017"/>
      <w:bookmarkStart w:id="728" w:name="_Toc536037301"/>
      <w:bookmarkStart w:id="729" w:name="_Toc445876"/>
      <w:bookmarkStart w:id="730" w:name="_Toc446203"/>
      <w:bookmarkStart w:id="731" w:name="_Toc786574"/>
      <w:bookmarkStart w:id="732" w:name="_Toc12307174"/>
      <w:r w:rsidRPr="00B86012">
        <w:t xml:space="preserve">4.1. </w:t>
      </w:r>
      <w:r w:rsidR="00047BF3" w:rsidRPr="00B86012">
        <w:t>Plazmidlerin Çoğaltılması ve Klonların Seçimi</w:t>
      </w:r>
      <w:bookmarkEnd w:id="726"/>
      <w:bookmarkEnd w:id="727"/>
      <w:bookmarkEnd w:id="728"/>
      <w:bookmarkEnd w:id="729"/>
      <w:bookmarkEnd w:id="730"/>
      <w:bookmarkEnd w:id="731"/>
      <w:bookmarkEnd w:id="732"/>
    </w:p>
    <w:p w:rsidR="00DE0445" w:rsidRPr="00B86012" w:rsidRDefault="00DE0445" w:rsidP="00B86012">
      <w:pPr>
        <w:widowControl w:val="0"/>
        <w:spacing w:after="0" w:line="360" w:lineRule="auto"/>
        <w:jc w:val="both"/>
        <w:rPr>
          <w:rFonts w:ascii="Times New Roman" w:hAnsi="Times New Roman"/>
        </w:rPr>
      </w:pPr>
    </w:p>
    <w:p w:rsidR="00047BF3" w:rsidRPr="00B86012" w:rsidRDefault="00047BF3" w:rsidP="00B86012">
      <w:pPr>
        <w:widowControl w:val="0"/>
        <w:spacing w:after="0" w:line="360" w:lineRule="auto"/>
        <w:ind w:left="113" w:firstLine="595"/>
        <w:jc w:val="both"/>
        <w:rPr>
          <w:rFonts w:ascii="Times New Roman" w:hAnsi="Times New Roman"/>
          <w:b/>
          <w:sz w:val="24"/>
          <w:szCs w:val="24"/>
        </w:rPr>
      </w:pPr>
      <w:r w:rsidRPr="00B86012">
        <w:rPr>
          <w:rFonts w:ascii="Times New Roman" w:hAnsi="Times New Roman"/>
          <w:sz w:val="24"/>
          <w:szCs w:val="24"/>
        </w:rPr>
        <w:t xml:space="preserve">Elektroporasyon ile transformasyonu yapılan bakteriler LB Agarda büyütüldü ve koloniler seçilerek ayrı </w:t>
      </w:r>
      <w:r w:rsidR="00EF4FF6" w:rsidRPr="00B86012">
        <w:rPr>
          <w:rFonts w:ascii="Times New Roman" w:hAnsi="Times New Roman"/>
          <w:sz w:val="24"/>
          <w:szCs w:val="24"/>
        </w:rPr>
        <w:t xml:space="preserve">ayrı </w:t>
      </w:r>
      <w:r w:rsidRPr="00B86012">
        <w:rPr>
          <w:rFonts w:ascii="Times New Roman" w:hAnsi="Times New Roman"/>
          <w:sz w:val="24"/>
          <w:szCs w:val="24"/>
        </w:rPr>
        <w:t>petrilerde üretildi. İzolasyon için kolonilerden alınan bakteri kü</w:t>
      </w:r>
      <w:r w:rsidR="00C2398B" w:rsidRPr="00B86012">
        <w:rPr>
          <w:rFonts w:ascii="Times New Roman" w:hAnsi="Times New Roman"/>
          <w:sz w:val="24"/>
          <w:szCs w:val="24"/>
        </w:rPr>
        <w:t>l</w:t>
      </w:r>
      <w:r w:rsidRPr="00B86012">
        <w:rPr>
          <w:rFonts w:ascii="Times New Roman" w:hAnsi="Times New Roman"/>
          <w:sz w:val="24"/>
          <w:szCs w:val="24"/>
        </w:rPr>
        <w:t>türleri LB medyumda üretilerek plazmid izolasyonunda kullanıldı.</w:t>
      </w:r>
    </w:p>
    <w:p w:rsidR="00047BF3" w:rsidRDefault="00097208" w:rsidP="00B86012">
      <w:pPr>
        <w:widowControl w:val="0"/>
        <w:spacing w:after="0" w:line="360" w:lineRule="auto"/>
        <w:ind w:left="113"/>
        <w:jc w:val="both"/>
        <w:rPr>
          <w:rFonts w:ascii="Times New Roman" w:hAnsi="Times New Roman"/>
          <w:sz w:val="24"/>
          <w:szCs w:val="24"/>
        </w:rPr>
      </w:pPr>
      <w:r w:rsidRPr="00B86012">
        <w:rPr>
          <w:rFonts w:ascii="Times New Roman" w:hAnsi="Times New Roman"/>
          <w:sz w:val="24"/>
          <w:szCs w:val="24"/>
        </w:rPr>
        <w:t xml:space="preserve">Antibiyotik direnç geni içeren plazmidlerin DH5a </w:t>
      </w:r>
      <w:r w:rsidRPr="00B86012">
        <w:rPr>
          <w:rFonts w:ascii="Times New Roman" w:hAnsi="Times New Roman"/>
          <w:i/>
          <w:sz w:val="24"/>
          <w:szCs w:val="24"/>
        </w:rPr>
        <w:t>E.coli</w:t>
      </w:r>
      <w:r w:rsidR="00E75008" w:rsidRPr="00B86012">
        <w:rPr>
          <w:rFonts w:ascii="Times New Roman" w:hAnsi="Times New Roman"/>
          <w:sz w:val="24"/>
          <w:szCs w:val="24"/>
        </w:rPr>
        <w:t xml:space="preserve"> </w:t>
      </w:r>
      <w:r w:rsidRPr="00B86012">
        <w:rPr>
          <w:rFonts w:ascii="Times New Roman" w:hAnsi="Times New Roman"/>
          <w:sz w:val="24"/>
          <w:szCs w:val="24"/>
        </w:rPr>
        <w:t xml:space="preserve">hücrelerine transforma edilmesi sonrasında, antibiyotikli agarlarda büyüdükleri ve çoğaldıkları görülmüştür. Çoğalan bakterilerden tek koloni </w:t>
      </w:r>
      <w:r w:rsidR="00B110CD" w:rsidRPr="00B86012">
        <w:rPr>
          <w:rFonts w:ascii="Times New Roman" w:hAnsi="Times New Roman"/>
          <w:sz w:val="24"/>
          <w:szCs w:val="24"/>
        </w:rPr>
        <w:t>Resim 7’</w:t>
      </w:r>
      <w:r w:rsidR="002E2618" w:rsidRPr="00B86012">
        <w:rPr>
          <w:rFonts w:ascii="Times New Roman" w:hAnsi="Times New Roman"/>
          <w:sz w:val="24"/>
          <w:szCs w:val="24"/>
        </w:rPr>
        <w:t xml:space="preserve"> </w:t>
      </w:r>
      <w:r w:rsidR="00B110CD" w:rsidRPr="00B86012">
        <w:rPr>
          <w:rFonts w:ascii="Times New Roman" w:hAnsi="Times New Roman"/>
          <w:sz w:val="24"/>
          <w:szCs w:val="24"/>
        </w:rPr>
        <w:t>de</w:t>
      </w:r>
      <w:r w:rsidRPr="00B86012">
        <w:rPr>
          <w:rFonts w:ascii="Times New Roman" w:hAnsi="Times New Roman"/>
          <w:sz w:val="24"/>
          <w:szCs w:val="24"/>
        </w:rPr>
        <w:t xml:space="preserve"> yer alan alanlardan seçilmiştir</w:t>
      </w:r>
      <w:r w:rsidR="00047BF3" w:rsidRPr="00B86012">
        <w:rPr>
          <w:rFonts w:ascii="Times New Roman" w:hAnsi="Times New Roman"/>
          <w:sz w:val="24"/>
          <w:szCs w:val="24"/>
        </w:rPr>
        <w:t>.</w:t>
      </w:r>
    </w:p>
    <w:p w:rsidR="00047BF3" w:rsidRPr="00B86012" w:rsidRDefault="00757AD4" w:rsidP="00C430A2">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1DEA0A1A" wp14:editId="36924A5B">
            <wp:extent cx="3657600" cy="119062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190625"/>
                    </a:xfrm>
                    <a:prstGeom prst="rect">
                      <a:avLst/>
                    </a:prstGeom>
                    <a:noFill/>
                    <a:ln>
                      <a:noFill/>
                    </a:ln>
                  </pic:spPr>
                </pic:pic>
              </a:graphicData>
            </a:graphic>
          </wp:inline>
        </w:drawing>
      </w:r>
    </w:p>
    <w:p w:rsidR="00C430A2" w:rsidRPr="00C430A2" w:rsidRDefault="00C430A2" w:rsidP="00B86012">
      <w:pPr>
        <w:pStyle w:val="ResimYazs"/>
        <w:widowControl w:val="0"/>
        <w:spacing w:after="0" w:line="360" w:lineRule="auto"/>
        <w:jc w:val="both"/>
        <w:rPr>
          <w:sz w:val="8"/>
        </w:rPr>
      </w:pPr>
      <w:bookmarkStart w:id="733" w:name="_Toc12300897"/>
    </w:p>
    <w:p w:rsidR="00047BF3" w:rsidRPr="00C430A2" w:rsidRDefault="00B110CD" w:rsidP="00C430A2">
      <w:pPr>
        <w:pStyle w:val="ResimYazs"/>
        <w:widowControl w:val="0"/>
        <w:spacing w:after="0" w:line="360" w:lineRule="auto"/>
        <w:rPr>
          <w:sz w:val="24"/>
          <w:szCs w:val="20"/>
        </w:rPr>
      </w:pPr>
      <w:r w:rsidRPr="00C430A2">
        <w:rPr>
          <w:sz w:val="24"/>
        </w:rPr>
        <w:t xml:space="preserve">Resim </w:t>
      </w:r>
      <w:r w:rsidR="00E3587E" w:rsidRPr="00C430A2">
        <w:rPr>
          <w:noProof/>
          <w:sz w:val="24"/>
        </w:rPr>
        <w:t>7</w:t>
      </w:r>
      <w:r w:rsidR="007A1D69" w:rsidRPr="00C430A2">
        <w:rPr>
          <w:noProof/>
          <w:sz w:val="24"/>
        </w:rPr>
        <w:t>.</w:t>
      </w:r>
      <w:r w:rsidRPr="00C430A2">
        <w:rPr>
          <w:sz w:val="24"/>
        </w:rPr>
        <w:t xml:space="preserve"> </w:t>
      </w:r>
      <w:r w:rsidRPr="00C430A2">
        <w:rPr>
          <w:b w:val="0"/>
          <w:sz w:val="24"/>
          <w:szCs w:val="20"/>
        </w:rPr>
        <w:t>DH5α Bakterileri Kompetent hücre kolonileri</w:t>
      </w:r>
      <w:r w:rsidRPr="00C430A2">
        <w:rPr>
          <w:sz w:val="24"/>
          <w:szCs w:val="20"/>
        </w:rPr>
        <w:t>.</w:t>
      </w:r>
      <w:bookmarkEnd w:id="733"/>
    </w:p>
    <w:p w:rsidR="00981107" w:rsidRDefault="00981107" w:rsidP="00B86012">
      <w:pPr>
        <w:widowControl w:val="0"/>
        <w:spacing w:after="0" w:line="360" w:lineRule="auto"/>
        <w:jc w:val="both"/>
        <w:rPr>
          <w:rFonts w:ascii="Times New Roman" w:hAnsi="Times New Roman"/>
        </w:rPr>
      </w:pPr>
    </w:p>
    <w:p w:rsidR="00C430A2" w:rsidRPr="00B86012" w:rsidRDefault="00C430A2" w:rsidP="00B86012">
      <w:pPr>
        <w:widowControl w:val="0"/>
        <w:spacing w:after="0" w:line="360" w:lineRule="auto"/>
        <w:jc w:val="both"/>
        <w:rPr>
          <w:rFonts w:ascii="Times New Roman" w:hAnsi="Times New Roman"/>
        </w:rPr>
      </w:pPr>
    </w:p>
    <w:p w:rsidR="00047BF3" w:rsidRPr="00B86012" w:rsidRDefault="009B39EB" w:rsidP="00B86012">
      <w:pPr>
        <w:pStyle w:val="KonuBal"/>
        <w:widowControl w:val="0"/>
        <w:spacing w:before="0" w:after="0"/>
        <w:rPr>
          <w:noProof/>
          <w:lang w:eastAsia="tr-TR"/>
        </w:rPr>
      </w:pPr>
      <w:bookmarkStart w:id="734" w:name="_Toc536033780"/>
      <w:bookmarkStart w:id="735" w:name="_Toc536037018"/>
      <w:bookmarkStart w:id="736" w:name="_Toc536037302"/>
      <w:bookmarkStart w:id="737" w:name="_Toc445877"/>
      <w:bookmarkStart w:id="738" w:name="_Toc446204"/>
      <w:bookmarkStart w:id="739" w:name="_Toc786575"/>
      <w:bookmarkStart w:id="740" w:name="_Toc12307175"/>
      <w:r w:rsidRPr="00B86012">
        <w:rPr>
          <w:noProof/>
          <w:lang w:eastAsia="tr-TR"/>
        </w:rPr>
        <w:t xml:space="preserve">4.2. </w:t>
      </w:r>
      <w:r w:rsidR="00C33DDB" w:rsidRPr="00B86012">
        <w:rPr>
          <w:noProof/>
          <w:lang w:eastAsia="tr-TR"/>
        </w:rPr>
        <w:t>Plazmit İ</w:t>
      </w:r>
      <w:r w:rsidR="00047BF3" w:rsidRPr="00B86012">
        <w:rPr>
          <w:noProof/>
          <w:lang w:eastAsia="tr-TR"/>
        </w:rPr>
        <w:t>zolasyonu Sonrasında Agaroz Jel Elektroforezi</w:t>
      </w:r>
      <w:bookmarkEnd w:id="734"/>
      <w:bookmarkEnd w:id="735"/>
      <w:bookmarkEnd w:id="736"/>
      <w:bookmarkEnd w:id="737"/>
      <w:bookmarkEnd w:id="738"/>
      <w:bookmarkEnd w:id="739"/>
      <w:bookmarkEnd w:id="740"/>
    </w:p>
    <w:p w:rsidR="00DE0445" w:rsidRPr="00B86012" w:rsidRDefault="00DE0445" w:rsidP="00B86012">
      <w:pPr>
        <w:widowControl w:val="0"/>
        <w:spacing w:after="0" w:line="360" w:lineRule="auto"/>
        <w:jc w:val="both"/>
        <w:rPr>
          <w:rFonts w:ascii="Times New Roman" w:hAnsi="Times New Roman"/>
          <w:lang w:eastAsia="tr-TR"/>
        </w:rPr>
      </w:pPr>
    </w:p>
    <w:p w:rsidR="000B4D70" w:rsidRPr="00B86012" w:rsidRDefault="000B4D70" w:rsidP="00B86012">
      <w:pPr>
        <w:widowControl w:val="0"/>
        <w:spacing w:after="0" w:line="360" w:lineRule="auto"/>
        <w:ind w:left="113" w:firstLine="348"/>
        <w:jc w:val="both"/>
        <w:rPr>
          <w:rFonts w:ascii="Times New Roman" w:eastAsia="+mn-ea" w:hAnsi="Times New Roman"/>
          <w:bCs/>
          <w:sz w:val="24"/>
          <w:szCs w:val="24"/>
          <w:lang w:eastAsia="en-GB"/>
        </w:rPr>
      </w:pPr>
      <w:r w:rsidRPr="00B86012">
        <w:rPr>
          <w:rFonts w:ascii="Times New Roman" w:eastAsia="+mn-ea" w:hAnsi="Times New Roman"/>
          <w:bCs/>
          <w:sz w:val="24"/>
          <w:szCs w:val="24"/>
          <w:lang w:eastAsia="en-GB"/>
        </w:rPr>
        <w:t>İzole edilen plazmid</w:t>
      </w:r>
      <w:r w:rsidR="00B843F6" w:rsidRPr="00B86012">
        <w:rPr>
          <w:rFonts w:ascii="Times New Roman" w:eastAsia="+mn-ea" w:hAnsi="Times New Roman"/>
          <w:bCs/>
          <w:sz w:val="24"/>
          <w:szCs w:val="24"/>
          <w:lang w:eastAsia="en-GB"/>
        </w:rPr>
        <w:t xml:space="preserve">lerin Nanodrop ölçümleri alınarak </w:t>
      </w:r>
      <w:r w:rsidRPr="00B86012">
        <w:rPr>
          <w:rFonts w:ascii="Times New Roman" w:eastAsia="+mn-ea" w:hAnsi="Times New Roman"/>
          <w:bCs/>
          <w:sz w:val="24"/>
          <w:szCs w:val="24"/>
          <w:lang w:eastAsia="en-GB"/>
        </w:rPr>
        <w:t xml:space="preserve">miktarı ve </w:t>
      </w:r>
      <w:r w:rsidR="00EF4FF6" w:rsidRPr="00B86012">
        <w:rPr>
          <w:rFonts w:ascii="Times New Roman" w:eastAsia="+mn-ea" w:hAnsi="Times New Roman"/>
          <w:bCs/>
          <w:sz w:val="24"/>
          <w:szCs w:val="24"/>
          <w:lang w:eastAsia="en-GB"/>
        </w:rPr>
        <w:t xml:space="preserve">saflığı belirlendi. Buna </w:t>
      </w:r>
      <w:r w:rsidRPr="00B86012">
        <w:rPr>
          <w:rFonts w:ascii="Times New Roman" w:eastAsia="+mn-ea" w:hAnsi="Times New Roman"/>
          <w:bCs/>
          <w:sz w:val="24"/>
          <w:szCs w:val="24"/>
          <w:lang w:eastAsia="en-GB"/>
        </w:rPr>
        <w:t>ek olarak Agaroz jel elektroforezi yapıldı</w:t>
      </w:r>
      <w:r w:rsidR="00B843F6" w:rsidRPr="00B86012">
        <w:rPr>
          <w:rFonts w:ascii="Times New Roman" w:eastAsia="+mn-ea" w:hAnsi="Times New Roman"/>
          <w:bCs/>
          <w:sz w:val="24"/>
          <w:szCs w:val="24"/>
          <w:lang w:eastAsia="en-GB"/>
        </w:rPr>
        <w:t xml:space="preserve">. </w:t>
      </w:r>
      <w:r w:rsidRPr="00B86012">
        <w:rPr>
          <w:rFonts w:ascii="Times New Roman" w:eastAsia="+mn-ea" w:hAnsi="Times New Roman"/>
          <w:bCs/>
          <w:sz w:val="24"/>
          <w:szCs w:val="24"/>
          <w:lang w:eastAsia="en-GB"/>
        </w:rPr>
        <w:t>İzole edilen plazmidler kullanılan DNA markerı ile %</w:t>
      </w:r>
      <w:r w:rsidR="00F669B6" w:rsidRPr="00B86012">
        <w:rPr>
          <w:rFonts w:ascii="Times New Roman" w:eastAsia="+mn-ea" w:hAnsi="Times New Roman"/>
          <w:bCs/>
          <w:sz w:val="24"/>
          <w:szCs w:val="24"/>
          <w:lang w:eastAsia="en-GB"/>
        </w:rPr>
        <w:t xml:space="preserve"> </w:t>
      </w:r>
      <w:r w:rsidRPr="00B86012">
        <w:rPr>
          <w:rFonts w:ascii="Times New Roman" w:eastAsia="+mn-ea" w:hAnsi="Times New Roman"/>
          <w:bCs/>
          <w:sz w:val="24"/>
          <w:szCs w:val="24"/>
          <w:lang w:eastAsia="en-GB"/>
        </w:rPr>
        <w:t>1’</w:t>
      </w:r>
      <w:r w:rsidR="002E2618" w:rsidRPr="00B86012">
        <w:rPr>
          <w:rFonts w:ascii="Times New Roman" w:eastAsia="+mn-ea" w:hAnsi="Times New Roman"/>
          <w:bCs/>
          <w:sz w:val="24"/>
          <w:szCs w:val="24"/>
          <w:lang w:eastAsia="en-GB"/>
        </w:rPr>
        <w:t xml:space="preserve"> </w:t>
      </w:r>
      <w:r w:rsidRPr="00B86012">
        <w:rPr>
          <w:rFonts w:ascii="Times New Roman" w:eastAsia="+mn-ea" w:hAnsi="Times New Roman"/>
          <w:bCs/>
          <w:sz w:val="24"/>
          <w:szCs w:val="24"/>
          <w:lang w:eastAsia="en-GB"/>
        </w:rPr>
        <w:t>lik Agaroz jel</w:t>
      </w:r>
      <w:r w:rsidR="00B843F6" w:rsidRPr="00B86012">
        <w:rPr>
          <w:rFonts w:ascii="Times New Roman" w:eastAsia="+mn-ea" w:hAnsi="Times New Roman"/>
          <w:bCs/>
          <w:sz w:val="24"/>
          <w:szCs w:val="24"/>
          <w:lang w:eastAsia="en-GB"/>
        </w:rPr>
        <w:t>de yerleri belirlendi. Görüntü iki</w:t>
      </w:r>
      <w:r w:rsidR="00EF4FF6" w:rsidRPr="00B86012">
        <w:rPr>
          <w:rFonts w:ascii="Times New Roman" w:eastAsia="+mn-ea" w:hAnsi="Times New Roman"/>
          <w:bCs/>
          <w:sz w:val="24"/>
          <w:szCs w:val="24"/>
          <w:lang w:eastAsia="en-GB"/>
        </w:rPr>
        <w:t xml:space="preserve"> bant şeklinde görüldü</w:t>
      </w:r>
      <w:r w:rsidRPr="00B86012">
        <w:rPr>
          <w:rFonts w:ascii="Times New Roman" w:eastAsia="+mn-ea" w:hAnsi="Times New Roman"/>
          <w:bCs/>
          <w:sz w:val="24"/>
          <w:szCs w:val="24"/>
          <w:lang w:eastAsia="en-GB"/>
        </w:rPr>
        <w:t>. Üst bant nicking plazmid DNA, alt bant süpersarmal plazmid DNA olarak beklene</w:t>
      </w:r>
      <w:r w:rsidR="00E75008" w:rsidRPr="00B86012">
        <w:rPr>
          <w:rFonts w:ascii="Times New Roman" w:eastAsia="+mn-ea" w:hAnsi="Times New Roman"/>
          <w:bCs/>
          <w:sz w:val="24"/>
          <w:szCs w:val="24"/>
          <w:lang w:eastAsia="en-GB"/>
        </w:rPr>
        <w:t>n sonuçla</w:t>
      </w:r>
      <w:r w:rsidR="00AD2C8E" w:rsidRPr="00B86012">
        <w:rPr>
          <w:rFonts w:ascii="Times New Roman" w:eastAsia="+mn-ea" w:hAnsi="Times New Roman"/>
          <w:bCs/>
          <w:sz w:val="24"/>
          <w:szCs w:val="24"/>
          <w:lang w:eastAsia="en-GB"/>
        </w:rPr>
        <w:t>r elde edildi (Şekil 3</w:t>
      </w:r>
      <w:r w:rsidR="00C430A2">
        <w:rPr>
          <w:rFonts w:ascii="Times New Roman" w:eastAsia="+mn-ea" w:hAnsi="Times New Roman"/>
          <w:bCs/>
          <w:sz w:val="24"/>
          <w:szCs w:val="24"/>
          <w:lang w:eastAsia="en-GB"/>
        </w:rPr>
        <w:t>9</w:t>
      </w:r>
      <w:r w:rsidRPr="00B86012">
        <w:rPr>
          <w:rFonts w:ascii="Times New Roman" w:eastAsia="+mn-ea" w:hAnsi="Times New Roman"/>
          <w:bCs/>
          <w:sz w:val="24"/>
          <w:szCs w:val="24"/>
          <w:lang w:eastAsia="en-GB"/>
        </w:rPr>
        <w:t>).</w:t>
      </w:r>
    </w:p>
    <w:p w:rsidR="00DE0445" w:rsidRPr="00B86012" w:rsidRDefault="00DE0445" w:rsidP="00B86012">
      <w:pPr>
        <w:widowControl w:val="0"/>
        <w:spacing w:after="0" w:line="360" w:lineRule="auto"/>
        <w:ind w:left="113" w:firstLine="348"/>
        <w:jc w:val="both"/>
        <w:rPr>
          <w:rFonts w:ascii="Times New Roman" w:eastAsia="+mn-ea" w:hAnsi="Times New Roman"/>
          <w:bCs/>
          <w:sz w:val="24"/>
          <w:szCs w:val="24"/>
          <w:lang w:eastAsia="en-GB"/>
        </w:rPr>
      </w:pPr>
    </w:p>
    <w:p w:rsidR="005B1082" w:rsidRPr="00B86012" w:rsidRDefault="00757AD4" w:rsidP="00C430A2">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253B66C4" wp14:editId="72E241A5">
            <wp:extent cx="2381250" cy="109537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p>
    <w:p w:rsidR="000B4D70" w:rsidRDefault="00B110CD" w:rsidP="00C430A2">
      <w:pPr>
        <w:pStyle w:val="ResimYazs"/>
        <w:widowControl w:val="0"/>
        <w:spacing w:after="0" w:line="360" w:lineRule="auto"/>
        <w:rPr>
          <w:sz w:val="24"/>
        </w:rPr>
      </w:pPr>
      <w:bookmarkStart w:id="741" w:name="_Toc13223956"/>
      <w:r w:rsidRPr="00C430A2">
        <w:rPr>
          <w:sz w:val="24"/>
        </w:rPr>
        <w:t xml:space="preserve">Şekil </w:t>
      </w:r>
      <w:r w:rsidR="00E3587E" w:rsidRPr="00C430A2">
        <w:rPr>
          <w:noProof/>
          <w:sz w:val="24"/>
        </w:rPr>
        <w:t>3</w:t>
      </w:r>
      <w:r w:rsidR="00C430A2">
        <w:rPr>
          <w:noProof/>
          <w:sz w:val="24"/>
        </w:rPr>
        <w:t>9</w:t>
      </w:r>
      <w:r w:rsidR="007A1D69" w:rsidRPr="00C430A2">
        <w:rPr>
          <w:noProof/>
          <w:sz w:val="24"/>
        </w:rPr>
        <w:t>.</w:t>
      </w:r>
      <w:r w:rsidRPr="00C430A2">
        <w:rPr>
          <w:sz w:val="24"/>
        </w:rPr>
        <w:t xml:space="preserve"> </w:t>
      </w:r>
      <w:r w:rsidRPr="00C430A2">
        <w:rPr>
          <w:b w:val="0"/>
          <w:sz w:val="24"/>
        </w:rPr>
        <w:t>Agaroz jel elektroforezinde plazmidlerin ayrıştırılması</w:t>
      </w:r>
      <w:r w:rsidRPr="00C430A2">
        <w:rPr>
          <w:sz w:val="24"/>
        </w:rPr>
        <w:t>.</w:t>
      </w:r>
      <w:bookmarkEnd w:id="741"/>
    </w:p>
    <w:p w:rsidR="00780EDB" w:rsidRPr="00780EDB" w:rsidRDefault="00780EDB" w:rsidP="00780EDB"/>
    <w:p w:rsidR="000B4D70" w:rsidRPr="00B86012" w:rsidRDefault="009B39EB" w:rsidP="00B86012">
      <w:pPr>
        <w:pStyle w:val="KonuBal"/>
        <w:widowControl w:val="0"/>
        <w:spacing w:before="0" w:after="0"/>
      </w:pPr>
      <w:bookmarkStart w:id="742" w:name="_Toc536033781"/>
      <w:bookmarkStart w:id="743" w:name="_Toc536037019"/>
      <w:bookmarkStart w:id="744" w:name="_Toc536037303"/>
      <w:bookmarkStart w:id="745" w:name="_Toc445878"/>
      <w:bookmarkStart w:id="746" w:name="_Toc446205"/>
      <w:bookmarkStart w:id="747" w:name="_Toc786576"/>
      <w:bookmarkStart w:id="748" w:name="_Toc12307176"/>
      <w:r w:rsidRPr="00B86012">
        <w:lastRenderedPageBreak/>
        <w:t xml:space="preserve">4.3. </w:t>
      </w:r>
      <w:r w:rsidR="000B4D70" w:rsidRPr="00B86012">
        <w:t>Plaz</w:t>
      </w:r>
      <w:r w:rsidR="00097208" w:rsidRPr="00B86012">
        <w:t xml:space="preserve">mitlerin Protein İfadesi </w:t>
      </w:r>
      <w:r w:rsidR="000B4D70" w:rsidRPr="00B86012">
        <w:t>Kontrolü</w:t>
      </w:r>
      <w:bookmarkEnd w:id="742"/>
      <w:bookmarkEnd w:id="743"/>
      <w:bookmarkEnd w:id="744"/>
      <w:bookmarkEnd w:id="745"/>
      <w:bookmarkEnd w:id="746"/>
      <w:bookmarkEnd w:id="747"/>
      <w:bookmarkEnd w:id="748"/>
    </w:p>
    <w:p w:rsidR="00DE0445" w:rsidRPr="00B86012" w:rsidRDefault="00DE0445" w:rsidP="00B86012">
      <w:pPr>
        <w:widowControl w:val="0"/>
        <w:spacing w:after="0" w:line="360" w:lineRule="auto"/>
        <w:jc w:val="both"/>
        <w:rPr>
          <w:rFonts w:ascii="Times New Roman" w:hAnsi="Times New Roman"/>
        </w:rPr>
      </w:pPr>
    </w:p>
    <w:p w:rsidR="000B4D70" w:rsidRDefault="009D5938" w:rsidP="008E3FE3">
      <w:pPr>
        <w:widowControl w:val="0"/>
        <w:spacing w:line="360" w:lineRule="auto"/>
        <w:ind w:left="113" w:firstLine="348"/>
        <w:jc w:val="both"/>
        <w:rPr>
          <w:rFonts w:ascii="Times New Roman" w:hAnsi="Times New Roman"/>
          <w:sz w:val="24"/>
          <w:szCs w:val="24"/>
          <w:lang w:eastAsia="en-GB"/>
        </w:rPr>
      </w:pPr>
      <w:r w:rsidRPr="00B86012">
        <w:rPr>
          <w:rFonts w:ascii="Times New Roman" w:hAnsi="Times New Roman"/>
          <w:sz w:val="24"/>
          <w:szCs w:val="24"/>
          <w:lang w:eastAsia="en-GB"/>
        </w:rPr>
        <w:t>pKontrol-GFP ve p</w:t>
      </w:r>
      <w:r w:rsidR="000B4D70" w:rsidRPr="00B86012">
        <w:rPr>
          <w:rFonts w:ascii="Times New Roman" w:hAnsi="Times New Roman"/>
          <w:sz w:val="24"/>
          <w:szCs w:val="24"/>
          <w:lang w:eastAsia="en-GB"/>
        </w:rPr>
        <w:t>SOX2-GFP plazmidlerinin</w:t>
      </w:r>
      <w:r w:rsidR="00097208" w:rsidRPr="00B86012">
        <w:rPr>
          <w:rFonts w:ascii="Times New Roman" w:hAnsi="Times New Roman"/>
          <w:sz w:val="24"/>
          <w:szCs w:val="24"/>
          <w:lang w:eastAsia="en-GB"/>
        </w:rPr>
        <w:t xml:space="preserve"> protein ifadeleri floresan mikroskopta kontrol edildi</w:t>
      </w:r>
      <w:r w:rsidR="00B843F6" w:rsidRPr="00B86012">
        <w:rPr>
          <w:rFonts w:ascii="Times New Roman" w:hAnsi="Times New Roman"/>
          <w:sz w:val="24"/>
          <w:szCs w:val="24"/>
          <w:lang w:eastAsia="en-GB"/>
        </w:rPr>
        <w:t>. K</w:t>
      </w:r>
      <w:r w:rsidR="000B4D70" w:rsidRPr="00B86012">
        <w:rPr>
          <w:rFonts w:ascii="Times New Roman" w:hAnsi="Times New Roman"/>
          <w:sz w:val="24"/>
          <w:szCs w:val="24"/>
          <w:lang w:eastAsia="en-GB"/>
        </w:rPr>
        <w:t>o</w:t>
      </w:r>
      <w:r w:rsidR="00097208" w:rsidRPr="00B86012">
        <w:rPr>
          <w:rFonts w:ascii="Times New Roman" w:hAnsi="Times New Roman"/>
          <w:sz w:val="24"/>
          <w:szCs w:val="24"/>
          <w:lang w:eastAsia="en-GB"/>
        </w:rPr>
        <w:t>ntrol plazmitinin GFP proteininin overekspresyonu</w:t>
      </w:r>
      <w:r w:rsidR="000B4D70" w:rsidRPr="00B86012">
        <w:rPr>
          <w:rFonts w:ascii="Times New Roman" w:hAnsi="Times New Roman"/>
          <w:sz w:val="24"/>
          <w:szCs w:val="24"/>
          <w:lang w:eastAsia="en-GB"/>
        </w:rPr>
        <w:t xml:space="preserve"> hücrenin her ye</w:t>
      </w:r>
      <w:r w:rsidRPr="00B86012">
        <w:rPr>
          <w:rFonts w:ascii="Times New Roman" w:hAnsi="Times New Roman"/>
          <w:sz w:val="24"/>
          <w:szCs w:val="24"/>
          <w:lang w:eastAsia="en-GB"/>
        </w:rPr>
        <w:t>rinde lokalize olduğu görüldü. p</w:t>
      </w:r>
      <w:r w:rsidR="00097208" w:rsidRPr="00B86012">
        <w:rPr>
          <w:rFonts w:ascii="Times New Roman" w:hAnsi="Times New Roman"/>
          <w:sz w:val="24"/>
          <w:szCs w:val="24"/>
          <w:lang w:eastAsia="en-GB"/>
        </w:rPr>
        <w:t>SOX2 GFP ile yapılan overeks</w:t>
      </w:r>
      <w:r w:rsidR="000B4D70" w:rsidRPr="00B86012">
        <w:rPr>
          <w:rFonts w:ascii="Times New Roman" w:hAnsi="Times New Roman"/>
          <w:sz w:val="24"/>
          <w:szCs w:val="24"/>
          <w:lang w:eastAsia="en-GB"/>
        </w:rPr>
        <w:t xml:space="preserve">presyonda ise nükleus çevresinde lokalize </w:t>
      </w:r>
      <w:r w:rsidR="00097208" w:rsidRPr="00B86012">
        <w:rPr>
          <w:rFonts w:ascii="Times New Roman" w:hAnsi="Times New Roman"/>
          <w:sz w:val="24"/>
          <w:szCs w:val="24"/>
          <w:lang w:eastAsia="en-GB"/>
        </w:rPr>
        <w:t>olduğu görüldü. SOX2 proteini</w:t>
      </w:r>
      <w:r w:rsidR="000B4D70" w:rsidRPr="00B86012">
        <w:rPr>
          <w:rFonts w:ascii="Times New Roman" w:hAnsi="Times New Roman"/>
          <w:sz w:val="24"/>
          <w:szCs w:val="24"/>
          <w:lang w:eastAsia="en-GB"/>
        </w:rPr>
        <w:t xml:space="preserve"> nükleer bir protein olup, ekspresyon sonrası nükleus ç</w:t>
      </w:r>
      <w:r w:rsidR="00097208" w:rsidRPr="00B86012">
        <w:rPr>
          <w:rFonts w:ascii="Times New Roman" w:hAnsi="Times New Roman"/>
          <w:sz w:val="24"/>
          <w:szCs w:val="24"/>
          <w:lang w:eastAsia="en-GB"/>
        </w:rPr>
        <w:t xml:space="preserve">evresinde ekspresyon yapması proteinin ifadesinin doğru yerde gerçekleştiğini göstermektedir </w:t>
      </w:r>
      <w:r w:rsidR="00B110CD" w:rsidRPr="00B86012">
        <w:rPr>
          <w:rFonts w:ascii="Times New Roman" w:hAnsi="Times New Roman"/>
          <w:sz w:val="24"/>
          <w:szCs w:val="24"/>
          <w:lang w:eastAsia="en-GB"/>
        </w:rPr>
        <w:t>(Resim 8</w:t>
      </w:r>
      <w:r w:rsidR="000B4D70" w:rsidRPr="00B86012">
        <w:rPr>
          <w:rFonts w:ascii="Times New Roman" w:hAnsi="Times New Roman"/>
          <w:sz w:val="24"/>
          <w:szCs w:val="24"/>
          <w:lang w:eastAsia="en-GB"/>
        </w:rPr>
        <w:t>).</w:t>
      </w:r>
    </w:p>
    <w:p w:rsidR="000B4D70" w:rsidRPr="00B86012" w:rsidRDefault="00757AD4" w:rsidP="008E3FE3">
      <w:pPr>
        <w:widowControl w:val="0"/>
        <w:spacing w:after="0" w:line="360" w:lineRule="auto"/>
        <w:ind w:left="106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6CFD4BFA" wp14:editId="4C58AB88">
            <wp:extent cx="3105150" cy="12763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150" cy="1276350"/>
                    </a:xfrm>
                    <a:prstGeom prst="rect">
                      <a:avLst/>
                    </a:prstGeom>
                    <a:noFill/>
                    <a:ln>
                      <a:noFill/>
                    </a:ln>
                  </pic:spPr>
                </pic:pic>
              </a:graphicData>
            </a:graphic>
          </wp:inline>
        </w:drawing>
      </w:r>
    </w:p>
    <w:p w:rsidR="008E3FE3" w:rsidRDefault="008E3FE3" w:rsidP="00B86012">
      <w:pPr>
        <w:pStyle w:val="ResimYazs"/>
        <w:widowControl w:val="0"/>
        <w:spacing w:after="0" w:line="360" w:lineRule="auto"/>
        <w:jc w:val="both"/>
      </w:pPr>
      <w:bookmarkStart w:id="749" w:name="_Toc12300898"/>
    </w:p>
    <w:p w:rsidR="000B4D70" w:rsidRPr="008E3FE3" w:rsidRDefault="00B110CD" w:rsidP="008E3FE3">
      <w:pPr>
        <w:pStyle w:val="ResimYazs"/>
        <w:widowControl w:val="0"/>
        <w:spacing w:after="0" w:line="360" w:lineRule="auto"/>
        <w:rPr>
          <w:b w:val="0"/>
          <w:noProof/>
          <w:sz w:val="24"/>
          <w:szCs w:val="20"/>
          <w:lang w:eastAsia="tr-TR"/>
        </w:rPr>
      </w:pPr>
      <w:r w:rsidRPr="008E3FE3">
        <w:rPr>
          <w:sz w:val="24"/>
        </w:rPr>
        <w:t xml:space="preserve">Resim </w:t>
      </w:r>
      <w:r w:rsidR="00E3587E" w:rsidRPr="008E3FE3">
        <w:rPr>
          <w:noProof/>
          <w:sz w:val="24"/>
        </w:rPr>
        <w:t>8</w:t>
      </w:r>
      <w:r w:rsidR="007A1D69" w:rsidRPr="008E3FE3">
        <w:rPr>
          <w:noProof/>
          <w:sz w:val="24"/>
        </w:rPr>
        <w:t>.</w:t>
      </w:r>
      <w:r w:rsidRPr="008E3FE3">
        <w:rPr>
          <w:sz w:val="24"/>
        </w:rPr>
        <w:t xml:space="preserve"> </w:t>
      </w:r>
      <w:r w:rsidRPr="008E3FE3">
        <w:rPr>
          <w:b w:val="0"/>
          <w:noProof/>
          <w:sz w:val="24"/>
          <w:szCs w:val="20"/>
          <w:lang w:eastAsia="tr-TR"/>
        </w:rPr>
        <w:t>Plazmit transfeksiyonunun PC3 hücrelerinde ekspresyonu</w:t>
      </w:r>
      <w:bookmarkEnd w:id="749"/>
      <w:r w:rsidR="00D92B1A" w:rsidRPr="008E3FE3">
        <w:rPr>
          <w:b w:val="0"/>
          <w:noProof/>
          <w:sz w:val="24"/>
          <w:szCs w:val="20"/>
          <w:lang w:eastAsia="tr-TR"/>
        </w:rPr>
        <w:t>.</w:t>
      </w:r>
    </w:p>
    <w:p w:rsidR="000B4D70" w:rsidRDefault="000B4D70" w:rsidP="00B86012">
      <w:pPr>
        <w:widowControl w:val="0"/>
        <w:spacing w:after="0" w:line="360" w:lineRule="auto"/>
        <w:ind w:left="1068"/>
        <w:jc w:val="both"/>
        <w:rPr>
          <w:rFonts w:ascii="Times New Roman" w:hAnsi="Times New Roman"/>
          <w:b/>
          <w:noProof/>
          <w:sz w:val="20"/>
          <w:szCs w:val="20"/>
          <w:lang w:eastAsia="tr-TR"/>
        </w:rPr>
      </w:pPr>
    </w:p>
    <w:p w:rsidR="008E3FE3" w:rsidRPr="00B86012" w:rsidRDefault="008E3FE3" w:rsidP="00B86012">
      <w:pPr>
        <w:widowControl w:val="0"/>
        <w:spacing w:after="0" w:line="360" w:lineRule="auto"/>
        <w:ind w:left="1068"/>
        <w:jc w:val="both"/>
        <w:rPr>
          <w:rFonts w:ascii="Times New Roman" w:hAnsi="Times New Roman"/>
          <w:b/>
          <w:noProof/>
          <w:sz w:val="20"/>
          <w:szCs w:val="20"/>
          <w:lang w:eastAsia="tr-TR"/>
        </w:rPr>
      </w:pPr>
    </w:p>
    <w:p w:rsidR="000B4D70" w:rsidRPr="00B86012" w:rsidRDefault="000B4D70" w:rsidP="00B86012">
      <w:pPr>
        <w:pStyle w:val="KonuBal"/>
        <w:widowControl w:val="0"/>
        <w:spacing w:before="0" w:after="0"/>
      </w:pPr>
      <w:bookmarkStart w:id="750" w:name="_Toc536033782"/>
      <w:bookmarkStart w:id="751" w:name="_Toc536037020"/>
      <w:bookmarkStart w:id="752" w:name="_Toc536037304"/>
      <w:bookmarkStart w:id="753" w:name="_Toc445879"/>
      <w:bookmarkStart w:id="754" w:name="_Toc446206"/>
      <w:bookmarkStart w:id="755" w:name="_Toc786577"/>
      <w:bookmarkStart w:id="756" w:name="_Toc12307177"/>
      <w:r w:rsidRPr="00B86012">
        <w:t>4.4</w:t>
      </w:r>
      <w:r w:rsidR="008C0B76" w:rsidRPr="00B86012">
        <w:t>.</w:t>
      </w:r>
      <w:r w:rsidRPr="00B86012">
        <w:t xml:space="preserve"> Overekspresyon Yapılan Proteinlerin Western Blot Analizleri</w:t>
      </w:r>
      <w:bookmarkEnd w:id="750"/>
      <w:bookmarkEnd w:id="751"/>
      <w:bookmarkEnd w:id="752"/>
      <w:bookmarkEnd w:id="753"/>
      <w:bookmarkEnd w:id="754"/>
      <w:bookmarkEnd w:id="755"/>
      <w:bookmarkEnd w:id="756"/>
    </w:p>
    <w:p w:rsidR="00DE0445" w:rsidRPr="00B86012" w:rsidRDefault="00DE0445" w:rsidP="00B86012">
      <w:pPr>
        <w:widowControl w:val="0"/>
        <w:spacing w:after="0" w:line="360" w:lineRule="auto"/>
        <w:jc w:val="both"/>
        <w:rPr>
          <w:rFonts w:ascii="Times New Roman" w:hAnsi="Times New Roman"/>
        </w:rPr>
      </w:pPr>
    </w:p>
    <w:p w:rsidR="000B4D70" w:rsidRPr="00B86012" w:rsidRDefault="00097208" w:rsidP="00B86012">
      <w:pPr>
        <w:widowControl w:val="0"/>
        <w:spacing w:after="0" w:line="360" w:lineRule="auto"/>
        <w:ind w:left="113" w:firstLine="708"/>
        <w:jc w:val="both"/>
        <w:rPr>
          <w:rFonts w:ascii="Times New Roman" w:hAnsi="Times New Roman"/>
          <w:sz w:val="24"/>
          <w:szCs w:val="24"/>
        </w:rPr>
      </w:pPr>
      <w:r w:rsidRPr="00B86012">
        <w:rPr>
          <w:rFonts w:ascii="Times New Roman" w:hAnsi="Times New Roman"/>
          <w:sz w:val="24"/>
          <w:szCs w:val="24"/>
        </w:rPr>
        <w:t>PC3 hücrelerinde yapılan western b</w:t>
      </w:r>
      <w:r w:rsidR="000B4D70" w:rsidRPr="00B86012">
        <w:rPr>
          <w:rFonts w:ascii="Times New Roman" w:hAnsi="Times New Roman"/>
          <w:sz w:val="24"/>
          <w:szCs w:val="24"/>
        </w:rPr>
        <w:t>lot analizlerind</w:t>
      </w:r>
      <w:r w:rsidRPr="00B86012">
        <w:rPr>
          <w:rFonts w:ascii="Times New Roman" w:hAnsi="Times New Roman"/>
          <w:sz w:val="24"/>
          <w:szCs w:val="24"/>
        </w:rPr>
        <w:t>e IRF5 proteinin overeks</w:t>
      </w:r>
      <w:r w:rsidR="000B4D70" w:rsidRPr="00B86012">
        <w:rPr>
          <w:rFonts w:ascii="Times New Roman" w:hAnsi="Times New Roman"/>
          <w:sz w:val="24"/>
          <w:szCs w:val="24"/>
        </w:rPr>
        <w:t xml:space="preserve">presyonu </w:t>
      </w:r>
      <w:r w:rsidR="00727E3A" w:rsidRPr="00B86012">
        <w:rPr>
          <w:rFonts w:ascii="Times New Roman" w:hAnsi="Times New Roman"/>
          <w:sz w:val="24"/>
          <w:szCs w:val="24"/>
        </w:rPr>
        <w:t>spesifik antikor kullanılarak gösterildi. Kontrol grubu olarak IRF5 gen bölgesi içermeyen plazmid ile transfeksiyon yapılarak hücrede endojen IRF5 miktarı kontrol</w:t>
      </w:r>
      <w:r w:rsidR="008E3FE3">
        <w:rPr>
          <w:rFonts w:ascii="Times New Roman" w:hAnsi="Times New Roman"/>
          <w:sz w:val="24"/>
          <w:szCs w:val="24"/>
        </w:rPr>
        <w:t xml:space="preserve"> edildi (Şekil 40</w:t>
      </w:r>
      <w:r w:rsidR="000B4D70" w:rsidRPr="00B86012">
        <w:rPr>
          <w:rFonts w:ascii="Times New Roman" w:hAnsi="Times New Roman"/>
          <w:sz w:val="24"/>
          <w:szCs w:val="24"/>
        </w:rPr>
        <w:t>).</w:t>
      </w:r>
    </w:p>
    <w:p w:rsidR="000B4D70" w:rsidRPr="00B86012" w:rsidRDefault="00757AD4" w:rsidP="008E3FE3">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00B96809" wp14:editId="63D8DCC3">
            <wp:extent cx="2286000" cy="11811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rsidR="00B110CD" w:rsidRPr="008E3FE3" w:rsidRDefault="00B110CD" w:rsidP="008E3FE3">
      <w:pPr>
        <w:pStyle w:val="ResimYazs"/>
        <w:widowControl w:val="0"/>
        <w:spacing w:after="0" w:line="360" w:lineRule="auto"/>
        <w:rPr>
          <w:sz w:val="24"/>
        </w:rPr>
      </w:pPr>
      <w:bookmarkStart w:id="757" w:name="_Toc13223957"/>
      <w:bookmarkStart w:id="758" w:name="_Toc448340"/>
      <w:r w:rsidRPr="008E3FE3">
        <w:rPr>
          <w:sz w:val="24"/>
        </w:rPr>
        <w:t xml:space="preserve">Şekil </w:t>
      </w:r>
      <w:r w:rsidR="008E3FE3">
        <w:rPr>
          <w:sz w:val="24"/>
        </w:rPr>
        <w:t>40</w:t>
      </w:r>
      <w:r w:rsidR="007A1D69" w:rsidRPr="008E3FE3">
        <w:rPr>
          <w:noProof/>
          <w:sz w:val="24"/>
        </w:rPr>
        <w:t>.</w:t>
      </w:r>
      <w:r w:rsidRPr="008E3FE3">
        <w:rPr>
          <w:sz w:val="24"/>
        </w:rPr>
        <w:t xml:space="preserve"> </w:t>
      </w:r>
      <w:r w:rsidRPr="008E3FE3">
        <w:rPr>
          <w:b w:val="0"/>
          <w:sz w:val="24"/>
        </w:rPr>
        <w:t>pIRF5 ekspresyon vektöründe IRF5 protein ekspresyon western blot ile kontrolü</w:t>
      </w:r>
      <w:r w:rsidR="00D92B1A" w:rsidRPr="008E3FE3">
        <w:rPr>
          <w:b w:val="0"/>
          <w:sz w:val="24"/>
        </w:rPr>
        <w:t>.</w:t>
      </w:r>
      <w:bookmarkEnd w:id="757"/>
    </w:p>
    <w:bookmarkEnd w:id="758"/>
    <w:p w:rsidR="000B4D70" w:rsidRPr="00B86012" w:rsidRDefault="000B4D70" w:rsidP="00B86012">
      <w:pPr>
        <w:pStyle w:val="ResimYazs"/>
        <w:widowControl w:val="0"/>
        <w:spacing w:after="0" w:line="360" w:lineRule="auto"/>
        <w:jc w:val="both"/>
      </w:pPr>
    </w:p>
    <w:p w:rsidR="000B4D70" w:rsidRPr="00B86012" w:rsidRDefault="00727E3A" w:rsidP="00B86012">
      <w:pPr>
        <w:widowControl w:val="0"/>
        <w:spacing w:after="0" w:line="360" w:lineRule="auto"/>
        <w:ind w:left="113" w:firstLine="708"/>
        <w:jc w:val="both"/>
        <w:rPr>
          <w:rFonts w:ascii="Times New Roman" w:hAnsi="Times New Roman"/>
          <w:sz w:val="24"/>
          <w:szCs w:val="24"/>
          <w:lang w:eastAsia="en-GB"/>
        </w:rPr>
      </w:pPr>
      <w:r w:rsidRPr="00B86012">
        <w:rPr>
          <w:rFonts w:ascii="Times New Roman" w:hAnsi="Times New Roman"/>
          <w:sz w:val="24"/>
          <w:szCs w:val="24"/>
          <w:lang w:eastAsia="en-GB"/>
        </w:rPr>
        <w:t>pIRF5 ile overeks</w:t>
      </w:r>
      <w:r w:rsidR="000B4D70" w:rsidRPr="00B86012">
        <w:rPr>
          <w:rFonts w:ascii="Times New Roman" w:hAnsi="Times New Roman"/>
          <w:sz w:val="24"/>
          <w:szCs w:val="24"/>
          <w:lang w:eastAsia="en-GB"/>
        </w:rPr>
        <w:t>presyon yapılan hücrelerde kontrol grubuna</w:t>
      </w:r>
      <w:r w:rsidRPr="00B86012">
        <w:rPr>
          <w:rFonts w:ascii="Times New Roman" w:hAnsi="Times New Roman"/>
          <w:sz w:val="24"/>
          <w:szCs w:val="24"/>
          <w:lang w:eastAsia="en-GB"/>
        </w:rPr>
        <w:t xml:space="preserve"> oranla IRF5 proteinin </w:t>
      </w:r>
      <w:r w:rsidR="009D5938" w:rsidRPr="00B86012">
        <w:rPr>
          <w:rFonts w:ascii="Times New Roman" w:hAnsi="Times New Roman"/>
          <w:sz w:val="24"/>
          <w:szCs w:val="24"/>
          <w:lang w:eastAsia="en-GB"/>
        </w:rPr>
        <w:t>yaklaşık 4</w:t>
      </w:r>
      <w:r w:rsidR="000B4D70" w:rsidRPr="00B86012">
        <w:rPr>
          <w:rFonts w:ascii="Times New Roman" w:hAnsi="Times New Roman"/>
          <w:sz w:val="24"/>
          <w:szCs w:val="24"/>
          <w:lang w:eastAsia="en-GB"/>
        </w:rPr>
        <w:t xml:space="preserve">.3 </w:t>
      </w:r>
      <w:r w:rsidRPr="00B86012">
        <w:rPr>
          <w:rFonts w:ascii="Times New Roman" w:hAnsi="Times New Roman"/>
          <w:sz w:val="24"/>
          <w:szCs w:val="24"/>
          <w:lang w:eastAsia="en-GB"/>
        </w:rPr>
        <w:t>kat fazla miktarda sentezlendiği görüldü</w:t>
      </w:r>
      <w:r w:rsidR="000B4D70" w:rsidRPr="00B86012">
        <w:rPr>
          <w:rFonts w:ascii="Times New Roman" w:hAnsi="Times New Roman"/>
          <w:sz w:val="24"/>
          <w:szCs w:val="24"/>
          <w:lang w:eastAsia="en-GB"/>
        </w:rPr>
        <w:t>. IRF5 overekspresyonu PC3 hücrelerinde başarılı bir şekilde gerçekleştirilmiş ve kont</w:t>
      </w:r>
      <w:r w:rsidR="00B843F6" w:rsidRPr="00B86012">
        <w:rPr>
          <w:rFonts w:ascii="Times New Roman" w:hAnsi="Times New Roman"/>
          <w:sz w:val="24"/>
          <w:szCs w:val="24"/>
          <w:lang w:eastAsia="en-GB"/>
        </w:rPr>
        <w:t>r</w:t>
      </w:r>
      <w:r w:rsidR="000B4D70" w:rsidRPr="00B86012">
        <w:rPr>
          <w:rFonts w:ascii="Times New Roman" w:hAnsi="Times New Roman"/>
          <w:sz w:val="24"/>
          <w:szCs w:val="24"/>
          <w:lang w:eastAsia="en-GB"/>
        </w:rPr>
        <w:t xml:space="preserve">ol grubuna </w:t>
      </w:r>
      <w:r w:rsidR="00B843F6" w:rsidRPr="00B86012">
        <w:rPr>
          <w:rFonts w:ascii="Times New Roman" w:hAnsi="Times New Roman"/>
          <w:sz w:val="24"/>
          <w:szCs w:val="24"/>
          <w:lang w:eastAsia="en-GB"/>
        </w:rPr>
        <w:t>göre artışı anlamlı bulunmuştur</w:t>
      </w:r>
      <w:r w:rsidR="00480FBB" w:rsidRPr="00B86012">
        <w:rPr>
          <w:rFonts w:ascii="Times New Roman" w:hAnsi="Times New Roman"/>
          <w:sz w:val="24"/>
          <w:szCs w:val="24"/>
          <w:lang w:eastAsia="en-GB"/>
        </w:rPr>
        <w:t xml:space="preserve"> </w:t>
      </w:r>
      <w:r w:rsidR="00EC3B27" w:rsidRPr="00B86012">
        <w:rPr>
          <w:rFonts w:ascii="Times New Roman" w:hAnsi="Times New Roman"/>
          <w:sz w:val="24"/>
          <w:szCs w:val="24"/>
          <w:lang w:eastAsia="en-GB"/>
        </w:rPr>
        <w:t>(p&lt;</w:t>
      </w:r>
      <w:r w:rsidR="00716642" w:rsidRPr="00B86012">
        <w:rPr>
          <w:rFonts w:ascii="Times New Roman" w:hAnsi="Times New Roman"/>
          <w:sz w:val="24"/>
          <w:szCs w:val="24"/>
          <w:lang w:eastAsia="en-GB"/>
        </w:rPr>
        <w:t>***</w:t>
      </w:r>
      <w:r w:rsidR="002E2618" w:rsidRPr="00B86012">
        <w:rPr>
          <w:rFonts w:ascii="Times New Roman" w:hAnsi="Times New Roman"/>
          <w:sz w:val="24"/>
          <w:szCs w:val="24"/>
          <w:lang w:eastAsia="en-GB"/>
        </w:rPr>
        <w:t xml:space="preserve"> </w:t>
      </w:r>
      <w:r w:rsidR="00AD2C8E" w:rsidRPr="00B86012">
        <w:rPr>
          <w:rFonts w:ascii="Times New Roman" w:hAnsi="Times New Roman"/>
          <w:sz w:val="24"/>
          <w:szCs w:val="24"/>
          <w:lang w:eastAsia="en-GB"/>
        </w:rPr>
        <w:t>0.001) (Şekil 4</w:t>
      </w:r>
      <w:r w:rsidR="008E3FE3">
        <w:rPr>
          <w:rFonts w:ascii="Times New Roman" w:hAnsi="Times New Roman"/>
          <w:sz w:val="24"/>
          <w:szCs w:val="24"/>
          <w:lang w:eastAsia="en-GB"/>
        </w:rPr>
        <w:t>1</w:t>
      </w:r>
      <w:r w:rsidR="000B4D70" w:rsidRPr="00B86012">
        <w:rPr>
          <w:rFonts w:ascii="Times New Roman" w:hAnsi="Times New Roman"/>
          <w:sz w:val="24"/>
          <w:szCs w:val="24"/>
          <w:lang w:eastAsia="en-GB"/>
        </w:rPr>
        <w:t>).</w:t>
      </w:r>
    </w:p>
    <w:p w:rsidR="000B4D70" w:rsidRPr="00B86012" w:rsidRDefault="00757AD4" w:rsidP="008E3FE3">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lastRenderedPageBreak/>
        <w:drawing>
          <wp:inline distT="0" distB="0" distL="0" distR="0" wp14:anchorId="119A073A" wp14:editId="5D13E79A">
            <wp:extent cx="2971800" cy="1577060"/>
            <wp:effectExtent l="0" t="0" r="0" b="444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6214" cy="1579403"/>
                    </a:xfrm>
                    <a:prstGeom prst="rect">
                      <a:avLst/>
                    </a:prstGeom>
                    <a:noFill/>
                    <a:ln>
                      <a:noFill/>
                    </a:ln>
                  </pic:spPr>
                </pic:pic>
              </a:graphicData>
            </a:graphic>
          </wp:inline>
        </w:drawing>
      </w:r>
    </w:p>
    <w:p w:rsidR="00B110CD" w:rsidRPr="008E3FE3" w:rsidRDefault="00B110CD" w:rsidP="008E3FE3">
      <w:pPr>
        <w:pStyle w:val="ResimYazs"/>
        <w:widowControl w:val="0"/>
        <w:spacing w:after="0" w:line="360" w:lineRule="auto"/>
        <w:rPr>
          <w:sz w:val="24"/>
        </w:rPr>
      </w:pPr>
      <w:bookmarkStart w:id="759" w:name="_Toc13223958"/>
      <w:r w:rsidRPr="008E3FE3">
        <w:rPr>
          <w:sz w:val="24"/>
        </w:rPr>
        <w:t xml:space="preserve">Şekil </w:t>
      </w:r>
      <w:r w:rsidR="00E3587E" w:rsidRPr="008E3FE3">
        <w:rPr>
          <w:noProof/>
          <w:sz w:val="24"/>
        </w:rPr>
        <w:t>4</w:t>
      </w:r>
      <w:r w:rsidR="008E3FE3">
        <w:rPr>
          <w:noProof/>
          <w:sz w:val="24"/>
        </w:rPr>
        <w:t>1</w:t>
      </w:r>
      <w:r w:rsidR="007A1D69" w:rsidRPr="008E3FE3">
        <w:rPr>
          <w:noProof/>
          <w:sz w:val="24"/>
        </w:rPr>
        <w:t>.</w:t>
      </w:r>
      <w:r w:rsidRPr="008E3FE3">
        <w:rPr>
          <w:sz w:val="24"/>
        </w:rPr>
        <w:t xml:space="preserve"> </w:t>
      </w:r>
      <w:r w:rsidRPr="008E3FE3">
        <w:rPr>
          <w:b w:val="0"/>
          <w:sz w:val="24"/>
        </w:rPr>
        <w:t>pIRF5 ekspresyon vektöründe IRF5 protein ekspresyon düzeyleri</w:t>
      </w:r>
      <w:r w:rsidRPr="008E3FE3">
        <w:rPr>
          <w:sz w:val="24"/>
        </w:rPr>
        <w:t>.</w:t>
      </w:r>
      <w:bookmarkEnd w:id="759"/>
    </w:p>
    <w:p w:rsidR="00981107" w:rsidRPr="00B86012" w:rsidRDefault="00981107" w:rsidP="00B86012">
      <w:pPr>
        <w:widowControl w:val="0"/>
        <w:spacing w:after="0" w:line="360" w:lineRule="auto"/>
        <w:jc w:val="both"/>
        <w:rPr>
          <w:rFonts w:ascii="Times New Roman" w:hAnsi="Times New Roman"/>
        </w:rPr>
      </w:pPr>
    </w:p>
    <w:p w:rsidR="000B4D70" w:rsidRPr="00B86012" w:rsidRDefault="000B4D70" w:rsidP="00B86012">
      <w:pPr>
        <w:widowControl w:val="0"/>
        <w:spacing w:after="0" w:line="360" w:lineRule="auto"/>
        <w:ind w:left="113" w:firstLine="708"/>
        <w:jc w:val="both"/>
        <w:rPr>
          <w:rFonts w:ascii="Times New Roman" w:eastAsia="+mn-ea" w:hAnsi="Times New Roman"/>
          <w:bCs/>
          <w:sz w:val="24"/>
          <w:szCs w:val="24"/>
          <w:lang w:eastAsia="en-GB"/>
        </w:rPr>
      </w:pPr>
      <w:r w:rsidRPr="00B86012">
        <w:rPr>
          <w:rFonts w:ascii="Times New Roman" w:eastAsia="+mn-ea" w:hAnsi="Times New Roman"/>
          <w:bCs/>
          <w:sz w:val="24"/>
          <w:szCs w:val="24"/>
          <w:lang w:eastAsia="en-GB"/>
        </w:rPr>
        <w:t xml:space="preserve">Western Blot analizlerinde </w:t>
      </w:r>
      <w:r w:rsidR="00B843F6" w:rsidRPr="00B86012">
        <w:rPr>
          <w:rFonts w:ascii="Times New Roman" w:eastAsia="+mn-ea" w:hAnsi="Times New Roman"/>
          <w:bCs/>
          <w:sz w:val="24"/>
          <w:szCs w:val="24"/>
          <w:lang w:eastAsia="en-GB"/>
        </w:rPr>
        <w:t>SOX2</w:t>
      </w:r>
      <w:r w:rsidR="00727E3A" w:rsidRPr="00B86012">
        <w:rPr>
          <w:rFonts w:ascii="Times New Roman" w:eastAsia="+mn-ea" w:hAnsi="Times New Roman"/>
          <w:bCs/>
          <w:sz w:val="24"/>
          <w:szCs w:val="24"/>
          <w:lang w:eastAsia="en-GB"/>
        </w:rPr>
        <w:t xml:space="preserve"> proteinin overeks</w:t>
      </w:r>
      <w:r w:rsidRPr="00B86012">
        <w:rPr>
          <w:rFonts w:ascii="Times New Roman" w:eastAsia="+mn-ea" w:hAnsi="Times New Roman"/>
          <w:bCs/>
          <w:sz w:val="24"/>
          <w:szCs w:val="24"/>
          <w:lang w:eastAsia="en-GB"/>
        </w:rPr>
        <w:t xml:space="preserve">presyonunun PC3 hücrelerinde gerçekleşip gerçekleşmediği gösterilmiştir. Kontrol grubuna göre daha yüksek oranda </w:t>
      </w:r>
      <w:r w:rsidR="00B843F6" w:rsidRPr="00B86012">
        <w:rPr>
          <w:rFonts w:ascii="Times New Roman" w:eastAsia="+mn-ea" w:hAnsi="Times New Roman"/>
          <w:bCs/>
          <w:sz w:val="24"/>
          <w:szCs w:val="24"/>
          <w:lang w:eastAsia="en-GB"/>
        </w:rPr>
        <w:t xml:space="preserve">SOX2 </w:t>
      </w:r>
      <w:r w:rsidRPr="00B86012">
        <w:rPr>
          <w:rFonts w:ascii="Times New Roman" w:eastAsia="+mn-ea" w:hAnsi="Times New Roman"/>
          <w:bCs/>
          <w:sz w:val="24"/>
          <w:szCs w:val="24"/>
          <w:lang w:eastAsia="en-GB"/>
        </w:rPr>
        <w:t>protein e</w:t>
      </w:r>
      <w:r w:rsidR="00727E3A" w:rsidRPr="00B86012">
        <w:rPr>
          <w:rFonts w:ascii="Times New Roman" w:eastAsia="+mn-ea" w:hAnsi="Times New Roman"/>
          <w:bCs/>
          <w:sz w:val="24"/>
          <w:szCs w:val="24"/>
          <w:lang w:eastAsia="en-GB"/>
        </w:rPr>
        <w:t>kspresyon bandı</w:t>
      </w:r>
      <w:r w:rsidRPr="00B86012">
        <w:rPr>
          <w:rFonts w:ascii="Times New Roman" w:eastAsia="+mn-ea" w:hAnsi="Times New Roman"/>
          <w:bCs/>
          <w:sz w:val="24"/>
          <w:szCs w:val="24"/>
          <w:lang w:eastAsia="en-GB"/>
        </w:rPr>
        <w:t xml:space="preserve"> sağlandı. </w:t>
      </w:r>
      <w:r w:rsidR="00B843F6" w:rsidRPr="00B86012">
        <w:rPr>
          <w:rFonts w:ascii="Times New Roman" w:eastAsia="+mn-ea" w:hAnsi="Times New Roman"/>
          <w:bCs/>
          <w:sz w:val="24"/>
          <w:szCs w:val="24"/>
          <w:lang w:eastAsia="en-GB"/>
        </w:rPr>
        <w:t>SOX2</w:t>
      </w:r>
      <w:r w:rsidR="00727E3A" w:rsidRPr="00B86012">
        <w:rPr>
          <w:rFonts w:ascii="Times New Roman" w:eastAsia="+mn-ea" w:hAnsi="Times New Roman"/>
          <w:bCs/>
          <w:sz w:val="24"/>
          <w:szCs w:val="24"/>
          <w:lang w:eastAsia="en-GB"/>
        </w:rPr>
        <w:t xml:space="preserve"> protein 34 kDa ağırlığında olup western blot bantlarında da doğruluğu tespit edilmiştir</w:t>
      </w:r>
      <w:r w:rsidR="00B843F6" w:rsidRPr="00B86012">
        <w:rPr>
          <w:rFonts w:ascii="Times New Roman" w:eastAsia="+mn-ea" w:hAnsi="Times New Roman"/>
          <w:bCs/>
          <w:sz w:val="24"/>
          <w:szCs w:val="24"/>
          <w:lang w:eastAsia="en-GB"/>
        </w:rPr>
        <w:t xml:space="preserve">. </w:t>
      </w:r>
      <w:r w:rsidRPr="00B86012">
        <w:rPr>
          <w:rFonts w:ascii="Times New Roman" w:eastAsia="+mn-ea" w:hAnsi="Times New Roman"/>
          <w:bCs/>
          <w:sz w:val="24"/>
          <w:szCs w:val="24"/>
          <w:lang w:eastAsia="en-GB"/>
        </w:rPr>
        <w:t>Referans protein o</w:t>
      </w:r>
      <w:r w:rsidR="00AD2C8E" w:rsidRPr="00B86012">
        <w:rPr>
          <w:rFonts w:ascii="Times New Roman" w:eastAsia="+mn-ea" w:hAnsi="Times New Roman"/>
          <w:bCs/>
          <w:sz w:val="24"/>
          <w:szCs w:val="24"/>
          <w:lang w:eastAsia="en-GB"/>
        </w:rPr>
        <w:t>larak GAPDH kullanıldı (Şekil 4</w:t>
      </w:r>
      <w:r w:rsidR="008E3FE3">
        <w:rPr>
          <w:rFonts w:ascii="Times New Roman" w:eastAsia="+mn-ea" w:hAnsi="Times New Roman"/>
          <w:bCs/>
          <w:sz w:val="24"/>
          <w:szCs w:val="24"/>
          <w:lang w:eastAsia="en-GB"/>
        </w:rPr>
        <w:t>2</w:t>
      </w:r>
      <w:r w:rsidRPr="00B86012">
        <w:rPr>
          <w:rFonts w:ascii="Times New Roman" w:eastAsia="+mn-ea" w:hAnsi="Times New Roman"/>
          <w:bCs/>
          <w:sz w:val="24"/>
          <w:szCs w:val="24"/>
          <w:lang w:eastAsia="en-GB"/>
        </w:rPr>
        <w:t>).</w:t>
      </w:r>
    </w:p>
    <w:p w:rsidR="000B4D70" w:rsidRPr="00B86012" w:rsidRDefault="00757AD4" w:rsidP="008E3FE3">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5FA8ED3D" wp14:editId="6EA22562">
            <wp:extent cx="2524125" cy="1134948"/>
            <wp:effectExtent l="0" t="0" r="0" b="825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3307" cy="1139077"/>
                    </a:xfrm>
                    <a:prstGeom prst="rect">
                      <a:avLst/>
                    </a:prstGeom>
                    <a:noFill/>
                    <a:ln>
                      <a:noFill/>
                    </a:ln>
                  </pic:spPr>
                </pic:pic>
              </a:graphicData>
            </a:graphic>
          </wp:inline>
        </w:drawing>
      </w:r>
    </w:p>
    <w:p w:rsidR="00981107" w:rsidRPr="008E3FE3" w:rsidRDefault="00B110CD" w:rsidP="008E3FE3">
      <w:pPr>
        <w:pStyle w:val="ResimYazs"/>
        <w:widowControl w:val="0"/>
        <w:spacing w:before="240" w:after="0" w:line="360" w:lineRule="auto"/>
        <w:ind w:left="851" w:hanging="851"/>
        <w:jc w:val="both"/>
        <w:rPr>
          <w:b w:val="0"/>
          <w:sz w:val="24"/>
        </w:rPr>
      </w:pPr>
      <w:bookmarkStart w:id="760" w:name="_Toc13223959"/>
      <w:r w:rsidRPr="008E3FE3">
        <w:rPr>
          <w:sz w:val="24"/>
        </w:rPr>
        <w:t xml:space="preserve">Şekil </w:t>
      </w:r>
      <w:r w:rsidR="00E3587E" w:rsidRPr="008E3FE3">
        <w:rPr>
          <w:noProof/>
          <w:sz w:val="24"/>
        </w:rPr>
        <w:t>4</w:t>
      </w:r>
      <w:r w:rsidR="008E3FE3" w:rsidRPr="008E3FE3">
        <w:rPr>
          <w:noProof/>
          <w:sz w:val="24"/>
        </w:rPr>
        <w:t>2</w:t>
      </w:r>
      <w:r w:rsidR="007A1D69" w:rsidRPr="008E3FE3">
        <w:rPr>
          <w:noProof/>
          <w:sz w:val="24"/>
        </w:rPr>
        <w:t>.</w:t>
      </w:r>
      <w:r w:rsidRPr="008E3FE3">
        <w:rPr>
          <w:sz w:val="24"/>
        </w:rPr>
        <w:t xml:space="preserve"> </w:t>
      </w:r>
      <w:r w:rsidRPr="008E3FE3">
        <w:rPr>
          <w:b w:val="0"/>
          <w:sz w:val="24"/>
        </w:rPr>
        <w:t>pSOX2 ekspresyon vektöründe SOX2 protein ekspresyon western blot ile kontrolü.</w:t>
      </w:r>
      <w:bookmarkEnd w:id="760"/>
    </w:p>
    <w:p w:rsidR="00A600D5" w:rsidRPr="00B86012" w:rsidRDefault="00A600D5" w:rsidP="00B86012">
      <w:pPr>
        <w:widowControl w:val="0"/>
        <w:spacing w:after="0" w:line="360" w:lineRule="auto"/>
        <w:jc w:val="both"/>
        <w:rPr>
          <w:rFonts w:ascii="Times New Roman" w:hAnsi="Times New Roman"/>
        </w:rPr>
      </w:pPr>
    </w:p>
    <w:p w:rsidR="008A62D0" w:rsidRPr="00B86012" w:rsidRDefault="00B843F6" w:rsidP="00B86012">
      <w:pPr>
        <w:widowControl w:val="0"/>
        <w:spacing w:after="0" w:line="360" w:lineRule="auto"/>
        <w:ind w:left="113" w:firstLine="708"/>
        <w:jc w:val="both"/>
        <w:rPr>
          <w:rFonts w:ascii="Times New Roman" w:hAnsi="Times New Roman"/>
          <w:sz w:val="24"/>
          <w:szCs w:val="24"/>
        </w:rPr>
      </w:pPr>
      <w:r w:rsidRPr="00B86012">
        <w:rPr>
          <w:rFonts w:ascii="Times New Roman" w:hAnsi="Times New Roman"/>
          <w:sz w:val="24"/>
          <w:szCs w:val="24"/>
        </w:rPr>
        <w:t>p</w:t>
      </w:r>
      <w:r w:rsidR="00727E3A" w:rsidRPr="00B86012">
        <w:rPr>
          <w:rFonts w:ascii="Times New Roman" w:hAnsi="Times New Roman"/>
          <w:sz w:val="24"/>
          <w:szCs w:val="24"/>
        </w:rPr>
        <w:t>SOX2 ile overeks</w:t>
      </w:r>
      <w:r w:rsidR="008A62D0" w:rsidRPr="00B86012">
        <w:rPr>
          <w:rFonts w:ascii="Times New Roman" w:hAnsi="Times New Roman"/>
          <w:sz w:val="24"/>
          <w:szCs w:val="24"/>
        </w:rPr>
        <w:t>presyon yapılan hücrelerde kontrol grubuna or</w:t>
      </w:r>
      <w:r w:rsidR="0023384D" w:rsidRPr="00B86012">
        <w:rPr>
          <w:rFonts w:ascii="Times New Roman" w:hAnsi="Times New Roman"/>
          <w:sz w:val="24"/>
          <w:szCs w:val="24"/>
        </w:rPr>
        <w:t>anla SOX2 proteinin yaklasık 5.1</w:t>
      </w:r>
      <w:r w:rsidR="008A62D0" w:rsidRPr="00B86012">
        <w:rPr>
          <w:rFonts w:ascii="Times New Roman" w:hAnsi="Times New Roman"/>
          <w:sz w:val="24"/>
          <w:szCs w:val="24"/>
        </w:rPr>
        <w:t xml:space="preserve"> kat fazla miktarda sent</w:t>
      </w:r>
      <w:r w:rsidR="00727E3A" w:rsidRPr="00B86012">
        <w:rPr>
          <w:rFonts w:ascii="Times New Roman" w:hAnsi="Times New Roman"/>
          <w:sz w:val="24"/>
          <w:szCs w:val="24"/>
        </w:rPr>
        <w:t>ezlendiği görüldü</w:t>
      </w:r>
      <w:r w:rsidR="00D72C40" w:rsidRPr="00B86012">
        <w:rPr>
          <w:rFonts w:ascii="Times New Roman" w:hAnsi="Times New Roman"/>
          <w:sz w:val="24"/>
          <w:szCs w:val="24"/>
        </w:rPr>
        <w:t>. SOX2 proteini overekp</w:t>
      </w:r>
      <w:r w:rsidR="008A62D0" w:rsidRPr="00B86012">
        <w:rPr>
          <w:rFonts w:ascii="Times New Roman" w:hAnsi="Times New Roman"/>
          <w:sz w:val="24"/>
          <w:szCs w:val="24"/>
        </w:rPr>
        <w:t>resyonu PC3 hücrelerinde gerçekleştirilmiş ve kon</w:t>
      </w:r>
      <w:r w:rsidRPr="00B86012">
        <w:rPr>
          <w:rFonts w:ascii="Times New Roman" w:hAnsi="Times New Roman"/>
          <w:sz w:val="24"/>
          <w:szCs w:val="24"/>
        </w:rPr>
        <w:t xml:space="preserve">trol grubuna göre artış anlamlı </w:t>
      </w:r>
      <w:r w:rsidR="008A62D0" w:rsidRPr="00B86012">
        <w:rPr>
          <w:rFonts w:ascii="Times New Roman" w:hAnsi="Times New Roman"/>
          <w:sz w:val="24"/>
          <w:szCs w:val="24"/>
        </w:rPr>
        <w:t>bulunmuştur (</w:t>
      </w:r>
      <w:r w:rsidR="00AD2C8E" w:rsidRPr="00B86012">
        <w:rPr>
          <w:rFonts w:ascii="Times New Roman" w:hAnsi="Times New Roman"/>
          <w:sz w:val="24"/>
          <w:szCs w:val="24"/>
        </w:rPr>
        <w:t>Şekil 4</w:t>
      </w:r>
      <w:r w:rsidR="008E3FE3">
        <w:rPr>
          <w:rFonts w:ascii="Times New Roman" w:hAnsi="Times New Roman"/>
          <w:sz w:val="24"/>
          <w:szCs w:val="24"/>
        </w:rPr>
        <w:t>3</w:t>
      </w:r>
      <w:r w:rsidR="00716642" w:rsidRPr="00B86012">
        <w:rPr>
          <w:rFonts w:ascii="Times New Roman" w:hAnsi="Times New Roman"/>
          <w:sz w:val="24"/>
          <w:szCs w:val="24"/>
        </w:rPr>
        <w:t>) ( p</w:t>
      </w:r>
      <w:r w:rsidR="00727E3A" w:rsidRPr="00B86012">
        <w:rPr>
          <w:rFonts w:ascii="Times New Roman" w:hAnsi="Times New Roman"/>
          <w:sz w:val="24"/>
          <w:szCs w:val="24"/>
        </w:rPr>
        <w:t>&lt;</w:t>
      </w:r>
      <w:r w:rsidR="00716642" w:rsidRPr="00B86012">
        <w:rPr>
          <w:rFonts w:ascii="Times New Roman" w:hAnsi="Times New Roman"/>
          <w:sz w:val="24"/>
          <w:szCs w:val="24"/>
        </w:rPr>
        <w:t>***</w:t>
      </w:r>
      <w:r w:rsidR="00727E3A" w:rsidRPr="00B86012">
        <w:rPr>
          <w:rFonts w:ascii="Times New Roman" w:hAnsi="Times New Roman"/>
          <w:sz w:val="24"/>
          <w:szCs w:val="24"/>
        </w:rPr>
        <w:t>0.001)</w:t>
      </w:r>
      <w:r w:rsidR="00F669B6" w:rsidRPr="00B86012">
        <w:rPr>
          <w:rFonts w:ascii="Times New Roman" w:hAnsi="Times New Roman"/>
          <w:sz w:val="24"/>
          <w:szCs w:val="24"/>
        </w:rPr>
        <w:t>.</w:t>
      </w:r>
    </w:p>
    <w:p w:rsidR="008A62D0" w:rsidRPr="00B86012" w:rsidRDefault="00757AD4" w:rsidP="008E3FE3">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5D8113D7" wp14:editId="3BE30708">
            <wp:extent cx="3019425" cy="157162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9425" cy="1571625"/>
                    </a:xfrm>
                    <a:prstGeom prst="rect">
                      <a:avLst/>
                    </a:prstGeom>
                    <a:noFill/>
                    <a:ln>
                      <a:noFill/>
                    </a:ln>
                  </pic:spPr>
                </pic:pic>
              </a:graphicData>
            </a:graphic>
          </wp:inline>
        </w:drawing>
      </w:r>
    </w:p>
    <w:p w:rsidR="008A62D0" w:rsidRPr="008E3FE3" w:rsidRDefault="00942D9A" w:rsidP="008E3FE3">
      <w:pPr>
        <w:pStyle w:val="ResimYazs"/>
        <w:widowControl w:val="0"/>
        <w:spacing w:before="240" w:after="0" w:line="360" w:lineRule="auto"/>
        <w:rPr>
          <w:b w:val="0"/>
          <w:sz w:val="24"/>
        </w:rPr>
      </w:pPr>
      <w:bookmarkStart w:id="761" w:name="_Toc448343"/>
      <w:bookmarkStart w:id="762" w:name="_Toc13223960"/>
      <w:r w:rsidRPr="008E3FE3">
        <w:rPr>
          <w:sz w:val="24"/>
        </w:rPr>
        <w:t xml:space="preserve">Şekil </w:t>
      </w:r>
      <w:r w:rsidR="008E3FE3" w:rsidRPr="008E3FE3">
        <w:rPr>
          <w:noProof/>
          <w:sz w:val="24"/>
        </w:rPr>
        <w:t>43</w:t>
      </w:r>
      <w:r w:rsidR="007A1D69" w:rsidRPr="008E3FE3">
        <w:rPr>
          <w:noProof/>
          <w:sz w:val="24"/>
        </w:rPr>
        <w:t>.</w:t>
      </w:r>
      <w:r w:rsidRPr="008E3FE3">
        <w:rPr>
          <w:sz w:val="24"/>
        </w:rPr>
        <w:t xml:space="preserve"> </w:t>
      </w:r>
      <w:r w:rsidRPr="008E3FE3">
        <w:rPr>
          <w:b w:val="0"/>
          <w:sz w:val="24"/>
        </w:rPr>
        <w:t>pSOX2 ekspresyon vektöründe SOX2 protein ekspresyon düzeyleri</w:t>
      </w:r>
      <w:r w:rsidR="008A62D0" w:rsidRPr="008E3FE3">
        <w:rPr>
          <w:b w:val="0"/>
          <w:sz w:val="24"/>
        </w:rPr>
        <w:t>.</w:t>
      </w:r>
      <w:bookmarkEnd w:id="761"/>
      <w:bookmarkEnd w:id="762"/>
    </w:p>
    <w:p w:rsidR="008A62D0" w:rsidRPr="00B86012" w:rsidRDefault="008A62D0" w:rsidP="008E3FE3">
      <w:pPr>
        <w:widowControl w:val="0"/>
        <w:spacing w:line="360" w:lineRule="auto"/>
        <w:ind w:left="113" w:firstLine="708"/>
        <w:jc w:val="both"/>
        <w:rPr>
          <w:rFonts w:ascii="Times New Roman" w:hAnsi="Times New Roman"/>
          <w:sz w:val="24"/>
          <w:szCs w:val="24"/>
        </w:rPr>
      </w:pPr>
      <w:r w:rsidRPr="00B86012">
        <w:rPr>
          <w:rFonts w:ascii="Times New Roman" w:hAnsi="Times New Roman"/>
          <w:sz w:val="24"/>
          <w:szCs w:val="24"/>
        </w:rPr>
        <w:lastRenderedPageBreak/>
        <w:t>Transfeksiyon sonrası PC3 hücrelerinin morfolojilerini değerlendirmek için mikroskop altında hücresel değişiklikler ve proliferasyon incelenmiştir. IRF5 proteininin hücre proliferasyonunu negatif</w:t>
      </w:r>
      <w:r w:rsidR="00B843F6" w:rsidRPr="00B86012">
        <w:rPr>
          <w:rFonts w:ascii="Times New Roman" w:hAnsi="Times New Roman"/>
          <w:sz w:val="24"/>
          <w:szCs w:val="24"/>
        </w:rPr>
        <w:t xml:space="preserve"> yönde etkilediği buna karşılık SOX2</w:t>
      </w:r>
      <w:r w:rsidRPr="00B86012">
        <w:rPr>
          <w:rFonts w:ascii="Times New Roman" w:hAnsi="Times New Roman"/>
          <w:sz w:val="24"/>
          <w:szCs w:val="24"/>
        </w:rPr>
        <w:t xml:space="preserve"> proteinin proliferasyonu pozitif yönde e</w:t>
      </w:r>
      <w:r w:rsidR="00A22F8B" w:rsidRPr="00B86012">
        <w:rPr>
          <w:rFonts w:ascii="Times New Roman" w:hAnsi="Times New Roman"/>
          <w:sz w:val="24"/>
          <w:szCs w:val="24"/>
        </w:rPr>
        <w:t>tkilediği gözlemlendi</w:t>
      </w:r>
      <w:r w:rsidR="00942D9A" w:rsidRPr="00B86012">
        <w:rPr>
          <w:rFonts w:ascii="Times New Roman" w:hAnsi="Times New Roman"/>
          <w:sz w:val="24"/>
          <w:szCs w:val="24"/>
        </w:rPr>
        <w:t xml:space="preserve"> (Resim 9</w:t>
      </w:r>
      <w:r w:rsidRPr="00B86012">
        <w:rPr>
          <w:rFonts w:ascii="Times New Roman" w:hAnsi="Times New Roman"/>
          <w:sz w:val="24"/>
          <w:szCs w:val="24"/>
        </w:rPr>
        <w:t>)</w:t>
      </w:r>
      <w:r w:rsidR="00A22F8B" w:rsidRPr="00B86012">
        <w:rPr>
          <w:rFonts w:ascii="Times New Roman" w:hAnsi="Times New Roman"/>
          <w:sz w:val="24"/>
          <w:szCs w:val="24"/>
        </w:rPr>
        <w:t>.</w:t>
      </w:r>
    </w:p>
    <w:p w:rsidR="008A62D0" w:rsidRPr="00B86012" w:rsidRDefault="00757AD4" w:rsidP="0015534E">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0F919547" wp14:editId="5F187053">
            <wp:extent cx="3295650" cy="11906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5650" cy="1190625"/>
                    </a:xfrm>
                    <a:prstGeom prst="rect">
                      <a:avLst/>
                    </a:prstGeom>
                    <a:noFill/>
                    <a:ln>
                      <a:noFill/>
                    </a:ln>
                  </pic:spPr>
                </pic:pic>
              </a:graphicData>
            </a:graphic>
          </wp:inline>
        </w:drawing>
      </w:r>
    </w:p>
    <w:p w:rsidR="008A62D0" w:rsidRPr="008E3FE3" w:rsidRDefault="00942D9A" w:rsidP="008E3FE3">
      <w:pPr>
        <w:pStyle w:val="ResimYazs"/>
        <w:widowControl w:val="0"/>
        <w:spacing w:before="240" w:after="0" w:line="360" w:lineRule="auto"/>
        <w:ind w:left="851" w:hanging="851"/>
        <w:jc w:val="both"/>
        <w:rPr>
          <w:b w:val="0"/>
          <w:sz w:val="24"/>
        </w:rPr>
      </w:pPr>
      <w:bookmarkStart w:id="763" w:name="_Toc12300899"/>
      <w:r w:rsidRPr="008E3FE3">
        <w:rPr>
          <w:sz w:val="24"/>
        </w:rPr>
        <w:t xml:space="preserve">Resim </w:t>
      </w:r>
      <w:r w:rsidR="00E3587E" w:rsidRPr="008E3FE3">
        <w:rPr>
          <w:noProof/>
          <w:sz w:val="24"/>
        </w:rPr>
        <w:t>9</w:t>
      </w:r>
      <w:r w:rsidR="007A1D69" w:rsidRPr="008E3FE3">
        <w:rPr>
          <w:noProof/>
          <w:sz w:val="24"/>
        </w:rPr>
        <w:t>.</w:t>
      </w:r>
      <w:r w:rsidRPr="008E3FE3">
        <w:rPr>
          <w:b w:val="0"/>
          <w:sz w:val="24"/>
        </w:rPr>
        <w:t xml:space="preserve"> pIRF5 ve pSOX2 ekspresyon vektörlerinin transfeksiyon sonrası hücre morfolojileri</w:t>
      </w:r>
      <w:bookmarkEnd w:id="763"/>
    </w:p>
    <w:p w:rsidR="00981107" w:rsidRPr="00B86012" w:rsidRDefault="00981107" w:rsidP="00B86012">
      <w:pPr>
        <w:widowControl w:val="0"/>
        <w:spacing w:after="0" w:line="360" w:lineRule="auto"/>
        <w:jc w:val="both"/>
        <w:rPr>
          <w:rFonts w:ascii="Times New Roman" w:hAnsi="Times New Roman"/>
        </w:rPr>
      </w:pPr>
    </w:p>
    <w:p w:rsidR="008A62D0" w:rsidRPr="00B86012" w:rsidRDefault="008A62D0" w:rsidP="00B86012">
      <w:pPr>
        <w:widowControl w:val="0"/>
        <w:spacing w:after="0" w:line="360" w:lineRule="auto"/>
        <w:ind w:left="113" w:firstLine="708"/>
        <w:jc w:val="both"/>
        <w:rPr>
          <w:rFonts w:ascii="Times New Roman" w:hAnsi="Times New Roman"/>
          <w:sz w:val="24"/>
          <w:szCs w:val="24"/>
        </w:rPr>
      </w:pPr>
      <w:r w:rsidRPr="00B86012">
        <w:rPr>
          <w:rFonts w:ascii="Times New Roman" w:hAnsi="Times New Roman"/>
          <w:sz w:val="24"/>
          <w:szCs w:val="24"/>
        </w:rPr>
        <w:t>İstatistiksel olarak değerlendirildiğinde kontrol grununun proliferasyonu %</w:t>
      </w:r>
      <w:r w:rsidR="00F669B6" w:rsidRPr="00B86012">
        <w:rPr>
          <w:rFonts w:ascii="Times New Roman" w:hAnsi="Times New Roman"/>
          <w:sz w:val="24"/>
          <w:szCs w:val="24"/>
        </w:rPr>
        <w:t xml:space="preserve"> </w:t>
      </w:r>
      <w:r w:rsidRPr="00B86012">
        <w:rPr>
          <w:rFonts w:ascii="Times New Roman" w:hAnsi="Times New Roman"/>
          <w:sz w:val="24"/>
          <w:szCs w:val="24"/>
        </w:rPr>
        <w:t>100 olarak alındığında pIRF5 ile transfeksiyon yapı</w:t>
      </w:r>
      <w:r w:rsidR="00727E3A" w:rsidRPr="00B86012">
        <w:rPr>
          <w:rFonts w:ascii="Times New Roman" w:hAnsi="Times New Roman"/>
          <w:sz w:val="24"/>
          <w:szCs w:val="24"/>
        </w:rPr>
        <w:t>l</w:t>
      </w:r>
      <w:r w:rsidRPr="00B86012">
        <w:rPr>
          <w:rFonts w:ascii="Times New Roman" w:hAnsi="Times New Roman"/>
          <w:sz w:val="24"/>
          <w:szCs w:val="24"/>
        </w:rPr>
        <w:t>an hücrelerde prolifer</w:t>
      </w:r>
      <w:r w:rsidR="00C61A63" w:rsidRPr="00B86012">
        <w:rPr>
          <w:rFonts w:ascii="Times New Roman" w:hAnsi="Times New Roman"/>
          <w:sz w:val="24"/>
          <w:szCs w:val="24"/>
        </w:rPr>
        <w:t>asyon yaklaşık olarak %</w:t>
      </w:r>
      <w:r w:rsidR="00F669B6" w:rsidRPr="00B86012">
        <w:rPr>
          <w:rFonts w:ascii="Times New Roman" w:hAnsi="Times New Roman"/>
          <w:sz w:val="24"/>
          <w:szCs w:val="24"/>
        </w:rPr>
        <w:t xml:space="preserve"> </w:t>
      </w:r>
      <w:r w:rsidR="00C61A63" w:rsidRPr="00B86012">
        <w:rPr>
          <w:rFonts w:ascii="Times New Roman" w:hAnsi="Times New Roman"/>
          <w:sz w:val="24"/>
          <w:szCs w:val="24"/>
        </w:rPr>
        <w:t>75, pSOX2</w:t>
      </w:r>
      <w:r w:rsidRPr="00B86012">
        <w:rPr>
          <w:rFonts w:ascii="Times New Roman" w:hAnsi="Times New Roman"/>
          <w:sz w:val="24"/>
          <w:szCs w:val="24"/>
        </w:rPr>
        <w:t xml:space="preserve"> ile transfeksiyon yapılan hücrelerde ise yaklaşık olarak %</w:t>
      </w:r>
      <w:r w:rsidR="00F669B6" w:rsidRPr="00B86012">
        <w:rPr>
          <w:rFonts w:ascii="Times New Roman" w:hAnsi="Times New Roman"/>
          <w:sz w:val="24"/>
          <w:szCs w:val="24"/>
        </w:rPr>
        <w:t xml:space="preserve"> </w:t>
      </w:r>
      <w:r w:rsidRPr="00B86012">
        <w:rPr>
          <w:rFonts w:ascii="Times New Roman" w:hAnsi="Times New Roman"/>
          <w:sz w:val="24"/>
          <w:szCs w:val="24"/>
        </w:rPr>
        <w:t>130 olar</w:t>
      </w:r>
      <w:r w:rsidR="00A22F8B" w:rsidRPr="00B86012">
        <w:rPr>
          <w:rFonts w:ascii="Times New Roman" w:hAnsi="Times New Roman"/>
          <w:sz w:val="24"/>
          <w:szCs w:val="24"/>
        </w:rPr>
        <w:t xml:space="preserve">ak bulunmuştur </w:t>
      </w:r>
      <w:r w:rsidR="00727E3A" w:rsidRPr="00B86012">
        <w:rPr>
          <w:rFonts w:ascii="Times New Roman" w:hAnsi="Times New Roman"/>
          <w:sz w:val="24"/>
          <w:szCs w:val="24"/>
        </w:rPr>
        <w:t>(*p&lt;0.05, **</w:t>
      </w:r>
      <w:r w:rsidR="00716642" w:rsidRPr="00B86012">
        <w:rPr>
          <w:rFonts w:ascii="Times New Roman" w:hAnsi="Times New Roman"/>
          <w:sz w:val="24"/>
          <w:szCs w:val="24"/>
        </w:rPr>
        <w:t>*</w:t>
      </w:r>
      <w:r w:rsidR="00727E3A" w:rsidRPr="00B86012">
        <w:rPr>
          <w:rFonts w:ascii="Times New Roman" w:hAnsi="Times New Roman"/>
          <w:sz w:val="24"/>
          <w:szCs w:val="24"/>
        </w:rPr>
        <w:t>p&lt;</w:t>
      </w:r>
      <w:r w:rsidR="002E2618" w:rsidRPr="00B86012">
        <w:rPr>
          <w:rFonts w:ascii="Times New Roman" w:hAnsi="Times New Roman"/>
          <w:sz w:val="24"/>
          <w:szCs w:val="24"/>
        </w:rPr>
        <w:t xml:space="preserve"> </w:t>
      </w:r>
      <w:r w:rsidR="00727E3A" w:rsidRPr="00B86012">
        <w:rPr>
          <w:rFonts w:ascii="Times New Roman" w:hAnsi="Times New Roman"/>
          <w:sz w:val="24"/>
          <w:szCs w:val="24"/>
        </w:rPr>
        <w:t>0.</w:t>
      </w:r>
      <w:r w:rsidRPr="00B86012">
        <w:rPr>
          <w:rFonts w:ascii="Times New Roman" w:hAnsi="Times New Roman"/>
          <w:sz w:val="24"/>
          <w:szCs w:val="24"/>
        </w:rPr>
        <w:t>001 kont</w:t>
      </w:r>
      <w:r w:rsidR="00EC3B27" w:rsidRPr="00B86012">
        <w:rPr>
          <w:rFonts w:ascii="Times New Roman" w:hAnsi="Times New Roman"/>
          <w:sz w:val="24"/>
          <w:szCs w:val="24"/>
        </w:rPr>
        <w:t>r</w:t>
      </w:r>
      <w:r w:rsidRPr="00B86012">
        <w:rPr>
          <w:rFonts w:ascii="Times New Roman" w:hAnsi="Times New Roman"/>
          <w:sz w:val="24"/>
          <w:szCs w:val="24"/>
        </w:rPr>
        <w:t>ol grubu ile</w:t>
      </w:r>
      <w:r w:rsidR="00942D9A" w:rsidRPr="00B86012">
        <w:rPr>
          <w:rFonts w:ascii="Times New Roman" w:hAnsi="Times New Roman"/>
          <w:sz w:val="24"/>
          <w:szCs w:val="24"/>
        </w:rPr>
        <w:t xml:space="preserve"> karşılaştırıldığında) (</w:t>
      </w:r>
      <w:r w:rsidR="00AD2C8E" w:rsidRPr="00B86012">
        <w:rPr>
          <w:rFonts w:ascii="Times New Roman" w:hAnsi="Times New Roman"/>
          <w:sz w:val="24"/>
          <w:szCs w:val="24"/>
        </w:rPr>
        <w:t>Şekil 4</w:t>
      </w:r>
      <w:r w:rsidR="008E3FE3">
        <w:rPr>
          <w:rFonts w:ascii="Times New Roman" w:hAnsi="Times New Roman"/>
          <w:sz w:val="24"/>
          <w:szCs w:val="24"/>
        </w:rPr>
        <w:t>4</w:t>
      </w:r>
      <w:r w:rsidRPr="00B86012">
        <w:rPr>
          <w:rFonts w:ascii="Times New Roman" w:hAnsi="Times New Roman"/>
          <w:sz w:val="24"/>
          <w:szCs w:val="24"/>
        </w:rPr>
        <w:t>).</w:t>
      </w:r>
    </w:p>
    <w:p w:rsidR="00DF331F" w:rsidRPr="00B86012" w:rsidRDefault="00DF331F" w:rsidP="00B86012">
      <w:pPr>
        <w:widowControl w:val="0"/>
        <w:spacing w:after="0" w:line="360" w:lineRule="auto"/>
        <w:ind w:left="113" w:firstLine="708"/>
        <w:jc w:val="both"/>
        <w:rPr>
          <w:rFonts w:ascii="Times New Roman" w:hAnsi="Times New Roman"/>
          <w:sz w:val="24"/>
          <w:szCs w:val="24"/>
        </w:rPr>
      </w:pPr>
    </w:p>
    <w:p w:rsidR="008A62D0" w:rsidRPr="00B86012" w:rsidRDefault="00757AD4" w:rsidP="008E3FE3">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479A0E72" wp14:editId="7C2913A3">
            <wp:extent cx="3124200" cy="151447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p w:rsidR="00981107" w:rsidRPr="008E3FE3" w:rsidRDefault="00942D9A" w:rsidP="008E3FE3">
      <w:pPr>
        <w:pStyle w:val="ResimYazs"/>
        <w:widowControl w:val="0"/>
        <w:spacing w:after="0" w:line="360" w:lineRule="auto"/>
        <w:rPr>
          <w:b w:val="0"/>
          <w:sz w:val="24"/>
        </w:rPr>
      </w:pPr>
      <w:bookmarkStart w:id="764" w:name="_Toc13223961"/>
      <w:r w:rsidRPr="008E3FE3">
        <w:rPr>
          <w:sz w:val="24"/>
        </w:rPr>
        <w:t xml:space="preserve">Şekil </w:t>
      </w:r>
      <w:r w:rsidR="00E3587E" w:rsidRPr="008E3FE3">
        <w:rPr>
          <w:noProof/>
          <w:sz w:val="24"/>
        </w:rPr>
        <w:t>4</w:t>
      </w:r>
      <w:r w:rsidR="008E3FE3" w:rsidRPr="008E3FE3">
        <w:rPr>
          <w:noProof/>
          <w:sz w:val="24"/>
        </w:rPr>
        <w:t>4</w:t>
      </w:r>
      <w:r w:rsidR="007A1D69" w:rsidRPr="008E3FE3">
        <w:rPr>
          <w:noProof/>
          <w:sz w:val="24"/>
        </w:rPr>
        <w:t>.</w:t>
      </w:r>
      <w:r w:rsidRPr="008E3FE3">
        <w:rPr>
          <w:b w:val="0"/>
          <w:sz w:val="24"/>
        </w:rPr>
        <w:t xml:space="preserve"> pIRF5 ve pSOX2 vektörlerinin hücre proliferasyon grafiği</w:t>
      </w:r>
      <w:bookmarkEnd w:id="764"/>
    </w:p>
    <w:p w:rsidR="00B71FBA" w:rsidRDefault="00B71FBA" w:rsidP="00B86012">
      <w:pPr>
        <w:widowControl w:val="0"/>
        <w:spacing w:after="0" w:line="360" w:lineRule="auto"/>
        <w:jc w:val="both"/>
        <w:rPr>
          <w:rFonts w:ascii="Times New Roman" w:hAnsi="Times New Roman"/>
        </w:rPr>
      </w:pPr>
    </w:p>
    <w:p w:rsidR="008E3FE3" w:rsidRPr="00B86012" w:rsidRDefault="008E3FE3" w:rsidP="00B86012">
      <w:pPr>
        <w:widowControl w:val="0"/>
        <w:spacing w:after="0" w:line="360" w:lineRule="auto"/>
        <w:jc w:val="both"/>
        <w:rPr>
          <w:rFonts w:ascii="Times New Roman" w:hAnsi="Times New Roman"/>
        </w:rPr>
      </w:pPr>
    </w:p>
    <w:p w:rsidR="008A62D0" w:rsidRPr="00B86012" w:rsidRDefault="008A62D0" w:rsidP="00B86012">
      <w:pPr>
        <w:pStyle w:val="KonuBal"/>
        <w:widowControl w:val="0"/>
        <w:spacing w:before="0" w:after="0"/>
      </w:pPr>
      <w:bookmarkStart w:id="765" w:name="_Toc536033783"/>
      <w:bookmarkStart w:id="766" w:name="_Toc536037021"/>
      <w:bookmarkStart w:id="767" w:name="_Toc536037305"/>
      <w:bookmarkStart w:id="768" w:name="_Toc445880"/>
      <w:bookmarkStart w:id="769" w:name="_Toc446207"/>
      <w:bookmarkStart w:id="770" w:name="_Toc786578"/>
      <w:bookmarkStart w:id="771" w:name="_Toc12307178"/>
      <w:r w:rsidRPr="00B86012">
        <w:t>4</w:t>
      </w:r>
      <w:r w:rsidR="009B39EB" w:rsidRPr="00B86012">
        <w:t xml:space="preserve">.5. </w:t>
      </w:r>
      <w:r w:rsidRPr="00B86012">
        <w:t>SOX2’nin Hücre Migrasyonu Üzerine Etkisi</w:t>
      </w:r>
      <w:bookmarkEnd w:id="765"/>
      <w:bookmarkEnd w:id="766"/>
      <w:bookmarkEnd w:id="767"/>
      <w:bookmarkEnd w:id="768"/>
      <w:bookmarkEnd w:id="769"/>
      <w:bookmarkEnd w:id="770"/>
      <w:bookmarkEnd w:id="771"/>
      <w:r w:rsidRPr="00B86012">
        <w:t xml:space="preserve"> </w:t>
      </w:r>
    </w:p>
    <w:p w:rsidR="00DE0445" w:rsidRPr="00B86012" w:rsidRDefault="00DE0445" w:rsidP="00B86012">
      <w:pPr>
        <w:widowControl w:val="0"/>
        <w:spacing w:after="0" w:line="360" w:lineRule="auto"/>
        <w:jc w:val="both"/>
        <w:rPr>
          <w:rFonts w:ascii="Times New Roman" w:hAnsi="Times New Roman"/>
        </w:rPr>
      </w:pPr>
    </w:p>
    <w:p w:rsidR="007011A0" w:rsidRPr="00B86012" w:rsidRDefault="008A62D0" w:rsidP="008E3FE3">
      <w:pPr>
        <w:widowControl w:val="0"/>
        <w:spacing w:line="360" w:lineRule="auto"/>
        <w:ind w:left="113" w:firstLine="708"/>
        <w:jc w:val="both"/>
        <w:rPr>
          <w:rFonts w:ascii="Times New Roman" w:hAnsi="Times New Roman"/>
          <w:sz w:val="24"/>
          <w:szCs w:val="24"/>
        </w:rPr>
      </w:pPr>
      <w:r w:rsidRPr="00B86012">
        <w:rPr>
          <w:rFonts w:ascii="Times New Roman" w:hAnsi="Times New Roman"/>
          <w:sz w:val="24"/>
          <w:szCs w:val="24"/>
        </w:rPr>
        <w:t>Migrasyon denemesi için scratch yöntemi kullanılarak elde edilen verilerde kontrol grubuna kıyasla</w:t>
      </w:r>
      <w:r w:rsidR="00B843F6" w:rsidRPr="00B86012">
        <w:rPr>
          <w:rFonts w:ascii="Times New Roman" w:hAnsi="Times New Roman"/>
          <w:sz w:val="24"/>
          <w:szCs w:val="24"/>
        </w:rPr>
        <w:t xml:space="preserve"> pSOX2</w:t>
      </w:r>
      <w:r w:rsidR="00727E3A" w:rsidRPr="00B86012">
        <w:rPr>
          <w:rFonts w:ascii="Times New Roman" w:hAnsi="Times New Roman"/>
          <w:sz w:val="24"/>
          <w:szCs w:val="24"/>
        </w:rPr>
        <w:t xml:space="preserve"> vektör plazmidi ile overeks</w:t>
      </w:r>
      <w:r w:rsidRPr="00B86012">
        <w:rPr>
          <w:rFonts w:ascii="Times New Roman" w:hAnsi="Times New Roman"/>
          <w:sz w:val="24"/>
          <w:szCs w:val="24"/>
        </w:rPr>
        <w:t>presyon sağlanan hücreler</w:t>
      </w:r>
      <w:r w:rsidR="00727E3A" w:rsidRPr="00B86012">
        <w:rPr>
          <w:rFonts w:ascii="Times New Roman" w:hAnsi="Times New Roman"/>
          <w:sz w:val="24"/>
          <w:szCs w:val="24"/>
        </w:rPr>
        <w:t>de; plate üzerine açılan boşluğun</w:t>
      </w:r>
      <w:r w:rsidRPr="00B86012">
        <w:rPr>
          <w:rFonts w:ascii="Times New Roman" w:hAnsi="Times New Roman"/>
          <w:sz w:val="24"/>
          <w:szCs w:val="24"/>
        </w:rPr>
        <w:t xml:space="preserve"> daha fazla </w:t>
      </w:r>
      <w:r w:rsidR="00727E3A" w:rsidRPr="00B86012">
        <w:rPr>
          <w:rFonts w:ascii="Times New Roman" w:hAnsi="Times New Roman"/>
          <w:sz w:val="24"/>
          <w:szCs w:val="24"/>
        </w:rPr>
        <w:t>kapandığı gözlemlen</w:t>
      </w:r>
      <w:r w:rsidRPr="00B86012">
        <w:rPr>
          <w:rFonts w:ascii="Times New Roman" w:hAnsi="Times New Roman"/>
          <w:sz w:val="24"/>
          <w:szCs w:val="24"/>
        </w:rPr>
        <w:t xml:space="preserve">di. Bu sonuç </w:t>
      </w:r>
      <w:r w:rsidR="00B843F6" w:rsidRPr="00B86012">
        <w:rPr>
          <w:rFonts w:ascii="Times New Roman" w:hAnsi="Times New Roman"/>
          <w:sz w:val="24"/>
          <w:szCs w:val="24"/>
        </w:rPr>
        <w:t>SOX2</w:t>
      </w:r>
      <w:r w:rsidR="00727E3A" w:rsidRPr="00B86012">
        <w:rPr>
          <w:rFonts w:ascii="Times New Roman" w:hAnsi="Times New Roman"/>
          <w:sz w:val="24"/>
          <w:szCs w:val="24"/>
        </w:rPr>
        <w:t xml:space="preserve"> proteininin</w:t>
      </w:r>
      <w:r w:rsidRPr="00B86012">
        <w:rPr>
          <w:rFonts w:ascii="Times New Roman" w:hAnsi="Times New Roman"/>
          <w:sz w:val="24"/>
          <w:szCs w:val="24"/>
        </w:rPr>
        <w:t xml:space="preserve"> migrasyonu hızlandı</w:t>
      </w:r>
      <w:r w:rsidR="00942D9A" w:rsidRPr="00B86012">
        <w:rPr>
          <w:rFonts w:ascii="Times New Roman" w:hAnsi="Times New Roman"/>
          <w:sz w:val="24"/>
          <w:szCs w:val="24"/>
        </w:rPr>
        <w:t>rdığını göstermektedir (Resim 10</w:t>
      </w:r>
      <w:r w:rsidR="00BD0FD5" w:rsidRPr="00B86012">
        <w:rPr>
          <w:rFonts w:ascii="Times New Roman" w:hAnsi="Times New Roman"/>
          <w:sz w:val="24"/>
          <w:szCs w:val="24"/>
        </w:rPr>
        <w:t>).</w:t>
      </w:r>
    </w:p>
    <w:p w:rsidR="007011A0" w:rsidRPr="00B86012" w:rsidRDefault="00757AD4" w:rsidP="008E3FE3">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lastRenderedPageBreak/>
        <w:drawing>
          <wp:inline distT="0" distB="0" distL="0" distR="0" wp14:anchorId="4EE34774" wp14:editId="00391512">
            <wp:extent cx="2924175" cy="1647825"/>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F32727" w:rsidRPr="008E3FE3" w:rsidRDefault="00942D9A" w:rsidP="008E3FE3">
      <w:pPr>
        <w:pStyle w:val="ResimYazs"/>
        <w:widowControl w:val="0"/>
        <w:spacing w:after="0" w:line="360" w:lineRule="auto"/>
        <w:rPr>
          <w:b w:val="0"/>
          <w:sz w:val="24"/>
        </w:rPr>
      </w:pPr>
      <w:bookmarkStart w:id="772" w:name="_Toc12300900"/>
      <w:r w:rsidRPr="008E3FE3">
        <w:rPr>
          <w:sz w:val="24"/>
        </w:rPr>
        <w:t xml:space="preserve">Resim </w:t>
      </w:r>
      <w:r w:rsidR="00E3587E" w:rsidRPr="008E3FE3">
        <w:rPr>
          <w:noProof/>
          <w:sz w:val="24"/>
        </w:rPr>
        <w:t>10</w:t>
      </w:r>
      <w:r w:rsidR="007A1D69" w:rsidRPr="008E3FE3">
        <w:rPr>
          <w:noProof/>
          <w:sz w:val="24"/>
        </w:rPr>
        <w:t>.</w:t>
      </w:r>
      <w:r w:rsidRPr="008E3FE3">
        <w:rPr>
          <w:b w:val="0"/>
          <w:sz w:val="24"/>
        </w:rPr>
        <w:t xml:space="preserve"> pSOX2 ekspresyon vektörünün PC3 hücrelerinde migrasyon plate görüntüsü</w:t>
      </w:r>
      <w:bookmarkEnd w:id="772"/>
    </w:p>
    <w:p w:rsidR="00981107" w:rsidRPr="00B86012" w:rsidRDefault="00981107" w:rsidP="00B86012">
      <w:pPr>
        <w:widowControl w:val="0"/>
        <w:spacing w:after="0" w:line="360" w:lineRule="auto"/>
        <w:jc w:val="both"/>
        <w:rPr>
          <w:rFonts w:ascii="Times New Roman" w:hAnsi="Times New Roman"/>
        </w:rPr>
      </w:pPr>
    </w:p>
    <w:p w:rsidR="00F32727" w:rsidRPr="00B86012" w:rsidRDefault="00F32727" w:rsidP="00B86012">
      <w:pPr>
        <w:widowControl w:val="0"/>
        <w:spacing w:after="0" w:line="360" w:lineRule="auto"/>
        <w:ind w:left="113" w:firstLine="708"/>
        <w:jc w:val="both"/>
        <w:rPr>
          <w:rFonts w:ascii="Times New Roman" w:hAnsi="Times New Roman"/>
          <w:sz w:val="24"/>
          <w:szCs w:val="24"/>
          <w:lang w:eastAsia="en-GB"/>
        </w:rPr>
      </w:pPr>
      <w:r w:rsidRPr="00B86012">
        <w:rPr>
          <w:rFonts w:ascii="Times New Roman" w:hAnsi="Times New Roman"/>
          <w:sz w:val="24"/>
          <w:szCs w:val="24"/>
          <w:lang w:eastAsia="en-GB"/>
        </w:rPr>
        <w:t xml:space="preserve">İstatistiksel olarak </w:t>
      </w:r>
      <w:r w:rsidR="00B843F6" w:rsidRPr="00B86012">
        <w:rPr>
          <w:rFonts w:ascii="Times New Roman" w:hAnsi="Times New Roman"/>
          <w:sz w:val="24"/>
          <w:szCs w:val="24"/>
          <w:lang w:eastAsia="en-GB"/>
        </w:rPr>
        <w:t>pSOX2</w:t>
      </w:r>
      <w:r w:rsidR="00727E3A" w:rsidRPr="00B86012">
        <w:rPr>
          <w:rFonts w:ascii="Times New Roman" w:hAnsi="Times New Roman"/>
          <w:sz w:val="24"/>
          <w:szCs w:val="24"/>
          <w:lang w:eastAsia="en-GB"/>
        </w:rPr>
        <w:t xml:space="preserve"> ekspresyon yapılan</w:t>
      </w:r>
      <w:r w:rsidRPr="00B86012">
        <w:rPr>
          <w:rFonts w:ascii="Times New Roman" w:hAnsi="Times New Roman"/>
          <w:sz w:val="24"/>
          <w:szCs w:val="24"/>
          <w:lang w:eastAsia="en-GB"/>
        </w:rPr>
        <w:t xml:space="preserve"> PC3 hücrelerinde</w:t>
      </w:r>
      <w:r w:rsidR="00727E3A" w:rsidRPr="00B86012">
        <w:rPr>
          <w:rFonts w:ascii="Times New Roman" w:hAnsi="Times New Roman"/>
          <w:sz w:val="24"/>
          <w:szCs w:val="24"/>
          <w:lang w:eastAsia="en-GB"/>
        </w:rPr>
        <w:t>,</w:t>
      </w:r>
      <w:r w:rsidRPr="00B86012">
        <w:rPr>
          <w:rFonts w:ascii="Times New Roman" w:hAnsi="Times New Roman"/>
          <w:sz w:val="24"/>
          <w:szCs w:val="24"/>
          <w:lang w:eastAsia="en-GB"/>
        </w:rPr>
        <w:t xml:space="preserve"> kontrol grubuna oranla</w:t>
      </w:r>
      <w:r w:rsidR="00727E3A" w:rsidRPr="00B86012">
        <w:rPr>
          <w:rFonts w:ascii="Times New Roman" w:hAnsi="Times New Roman"/>
          <w:sz w:val="24"/>
          <w:szCs w:val="24"/>
          <w:lang w:eastAsia="en-GB"/>
        </w:rPr>
        <w:t xml:space="preserve"> migrasyonun</w:t>
      </w:r>
      <w:r w:rsidRPr="00B86012">
        <w:rPr>
          <w:rFonts w:ascii="Times New Roman" w:hAnsi="Times New Roman"/>
          <w:sz w:val="24"/>
          <w:szCs w:val="24"/>
          <w:lang w:eastAsia="en-GB"/>
        </w:rPr>
        <w:t xml:space="preserve"> yaklaşık %</w:t>
      </w:r>
      <w:r w:rsidR="00F669B6" w:rsidRPr="00B86012">
        <w:rPr>
          <w:rFonts w:ascii="Times New Roman" w:hAnsi="Times New Roman"/>
          <w:sz w:val="24"/>
          <w:szCs w:val="24"/>
          <w:lang w:eastAsia="en-GB"/>
        </w:rPr>
        <w:t xml:space="preserve"> </w:t>
      </w:r>
      <w:r w:rsidR="0023384D" w:rsidRPr="00B86012">
        <w:rPr>
          <w:rFonts w:ascii="Times New Roman" w:hAnsi="Times New Roman"/>
          <w:sz w:val="24"/>
          <w:szCs w:val="24"/>
          <w:lang w:eastAsia="en-GB"/>
        </w:rPr>
        <w:t>80</w:t>
      </w:r>
      <w:r w:rsidRPr="00B86012">
        <w:rPr>
          <w:rFonts w:ascii="Times New Roman" w:hAnsi="Times New Roman"/>
          <w:sz w:val="24"/>
          <w:szCs w:val="24"/>
          <w:lang w:eastAsia="en-GB"/>
        </w:rPr>
        <w:t xml:space="preserve"> arttırdığı bulunmuştur. Bu sonuçlar </w:t>
      </w:r>
      <w:r w:rsidR="00B843F6" w:rsidRPr="00B86012">
        <w:rPr>
          <w:rFonts w:ascii="Times New Roman" w:hAnsi="Times New Roman"/>
          <w:sz w:val="24"/>
          <w:szCs w:val="24"/>
          <w:lang w:eastAsia="en-GB"/>
        </w:rPr>
        <w:t>SOX2</w:t>
      </w:r>
      <w:r w:rsidRPr="00B86012">
        <w:rPr>
          <w:rFonts w:ascii="Times New Roman" w:hAnsi="Times New Roman"/>
          <w:sz w:val="24"/>
          <w:szCs w:val="24"/>
          <w:lang w:eastAsia="en-GB"/>
        </w:rPr>
        <w:t xml:space="preserve"> prot</w:t>
      </w:r>
      <w:r w:rsidR="00C61A63" w:rsidRPr="00B86012">
        <w:rPr>
          <w:rFonts w:ascii="Times New Roman" w:hAnsi="Times New Roman"/>
          <w:sz w:val="24"/>
          <w:szCs w:val="24"/>
          <w:lang w:eastAsia="en-GB"/>
        </w:rPr>
        <w:t>einin PC3 hücrelerinde prolifera</w:t>
      </w:r>
      <w:r w:rsidRPr="00B86012">
        <w:rPr>
          <w:rFonts w:ascii="Times New Roman" w:hAnsi="Times New Roman"/>
          <w:sz w:val="24"/>
          <w:szCs w:val="24"/>
          <w:lang w:eastAsia="en-GB"/>
        </w:rPr>
        <w:t xml:space="preserve">syonu pozitif yönde etkilediğini göstermektedir </w:t>
      </w:r>
      <w:r w:rsidR="00A22F8B" w:rsidRPr="00B86012">
        <w:rPr>
          <w:rFonts w:ascii="Times New Roman" w:hAnsi="Times New Roman"/>
          <w:sz w:val="24"/>
          <w:szCs w:val="24"/>
          <w:lang w:eastAsia="en-GB"/>
        </w:rPr>
        <w:t>(</w:t>
      </w:r>
      <w:r w:rsidR="00B843F6" w:rsidRPr="00B86012">
        <w:rPr>
          <w:rFonts w:ascii="Times New Roman" w:hAnsi="Times New Roman"/>
          <w:sz w:val="24"/>
          <w:szCs w:val="24"/>
          <w:lang w:eastAsia="en-GB"/>
        </w:rPr>
        <w:t>*</w:t>
      </w:r>
      <w:r w:rsidR="00727E3A" w:rsidRPr="00B86012">
        <w:rPr>
          <w:rFonts w:ascii="Times New Roman" w:hAnsi="Times New Roman"/>
          <w:sz w:val="24"/>
          <w:szCs w:val="24"/>
          <w:lang w:eastAsia="en-GB"/>
        </w:rPr>
        <w:t>** p&lt;0.0</w:t>
      </w:r>
      <w:r w:rsidRPr="00B86012">
        <w:rPr>
          <w:rFonts w:ascii="Times New Roman" w:hAnsi="Times New Roman"/>
          <w:sz w:val="24"/>
          <w:szCs w:val="24"/>
          <w:lang w:eastAsia="en-GB"/>
        </w:rPr>
        <w:t xml:space="preserve">01 </w:t>
      </w:r>
      <w:r w:rsidR="009D5938" w:rsidRPr="00B86012">
        <w:rPr>
          <w:rFonts w:ascii="Times New Roman" w:hAnsi="Times New Roman"/>
          <w:sz w:val="24"/>
          <w:szCs w:val="24"/>
          <w:lang w:eastAsia="en-GB"/>
        </w:rPr>
        <w:t>kontrol grubuna göre)</w:t>
      </w:r>
      <w:r w:rsidR="00F669B6" w:rsidRPr="00B86012">
        <w:rPr>
          <w:rFonts w:ascii="Times New Roman" w:hAnsi="Times New Roman"/>
          <w:sz w:val="24"/>
          <w:szCs w:val="24"/>
          <w:lang w:eastAsia="en-GB"/>
        </w:rPr>
        <w:t xml:space="preserve"> </w:t>
      </w:r>
      <w:r w:rsidR="00AD2C8E" w:rsidRPr="00B86012">
        <w:rPr>
          <w:rFonts w:ascii="Times New Roman" w:hAnsi="Times New Roman"/>
          <w:sz w:val="24"/>
          <w:szCs w:val="24"/>
          <w:lang w:eastAsia="en-GB"/>
        </w:rPr>
        <w:t>(Şekil 4</w:t>
      </w:r>
      <w:r w:rsidR="008E3FE3">
        <w:rPr>
          <w:rFonts w:ascii="Times New Roman" w:hAnsi="Times New Roman"/>
          <w:sz w:val="24"/>
          <w:szCs w:val="24"/>
          <w:lang w:eastAsia="en-GB"/>
        </w:rPr>
        <w:t>5</w:t>
      </w:r>
      <w:r w:rsidRPr="00B86012">
        <w:rPr>
          <w:rFonts w:ascii="Times New Roman" w:hAnsi="Times New Roman"/>
          <w:sz w:val="24"/>
          <w:szCs w:val="24"/>
          <w:lang w:eastAsia="en-GB"/>
        </w:rPr>
        <w:t>)</w:t>
      </w:r>
      <w:r w:rsidR="00F669B6" w:rsidRPr="00B86012">
        <w:rPr>
          <w:rFonts w:ascii="Times New Roman" w:hAnsi="Times New Roman"/>
          <w:sz w:val="24"/>
          <w:szCs w:val="24"/>
          <w:lang w:eastAsia="en-GB"/>
        </w:rPr>
        <w:t>.</w:t>
      </w:r>
    </w:p>
    <w:p w:rsidR="0066555A" w:rsidRPr="00B86012" w:rsidRDefault="0066555A" w:rsidP="00B86012">
      <w:pPr>
        <w:widowControl w:val="0"/>
        <w:spacing w:after="0" w:line="360" w:lineRule="auto"/>
        <w:ind w:left="113" w:firstLine="708"/>
        <w:jc w:val="both"/>
        <w:rPr>
          <w:rFonts w:ascii="Times New Roman" w:hAnsi="Times New Roman"/>
          <w:sz w:val="24"/>
          <w:szCs w:val="24"/>
          <w:lang w:eastAsia="en-GB"/>
        </w:rPr>
      </w:pPr>
    </w:p>
    <w:p w:rsidR="00F32727" w:rsidRPr="00B86012" w:rsidRDefault="00757AD4" w:rsidP="008E3FE3">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28EA048B" wp14:editId="34BD1A65">
            <wp:extent cx="2752725" cy="141922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2725" cy="1419225"/>
                    </a:xfrm>
                    <a:prstGeom prst="rect">
                      <a:avLst/>
                    </a:prstGeom>
                    <a:noFill/>
                    <a:ln>
                      <a:noFill/>
                    </a:ln>
                  </pic:spPr>
                </pic:pic>
              </a:graphicData>
            </a:graphic>
          </wp:inline>
        </w:drawing>
      </w:r>
    </w:p>
    <w:p w:rsidR="00F32727" w:rsidRPr="008E3FE3" w:rsidRDefault="00942D9A" w:rsidP="008E3FE3">
      <w:pPr>
        <w:pStyle w:val="ResimYazs"/>
        <w:widowControl w:val="0"/>
        <w:spacing w:before="240" w:after="0" w:line="360" w:lineRule="auto"/>
        <w:rPr>
          <w:b w:val="0"/>
          <w:sz w:val="24"/>
        </w:rPr>
      </w:pPr>
      <w:bookmarkStart w:id="773" w:name="_Toc448345"/>
      <w:bookmarkStart w:id="774" w:name="_Toc13223962"/>
      <w:r w:rsidRPr="008E3FE3">
        <w:rPr>
          <w:sz w:val="24"/>
        </w:rPr>
        <w:t xml:space="preserve">Şekil </w:t>
      </w:r>
      <w:r w:rsidR="00E3587E" w:rsidRPr="008E3FE3">
        <w:rPr>
          <w:noProof/>
          <w:sz w:val="24"/>
        </w:rPr>
        <w:t>4</w:t>
      </w:r>
      <w:r w:rsidR="008E3FE3" w:rsidRPr="008E3FE3">
        <w:rPr>
          <w:noProof/>
          <w:sz w:val="24"/>
        </w:rPr>
        <w:t>5</w:t>
      </w:r>
      <w:r w:rsidR="007A1D69" w:rsidRPr="008E3FE3">
        <w:rPr>
          <w:noProof/>
          <w:sz w:val="24"/>
        </w:rPr>
        <w:t>.</w:t>
      </w:r>
      <w:r w:rsidRPr="008E3FE3">
        <w:rPr>
          <w:b w:val="0"/>
          <w:noProof/>
          <w:sz w:val="24"/>
          <w:lang w:eastAsia="tr-TR"/>
        </w:rPr>
        <w:t xml:space="preserve"> pSOX2 </w:t>
      </w:r>
      <w:r w:rsidRPr="008E3FE3">
        <w:rPr>
          <w:b w:val="0"/>
          <w:sz w:val="24"/>
        </w:rPr>
        <w:t>ekspresyon vektörünün PC3 hücrelerinde migrasyon grafiği</w:t>
      </w:r>
      <w:r w:rsidR="00F32727" w:rsidRPr="008E3FE3">
        <w:rPr>
          <w:b w:val="0"/>
          <w:sz w:val="24"/>
        </w:rPr>
        <w:t>.</w:t>
      </w:r>
      <w:bookmarkEnd w:id="773"/>
      <w:bookmarkEnd w:id="774"/>
    </w:p>
    <w:p w:rsidR="00981107" w:rsidRDefault="00981107" w:rsidP="00B86012">
      <w:pPr>
        <w:widowControl w:val="0"/>
        <w:spacing w:after="0" w:line="360" w:lineRule="auto"/>
        <w:jc w:val="both"/>
        <w:rPr>
          <w:rFonts w:ascii="Times New Roman" w:hAnsi="Times New Roman"/>
        </w:rPr>
      </w:pPr>
    </w:p>
    <w:p w:rsidR="008E3FE3" w:rsidRPr="00B86012" w:rsidRDefault="008E3FE3" w:rsidP="00B86012">
      <w:pPr>
        <w:widowControl w:val="0"/>
        <w:spacing w:after="0" w:line="360" w:lineRule="auto"/>
        <w:jc w:val="both"/>
        <w:rPr>
          <w:rFonts w:ascii="Times New Roman" w:hAnsi="Times New Roman"/>
        </w:rPr>
      </w:pPr>
    </w:p>
    <w:p w:rsidR="00F32727" w:rsidRPr="00B86012" w:rsidRDefault="009B39EB" w:rsidP="00B86012">
      <w:pPr>
        <w:pStyle w:val="KonuBal"/>
        <w:widowControl w:val="0"/>
        <w:spacing w:before="0" w:after="0"/>
        <w:rPr>
          <w:lang w:eastAsia="en-GB"/>
        </w:rPr>
      </w:pPr>
      <w:bookmarkStart w:id="775" w:name="_Toc536033784"/>
      <w:bookmarkStart w:id="776" w:name="_Toc536037022"/>
      <w:bookmarkStart w:id="777" w:name="_Toc536037306"/>
      <w:bookmarkStart w:id="778" w:name="_Toc445881"/>
      <w:bookmarkStart w:id="779" w:name="_Toc446208"/>
      <w:bookmarkStart w:id="780" w:name="_Toc786579"/>
      <w:bookmarkStart w:id="781" w:name="_Toc12307179"/>
      <w:r w:rsidRPr="00B86012">
        <w:rPr>
          <w:lang w:eastAsia="en-GB"/>
        </w:rPr>
        <w:t>4.6</w:t>
      </w:r>
      <w:r w:rsidR="00F32727" w:rsidRPr="00B86012">
        <w:rPr>
          <w:lang w:eastAsia="en-GB"/>
        </w:rPr>
        <w:t>. IRF5 İle SOX2 Protein Etkileşimleri Sonuçları</w:t>
      </w:r>
      <w:bookmarkEnd w:id="775"/>
      <w:bookmarkEnd w:id="776"/>
      <w:bookmarkEnd w:id="777"/>
      <w:bookmarkEnd w:id="778"/>
      <w:bookmarkEnd w:id="779"/>
      <w:bookmarkEnd w:id="780"/>
      <w:bookmarkEnd w:id="781"/>
      <w:r w:rsidR="00F32727" w:rsidRPr="00B86012">
        <w:rPr>
          <w:lang w:eastAsia="en-GB"/>
        </w:rPr>
        <w:t xml:space="preserve"> </w:t>
      </w:r>
    </w:p>
    <w:p w:rsidR="00DE0445" w:rsidRPr="00B86012" w:rsidRDefault="00DE0445" w:rsidP="00B86012">
      <w:pPr>
        <w:widowControl w:val="0"/>
        <w:spacing w:after="0" w:line="360" w:lineRule="auto"/>
        <w:jc w:val="both"/>
        <w:rPr>
          <w:rFonts w:ascii="Times New Roman" w:hAnsi="Times New Roman"/>
          <w:lang w:eastAsia="en-GB"/>
        </w:rPr>
      </w:pPr>
    </w:p>
    <w:p w:rsidR="00F32727" w:rsidRPr="00B86012" w:rsidRDefault="00F32727" w:rsidP="00B86012">
      <w:pPr>
        <w:widowControl w:val="0"/>
        <w:spacing w:after="0" w:line="360" w:lineRule="auto"/>
        <w:ind w:left="113" w:firstLine="709"/>
        <w:jc w:val="both"/>
        <w:rPr>
          <w:rFonts w:ascii="Times New Roman" w:hAnsi="Times New Roman"/>
          <w:sz w:val="24"/>
          <w:szCs w:val="24"/>
        </w:rPr>
      </w:pPr>
      <w:r w:rsidRPr="00B86012">
        <w:rPr>
          <w:rFonts w:ascii="Times New Roman" w:hAnsi="Times New Roman"/>
          <w:sz w:val="24"/>
          <w:szCs w:val="24"/>
        </w:rPr>
        <w:t>SOX2 ve IRF5 overekspresyon yapılan PC3 hücrelerinde SOX2 ile IP yapılan örneklerde hem IRF5 hemde SOX2 yoğun bir şekilde görülmektedir. Aynı örneklerin inputlarında SOX2 k</w:t>
      </w:r>
      <w:r w:rsidR="00727E3A" w:rsidRPr="00B86012">
        <w:rPr>
          <w:rFonts w:ascii="Times New Roman" w:hAnsi="Times New Roman"/>
          <w:sz w:val="24"/>
          <w:szCs w:val="24"/>
        </w:rPr>
        <w:t>ontrolü yapıldığında IRF5 overeks</w:t>
      </w:r>
      <w:r w:rsidRPr="00B86012">
        <w:rPr>
          <w:rFonts w:ascii="Times New Roman" w:hAnsi="Times New Roman"/>
          <w:sz w:val="24"/>
          <w:szCs w:val="24"/>
        </w:rPr>
        <w:t>presyon yapılan hücrelerde kontrol hücrelerine göre SOX2 protein expresyonu daha az olduğu görülmektedir. IRF5 overeksprese olduğu zaman SOX2 düzeyleri azalmış olabilir. IRF5 ve SOX2 proteinlerinin birbirleri ile ilişkide olduğu bantlarda görülmektedir. GAPDH endojen protein kontrolü olarak kullanılmış ve protein miktarlarının her bir kuyuda eşit oldukları gös</w:t>
      </w:r>
      <w:r w:rsidR="00727E3A" w:rsidRPr="00B86012">
        <w:rPr>
          <w:rFonts w:ascii="Times New Roman" w:hAnsi="Times New Roman"/>
          <w:sz w:val="24"/>
          <w:szCs w:val="24"/>
        </w:rPr>
        <w:t>terilmiştir</w:t>
      </w:r>
      <w:r w:rsidR="00900911" w:rsidRPr="00B86012">
        <w:rPr>
          <w:rFonts w:ascii="Times New Roman" w:hAnsi="Times New Roman"/>
          <w:sz w:val="24"/>
          <w:szCs w:val="24"/>
        </w:rPr>
        <w:t xml:space="preserve"> (Şekil 4</w:t>
      </w:r>
      <w:r w:rsidR="00644CEF">
        <w:rPr>
          <w:rFonts w:ascii="Times New Roman" w:hAnsi="Times New Roman"/>
          <w:sz w:val="24"/>
          <w:szCs w:val="24"/>
        </w:rPr>
        <w:t>6</w:t>
      </w:r>
      <w:r w:rsidRPr="00B86012">
        <w:rPr>
          <w:rFonts w:ascii="Times New Roman" w:hAnsi="Times New Roman"/>
          <w:sz w:val="24"/>
          <w:szCs w:val="24"/>
        </w:rPr>
        <w:t>)</w:t>
      </w:r>
      <w:r w:rsidR="00727E3A" w:rsidRPr="00B86012">
        <w:rPr>
          <w:rFonts w:ascii="Times New Roman" w:hAnsi="Times New Roman"/>
          <w:sz w:val="24"/>
          <w:szCs w:val="24"/>
        </w:rPr>
        <w:t>.</w:t>
      </w:r>
    </w:p>
    <w:p w:rsidR="00F32727" w:rsidRPr="00B86012" w:rsidRDefault="00757AD4" w:rsidP="00644CEF">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lastRenderedPageBreak/>
        <w:drawing>
          <wp:inline distT="0" distB="0" distL="0" distR="0" wp14:anchorId="55AA6B02" wp14:editId="05D80F29">
            <wp:extent cx="2105025" cy="17145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p w:rsidR="00644CEF" w:rsidRDefault="00644CEF" w:rsidP="00B86012">
      <w:pPr>
        <w:pStyle w:val="ResimYazs"/>
        <w:widowControl w:val="0"/>
        <w:spacing w:after="0" w:line="360" w:lineRule="auto"/>
        <w:jc w:val="both"/>
      </w:pPr>
      <w:bookmarkStart w:id="782" w:name="_Toc13223963"/>
    </w:p>
    <w:p w:rsidR="00F32727" w:rsidRPr="00644CEF" w:rsidRDefault="00942D9A" w:rsidP="00644CEF">
      <w:pPr>
        <w:pStyle w:val="ResimYazs"/>
        <w:widowControl w:val="0"/>
        <w:spacing w:after="0" w:line="360" w:lineRule="auto"/>
        <w:rPr>
          <w:b w:val="0"/>
          <w:noProof/>
          <w:sz w:val="24"/>
          <w:lang w:eastAsia="tr-TR"/>
        </w:rPr>
      </w:pPr>
      <w:r w:rsidRPr="00644CEF">
        <w:rPr>
          <w:sz w:val="24"/>
        </w:rPr>
        <w:t xml:space="preserve">Şekil </w:t>
      </w:r>
      <w:r w:rsidR="00E3587E" w:rsidRPr="00644CEF">
        <w:rPr>
          <w:noProof/>
          <w:sz w:val="24"/>
        </w:rPr>
        <w:t>4</w:t>
      </w:r>
      <w:r w:rsidR="00644CEF">
        <w:rPr>
          <w:noProof/>
          <w:sz w:val="24"/>
        </w:rPr>
        <w:t>6</w:t>
      </w:r>
      <w:r w:rsidR="007A1D69" w:rsidRPr="00644CEF">
        <w:rPr>
          <w:noProof/>
          <w:sz w:val="24"/>
        </w:rPr>
        <w:t>.</w:t>
      </w:r>
      <w:r w:rsidRPr="00644CEF">
        <w:rPr>
          <w:sz w:val="24"/>
        </w:rPr>
        <w:t xml:space="preserve"> </w:t>
      </w:r>
      <w:r w:rsidRPr="00644CEF">
        <w:rPr>
          <w:b w:val="0"/>
          <w:noProof/>
          <w:sz w:val="24"/>
          <w:lang w:eastAsia="tr-TR"/>
        </w:rPr>
        <w:t>SOX2 ile IP yapılan örneklerde SOX2 ve IRF5 protein İlişkisi</w:t>
      </w:r>
      <w:bookmarkEnd w:id="782"/>
    </w:p>
    <w:p w:rsidR="00B71FBA" w:rsidRPr="00B86012" w:rsidRDefault="00B71FBA" w:rsidP="00B86012">
      <w:pPr>
        <w:widowControl w:val="0"/>
        <w:spacing w:after="0" w:line="360" w:lineRule="auto"/>
        <w:jc w:val="both"/>
        <w:rPr>
          <w:rFonts w:ascii="Times New Roman" w:hAnsi="Times New Roman"/>
          <w:lang w:eastAsia="tr-TR"/>
        </w:rPr>
      </w:pPr>
    </w:p>
    <w:p w:rsidR="00F32727" w:rsidRPr="00B86012" w:rsidRDefault="00F32727" w:rsidP="00B86012">
      <w:pPr>
        <w:widowControl w:val="0"/>
        <w:spacing w:after="0" w:line="360" w:lineRule="auto"/>
        <w:ind w:left="113" w:firstLine="709"/>
        <w:jc w:val="both"/>
        <w:rPr>
          <w:rFonts w:ascii="Times New Roman" w:hAnsi="Times New Roman"/>
          <w:sz w:val="24"/>
          <w:szCs w:val="24"/>
          <w:lang w:eastAsia="en-GB"/>
        </w:rPr>
      </w:pPr>
      <w:r w:rsidRPr="00B86012">
        <w:rPr>
          <w:rFonts w:ascii="Times New Roman" w:hAnsi="Times New Roman"/>
          <w:sz w:val="24"/>
          <w:szCs w:val="24"/>
          <w:lang w:eastAsia="en-GB"/>
        </w:rPr>
        <w:t xml:space="preserve">IRF5 </w:t>
      </w:r>
      <w:r w:rsidR="009D5938" w:rsidRPr="00B86012">
        <w:rPr>
          <w:rFonts w:ascii="Times New Roman" w:hAnsi="Times New Roman"/>
          <w:sz w:val="24"/>
          <w:szCs w:val="24"/>
          <w:lang w:eastAsia="en-GB"/>
        </w:rPr>
        <w:t>ile yapılan IP örneklerinde SOX2</w:t>
      </w:r>
      <w:r w:rsidRPr="00B86012">
        <w:rPr>
          <w:rFonts w:ascii="Times New Roman" w:hAnsi="Times New Roman"/>
          <w:sz w:val="24"/>
          <w:szCs w:val="24"/>
          <w:lang w:eastAsia="en-GB"/>
        </w:rPr>
        <w:t xml:space="preserve"> ve IRF5 o</w:t>
      </w:r>
      <w:r w:rsidR="00E75008" w:rsidRPr="00B86012">
        <w:rPr>
          <w:rFonts w:ascii="Times New Roman" w:hAnsi="Times New Roman"/>
          <w:sz w:val="24"/>
          <w:szCs w:val="24"/>
          <w:lang w:eastAsia="en-GB"/>
        </w:rPr>
        <w:t xml:space="preserve">verekspresyonu yapılan hücreler </w:t>
      </w:r>
      <w:r w:rsidR="009D5938" w:rsidRPr="00B86012">
        <w:rPr>
          <w:rFonts w:ascii="Times New Roman" w:hAnsi="Times New Roman"/>
          <w:sz w:val="24"/>
          <w:szCs w:val="24"/>
          <w:lang w:eastAsia="en-GB"/>
        </w:rPr>
        <w:t>karşılaştırıldığı zaman SOX2</w:t>
      </w:r>
      <w:r w:rsidRPr="00B86012">
        <w:rPr>
          <w:rFonts w:ascii="Times New Roman" w:hAnsi="Times New Roman"/>
          <w:sz w:val="24"/>
          <w:szCs w:val="24"/>
          <w:lang w:eastAsia="en-GB"/>
        </w:rPr>
        <w:t xml:space="preserve"> bantlarının her iki blottada olduğu görülmektedir. Kontrol hücrelerinde de bu bantlar görülür ve IRF5 overekspresyon yapılanlarda bantlarında daha yoğun olduğu görülmektedir. Aynı şekilde örmeklerin IRF5 bantları değerle</w:t>
      </w:r>
      <w:r w:rsidR="00D72C40" w:rsidRPr="00B86012">
        <w:rPr>
          <w:rFonts w:ascii="Times New Roman" w:hAnsi="Times New Roman"/>
          <w:sz w:val="24"/>
          <w:szCs w:val="24"/>
          <w:lang w:eastAsia="en-GB"/>
        </w:rPr>
        <w:t>n</w:t>
      </w:r>
      <w:r w:rsidRPr="00B86012">
        <w:rPr>
          <w:rFonts w:ascii="Times New Roman" w:hAnsi="Times New Roman"/>
          <w:sz w:val="24"/>
          <w:szCs w:val="24"/>
          <w:lang w:eastAsia="en-GB"/>
        </w:rPr>
        <w:t>dirildiği zaman kontrol grubuna göre bantlar daha yoğundur. İnputlarda IRF5 overekspresyon düzeyleri kontrol edildiği zaman yalnızca pIRF5 plazmidi ile overekspresyon yapılan örneklerde bant görülmektedir. GAPDH endojen protein ol</w:t>
      </w:r>
      <w:r w:rsidR="00C61A63" w:rsidRPr="00B86012">
        <w:rPr>
          <w:rFonts w:ascii="Times New Roman" w:hAnsi="Times New Roman"/>
          <w:sz w:val="24"/>
          <w:szCs w:val="24"/>
          <w:lang w:eastAsia="en-GB"/>
        </w:rPr>
        <w:t>a</w:t>
      </w:r>
      <w:r w:rsidRPr="00B86012">
        <w:rPr>
          <w:rFonts w:ascii="Times New Roman" w:hAnsi="Times New Roman"/>
          <w:sz w:val="24"/>
          <w:szCs w:val="24"/>
          <w:lang w:eastAsia="en-GB"/>
        </w:rPr>
        <w:t>rak kullanılmış ve her bir kuyuda örneklerin eşit yük</w:t>
      </w:r>
      <w:r w:rsidR="009D5938" w:rsidRPr="00B86012">
        <w:rPr>
          <w:rFonts w:ascii="Times New Roman" w:hAnsi="Times New Roman"/>
          <w:sz w:val="24"/>
          <w:szCs w:val="24"/>
          <w:lang w:eastAsia="en-GB"/>
        </w:rPr>
        <w:t>lendiği görülmektedir</w:t>
      </w:r>
      <w:r w:rsidR="00A22F8B" w:rsidRPr="00B86012">
        <w:rPr>
          <w:rFonts w:ascii="Times New Roman" w:hAnsi="Times New Roman"/>
          <w:sz w:val="24"/>
          <w:szCs w:val="24"/>
          <w:lang w:eastAsia="en-GB"/>
        </w:rPr>
        <w:t xml:space="preserve"> </w:t>
      </w:r>
      <w:r w:rsidR="00900911" w:rsidRPr="00B86012">
        <w:rPr>
          <w:rFonts w:ascii="Times New Roman" w:hAnsi="Times New Roman"/>
          <w:sz w:val="24"/>
          <w:szCs w:val="24"/>
          <w:lang w:eastAsia="en-GB"/>
        </w:rPr>
        <w:t>(Şekil 4</w:t>
      </w:r>
      <w:r w:rsidR="00644CEF">
        <w:rPr>
          <w:rFonts w:ascii="Times New Roman" w:hAnsi="Times New Roman"/>
          <w:sz w:val="24"/>
          <w:szCs w:val="24"/>
          <w:lang w:eastAsia="en-GB"/>
        </w:rPr>
        <w:t>7</w:t>
      </w:r>
      <w:r w:rsidRPr="00B86012">
        <w:rPr>
          <w:rFonts w:ascii="Times New Roman" w:hAnsi="Times New Roman"/>
          <w:sz w:val="24"/>
          <w:szCs w:val="24"/>
          <w:lang w:eastAsia="en-GB"/>
        </w:rPr>
        <w:t>)</w:t>
      </w:r>
      <w:r w:rsidR="00A22F8B" w:rsidRPr="00B86012">
        <w:rPr>
          <w:rFonts w:ascii="Times New Roman" w:hAnsi="Times New Roman"/>
          <w:sz w:val="24"/>
          <w:szCs w:val="24"/>
          <w:lang w:eastAsia="en-GB"/>
        </w:rPr>
        <w:t>.</w:t>
      </w:r>
    </w:p>
    <w:p w:rsidR="00F32727" w:rsidRPr="00B86012" w:rsidRDefault="00757AD4" w:rsidP="00644CEF">
      <w:pPr>
        <w:widowControl w:val="0"/>
        <w:spacing w:after="0" w:line="360" w:lineRule="auto"/>
        <w:ind w:firstLine="708"/>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4CCA4CCB" wp14:editId="07F0EABB">
            <wp:extent cx="2057400" cy="1692998"/>
            <wp:effectExtent l="0" t="0" r="0" b="254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1765" cy="1696590"/>
                    </a:xfrm>
                    <a:prstGeom prst="rect">
                      <a:avLst/>
                    </a:prstGeom>
                    <a:noFill/>
                    <a:ln>
                      <a:noFill/>
                    </a:ln>
                  </pic:spPr>
                </pic:pic>
              </a:graphicData>
            </a:graphic>
          </wp:inline>
        </w:drawing>
      </w:r>
    </w:p>
    <w:p w:rsidR="00644CEF" w:rsidRDefault="00644CEF" w:rsidP="00B86012">
      <w:pPr>
        <w:pStyle w:val="ResimYazs"/>
        <w:widowControl w:val="0"/>
        <w:spacing w:after="0" w:line="360" w:lineRule="auto"/>
        <w:jc w:val="both"/>
      </w:pPr>
      <w:bookmarkStart w:id="783" w:name="_Toc13223964"/>
    </w:p>
    <w:p w:rsidR="00F32727" w:rsidRPr="00644CEF" w:rsidRDefault="00942D9A" w:rsidP="00644CEF">
      <w:pPr>
        <w:pStyle w:val="ResimYazs"/>
        <w:widowControl w:val="0"/>
        <w:spacing w:after="0" w:line="360" w:lineRule="auto"/>
        <w:rPr>
          <w:sz w:val="24"/>
        </w:rPr>
      </w:pPr>
      <w:r w:rsidRPr="00644CEF">
        <w:rPr>
          <w:sz w:val="24"/>
        </w:rPr>
        <w:t xml:space="preserve">Şekil </w:t>
      </w:r>
      <w:r w:rsidR="00E3587E" w:rsidRPr="00644CEF">
        <w:rPr>
          <w:noProof/>
          <w:sz w:val="24"/>
        </w:rPr>
        <w:t>4</w:t>
      </w:r>
      <w:r w:rsidR="00644CEF" w:rsidRPr="00644CEF">
        <w:rPr>
          <w:noProof/>
          <w:sz w:val="24"/>
        </w:rPr>
        <w:t>7</w:t>
      </w:r>
      <w:r w:rsidR="007A1D69" w:rsidRPr="00644CEF">
        <w:rPr>
          <w:noProof/>
          <w:sz w:val="24"/>
        </w:rPr>
        <w:t>.</w:t>
      </w:r>
      <w:r w:rsidRPr="00644CEF">
        <w:rPr>
          <w:b w:val="0"/>
          <w:sz w:val="24"/>
        </w:rPr>
        <w:t xml:space="preserve"> IRF5 ile IP yapılan örneklerde SOX2 ve IRF5 protein ilişkisi</w:t>
      </w:r>
      <w:r w:rsidRPr="00644CEF">
        <w:rPr>
          <w:sz w:val="24"/>
        </w:rPr>
        <w:t>.</w:t>
      </w:r>
      <w:bookmarkEnd w:id="783"/>
    </w:p>
    <w:p w:rsidR="00D642BC" w:rsidRPr="00B86012" w:rsidRDefault="00D642BC" w:rsidP="00B86012">
      <w:pPr>
        <w:widowControl w:val="0"/>
        <w:spacing w:after="0" w:line="360" w:lineRule="auto"/>
        <w:ind w:firstLine="708"/>
        <w:jc w:val="both"/>
        <w:rPr>
          <w:rFonts w:ascii="Times New Roman" w:hAnsi="Times New Roman"/>
          <w:sz w:val="20"/>
          <w:szCs w:val="20"/>
        </w:rPr>
      </w:pPr>
    </w:p>
    <w:p w:rsidR="00C87D76" w:rsidRPr="00B86012" w:rsidRDefault="009D5938" w:rsidP="00B86012">
      <w:pPr>
        <w:widowControl w:val="0"/>
        <w:spacing w:after="0" w:line="360" w:lineRule="auto"/>
        <w:ind w:left="113" w:firstLine="708"/>
        <w:jc w:val="both"/>
        <w:rPr>
          <w:rFonts w:ascii="Times New Roman" w:eastAsia="+mn-ea" w:hAnsi="Times New Roman"/>
          <w:bCs/>
          <w:sz w:val="24"/>
          <w:szCs w:val="24"/>
          <w:lang w:eastAsia="en-GB"/>
        </w:rPr>
      </w:pPr>
      <w:r w:rsidRPr="00B86012">
        <w:rPr>
          <w:rFonts w:ascii="Times New Roman" w:eastAsia="+mn-ea" w:hAnsi="Times New Roman"/>
          <w:bCs/>
          <w:sz w:val="24"/>
          <w:szCs w:val="24"/>
          <w:lang w:eastAsia="en-GB"/>
        </w:rPr>
        <w:t xml:space="preserve">İmmünopresipitasyon </w:t>
      </w:r>
      <w:r w:rsidR="00D642BC" w:rsidRPr="00B86012">
        <w:rPr>
          <w:rFonts w:ascii="Times New Roman" w:eastAsia="+mn-ea" w:hAnsi="Times New Roman"/>
          <w:bCs/>
          <w:sz w:val="24"/>
          <w:szCs w:val="24"/>
          <w:lang w:eastAsia="en-GB"/>
        </w:rPr>
        <w:t>sonuçları bütünü ile değe</w:t>
      </w:r>
      <w:r w:rsidRPr="00B86012">
        <w:rPr>
          <w:rFonts w:ascii="Times New Roman" w:eastAsia="+mn-ea" w:hAnsi="Times New Roman"/>
          <w:bCs/>
          <w:sz w:val="24"/>
          <w:szCs w:val="24"/>
          <w:lang w:eastAsia="en-GB"/>
        </w:rPr>
        <w:t>rlendirildiği zaman IRF5 ve SOX2</w:t>
      </w:r>
      <w:r w:rsidR="00D642BC" w:rsidRPr="00B86012">
        <w:rPr>
          <w:rFonts w:ascii="Times New Roman" w:eastAsia="+mn-ea" w:hAnsi="Times New Roman"/>
          <w:bCs/>
          <w:sz w:val="24"/>
          <w:szCs w:val="24"/>
          <w:lang w:eastAsia="en-GB"/>
        </w:rPr>
        <w:t xml:space="preserve"> proteinleri birbirleri ile etkileşerek transkripsiyonda önemli rol oynar. İki proteinin birbirleri ile etkileşimde olması ve farklı bölgelerden bağlanmalar yaparak çeşitli fonksiyonları yerine getirmesi konusunda ileri analizlere ihtiyaç vardır.</w:t>
      </w:r>
    </w:p>
    <w:p w:rsidR="00926FE6" w:rsidRPr="00B86012" w:rsidRDefault="000E0EB2" w:rsidP="00B86012">
      <w:pPr>
        <w:widowControl w:val="0"/>
        <w:spacing w:after="0" w:line="360" w:lineRule="auto"/>
        <w:ind w:left="113" w:firstLine="708"/>
        <w:jc w:val="both"/>
        <w:rPr>
          <w:rFonts w:ascii="Times New Roman" w:hAnsi="Times New Roman"/>
          <w:sz w:val="24"/>
          <w:szCs w:val="24"/>
        </w:rPr>
      </w:pPr>
      <w:r w:rsidRPr="00B86012">
        <w:rPr>
          <w:rFonts w:ascii="Times New Roman" w:hAnsi="Times New Roman"/>
          <w:sz w:val="24"/>
          <w:szCs w:val="24"/>
        </w:rPr>
        <w:t>SOX2 ve</w:t>
      </w:r>
      <w:r w:rsidR="00926FE6" w:rsidRPr="00B86012">
        <w:rPr>
          <w:rFonts w:ascii="Times New Roman" w:hAnsi="Times New Roman"/>
          <w:sz w:val="24"/>
          <w:szCs w:val="24"/>
        </w:rPr>
        <w:t xml:space="preserve"> IRF5 etkinliği olan hücrelerin seçimi yöntem kısmında anlatıldığı şekilde gerçekleştirilip ardı</w:t>
      </w:r>
      <w:r w:rsidR="00B00A8C" w:rsidRPr="00B86012">
        <w:rPr>
          <w:rFonts w:ascii="Times New Roman" w:hAnsi="Times New Roman"/>
          <w:sz w:val="24"/>
          <w:szCs w:val="24"/>
        </w:rPr>
        <w:t>ndan CD133 antijeni için CD133-</w:t>
      </w:r>
      <w:r w:rsidR="00926FE6" w:rsidRPr="00B86012">
        <w:rPr>
          <w:rFonts w:ascii="Times New Roman" w:hAnsi="Times New Roman"/>
          <w:sz w:val="24"/>
          <w:szCs w:val="24"/>
        </w:rPr>
        <w:t>FITC işaretli antikorla i</w:t>
      </w:r>
      <w:r w:rsidR="00427EEB" w:rsidRPr="00B86012">
        <w:rPr>
          <w:rFonts w:ascii="Times New Roman" w:hAnsi="Times New Roman"/>
          <w:sz w:val="24"/>
          <w:szCs w:val="24"/>
        </w:rPr>
        <w:t xml:space="preserve">şaretlendi. </w:t>
      </w:r>
      <w:r w:rsidR="00926FE6" w:rsidRPr="00B86012">
        <w:rPr>
          <w:rFonts w:ascii="Times New Roman" w:hAnsi="Times New Roman"/>
          <w:sz w:val="24"/>
          <w:szCs w:val="24"/>
        </w:rPr>
        <w:t>CD133 olan seçilmiş hücrelerden, bu işaretl</w:t>
      </w:r>
      <w:r w:rsidR="0066555A" w:rsidRPr="00B86012">
        <w:rPr>
          <w:rFonts w:ascii="Times New Roman" w:hAnsi="Times New Roman"/>
          <w:sz w:val="24"/>
          <w:szCs w:val="24"/>
        </w:rPr>
        <w:t>i antikorlar aracılığıyla CD133-</w:t>
      </w:r>
      <w:r w:rsidR="00926FE6" w:rsidRPr="00B86012">
        <w:rPr>
          <w:rFonts w:ascii="Times New Roman" w:hAnsi="Times New Roman"/>
          <w:sz w:val="24"/>
          <w:szCs w:val="24"/>
        </w:rPr>
        <w:lastRenderedPageBreak/>
        <w:t>FITC ile pKontrol, pIRF ve pSOX2 hücreler seçilerek okundu</w:t>
      </w:r>
      <w:r w:rsidR="00427EEB" w:rsidRPr="00B86012">
        <w:rPr>
          <w:rFonts w:ascii="Times New Roman" w:hAnsi="Times New Roman"/>
          <w:sz w:val="24"/>
          <w:szCs w:val="24"/>
        </w:rPr>
        <w:t xml:space="preserve">. Kontrol grubuna kıyasla </w:t>
      </w:r>
      <w:r w:rsidR="006C65E7" w:rsidRPr="00B86012">
        <w:rPr>
          <w:rFonts w:ascii="Times New Roman" w:hAnsi="Times New Roman"/>
          <w:sz w:val="24"/>
          <w:szCs w:val="24"/>
        </w:rPr>
        <w:t>SOX2’ni</w:t>
      </w:r>
      <w:r w:rsidR="00427EEB" w:rsidRPr="00B86012">
        <w:rPr>
          <w:rFonts w:ascii="Times New Roman" w:hAnsi="Times New Roman"/>
          <w:sz w:val="24"/>
          <w:szCs w:val="24"/>
        </w:rPr>
        <w:t xml:space="preserve">n proliferasyonundaki artış </w:t>
      </w:r>
      <w:r w:rsidR="00271DBD" w:rsidRPr="00B86012">
        <w:rPr>
          <w:rFonts w:ascii="Times New Roman" w:hAnsi="Times New Roman"/>
          <w:sz w:val="24"/>
          <w:szCs w:val="24"/>
        </w:rPr>
        <w:t>daha fazla CD133</w:t>
      </w:r>
      <w:r w:rsidR="00427EEB" w:rsidRPr="00B86012">
        <w:rPr>
          <w:rFonts w:ascii="Times New Roman" w:hAnsi="Times New Roman"/>
          <w:sz w:val="24"/>
          <w:szCs w:val="24"/>
        </w:rPr>
        <w:t xml:space="preserve"> bağlanması gösterirken, pIRF5 bağlanmasını azalttığı gözlemlenmişt</w:t>
      </w:r>
      <w:r w:rsidR="00900911" w:rsidRPr="00B86012">
        <w:rPr>
          <w:rFonts w:ascii="Times New Roman" w:hAnsi="Times New Roman"/>
          <w:sz w:val="24"/>
          <w:szCs w:val="24"/>
        </w:rPr>
        <w:t>ir (Şekil 4</w:t>
      </w:r>
      <w:r w:rsidR="00644CEF">
        <w:rPr>
          <w:rFonts w:ascii="Times New Roman" w:hAnsi="Times New Roman"/>
          <w:sz w:val="24"/>
          <w:szCs w:val="24"/>
        </w:rPr>
        <w:t>8</w:t>
      </w:r>
      <w:r w:rsidR="00427EEB" w:rsidRPr="00B86012">
        <w:rPr>
          <w:rFonts w:ascii="Times New Roman" w:hAnsi="Times New Roman"/>
          <w:sz w:val="24"/>
          <w:szCs w:val="24"/>
        </w:rPr>
        <w:t>).</w:t>
      </w:r>
    </w:p>
    <w:p w:rsidR="00B71FBA" w:rsidRPr="00B86012" w:rsidRDefault="00B71FBA" w:rsidP="00B86012">
      <w:pPr>
        <w:widowControl w:val="0"/>
        <w:spacing w:after="0" w:line="360" w:lineRule="auto"/>
        <w:ind w:left="113" w:firstLine="708"/>
        <w:jc w:val="both"/>
        <w:rPr>
          <w:rFonts w:ascii="Times New Roman" w:eastAsia="+mn-ea" w:hAnsi="Times New Roman"/>
          <w:bCs/>
          <w:sz w:val="24"/>
          <w:szCs w:val="24"/>
          <w:lang w:eastAsia="en-GB"/>
        </w:rPr>
      </w:pPr>
    </w:p>
    <w:p w:rsidR="007B52C5" w:rsidRPr="00B86012" w:rsidRDefault="00757AD4" w:rsidP="00644CEF">
      <w:pPr>
        <w:widowControl w:val="0"/>
        <w:spacing w:after="0" w:line="360" w:lineRule="auto"/>
        <w:jc w:val="center"/>
        <w:rPr>
          <w:rFonts w:ascii="Times New Roman" w:hAnsi="Times New Roman"/>
          <w:sz w:val="24"/>
          <w:szCs w:val="24"/>
        </w:rPr>
      </w:pPr>
      <w:r w:rsidRPr="00B86012">
        <w:rPr>
          <w:rFonts w:ascii="Times New Roman" w:hAnsi="Times New Roman"/>
          <w:noProof/>
          <w:lang w:eastAsia="tr-TR"/>
        </w:rPr>
        <w:drawing>
          <wp:inline distT="0" distB="0" distL="0" distR="0" wp14:anchorId="4069B963" wp14:editId="32F9E04F">
            <wp:extent cx="4086225" cy="1619250"/>
            <wp:effectExtent l="0" t="0" r="9525"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6225" cy="1619250"/>
                    </a:xfrm>
                    <a:prstGeom prst="rect">
                      <a:avLst/>
                    </a:prstGeom>
                    <a:noFill/>
                    <a:ln>
                      <a:noFill/>
                    </a:ln>
                  </pic:spPr>
                </pic:pic>
              </a:graphicData>
            </a:graphic>
          </wp:inline>
        </w:drawing>
      </w:r>
    </w:p>
    <w:p w:rsidR="00644CEF" w:rsidRDefault="00644CEF" w:rsidP="00B86012">
      <w:pPr>
        <w:pStyle w:val="ResimYazs"/>
        <w:widowControl w:val="0"/>
        <w:spacing w:after="0" w:line="360" w:lineRule="auto"/>
        <w:jc w:val="both"/>
      </w:pPr>
      <w:bookmarkStart w:id="784" w:name="_Toc13223965"/>
    </w:p>
    <w:p w:rsidR="00C40630" w:rsidRPr="00644CEF" w:rsidRDefault="00C40630" w:rsidP="00644CEF">
      <w:pPr>
        <w:pStyle w:val="ResimYazs"/>
        <w:widowControl w:val="0"/>
        <w:spacing w:after="0" w:line="360" w:lineRule="auto"/>
        <w:rPr>
          <w:b w:val="0"/>
          <w:sz w:val="24"/>
        </w:rPr>
      </w:pPr>
      <w:r w:rsidRPr="00644CEF">
        <w:rPr>
          <w:sz w:val="24"/>
        </w:rPr>
        <w:t xml:space="preserve">Şekil </w:t>
      </w:r>
      <w:r w:rsidR="00E3587E" w:rsidRPr="00644CEF">
        <w:rPr>
          <w:noProof/>
          <w:sz w:val="24"/>
        </w:rPr>
        <w:t>4</w:t>
      </w:r>
      <w:r w:rsidR="00644CEF" w:rsidRPr="00644CEF">
        <w:rPr>
          <w:noProof/>
          <w:sz w:val="24"/>
        </w:rPr>
        <w:t>8</w:t>
      </w:r>
      <w:r w:rsidR="007A1D69" w:rsidRPr="00644CEF">
        <w:rPr>
          <w:noProof/>
          <w:sz w:val="24"/>
        </w:rPr>
        <w:t>.</w:t>
      </w:r>
      <w:r w:rsidRPr="00644CEF">
        <w:rPr>
          <w:sz w:val="24"/>
        </w:rPr>
        <w:t xml:space="preserve"> </w:t>
      </w:r>
      <w:r w:rsidRPr="00644CEF">
        <w:rPr>
          <w:b w:val="0"/>
          <w:sz w:val="24"/>
        </w:rPr>
        <w:t>pIRF5 ve pSOX2 yapılan örneklerde CD133 bağlanma grafikle</w:t>
      </w:r>
      <w:r w:rsidR="00167FD2" w:rsidRPr="00644CEF">
        <w:rPr>
          <w:b w:val="0"/>
          <w:sz w:val="24"/>
        </w:rPr>
        <w:t>r</w:t>
      </w:r>
      <w:bookmarkEnd w:id="784"/>
    </w:p>
    <w:p w:rsidR="00654752" w:rsidRDefault="00654752" w:rsidP="00B86012">
      <w:pPr>
        <w:widowControl w:val="0"/>
        <w:spacing w:after="0" w:line="360" w:lineRule="auto"/>
        <w:ind w:firstLine="708"/>
        <w:jc w:val="both"/>
        <w:rPr>
          <w:rFonts w:ascii="Times New Roman" w:eastAsia="+mn-ea" w:hAnsi="Times New Roman"/>
          <w:bCs/>
          <w:sz w:val="24"/>
          <w:szCs w:val="24"/>
          <w:lang w:eastAsia="en-GB"/>
        </w:rPr>
      </w:pPr>
    </w:p>
    <w:p w:rsidR="00C40630" w:rsidRPr="00B86012" w:rsidRDefault="00926FE6" w:rsidP="00B86012">
      <w:pPr>
        <w:widowControl w:val="0"/>
        <w:spacing w:after="0" w:line="360" w:lineRule="auto"/>
        <w:ind w:firstLine="708"/>
        <w:jc w:val="both"/>
        <w:rPr>
          <w:rFonts w:ascii="Times New Roman" w:hAnsi="Times New Roman"/>
          <w:sz w:val="24"/>
          <w:szCs w:val="24"/>
        </w:rPr>
      </w:pPr>
      <w:r w:rsidRPr="00B86012">
        <w:rPr>
          <w:rFonts w:ascii="Times New Roman" w:eastAsia="+mn-ea" w:hAnsi="Times New Roman"/>
          <w:bCs/>
          <w:sz w:val="24"/>
          <w:szCs w:val="24"/>
          <w:lang w:eastAsia="en-GB"/>
        </w:rPr>
        <w:t xml:space="preserve">CD133 ekspresyonu PC3 hücrelerinde değerlendirildiğinde </w:t>
      </w:r>
      <w:r w:rsidR="00B71FBA" w:rsidRPr="00B86012">
        <w:rPr>
          <w:rFonts w:ascii="Times New Roman" w:hAnsi="Times New Roman"/>
          <w:sz w:val="24"/>
          <w:szCs w:val="24"/>
        </w:rPr>
        <w:t xml:space="preserve">kontrol grubunun </w:t>
      </w:r>
      <w:r w:rsidRPr="00B86012">
        <w:rPr>
          <w:rFonts w:ascii="Times New Roman" w:hAnsi="Times New Roman"/>
          <w:sz w:val="24"/>
          <w:szCs w:val="24"/>
        </w:rPr>
        <w:t>bağlanması % 100 olarak alındığında pIRF5 ile transfeksiyon yapılan hücrelerde bağlanma yaklaşık olarak % 90, pSOX2 ile transfeksiyon yapılan hücrelerde ise yaklaşık olarak % 150</w:t>
      </w:r>
      <w:r w:rsidR="0066555A" w:rsidRPr="00B86012">
        <w:rPr>
          <w:rFonts w:ascii="Times New Roman" w:hAnsi="Times New Roman"/>
          <w:sz w:val="24"/>
          <w:szCs w:val="24"/>
        </w:rPr>
        <w:t xml:space="preserve"> olarak bulunmuştur </w:t>
      </w:r>
      <w:r w:rsidR="00900911" w:rsidRPr="00B86012">
        <w:rPr>
          <w:rFonts w:ascii="Times New Roman" w:hAnsi="Times New Roman"/>
          <w:sz w:val="24"/>
          <w:szCs w:val="24"/>
        </w:rPr>
        <w:t>(Şekil 48</w:t>
      </w:r>
      <w:r w:rsidR="00854A7B" w:rsidRPr="00B86012">
        <w:rPr>
          <w:rFonts w:ascii="Times New Roman" w:hAnsi="Times New Roman"/>
          <w:sz w:val="24"/>
          <w:szCs w:val="24"/>
        </w:rPr>
        <w:t xml:space="preserve">) (p&lt;***0.001). </w:t>
      </w:r>
      <w:r w:rsidRPr="00B86012">
        <w:rPr>
          <w:rFonts w:ascii="Times New Roman" w:hAnsi="Times New Roman"/>
          <w:sz w:val="24"/>
          <w:szCs w:val="24"/>
        </w:rPr>
        <w:t>Bu bağlanma PC3 hücrelerinde SOX2 aşırı ifadesi CD133 yüzey antijenlerine de yü</w:t>
      </w:r>
      <w:r w:rsidR="006C65E7" w:rsidRPr="00B86012">
        <w:rPr>
          <w:rFonts w:ascii="Times New Roman" w:hAnsi="Times New Roman"/>
          <w:sz w:val="24"/>
          <w:szCs w:val="24"/>
        </w:rPr>
        <w:t>ksek bağlanma göstermesi SOX2’ni</w:t>
      </w:r>
      <w:r w:rsidRPr="00B86012">
        <w:rPr>
          <w:rFonts w:ascii="Times New Roman" w:hAnsi="Times New Roman"/>
          <w:sz w:val="24"/>
          <w:szCs w:val="24"/>
        </w:rPr>
        <w:t>n proliferasyonu arttırmış olduğunu göstermektedir.</w:t>
      </w:r>
    </w:p>
    <w:p w:rsidR="005D3DB1" w:rsidRPr="00B86012" w:rsidRDefault="005D3DB1" w:rsidP="00B86012">
      <w:pPr>
        <w:widowControl w:val="0"/>
        <w:spacing w:after="0" w:line="360" w:lineRule="auto"/>
        <w:jc w:val="both"/>
        <w:rPr>
          <w:rFonts w:ascii="Times New Roman" w:eastAsia="+mn-ea" w:hAnsi="Times New Roman"/>
          <w:bCs/>
          <w:sz w:val="24"/>
          <w:szCs w:val="24"/>
          <w:lang w:eastAsia="en-GB"/>
        </w:rPr>
      </w:pPr>
    </w:p>
    <w:p w:rsidR="00C87D76" w:rsidRPr="00B86012" w:rsidRDefault="00757AD4" w:rsidP="00644CEF">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371F0C45" wp14:editId="3D26772D">
            <wp:extent cx="3209925" cy="1409700"/>
            <wp:effectExtent l="0" t="0" r="952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9925" cy="1409700"/>
                    </a:xfrm>
                    <a:prstGeom prst="rect">
                      <a:avLst/>
                    </a:prstGeom>
                    <a:noFill/>
                    <a:ln>
                      <a:noFill/>
                    </a:ln>
                  </pic:spPr>
                </pic:pic>
              </a:graphicData>
            </a:graphic>
          </wp:inline>
        </w:drawing>
      </w:r>
    </w:p>
    <w:p w:rsidR="00633E7D" w:rsidRPr="00644CEF" w:rsidRDefault="00942D9A" w:rsidP="00644CEF">
      <w:pPr>
        <w:pStyle w:val="ResimYazs"/>
        <w:widowControl w:val="0"/>
        <w:spacing w:before="240" w:after="0" w:line="360" w:lineRule="auto"/>
        <w:rPr>
          <w:b w:val="0"/>
          <w:sz w:val="24"/>
        </w:rPr>
      </w:pPr>
      <w:bookmarkStart w:id="785" w:name="_Toc13223966"/>
      <w:r w:rsidRPr="00644CEF">
        <w:rPr>
          <w:sz w:val="24"/>
        </w:rPr>
        <w:t xml:space="preserve">Şekil </w:t>
      </w:r>
      <w:r w:rsidR="00E3587E" w:rsidRPr="00644CEF">
        <w:rPr>
          <w:noProof/>
          <w:sz w:val="24"/>
        </w:rPr>
        <w:t>4</w:t>
      </w:r>
      <w:r w:rsidR="00644CEF">
        <w:rPr>
          <w:noProof/>
          <w:sz w:val="24"/>
        </w:rPr>
        <w:t>9</w:t>
      </w:r>
      <w:r w:rsidR="007A1D69" w:rsidRPr="00644CEF">
        <w:rPr>
          <w:noProof/>
          <w:sz w:val="24"/>
        </w:rPr>
        <w:t>.</w:t>
      </w:r>
      <w:r w:rsidRPr="00644CEF">
        <w:rPr>
          <w:sz w:val="24"/>
        </w:rPr>
        <w:t xml:space="preserve"> </w:t>
      </w:r>
      <w:r w:rsidRPr="00644CEF">
        <w:rPr>
          <w:b w:val="0"/>
          <w:sz w:val="24"/>
        </w:rPr>
        <w:t>pIRF5 ve pSOX2 yapılan örneklerde CD133 bağlanma</w:t>
      </w:r>
      <w:r w:rsidR="00C40630" w:rsidRPr="00644CEF">
        <w:rPr>
          <w:b w:val="0"/>
          <w:sz w:val="24"/>
        </w:rPr>
        <w:t xml:space="preserve"> yüzdesi</w:t>
      </w:r>
      <w:bookmarkEnd w:id="785"/>
    </w:p>
    <w:p w:rsidR="00981107" w:rsidRPr="00B86012" w:rsidRDefault="00981107" w:rsidP="00B86012">
      <w:pPr>
        <w:widowControl w:val="0"/>
        <w:spacing w:after="0" w:line="360" w:lineRule="auto"/>
        <w:jc w:val="both"/>
        <w:rPr>
          <w:rFonts w:ascii="Times New Roman" w:hAnsi="Times New Roman"/>
        </w:rPr>
      </w:pPr>
    </w:p>
    <w:p w:rsidR="00112F20" w:rsidRPr="00B86012" w:rsidRDefault="009142BA"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CD44 ekspresyonu PC3 hücrelerinde değerlendirildiğinde kontrol grubunun bağlanması %</w:t>
      </w:r>
      <w:r w:rsidR="00F669B6" w:rsidRPr="00B86012">
        <w:rPr>
          <w:rFonts w:ascii="Times New Roman" w:hAnsi="Times New Roman"/>
          <w:sz w:val="24"/>
          <w:szCs w:val="24"/>
        </w:rPr>
        <w:t xml:space="preserve"> </w:t>
      </w:r>
      <w:r w:rsidRPr="00B86012">
        <w:rPr>
          <w:rFonts w:ascii="Times New Roman" w:hAnsi="Times New Roman"/>
          <w:sz w:val="24"/>
          <w:szCs w:val="24"/>
        </w:rPr>
        <w:t>100 olarak kabul edildiğinde pIRF5 ile transfeksiyon yapılan hücrelerde bağlanma yaklaşık olarak %</w:t>
      </w:r>
      <w:r w:rsidR="00F669B6" w:rsidRPr="00B86012">
        <w:rPr>
          <w:rFonts w:ascii="Times New Roman" w:hAnsi="Times New Roman"/>
          <w:sz w:val="24"/>
          <w:szCs w:val="24"/>
        </w:rPr>
        <w:t xml:space="preserve"> </w:t>
      </w:r>
      <w:r w:rsidRPr="00B86012">
        <w:rPr>
          <w:rFonts w:ascii="Times New Roman" w:hAnsi="Times New Roman"/>
          <w:sz w:val="24"/>
          <w:szCs w:val="24"/>
        </w:rPr>
        <w:t xml:space="preserve">60, pSOX2 ile transfeksiyon yapılan hücrelerde ise yaklaşık olarak </w:t>
      </w:r>
      <w:r w:rsidR="00633E7D" w:rsidRPr="00B86012">
        <w:rPr>
          <w:rFonts w:ascii="Times New Roman" w:hAnsi="Times New Roman"/>
          <w:sz w:val="24"/>
          <w:szCs w:val="24"/>
        </w:rPr>
        <w:t>%</w:t>
      </w:r>
      <w:r w:rsidR="00F669B6" w:rsidRPr="00B86012">
        <w:rPr>
          <w:rFonts w:ascii="Times New Roman" w:hAnsi="Times New Roman"/>
          <w:sz w:val="24"/>
          <w:szCs w:val="24"/>
        </w:rPr>
        <w:t xml:space="preserve"> </w:t>
      </w:r>
      <w:r w:rsidR="00942D9A" w:rsidRPr="00B86012">
        <w:rPr>
          <w:rFonts w:ascii="Times New Roman" w:hAnsi="Times New Roman"/>
          <w:sz w:val="24"/>
          <w:szCs w:val="24"/>
        </w:rPr>
        <w:t>170 ol</w:t>
      </w:r>
      <w:r w:rsidR="0066555A" w:rsidRPr="00B86012">
        <w:rPr>
          <w:rFonts w:ascii="Times New Roman" w:hAnsi="Times New Roman"/>
          <w:sz w:val="24"/>
          <w:szCs w:val="24"/>
        </w:rPr>
        <w:t xml:space="preserve">arak bulunmuştur </w:t>
      </w:r>
      <w:r w:rsidR="003C04BB" w:rsidRPr="00B86012">
        <w:rPr>
          <w:rFonts w:ascii="Times New Roman" w:hAnsi="Times New Roman"/>
          <w:sz w:val="24"/>
          <w:szCs w:val="24"/>
        </w:rPr>
        <w:t xml:space="preserve">(***p&lt;0.001) </w:t>
      </w:r>
      <w:r w:rsidR="00D92B1A" w:rsidRPr="00B86012">
        <w:rPr>
          <w:rFonts w:ascii="Times New Roman" w:hAnsi="Times New Roman"/>
          <w:sz w:val="24"/>
          <w:szCs w:val="24"/>
        </w:rPr>
        <w:t>(Şekil 49</w:t>
      </w:r>
      <w:r w:rsidR="00633E7D" w:rsidRPr="00B86012">
        <w:rPr>
          <w:rFonts w:ascii="Times New Roman" w:hAnsi="Times New Roman"/>
          <w:sz w:val="24"/>
          <w:szCs w:val="24"/>
        </w:rPr>
        <w:t>)</w:t>
      </w:r>
      <w:r w:rsidR="00F669B6" w:rsidRPr="00B86012">
        <w:rPr>
          <w:rFonts w:ascii="Times New Roman" w:hAnsi="Times New Roman"/>
          <w:sz w:val="24"/>
          <w:szCs w:val="24"/>
        </w:rPr>
        <w:t>.</w:t>
      </w:r>
      <w:r w:rsidR="005D3DB1" w:rsidRPr="00B86012">
        <w:rPr>
          <w:rFonts w:ascii="Times New Roman" w:hAnsi="Times New Roman"/>
          <w:sz w:val="24"/>
          <w:szCs w:val="24"/>
        </w:rPr>
        <w:t xml:space="preserve"> CD44 hücre yapışma molekülü yine SOX2’</w:t>
      </w:r>
      <w:r w:rsidR="006C65E7" w:rsidRPr="00B86012">
        <w:rPr>
          <w:rFonts w:ascii="Times New Roman" w:hAnsi="Times New Roman"/>
          <w:sz w:val="24"/>
          <w:szCs w:val="24"/>
        </w:rPr>
        <w:t xml:space="preserve"> ni</w:t>
      </w:r>
      <w:r w:rsidR="005D3DB1" w:rsidRPr="00B86012">
        <w:rPr>
          <w:rFonts w:ascii="Times New Roman" w:hAnsi="Times New Roman"/>
          <w:sz w:val="24"/>
          <w:szCs w:val="24"/>
        </w:rPr>
        <w:t xml:space="preserve">n transkripsiyonda fazla bağlanma göstermesi PC3 hücrelerinde </w:t>
      </w:r>
      <w:r w:rsidR="005D3DB1" w:rsidRPr="00B86012">
        <w:rPr>
          <w:rFonts w:ascii="Times New Roman" w:hAnsi="Times New Roman"/>
          <w:sz w:val="24"/>
          <w:szCs w:val="24"/>
        </w:rPr>
        <w:lastRenderedPageBreak/>
        <w:t>proliferasyonu arttırdığı yönündedir.</w:t>
      </w:r>
    </w:p>
    <w:p w:rsidR="00D92B1A" w:rsidRPr="00B86012" w:rsidRDefault="00757AD4" w:rsidP="00654752">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07B6D776" wp14:editId="0C7482BE">
            <wp:extent cx="3019425" cy="1828800"/>
            <wp:effectExtent l="0" t="0" r="952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a:noFill/>
                    </a:ln>
                  </pic:spPr>
                </pic:pic>
              </a:graphicData>
            </a:graphic>
          </wp:inline>
        </w:drawing>
      </w:r>
    </w:p>
    <w:p w:rsidR="00D92B1A" w:rsidRPr="00654752" w:rsidRDefault="00D92B1A" w:rsidP="00654752">
      <w:pPr>
        <w:pStyle w:val="ResimYazs"/>
        <w:widowControl w:val="0"/>
        <w:spacing w:after="0" w:line="360" w:lineRule="auto"/>
        <w:rPr>
          <w:b w:val="0"/>
          <w:sz w:val="24"/>
        </w:rPr>
      </w:pPr>
      <w:bookmarkStart w:id="786" w:name="_Toc13223967"/>
      <w:r w:rsidRPr="00654752">
        <w:rPr>
          <w:sz w:val="24"/>
        </w:rPr>
        <w:t xml:space="preserve">Şekil </w:t>
      </w:r>
      <w:r w:rsidR="00644CEF" w:rsidRPr="00654752">
        <w:rPr>
          <w:noProof/>
          <w:sz w:val="24"/>
        </w:rPr>
        <w:t>50</w:t>
      </w:r>
      <w:r w:rsidR="007A1D69" w:rsidRPr="00654752">
        <w:rPr>
          <w:noProof/>
          <w:sz w:val="24"/>
        </w:rPr>
        <w:t>.</w:t>
      </w:r>
      <w:r w:rsidRPr="00654752">
        <w:rPr>
          <w:sz w:val="24"/>
        </w:rPr>
        <w:t xml:space="preserve"> </w:t>
      </w:r>
      <w:r w:rsidRPr="00654752">
        <w:rPr>
          <w:b w:val="0"/>
          <w:sz w:val="24"/>
        </w:rPr>
        <w:t>pIRF5 ve pSOX2 yapılan örneklerde CD44 bağlanma yüzdesi</w:t>
      </w:r>
      <w:bookmarkEnd w:id="786"/>
    </w:p>
    <w:p w:rsidR="00B71FBA" w:rsidRPr="00B86012" w:rsidRDefault="00B71FBA" w:rsidP="00B86012">
      <w:pPr>
        <w:widowControl w:val="0"/>
        <w:spacing w:after="0" w:line="360" w:lineRule="auto"/>
        <w:jc w:val="both"/>
        <w:rPr>
          <w:rFonts w:ascii="Times New Roman" w:hAnsi="Times New Roman"/>
        </w:rPr>
      </w:pPr>
    </w:p>
    <w:p w:rsidR="00427EEB" w:rsidRPr="00B86012" w:rsidRDefault="00B71FBA" w:rsidP="00B86012">
      <w:pPr>
        <w:widowControl w:val="0"/>
        <w:spacing w:after="0" w:line="360" w:lineRule="auto"/>
        <w:ind w:left="113" w:firstLine="708"/>
        <w:jc w:val="both"/>
        <w:rPr>
          <w:rFonts w:ascii="Times New Roman" w:eastAsia="+mn-ea" w:hAnsi="Times New Roman"/>
          <w:bCs/>
          <w:sz w:val="24"/>
          <w:szCs w:val="24"/>
          <w:lang w:eastAsia="en-GB"/>
        </w:rPr>
      </w:pPr>
      <w:r w:rsidRPr="00B86012">
        <w:rPr>
          <w:rFonts w:ascii="Times New Roman" w:hAnsi="Times New Roman"/>
          <w:sz w:val="24"/>
          <w:szCs w:val="24"/>
        </w:rPr>
        <w:t>SOX2 ve</w:t>
      </w:r>
      <w:r w:rsidR="00427EEB" w:rsidRPr="00B86012">
        <w:rPr>
          <w:rFonts w:ascii="Times New Roman" w:hAnsi="Times New Roman"/>
          <w:sz w:val="24"/>
          <w:szCs w:val="24"/>
        </w:rPr>
        <w:t xml:space="preserve"> IRF5 etkinliği olan hücrelerin seçimi yöntem kısmında anlatıldığı şekilde gerçekleştirilip ardından CD44 antijeni için CD44</w:t>
      </w:r>
      <w:r w:rsidR="0066555A" w:rsidRPr="00B86012">
        <w:rPr>
          <w:rFonts w:ascii="Times New Roman" w:hAnsi="Times New Roman"/>
          <w:sz w:val="24"/>
          <w:szCs w:val="24"/>
        </w:rPr>
        <w:t>-</w:t>
      </w:r>
      <w:r w:rsidR="00427EEB" w:rsidRPr="00B86012">
        <w:rPr>
          <w:rFonts w:ascii="Times New Roman" w:hAnsi="Times New Roman"/>
          <w:sz w:val="24"/>
          <w:szCs w:val="24"/>
        </w:rPr>
        <w:t xml:space="preserve">FITC işaretli antikorla işaretlendi. </w:t>
      </w:r>
      <w:r w:rsidR="0066555A" w:rsidRPr="00B86012">
        <w:rPr>
          <w:rFonts w:ascii="Times New Roman" w:hAnsi="Times New Roman"/>
          <w:sz w:val="24"/>
          <w:szCs w:val="24"/>
        </w:rPr>
        <w:t xml:space="preserve">CD44 </w:t>
      </w:r>
      <w:r w:rsidR="00427EEB" w:rsidRPr="00B86012">
        <w:rPr>
          <w:rFonts w:ascii="Times New Roman" w:hAnsi="Times New Roman"/>
          <w:sz w:val="24"/>
          <w:szCs w:val="24"/>
        </w:rPr>
        <w:t>olan seçilmiş hücrelerden, bu işaretl</w:t>
      </w:r>
      <w:r w:rsidR="0066555A" w:rsidRPr="00B86012">
        <w:rPr>
          <w:rFonts w:ascii="Times New Roman" w:hAnsi="Times New Roman"/>
          <w:sz w:val="24"/>
          <w:szCs w:val="24"/>
        </w:rPr>
        <w:t>i antikorlar aracılığıyla CD44-</w:t>
      </w:r>
      <w:r w:rsidR="00427EEB" w:rsidRPr="00B86012">
        <w:rPr>
          <w:rFonts w:ascii="Times New Roman" w:hAnsi="Times New Roman"/>
          <w:sz w:val="24"/>
          <w:szCs w:val="24"/>
        </w:rPr>
        <w:t xml:space="preserve">FITC ile pKontrol, pIRF ve pSOX2 hücreler seçilerek okundu. Kontrol grubuna kıyasla </w:t>
      </w:r>
      <w:r w:rsidR="006C65E7" w:rsidRPr="00B86012">
        <w:rPr>
          <w:rFonts w:ascii="Times New Roman" w:hAnsi="Times New Roman"/>
          <w:sz w:val="24"/>
          <w:szCs w:val="24"/>
        </w:rPr>
        <w:t>SOX2’ni</w:t>
      </w:r>
      <w:r w:rsidR="00427EEB" w:rsidRPr="00B86012">
        <w:rPr>
          <w:rFonts w:ascii="Times New Roman" w:hAnsi="Times New Roman"/>
          <w:sz w:val="24"/>
          <w:szCs w:val="24"/>
        </w:rPr>
        <w:t xml:space="preserve">n proliferasyonundaki artış daha fazla CD44 bağlanması gösterirken, pIRF5 bağlanmasını azalttığı gözlemlenmiştir (Şekil </w:t>
      </w:r>
      <w:r w:rsidR="00D92B1A" w:rsidRPr="00B86012">
        <w:rPr>
          <w:rFonts w:ascii="Times New Roman" w:hAnsi="Times New Roman"/>
          <w:sz w:val="24"/>
          <w:szCs w:val="24"/>
        </w:rPr>
        <w:t>5</w:t>
      </w:r>
      <w:r w:rsidR="00644CEF">
        <w:rPr>
          <w:rFonts w:ascii="Times New Roman" w:hAnsi="Times New Roman"/>
          <w:sz w:val="24"/>
          <w:szCs w:val="24"/>
        </w:rPr>
        <w:t>1</w:t>
      </w:r>
      <w:r w:rsidR="00002E87" w:rsidRPr="00B86012">
        <w:rPr>
          <w:rFonts w:ascii="Times New Roman" w:hAnsi="Times New Roman"/>
          <w:sz w:val="24"/>
          <w:szCs w:val="24"/>
        </w:rPr>
        <w:t xml:space="preserve">) </w:t>
      </w:r>
    </w:p>
    <w:p w:rsidR="00427EEB" w:rsidRPr="00B86012" w:rsidRDefault="00427EEB" w:rsidP="00B86012">
      <w:pPr>
        <w:widowControl w:val="0"/>
        <w:spacing w:after="0" w:line="360" w:lineRule="auto"/>
        <w:ind w:firstLine="708"/>
        <w:jc w:val="both"/>
        <w:rPr>
          <w:rFonts w:ascii="Times New Roman" w:hAnsi="Times New Roman"/>
          <w:sz w:val="24"/>
          <w:szCs w:val="24"/>
        </w:rPr>
      </w:pPr>
    </w:p>
    <w:p w:rsidR="007B52C5" w:rsidRPr="00B86012" w:rsidRDefault="00757AD4" w:rsidP="00644CEF">
      <w:pPr>
        <w:widowControl w:val="0"/>
        <w:spacing w:after="0" w:line="360" w:lineRule="auto"/>
        <w:jc w:val="center"/>
        <w:rPr>
          <w:rFonts w:ascii="Times New Roman" w:hAnsi="Times New Roman"/>
          <w:noProof/>
          <w:lang w:eastAsia="tr-TR"/>
        </w:rPr>
      </w:pPr>
      <w:r w:rsidRPr="00B86012">
        <w:rPr>
          <w:rFonts w:ascii="Times New Roman" w:hAnsi="Times New Roman"/>
          <w:noProof/>
          <w:lang w:eastAsia="tr-TR"/>
        </w:rPr>
        <w:drawing>
          <wp:inline distT="0" distB="0" distL="0" distR="0" wp14:anchorId="6CC86154" wp14:editId="5E4AB718">
            <wp:extent cx="5038725" cy="1828800"/>
            <wp:effectExtent l="0" t="0" r="952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1828800"/>
                    </a:xfrm>
                    <a:prstGeom prst="rect">
                      <a:avLst/>
                    </a:prstGeom>
                    <a:noFill/>
                    <a:ln>
                      <a:noFill/>
                    </a:ln>
                  </pic:spPr>
                </pic:pic>
              </a:graphicData>
            </a:graphic>
          </wp:inline>
        </w:drawing>
      </w:r>
    </w:p>
    <w:p w:rsidR="00644CEF" w:rsidRDefault="00644CEF" w:rsidP="00B86012">
      <w:pPr>
        <w:pStyle w:val="ResimYazs"/>
        <w:widowControl w:val="0"/>
        <w:spacing w:after="0" w:line="360" w:lineRule="auto"/>
        <w:jc w:val="both"/>
      </w:pPr>
      <w:bookmarkStart w:id="787" w:name="_Toc13223968"/>
    </w:p>
    <w:p w:rsidR="00C40630" w:rsidRPr="00644CEF" w:rsidRDefault="00C40630" w:rsidP="00644CEF">
      <w:pPr>
        <w:pStyle w:val="ResimYazs"/>
        <w:widowControl w:val="0"/>
        <w:spacing w:after="0" w:line="360" w:lineRule="auto"/>
        <w:rPr>
          <w:sz w:val="32"/>
          <w:szCs w:val="24"/>
        </w:rPr>
      </w:pPr>
      <w:r w:rsidRPr="00644CEF">
        <w:rPr>
          <w:sz w:val="24"/>
        </w:rPr>
        <w:t xml:space="preserve">Şekil </w:t>
      </w:r>
      <w:r w:rsidR="00644CEF" w:rsidRPr="00644CEF">
        <w:rPr>
          <w:noProof/>
          <w:sz w:val="24"/>
        </w:rPr>
        <w:t>51</w:t>
      </w:r>
      <w:r w:rsidR="007A1D69" w:rsidRPr="00644CEF">
        <w:rPr>
          <w:noProof/>
          <w:sz w:val="24"/>
        </w:rPr>
        <w:t>.</w:t>
      </w:r>
      <w:r w:rsidRPr="00644CEF">
        <w:rPr>
          <w:sz w:val="24"/>
        </w:rPr>
        <w:t xml:space="preserve"> </w:t>
      </w:r>
      <w:r w:rsidRPr="00644CEF">
        <w:rPr>
          <w:b w:val="0"/>
          <w:sz w:val="24"/>
        </w:rPr>
        <w:t>pIRF5 ve pSOX2 yapılan örneklerde CD44 bağlanma grafikleri</w:t>
      </w:r>
      <w:bookmarkEnd w:id="787"/>
    </w:p>
    <w:p w:rsidR="005D3DB1" w:rsidRDefault="005D3DB1" w:rsidP="00644CEF">
      <w:pPr>
        <w:widowControl w:val="0"/>
        <w:spacing w:after="0" w:line="360" w:lineRule="auto"/>
        <w:jc w:val="both"/>
        <w:rPr>
          <w:rFonts w:ascii="Times New Roman" w:hAnsi="Times New Roman"/>
          <w:sz w:val="24"/>
          <w:szCs w:val="24"/>
        </w:rPr>
      </w:pPr>
    </w:p>
    <w:p w:rsidR="00644CEF" w:rsidRDefault="00644CEF" w:rsidP="00644CEF">
      <w:pPr>
        <w:widowControl w:val="0"/>
        <w:spacing w:after="0" w:line="360" w:lineRule="auto"/>
        <w:jc w:val="both"/>
        <w:rPr>
          <w:rFonts w:ascii="Times New Roman" w:hAnsi="Times New Roman"/>
          <w:sz w:val="24"/>
          <w:szCs w:val="24"/>
        </w:rPr>
      </w:pPr>
    </w:p>
    <w:p w:rsidR="00644CEF" w:rsidRDefault="00644CEF" w:rsidP="00644CEF">
      <w:pPr>
        <w:widowControl w:val="0"/>
        <w:spacing w:after="0" w:line="360" w:lineRule="auto"/>
        <w:jc w:val="both"/>
        <w:rPr>
          <w:rFonts w:ascii="Times New Roman" w:hAnsi="Times New Roman"/>
          <w:sz w:val="24"/>
          <w:szCs w:val="24"/>
        </w:rPr>
      </w:pPr>
    </w:p>
    <w:p w:rsidR="00644CEF" w:rsidRDefault="00644CEF" w:rsidP="00644CEF">
      <w:pPr>
        <w:widowControl w:val="0"/>
        <w:spacing w:after="0" w:line="360" w:lineRule="auto"/>
        <w:jc w:val="both"/>
        <w:rPr>
          <w:rFonts w:ascii="Times New Roman" w:hAnsi="Times New Roman"/>
          <w:sz w:val="24"/>
          <w:szCs w:val="24"/>
        </w:rPr>
      </w:pPr>
    </w:p>
    <w:p w:rsidR="00644CEF" w:rsidRDefault="00644CEF" w:rsidP="00644CEF">
      <w:pPr>
        <w:widowControl w:val="0"/>
        <w:spacing w:after="0" w:line="360" w:lineRule="auto"/>
        <w:jc w:val="both"/>
        <w:rPr>
          <w:rFonts w:ascii="Times New Roman" w:hAnsi="Times New Roman"/>
          <w:sz w:val="24"/>
          <w:szCs w:val="24"/>
        </w:rPr>
      </w:pPr>
    </w:p>
    <w:p w:rsidR="0015534E" w:rsidRDefault="0015534E" w:rsidP="00644CEF">
      <w:pPr>
        <w:widowControl w:val="0"/>
        <w:spacing w:after="0" w:line="360" w:lineRule="auto"/>
        <w:jc w:val="both"/>
        <w:rPr>
          <w:rFonts w:ascii="Times New Roman" w:hAnsi="Times New Roman"/>
          <w:sz w:val="24"/>
          <w:szCs w:val="24"/>
        </w:rPr>
      </w:pPr>
    </w:p>
    <w:p w:rsidR="00644CEF" w:rsidRDefault="00644CEF" w:rsidP="00644CEF">
      <w:pPr>
        <w:widowControl w:val="0"/>
        <w:spacing w:after="0" w:line="360" w:lineRule="auto"/>
        <w:jc w:val="both"/>
        <w:rPr>
          <w:rFonts w:ascii="Times New Roman" w:hAnsi="Times New Roman"/>
          <w:sz w:val="24"/>
          <w:szCs w:val="24"/>
        </w:rPr>
      </w:pPr>
    </w:p>
    <w:p w:rsidR="00136AB3" w:rsidRPr="00B86012" w:rsidRDefault="00136AB3" w:rsidP="00644CEF">
      <w:pPr>
        <w:pStyle w:val="Altyaz"/>
        <w:widowControl w:val="0"/>
        <w:numPr>
          <w:ilvl w:val="0"/>
          <w:numId w:val="17"/>
        </w:numPr>
        <w:spacing w:before="0" w:after="0"/>
        <w:ind w:left="0" w:firstLine="0"/>
      </w:pPr>
      <w:bookmarkStart w:id="788" w:name="_Toc536033785"/>
      <w:bookmarkStart w:id="789" w:name="_Toc536037023"/>
      <w:bookmarkStart w:id="790" w:name="_Toc536037307"/>
      <w:bookmarkStart w:id="791" w:name="_Toc536196037"/>
      <w:bookmarkStart w:id="792" w:name="_Toc445882"/>
      <w:bookmarkStart w:id="793" w:name="_Toc446209"/>
      <w:bookmarkStart w:id="794" w:name="_Toc786580"/>
      <w:bookmarkStart w:id="795" w:name="_Toc12307180"/>
      <w:r w:rsidRPr="00B86012">
        <w:lastRenderedPageBreak/>
        <w:t>TARTIŞMA</w:t>
      </w:r>
      <w:bookmarkEnd w:id="788"/>
      <w:bookmarkEnd w:id="789"/>
      <w:bookmarkEnd w:id="790"/>
      <w:bookmarkEnd w:id="791"/>
      <w:bookmarkEnd w:id="792"/>
      <w:bookmarkEnd w:id="793"/>
      <w:bookmarkEnd w:id="794"/>
      <w:bookmarkEnd w:id="795"/>
    </w:p>
    <w:p w:rsidR="00981107" w:rsidRDefault="00981107" w:rsidP="00644CEF">
      <w:pPr>
        <w:widowControl w:val="0"/>
        <w:spacing w:after="0" w:line="360" w:lineRule="auto"/>
        <w:jc w:val="center"/>
        <w:rPr>
          <w:rFonts w:ascii="Times New Roman" w:hAnsi="Times New Roman"/>
        </w:rPr>
      </w:pPr>
    </w:p>
    <w:p w:rsidR="00644CEF" w:rsidRPr="00B86012" w:rsidRDefault="00644CEF" w:rsidP="00644CEF">
      <w:pPr>
        <w:widowControl w:val="0"/>
        <w:spacing w:after="0" w:line="360" w:lineRule="auto"/>
        <w:jc w:val="center"/>
        <w:rPr>
          <w:rFonts w:ascii="Times New Roman" w:hAnsi="Times New Roman"/>
        </w:rPr>
      </w:pPr>
    </w:p>
    <w:p w:rsidR="00793359" w:rsidRPr="00B86012" w:rsidRDefault="00793359" w:rsidP="00B86012">
      <w:pPr>
        <w:widowControl w:val="0"/>
        <w:autoSpaceDE w:val="0"/>
        <w:autoSpaceDN w:val="0"/>
        <w:adjustRightInd w:val="0"/>
        <w:spacing w:after="0" w:line="360" w:lineRule="auto"/>
        <w:ind w:firstLine="708"/>
        <w:jc w:val="both"/>
        <w:rPr>
          <w:rFonts w:ascii="Times New Roman" w:hAnsi="Times New Roman"/>
          <w:sz w:val="24"/>
          <w:szCs w:val="24"/>
        </w:rPr>
      </w:pPr>
      <w:r w:rsidRPr="00B86012">
        <w:rPr>
          <w:rFonts w:ascii="Times New Roman" w:hAnsi="Times New Roman"/>
          <w:sz w:val="24"/>
          <w:szCs w:val="24"/>
        </w:rPr>
        <w:t>Prostat kanseri, ileri yaşlarda görülmesine rağmen dünyada erkeklerde kansere bağlı ölümlerin ikinci büyük nedeni olarak kabul edilmiştir. Pro</w:t>
      </w:r>
      <w:r w:rsidR="00D92B1A" w:rsidRPr="00B86012">
        <w:rPr>
          <w:rFonts w:ascii="Times New Roman" w:hAnsi="Times New Roman"/>
          <w:sz w:val="24"/>
          <w:szCs w:val="24"/>
        </w:rPr>
        <w:t>stat kanserinde rol oynayan bir</w:t>
      </w:r>
      <w:r w:rsidRPr="00B86012">
        <w:rPr>
          <w:rFonts w:ascii="Times New Roman" w:hAnsi="Times New Roman"/>
          <w:sz w:val="24"/>
          <w:szCs w:val="24"/>
        </w:rPr>
        <w:t xml:space="preserve">çok mekanizma hala aydınlatılamamış olmakla birlikte yeni sinyal yolaklarının keşfi ile yeni biyobelirteçlerin belirlenmesinden yeni terapötiklerin geliştirilmesine kadar yapılan çalışmaların sayısı her geçen gün hızla artmaktadır. Prostat kanserinde moleküler ve genetik değişikliklerin kanserin ayırt edici özellikleri olduğu bilinmektedir (Albertson, 2006). Moleküler mekanizmaların ve genetik değişikliklerin tanımlanması, tümör biyolojisini anlamak için gereklidir. </w:t>
      </w:r>
    </w:p>
    <w:p w:rsidR="00793359" w:rsidRPr="00B86012" w:rsidRDefault="00793359"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r w:rsidRPr="00B86012">
        <w:rPr>
          <w:rFonts w:ascii="Times New Roman" w:hAnsi="Times New Roman"/>
          <w:sz w:val="24"/>
          <w:szCs w:val="24"/>
        </w:rPr>
        <w:t xml:space="preserve">Kök hücreler kendini yenileme, farklılaşma, proliferasyon ve apoptozda önemli bir rol oynamaktadır. Kök hücre faktörleri kanser hücrelerinin </w:t>
      </w:r>
      <w:r w:rsidRPr="00B86012">
        <w:rPr>
          <w:rFonts w:ascii="Times New Roman" w:hAnsi="Times New Roman"/>
          <w:color w:val="000000"/>
          <w:sz w:val="24"/>
          <w:szCs w:val="24"/>
        </w:rPr>
        <w:t>farklılaşmasına neden olmakta bazı onkogenlerin, apoptotik pr</w:t>
      </w:r>
      <w:r w:rsidR="00716642" w:rsidRPr="00B86012">
        <w:rPr>
          <w:rFonts w:ascii="Times New Roman" w:hAnsi="Times New Roman"/>
          <w:color w:val="000000"/>
          <w:sz w:val="24"/>
          <w:szCs w:val="24"/>
        </w:rPr>
        <w:t>oteinlerin ya da tümör baskılayıcı</w:t>
      </w:r>
      <w:r w:rsidRPr="00B86012">
        <w:rPr>
          <w:rFonts w:ascii="Times New Roman" w:hAnsi="Times New Roman"/>
          <w:color w:val="000000"/>
          <w:sz w:val="24"/>
          <w:szCs w:val="24"/>
        </w:rPr>
        <w:t xml:space="preserve"> genlerin kontrollerini sağlamaktadır. Son yıllarda yapılan araştırmalar kök hücre faktörlerinin ilişkili olduğu sinyal yolaklarının aydınlatılması gerekliliğini doğurmuş ve yeni gen tedavilerin geliştirilmesi konusunda bu bilgilerin kullanılabileceğini göstermiştir. </w:t>
      </w:r>
    </w:p>
    <w:p w:rsidR="004D7B73" w:rsidRPr="00B86012" w:rsidRDefault="00793359"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color w:val="000000"/>
          <w:sz w:val="24"/>
          <w:szCs w:val="24"/>
        </w:rPr>
        <w:t>Kanser kök hücreler kanserin başlatılmasında, ilerlemesinde ve mevcut tedavilere karşı dirençte önemli bir rol oynayabilir. Kanser kök hücrelerin ayrımlarının yapılmasında çeşitli yüzey antijenleri kullanılmaktadır. Bu yüzey antijenleri kanser hücrelerinde ekspresyon yapmakla birlikte kök hücre potansiyeli ve çeşitli faktörlere bağlı olarak ekspresyon düzeyleri değişmektedir (Sabet ve ark, 2014). CD44 ve CD133 kanser kök hücre yüzey antijenlerinden biri olup çeşitli kanserlerde ekspresyon düzeyleri farklılık göstermekle birlikte western blot, immünofloresans ve flow</w:t>
      </w:r>
      <w:r w:rsidR="00F77D0B" w:rsidRPr="00B86012">
        <w:rPr>
          <w:rFonts w:ascii="Times New Roman" w:hAnsi="Times New Roman"/>
          <w:color w:val="000000"/>
          <w:sz w:val="24"/>
          <w:szCs w:val="24"/>
        </w:rPr>
        <w:t xml:space="preserve"> </w:t>
      </w:r>
      <w:r w:rsidRPr="00B86012">
        <w:rPr>
          <w:rFonts w:ascii="Times New Roman" w:hAnsi="Times New Roman"/>
          <w:color w:val="000000"/>
          <w:sz w:val="24"/>
          <w:szCs w:val="24"/>
        </w:rPr>
        <w:t>sitometri gibi teknikler kullanılarak gösterilmektedir (Wang ve ark, 2012). Prostat kanser kök hücrelerine bakıldığı zaman ilk olarak 1989 yılında keşfedilmiş</w:t>
      </w:r>
      <w:r w:rsidR="00D92B1A" w:rsidRPr="00B86012">
        <w:rPr>
          <w:rFonts w:ascii="Times New Roman" w:hAnsi="Times New Roman"/>
          <w:color w:val="000000"/>
          <w:sz w:val="24"/>
          <w:szCs w:val="24"/>
        </w:rPr>
        <w:t>tir</w:t>
      </w:r>
      <w:r w:rsidRPr="00B86012">
        <w:rPr>
          <w:rFonts w:ascii="Times New Roman" w:hAnsi="Times New Roman"/>
          <w:color w:val="000000"/>
          <w:sz w:val="24"/>
          <w:szCs w:val="24"/>
        </w:rPr>
        <w:t xml:space="preserve"> </w:t>
      </w:r>
      <w:r w:rsidR="00D92B1A" w:rsidRPr="00B86012">
        <w:rPr>
          <w:rFonts w:ascii="Times New Roman" w:hAnsi="Times New Roman"/>
          <w:color w:val="000000"/>
          <w:sz w:val="24"/>
          <w:szCs w:val="24"/>
        </w:rPr>
        <w:t>(Isaacs ve ark, 1989). P</w:t>
      </w:r>
      <w:r w:rsidRPr="00B86012">
        <w:rPr>
          <w:rFonts w:ascii="Times New Roman" w:hAnsi="Times New Roman"/>
          <w:color w:val="000000"/>
          <w:sz w:val="24"/>
          <w:szCs w:val="24"/>
        </w:rPr>
        <w:t>rostat dokusunun heterojen bir yapı sergilemesi sebebiyle literatürde androjene bağımlı ve bağımsız bir farklılaşma gösterdiği bildirilmiştir (Tsujimura ve ark, 2002</w:t>
      </w:r>
      <w:r w:rsidR="00A05E79" w:rsidRPr="00B86012">
        <w:rPr>
          <w:rFonts w:ascii="Times New Roman" w:hAnsi="Times New Roman"/>
          <w:color w:val="000000"/>
          <w:sz w:val="24"/>
          <w:szCs w:val="24"/>
        </w:rPr>
        <w:t xml:space="preserve">; </w:t>
      </w:r>
      <w:r w:rsidRPr="00B86012">
        <w:rPr>
          <w:rFonts w:ascii="Times New Roman" w:hAnsi="Times New Roman"/>
          <w:color w:val="000000"/>
          <w:sz w:val="24"/>
          <w:szCs w:val="24"/>
        </w:rPr>
        <w:t>Skvortsov</w:t>
      </w:r>
      <w:r w:rsidR="00A05E79" w:rsidRPr="00B86012">
        <w:rPr>
          <w:rFonts w:ascii="Times New Roman" w:hAnsi="Times New Roman"/>
          <w:color w:val="000000"/>
          <w:sz w:val="24"/>
          <w:szCs w:val="24"/>
        </w:rPr>
        <w:t xml:space="preserve"> ve ark,</w:t>
      </w:r>
      <w:r w:rsidRPr="00B86012">
        <w:rPr>
          <w:rFonts w:ascii="Times New Roman" w:hAnsi="Times New Roman"/>
          <w:color w:val="000000"/>
          <w:sz w:val="24"/>
          <w:szCs w:val="24"/>
        </w:rPr>
        <w:t xml:space="preserve"> 2018).</w:t>
      </w:r>
      <w:r w:rsidR="00A05E79" w:rsidRPr="00B86012">
        <w:rPr>
          <w:rFonts w:ascii="Times New Roman" w:hAnsi="Times New Roman"/>
          <w:color w:val="000000"/>
          <w:sz w:val="24"/>
          <w:szCs w:val="24"/>
        </w:rPr>
        <w:t xml:space="preserve"> Prostat kanser kök hücrelerinin kemoterapik ilaçlara ve radyoterapik uygulamalara karşı direnç geliştirme potansiyelinin yüksek olması sebebiyle klinikte önemli bir sorun oluşturmaktadır (Wang ve ark, 2012). Prostat kanser kök hücreleri hem mikro çevreleri hem</w:t>
      </w:r>
      <w:r w:rsidR="004F7C54" w:rsidRPr="00B86012">
        <w:rPr>
          <w:rFonts w:ascii="Times New Roman" w:hAnsi="Times New Roman"/>
          <w:color w:val="000000"/>
          <w:sz w:val="24"/>
          <w:szCs w:val="24"/>
        </w:rPr>
        <w:t xml:space="preserve"> </w:t>
      </w:r>
      <w:r w:rsidR="00A05E79" w:rsidRPr="00B86012">
        <w:rPr>
          <w:rFonts w:ascii="Times New Roman" w:hAnsi="Times New Roman"/>
          <w:color w:val="000000"/>
          <w:sz w:val="24"/>
          <w:szCs w:val="24"/>
        </w:rPr>
        <w:t>de çeşitli reseptörleri içermeleri sebebiyle prostat kanser hücrelerinin fenotiplerini</w:t>
      </w:r>
      <w:r w:rsidR="006C65E7" w:rsidRPr="00B86012">
        <w:rPr>
          <w:rFonts w:ascii="Times New Roman" w:hAnsi="Times New Roman"/>
          <w:color w:val="000000"/>
          <w:sz w:val="24"/>
          <w:szCs w:val="24"/>
        </w:rPr>
        <w:t xml:space="preserve"> </w:t>
      </w:r>
      <w:r w:rsidR="00A05E79" w:rsidRPr="00B86012">
        <w:rPr>
          <w:rFonts w:ascii="Times New Roman" w:hAnsi="Times New Roman"/>
          <w:color w:val="000000"/>
          <w:sz w:val="24"/>
          <w:szCs w:val="24"/>
        </w:rPr>
        <w:t xml:space="preserve">de değiştirebilmektedirler (Qin ve ark, 2012). Normal prostat kök hücrelerinin yüzey antijeni olarak Lin-Sca-1, CD133, CD44, CD117 içerdiği ve aldehid dehigrogenaz aktivitesininde </w:t>
      </w:r>
      <w:r w:rsidR="00A05E79" w:rsidRPr="00B86012">
        <w:rPr>
          <w:rFonts w:ascii="Times New Roman" w:hAnsi="Times New Roman"/>
          <w:color w:val="000000"/>
          <w:sz w:val="24"/>
          <w:szCs w:val="24"/>
        </w:rPr>
        <w:lastRenderedPageBreak/>
        <w:t>yüksek olduğu bildirilmiştir (Leong ve ark, 2008, Burger ve ark, 2009). Bununla birlikte prostat kanser kök hücrelerinin ise CD133 ve CD44 yüzey antijeninin metastaz görülen biyopsi örneklerinde daha fazla ekpresyonunun olduğu ile ilgili bulgular literatürde yer kazanmıştır (Collins ve ark, 2005).</w:t>
      </w:r>
      <w:r w:rsidR="00522ED8" w:rsidRPr="00B86012">
        <w:rPr>
          <w:rFonts w:ascii="Times New Roman" w:hAnsi="Times New Roman"/>
          <w:color w:val="000000"/>
          <w:sz w:val="24"/>
          <w:szCs w:val="24"/>
        </w:rPr>
        <w:t xml:space="preserve"> </w:t>
      </w:r>
      <w:r w:rsidR="00522ED8" w:rsidRPr="00B86012">
        <w:rPr>
          <w:rFonts w:ascii="Times New Roman" w:hAnsi="Times New Roman"/>
          <w:sz w:val="24"/>
          <w:szCs w:val="24"/>
        </w:rPr>
        <w:t xml:space="preserve">Yapılan bir başka araştırmada 144 prostat kanser hastasının immünohistokimyasal boyama yapılmış dokuları incelendiği zaman gleason skoru düşük hastaların tümör boyutlarının büyük olduğu ve CD44 pozitif ve CD133 pozitif olduğu tespit edilmiştir. PSA düzeylerine bakıldığı zaman CD44 ve CD133 pozitifliği ile </w:t>
      </w:r>
      <w:r w:rsidR="00522ED8" w:rsidRPr="00B86012">
        <w:rPr>
          <w:rFonts w:ascii="Times New Roman" w:hAnsi="Times New Roman"/>
          <w:color w:val="000000"/>
          <w:sz w:val="24"/>
          <w:szCs w:val="24"/>
        </w:rPr>
        <w:t>ilişkili tam ol</w:t>
      </w:r>
      <w:r w:rsidR="006C65E7" w:rsidRPr="00B86012">
        <w:rPr>
          <w:rFonts w:ascii="Times New Roman" w:hAnsi="Times New Roman"/>
          <w:color w:val="000000"/>
          <w:sz w:val="24"/>
          <w:szCs w:val="24"/>
        </w:rPr>
        <w:t>arak tespit edilememiş ama metas</w:t>
      </w:r>
      <w:r w:rsidR="00522ED8" w:rsidRPr="00B86012">
        <w:rPr>
          <w:rFonts w:ascii="Times New Roman" w:hAnsi="Times New Roman"/>
          <w:color w:val="000000"/>
          <w:sz w:val="24"/>
          <w:szCs w:val="24"/>
        </w:rPr>
        <w:t xml:space="preserve">taz ile ilişkisinin olduğu ileri sürülmüştür (Kalantari ve ark, 2017). </w:t>
      </w:r>
      <w:r w:rsidR="00522ED8" w:rsidRPr="00B86012">
        <w:rPr>
          <w:rFonts w:ascii="Times New Roman" w:hAnsi="Times New Roman"/>
          <w:sz w:val="24"/>
          <w:szCs w:val="24"/>
        </w:rPr>
        <w:t>LNCaP hücreleri kullanılarak CD44 pozitif ve CD24 negatif prostat kanser hücreleri ile NOD</w:t>
      </w:r>
      <w:r w:rsidR="00167FD2" w:rsidRPr="00B86012">
        <w:rPr>
          <w:rFonts w:ascii="Times New Roman" w:hAnsi="Times New Roman"/>
          <w:sz w:val="24"/>
          <w:szCs w:val="24"/>
        </w:rPr>
        <w:t xml:space="preserve"> </w:t>
      </w:r>
      <w:r w:rsidR="00522ED8" w:rsidRPr="00B86012">
        <w:rPr>
          <w:rFonts w:ascii="Times New Roman" w:hAnsi="Times New Roman"/>
          <w:sz w:val="24"/>
          <w:szCs w:val="24"/>
        </w:rPr>
        <w:t>/</w:t>
      </w:r>
      <w:r w:rsidR="00167FD2" w:rsidRPr="00B86012">
        <w:rPr>
          <w:rFonts w:ascii="Times New Roman" w:hAnsi="Times New Roman"/>
          <w:sz w:val="24"/>
          <w:szCs w:val="24"/>
        </w:rPr>
        <w:t xml:space="preserve"> </w:t>
      </w:r>
      <w:r w:rsidR="00522ED8" w:rsidRPr="00B86012">
        <w:rPr>
          <w:rFonts w:ascii="Times New Roman" w:hAnsi="Times New Roman"/>
          <w:sz w:val="24"/>
          <w:szCs w:val="24"/>
        </w:rPr>
        <w:t>SCID fareler</w:t>
      </w:r>
      <w:r w:rsidR="006C65E7" w:rsidRPr="00B86012">
        <w:rPr>
          <w:rFonts w:ascii="Times New Roman" w:hAnsi="Times New Roman"/>
          <w:sz w:val="24"/>
          <w:szCs w:val="24"/>
        </w:rPr>
        <w:t>de tümör oluşturulduğunda tümörö</w:t>
      </w:r>
      <w:r w:rsidR="00522ED8" w:rsidRPr="00B86012">
        <w:rPr>
          <w:rFonts w:ascii="Times New Roman" w:hAnsi="Times New Roman"/>
          <w:sz w:val="24"/>
          <w:szCs w:val="24"/>
        </w:rPr>
        <w:t xml:space="preserve">jenitenin arttığı tespit edilmiştir. DU145 hücreleri kullanılarak CD44 pozitif ve CD133 pozitif hücrelerde telomeraz aktivitesinin yüksek olduğu ve fenotipik olarak prostat özelliklerinin değiştiğini tespit </w:t>
      </w:r>
      <w:r w:rsidR="00522ED8" w:rsidRPr="00B86012">
        <w:rPr>
          <w:rFonts w:ascii="Times New Roman" w:hAnsi="Times New Roman"/>
          <w:color w:val="000000"/>
          <w:sz w:val="24"/>
          <w:szCs w:val="24"/>
        </w:rPr>
        <w:t>etmişlerdir (Miki ve ark, 2007).</w:t>
      </w:r>
      <w:r w:rsidR="00522ED8" w:rsidRPr="00B86012">
        <w:rPr>
          <w:rFonts w:ascii="Times New Roman" w:hAnsi="Times New Roman"/>
          <w:sz w:val="24"/>
          <w:szCs w:val="24"/>
        </w:rPr>
        <w:t xml:space="preserve"> Prostat kanser kök hücrelerinin CD133 ve CD44 ekspre</w:t>
      </w:r>
      <w:r w:rsidR="00DF331F" w:rsidRPr="00B86012">
        <w:rPr>
          <w:rFonts w:ascii="Times New Roman" w:hAnsi="Times New Roman"/>
          <w:sz w:val="24"/>
          <w:szCs w:val="24"/>
        </w:rPr>
        <w:t>syonlarının yanı sıra Nanog, SOX</w:t>
      </w:r>
      <w:r w:rsidR="00F77D0B" w:rsidRPr="00B86012">
        <w:rPr>
          <w:rFonts w:ascii="Times New Roman" w:hAnsi="Times New Roman"/>
          <w:sz w:val="24"/>
          <w:szCs w:val="24"/>
        </w:rPr>
        <w:t>2 ve OCT</w:t>
      </w:r>
      <w:r w:rsidR="00522ED8" w:rsidRPr="00B86012">
        <w:rPr>
          <w:rFonts w:ascii="Times New Roman" w:hAnsi="Times New Roman"/>
          <w:sz w:val="24"/>
          <w:szCs w:val="24"/>
        </w:rPr>
        <w:t xml:space="preserve">4 protein ekspresyonlarınıda gerçekleştirdikleri ve bu hücrelerin yeni biyomarker geliştirilmesi ve terapötikler için hedef olabileceği bildirilmiştir. PC3 hücrelerinin epitelyal mezankimal geçiş hücreleri olduğu (EMT) ve fenotiplerinin her nekadar epitel hücrelerine benzese de kök hücre faktörlerini aşırı </w:t>
      </w:r>
      <w:r w:rsidR="00522ED8" w:rsidRPr="00B86012">
        <w:rPr>
          <w:rFonts w:ascii="Times New Roman" w:hAnsi="Times New Roman"/>
          <w:color w:val="000000"/>
          <w:sz w:val="24"/>
          <w:szCs w:val="24"/>
        </w:rPr>
        <w:t>ifade etmeleri sebebiyle prostat kanser kök hücreleri gibi davrandıkları ileri sürülmüştür  (Jiang ve ark, 2010).</w:t>
      </w:r>
      <w:r w:rsidR="00522ED8" w:rsidRPr="00B86012">
        <w:rPr>
          <w:rFonts w:ascii="Times New Roman" w:hAnsi="Times New Roman"/>
          <w:sz w:val="24"/>
          <w:szCs w:val="24"/>
        </w:rPr>
        <w:t xml:space="preserve"> Ayrıca p</w:t>
      </w:r>
      <w:r w:rsidR="006C65E7" w:rsidRPr="00B86012">
        <w:rPr>
          <w:rFonts w:ascii="Times New Roman" w:hAnsi="Times New Roman"/>
          <w:sz w:val="24"/>
          <w:szCs w:val="24"/>
        </w:rPr>
        <w:t>rostat kanser kök hücrelerinin Wnt sinyal yolağı, Hedgehod sinyal yolağı, N</w:t>
      </w:r>
      <w:r w:rsidR="00522ED8" w:rsidRPr="00B86012">
        <w:rPr>
          <w:rFonts w:ascii="Times New Roman" w:hAnsi="Times New Roman"/>
          <w:sz w:val="24"/>
          <w:szCs w:val="24"/>
        </w:rPr>
        <w:t>otch sinyal yolağı, NF-kB sinyal yolağı, ABC transporterlar, miRNA</w:t>
      </w:r>
      <w:r w:rsidR="006C65E7" w:rsidRPr="00B86012">
        <w:rPr>
          <w:rFonts w:ascii="Times New Roman" w:hAnsi="Times New Roman"/>
          <w:sz w:val="24"/>
          <w:szCs w:val="24"/>
        </w:rPr>
        <w:t xml:space="preserve">’  </w:t>
      </w:r>
      <w:r w:rsidR="00522ED8" w:rsidRPr="00B86012">
        <w:rPr>
          <w:rFonts w:ascii="Times New Roman" w:hAnsi="Times New Roman"/>
          <w:sz w:val="24"/>
          <w:szCs w:val="24"/>
        </w:rPr>
        <w:t>lar ve tü</w:t>
      </w:r>
      <w:r w:rsidR="006C65E7" w:rsidRPr="00B86012">
        <w:rPr>
          <w:rFonts w:ascii="Times New Roman" w:hAnsi="Times New Roman"/>
          <w:sz w:val="24"/>
          <w:szCs w:val="24"/>
        </w:rPr>
        <w:t>mör mikro</w:t>
      </w:r>
      <w:r w:rsidR="00522ED8" w:rsidRPr="00B86012">
        <w:rPr>
          <w:rFonts w:ascii="Times New Roman" w:hAnsi="Times New Roman"/>
          <w:sz w:val="24"/>
          <w:szCs w:val="24"/>
        </w:rPr>
        <w:t xml:space="preserve">çevre ile ilişkili olduğu ve kök hücre faktörleri tarafından kontrol edildiği ile ilgili olarak son yıllarda yapılan araştırmaların sayısı da </w:t>
      </w:r>
      <w:r w:rsidR="00522ED8" w:rsidRPr="00B86012">
        <w:rPr>
          <w:rFonts w:ascii="Times New Roman" w:hAnsi="Times New Roman"/>
          <w:color w:val="000000"/>
          <w:sz w:val="24"/>
          <w:szCs w:val="24"/>
        </w:rPr>
        <w:t xml:space="preserve">artmaktadır (Leao ve ark, 2017). </w:t>
      </w:r>
      <w:r w:rsidR="00522ED8" w:rsidRPr="00B86012">
        <w:rPr>
          <w:rFonts w:ascii="Times New Roman" w:hAnsi="Times New Roman"/>
          <w:sz w:val="24"/>
          <w:szCs w:val="24"/>
        </w:rPr>
        <w:t xml:space="preserve">Bu tez çalışmasında PC3 hücrelerinde SOX2 ekspresyonları arttığı zaman CD44 ve CD133 pozitifliğinin arttığı tespit edilmiştir. Ayrıca IRF5 ekspresyon düzeyleri PC3 hücrelerinde arttığı zaman CD133 ekspresyon düzeylerinin değişmediği CD44 düzeylerinin kontrol grubuna göre azaldığı görülmektedir. Metastaz yeteneği yüksek olan tümörlerde arttığı bildirilen CD44 düzeylerinin IRF5 ekspresyonu ile prostat kanseri hücrelerinde düşmesi klinikte uygulanacak olan terapiler açısından önem teşkil edecektir. </w:t>
      </w:r>
      <w:r w:rsidR="00522ED8" w:rsidRPr="00B86012">
        <w:rPr>
          <w:rFonts w:ascii="Times New Roman" w:hAnsi="Times New Roman"/>
          <w:color w:val="000000"/>
          <w:sz w:val="24"/>
          <w:szCs w:val="24"/>
        </w:rPr>
        <w:t xml:space="preserve">SOX2, bir kök hücre faktörü olarak bilinen bir transkripsiyon faktörü olup </w:t>
      </w:r>
      <w:r w:rsidR="00522ED8" w:rsidRPr="00B86012">
        <w:rPr>
          <w:rFonts w:ascii="Times New Roman" w:hAnsi="Times New Roman"/>
          <w:sz w:val="24"/>
          <w:szCs w:val="24"/>
        </w:rPr>
        <w:t xml:space="preserve">prostat kanseri dahil, şimdiye kadar incelenen çoğu insan kanser türünde aşırı ifade edildiği </w:t>
      </w:r>
      <w:r w:rsidR="00522ED8" w:rsidRPr="00B86012">
        <w:rPr>
          <w:rFonts w:ascii="Times New Roman" w:hAnsi="Times New Roman"/>
          <w:color w:val="000000"/>
          <w:sz w:val="24"/>
          <w:szCs w:val="24"/>
        </w:rPr>
        <w:t>gösterilmiştir (Maurizi</w:t>
      </w:r>
      <w:r w:rsidR="00D8101D" w:rsidRPr="00B86012">
        <w:rPr>
          <w:rFonts w:ascii="Times New Roman" w:hAnsi="Times New Roman"/>
          <w:color w:val="000000"/>
          <w:sz w:val="24"/>
          <w:szCs w:val="24"/>
        </w:rPr>
        <w:t xml:space="preserve"> ve ark, </w:t>
      </w:r>
      <w:r w:rsidR="00522ED8" w:rsidRPr="00B86012">
        <w:rPr>
          <w:rFonts w:ascii="Times New Roman" w:hAnsi="Times New Roman"/>
          <w:color w:val="000000"/>
          <w:sz w:val="24"/>
          <w:szCs w:val="24"/>
        </w:rPr>
        <w:t xml:space="preserve"> 2018).</w:t>
      </w:r>
      <w:r w:rsidR="00D8101D" w:rsidRPr="00B86012">
        <w:rPr>
          <w:rFonts w:ascii="Times New Roman" w:hAnsi="Times New Roman"/>
          <w:color w:val="000000"/>
          <w:sz w:val="24"/>
          <w:szCs w:val="24"/>
        </w:rPr>
        <w:t xml:space="preserve"> </w:t>
      </w:r>
      <w:r w:rsidR="00D8101D" w:rsidRPr="00B86012">
        <w:rPr>
          <w:rFonts w:ascii="Times New Roman" w:hAnsi="Times New Roman"/>
          <w:sz w:val="24"/>
          <w:szCs w:val="24"/>
        </w:rPr>
        <w:t xml:space="preserve">SOX2’ nin bazı epitelyal kanserlerde onkogen olarak davrandığı bulunmuştur. SOX2, yumurtalık, akciğer, deri, beyin, meme, prostat ve pankreas kanserleri dahil olmak üzere en az </w:t>
      </w:r>
      <w:r w:rsidR="00D8101D" w:rsidRPr="00B86012">
        <w:rPr>
          <w:rFonts w:ascii="Times New Roman" w:hAnsi="Times New Roman"/>
          <w:color w:val="000000"/>
          <w:sz w:val="24"/>
          <w:szCs w:val="24"/>
        </w:rPr>
        <w:t>25 farklı kanserdeki büyüme, tümörijenisite, ilaç direnci ve metastazda rol oynamaktadır (Jeter</w:t>
      </w:r>
      <w:r w:rsidR="008F52AF" w:rsidRPr="00B86012">
        <w:rPr>
          <w:rFonts w:ascii="Times New Roman" w:hAnsi="Times New Roman"/>
          <w:color w:val="000000"/>
          <w:sz w:val="24"/>
          <w:szCs w:val="24"/>
        </w:rPr>
        <w:t xml:space="preserve"> ve </w:t>
      </w:r>
      <w:r w:rsidR="008F52AF" w:rsidRPr="00B86012">
        <w:rPr>
          <w:rFonts w:ascii="Times New Roman" w:hAnsi="Times New Roman"/>
          <w:color w:val="000000"/>
          <w:sz w:val="24"/>
          <w:szCs w:val="24"/>
        </w:rPr>
        <w:lastRenderedPageBreak/>
        <w:t>ark,</w:t>
      </w:r>
      <w:r w:rsidR="00F77D0B" w:rsidRPr="00B86012">
        <w:rPr>
          <w:rFonts w:ascii="Times New Roman" w:hAnsi="Times New Roman"/>
          <w:color w:val="000000"/>
          <w:sz w:val="24"/>
          <w:szCs w:val="24"/>
        </w:rPr>
        <w:t xml:space="preserve"> 2009). Ayrıca SOX2’</w:t>
      </w:r>
      <w:r w:rsidR="00FF764E" w:rsidRPr="00B86012">
        <w:rPr>
          <w:rFonts w:ascii="Times New Roman" w:hAnsi="Times New Roman"/>
          <w:color w:val="000000"/>
          <w:sz w:val="24"/>
          <w:szCs w:val="24"/>
        </w:rPr>
        <w:t xml:space="preserve"> </w:t>
      </w:r>
      <w:r w:rsidR="00F77D0B" w:rsidRPr="00B86012">
        <w:rPr>
          <w:rFonts w:ascii="Times New Roman" w:hAnsi="Times New Roman"/>
          <w:color w:val="000000"/>
          <w:sz w:val="24"/>
          <w:szCs w:val="24"/>
        </w:rPr>
        <w:t>ni</w:t>
      </w:r>
      <w:r w:rsidR="00D8101D" w:rsidRPr="00B86012">
        <w:rPr>
          <w:rFonts w:ascii="Times New Roman" w:hAnsi="Times New Roman"/>
          <w:color w:val="000000"/>
          <w:sz w:val="24"/>
          <w:szCs w:val="24"/>
        </w:rPr>
        <w:t>n ubikitinasyon, fosforilasyon ve asetilasyon gibi postraslasyonel modifikasyonlarda da görev aldığıda bildirilmektedir (Baltus ve ark 2009;</w:t>
      </w:r>
      <w:r w:rsidR="008F52AF" w:rsidRPr="00B86012">
        <w:rPr>
          <w:rFonts w:ascii="Times New Roman" w:hAnsi="Times New Roman"/>
          <w:color w:val="000000"/>
          <w:sz w:val="24"/>
          <w:szCs w:val="24"/>
        </w:rPr>
        <w:t xml:space="preserve"> Van Hoof</w:t>
      </w:r>
      <w:r w:rsidR="00D8101D" w:rsidRPr="00B86012">
        <w:rPr>
          <w:rFonts w:ascii="Times New Roman" w:hAnsi="Times New Roman"/>
          <w:color w:val="000000"/>
          <w:sz w:val="24"/>
          <w:szCs w:val="24"/>
        </w:rPr>
        <w:t xml:space="preserve"> ve ark, 2009). </w:t>
      </w:r>
      <w:r w:rsidR="00DF331F" w:rsidRPr="00B86012">
        <w:rPr>
          <w:rFonts w:ascii="Times New Roman" w:hAnsi="Times New Roman"/>
          <w:sz w:val="24"/>
          <w:szCs w:val="24"/>
        </w:rPr>
        <w:t>Prostat kanserinde</w:t>
      </w:r>
      <w:r w:rsidR="00D8101D" w:rsidRPr="00B86012">
        <w:rPr>
          <w:rFonts w:ascii="Times New Roman" w:hAnsi="Times New Roman"/>
          <w:sz w:val="24"/>
          <w:szCs w:val="24"/>
        </w:rPr>
        <w:t xml:space="preserve"> kök hücre faktörlerinin ekspresyon profillerinin belirlenmesi konusunda yapılan bir araştırmada prostat kan</w:t>
      </w:r>
      <w:r w:rsidR="006C65E7" w:rsidRPr="00B86012">
        <w:rPr>
          <w:rFonts w:ascii="Times New Roman" w:hAnsi="Times New Roman"/>
          <w:sz w:val="24"/>
          <w:szCs w:val="24"/>
        </w:rPr>
        <w:t>ser hasta dokularında Nanog, OCT</w:t>
      </w:r>
      <w:r w:rsidR="00D8101D" w:rsidRPr="00B86012">
        <w:rPr>
          <w:rFonts w:ascii="Times New Roman" w:hAnsi="Times New Roman"/>
          <w:sz w:val="24"/>
          <w:szCs w:val="24"/>
        </w:rPr>
        <w:t>3/4</w:t>
      </w:r>
      <w:r w:rsidR="00DF331F" w:rsidRPr="00B86012">
        <w:rPr>
          <w:rFonts w:ascii="Times New Roman" w:hAnsi="Times New Roman"/>
          <w:sz w:val="24"/>
          <w:szCs w:val="24"/>
        </w:rPr>
        <w:t xml:space="preserve"> </w:t>
      </w:r>
      <w:r w:rsidR="00D8101D" w:rsidRPr="00B86012">
        <w:rPr>
          <w:rFonts w:ascii="Times New Roman" w:hAnsi="Times New Roman"/>
          <w:sz w:val="24"/>
          <w:szCs w:val="24"/>
        </w:rPr>
        <w:t>ve SOX2 düzeylerinin normal dokulardakine göre ekspresyonlarının daha yüksek olduğu bildirilmiştir. PC3 ve DU145</w:t>
      </w:r>
      <w:r w:rsidR="00652EE8" w:rsidRPr="00B86012">
        <w:rPr>
          <w:rFonts w:ascii="Times New Roman" w:hAnsi="Times New Roman"/>
          <w:sz w:val="24"/>
          <w:szCs w:val="24"/>
        </w:rPr>
        <w:t xml:space="preserve"> prostat kanser hücrelerinde OCT</w:t>
      </w:r>
      <w:r w:rsidR="00D8101D" w:rsidRPr="00B86012">
        <w:rPr>
          <w:rFonts w:ascii="Times New Roman" w:hAnsi="Times New Roman"/>
          <w:sz w:val="24"/>
          <w:szCs w:val="24"/>
        </w:rPr>
        <w:t>3/4 ve SOX2 düzeylerinin hücre proliferasyonunu arttırdığını ve ayrıca immun defekt olan fa</w:t>
      </w:r>
      <w:r w:rsidR="006C65E7" w:rsidRPr="00B86012">
        <w:rPr>
          <w:rFonts w:ascii="Times New Roman" w:hAnsi="Times New Roman"/>
          <w:sz w:val="24"/>
          <w:szCs w:val="24"/>
        </w:rPr>
        <w:t>relerde de SOX2’ni</w:t>
      </w:r>
      <w:r w:rsidR="00652EE8" w:rsidRPr="00B86012">
        <w:rPr>
          <w:rFonts w:ascii="Times New Roman" w:hAnsi="Times New Roman"/>
          <w:sz w:val="24"/>
          <w:szCs w:val="24"/>
        </w:rPr>
        <w:t>n tümöro</w:t>
      </w:r>
      <w:r w:rsidR="00D8101D" w:rsidRPr="00B86012">
        <w:rPr>
          <w:rFonts w:ascii="Times New Roman" w:hAnsi="Times New Roman"/>
          <w:sz w:val="24"/>
          <w:szCs w:val="24"/>
        </w:rPr>
        <w:t xml:space="preserve">jeniteyi indüklediği </w:t>
      </w:r>
      <w:r w:rsidR="00D8101D" w:rsidRPr="00B86012">
        <w:rPr>
          <w:rFonts w:ascii="Times New Roman" w:hAnsi="Times New Roman"/>
          <w:color w:val="000000"/>
          <w:sz w:val="24"/>
          <w:szCs w:val="24"/>
        </w:rPr>
        <w:t>tespit edilmiştir (Bae ve ark, 2010).</w:t>
      </w:r>
      <w:r w:rsidR="00D8101D" w:rsidRPr="00B86012">
        <w:rPr>
          <w:rFonts w:ascii="Times New Roman" w:hAnsi="Times New Roman"/>
          <w:sz w:val="24"/>
          <w:szCs w:val="24"/>
        </w:rPr>
        <w:t xml:space="preserve"> </w:t>
      </w:r>
    </w:p>
    <w:p w:rsidR="00730DD5" w:rsidRPr="00B86012" w:rsidRDefault="004D7B73" w:rsidP="00B86012">
      <w:pPr>
        <w:widowControl w:val="0"/>
        <w:spacing w:after="0" w:line="360" w:lineRule="auto"/>
        <w:ind w:firstLine="708"/>
        <w:jc w:val="both"/>
        <w:rPr>
          <w:rFonts w:ascii="Times New Roman" w:hAnsi="Times New Roman"/>
        </w:rPr>
      </w:pPr>
      <w:r w:rsidRPr="00B86012">
        <w:rPr>
          <w:rFonts w:ascii="Times New Roman" w:hAnsi="Times New Roman"/>
          <w:color w:val="000000"/>
          <w:sz w:val="24"/>
          <w:szCs w:val="24"/>
        </w:rPr>
        <w:t>Lin ve arkadaşlarının</w:t>
      </w:r>
      <w:r w:rsidRPr="00B86012">
        <w:rPr>
          <w:rFonts w:ascii="Times New Roman" w:hAnsi="Times New Roman"/>
          <w:color w:val="FF0000"/>
          <w:sz w:val="24"/>
          <w:szCs w:val="24"/>
        </w:rPr>
        <w:t xml:space="preserve"> </w:t>
      </w:r>
      <w:r w:rsidRPr="00B86012">
        <w:rPr>
          <w:rFonts w:ascii="Times New Roman" w:hAnsi="Times New Roman"/>
          <w:sz w:val="24"/>
          <w:szCs w:val="24"/>
        </w:rPr>
        <w:t xml:space="preserve">yaptığı çalışmada SOX2 proteininin prostat kanseri hücrelerinin çoğunda eksprese edildiği gösterilmiştir. Yapılan çalışmada LNCaP androjene bağımlı ve DU145 ile PC3 androjenden bağımsız prostat kanser hücrelerinde SOX2 düzeyleri hem mRNA hem de protein ekspresyonları karşılaştırılmıştır. Araştırmada PC3 hücrelerinin farklı metastazik yeteneğe sahip olan türleri olan </w:t>
      </w:r>
      <w:r w:rsidR="00B71FBA" w:rsidRPr="00B86012">
        <w:rPr>
          <w:rFonts w:ascii="Times New Roman" w:hAnsi="Times New Roman"/>
          <w:sz w:val="24"/>
          <w:szCs w:val="24"/>
        </w:rPr>
        <w:t>PC3M, PC</w:t>
      </w:r>
      <w:r w:rsidRPr="00B86012">
        <w:rPr>
          <w:rFonts w:ascii="Times New Roman" w:hAnsi="Times New Roman"/>
          <w:sz w:val="24"/>
          <w:szCs w:val="24"/>
        </w:rPr>
        <w:t>3M</w:t>
      </w:r>
      <w:r w:rsidR="00B71FBA" w:rsidRPr="00B86012">
        <w:rPr>
          <w:rFonts w:ascii="Times New Roman" w:hAnsi="Times New Roman"/>
          <w:sz w:val="24"/>
          <w:szCs w:val="24"/>
        </w:rPr>
        <w:t xml:space="preserve">- </w:t>
      </w:r>
      <w:r w:rsidRPr="00B86012">
        <w:rPr>
          <w:rFonts w:ascii="Times New Roman" w:hAnsi="Times New Roman"/>
          <w:sz w:val="24"/>
          <w:szCs w:val="24"/>
        </w:rPr>
        <w:t>1E8 ve</w:t>
      </w:r>
      <w:r w:rsidR="00B71FBA" w:rsidRPr="00B86012">
        <w:rPr>
          <w:rFonts w:ascii="Times New Roman" w:hAnsi="Times New Roman"/>
          <w:sz w:val="24"/>
          <w:szCs w:val="24"/>
        </w:rPr>
        <w:t xml:space="preserve"> PC</w:t>
      </w:r>
      <w:r w:rsidRPr="00B86012">
        <w:rPr>
          <w:rFonts w:ascii="Times New Roman" w:hAnsi="Times New Roman"/>
          <w:sz w:val="24"/>
          <w:szCs w:val="24"/>
        </w:rPr>
        <w:t>3M</w:t>
      </w:r>
      <w:r w:rsidR="00B71FBA" w:rsidRPr="00B86012">
        <w:rPr>
          <w:rFonts w:ascii="Times New Roman" w:hAnsi="Times New Roman"/>
          <w:sz w:val="24"/>
          <w:szCs w:val="24"/>
        </w:rPr>
        <w:t xml:space="preserve">- </w:t>
      </w:r>
      <w:r w:rsidRPr="00B86012">
        <w:rPr>
          <w:rFonts w:ascii="Times New Roman" w:hAnsi="Times New Roman"/>
          <w:sz w:val="24"/>
          <w:szCs w:val="24"/>
        </w:rPr>
        <w:t xml:space="preserve">2B4 </w:t>
      </w:r>
      <w:r w:rsidR="006C65E7" w:rsidRPr="00B86012">
        <w:rPr>
          <w:rFonts w:ascii="Times New Roman" w:hAnsi="Times New Roman"/>
          <w:sz w:val="24"/>
          <w:szCs w:val="24"/>
        </w:rPr>
        <w:t>hücreleri de kullanılmış SOX2’</w:t>
      </w:r>
      <w:r w:rsidR="003C04BB" w:rsidRPr="00B86012">
        <w:rPr>
          <w:rFonts w:ascii="Times New Roman" w:hAnsi="Times New Roman"/>
          <w:sz w:val="24"/>
          <w:szCs w:val="24"/>
        </w:rPr>
        <w:t xml:space="preserve"> </w:t>
      </w:r>
      <w:r w:rsidR="006C65E7" w:rsidRPr="00B86012">
        <w:rPr>
          <w:rFonts w:ascii="Times New Roman" w:hAnsi="Times New Roman"/>
          <w:sz w:val="24"/>
          <w:szCs w:val="24"/>
        </w:rPr>
        <w:t>ni</w:t>
      </w:r>
      <w:r w:rsidRPr="00B86012">
        <w:rPr>
          <w:rFonts w:ascii="Times New Roman" w:hAnsi="Times New Roman"/>
          <w:sz w:val="24"/>
          <w:szCs w:val="24"/>
        </w:rPr>
        <w:t xml:space="preserve">n metastaz üzerindeki rolüde araştırılmıştır. SOX2 düzeylerinin hem gen hem de proteinin seviyelerinin, androjenden bağımsız insan prostat kanseri hücrelerinde daha yüksek olduğu </w:t>
      </w:r>
      <w:r w:rsidRPr="00B86012">
        <w:rPr>
          <w:rFonts w:ascii="Times New Roman" w:hAnsi="Times New Roman"/>
          <w:color w:val="000000"/>
          <w:sz w:val="24"/>
          <w:szCs w:val="24"/>
        </w:rPr>
        <w:t>ve SOX2' nin metastazik yeteneği yüksek olan androjenden bağımsız prostat kanserinin ilerlemesinde</w:t>
      </w:r>
      <w:r w:rsidRPr="00B86012">
        <w:rPr>
          <w:rFonts w:ascii="Times New Roman" w:hAnsi="Times New Roman"/>
          <w:sz w:val="24"/>
          <w:szCs w:val="24"/>
        </w:rPr>
        <w:t xml:space="preserve"> önemli bir rol oynadığını gösterilmiştir. mRNA ve SOX2 protein seviyeleri, yüksek metastatik insan prostat kanserli hücre soyu DU145, PC-3M-1E8, PC-3, kötü metastatik hücre hattı ile karşılaştırıldığında, önemli ölçüde daha yüksek olduğunu bulmuşlardır. SOX2 ekspresyonları shRNA ile susturulduğu zaman androjenden bağımsız kanser hücrelerinin apoptoza gittiği tespit edilmiştir</w:t>
      </w:r>
      <w:r w:rsidR="009B331E" w:rsidRPr="00B86012">
        <w:rPr>
          <w:rFonts w:ascii="Times New Roman" w:hAnsi="Times New Roman"/>
          <w:sz w:val="24"/>
          <w:szCs w:val="24"/>
        </w:rPr>
        <w:t xml:space="preserve"> (Lin </w:t>
      </w:r>
      <w:r w:rsidRPr="00B86012">
        <w:rPr>
          <w:rFonts w:ascii="Times New Roman" w:hAnsi="Times New Roman"/>
          <w:sz w:val="24"/>
          <w:szCs w:val="24"/>
        </w:rPr>
        <w:t xml:space="preserve">ve ark, 2012). EGFR ve ilişkili sinyal yolları, çeşitli tümörlerde tümör hücresi proliferasyonunun kilit </w:t>
      </w:r>
      <w:r w:rsidR="008F52AF" w:rsidRPr="00B86012">
        <w:rPr>
          <w:rFonts w:ascii="Times New Roman" w:hAnsi="Times New Roman"/>
          <w:color w:val="000000"/>
          <w:sz w:val="24"/>
          <w:szCs w:val="24"/>
        </w:rPr>
        <w:t>düzenleyicileridir (Gusterson</w:t>
      </w:r>
      <w:r w:rsidRPr="00B86012">
        <w:rPr>
          <w:rFonts w:ascii="Times New Roman" w:hAnsi="Times New Roman"/>
          <w:color w:val="000000"/>
          <w:sz w:val="24"/>
          <w:szCs w:val="24"/>
        </w:rPr>
        <w:t>, 1992).</w:t>
      </w:r>
      <w:r w:rsidRPr="00B86012">
        <w:rPr>
          <w:rFonts w:ascii="Times New Roman" w:hAnsi="Times New Roman"/>
          <w:sz w:val="24"/>
          <w:szCs w:val="24"/>
        </w:rPr>
        <w:t xml:space="preserve"> EGFR, prostat kanserinin yaklaşık % 30' unda </w:t>
      </w:r>
      <w:r w:rsidRPr="00B86012">
        <w:rPr>
          <w:rFonts w:ascii="Times New Roman" w:hAnsi="Times New Roman"/>
          <w:color w:val="000000"/>
          <w:sz w:val="24"/>
          <w:szCs w:val="24"/>
        </w:rPr>
        <w:t xml:space="preserve">fazla sentezlenir </w:t>
      </w:r>
      <w:r w:rsidRPr="00B86012">
        <w:rPr>
          <w:rFonts w:ascii="Times New Roman" w:hAnsi="Times New Roman"/>
          <w:sz w:val="24"/>
          <w:szCs w:val="24"/>
        </w:rPr>
        <w:t>(</w:t>
      </w:r>
      <w:r w:rsidR="008F52AF" w:rsidRPr="00B86012">
        <w:rPr>
          <w:rFonts w:ascii="Times New Roman" w:hAnsi="Times New Roman"/>
          <w:color w:val="000000"/>
          <w:sz w:val="24"/>
          <w:szCs w:val="24"/>
        </w:rPr>
        <w:t>Shah</w:t>
      </w:r>
      <w:r w:rsidRPr="00B86012">
        <w:rPr>
          <w:rFonts w:ascii="Times New Roman" w:hAnsi="Times New Roman"/>
          <w:color w:val="000000"/>
          <w:sz w:val="24"/>
          <w:szCs w:val="24"/>
        </w:rPr>
        <w:t xml:space="preserve"> ve ark, 2006)</w:t>
      </w:r>
      <w:r w:rsidRPr="00B86012">
        <w:rPr>
          <w:rFonts w:ascii="Times New Roman" w:hAnsi="Times New Roman"/>
          <w:sz w:val="24"/>
          <w:szCs w:val="24"/>
        </w:rPr>
        <w:t>.</w:t>
      </w:r>
      <w:r w:rsidRPr="00B86012">
        <w:rPr>
          <w:rFonts w:ascii="Times New Roman" w:hAnsi="Times New Roman"/>
          <w:color w:val="000000"/>
          <w:sz w:val="24"/>
          <w:szCs w:val="24"/>
        </w:rPr>
        <w:t xml:space="preserve"> EGFR, TGF-a dahil olmak üzere yedi olası liganddan biri i</w:t>
      </w:r>
      <w:r w:rsidR="008F52AF" w:rsidRPr="00B86012">
        <w:rPr>
          <w:rFonts w:ascii="Times New Roman" w:hAnsi="Times New Roman"/>
          <w:color w:val="000000"/>
          <w:sz w:val="24"/>
          <w:szCs w:val="24"/>
        </w:rPr>
        <w:t xml:space="preserve">le aktive edilebilir (Harris </w:t>
      </w:r>
      <w:r w:rsidRPr="00B86012">
        <w:rPr>
          <w:rFonts w:ascii="Times New Roman" w:hAnsi="Times New Roman"/>
          <w:color w:val="000000"/>
          <w:sz w:val="24"/>
          <w:szCs w:val="24"/>
        </w:rPr>
        <w:t xml:space="preserve">ve ark, 2003; </w:t>
      </w:r>
      <w:r w:rsidR="008F52AF" w:rsidRPr="00B86012">
        <w:rPr>
          <w:rFonts w:ascii="Times New Roman" w:hAnsi="Times New Roman"/>
          <w:color w:val="000000"/>
          <w:sz w:val="24"/>
          <w:szCs w:val="24"/>
        </w:rPr>
        <w:t>Seth</w:t>
      </w:r>
      <w:r w:rsidRPr="00B86012">
        <w:rPr>
          <w:rFonts w:ascii="Times New Roman" w:hAnsi="Times New Roman"/>
          <w:color w:val="000000"/>
          <w:sz w:val="24"/>
          <w:szCs w:val="24"/>
        </w:rPr>
        <w:t xml:space="preserve"> ve ark, 1999).</w:t>
      </w:r>
      <w:r w:rsidRPr="00B86012">
        <w:rPr>
          <w:rFonts w:ascii="Times New Roman" w:hAnsi="Times New Roman"/>
          <w:sz w:val="24"/>
          <w:szCs w:val="24"/>
        </w:rPr>
        <w:t xml:space="preserve"> Önceki çalışmalar, hastalık daha ileri aşamalara geldiğinde, TGF-a' nın EGFR için baskın ligand olduğunu </w:t>
      </w:r>
      <w:r w:rsidR="008F52AF" w:rsidRPr="00B86012">
        <w:rPr>
          <w:rFonts w:ascii="Times New Roman" w:hAnsi="Times New Roman"/>
          <w:color w:val="000000"/>
          <w:sz w:val="24"/>
          <w:szCs w:val="24"/>
        </w:rPr>
        <w:t xml:space="preserve">göstermiştir (Seth </w:t>
      </w:r>
      <w:r w:rsidRPr="00B86012">
        <w:rPr>
          <w:rFonts w:ascii="Times New Roman" w:hAnsi="Times New Roman"/>
          <w:color w:val="000000"/>
          <w:sz w:val="24"/>
          <w:szCs w:val="24"/>
        </w:rPr>
        <w:t xml:space="preserve">ve ark, 1999; </w:t>
      </w:r>
      <w:r w:rsidR="008F52AF" w:rsidRPr="00B86012">
        <w:rPr>
          <w:rFonts w:ascii="Times New Roman" w:hAnsi="Times New Roman"/>
          <w:color w:val="000000"/>
          <w:sz w:val="24"/>
          <w:szCs w:val="24"/>
        </w:rPr>
        <w:t xml:space="preserve">DeHaan </w:t>
      </w:r>
      <w:r w:rsidRPr="00B86012">
        <w:rPr>
          <w:rFonts w:ascii="Times New Roman" w:hAnsi="Times New Roman"/>
          <w:color w:val="000000"/>
          <w:sz w:val="24"/>
          <w:szCs w:val="24"/>
        </w:rPr>
        <w:t>ve ark, 2009). TGF</w:t>
      </w:r>
      <w:r w:rsidRPr="00B86012">
        <w:rPr>
          <w:rFonts w:ascii="Times New Roman" w:hAnsi="Times New Roman"/>
          <w:sz w:val="24"/>
          <w:szCs w:val="24"/>
        </w:rPr>
        <w:t xml:space="preserve">-a / EGFR otokrin döngüsü, PCa invazyonu ve </w:t>
      </w:r>
      <w:r w:rsidR="008F52AF" w:rsidRPr="00B86012">
        <w:rPr>
          <w:rFonts w:ascii="Times New Roman" w:hAnsi="Times New Roman"/>
          <w:color w:val="000000"/>
          <w:sz w:val="24"/>
          <w:szCs w:val="24"/>
        </w:rPr>
        <w:t xml:space="preserve">progresyonu (Mimeault ve ark, </w:t>
      </w:r>
      <w:r w:rsidRPr="00B86012">
        <w:rPr>
          <w:rFonts w:ascii="Times New Roman" w:hAnsi="Times New Roman"/>
          <w:color w:val="000000"/>
          <w:sz w:val="24"/>
          <w:szCs w:val="24"/>
        </w:rPr>
        <w:t>2007) ve EGFR'nin nöral prekürsör hücrelerde SOX2 ekspresyonunu düzenleyeb</w:t>
      </w:r>
      <w:r w:rsidR="008F52AF" w:rsidRPr="00B86012">
        <w:rPr>
          <w:rFonts w:ascii="Times New Roman" w:hAnsi="Times New Roman"/>
          <w:color w:val="000000"/>
          <w:sz w:val="24"/>
          <w:szCs w:val="24"/>
        </w:rPr>
        <w:t xml:space="preserve">ileceğini göstermişlerdir (Hu </w:t>
      </w:r>
      <w:r w:rsidRPr="00B86012">
        <w:rPr>
          <w:rFonts w:ascii="Times New Roman" w:hAnsi="Times New Roman"/>
          <w:color w:val="000000"/>
          <w:sz w:val="24"/>
          <w:szCs w:val="24"/>
        </w:rPr>
        <w:t>ve ark, 2010).</w:t>
      </w:r>
      <w:r w:rsidR="00900911" w:rsidRPr="00B86012">
        <w:rPr>
          <w:rFonts w:ascii="Times New Roman" w:hAnsi="Times New Roman"/>
          <w:color w:val="000000"/>
          <w:sz w:val="24"/>
          <w:szCs w:val="24"/>
        </w:rPr>
        <w:t xml:space="preserve"> </w:t>
      </w:r>
      <w:r w:rsidR="00F77D0B" w:rsidRPr="00B86012">
        <w:rPr>
          <w:rFonts w:ascii="Times New Roman" w:hAnsi="Times New Roman"/>
          <w:sz w:val="24"/>
          <w:szCs w:val="24"/>
        </w:rPr>
        <w:t>SOX2’ni</w:t>
      </w:r>
      <w:r w:rsidRPr="00B86012">
        <w:rPr>
          <w:rFonts w:ascii="Times New Roman" w:hAnsi="Times New Roman"/>
          <w:sz w:val="24"/>
          <w:szCs w:val="24"/>
        </w:rPr>
        <w:t>n TGFα ile indüklendiğini ve hücrelerin</w:t>
      </w:r>
      <w:r w:rsidRPr="00B86012">
        <w:rPr>
          <w:rFonts w:ascii="Times New Roman" w:hAnsi="Times New Roman"/>
        </w:rPr>
        <w:t xml:space="preserve"> </w:t>
      </w:r>
      <w:r w:rsidRPr="00B86012">
        <w:rPr>
          <w:rFonts w:ascii="Times New Roman" w:hAnsi="Times New Roman"/>
          <w:sz w:val="24"/>
          <w:szCs w:val="24"/>
        </w:rPr>
        <w:t>EGFR</w:t>
      </w:r>
      <w:r w:rsidR="00167FD2" w:rsidRPr="00B86012">
        <w:rPr>
          <w:rFonts w:ascii="Times New Roman" w:hAnsi="Times New Roman"/>
          <w:sz w:val="24"/>
          <w:szCs w:val="24"/>
        </w:rPr>
        <w:t xml:space="preserve"> </w:t>
      </w:r>
      <w:r w:rsidRPr="00B86012">
        <w:rPr>
          <w:rFonts w:ascii="Times New Roman" w:hAnsi="Times New Roman"/>
          <w:sz w:val="24"/>
          <w:szCs w:val="24"/>
        </w:rPr>
        <w:t>/</w:t>
      </w:r>
      <w:r w:rsidR="00167FD2" w:rsidRPr="00B86012">
        <w:rPr>
          <w:rFonts w:ascii="Times New Roman" w:hAnsi="Times New Roman"/>
          <w:sz w:val="24"/>
          <w:szCs w:val="24"/>
        </w:rPr>
        <w:t xml:space="preserve"> </w:t>
      </w:r>
      <w:r w:rsidRPr="00B86012">
        <w:rPr>
          <w:rFonts w:ascii="Times New Roman" w:hAnsi="Times New Roman"/>
          <w:sz w:val="24"/>
          <w:szCs w:val="24"/>
        </w:rPr>
        <w:t>PI3K</w:t>
      </w:r>
      <w:r w:rsidR="00167FD2" w:rsidRPr="00B86012">
        <w:rPr>
          <w:rFonts w:ascii="Times New Roman" w:hAnsi="Times New Roman"/>
          <w:sz w:val="24"/>
          <w:szCs w:val="24"/>
        </w:rPr>
        <w:t xml:space="preserve"> </w:t>
      </w:r>
      <w:r w:rsidRPr="00B86012">
        <w:rPr>
          <w:rFonts w:ascii="Times New Roman" w:hAnsi="Times New Roman"/>
          <w:sz w:val="24"/>
          <w:szCs w:val="24"/>
        </w:rPr>
        <w:t>/</w:t>
      </w:r>
      <w:r w:rsidR="00167FD2" w:rsidRPr="00B86012">
        <w:rPr>
          <w:rFonts w:ascii="Times New Roman" w:hAnsi="Times New Roman"/>
          <w:sz w:val="24"/>
          <w:szCs w:val="24"/>
        </w:rPr>
        <w:t xml:space="preserve"> </w:t>
      </w:r>
      <w:r w:rsidRPr="00B86012">
        <w:rPr>
          <w:rFonts w:ascii="Times New Roman" w:hAnsi="Times New Roman"/>
          <w:sz w:val="24"/>
          <w:szCs w:val="24"/>
        </w:rPr>
        <w:t xml:space="preserve">AKT sinyal yolağındaki proteinlerle ilişkili olduğunu </w:t>
      </w:r>
      <w:r w:rsidR="009B331E" w:rsidRPr="00B86012">
        <w:rPr>
          <w:rFonts w:ascii="Times New Roman" w:hAnsi="Times New Roman"/>
          <w:color w:val="000000"/>
          <w:sz w:val="24"/>
          <w:szCs w:val="24"/>
        </w:rPr>
        <w:t xml:space="preserve">göstermişlerdir (Lin </w:t>
      </w:r>
      <w:r w:rsidRPr="00B86012">
        <w:rPr>
          <w:rFonts w:ascii="Times New Roman" w:hAnsi="Times New Roman"/>
          <w:color w:val="000000"/>
          <w:sz w:val="24"/>
          <w:szCs w:val="24"/>
        </w:rPr>
        <w:t xml:space="preserve">ve ark, 2012). </w:t>
      </w:r>
      <w:r w:rsidRPr="00B86012">
        <w:rPr>
          <w:rFonts w:ascii="Times New Roman" w:hAnsi="Times New Roman"/>
          <w:sz w:val="24"/>
          <w:szCs w:val="24"/>
        </w:rPr>
        <w:t xml:space="preserve">Bu tez çalışmasında benzer bir şekilde PC3 hücrelerinde plazmitler ile </w:t>
      </w:r>
      <w:r w:rsidR="00900911" w:rsidRPr="00B86012">
        <w:rPr>
          <w:rFonts w:ascii="Times New Roman" w:hAnsi="Times New Roman"/>
          <w:sz w:val="24"/>
          <w:szCs w:val="24"/>
        </w:rPr>
        <w:t>SOX2 over</w:t>
      </w:r>
      <w:r w:rsidRPr="00B86012">
        <w:rPr>
          <w:rFonts w:ascii="Times New Roman" w:hAnsi="Times New Roman"/>
          <w:sz w:val="24"/>
          <w:szCs w:val="24"/>
        </w:rPr>
        <w:t xml:space="preserve">ekspresyon yapıldığı zaman hücre migrasyonunun arttığı tespit edilmiş ve hücrelerin </w:t>
      </w:r>
      <w:r w:rsidRPr="00B86012">
        <w:rPr>
          <w:rFonts w:ascii="Times New Roman" w:hAnsi="Times New Roman"/>
          <w:sz w:val="24"/>
          <w:szCs w:val="24"/>
        </w:rPr>
        <w:lastRenderedPageBreak/>
        <w:t>metastazik yeteneklerinin SOX2 tarafından kontrol edilebildiği gösterilmiştir. Yapılan diğer çalışmalarda SOX2' nin aşırı ekspresyonunun onkogenik olduğunu gösterilmiş ayrıca akciğer meme ve kanserleri</w:t>
      </w:r>
      <w:r w:rsidR="00167FD2" w:rsidRPr="00B86012">
        <w:rPr>
          <w:rFonts w:ascii="Times New Roman" w:hAnsi="Times New Roman"/>
          <w:sz w:val="24"/>
          <w:szCs w:val="24"/>
        </w:rPr>
        <w:t xml:space="preserve"> hücre popu</w:t>
      </w:r>
      <w:r w:rsidRPr="00B86012">
        <w:rPr>
          <w:rFonts w:ascii="Times New Roman" w:hAnsi="Times New Roman"/>
          <w:sz w:val="24"/>
          <w:szCs w:val="24"/>
        </w:rPr>
        <w:t>lasyonunun büyümesini önemli ölçüde arttığı bildirilmiştir (</w:t>
      </w:r>
      <w:r w:rsidR="004F7C54" w:rsidRPr="00B86012">
        <w:rPr>
          <w:rFonts w:ascii="Times New Roman" w:hAnsi="Times New Roman"/>
          <w:color w:val="000000"/>
          <w:sz w:val="24"/>
          <w:szCs w:val="24"/>
        </w:rPr>
        <w:t xml:space="preserve">Chen </w:t>
      </w:r>
      <w:r w:rsidR="00887F88" w:rsidRPr="00B86012">
        <w:rPr>
          <w:rFonts w:ascii="Times New Roman" w:hAnsi="Times New Roman"/>
          <w:color w:val="000000"/>
          <w:sz w:val="24"/>
          <w:szCs w:val="24"/>
        </w:rPr>
        <w:t>ve ark,</w:t>
      </w:r>
      <w:r w:rsidRPr="00B86012">
        <w:rPr>
          <w:rFonts w:ascii="Times New Roman" w:hAnsi="Times New Roman"/>
          <w:color w:val="000000"/>
          <w:sz w:val="24"/>
          <w:szCs w:val="24"/>
        </w:rPr>
        <w:t xml:space="preserve"> </w:t>
      </w:r>
      <w:r w:rsidR="00887F88" w:rsidRPr="00B86012">
        <w:rPr>
          <w:rFonts w:ascii="Times New Roman" w:hAnsi="Times New Roman"/>
          <w:color w:val="000000"/>
          <w:sz w:val="24"/>
          <w:szCs w:val="24"/>
        </w:rPr>
        <w:t>2008</w:t>
      </w:r>
      <w:r w:rsidRPr="00B86012">
        <w:rPr>
          <w:rFonts w:ascii="Times New Roman" w:hAnsi="Times New Roman"/>
          <w:color w:val="000000"/>
          <w:sz w:val="24"/>
          <w:szCs w:val="24"/>
        </w:rPr>
        <w:t>).</w:t>
      </w:r>
      <w:r w:rsidRPr="00B86012">
        <w:rPr>
          <w:rFonts w:ascii="Times New Roman" w:hAnsi="Times New Roman"/>
          <w:sz w:val="24"/>
          <w:szCs w:val="24"/>
        </w:rPr>
        <w:t xml:space="preserve"> Glioblastoma hücrelerinde yapılan bir çalışmada ise SOX2 susturulması, hücre proliferasyonun inhibe </w:t>
      </w:r>
      <w:r w:rsidRPr="00B86012">
        <w:rPr>
          <w:rFonts w:ascii="Times New Roman" w:hAnsi="Times New Roman"/>
          <w:color w:val="000000"/>
          <w:sz w:val="24"/>
          <w:szCs w:val="24"/>
        </w:rPr>
        <w:t>edilmesine ve tümörojenitenin kaybolmasına neden olduğu da</w:t>
      </w:r>
      <w:r w:rsidR="00730DD5" w:rsidRPr="00B86012">
        <w:rPr>
          <w:rFonts w:ascii="Times New Roman" w:hAnsi="Times New Roman"/>
          <w:color w:val="000000"/>
          <w:sz w:val="24"/>
          <w:szCs w:val="24"/>
        </w:rPr>
        <w:t xml:space="preserve"> gösterilmiştir (Garros </w:t>
      </w:r>
      <w:r w:rsidR="00887F88" w:rsidRPr="00B86012">
        <w:rPr>
          <w:rFonts w:ascii="Times New Roman" w:hAnsi="Times New Roman"/>
          <w:color w:val="000000"/>
          <w:sz w:val="24"/>
          <w:szCs w:val="24"/>
        </w:rPr>
        <w:t xml:space="preserve">ve ark, </w:t>
      </w:r>
      <w:r w:rsidRPr="00B86012">
        <w:rPr>
          <w:rFonts w:ascii="Times New Roman" w:hAnsi="Times New Roman"/>
          <w:color w:val="000000"/>
          <w:sz w:val="24"/>
          <w:szCs w:val="24"/>
        </w:rPr>
        <w:t>2016).</w:t>
      </w:r>
      <w:r w:rsidR="00887F88" w:rsidRPr="00B86012">
        <w:rPr>
          <w:rFonts w:ascii="Times New Roman" w:hAnsi="Times New Roman"/>
          <w:color w:val="000000"/>
          <w:sz w:val="24"/>
          <w:szCs w:val="24"/>
        </w:rPr>
        <w:t xml:space="preserve"> </w:t>
      </w:r>
      <w:r w:rsidR="00887F88" w:rsidRPr="00B86012">
        <w:rPr>
          <w:rFonts w:ascii="Times New Roman" w:hAnsi="Times New Roman"/>
          <w:sz w:val="24"/>
          <w:szCs w:val="24"/>
        </w:rPr>
        <w:t xml:space="preserve">Sağlıklı hücrelerde SOX2 ekspresyonunun düşük olduğu bildirilmekle birlikte T hücrelerinde ifadesinin arttırılarak gliablastoma </w:t>
      </w:r>
      <w:r w:rsidR="00730DD5" w:rsidRPr="00B86012">
        <w:rPr>
          <w:rFonts w:ascii="Times New Roman" w:hAnsi="Times New Roman"/>
          <w:sz w:val="24"/>
          <w:szCs w:val="24"/>
        </w:rPr>
        <w:t>tümörlerinin tedavisinde SOX2’ ni</w:t>
      </w:r>
      <w:r w:rsidR="00887F88" w:rsidRPr="00B86012">
        <w:rPr>
          <w:rFonts w:ascii="Times New Roman" w:hAnsi="Times New Roman"/>
          <w:sz w:val="24"/>
          <w:szCs w:val="24"/>
        </w:rPr>
        <w:t xml:space="preserve">n hedef </w:t>
      </w:r>
      <w:r w:rsidR="00887F88" w:rsidRPr="00B86012">
        <w:rPr>
          <w:rFonts w:ascii="Times New Roman" w:hAnsi="Times New Roman"/>
          <w:color w:val="000000"/>
          <w:sz w:val="24"/>
          <w:szCs w:val="24"/>
        </w:rPr>
        <w:t>alınarak immunoterapide kullanılabileceği</w:t>
      </w:r>
      <w:r w:rsidR="00730DD5" w:rsidRPr="00B86012">
        <w:rPr>
          <w:rFonts w:ascii="Times New Roman" w:hAnsi="Times New Roman"/>
          <w:color w:val="000000"/>
          <w:sz w:val="24"/>
          <w:szCs w:val="24"/>
        </w:rPr>
        <w:t xml:space="preserve"> </w:t>
      </w:r>
      <w:r w:rsidR="00887F88" w:rsidRPr="00B86012">
        <w:rPr>
          <w:rFonts w:ascii="Times New Roman" w:hAnsi="Times New Roman"/>
          <w:color w:val="000000"/>
          <w:sz w:val="24"/>
          <w:szCs w:val="24"/>
        </w:rPr>
        <w:t xml:space="preserve">de yapılan çalışmalarla gösterilmiştir (Schmitz ve ark, 2007). </w:t>
      </w:r>
      <w:r w:rsidR="00887F88" w:rsidRPr="00B86012">
        <w:rPr>
          <w:rFonts w:ascii="Times New Roman" w:hAnsi="Times New Roman"/>
          <w:sz w:val="24"/>
          <w:szCs w:val="24"/>
        </w:rPr>
        <w:t>Osteosarkoma hücrelerinde yapılan bir çalışmada CRISPR</w:t>
      </w:r>
      <w:r w:rsidR="00167FD2" w:rsidRPr="00B86012">
        <w:rPr>
          <w:rFonts w:ascii="Times New Roman" w:hAnsi="Times New Roman"/>
          <w:sz w:val="24"/>
          <w:szCs w:val="24"/>
        </w:rPr>
        <w:t xml:space="preserve"> </w:t>
      </w:r>
      <w:r w:rsidR="00887F88" w:rsidRPr="00B86012">
        <w:rPr>
          <w:rFonts w:ascii="Times New Roman" w:hAnsi="Times New Roman"/>
          <w:sz w:val="24"/>
          <w:szCs w:val="24"/>
        </w:rPr>
        <w:t>/</w:t>
      </w:r>
      <w:r w:rsidR="00167FD2" w:rsidRPr="00B86012">
        <w:rPr>
          <w:rFonts w:ascii="Times New Roman" w:hAnsi="Times New Roman"/>
          <w:sz w:val="24"/>
          <w:szCs w:val="24"/>
        </w:rPr>
        <w:t xml:space="preserve"> </w:t>
      </w:r>
      <w:r w:rsidR="00887F88" w:rsidRPr="00B86012">
        <w:rPr>
          <w:rFonts w:ascii="Times New Roman" w:hAnsi="Times New Roman"/>
          <w:sz w:val="24"/>
          <w:szCs w:val="24"/>
        </w:rPr>
        <w:t xml:space="preserve">CAS teknolojisi kullanılarak SOX2 delesyon yapılan hücrelerde canlılığın azaldığı ve profilerasyonun yavaşladığı tespit edilmiştir. Osteosarkoma yapılan fare modelinde </w:t>
      </w:r>
      <w:r w:rsidR="006C65E7" w:rsidRPr="00B86012">
        <w:rPr>
          <w:rFonts w:ascii="Times New Roman" w:hAnsi="Times New Roman"/>
          <w:sz w:val="24"/>
          <w:szCs w:val="24"/>
        </w:rPr>
        <w:t>SOX2 knockout edildiğinde tümörö</w:t>
      </w:r>
      <w:r w:rsidR="00887F88" w:rsidRPr="00B86012">
        <w:rPr>
          <w:rFonts w:ascii="Times New Roman" w:hAnsi="Times New Roman"/>
          <w:sz w:val="24"/>
          <w:szCs w:val="24"/>
        </w:rPr>
        <w:t xml:space="preserve">jenitenin ve kanser kök hücre fenotipinin baskılandığı aynı çalışmada tespit </w:t>
      </w:r>
      <w:r w:rsidR="00887F88" w:rsidRPr="00B86012">
        <w:rPr>
          <w:rFonts w:ascii="Times New Roman" w:hAnsi="Times New Roman"/>
          <w:color w:val="000000"/>
          <w:sz w:val="24"/>
          <w:szCs w:val="24"/>
        </w:rPr>
        <w:t>edilmiştir (Maurizi ve ark,  2018). Klinik araştırmalarda skuamöz akciğer kanser hücrel</w:t>
      </w:r>
      <w:r w:rsidR="006C65E7" w:rsidRPr="00B86012">
        <w:rPr>
          <w:rFonts w:ascii="Times New Roman" w:hAnsi="Times New Roman"/>
          <w:color w:val="000000"/>
          <w:sz w:val="24"/>
          <w:szCs w:val="24"/>
        </w:rPr>
        <w:t>eri ve özo</w:t>
      </w:r>
      <w:r w:rsidR="00887F88" w:rsidRPr="00B86012">
        <w:rPr>
          <w:rFonts w:ascii="Times New Roman" w:hAnsi="Times New Roman"/>
          <w:color w:val="000000"/>
          <w:sz w:val="24"/>
          <w:szCs w:val="24"/>
        </w:rPr>
        <w:t>fagus kanser türlerinde SOX2 düzeylerinin taranması yapıldığı zaman SOX2 düzeylerinin artışının kanser prognozunda önemli olduğu ve hasta sağ kalımı ile ilişkili olabileceği rapor edilmiştir (Wilbertz ve ark, 2011).</w:t>
      </w:r>
      <w:r w:rsidR="00894734" w:rsidRPr="00B86012">
        <w:rPr>
          <w:rFonts w:ascii="Times New Roman" w:hAnsi="Times New Roman"/>
          <w:color w:val="000000"/>
          <w:sz w:val="24"/>
          <w:szCs w:val="24"/>
        </w:rPr>
        <w:t xml:space="preserve"> </w:t>
      </w:r>
      <w:r w:rsidR="00894734" w:rsidRPr="00B86012">
        <w:rPr>
          <w:rFonts w:ascii="Times New Roman" w:hAnsi="Times New Roman"/>
          <w:sz w:val="24"/>
          <w:szCs w:val="24"/>
        </w:rPr>
        <w:t>Baş ve boyun skuamöz hücreli karsinomlarda (HNSCC) yapılan bir çalışmada embriyonik protein olan SOX2’ nin ekspresyonu belirlenmek üzere HNSCC’</w:t>
      </w:r>
      <w:r w:rsidR="00730DD5" w:rsidRPr="00B86012">
        <w:rPr>
          <w:rFonts w:ascii="Times New Roman" w:hAnsi="Times New Roman"/>
          <w:sz w:val="24"/>
          <w:szCs w:val="24"/>
        </w:rPr>
        <w:t xml:space="preserve"> </w:t>
      </w:r>
      <w:r w:rsidR="00894734" w:rsidRPr="00B86012">
        <w:rPr>
          <w:rFonts w:ascii="Times New Roman" w:hAnsi="Times New Roman"/>
          <w:sz w:val="24"/>
          <w:szCs w:val="24"/>
        </w:rPr>
        <w:t>li hasta dokuları analiz edilmiştir. Çalışmada SOX2, Bcl</w:t>
      </w:r>
      <w:r w:rsidR="003F1151" w:rsidRPr="00B86012">
        <w:rPr>
          <w:rFonts w:ascii="Times New Roman" w:hAnsi="Times New Roman"/>
          <w:sz w:val="24"/>
          <w:szCs w:val="24"/>
        </w:rPr>
        <w:t>-2</w:t>
      </w:r>
      <w:r w:rsidR="00894734" w:rsidRPr="00B86012">
        <w:rPr>
          <w:rFonts w:ascii="Times New Roman" w:hAnsi="Times New Roman"/>
          <w:sz w:val="24"/>
          <w:szCs w:val="24"/>
        </w:rPr>
        <w:t xml:space="preserve"> Ki-67 ve p16 protein ekspresyonları incelendiği zaman metastaz düzeyi yüksek olan tümör dokularında SOX2 protein ekspresyonunun yüksek olduğu tespit </w:t>
      </w:r>
      <w:r w:rsidR="00894734" w:rsidRPr="00B86012">
        <w:rPr>
          <w:rFonts w:ascii="Times New Roman" w:hAnsi="Times New Roman"/>
          <w:color w:val="000000"/>
          <w:sz w:val="24"/>
          <w:szCs w:val="24"/>
        </w:rPr>
        <w:t xml:space="preserve">edilmiştir (Schröck ve ark, 2014). </w:t>
      </w:r>
      <w:r w:rsidR="00894734" w:rsidRPr="00B86012">
        <w:rPr>
          <w:rFonts w:ascii="Times New Roman" w:hAnsi="Times New Roman"/>
          <w:sz w:val="24"/>
          <w:szCs w:val="24"/>
        </w:rPr>
        <w:t>Prostat kanseri ve SOX2 konusunda yapılan çalışmalarda insan prostat epitel hücrelerinde embriyonik kök hücre belirteçleri olan Nanog, OCT4 ve SOX2 düzeylerinin yüksek olduğu görülmüştür. Sağlıklı epitel hücrelerinden hTERT kullanılarak prostat kanser kök hücreleri</w:t>
      </w:r>
      <w:r w:rsidR="003F1151" w:rsidRPr="00B86012">
        <w:rPr>
          <w:rFonts w:ascii="Times New Roman" w:hAnsi="Times New Roman"/>
          <w:sz w:val="24"/>
          <w:szCs w:val="24"/>
        </w:rPr>
        <w:t xml:space="preserve"> geliştirilmiştir. Araştırmada </w:t>
      </w:r>
      <w:r w:rsidR="00894734" w:rsidRPr="00B86012">
        <w:rPr>
          <w:rFonts w:ascii="Times New Roman" w:hAnsi="Times New Roman"/>
          <w:sz w:val="24"/>
          <w:szCs w:val="24"/>
        </w:rPr>
        <w:t xml:space="preserve">hem progenitör hücre belirteçleri CD144, CD133 Nestin, C-kit </w:t>
      </w:r>
      <w:r w:rsidR="00894734" w:rsidRPr="00B86012">
        <w:rPr>
          <w:rFonts w:ascii="Times New Roman" w:hAnsi="Times New Roman"/>
          <w:color w:val="000000"/>
          <w:sz w:val="24"/>
          <w:szCs w:val="24"/>
        </w:rPr>
        <w:t>ekpresyonunun hemde OCT4, Nanog, SOX2 ekspresyonun</w:t>
      </w:r>
      <w:r w:rsidR="004F7C54" w:rsidRPr="00B86012">
        <w:rPr>
          <w:rFonts w:ascii="Times New Roman" w:hAnsi="Times New Roman"/>
          <w:color w:val="000000"/>
          <w:sz w:val="24"/>
          <w:szCs w:val="24"/>
        </w:rPr>
        <w:t xml:space="preserve">un arttığı gösterilmiştir (Gu </w:t>
      </w:r>
      <w:r w:rsidR="00894734" w:rsidRPr="00B86012">
        <w:rPr>
          <w:rFonts w:ascii="Times New Roman" w:hAnsi="Times New Roman"/>
          <w:color w:val="000000"/>
          <w:sz w:val="24"/>
          <w:szCs w:val="24"/>
        </w:rPr>
        <w:t xml:space="preserve">ve ark, 2007). </w:t>
      </w:r>
      <w:r w:rsidR="00894734" w:rsidRPr="00B86012">
        <w:rPr>
          <w:rFonts w:ascii="Times New Roman" w:hAnsi="Times New Roman"/>
          <w:sz w:val="24"/>
          <w:szCs w:val="24"/>
        </w:rPr>
        <w:t>Prostat kanser hücrelerinde SOX2 ve kök hücre gelişiminde temel rol oynayan hedgehog sinyal yolağı arasındaki ilişkinin araştırılması konusunda yapılan bir çalışmada PC3 ve DU145 hücreleri</w:t>
      </w:r>
      <w:r w:rsidR="006C65E7" w:rsidRPr="00B86012">
        <w:rPr>
          <w:rFonts w:ascii="Times New Roman" w:hAnsi="Times New Roman"/>
          <w:sz w:val="24"/>
          <w:szCs w:val="24"/>
        </w:rPr>
        <w:t xml:space="preserve"> kullanılarak si-RNA ile SOX2’ni</w:t>
      </w:r>
      <w:r w:rsidR="00894734" w:rsidRPr="00B86012">
        <w:rPr>
          <w:rFonts w:ascii="Times New Roman" w:hAnsi="Times New Roman"/>
          <w:sz w:val="24"/>
          <w:szCs w:val="24"/>
        </w:rPr>
        <w:t xml:space="preserve">n susturulması sonucu hücrelerin metastatik davranışında, proliferasyonunda ve migrasyonda azalmanın olduğu tespit edilmiştir. DU145 hücrelerinin, PC3' e kıyasla daha düşük SOX2 geni ve protein ifadesine sahip olduğu bildirilmiştir. SOX2 androjenden bağımsız prostat kanseri hücrelerinin proliferasyonunu azaltıp kanser dışı kök hücre populasyonunda apoptozu indüklemiştir. </w:t>
      </w:r>
      <w:r w:rsidR="00894734" w:rsidRPr="00B86012">
        <w:rPr>
          <w:rFonts w:ascii="Times New Roman" w:hAnsi="Times New Roman"/>
          <w:sz w:val="24"/>
          <w:szCs w:val="24"/>
        </w:rPr>
        <w:lastRenderedPageBreak/>
        <w:t xml:space="preserve">Hedgehog sinyal yolunun bloke edilmesi ile prostat kanseri hücrelerinin tümörijenitesini büyük ölçüde engellediği göstermişlerdir. Hedgehog sinyal yolağında immunopresipitasyon </w:t>
      </w:r>
      <w:r w:rsidR="00894734" w:rsidRPr="00B86012">
        <w:rPr>
          <w:rFonts w:ascii="Times New Roman" w:hAnsi="Times New Roman"/>
          <w:color w:val="000000"/>
          <w:sz w:val="24"/>
          <w:szCs w:val="24"/>
        </w:rPr>
        <w:t xml:space="preserve">deneyleri yapılarak bu yolakta ilişkili olan GLI1 ve GLI2 trasnksripsiyon faktörleri ile etkileşimde olduğu ve prostat kanserinde metastazdaki rolünün bununla kontrol edildiği ileri sürülmektedir  (Kar ve ark, 2017). </w:t>
      </w:r>
      <w:r w:rsidR="00894734" w:rsidRPr="00B86012">
        <w:rPr>
          <w:rFonts w:ascii="Times New Roman" w:hAnsi="Times New Roman"/>
          <w:sz w:val="24"/>
          <w:szCs w:val="24"/>
        </w:rPr>
        <w:t>Yapılan bu çalışma prostat kanserinde, SOX2' nin tümörojenik özellikler için gerekli olduğunu ve bu transkripsiyon faktörünü hedef almanın uygun bir tedavi seçeneği olduğunu kuvvetli bir şekilde göstermektedir.</w:t>
      </w:r>
      <w:r w:rsidR="00894734" w:rsidRPr="00B86012">
        <w:rPr>
          <w:rFonts w:ascii="Times New Roman" w:hAnsi="Times New Roman"/>
        </w:rPr>
        <w:t xml:space="preserve"> </w:t>
      </w:r>
    </w:p>
    <w:p w:rsidR="00730DD5" w:rsidRPr="00B86012" w:rsidRDefault="00894734"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İnterferonlar 1970' lerde yapılan araştırmalar sonucunda bu maddelerin sadece viral enfeksiyonu önlemekle kalmayıp, aynı zamanda bazı kanserlerin büyümesini de baskılayabildiği ortaya konulmuştur. Özellikle, tavuk embriyolarından korioid parçalarını kullanmış, bunları ısı ile inaktive edilmiş influenza virüsü ile enfekte etmişler ve bu hücrelerin, daha sonra virüs olmayan bir virüs ile enfekte olduğunda aynı tipteki diğer fragmanları koruyabilen bir protein üretebildiğini gözlemlemişlerdir</w:t>
      </w:r>
      <w:r w:rsidR="006C65E7" w:rsidRPr="00B86012">
        <w:rPr>
          <w:rFonts w:ascii="Times New Roman" w:hAnsi="Times New Roman"/>
          <w:sz w:val="24"/>
          <w:szCs w:val="24"/>
        </w:rPr>
        <w:t>.</w:t>
      </w:r>
      <w:r w:rsidRPr="00B86012">
        <w:rPr>
          <w:rFonts w:ascii="Times New Roman" w:hAnsi="Times New Roman"/>
          <w:sz w:val="24"/>
          <w:szCs w:val="24"/>
        </w:rPr>
        <w:t xml:space="preserve"> Bu nedenle, interferon isminin hücreler üzerinde viral bir girişime sahip olma kapasitesinden kaynaklanabilmektedir (Isaa</w:t>
      </w:r>
      <w:r w:rsidR="006C65E7" w:rsidRPr="00B86012">
        <w:rPr>
          <w:rFonts w:ascii="Times New Roman" w:hAnsi="Times New Roman"/>
          <w:sz w:val="24"/>
          <w:szCs w:val="24"/>
        </w:rPr>
        <w:t xml:space="preserve">cs </w:t>
      </w:r>
      <w:r w:rsidRPr="00B86012">
        <w:rPr>
          <w:rFonts w:ascii="Times New Roman" w:hAnsi="Times New Roman"/>
          <w:sz w:val="24"/>
          <w:szCs w:val="24"/>
        </w:rPr>
        <w:t>ve ark, 1957). Yakın zamanda yapılan çalışmalar, virüs enfeksiyonlarında interferonların enfeksiyonlara karşı aktif rol oynad</w:t>
      </w:r>
      <w:r w:rsidR="00DF331F" w:rsidRPr="00B86012">
        <w:rPr>
          <w:rFonts w:ascii="Times New Roman" w:hAnsi="Times New Roman"/>
          <w:sz w:val="24"/>
          <w:szCs w:val="24"/>
        </w:rPr>
        <w:t xml:space="preserve">ıklarını göstermiştir. </w:t>
      </w:r>
      <w:r w:rsidRPr="00B86012">
        <w:rPr>
          <w:rFonts w:ascii="Times New Roman" w:hAnsi="Times New Roman"/>
          <w:sz w:val="24"/>
          <w:szCs w:val="24"/>
        </w:rPr>
        <w:t>Virüsle enfekte olan hücrelerden salınan interferonlar, enfekte olmamış hücrelerin reseptörlerine bağlanarak bu hücreleri uyarır ve virüse karşı direnç oluşumunu sağlamaktadır (Ryff ve ark, 2007)</w:t>
      </w:r>
      <w:r w:rsidRPr="00B86012">
        <w:rPr>
          <w:rFonts w:ascii="Times New Roman" w:hAnsi="Times New Roman"/>
          <w:sz w:val="24"/>
          <w:szCs w:val="24"/>
          <w:shd w:val="clear" w:color="auto" w:fill="FFFFFF"/>
        </w:rPr>
        <w:t>.</w:t>
      </w:r>
      <w:r w:rsidR="00A97E2C" w:rsidRPr="00B86012">
        <w:rPr>
          <w:rFonts w:ascii="Times New Roman" w:hAnsi="Times New Roman"/>
          <w:sz w:val="24"/>
          <w:szCs w:val="24"/>
          <w:shd w:val="clear" w:color="auto" w:fill="FFFFFF"/>
        </w:rPr>
        <w:t xml:space="preserve"> </w:t>
      </w:r>
      <w:r w:rsidR="00A97E2C" w:rsidRPr="00B86012">
        <w:rPr>
          <w:rFonts w:ascii="Times New Roman" w:hAnsi="Times New Roman"/>
          <w:sz w:val="24"/>
          <w:szCs w:val="24"/>
        </w:rPr>
        <w:t xml:space="preserve">IRF5, otoimmün hastalık dahil olmak </w:t>
      </w:r>
      <w:r w:rsidR="00A97E2C" w:rsidRPr="00B86012">
        <w:rPr>
          <w:rFonts w:ascii="Times New Roman" w:hAnsi="Times New Roman"/>
          <w:color w:val="000000"/>
          <w:sz w:val="24"/>
          <w:szCs w:val="24"/>
        </w:rPr>
        <w:t>üzere çeşitli hastalıklarda yer almak için bir düzen</w:t>
      </w:r>
      <w:r w:rsidR="00652EE8" w:rsidRPr="00B86012">
        <w:rPr>
          <w:rFonts w:ascii="Times New Roman" w:hAnsi="Times New Roman"/>
          <w:color w:val="000000"/>
          <w:sz w:val="24"/>
          <w:szCs w:val="24"/>
        </w:rPr>
        <w:t>leyici olarak tanımlanmıştır (</w:t>
      </w:r>
      <w:r w:rsidR="00730DD5" w:rsidRPr="00B86012">
        <w:rPr>
          <w:rFonts w:ascii="Times New Roman" w:hAnsi="Times New Roman"/>
          <w:color w:val="000000"/>
          <w:sz w:val="24"/>
          <w:szCs w:val="24"/>
        </w:rPr>
        <w:t>Richez</w:t>
      </w:r>
      <w:r w:rsidR="00A97E2C" w:rsidRPr="00B86012">
        <w:rPr>
          <w:rFonts w:ascii="Times New Roman" w:hAnsi="Times New Roman"/>
          <w:color w:val="000000"/>
          <w:sz w:val="24"/>
          <w:szCs w:val="24"/>
        </w:rPr>
        <w:t xml:space="preserve"> ve ark, 2010). Önceki</w:t>
      </w:r>
      <w:r w:rsidR="00A97E2C" w:rsidRPr="00B86012">
        <w:rPr>
          <w:rFonts w:ascii="Times New Roman" w:hAnsi="Times New Roman"/>
          <w:sz w:val="24"/>
          <w:szCs w:val="24"/>
        </w:rPr>
        <w:t xml:space="preserve"> çalışmalar, p53 aracılı apoptozda IRF5' in rolünü öne sürmüştür (</w:t>
      </w:r>
      <w:r w:rsidR="00A97E2C" w:rsidRPr="00B86012">
        <w:rPr>
          <w:rFonts w:ascii="Times New Roman" w:hAnsi="Times New Roman"/>
          <w:sz w:val="24"/>
          <w:szCs w:val="24"/>
          <w:lang w:eastAsia="tr-TR"/>
        </w:rPr>
        <w:t>Mori</w:t>
      </w:r>
      <w:r w:rsidR="0071370F" w:rsidRPr="00B86012">
        <w:rPr>
          <w:rFonts w:ascii="Times New Roman" w:hAnsi="Times New Roman"/>
          <w:sz w:val="24"/>
          <w:szCs w:val="24"/>
          <w:lang w:eastAsia="tr-TR"/>
        </w:rPr>
        <w:t xml:space="preserve"> ve ark,</w:t>
      </w:r>
      <w:r w:rsidR="00A97E2C" w:rsidRPr="00B86012">
        <w:rPr>
          <w:rFonts w:ascii="Times New Roman" w:hAnsi="Times New Roman"/>
          <w:sz w:val="24"/>
          <w:szCs w:val="24"/>
          <w:lang w:eastAsia="tr-TR"/>
        </w:rPr>
        <w:t xml:space="preserve"> 2002</w:t>
      </w:r>
      <w:r w:rsidR="0071370F" w:rsidRPr="00B86012">
        <w:rPr>
          <w:rFonts w:ascii="Times New Roman" w:hAnsi="Times New Roman"/>
          <w:sz w:val="24"/>
          <w:szCs w:val="24"/>
        </w:rPr>
        <w:t>). B</w:t>
      </w:r>
      <w:r w:rsidR="00A97E2C" w:rsidRPr="00B86012">
        <w:rPr>
          <w:rFonts w:ascii="Times New Roman" w:hAnsi="Times New Roman"/>
          <w:sz w:val="24"/>
          <w:szCs w:val="24"/>
        </w:rPr>
        <w:t>azı çalışmalar da IRF5' in p53' ten farklı bir yol üzerinde hareket ettiğini ortaya koymuştur (</w:t>
      </w:r>
      <w:r w:rsidR="0071370F" w:rsidRPr="00B86012">
        <w:rPr>
          <w:rFonts w:ascii="Times New Roman" w:hAnsi="Times New Roman"/>
          <w:sz w:val="24"/>
          <w:szCs w:val="24"/>
          <w:lang w:eastAsia="tr-TR"/>
        </w:rPr>
        <w:t>Barnes</w:t>
      </w:r>
      <w:r w:rsidR="007F2F6F" w:rsidRPr="00B86012">
        <w:rPr>
          <w:rFonts w:ascii="Times New Roman" w:hAnsi="Times New Roman"/>
          <w:sz w:val="24"/>
          <w:szCs w:val="24"/>
          <w:lang w:eastAsia="tr-TR"/>
        </w:rPr>
        <w:t xml:space="preserve"> </w:t>
      </w:r>
      <w:r w:rsidR="00A97E2C" w:rsidRPr="00B86012">
        <w:rPr>
          <w:rFonts w:ascii="Times New Roman" w:hAnsi="Times New Roman"/>
          <w:sz w:val="24"/>
          <w:szCs w:val="24"/>
          <w:lang w:eastAsia="tr-TR"/>
        </w:rPr>
        <w:t>ve ark, 2003</w:t>
      </w:r>
      <w:r w:rsidR="00A97E2C" w:rsidRPr="00B86012">
        <w:rPr>
          <w:rFonts w:ascii="Times New Roman" w:hAnsi="Times New Roman"/>
          <w:sz w:val="24"/>
          <w:szCs w:val="24"/>
        </w:rPr>
        <w:t xml:space="preserve">; </w:t>
      </w:r>
      <w:r w:rsidR="0071370F" w:rsidRPr="00B86012">
        <w:rPr>
          <w:rFonts w:ascii="Times New Roman" w:hAnsi="Times New Roman"/>
          <w:sz w:val="24"/>
          <w:szCs w:val="24"/>
          <w:lang w:eastAsia="tr-TR"/>
        </w:rPr>
        <w:t>Hu</w:t>
      </w:r>
      <w:r w:rsidR="00A97E2C" w:rsidRPr="00B86012">
        <w:rPr>
          <w:rFonts w:ascii="Times New Roman" w:hAnsi="Times New Roman"/>
          <w:sz w:val="24"/>
          <w:szCs w:val="24"/>
          <w:lang w:eastAsia="tr-TR"/>
        </w:rPr>
        <w:t xml:space="preserve"> ve ark, 2005</w:t>
      </w:r>
      <w:r w:rsidR="00A97E2C" w:rsidRPr="00B86012">
        <w:rPr>
          <w:rFonts w:ascii="Times New Roman" w:hAnsi="Times New Roman"/>
          <w:sz w:val="24"/>
          <w:szCs w:val="24"/>
        </w:rPr>
        <w:t xml:space="preserve">; </w:t>
      </w:r>
      <w:r w:rsidR="0071370F" w:rsidRPr="00B86012">
        <w:rPr>
          <w:rFonts w:ascii="Times New Roman" w:hAnsi="Times New Roman"/>
          <w:sz w:val="24"/>
          <w:szCs w:val="24"/>
          <w:lang w:eastAsia="tr-TR"/>
        </w:rPr>
        <w:t xml:space="preserve">Yanai </w:t>
      </w:r>
      <w:r w:rsidR="00A97E2C" w:rsidRPr="00B86012">
        <w:rPr>
          <w:rFonts w:ascii="Times New Roman" w:hAnsi="Times New Roman"/>
          <w:sz w:val="24"/>
          <w:szCs w:val="24"/>
          <w:lang w:eastAsia="tr-TR"/>
        </w:rPr>
        <w:t>ve ark, 2007</w:t>
      </w:r>
      <w:r w:rsidR="00A97E2C" w:rsidRPr="00B86012">
        <w:rPr>
          <w:rFonts w:ascii="Times New Roman" w:hAnsi="Times New Roman"/>
          <w:sz w:val="24"/>
          <w:szCs w:val="24"/>
        </w:rPr>
        <w:t>).</w:t>
      </w:r>
      <w:r w:rsidR="0071370F" w:rsidRPr="00B86012">
        <w:rPr>
          <w:rFonts w:ascii="Times New Roman" w:hAnsi="Times New Roman"/>
          <w:sz w:val="24"/>
          <w:szCs w:val="24"/>
        </w:rPr>
        <w:t xml:space="preserve"> Lin Guo ve arkadaşlarının yapmış olduğu çalışmada ise IRF5' in kondrositler üzerindeki fizyolojik rolü ve osteoartrit (OA) veya romatoartritin (RA) patolojik gelişimi daha önce bildirilmiştir. Kondrositler multifaktöriyel bir hastalık olan osteoartritin patolojik geli</w:t>
      </w:r>
      <w:r w:rsidR="007F2F6F" w:rsidRPr="00B86012">
        <w:rPr>
          <w:rFonts w:ascii="Times New Roman" w:hAnsi="Times New Roman"/>
          <w:sz w:val="24"/>
          <w:szCs w:val="24"/>
        </w:rPr>
        <w:t>şiminde rol oynamaktadırlar (</w:t>
      </w:r>
      <w:r w:rsidR="0071370F" w:rsidRPr="00B86012">
        <w:rPr>
          <w:rFonts w:ascii="Times New Roman" w:hAnsi="Times New Roman"/>
          <w:sz w:val="24"/>
          <w:szCs w:val="24"/>
        </w:rPr>
        <w:t>Komori ve ark, 2016). MMP' ler en önemli katabolik faktörlerdir. IRF5 insan kondrositleri ve insan kondrosarkom hücre çizgisi SW1353 hücrelerinde eksprese edilirler (Van Hove ve ark, 2012). IRF5, promotörünü hedefleyerek MMP-3'</w:t>
      </w:r>
      <w:r w:rsidR="006C65E7" w:rsidRPr="00B86012">
        <w:rPr>
          <w:rFonts w:ascii="Times New Roman" w:hAnsi="Times New Roman"/>
          <w:sz w:val="24"/>
          <w:szCs w:val="24"/>
        </w:rPr>
        <w:t xml:space="preserve"> </w:t>
      </w:r>
      <w:r w:rsidR="0071370F" w:rsidRPr="00B86012">
        <w:rPr>
          <w:rFonts w:ascii="Times New Roman" w:hAnsi="Times New Roman"/>
          <w:sz w:val="24"/>
          <w:szCs w:val="24"/>
        </w:rPr>
        <w:t>ün transkripsiyonunu düzenler (Sugiyama ve ark, 2007) IRF5</w:t>
      </w:r>
      <w:r w:rsidR="00730DD5" w:rsidRPr="00B86012">
        <w:rPr>
          <w:rFonts w:ascii="Times New Roman" w:hAnsi="Times New Roman"/>
          <w:sz w:val="24"/>
          <w:szCs w:val="24"/>
        </w:rPr>
        <w:t xml:space="preserve"> </w:t>
      </w:r>
      <w:r w:rsidR="0071370F" w:rsidRPr="00B86012">
        <w:rPr>
          <w:rFonts w:ascii="Times New Roman" w:hAnsi="Times New Roman"/>
          <w:sz w:val="24"/>
          <w:szCs w:val="24"/>
        </w:rPr>
        <w:t xml:space="preserve">'in MMP-3 ekspresyonuna etkileri NFkB' nin aracılık eder. IRF5, otoimmün hastalık dahil olmak üzere çeşitli hastalıklarda yer almak için bir düzenleyici olarak tanımlanmıştır. IRF5' in kondrositler üzerindeki fizyolojik rolü ve OA veya RA' nın patolojik gelişimi daha önceki çalışmalarda </w:t>
      </w:r>
      <w:r w:rsidR="0071370F" w:rsidRPr="00B86012">
        <w:rPr>
          <w:rFonts w:ascii="Times New Roman" w:hAnsi="Times New Roman"/>
          <w:sz w:val="24"/>
          <w:szCs w:val="24"/>
        </w:rPr>
        <w:lastRenderedPageBreak/>
        <w:t>da bildirilmiştir. Bu çalışmada, IRF5' in, MMP-3' ün promotör bölgesine bağlanarak transkripsiyonunu düzenlendiği bulunmuştur. MMP-3' ün OA ve RA' nın patogenezindeki önemli rolleri göz önüne alındığında, elde edilen sonuçlar IRF5 'in OA ve RA' da rol oynayabileceğini açıklamaktadır. IRF5' in susturulmasının, NFkB lusiferaz aktivitesinde TNF-α artışı artırdığını bulmuşlardır. NFkB, normal fizyolojik koşullar altında sitoplazmada tecrit edilen önemli bir transkripsiyon faktörüdür. Hücrelerin TNF-a gibi enflamatuar sitokinlere maruz kalması, NF-kB'</w:t>
      </w:r>
      <w:r w:rsidR="00730DD5" w:rsidRPr="00B86012">
        <w:rPr>
          <w:rFonts w:ascii="Times New Roman" w:hAnsi="Times New Roman"/>
          <w:sz w:val="24"/>
          <w:szCs w:val="24"/>
        </w:rPr>
        <w:t xml:space="preserve"> </w:t>
      </w:r>
      <w:r w:rsidR="0071370F" w:rsidRPr="00B86012">
        <w:rPr>
          <w:rFonts w:ascii="Times New Roman" w:hAnsi="Times New Roman"/>
          <w:sz w:val="24"/>
          <w:szCs w:val="24"/>
        </w:rPr>
        <w:t>nin sitoplazmadan nükleer translokasyonunu sağlayan ve gen transkripsiyonunu başlatan fosforilasyona neden olur. Özetle, IRF5' in insan kondrositlerinde promotörüne bilerek MMP-3' ün transkripsiyonunu düzenlediğini bulmuşlardır. Bu çalışma sonucundaki bulgular IRF5' in OA ve RA tedavisi için yeni bir farmakolojik hedef olabileceğini göstermektedir. IFNa ekspresyonunun sürülmesine ek olarak, IRF5, OA ve RA'nın patolojik gelişiminde rol oynayan IL-6, TNF-a ve IL-17 ekspresyonunu yukarı regüle e</w:t>
      </w:r>
      <w:r w:rsidR="006C65E7" w:rsidRPr="00B86012">
        <w:rPr>
          <w:rFonts w:ascii="Times New Roman" w:hAnsi="Times New Roman"/>
          <w:sz w:val="24"/>
          <w:szCs w:val="24"/>
        </w:rPr>
        <w:t xml:space="preserve">der (Krausgruber ve ark, 2011). </w:t>
      </w:r>
      <w:r w:rsidR="0071370F" w:rsidRPr="00B86012">
        <w:rPr>
          <w:rFonts w:ascii="Times New Roman" w:hAnsi="Times New Roman"/>
          <w:sz w:val="24"/>
          <w:szCs w:val="24"/>
        </w:rPr>
        <w:t xml:space="preserve">Hücrelerin TNF-a gibi enflamatuar sitokinlere maruz kalması, NFkB' nin sitoplazmadan nükleer translokasyonunu sağlayan ve gen transkripsiyonunu başlatan fosforilasyona ve IkBa'nın bozunmasına neden olur. NFkB ve IRF5 aktivasyonunun, bu genlerin promotor bölgesine yakın bir yerde bağlanarak IFN-β ve IL-6' nın ekspresyonunu koordine olarak düzenlediği bildirilmiştir. Lin Guo ve arkadaşlarının yaptığı çalışmalar sonucunda MMP3' ün ekspresyonunu düzenleyen NFkB ve IRF5 arasında yeni bir sinyal bağlantısı olduğunu bulunmuştur. IRF5 bir transkripsiyon faktörü olmasının yanı sıra son yıllarda tümör süpressör rolünün olduğu ile ilgili çalışmalarda hızla artmaktadır.  Tümör baskılayıcı </w:t>
      </w:r>
      <w:r w:rsidR="0071370F" w:rsidRPr="00B86012">
        <w:rPr>
          <w:rFonts w:ascii="Times New Roman" w:hAnsi="Times New Roman"/>
          <w:color w:val="000000"/>
          <w:sz w:val="24"/>
          <w:szCs w:val="24"/>
        </w:rPr>
        <w:t>özel</w:t>
      </w:r>
      <w:r w:rsidR="006C65E7" w:rsidRPr="00B86012">
        <w:rPr>
          <w:rFonts w:ascii="Times New Roman" w:hAnsi="Times New Roman"/>
          <w:color w:val="000000"/>
          <w:sz w:val="24"/>
          <w:szCs w:val="24"/>
        </w:rPr>
        <w:t>liğini p21, Bak, Bax, ve kaspaz</w:t>
      </w:r>
      <w:r w:rsidR="0071370F" w:rsidRPr="00B86012">
        <w:rPr>
          <w:rFonts w:ascii="Times New Roman" w:hAnsi="Times New Roman"/>
          <w:color w:val="000000"/>
          <w:sz w:val="24"/>
          <w:szCs w:val="24"/>
        </w:rPr>
        <w:t>8’</w:t>
      </w:r>
      <w:r w:rsidR="00167FD2" w:rsidRPr="00B86012">
        <w:rPr>
          <w:rFonts w:ascii="Times New Roman" w:hAnsi="Times New Roman"/>
          <w:color w:val="000000"/>
          <w:sz w:val="24"/>
          <w:szCs w:val="24"/>
        </w:rPr>
        <w:t xml:space="preserve"> </w:t>
      </w:r>
      <w:r w:rsidR="0071370F" w:rsidRPr="00B86012">
        <w:rPr>
          <w:rFonts w:ascii="Times New Roman" w:hAnsi="Times New Roman"/>
          <w:color w:val="000000"/>
          <w:sz w:val="24"/>
          <w:szCs w:val="24"/>
        </w:rPr>
        <w:t>i indüklemesi ile gerçekleştirdiği il</w:t>
      </w:r>
      <w:r w:rsidR="003F1151" w:rsidRPr="00B86012">
        <w:rPr>
          <w:rFonts w:ascii="Times New Roman" w:hAnsi="Times New Roman"/>
          <w:color w:val="000000"/>
          <w:sz w:val="24"/>
          <w:szCs w:val="24"/>
        </w:rPr>
        <w:t>e ilgili çalışmalar mevcuttur (</w:t>
      </w:r>
      <w:r w:rsidR="0071370F" w:rsidRPr="00B86012">
        <w:rPr>
          <w:rFonts w:ascii="Times New Roman" w:hAnsi="Times New Roman"/>
          <w:color w:val="000000"/>
          <w:sz w:val="24"/>
          <w:szCs w:val="24"/>
        </w:rPr>
        <w:t xml:space="preserve">Mori ve ark, 2002; </w:t>
      </w:r>
      <w:r w:rsidR="007F2F6F" w:rsidRPr="00B86012">
        <w:rPr>
          <w:rFonts w:ascii="Times New Roman" w:hAnsi="Times New Roman"/>
          <w:color w:val="000000"/>
          <w:sz w:val="24"/>
          <w:szCs w:val="24"/>
        </w:rPr>
        <w:t xml:space="preserve">Barnes </w:t>
      </w:r>
      <w:r w:rsidR="0071370F" w:rsidRPr="00B86012">
        <w:rPr>
          <w:rFonts w:ascii="Times New Roman" w:hAnsi="Times New Roman"/>
          <w:color w:val="000000"/>
          <w:sz w:val="24"/>
          <w:szCs w:val="24"/>
        </w:rPr>
        <w:t xml:space="preserve">ve ark, 2004). </w:t>
      </w:r>
      <w:r w:rsidR="0071370F" w:rsidRPr="00B86012">
        <w:rPr>
          <w:rFonts w:ascii="Times New Roman" w:hAnsi="Times New Roman"/>
          <w:sz w:val="24"/>
          <w:szCs w:val="24"/>
        </w:rPr>
        <w:t>IRF5’</w:t>
      </w:r>
      <w:r w:rsidR="00FF764E" w:rsidRPr="00B86012">
        <w:rPr>
          <w:rFonts w:ascii="Times New Roman" w:hAnsi="Times New Roman"/>
          <w:sz w:val="24"/>
          <w:szCs w:val="24"/>
        </w:rPr>
        <w:t xml:space="preserve"> </w:t>
      </w:r>
      <w:r w:rsidR="0071370F" w:rsidRPr="00B86012">
        <w:rPr>
          <w:rFonts w:ascii="Times New Roman" w:hAnsi="Times New Roman"/>
          <w:sz w:val="24"/>
          <w:szCs w:val="24"/>
        </w:rPr>
        <w:t>in tip1 interferonları kontrol ettiği bilinmektedir. IRF5 ve SOX2 konusunda literatürde yapılmış bir araştırma bulunmamaktadır. İnterferonlar ve SOX2 arasındaki ilişki konusunda yapılana çalışmalara bakıldığı zaman IRF7’</w:t>
      </w:r>
      <w:r w:rsidR="00167FD2" w:rsidRPr="00B86012">
        <w:rPr>
          <w:rFonts w:ascii="Times New Roman" w:hAnsi="Times New Roman"/>
          <w:sz w:val="24"/>
          <w:szCs w:val="24"/>
        </w:rPr>
        <w:t xml:space="preserve"> </w:t>
      </w:r>
      <w:r w:rsidR="006C65E7" w:rsidRPr="00B86012">
        <w:rPr>
          <w:rFonts w:ascii="Times New Roman" w:hAnsi="Times New Roman"/>
          <w:sz w:val="24"/>
          <w:szCs w:val="24"/>
        </w:rPr>
        <w:t>n</w:t>
      </w:r>
      <w:r w:rsidR="0071370F" w:rsidRPr="00B86012">
        <w:rPr>
          <w:rFonts w:ascii="Times New Roman" w:hAnsi="Times New Roman"/>
          <w:sz w:val="24"/>
          <w:szCs w:val="24"/>
        </w:rPr>
        <w:t>in kök hü</w:t>
      </w:r>
      <w:r w:rsidR="003F1151" w:rsidRPr="00B86012">
        <w:rPr>
          <w:rFonts w:ascii="Times New Roman" w:hAnsi="Times New Roman"/>
          <w:sz w:val="24"/>
          <w:szCs w:val="24"/>
        </w:rPr>
        <w:t>cre faktörlerinin düzenlenmesinde</w:t>
      </w:r>
      <w:r w:rsidR="00B71FBA" w:rsidRPr="00B86012">
        <w:rPr>
          <w:rFonts w:ascii="Times New Roman" w:hAnsi="Times New Roman"/>
          <w:sz w:val="24"/>
          <w:szCs w:val="24"/>
        </w:rPr>
        <w:t xml:space="preserve"> rol oynadığı ve anti</w:t>
      </w:r>
      <w:r w:rsidR="0071370F" w:rsidRPr="00B86012">
        <w:rPr>
          <w:rFonts w:ascii="Times New Roman" w:hAnsi="Times New Roman"/>
          <w:sz w:val="24"/>
          <w:szCs w:val="24"/>
        </w:rPr>
        <w:t xml:space="preserve">viral cevapta önemli olduğu </w:t>
      </w:r>
      <w:r w:rsidR="0071370F" w:rsidRPr="00B86012">
        <w:rPr>
          <w:rFonts w:ascii="Times New Roman" w:hAnsi="Times New Roman"/>
          <w:color w:val="000000"/>
          <w:sz w:val="24"/>
          <w:szCs w:val="24"/>
        </w:rPr>
        <w:t>gösterilmektedir (Eggenberger</w:t>
      </w:r>
      <w:r w:rsidR="00D56C08" w:rsidRPr="00B86012">
        <w:rPr>
          <w:rFonts w:ascii="Times New Roman" w:hAnsi="Times New Roman"/>
          <w:color w:val="000000"/>
          <w:sz w:val="24"/>
          <w:szCs w:val="24"/>
        </w:rPr>
        <w:t xml:space="preserve"> ve ark,</w:t>
      </w:r>
      <w:r w:rsidR="0071370F" w:rsidRPr="00B86012">
        <w:rPr>
          <w:rFonts w:ascii="Times New Roman" w:hAnsi="Times New Roman"/>
          <w:color w:val="000000"/>
          <w:sz w:val="24"/>
          <w:szCs w:val="24"/>
        </w:rPr>
        <w:t xml:space="preserve"> 2019).</w:t>
      </w:r>
      <w:r w:rsidR="00D56C08" w:rsidRPr="00B86012">
        <w:rPr>
          <w:rFonts w:ascii="Times New Roman" w:hAnsi="Times New Roman"/>
          <w:color w:val="000000"/>
          <w:sz w:val="24"/>
          <w:szCs w:val="24"/>
        </w:rPr>
        <w:t xml:space="preserve"> </w:t>
      </w:r>
      <w:r w:rsidR="00D56C08" w:rsidRPr="00B86012">
        <w:rPr>
          <w:rFonts w:ascii="Times New Roman" w:hAnsi="Times New Roman"/>
          <w:sz w:val="24"/>
          <w:szCs w:val="24"/>
        </w:rPr>
        <w:t>Ayrıca yapılan bir başka çalışmada ise akciğer kanser hücrelerinde IFN</w:t>
      </w:r>
      <w:r w:rsidR="00B71FBA" w:rsidRPr="00B86012">
        <w:rPr>
          <w:rFonts w:ascii="Times New Roman" w:hAnsi="Times New Roman"/>
          <w:sz w:val="24"/>
          <w:szCs w:val="24"/>
        </w:rPr>
        <w:t xml:space="preserve"> alfa</w:t>
      </w:r>
      <w:r w:rsidR="00D56C08" w:rsidRPr="00B86012">
        <w:rPr>
          <w:rFonts w:ascii="Times New Roman" w:hAnsi="Times New Roman"/>
          <w:sz w:val="24"/>
          <w:szCs w:val="24"/>
        </w:rPr>
        <w:t xml:space="preserve"> </w:t>
      </w:r>
      <w:r w:rsidR="00B71FBA" w:rsidRPr="00B86012">
        <w:rPr>
          <w:rFonts w:ascii="Times New Roman" w:hAnsi="Times New Roman"/>
          <w:sz w:val="24"/>
          <w:szCs w:val="24"/>
        </w:rPr>
        <w:t>ve</w:t>
      </w:r>
      <w:r w:rsidR="00D56C08" w:rsidRPr="00B86012">
        <w:rPr>
          <w:rFonts w:ascii="Times New Roman" w:hAnsi="Times New Roman"/>
          <w:sz w:val="24"/>
          <w:szCs w:val="24"/>
        </w:rPr>
        <w:t xml:space="preserve"> IFN</w:t>
      </w:r>
      <w:r w:rsidR="00B71FBA" w:rsidRPr="00B86012">
        <w:rPr>
          <w:rFonts w:ascii="Times New Roman" w:hAnsi="Times New Roman"/>
          <w:sz w:val="24"/>
          <w:szCs w:val="24"/>
        </w:rPr>
        <w:t xml:space="preserve"> gama</w:t>
      </w:r>
      <w:r w:rsidR="00D56C08" w:rsidRPr="00B86012">
        <w:rPr>
          <w:rFonts w:ascii="Times New Roman" w:hAnsi="Times New Roman"/>
          <w:sz w:val="24"/>
          <w:szCs w:val="24"/>
        </w:rPr>
        <w:t xml:space="preserve"> ekspresyonunu değiştiren inteferon indükleyici trans membran proteininin SOX2 tarafından baskılandığı ve kötü prognoza sebep olduğu </w:t>
      </w:r>
      <w:r w:rsidR="00D56C08" w:rsidRPr="00B86012">
        <w:rPr>
          <w:rFonts w:ascii="Times New Roman" w:hAnsi="Times New Roman"/>
          <w:color w:val="000000"/>
          <w:sz w:val="24"/>
          <w:szCs w:val="24"/>
        </w:rPr>
        <w:t>bildirilmiştir (Yang ve ark, 2019).</w:t>
      </w:r>
      <w:r w:rsidR="00D56C08" w:rsidRPr="00B86012">
        <w:rPr>
          <w:rFonts w:ascii="Times New Roman" w:hAnsi="Times New Roman"/>
          <w:sz w:val="24"/>
          <w:szCs w:val="24"/>
        </w:rPr>
        <w:t xml:space="preserve"> </w:t>
      </w:r>
    </w:p>
    <w:p w:rsidR="00D56C08" w:rsidRPr="00B86012" w:rsidRDefault="00D56C08"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Biz çalışmamızda PC3 prostat kanser hücrelerinde SOX2 over ekspresyon yapılan örneklerde migrasyon düzeylerinin arttığını saptadık. Kontrol gruplarına göre daha hızlı bölünen, hızlı yayılan ve hücrelerdeki morfolojik değişikliklerde SOX2 protein ekspresyon düzeylerindeki değişikliklerin hücrenin büyüme eğilimini arttırdığını bulduk</w:t>
      </w:r>
      <w:r w:rsidR="00167FD2" w:rsidRPr="00B86012">
        <w:rPr>
          <w:rFonts w:ascii="Times New Roman" w:hAnsi="Times New Roman"/>
          <w:sz w:val="24"/>
          <w:szCs w:val="24"/>
        </w:rPr>
        <w:t xml:space="preserve">. Prostat </w:t>
      </w:r>
      <w:r w:rsidR="00167FD2" w:rsidRPr="00B86012">
        <w:rPr>
          <w:rFonts w:ascii="Times New Roman" w:hAnsi="Times New Roman"/>
          <w:sz w:val="24"/>
          <w:szCs w:val="24"/>
        </w:rPr>
        <w:lastRenderedPageBreak/>
        <w:t>kanserinde SOX2’ ni</w:t>
      </w:r>
      <w:r w:rsidRPr="00B86012">
        <w:rPr>
          <w:rFonts w:ascii="Times New Roman" w:hAnsi="Times New Roman"/>
          <w:sz w:val="24"/>
          <w:szCs w:val="24"/>
        </w:rPr>
        <w:t>n CD44 ve CD133 ile ekspresyonlarının birlikte artışı IRF5 over ekspresyonu yapıldığı zaman azalmış ve hücrelerin prolirerasyonları azalarak migrasyon yeteneklerinin düştüğü bu tez çalışmasında gösterilmiştir.</w:t>
      </w:r>
    </w:p>
    <w:p w:rsidR="00D56C08" w:rsidRPr="00B86012" w:rsidRDefault="00D56C08" w:rsidP="00B86012">
      <w:pPr>
        <w:widowControl w:val="0"/>
        <w:spacing w:after="0" w:line="360" w:lineRule="auto"/>
        <w:ind w:firstLine="708"/>
        <w:jc w:val="both"/>
        <w:rPr>
          <w:rFonts w:ascii="Times New Roman" w:hAnsi="Times New Roman"/>
          <w:sz w:val="24"/>
          <w:szCs w:val="24"/>
        </w:rPr>
      </w:pPr>
    </w:p>
    <w:p w:rsidR="00A97E2C" w:rsidRPr="00B86012" w:rsidRDefault="00A97E2C" w:rsidP="00B86012">
      <w:pPr>
        <w:widowControl w:val="0"/>
        <w:spacing w:after="0" w:line="360" w:lineRule="auto"/>
        <w:ind w:firstLine="708"/>
        <w:jc w:val="both"/>
        <w:rPr>
          <w:rFonts w:ascii="Times New Roman" w:hAnsi="Times New Roman"/>
          <w:sz w:val="24"/>
          <w:szCs w:val="24"/>
        </w:rPr>
      </w:pPr>
    </w:p>
    <w:p w:rsidR="004D7B73" w:rsidRPr="00B86012" w:rsidRDefault="004D7B73" w:rsidP="00B86012">
      <w:pPr>
        <w:widowControl w:val="0"/>
        <w:spacing w:after="0" w:line="360" w:lineRule="auto"/>
        <w:ind w:firstLine="708"/>
        <w:jc w:val="both"/>
        <w:rPr>
          <w:rFonts w:ascii="Times New Roman" w:hAnsi="Times New Roman"/>
        </w:rPr>
      </w:pPr>
    </w:p>
    <w:p w:rsidR="00D8101D" w:rsidRPr="00B86012" w:rsidRDefault="00D8101D" w:rsidP="00B86012">
      <w:pPr>
        <w:widowControl w:val="0"/>
        <w:spacing w:after="0" w:line="360" w:lineRule="auto"/>
        <w:ind w:firstLine="708"/>
        <w:jc w:val="both"/>
        <w:rPr>
          <w:rFonts w:ascii="Times New Roman" w:hAnsi="Times New Roman"/>
          <w:sz w:val="24"/>
          <w:szCs w:val="24"/>
        </w:rPr>
      </w:pPr>
    </w:p>
    <w:p w:rsidR="00D8101D" w:rsidRPr="00B86012" w:rsidRDefault="00D8101D" w:rsidP="00B86012">
      <w:pPr>
        <w:widowControl w:val="0"/>
        <w:autoSpaceDE w:val="0"/>
        <w:autoSpaceDN w:val="0"/>
        <w:adjustRightInd w:val="0"/>
        <w:spacing w:after="0" w:line="360" w:lineRule="auto"/>
        <w:ind w:firstLine="708"/>
        <w:jc w:val="both"/>
        <w:rPr>
          <w:rFonts w:ascii="Times New Roman" w:hAnsi="Times New Roman"/>
          <w:color w:val="FF0000"/>
          <w:sz w:val="24"/>
          <w:szCs w:val="24"/>
        </w:rPr>
      </w:pPr>
    </w:p>
    <w:p w:rsidR="00D8101D" w:rsidRPr="00B86012" w:rsidRDefault="00D8101D"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93359" w:rsidRPr="00B86012" w:rsidRDefault="00793359"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644CEF" w:rsidRDefault="00644CEF"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644CEF" w:rsidRPr="00B86012" w:rsidRDefault="00644CEF"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780EDB" w:rsidRPr="00B86012" w:rsidRDefault="00780EDB"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D56C08" w:rsidRPr="00B86012" w:rsidRDefault="00D56C08" w:rsidP="00B86012">
      <w:pPr>
        <w:widowControl w:val="0"/>
        <w:autoSpaceDE w:val="0"/>
        <w:autoSpaceDN w:val="0"/>
        <w:adjustRightInd w:val="0"/>
        <w:spacing w:after="0" w:line="360" w:lineRule="auto"/>
        <w:ind w:firstLine="708"/>
        <w:jc w:val="both"/>
        <w:rPr>
          <w:rFonts w:ascii="Times New Roman" w:hAnsi="Times New Roman"/>
          <w:color w:val="000000"/>
          <w:sz w:val="24"/>
          <w:szCs w:val="24"/>
        </w:rPr>
      </w:pPr>
    </w:p>
    <w:p w:rsidR="00136AB3" w:rsidRPr="00B86012" w:rsidRDefault="00136AB3" w:rsidP="00644CEF">
      <w:pPr>
        <w:pStyle w:val="Altyaz"/>
        <w:widowControl w:val="0"/>
        <w:numPr>
          <w:ilvl w:val="0"/>
          <w:numId w:val="17"/>
        </w:numPr>
        <w:spacing w:before="0" w:after="0"/>
        <w:ind w:left="0" w:firstLine="0"/>
      </w:pPr>
      <w:bookmarkStart w:id="796" w:name="_Toc536033786"/>
      <w:bookmarkStart w:id="797" w:name="_Toc536037024"/>
      <w:bookmarkStart w:id="798" w:name="_Toc536037308"/>
      <w:bookmarkStart w:id="799" w:name="_Toc536196038"/>
      <w:bookmarkStart w:id="800" w:name="_Toc445883"/>
      <w:bookmarkStart w:id="801" w:name="_Toc446210"/>
      <w:bookmarkStart w:id="802" w:name="_Toc786581"/>
      <w:bookmarkStart w:id="803" w:name="_Toc12307181"/>
      <w:r w:rsidRPr="00B86012">
        <w:lastRenderedPageBreak/>
        <w:t>SONUÇ ve ÖNERİLER</w:t>
      </w:r>
      <w:bookmarkEnd w:id="796"/>
      <w:bookmarkEnd w:id="797"/>
      <w:bookmarkEnd w:id="798"/>
      <w:bookmarkEnd w:id="799"/>
      <w:bookmarkEnd w:id="800"/>
      <w:bookmarkEnd w:id="801"/>
      <w:bookmarkEnd w:id="802"/>
      <w:bookmarkEnd w:id="803"/>
    </w:p>
    <w:p w:rsidR="00981107" w:rsidRDefault="00981107" w:rsidP="00644CEF">
      <w:pPr>
        <w:widowControl w:val="0"/>
        <w:spacing w:after="0" w:line="360" w:lineRule="auto"/>
        <w:jc w:val="center"/>
        <w:rPr>
          <w:rFonts w:ascii="Times New Roman" w:hAnsi="Times New Roman"/>
        </w:rPr>
      </w:pPr>
    </w:p>
    <w:p w:rsidR="00644CEF" w:rsidRPr="00B86012" w:rsidRDefault="00644CEF" w:rsidP="00644CEF">
      <w:pPr>
        <w:widowControl w:val="0"/>
        <w:spacing w:after="0" w:line="360" w:lineRule="auto"/>
        <w:jc w:val="center"/>
        <w:rPr>
          <w:rFonts w:ascii="Times New Roman" w:hAnsi="Times New Roman"/>
        </w:rPr>
      </w:pPr>
    </w:p>
    <w:p w:rsidR="00D56C08" w:rsidRPr="00B86012" w:rsidRDefault="00D56C08" w:rsidP="00B86012">
      <w:pPr>
        <w:widowControl w:val="0"/>
        <w:spacing w:after="0" w:line="360" w:lineRule="auto"/>
        <w:ind w:firstLine="708"/>
        <w:jc w:val="both"/>
        <w:rPr>
          <w:rFonts w:ascii="Times New Roman" w:hAnsi="Times New Roman"/>
          <w:sz w:val="24"/>
          <w:szCs w:val="24"/>
        </w:rPr>
      </w:pPr>
      <w:r w:rsidRPr="00B86012">
        <w:rPr>
          <w:rFonts w:ascii="Times New Roman" w:hAnsi="Times New Roman"/>
          <w:sz w:val="24"/>
          <w:szCs w:val="24"/>
        </w:rPr>
        <w:t xml:space="preserve">Yapılan bu tez çalışmasında androjenden bağımsız prostat kanser hücrelerinde bir kök hücre faktörü SOX2 proteininin aşırı ifade edilmesi hücrelerde bir transkripsiyon faktörü olan IRF5 proteini ile etkileşim yaptığı immunopresipitasyon deneyleri ile tespit edilmiştir. IRF5 overekspresyon yapılan örneklerde kök hücre farklılaşmasının bir belirteci olan CD133 ve CD44 yüzey antijenlerinin ekspresyonunda azalmaya neden olmuştur. Prostat kanserinde IRF5 proteininin SOX2 proteininin ekspsreyonu üzerinde değişiklik yapıp yapmadığı konusunda daha ileri analizlere gereksinim duyulmaktadır. Kanser kök hücrelerin farklılaşmasında ve kanser hücrelerinin metastazındaki rolleri sebebiyle SOX2 proteininin kontrol edilmesi konusunda IRF5 yeni bir terapötik adayı olabilir ve sinyal yolaklarının aydınlatılması ile klinik uygulamalar için yeni gen terapilerin geliştirilmesine katkıda bulunabilir.  </w:t>
      </w:r>
    </w:p>
    <w:p w:rsidR="00FB3F2B" w:rsidRDefault="00FB3F2B"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780EDB" w:rsidRDefault="00780EDB" w:rsidP="00B86012">
      <w:pPr>
        <w:widowControl w:val="0"/>
        <w:spacing w:after="0" w:line="360" w:lineRule="auto"/>
        <w:jc w:val="both"/>
        <w:rPr>
          <w:rFonts w:ascii="Times New Roman" w:hAnsi="Times New Roman"/>
          <w:sz w:val="24"/>
          <w:szCs w:val="24"/>
        </w:rPr>
      </w:pPr>
    </w:p>
    <w:p w:rsidR="00780EDB" w:rsidRDefault="00780EDB"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Default="00644CEF" w:rsidP="00B86012">
      <w:pPr>
        <w:widowControl w:val="0"/>
        <w:spacing w:after="0" w:line="360" w:lineRule="auto"/>
        <w:jc w:val="both"/>
        <w:rPr>
          <w:rFonts w:ascii="Times New Roman" w:hAnsi="Times New Roman"/>
          <w:sz w:val="24"/>
          <w:szCs w:val="24"/>
        </w:rPr>
      </w:pPr>
    </w:p>
    <w:p w:rsidR="00644CEF" w:rsidRPr="00B86012" w:rsidRDefault="00644CEF" w:rsidP="00B86012">
      <w:pPr>
        <w:widowControl w:val="0"/>
        <w:spacing w:after="0" w:line="360" w:lineRule="auto"/>
        <w:jc w:val="both"/>
        <w:rPr>
          <w:rFonts w:ascii="Times New Roman" w:hAnsi="Times New Roman"/>
          <w:sz w:val="24"/>
          <w:szCs w:val="24"/>
        </w:rPr>
      </w:pPr>
    </w:p>
    <w:p w:rsidR="00810314" w:rsidRPr="00B86012" w:rsidRDefault="00136AB3" w:rsidP="00644CEF">
      <w:pPr>
        <w:pStyle w:val="Altyaz"/>
        <w:widowControl w:val="0"/>
        <w:spacing w:before="0" w:after="0"/>
      </w:pPr>
      <w:bookmarkStart w:id="804" w:name="_Toc536033787"/>
      <w:bookmarkStart w:id="805" w:name="_Toc536037025"/>
      <w:bookmarkStart w:id="806" w:name="_Toc536037309"/>
      <w:bookmarkStart w:id="807" w:name="_Toc536196039"/>
      <w:bookmarkStart w:id="808" w:name="_Toc445884"/>
      <w:bookmarkStart w:id="809" w:name="_Toc446211"/>
      <w:bookmarkStart w:id="810" w:name="_Toc786582"/>
      <w:bookmarkStart w:id="811" w:name="_Toc12307182"/>
      <w:r w:rsidRPr="00B86012">
        <w:lastRenderedPageBreak/>
        <w:t>KAYNAKLAR</w:t>
      </w:r>
      <w:bookmarkEnd w:id="804"/>
      <w:bookmarkEnd w:id="805"/>
      <w:bookmarkEnd w:id="806"/>
      <w:bookmarkEnd w:id="807"/>
      <w:bookmarkEnd w:id="808"/>
      <w:bookmarkEnd w:id="809"/>
      <w:bookmarkEnd w:id="810"/>
      <w:bookmarkEnd w:id="811"/>
    </w:p>
    <w:p w:rsidR="00900911" w:rsidRDefault="00900911" w:rsidP="00644CEF">
      <w:pPr>
        <w:widowControl w:val="0"/>
        <w:autoSpaceDE w:val="0"/>
        <w:autoSpaceDN w:val="0"/>
        <w:adjustRightInd w:val="0"/>
        <w:spacing w:after="0" w:line="360" w:lineRule="auto"/>
        <w:jc w:val="center"/>
        <w:rPr>
          <w:rFonts w:ascii="Times New Roman" w:hAnsi="Times New Roman"/>
          <w:color w:val="231F20"/>
          <w:sz w:val="24"/>
          <w:szCs w:val="24"/>
        </w:rPr>
      </w:pPr>
    </w:p>
    <w:p w:rsidR="00644CEF" w:rsidRPr="00B86012" w:rsidRDefault="00644CEF" w:rsidP="00644CEF">
      <w:pPr>
        <w:widowControl w:val="0"/>
        <w:autoSpaceDE w:val="0"/>
        <w:autoSpaceDN w:val="0"/>
        <w:adjustRightInd w:val="0"/>
        <w:spacing w:after="0" w:line="360" w:lineRule="auto"/>
        <w:jc w:val="center"/>
        <w:rPr>
          <w:rFonts w:ascii="Times New Roman" w:hAnsi="Times New Roman"/>
          <w:color w:val="231F20"/>
          <w:sz w:val="24"/>
          <w:szCs w:val="24"/>
        </w:rPr>
      </w:pPr>
    </w:p>
    <w:p w:rsidR="00900911" w:rsidRPr="00644CEF" w:rsidRDefault="00900911" w:rsidP="00644CEF">
      <w:pPr>
        <w:pStyle w:val="Default"/>
        <w:widowControl w:val="0"/>
        <w:spacing w:before="0" w:beforeAutospacing="0" w:after="240"/>
        <w:rPr>
          <w:rFonts w:ascii="Times New Roman" w:hAnsi="Times New Roman" w:cs="Times New Roman"/>
        </w:rPr>
      </w:pPr>
      <w:r w:rsidRPr="00644CEF">
        <w:rPr>
          <w:rFonts w:ascii="Times New Roman" w:hAnsi="Times New Roman" w:cs="Times New Roman"/>
          <w:b/>
        </w:rPr>
        <w:t>Aasen T, Belmonte JCI.</w:t>
      </w:r>
      <w:r w:rsidRPr="00644CEF">
        <w:rPr>
          <w:rFonts w:ascii="Times New Roman" w:hAnsi="Times New Roman" w:cs="Times New Roman"/>
        </w:rPr>
        <w:t xml:space="preserve"> Isolation and cultivation of human keratinocytes from skin or plucked hair for the generation of induced pluripotent stem cells. </w:t>
      </w:r>
      <w:r w:rsidRPr="00644CEF">
        <w:rPr>
          <w:rFonts w:ascii="Times New Roman" w:hAnsi="Times New Roman" w:cs="Times New Roman"/>
          <w:i/>
          <w:iCs/>
        </w:rPr>
        <w:t>Nature Protocols</w:t>
      </w:r>
      <w:r w:rsidR="0002071E" w:rsidRPr="00644CEF">
        <w:rPr>
          <w:rFonts w:ascii="Times New Roman" w:hAnsi="Times New Roman" w:cs="Times New Roman"/>
          <w:i/>
          <w:iCs/>
        </w:rPr>
        <w:t xml:space="preserve"> </w:t>
      </w:r>
      <w:r w:rsidRPr="00644CEF">
        <w:rPr>
          <w:rFonts w:ascii="Times New Roman" w:hAnsi="Times New Roman" w:cs="Times New Roman"/>
          <w:iCs/>
        </w:rPr>
        <w:t>2010</w:t>
      </w:r>
      <w:r w:rsidRPr="00644CEF">
        <w:rPr>
          <w:rFonts w:ascii="Times New Roman" w:hAnsi="Times New Roman" w:cs="Times New Roman"/>
          <w:i/>
          <w:iCs/>
        </w:rPr>
        <w:t xml:space="preserve">, </w:t>
      </w:r>
      <w:r w:rsidRPr="00644CEF">
        <w:rPr>
          <w:rFonts w:ascii="Times New Roman" w:hAnsi="Times New Roman" w:cs="Times New Roman"/>
        </w:rPr>
        <w:t>5(2),</w:t>
      </w:r>
      <w:r w:rsidR="0074228A" w:rsidRPr="00644CEF">
        <w:rPr>
          <w:rFonts w:ascii="Times New Roman" w:hAnsi="Times New Roman" w:cs="Times New Roman"/>
        </w:rPr>
        <w:t xml:space="preserve"> 3</w:t>
      </w:r>
      <w:r w:rsidRPr="00644CEF">
        <w:rPr>
          <w:rFonts w:ascii="Times New Roman" w:hAnsi="Times New Roman" w:cs="Times New Roman"/>
        </w:rPr>
        <w:t xml:space="preserve">71-382.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Abate-Shen C, Shen MM.</w:t>
      </w:r>
      <w:r w:rsidRPr="00644CEF">
        <w:rPr>
          <w:rFonts w:ascii="Times New Roman" w:hAnsi="Times New Roman"/>
          <w:color w:val="000000"/>
          <w:sz w:val="24"/>
          <w:szCs w:val="24"/>
        </w:rPr>
        <w:t xml:space="preserve"> Molecular genetics of prostate cancer. </w:t>
      </w:r>
      <w:r w:rsidR="005C1E6A" w:rsidRPr="00644CEF">
        <w:rPr>
          <w:rFonts w:ascii="Times New Roman" w:hAnsi="Times New Roman"/>
          <w:i/>
          <w:color w:val="000000"/>
          <w:sz w:val="24"/>
          <w:szCs w:val="24"/>
        </w:rPr>
        <w:t>Genes</w:t>
      </w:r>
      <w:r w:rsidRPr="00644CEF">
        <w:rPr>
          <w:rFonts w:ascii="Times New Roman" w:hAnsi="Times New Roman"/>
          <w:i/>
          <w:color w:val="000000"/>
          <w:sz w:val="24"/>
          <w:szCs w:val="24"/>
        </w:rPr>
        <w:t xml:space="preserve"> development</w:t>
      </w:r>
      <w:r w:rsidRPr="00644CEF">
        <w:rPr>
          <w:rFonts w:ascii="Times New Roman" w:hAnsi="Times New Roman"/>
          <w:color w:val="000000"/>
          <w:sz w:val="24"/>
          <w:szCs w:val="24"/>
        </w:rPr>
        <w:t xml:space="preserve"> 2000, 14(19), </w:t>
      </w:r>
      <w:r w:rsidR="0074228A" w:rsidRPr="00644CEF">
        <w:rPr>
          <w:rFonts w:ascii="Times New Roman" w:hAnsi="Times New Roman"/>
          <w:color w:val="000000"/>
          <w:sz w:val="24"/>
          <w:szCs w:val="24"/>
        </w:rPr>
        <w:t>2410-24</w:t>
      </w:r>
      <w:r w:rsidRPr="00644CEF">
        <w:rPr>
          <w:rFonts w:ascii="Times New Roman" w:hAnsi="Times New Roman"/>
          <w:color w:val="000000"/>
          <w:sz w:val="24"/>
          <w:szCs w:val="24"/>
        </w:rPr>
        <w:t>34.</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Abby S, Konrad H.</w:t>
      </w:r>
      <w:r w:rsidRPr="00644CEF">
        <w:rPr>
          <w:rFonts w:ascii="Times New Roman" w:hAnsi="Times New Roman"/>
          <w:sz w:val="24"/>
          <w:szCs w:val="24"/>
        </w:rPr>
        <w:t xml:space="preserve"> </w:t>
      </w:r>
      <w:r w:rsidRPr="00644CEF">
        <w:rPr>
          <w:rFonts w:ascii="Times New Roman" w:hAnsi="Times New Roman"/>
          <w:color w:val="000000"/>
          <w:sz w:val="24"/>
          <w:szCs w:val="24"/>
        </w:rPr>
        <w:t>The Sox Family of Transcription Factors: Versatile Regulators of Stem and Progenitor Cell Fat.</w:t>
      </w:r>
      <w:r w:rsidRPr="00644CEF">
        <w:rPr>
          <w:rFonts w:ascii="Times New Roman" w:hAnsi="Times New Roman"/>
          <w:sz w:val="24"/>
          <w:szCs w:val="24"/>
        </w:rPr>
        <w:t xml:space="preserve"> </w:t>
      </w:r>
      <w:r w:rsidRPr="00644CEF">
        <w:rPr>
          <w:rFonts w:ascii="Times New Roman" w:hAnsi="Times New Roman"/>
          <w:i/>
          <w:color w:val="000000"/>
          <w:sz w:val="24"/>
          <w:szCs w:val="24"/>
        </w:rPr>
        <w:t>Cell Stem Cell</w:t>
      </w:r>
      <w:r w:rsidR="0074228A" w:rsidRPr="00644CEF">
        <w:rPr>
          <w:rFonts w:ascii="Times New Roman" w:hAnsi="Times New Roman"/>
          <w:color w:val="000000"/>
          <w:sz w:val="24"/>
          <w:szCs w:val="24"/>
        </w:rPr>
        <w:t xml:space="preserve"> 2013, 12(1), 15-</w:t>
      </w:r>
      <w:r w:rsidRPr="00644CEF">
        <w:rPr>
          <w:rFonts w:ascii="Times New Roman" w:hAnsi="Times New Roman"/>
          <w:color w:val="000000"/>
          <w:sz w:val="24"/>
          <w:szCs w:val="24"/>
        </w:rPr>
        <w:t>30.</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Adachi K, Suemori H, Yasuda Sh, Nakatsuji N, Kawase E.</w:t>
      </w:r>
      <w:r w:rsidRPr="00644CEF">
        <w:rPr>
          <w:rFonts w:ascii="Times New Roman" w:hAnsi="Times New Roman"/>
          <w:sz w:val="24"/>
          <w:szCs w:val="24"/>
        </w:rPr>
        <w:t xml:space="preserve"> Role of SOX2 in maintaining pluripotency of human embryonic stem cells. </w:t>
      </w:r>
      <w:r w:rsidRPr="00644CEF">
        <w:rPr>
          <w:rFonts w:ascii="Times New Roman" w:hAnsi="Times New Roman"/>
          <w:i/>
          <w:sz w:val="24"/>
          <w:szCs w:val="24"/>
        </w:rPr>
        <w:t>Genes to Cells</w:t>
      </w:r>
      <w:r w:rsidR="006C65E7" w:rsidRPr="00644CEF">
        <w:rPr>
          <w:rFonts w:ascii="Times New Roman" w:hAnsi="Times New Roman"/>
          <w:sz w:val="24"/>
          <w:szCs w:val="24"/>
        </w:rPr>
        <w:t xml:space="preserve"> 2010, </w:t>
      </w:r>
      <w:r w:rsidRPr="00644CEF">
        <w:rPr>
          <w:rFonts w:ascii="Times New Roman" w:hAnsi="Times New Roman"/>
          <w:sz w:val="24"/>
          <w:szCs w:val="24"/>
        </w:rPr>
        <w:t>15(5),</w:t>
      </w:r>
      <w:r w:rsidR="0074228A" w:rsidRPr="00644CEF">
        <w:rPr>
          <w:rFonts w:ascii="Times New Roman" w:hAnsi="Times New Roman"/>
          <w:sz w:val="24"/>
          <w:szCs w:val="24"/>
        </w:rPr>
        <w:t xml:space="preserve"> 455-</w:t>
      </w:r>
      <w:r w:rsidRPr="00644CEF">
        <w:rPr>
          <w:rFonts w:ascii="Times New Roman" w:hAnsi="Times New Roman"/>
          <w:sz w:val="24"/>
          <w:szCs w:val="24"/>
        </w:rPr>
        <w:t>469.</w:t>
      </w:r>
    </w:p>
    <w:p w:rsidR="00900911" w:rsidRPr="00644CEF" w:rsidRDefault="00BA5EE6"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Addo BK, Wang S, Chung W</w:t>
      </w:r>
      <w:r w:rsidR="00900911" w:rsidRPr="00644CEF">
        <w:rPr>
          <w:rFonts w:ascii="Times New Roman" w:hAnsi="Times New Roman"/>
          <w:b/>
          <w:sz w:val="24"/>
          <w:szCs w:val="24"/>
        </w:rPr>
        <w:t>.</w:t>
      </w:r>
      <w:r w:rsidR="00900911" w:rsidRPr="00644CEF">
        <w:rPr>
          <w:rFonts w:ascii="Times New Roman" w:hAnsi="Times New Roman"/>
          <w:sz w:val="24"/>
          <w:szCs w:val="24"/>
        </w:rPr>
        <w:t xml:space="preserve"> Identification of differentially methylated genes in normal prostate tissues from african american and caucasian men. </w:t>
      </w:r>
      <w:r w:rsidR="00900911" w:rsidRPr="00644CEF">
        <w:rPr>
          <w:rFonts w:ascii="Times New Roman" w:hAnsi="Times New Roman"/>
          <w:i/>
          <w:sz w:val="24"/>
          <w:szCs w:val="24"/>
        </w:rPr>
        <w:t>Clinical Cancer Research</w:t>
      </w:r>
      <w:r w:rsidR="00900911" w:rsidRPr="00644CEF">
        <w:rPr>
          <w:rFonts w:ascii="Times New Roman" w:hAnsi="Times New Roman"/>
          <w:sz w:val="24"/>
          <w:szCs w:val="24"/>
        </w:rPr>
        <w:t xml:space="preserve"> 2010, 16, 3539-</w:t>
      </w:r>
      <w:r w:rsidR="0074228A" w:rsidRPr="00644CEF">
        <w:rPr>
          <w:rFonts w:ascii="Times New Roman" w:hAnsi="Times New Roman"/>
          <w:sz w:val="24"/>
          <w:szCs w:val="24"/>
        </w:rPr>
        <w:t>35</w:t>
      </w:r>
      <w:r w:rsidR="00900911" w:rsidRPr="00644CEF">
        <w:rPr>
          <w:rFonts w:ascii="Times New Roman" w:hAnsi="Times New Roman"/>
          <w:sz w:val="24"/>
          <w:szCs w:val="24"/>
        </w:rPr>
        <w:t>47.</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 xml:space="preserve">Akar AR, Arat M, Beksaç M, Can A, Çamurdanoğlu BZ, </w:t>
      </w:r>
      <w:r w:rsidR="0033402F" w:rsidRPr="00644CEF">
        <w:rPr>
          <w:rFonts w:ascii="Times New Roman" w:hAnsi="Times New Roman" w:cs="Times New Roman"/>
          <w:b/>
          <w:color w:val="auto"/>
        </w:rPr>
        <w:t>Çetinkaya DU, et a</w:t>
      </w:r>
      <w:r w:rsidRPr="00644CEF">
        <w:rPr>
          <w:rFonts w:ascii="Times New Roman" w:hAnsi="Times New Roman" w:cs="Times New Roman"/>
          <w:b/>
          <w:color w:val="auto"/>
        </w:rPr>
        <w:t>l.</w:t>
      </w:r>
      <w:r w:rsidRPr="00644CEF">
        <w:rPr>
          <w:rFonts w:ascii="Times New Roman" w:hAnsi="Times New Roman" w:cs="Times New Roman"/>
          <w:color w:val="auto"/>
        </w:rPr>
        <w:t xml:space="preserve"> </w:t>
      </w:r>
      <w:r w:rsidRPr="00644CEF">
        <w:rPr>
          <w:rFonts w:ascii="Times New Roman" w:hAnsi="Times New Roman" w:cs="Times New Roman"/>
          <w:i/>
          <w:color w:val="auto"/>
        </w:rPr>
        <w:t xml:space="preserve">Türkiye Bilimler Akademisi Raporları </w:t>
      </w:r>
      <w:r w:rsidRPr="00644CEF">
        <w:rPr>
          <w:rFonts w:ascii="Times New Roman" w:hAnsi="Times New Roman" w:cs="Times New Roman"/>
          <w:color w:val="auto"/>
        </w:rPr>
        <w:t xml:space="preserve">2009, 20, Ankara, 113s.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Akaza H</w:t>
      </w:r>
      <w:r w:rsidR="00BA5EE6" w:rsidRPr="00644CEF">
        <w:rPr>
          <w:rFonts w:ascii="Times New Roman" w:hAnsi="Times New Roman"/>
          <w:b/>
          <w:sz w:val="24"/>
          <w:szCs w:val="24"/>
        </w:rPr>
        <w:t>, Kanetake H, Tsukamoto T</w:t>
      </w:r>
      <w:r w:rsidRPr="00644CEF">
        <w:rPr>
          <w:rFonts w:ascii="Times New Roman" w:hAnsi="Times New Roman"/>
          <w:b/>
          <w:sz w:val="24"/>
          <w:szCs w:val="24"/>
        </w:rPr>
        <w:t>.</w:t>
      </w:r>
      <w:r w:rsidRPr="00644CEF">
        <w:rPr>
          <w:rFonts w:ascii="Times New Roman" w:hAnsi="Times New Roman"/>
          <w:sz w:val="24"/>
          <w:szCs w:val="24"/>
        </w:rPr>
        <w:t xml:space="preserve"> Efficacy and safety of dutasteride on PCa risk reduction in asian men. </w:t>
      </w:r>
      <w:r w:rsidRPr="00644CEF">
        <w:rPr>
          <w:rFonts w:ascii="Times New Roman" w:hAnsi="Times New Roman"/>
          <w:i/>
          <w:sz w:val="24"/>
          <w:szCs w:val="24"/>
        </w:rPr>
        <w:t xml:space="preserve">Japanese Journal of Clinical Oncology </w:t>
      </w:r>
      <w:r w:rsidRPr="00644CEF">
        <w:rPr>
          <w:rFonts w:ascii="Times New Roman" w:hAnsi="Times New Roman"/>
          <w:sz w:val="24"/>
          <w:szCs w:val="24"/>
        </w:rPr>
        <w:t>2011,</w:t>
      </w:r>
      <w:r w:rsidR="002A6593" w:rsidRPr="00644CEF">
        <w:rPr>
          <w:rFonts w:ascii="Times New Roman" w:hAnsi="Times New Roman"/>
          <w:sz w:val="24"/>
          <w:szCs w:val="24"/>
        </w:rPr>
        <w:t xml:space="preserve"> </w:t>
      </w:r>
      <w:r w:rsidRPr="00644CEF">
        <w:rPr>
          <w:rFonts w:ascii="Times New Roman" w:hAnsi="Times New Roman"/>
          <w:sz w:val="24"/>
          <w:szCs w:val="24"/>
        </w:rPr>
        <w:t>41(3),</w:t>
      </w:r>
      <w:r w:rsidR="002A6593" w:rsidRPr="00644CEF">
        <w:rPr>
          <w:rFonts w:ascii="Times New Roman" w:hAnsi="Times New Roman"/>
          <w:sz w:val="24"/>
          <w:szCs w:val="24"/>
        </w:rPr>
        <w:t xml:space="preserve"> </w:t>
      </w:r>
      <w:r w:rsidR="0074228A" w:rsidRPr="00644CEF">
        <w:rPr>
          <w:rFonts w:ascii="Times New Roman" w:hAnsi="Times New Roman"/>
          <w:sz w:val="24"/>
          <w:szCs w:val="24"/>
        </w:rPr>
        <w:t>417-4</w:t>
      </w:r>
      <w:r w:rsidRPr="00644CEF">
        <w:rPr>
          <w:rFonts w:ascii="Times New Roman" w:hAnsi="Times New Roman"/>
          <w:sz w:val="24"/>
          <w:szCs w:val="24"/>
        </w:rPr>
        <w:t>23.</w:t>
      </w:r>
    </w:p>
    <w:p w:rsidR="00900911" w:rsidRPr="00644CEF" w:rsidRDefault="00900911" w:rsidP="00644CEF">
      <w:pPr>
        <w:widowControl w:val="0"/>
        <w:autoSpaceDE w:val="0"/>
        <w:autoSpaceDN w:val="0"/>
        <w:adjustRightInd w:val="0"/>
        <w:spacing w:after="240" w:line="360" w:lineRule="auto"/>
        <w:jc w:val="both"/>
        <w:rPr>
          <w:rFonts w:ascii="Times New Roman" w:eastAsia="TimesLTStd-Roman" w:hAnsi="Times New Roman"/>
          <w:sz w:val="24"/>
          <w:szCs w:val="24"/>
        </w:rPr>
      </w:pPr>
      <w:r w:rsidRPr="00644CEF">
        <w:rPr>
          <w:rFonts w:ascii="Times New Roman" w:eastAsia="TimesLTStd-Roman" w:hAnsi="Times New Roman"/>
          <w:b/>
          <w:sz w:val="24"/>
          <w:szCs w:val="24"/>
        </w:rPr>
        <w:t>Albertson DG.</w:t>
      </w:r>
      <w:r w:rsidRPr="00644CEF">
        <w:rPr>
          <w:rFonts w:ascii="Times New Roman" w:eastAsia="TimesLTStd-Roman" w:hAnsi="Times New Roman"/>
          <w:sz w:val="24"/>
          <w:szCs w:val="24"/>
        </w:rPr>
        <w:t xml:space="preserve"> Gene amplification in cancer. </w:t>
      </w:r>
      <w:r w:rsidRPr="00644CEF">
        <w:rPr>
          <w:rFonts w:ascii="Times New Roman" w:eastAsia="TimesLTStd-Roman" w:hAnsi="Times New Roman"/>
          <w:i/>
          <w:iCs/>
          <w:sz w:val="24"/>
          <w:szCs w:val="24"/>
        </w:rPr>
        <w:t>Trends Genetics</w:t>
      </w:r>
      <w:r w:rsidRPr="00644CEF">
        <w:rPr>
          <w:rFonts w:ascii="Times New Roman" w:eastAsia="TimesLTStd-Roman" w:hAnsi="Times New Roman"/>
          <w:sz w:val="24"/>
          <w:szCs w:val="24"/>
        </w:rPr>
        <w:t xml:space="preserve"> 2006, </w:t>
      </w:r>
      <w:r w:rsidRPr="00644CEF">
        <w:rPr>
          <w:rFonts w:ascii="Times New Roman" w:eastAsia="TimesLTStd-Roman" w:hAnsi="Times New Roman"/>
          <w:bCs/>
          <w:sz w:val="24"/>
          <w:szCs w:val="24"/>
        </w:rPr>
        <w:t>22</w:t>
      </w:r>
      <w:r w:rsidR="0074228A" w:rsidRPr="00644CEF">
        <w:rPr>
          <w:rFonts w:ascii="Times New Roman" w:eastAsia="TimesLTStd-Roman" w:hAnsi="Times New Roman"/>
          <w:sz w:val="24"/>
          <w:szCs w:val="24"/>
        </w:rPr>
        <w:t>, 447-</w:t>
      </w:r>
      <w:r w:rsidRPr="00644CEF">
        <w:rPr>
          <w:rFonts w:ascii="Times New Roman" w:eastAsia="TimesLTStd-Roman" w:hAnsi="Times New Roman"/>
          <w:sz w:val="24"/>
          <w:szCs w:val="24"/>
        </w:rPr>
        <w:t>455.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Al-Hajj M, Clarke MF.</w:t>
      </w:r>
      <w:r w:rsidRPr="00644CEF">
        <w:rPr>
          <w:rFonts w:ascii="Times New Roman" w:hAnsi="Times New Roman"/>
          <w:sz w:val="24"/>
          <w:szCs w:val="24"/>
        </w:rPr>
        <w:t xml:space="preserve"> Self-renewal and solid tumor stem cells</w:t>
      </w:r>
      <w:r w:rsidRPr="00644CEF">
        <w:rPr>
          <w:rFonts w:ascii="Times New Roman" w:hAnsi="Times New Roman"/>
          <w:i/>
          <w:sz w:val="24"/>
          <w:szCs w:val="24"/>
        </w:rPr>
        <w:t>. Oncogene</w:t>
      </w:r>
      <w:r w:rsidRPr="00644CEF">
        <w:rPr>
          <w:rFonts w:ascii="Times New Roman" w:hAnsi="Times New Roman"/>
          <w:sz w:val="24"/>
          <w:szCs w:val="24"/>
        </w:rPr>
        <w:t xml:space="preserve"> 2004, 23(43), 7274-82.</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Al-Hajj M, Wicha MS, Benito-Hernandez A, Morrison SJ, Clarke MF. </w:t>
      </w:r>
      <w:r w:rsidRPr="00644CEF">
        <w:rPr>
          <w:rFonts w:ascii="Times New Roman" w:hAnsi="Times New Roman"/>
          <w:sz w:val="24"/>
          <w:szCs w:val="24"/>
        </w:rPr>
        <w:t xml:space="preserve">Prospective identification of tumorigenic breast cancer </w:t>
      </w:r>
      <w:r w:rsidR="00FF764E" w:rsidRPr="00644CEF">
        <w:rPr>
          <w:rFonts w:ascii="Times New Roman" w:hAnsi="Times New Roman"/>
          <w:sz w:val="24"/>
          <w:szCs w:val="24"/>
        </w:rPr>
        <w:t>cells.</w:t>
      </w:r>
      <w:r w:rsidRPr="00644CEF">
        <w:rPr>
          <w:rFonts w:ascii="Times New Roman" w:hAnsi="Times New Roman"/>
          <w:sz w:val="24"/>
          <w:szCs w:val="24"/>
        </w:rPr>
        <w:t xml:space="preserve"> </w:t>
      </w:r>
      <w:r w:rsidRPr="00644CEF">
        <w:rPr>
          <w:rFonts w:ascii="Times New Roman" w:hAnsi="Times New Roman"/>
          <w:i/>
          <w:iCs/>
          <w:sz w:val="24"/>
          <w:szCs w:val="24"/>
        </w:rPr>
        <w:t xml:space="preserve">Proceedings of the National Academy of Sciences of the United States of America </w:t>
      </w:r>
      <w:r w:rsidRPr="00644CEF">
        <w:rPr>
          <w:rFonts w:ascii="Times New Roman" w:hAnsi="Times New Roman"/>
          <w:iCs/>
          <w:sz w:val="24"/>
          <w:szCs w:val="24"/>
        </w:rPr>
        <w:t>2003,</w:t>
      </w:r>
      <w:r w:rsidRPr="00644CEF">
        <w:rPr>
          <w:rFonts w:ascii="Times New Roman" w:hAnsi="Times New Roman"/>
          <w:i/>
          <w:iCs/>
          <w:sz w:val="24"/>
          <w:szCs w:val="24"/>
        </w:rPr>
        <w:t xml:space="preserve"> </w:t>
      </w:r>
      <w:r w:rsidR="0074228A" w:rsidRPr="00644CEF">
        <w:rPr>
          <w:rFonts w:ascii="Times New Roman" w:hAnsi="Times New Roman"/>
          <w:sz w:val="24"/>
          <w:szCs w:val="24"/>
        </w:rPr>
        <w:t>100(7), 3983-39</w:t>
      </w:r>
      <w:r w:rsidRPr="00644CEF">
        <w:rPr>
          <w:rFonts w:ascii="Times New Roman" w:hAnsi="Times New Roman"/>
          <w:sz w:val="24"/>
          <w:szCs w:val="24"/>
        </w:rPr>
        <w:t>88</w:t>
      </w:r>
      <w:r w:rsidR="00C93AFC" w:rsidRPr="00644CEF">
        <w:rPr>
          <w:rFonts w:ascii="Times New Roman" w:hAnsi="Times New Roman"/>
          <w:sz w:val="24"/>
          <w:szCs w:val="24"/>
        </w:rPr>
        <w:t>.</w:t>
      </w:r>
    </w:p>
    <w:p w:rsidR="00644CEF" w:rsidRPr="00644CEF" w:rsidRDefault="00644CEF" w:rsidP="00644CEF">
      <w:pPr>
        <w:widowControl w:val="0"/>
        <w:autoSpaceDE w:val="0"/>
        <w:autoSpaceDN w:val="0"/>
        <w:adjustRightInd w:val="0"/>
        <w:spacing w:after="240" w:line="360" w:lineRule="auto"/>
        <w:jc w:val="both"/>
        <w:rPr>
          <w:rFonts w:ascii="Times New Roman" w:hAnsi="Times New Roman"/>
          <w:sz w:val="24"/>
          <w:szCs w:val="24"/>
        </w:rPr>
      </w:pP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Style w:val="Kpr"/>
          <w:rFonts w:ascii="Times New Roman" w:hAnsi="Times New Roman"/>
          <w:b/>
          <w:color w:val="000000"/>
          <w:sz w:val="24"/>
          <w:szCs w:val="24"/>
          <w:u w:val="none"/>
          <w:shd w:val="clear" w:color="auto" w:fill="FFFFFF"/>
        </w:rPr>
        <w:lastRenderedPageBreak/>
        <w:t>Almeida GM</w:t>
      </w:r>
      <w:r w:rsidRPr="00644CEF">
        <w:rPr>
          <w:rFonts w:ascii="Times New Roman" w:hAnsi="Times New Roman"/>
          <w:b/>
          <w:color w:val="000000"/>
          <w:sz w:val="24"/>
          <w:szCs w:val="24"/>
          <w:shd w:val="clear" w:color="auto" w:fill="FFFFFF"/>
          <w:vertAlign w:val="superscript"/>
        </w:rPr>
        <w:t xml:space="preserve">, </w:t>
      </w:r>
      <w:r w:rsidRPr="00644CEF">
        <w:rPr>
          <w:rStyle w:val="Kpr"/>
          <w:rFonts w:ascii="Times New Roman" w:hAnsi="Times New Roman"/>
          <w:b/>
          <w:color w:val="000000"/>
          <w:sz w:val="24"/>
          <w:szCs w:val="24"/>
          <w:u w:val="none"/>
          <w:shd w:val="clear" w:color="auto" w:fill="FFFFFF"/>
        </w:rPr>
        <w:t>de Oliveira DB</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Magalhaes CL</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Bonjardim CA</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Ferreira PC</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Kroon EG</w:t>
      </w:r>
      <w:r w:rsidRPr="00644CEF">
        <w:rPr>
          <w:rFonts w:ascii="Times New Roman" w:hAnsi="Times New Roman"/>
          <w:b/>
          <w:color w:val="000000"/>
          <w:sz w:val="24"/>
          <w:szCs w:val="24"/>
          <w:shd w:val="clear" w:color="auto" w:fill="FFFFFF"/>
        </w:rPr>
        <w:t>.</w:t>
      </w:r>
      <w:r w:rsidRPr="00644CEF">
        <w:rPr>
          <w:rFonts w:ascii="Times New Roman" w:hAnsi="Times New Roman"/>
          <w:sz w:val="24"/>
          <w:szCs w:val="24"/>
        </w:rPr>
        <w:t xml:space="preserve"> Antiviral activity of type I interferons and interleukins 29 and 28a (type III </w:t>
      </w:r>
      <w:r w:rsidR="00FF764E" w:rsidRPr="00644CEF">
        <w:rPr>
          <w:rFonts w:ascii="Times New Roman" w:hAnsi="Times New Roman"/>
          <w:sz w:val="24"/>
          <w:szCs w:val="24"/>
        </w:rPr>
        <w:t>interferons) against Apeu virüs.</w:t>
      </w:r>
      <w:r w:rsidRPr="00644CEF">
        <w:rPr>
          <w:rFonts w:ascii="Times New Roman" w:hAnsi="Times New Roman"/>
          <w:sz w:val="24"/>
          <w:szCs w:val="24"/>
        </w:rPr>
        <w:t xml:space="preserve"> </w:t>
      </w:r>
      <w:r w:rsidRPr="00644CEF">
        <w:rPr>
          <w:rFonts w:ascii="Times New Roman" w:hAnsi="Times New Roman"/>
          <w:i/>
          <w:iCs/>
          <w:sz w:val="24"/>
          <w:szCs w:val="24"/>
        </w:rPr>
        <w:t>Antiviral Research</w:t>
      </w:r>
      <w:r w:rsidRPr="00644CEF">
        <w:rPr>
          <w:rFonts w:ascii="Times New Roman" w:hAnsi="Times New Roman"/>
          <w:iCs/>
          <w:sz w:val="24"/>
          <w:szCs w:val="24"/>
        </w:rPr>
        <w:t xml:space="preserve"> 2008, </w:t>
      </w:r>
      <w:r w:rsidR="00C93AFC" w:rsidRPr="00644CEF">
        <w:rPr>
          <w:rFonts w:ascii="Times New Roman" w:hAnsi="Times New Roman"/>
          <w:sz w:val="24"/>
          <w:szCs w:val="24"/>
        </w:rPr>
        <w:t>80, 302-308.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Ank N, West H, Bartholdy C, Eriksson K. </w:t>
      </w:r>
      <w:r w:rsidRPr="00644CEF">
        <w:rPr>
          <w:rFonts w:ascii="Times New Roman" w:hAnsi="Times New Roman"/>
          <w:sz w:val="24"/>
          <w:szCs w:val="24"/>
        </w:rPr>
        <w:t>Lambda Interferon (IFN-λ), a Type III IFN, Is Induced by Viruses and IFNs and Displays Potent Antiviral Activity against</w:t>
      </w:r>
      <w:r w:rsidR="00FF764E" w:rsidRPr="00644CEF">
        <w:rPr>
          <w:rFonts w:ascii="Times New Roman" w:hAnsi="Times New Roman"/>
          <w:sz w:val="24"/>
          <w:szCs w:val="24"/>
        </w:rPr>
        <w:t xml:space="preserve"> Select Virus Infections In Vivo.</w:t>
      </w:r>
      <w:r w:rsidRPr="00644CEF">
        <w:rPr>
          <w:rFonts w:ascii="Times New Roman" w:hAnsi="Times New Roman"/>
          <w:i/>
          <w:sz w:val="24"/>
          <w:szCs w:val="24"/>
        </w:rPr>
        <w:t xml:space="preserve"> </w:t>
      </w:r>
      <w:r w:rsidRPr="00644CEF">
        <w:rPr>
          <w:rFonts w:ascii="Times New Roman" w:hAnsi="Times New Roman"/>
          <w:i/>
          <w:iCs/>
          <w:sz w:val="24"/>
          <w:szCs w:val="24"/>
        </w:rPr>
        <w:t xml:space="preserve">Journal of Virology </w:t>
      </w:r>
      <w:r w:rsidRPr="00644CEF">
        <w:rPr>
          <w:rFonts w:ascii="Times New Roman" w:hAnsi="Times New Roman"/>
          <w:iCs/>
          <w:sz w:val="24"/>
          <w:szCs w:val="24"/>
        </w:rPr>
        <w:t>2006</w:t>
      </w:r>
      <w:r w:rsidRPr="00644CEF">
        <w:rPr>
          <w:rFonts w:ascii="Times New Roman" w:hAnsi="Times New Roman"/>
          <w:sz w:val="24"/>
          <w:szCs w:val="24"/>
        </w:rPr>
        <w:t>, 80(9)</w:t>
      </w:r>
      <w:r w:rsidR="0074228A" w:rsidRPr="00644CEF">
        <w:rPr>
          <w:rFonts w:ascii="Times New Roman" w:hAnsi="Times New Roman"/>
          <w:sz w:val="24"/>
          <w:szCs w:val="24"/>
        </w:rPr>
        <w:t>, 4501-45</w:t>
      </w:r>
      <w:r w:rsidRPr="00644CEF">
        <w:rPr>
          <w:rFonts w:ascii="Times New Roman" w:hAnsi="Times New Roman"/>
          <w:sz w:val="24"/>
          <w:szCs w:val="24"/>
        </w:rPr>
        <w:t xml:space="preserve">09.  </w:t>
      </w:r>
    </w:p>
    <w:p w:rsidR="00900911" w:rsidRPr="00644CEF" w:rsidRDefault="00BA5EE6" w:rsidP="00644CEF">
      <w:pPr>
        <w:pStyle w:val="Pa17"/>
        <w:widowControl w:val="0"/>
        <w:spacing w:after="240" w:line="360" w:lineRule="auto"/>
        <w:jc w:val="both"/>
      </w:pPr>
      <w:r w:rsidRPr="00644CEF">
        <w:rPr>
          <w:b/>
        </w:rPr>
        <w:t>Arab L, Su J, Steck SE</w:t>
      </w:r>
      <w:r w:rsidR="00900911" w:rsidRPr="00644CEF">
        <w:rPr>
          <w:b/>
        </w:rPr>
        <w:t>.</w:t>
      </w:r>
      <w:r w:rsidR="00900911" w:rsidRPr="00644CEF">
        <w:t xml:space="preserve"> Adherence to world cancer research fund American Institute for Cancer Research Lifestyle Recommendations Reduces Prostate Cancer Aggressiveness Among African and Caucasian Americans.</w:t>
      </w:r>
      <w:r w:rsidR="00900911" w:rsidRPr="00644CEF">
        <w:rPr>
          <w:i/>
        </w:rPr>
        <w:t xml:space="preserve"> Nutrition and Cancer</w:t>
      </w:r>
      <w:r w:rsidR="00900911" w:rsidRPr="00644CEF">
        <w:t xml:space="preserve"> 2013, 65(5), 633-</w:t>
      </w:r>
      <w:r w:rsidR="0074228A" w:rsidRPr="00644CEF">
        <w:t>6</w:t>
      </w:r>
      <w:r w:rsidR="00900911" w:rsidRPr="00644CEF">
        <w:t xml:space="preserve">43.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Avilion A, Nicolis SK, Pevny L</w:t>
      </w:r>
      <w:r w:rsidR="00BA5EE6" w:rsidRPr="00644CEF">
        <w:rPr>
          <w:rFonts w:ascii="Times New Roman" w:hAnsi="Times New Roman"/>
          <w:b/>
          <w:sz w:val="24"/>
          <w:szCs w:val="24"/>
        </w:rPr>
        <w:t>H</w:t>
      </w:r>
      <w:r w:rsidR="00343C92" w:rsidRPr="00644CEF">
        <w:rPr>
          <w:rFonts w:ascii="Times New Roman" w:hAnsi="Times New Roman"/>
          <w:b/>
          <w:sz w:val="24"/>
          <w:szCs w:val="24"/>
        </w:rPr>
        <w:t>.</w:t>
      </w:r>
      <w:r w:rsidRPr="00644CEF">
        <w:rPr>
          <w:rFonts w:ascii="Times New Roman" w:hAnsi="Times New Roman"/>
          <w:sz w:val="24"/>
          <w:szCs w:val="24"/>
        </w:rPr>
        <w:t xml:space="preserve"> Multipotent cell lineages in early Mouse development depend on SOX2 function. </w:t>
      </w:r>
      <w:r w:rsidRPr="00644CEF">
        <w:rPr>
          <w:rFonts w:ascii="Times New Roman" w:hAnsi="Times New Roman"/>
          <w:i/>
          <w:sz w:val="24"/>
          <w:szCs w:val="24"/>
        </w:rPr>
        <w:t>Genes Dev</w:t>
      </w:r>
      <w:r w:rsidRPr="00644CEF">
        <w:rPr>
          <w:rFonts w:ascii="Times New Roman" w:hAnsi="Times New Roman"/>
          <w:sz w:val="24"/>
          <w:szCs w:val="24"/>
        </w:rPr>
        <w:t>e</w:t>
      </w:r>
      <w:r w:rsidRPr="00644CEF">
        <w:rPr>
          <w:rFonts w:ascii="Times New Roman" w:hAnsi="Times New Roman"/>
          <w:i/>
          <w:sz w:val="24"/>
          <w:szCs w:val="24"/>
        </w:rPr>
        <w:t xml:space="preserve">lopment </w:t>
      </w:r>
      <w:r w:rsidRPr="00644CEF">
        <w:rPr>
          <w:rFonts w:ascii="Times New Roman" w:hAnsi="Times New Roman"/>
          <w:sz w:val="24"/>
          <w:szCs w:val="24"/>
        </w:rPr>
        <w:t>2003, 17(1),</w:t>
      </w:r>
      <w:r w:rsidR="0074228A" w:rsidRPr="00644CEF">
        <w:rPr>
          <w:rFonts w:ascii="Times New Roman" w:hAnsi="Times New Roman"/>
          <w:sz w:val="24"/>
          <w:szCs w:val="24"/>
        </w:rPr>
        <w:t xml:space="preserve"> 126-</w:t>
      </w:r>
      <w:r w:rsidRPr="00644CEF">
        <w:rPr>
          <w:rFonts w:ascii="Times New Roman" w:hAnsi="Times New Roman"/>
          <w:sz w:val="24"/>
          <w:szCs w:val="24"/>
        </w:rPr>
        <w:t>140</w:t>
      </w:r>
      <w:r w:rsidR="00C93AFC" w:rsidRPr="00644CEF">
        <w:rPr>
          <w:rFonts w:ascii="Times New Roman" w:hAnsi="Times New Roman"/>
          <w:sz w:val="24"/>
          <w:szCs w:val="24"/>
        </w:rPr>
        <w:t>.</w:t>
      </w:r>
    </w:p>
    <w:p w:rsidR="00900911" w:rsidRPr="00644CEF" w:rsidRDefault="00900911" w:rsidP="00644CEF">
      <w:pPr>
        <w:widowControl w:val="0"/>
        <w:shd w:val="clear" w:color="auto" w:fill="FFFFFF"/>
        <w:spacing w:after="240" w:line="360" w:lineRule="auto"/>
        <w:jc w:val="both"/>
        <w:rPr>
          <w:rStyle w:val="citation"/>
          <w:rFonts w:ascii="Times New Roman" w:hAnsi="Times New Roman"/>
          <w:sz w:val="24"/>
          <w:szCs w:val="24"/>
          <w:shd w:val="clear" w:color="auto" w:fill="FFFFFF"/>
        </w:rPr>
      </w:pPr>
      <w:r w:rsidRPr="00644CEF">
        <w:rPr>
          <w:rStyle w:val="citation"/>
          <w:rFonts w:ascii="Times New Roman" w:hAnsi="Times New Roman"/>
          <w:b/>
          <w:sz w:val="24"/>
          <w:szCs w:val="24"/>
          <w:shd w:val="clear" w:color="auto" w:fill="FFFFFF"/>
        </w:rPr>
        <w:t>Babu MM, Luscombe NM, Aravind L, Gerstein M, Teichmann SA.</w:t>
      </w:r>
      <w:r w:rsidRPr="00644CEF">
        <w:rPr>
          <w:rStyle w:val="citation"/>
          <w:rFonts w:ascii="Times New Roman" w:hAnsi="Times New Roman"/>
          <w:sz w:val="24"/>
          <w:szCs w:val="24"/>
          <w:shd w:val="clear" w:color="auto" w:fill="FFFFFF"/>
        </w:rPr>
        <w:t xml:space="preserve"> Structure and evolution of transcriptional regulatory networks. </w:t>
      </w:r>
      <w:r w:rsidRPr="00644CEF">
        <w:rPr>
          <w:rStyle w:val="citation"/>
          <w:rFonts w:ascii="Times New Roman" w:hAnsi="Times New Roman"/>
          <w:i/>
          <w:iCs/>
          <w:sz w:val="24"/>
          <w:szCs w:val="24"/>
          <w:shd w:val="clear" w:color="auto" w:fill="FFFFFF"/>
        </w:rPr>
        <w:t xml:space="preserve">Currient Opinion in Structural Biology </w:t>
      </w:r>
      <w:r w:rsidRPr="00644CEF">
        <w:rPr>
          <w:rStyle w:val="citation"/>
          <w:rFonts w:ascii="Times New Roman" w:hAnsi="Times New Roman"/>
          <w:iCs/>
          <w:sz w:val="24"/>
          <w:szCs w:val="24"/>
          <w:shd w:val="clear" w:color="auto" w:fill="FFFFFF"/>
        </w:rPr>
        <w:t xml:space="preserve">2004, </w:t>
      </w:r>
      <w:r w:rsidRPr="00644CEF">
        <w:rPr>
          <w:rStyle w:val="citation"/>
          <w:rFonts w:ascii="Times New Roman" w:hAnsi="Times New Roman"/>
          <w:bCs/>
          <w:sz w:val="24"/>
          <w:szCs w:val="24"/>
          <w:shd w:val="clear" w:color="auto" w:fill="FFFFFF"/>
        </w:rPr>
        <w:t>14</w:t>
      </w:r>
      <w:r w:rsidRPr="00644CEF">
        <w:rPr>
          <w:rStyle w:val="citation"/>
          <w:rFonts w:ascii="Times New Roman" w:hAnsi="Times New Roman"/>
          <w:sz w:val="24"/>
          <w:szCs w:val="24"/>
          <w:shd w:val="clear" w:color="auto" w:fill="FFFFFF"/>
        </w:rPr>
        <w:t>(3), 283-</w:t>
      </w:r>
      <w:r w:rsidR="0074228A" w:rsidRPr="00644CEF">
        <w:rPr>
          <w:rStyle w:val="citation"/>
          <w:rFonts w:ascii="Times New Roman" w:hAnsi="Times New Roman"/>
          <w:sz w:val="24"/>
          <w:szCs w:val="24"/>
          <w:shd w:val="clear" w:color="auto" w:fill="FFFFFF"/>
        </w:rPr>
        <w:t>2</w:t>
      </w:r>
      <w:r w:rsidRPr="00644CEF">
        <w:rPr>
          <w:rStyle w:val="citation"/>
          <w:rFonts w:ascii="Times New Roman" w:hAnsi="Times New Roman"/>
          <w:sz w:val="24"/>
          <w:szCs w:val="24"/>
          <w:shd w:val="clear" w:color="auto" w:fill="FFFFFF"/>
        </w:rPr>
        <w:t>91.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Bach EA, Aguet M, Schreiber RD.</w:t>
      </w:r>
      <w:r w:rsidRPr="00644CEF">
        <w:rPr>
          <w:rFonts w:ascii="Times New Roman" w:hAnsi="Times New Roman"/>
          <w:sz w:val="24"/>
          <w:szCs w:val="24"/>
        </w:rPr>
        <w:t xml:space="preserve"> The IFNγ receptor: a paradigm for cytokine receptor signaling</w:t>
      </w:r>
      <w:r w:rsidRPr="00644CEF">
        <w:rPr>
          <w:rFonts w:ascii="Times New Roman" w:hAnsi="Times New Roman"/>
          <w:i/>
          <w:sz w:val="24"/>
          <w:szCs w:val="24"/>
        </w:rPr>
        <w:t>. Annual Review of Immunology</w:t>
      </w:r>
      <w:r w:rsidRPr="00644CEF">
        <w:rPr>
          <w:rFonts w:ascii="Times New Roman" w:hAnsi="Times New Roman"/>
          <w:sz w:val="24"/>
          <w:szCs w:val="24"/>
        </w:rPr>
        <w:t xml:space="preserve"> 1997, 15,</w:t>
      </w:r>
      <w:r w:rsidR="00656825" w:rsidRPr="00644CEF">
        <w:rPr>
          <w:rFonts w:ascii="Times New Roman" w:hAnsi="Times New Roman"/>
          <w:sz w:val="24"/>
          <w:szCs w:val="24"/>
        </w:rPr>
        <w:t xml:space="preserve"> </w:t>
      </w:r>
      <w:r w:rsidR="0074228A" w:rsidRPr="00644CEF">
        <w:rPr>
          <w:rFonts w:ascii="Times New Roman" w:hAnsi="Times New Roman"/>
          <w:sz w:val="24"/>
          <w:szCs w:val="24"/>
        </w:rPr>
        <w:t>563-</w:t>
      </w:r>
      <w:r w:rsidRPr="00644CEF">
        <w:rPr>
          <w:rFonts w:ascii="Times New Roman" w:hAnsi="Times New Roman"/>
          <w:sz w:val="24"/>
          <w:szCs w:val="24"/>
        </w:rPr>
        <w:t>591</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Bae KM, Su Z, Frye C, McClel</w:t>
      </w:r>
      <w:r w:rsidR="00C93AFC" w:rsidRPr="00644CEF">
        <w:rPr>
          <w:rFonts w:ascii="Times New Roman" w:hAnsi="Times New Roman"/>
          <w:b/>
          <w:sz w:val="24"/>
          <w:szCs w:val="24"/>
        </w:rPr>
        <w:t>lan S, Allan RW, Andrejewski JT</w:t>
      </w:r>
      <w:r w:rsidR="00343C92" w:rsidRPr="00644CEF">
        <w:rPr>
          <w:rFonts w:ascii="Times New Roman" w:hAnsi="Times New Roman"/>
          <w:b/>
          <w:sz w:val="24"/>
          <w:szCs w:val="24"/>
        </w:rPr>
        <w:t>,</w:t>
      </w:r>
      <w:r w:rsidRPr="00644CEF">
        <w:rPr>
          <w:rFonts w:ascii="Times New Roman" w:hAnsi="Times New Roman"/>
          <w:b/>
          <w:sz w:val="24"/>
          <w:szCs w:val="24"/>
        </w:rPr>
        <w:t xml:space="preserve"> et al.</w:t>
      </w:r>
      <w:r w:rsidRPr="00644CEF">
        <w:rPr>
          <w:rFonts w:ascii="Times New Roman" w:hAnsi="Times New Roman"/>
          <w:sz w:val="24"/>
          <w:szCs w:val="24"/>
        </w:rPr>
        <w:t xml:space="preserve"> Expression of pluripotent stem cell reprogramming factors by prostate tumor initiating cells. </w:t>
      </w:r>
      <w:r w:rsidRPr="00644CEF">
        <w:rPr>
          <w:rFonts w:ascii="Times New Roman" w:hAnsi="Times New Roman"/>
          <w:i/>
          <w:sz w:val="24"/>
          <w:szCs w:val="24"/>
        </w:rPr>
        <w:t xml:space="preserve">Journal of </w:t>
      </w:r>
      <w:r w:rsidR="0002071E" w:rsidRPr="00644CEF">
        <w:rPr>
          <w:rFonts w:ascii="Times New Roman" w:hAnsi="Times New Roman"/>
          <w:i/>
          <w:sz w:val="24"/>
          <w:szCs w:val="24"/>
        </w:rPr>
        <w:t>Urology</w:t>
      </w:r>
      <w:r w:rsidR="0002071E" w:rsidRPr="00644CEF">
        <w:rPr>
          <w:rFonts w:ascii="Times New Roman" w:hAnsi="Times New Roman"/>
          <w:sz w:val="24"/>
          <w:szCs w:val="24"/>
        </w:rPr>
        <w:t xml:space="preserve"> </w:t>
      </w:r>
      <w:r w:rsidR="0074228A" w:rsidRPr="00644CEF">
        <w:rPr>
          <w:rFonts w:ascii="Times New Roman" w:hAnsi="Times New Roman"/>
          <w:sz w:val="24"/>
          <w:szCs w:val="24"/>
        </w:rPr>
        <w:t>2010, 183, 2045-</w:t>
      </w:r>
      <w:r w:rsidRPr="00644CEF">
        <w:rPr>
          <w:rFonts w:ascii="Times New Roman" w:hAnsi="Times New Roman"/>
          <w:sz w:val="24"/>
          <w:szCs w:val="24"/>
        </w:rPr>
        <w:t>2053.</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Balk SP, Ko YJ, Bubley GJ.</w:t>
      </w:r>
      <w:r w:rsidRPr="00644CEF">
        <w:rPr>
          <w:rFonts w:ascii="Times New Roman" w:hAnsi="Times New Roman"/>
          <w:sz w:val="24"/>
          <w:szCs w:val="24"/>
        </w:rPr>
        <w:t xml:space="preserve"> Biology of prostate-specific antigen. </w:t>
      </w:r>
      <w:r w:rsidRPr="00644CEF">
        <w:rPr>
          <w:rFonts w:ascii="Times New Roman" w:hAnsi="Times New Roman"/>
          <w:i/>
          <w:sz w:val="24"/>
          <w:szCs w:val="24"/>
        </w:rPr>
        <w:t>Journal of Clinical Oncology</w:t>
      </w:r>
      <w:r w:rsidR="0002071E" w:rsidRPr="00644CEF">
        <w:rPr>
          <w:rFonts w:ascii="Times New Roman" w:hAnsi="Times New Roman"/>
          <w:sz w:val="24"/>
          <w:szCs w:val="24"/>
        </w:rPr>
        <w:t xml:space="preserve"> 2003</w:t>
      </w:r>
      <w:r w:rsidR="006C65E7" w:rsidRPr="00644CEF">
        <w:rPr>
          <w:rFonts w:ascii="Times New Roman" w:hAnsi="Times New Roman"/>
          <w:sz w:val="24"/>
          <w:szCs w:val="24"/>
        </w:rPr>
        <w:t>,</w:t>
      </w:r>
      <w:r w:rsidRPr="00644CEF">
        <w:rPr>
          <w:rFonts w:ascii="Times New Roman" w:hAnsi="Times New Roman"/>
          <w:sz w:val="24"/>
          <w:szCs w:val="24"/>
        </w:rPr>
        <w:t xml:space="preserve"> 21(2), 383-391.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Baltus GA, Kowalski MP, Zhai H, Tutter AV, Quinn D, Wall D, Kadam S.</w:t>
      </w:r>
      <w:r w:rsidRPr="00644CEF">
        <w:rPr>
          <w:rFonts w:ascii="Times New Roman" w:hAnsi="Times New Roman"/>
          <w:sz w:val="24"/>
          <w:szCs w:val="24"/>
        </w:rPr>
        <w:t xml:space="preserve"> Acetylation of sox2 induces its nuclear export in embryonic stem cells. </w:t>
      </w:r>
      <w:r w:rsidR="0002071E" w:rsidRPr="00644CEF">
        <w:rPr>
          <w:rFonts w:ascii="Times New Roman" w:hAnsi="Times New Roman"/>
          <w:i/>
          <w:sz w:val="24"/>
          <w:szCs w:val="24"/>
        </w:rPr>
        <w:t xml:space="preserve">Stem Cells </w:t>
      </w:r>
      <w:r w:rsidRPr="00644CEF">
        <w:rPr>
          <w:rFonts w:ascii="Times New Roman" w:hAnsi="Times New Roman"/>
          <w:sz w:val="24"/>
          <w:szCs w:val="24"/>
        </w:rPr>
        <w:t>2009, 27(9), 2175-84.</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Ban T, Sato GR, Nishiyama A, Akiyama A, Takasuna M, Umehara M, et al.</w:t>
      </w:r>
      <w:r w:rsidRPr="00644CEF">
        <w:rPr>
          <w:rFonts w:ascii="Times New Roman" w:hAnsi="Times New Roman"/>
          <w:sz w:val="24"/>
          <w:szCs w:val="24"/>
          <w:lang w:eastAsia="tr-TR"/>
        </w:rPr>
        <w:t xml:space="preserve"> Lyn kinase suppresses the transcriptional activity of IRF5 in the TLR-MyD88 pathway to restrain the development of autoimmunity</w:t>
      </w:r>
      <w:r w:rsidRPr="00644CEF">
        <w:rPr>
          <w:rFonts w:ascii="Times New Roman" w:hAnsi="Times New Roman"/>
          <w:i/>
          <w:sz w:val="24"/>
          <w:szCs w:val="24"/>
          <w:lang w:eastAsia="tr-TR"/>
        </w:rPr>
        <w:t>. Immunity</w:t>
      </w:r>
      <w:r w:rsidRPr="00644CEF">
        <w:rPr>
          <w:rFonts w:ascii="Times New Roman" w:hAnsi="Times New Roman"/>
          <w:sz w:val="24"/>
          <w:szCs w:val="24"/>
          <w:lang w:eastAsia="tr-TR"/>
        </w:rPr>
        <w:t xml:space="preserve"> 2016, 45(2),</w:t>
      </w:r>
      <w:r w:rsidR="00656825" w:rsidRPr="00644CEF">
        <w:rPr>
          <w:rFonts w:ascii="Times New Roman" w:hAnsi="Times New Roman"/>
          <w:sz w:val="24"/>
          <w:szCs w:val="24"/>
          <w:lang w:eastAsia="tr-TR"/>
        </w:rPr>
        <w:t xml:space="preserve"> </w:t>
      </w:r>
      <w:r w:rsidR="0074228A" w:rsidRPr="00644CEF">
        <w:rPr>
          <w:rFonts w:ascii="Times New Roman" w:hAnsi="Times New Roman"/>
          <w:sz w:val="24"/>
          <w:szCs w:val="24"/>
          <w:lang w:eastAsia="tr-TR"/>
        </w:rPr>
        <w:t>319-</w:t>
      </w:r>
      <w:r w:rsidRPr="00644CEF">
        <w:rPr>
          <w:rFonts w:ascii="Times New Roman" w:hAnsi="Times New Roman"/>
          <w:sz w:val="24"/>
          <w:szCs w:val="24"/>
          <w:lang w:eastAsia="tr-TR"/>
        </w:rPr>
        <w:t>32.</w:t>
      </w:r>
    </w:p>
    <w:p w:rsidR="00DE1793" w:rsidRPr="00644CEF" w:rsidRDefault="00DE1793" w:rsidP="00644CEF">
      <w:pPr>
        <w:widowControl w:val="0"/>
        <w:autoSpaceDE w:val="0"/>
        <w:autoSpaceDN w:val="0"/>
        <w:adjustRightInd w:val="0"/>
        <w:spacing w:after="240" w:line="360" w:lineRule="auto"/>
        <w:jc w:val="both"/>
        <w:rPr>
          <w:rFonts w:ascii="Times New Roman" w:hAnsi="Times New Roman"/>
          <w:sz w:val="24"/>
          <w:szCs w:val="24"/>
          <w:lang w:eastAsia="tr-TR"/>
        </w:rPr>
      </w:pPr>
    </w:p>
    <w:p w:rsidR="00900911" w:rsidRPr="00644CEF" w:rsidRDefault="0074228A" w:rsidP="00644CEF">
      <w:pPr>
        <w:widowControl w:val="0"/>
        <w:spacing w:after="240" w:line="360" w:lineRule="auto"/>
        <w:jc w:val="both"/>
        <w:rPr>
          <w:rFonts w:ascii="Times New Roman" w:eastAsia="Times New Roman" w:hAnsi="Times New Roman"/>
          <w:sz w:val="24"/>
          <w:szCs w:val="24"/>
          <w:lang w:eastAsia="tr-TR"/>
        </w:rPr>
      </w:pPr>
      <w:r w:rsidRPr="00644CEF">
        <w:rPr>
          <w:rFonts w:ascii="Times New Roman" w:eastAsia="Times New Roman" w:hAnsi="Times New Roman"/>
          <w:b/>
          <w:sz w:val="24"/>
          <w:szCs w:val="24"/>
          <w:lang w:eastAsia="tr-TR"/>
        </w:rPr>
        <w:lastRenderedPageBreak/>
        <w:t>Barnes BJ, Kellum MJ, Field AE,</w:t>
      </w:r>
      <w:r w:rsidR="00900911" w:rsidRPr="00644CEF">
        <w:rPr>
          <w:rFonts w:ascii="Times New Roman" w:eastAsia="Times New Roman" w:hAnsi="Times New Roman"/>
          <w:b/>
          <w:sz w:val="24"/>
          <w:szCs w:val="24"/>
          <w:lang w:eastAsia="tr-TR"/>
        </w:rPr>
        <w:t xml:space="preserve"> Pitha PM. </w:t>
      </w:r>
      <w:r w:rsidR="00900911" w:rsidRPr="00644CEF">
        <w:rPr>
          <w:rFonts w:ascii="Times New Roman" w:eastAsia="Times New Roman" w:hAnsi="Times New Roman"/>
          <w:sz w:val="24"/>
          <w:szCs w:val="24"/>
          <w:lang w:eastAsia="tr-TR"/>
        </w:rPr>
        <w:t xml:space="preserve">Multiple regulatory domains of IRF-5 control activation, cellular localization, and induction of chemokines that mediate recruitment of T lymphocytes. </w:t>
      </w:r>
      <w:r w:rsidR="00900911" w:rsidRPr="00644CEF">
        <w:rPr>
          <w:rFonts w:ascii="Times New Roman" w:eastAsia="Times New Roman" w:hAnsi="Times New Roman"/>
          <w:i/>
          <w:iCs/>
          <w:sz w:val="24"/>
          <w:szCs w:val="24"/>
          <w:lang w:eastAsia="tr-TR"/>
        </w:rPr>
        <w:t>Molecular and Cellular Biology</w:t>
      </w:r>
      <w:r w:rsidR="00900911" w:rsidRPr="00644CEF">
        <w:rPr>
          <w:rFonts w:ascii="Times New Roman" w:eastAsia="Times New Roman" w:hAnsi="Times New Roman"/>
          <w:iCs/>
          <w:sz w:val="24"/>
          <w:szCs w:val="24"/>
          <w:lang w:eastAsia="tr-TR"/>
        </w:rPr>
        <w:t xml:space="preserve"> 2002</w:t>
      </w:r>
      <w:r w:rsidR="00900911" w:rsidRPr="00644CEF">
        <w:rPr>
          <w:rFonts w:ascii="Times New Roman" w:eastAsia="Times New Roman" w:hAnsi="Times New Roman"/>
          <w:sz w:val="24"/>
          <w:szCs w:val="24"/>
          <w:lang w:eastAsia="tr-TR"/>
        </w:rPr>
        <w:t xml:space="preserve">, </w:t>
      </w:r>
      <w:r w:rsidR="00900911" w:rsidRPr="00644CEF">
        <w:rPr>
          <w:rFonts w:ascii="Times New Roman" w:eastAsia="Times New Roman" w:hAnsi="Times New Roman"/>
          <w:bCs/>
          <w:sz w:val="24"/>
          <w:szCs w:val="24"/>
          <w:lang w:eastAsia="tr-TR"/>
        </w:rPr>
        <w:t>22(16)</w:t>
      </w:r>
      <w:r w:rsidRPr="00644CEF">
        <w:rPr>
          <w:rFonts w:ascii="Times New Roman" w:eastAsia="Times New Roman" w:hAnsi="Times New Roman"/>
          <w:sz w:val="24"/>
          <w:szCs w:val="24"/>
          <w:lang w:eastAsia="tr-TR"/>
        </w:rPr>
        <w:t>, 5721-</w:t>
      </w:r>
      <w:r w:rsidR="00900911" w:rsidRPr="00644CEF">
        <w:rPr>
          <w:rFonts w:ascii="Times New Roman" w:eastAsia="Times New Roman" w:hAnsi="Times New Roman"/>
          <w:sz w:val="24"/>
          <w:szCs w:val="24"/>
          <w:lang w:eastAsia="tr-TR"/>
        </w:rPr>
        <w:t>5740.</w:t>
      </w:r>
    </w:p>
    <w:p w:rsidR="00900911" w:rsidRPr="00644CEF" w:rsidRDefault="00900911" w:rsidP="00644CEF">
      <w:pPr>
        <w:widowControl w:val="0"/>
        <w:spacing w:after="240" w:line="360" w:lineRule="auto"/>
        <w:jc w:val="both"/>
        <w:rPr>
          <w:rFonts w:ascii="Times New Roman" w:eastAsia="Times New Roman" w:hAnsi="Times New Roman"/>
          <w:sz w:val="24"/>
          <w:szCs w:val="24"/>
          <w:lang w:eastAsia="tr-TR"/>
        </w:rPr>
      </w:pPr>
      <w:r w:rsidRPr="00644CEF">
        <w:rPr>
          <w:rFonts w:ascii="Times New Roman" w:hAnsi="Times New Roman"/>
          <w:b/>
          <w:color w:val="000000"/>
          <w:sz w:val="24"/>
          <w:szCs w:val="24"/>
          <w:lang w:eastAsia="tr-TR"/>
        </w:rPr>
        <w:t>Barnes BJ, Kellum MJ, Pinder KE, Frisancho JA, Pitha PM.</w:t>
      </w:r>
      <w:r w:rsidRPr="00644CEF">
        <w:rPr>
          <w:rFonts w:ascii="Times New Roman" w:hAnsi="Times New Roman"/>
          <w:color w:val="000000"/>
          <w:sz w:val="24"/>
          <w:szCs w:val="24"/>
          <w:lang w:eastAsia="tr-TR"/>
        </w:rPr>
        <w:t xml:space="preserve"> </w:t>
      </w:r>
      <w:r w:rsidRPr="00644CEF">
        <w:rPr>
          <w:rFonts w:ascii="Times New Roman" w:hAnsi="Times New Roman"/>
          <w:color w:val="000000"/>
          <w:sz w:val="24"/>
          <w:szCs w:val="24"/>
        </w:rPr>
        <w:t>Interferon regulatory factor 5, a novel mediator of cell cycle arrest and cell death.</w:t>
      </w:r>
      <w:r w:rsidRPr="00644CEF">
        <w:rPr>
          <w:rFonts w:ascii="Times New Roman" w:hAnsi="Times New Roman"/>
          <w:b/>
          <w:color w:val="000000"/>
          <w:sz w:val="24"/>
          <w:szCs w:val="24"/>
        </w:rPr>
        <w:t xml:space="preserve"> </w:t>
      </w:r>
      <w:r w:rsidRPr="00644CEF">
        <w:rPr>
          <w:rFonts w:ascii="Times New Roman" w:hAnsi="Times New Roman"/>
          <w:i/>
          <w:iCs/>
          <w:color w:val="000000"/>
          <w:sz w:val="24"/>
          <w:szCs w:val="24"/>
          <w:lang w:eastAsia="tr-TR"/>
        </w:rPr>
        <w:t>Cancer Research</w:t>
      </w:r>
      <w:r w:rsidRPr="00644CEF">
        <w:rPr>
          <w:rFonts w:ascii="Times New Roman" w:hAnsi="Times New Roman"/>
          <w:b/>
          <w:i/>
          <w:iCs/>
          <w:color w:val="000000"/>
          <w:sz w:val="24"/>
          <w:szCs w:val="24"/>
          <w:lang w:eastAsia="tr-TR"/>
        </w:rPr>
        <w:t xml:space="preserve"> </w:t>
      </w:r>
      <w:r w:rsidRPr="00644CEF">
        <w:rPr>
          <w:rFonts w:ascii="Times New Roman" w:hAnsi="Times New Roman"/>
          <w:iCs/>
          <w:color w:val="000000"/>
          <w:sz w:val="24"/>
          <w:szCs w:val="24"/>
          <w:lang w:eastAsia="tr-TR"/>
        </w:rPr>
        <w:t>2003,</w:t>
      </w:r>
      <w:r w:rsidRPr="00644CEF">
        <w:rPr>
          <w:rFonts w:ascii="Times New Roman" w:hAnsi="Times New Roman"/>
          <w:b/>
          <w:i/>
          <w:iCs/>
          <w:color w:val="000000"/>
          <w:sz w:val="24"/>
          <w:szCs w:val="24"/>
          <w:lang w:eastAsia="tr-TR"/>
        </w:rPr>
        <w:t xml:space="preserve"> </w:t>
      </w:r>
      <w:r w:rsidR="0074228A" w:rsidRPr="00644CEF">
        <w:rPr>
          <w:rFonts w:ascii="Times New Roman" w:hAnsi="Times New Roman"/>
          <w:color w:val="000000"/>
          <w:sz w:val="24"/>
          <w:szCs w:val="24"/>
          <w:lang w:eastAsia="tr-TR"/>
        </w:rPr>
        <w:t>63(19), 6424-</w:t>
      </w:r>
      <w:r w:rsidRPr="00644CEF">
        <w:rPr>
          <w:rFonts w:ascii="Times New Roman" w:hAnsi="Times New Roman"/>
          <w:color w:val="000000"/>
          <w:sz w:val="24"/>
          <w:szCs w:val="24"/>
          <w:lang w:eastAsia="tr-TR"/>
        </w:rPr>
        <w:t>6431</w:t>
      </w:r>
      <w:r w:rsidR="00C93AFC" w:rsidRPr="00644CEF">
        <w:rPr>
          <w:rFonts w:ascii="Times New Roman" w:hAnsi="Times New Roman"/>
          <w:color w:val="000000"/>
          <w:sz w:val="24"/>
          <w:szCs w:val="24"/>
          <w:lang w:eastAsia="tr-TR"/>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 xml:space="preserve">Barnes BJ, Richards J, Mancl M, Hanash S, Beretta L, Pitha PM. </w:t>
      </w:r>
      <w:r w:rsidRPr="00644CEF">
        <w:rPr>
          <w:rFonts w:ascii="Times New Roman" w:hAnsi="Times New Roman"/>
          <w:sz w:val="24"/>
          <w:szCs w:val="24"/>
          <w:lang w:eastAsia="tr-TR"/>
        </w:rPr>
        <w:t>Global and distinct targets of IRF-5 and IRF-7 during innate response to viral infection</w:t>
      </w:r>
      <w:r w:rsidRPr="00644CEF">
        <w:rPr>
          <w:rFonts w:ascii="Times New Roman" w:hAnsi="Times New Roman"/>
          <w:i/>
          <w:sz w:val="24"/>
          <w:szCs w:val="24"/>
          <w:lang w:eastAsia="tr-TR"/>
        </w:rPr>
        <w:t>. Journal of Biological Chemistry</w:t>
      </w:r>
      <w:r w:rsidRPr="00644CEF">
        <w:rPr>
          <w:rFonts w:ascii="Times New Roman" w:hAnsi="Times New Roman"/>
          <w:sz w:val="24"/>
          <w:szCs w:val="24"/>
          <w:lang w:eastAsia="tr-TR"/>
        </w:rPr>
        <w:t xml:space="preserve"> 2004, 279, </w:t>
      </w:r>
      <w:r w:rsidR="0074228A" w:rsidRPr="00644CEF">
        <w:rPr>
          <w:rFonts w:ascii="Times New Roman" w:hAnsi="Times New Roman"/>
          <w:sz w:val="24"/>
          <w:szCs w:val="24"/>
          <w:lang w:eastAsia="tr-TR"/>
        </w:rPr>
        <w:t>45194-</w:t>
      </w:r>
      <w:r w:rsidRPr="00644CEF">
        <w:rPr>
          <w:rFonts w:ascii="Times New Roman" w:hAnsi="Times New Roman"/>
          <w:sz w:val="24"/>
          <w:szCs w:val="24"/>
          <w:lang w:eastAsia="tr-TR"/>
        </w:rPr>
        <w:t>207.</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Barry FP, Murphy JM.</w:t>
      </w:r>
      <w:r w:rsidRPr="00644CEF">
        <w:rPr>
          <w:rFonts w:ascii="Times New Roman" w:hAnsi="Times New Roman" w:cs="Times New Roman"/>
          <w:color w:val="auto"/>
        </w:rPr>
        <w:t xml:space="preserve"> Mesenchymal Stem Cells: Clinical applications and biological characterization. </w:t>
      </w:r>
      <w:r w:rsidRPr="00644CEF">
        <w:rPr>
          <w:rFonts w:ascii="Times New Roman" w:hAnsi="Times New Roman" w:cs="Times New Roman"/>
          <w:i/>
          <w:iCs/>
          <w:color w:val="auto"/>
        </w:rPr>
        <w:t>The Internat</w:t>
      </w:r>
      <w:r w:rsidR="005C1E6A" w:rsidRPr="00644CEF">
        <w:rPr>
          <w:rFonts w:ascii="Times New Roman" w:hAnsi="Times New Roman" w:cs="Times New Roman"/>
          <w:i/>
          <w:iCs/>
          <w:color w:val="auto"/>
        </w:rPr>
        <w:t xml:space="preserve">ional Journal of Biochemistry </w:t>
      </w:r>
      <w:r w:rsidRPr="00644CEF">
        <w:rPr>
          <w:rFonts w:ascii="Times New Roman" w:hAnsi="Times New Roman" w:cs="Times New Roman"/>
          <w:i/>
          <w:iCs/>
          <w:color w:val="auto"/>
        </w:rPr>
        <w:t>Cell Biology</w:t>
      </w:r>
      <w:r w:rsidRPr="00644CEF">
        <w:rPr>
          <w:rFonts w:ascii="Times New Roman" w:hAnsi="Times New Roman" w:cs="Times New Roman"/>
          <w:color w:val="auto"/>
        </w:rPr>
        <w:t xml:space="preserve"> 2004, 36(4), 568-584. </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bCs/>
          <w:sz w:val="24"/>
          <w:szCs w:val="24"/>
        </w:rPr>
        <w:t>Bass AJ</w:t>
      </w:r>
      <w:r w:rsidRPr="00644CEF">
        <w:rPr>
          <w:rFonts w:ascii="Times New Roman" w:eastAsia="TimesNewRomanPSMT" w:hAnsi="Times New Roman"/>
          <w:b/>
          <w:sz w:val="24"/>
          <w:szCs w:val="24"/>
        </w:rPr>
        <w:t>, Watanabe H, Mermel CH, Yu S, Perner S, Verhaak RG, et al.</w:t>
      </w:r>
      <w:r w:rsidRPr="00644CEF">
        <w:rPr>
          <w:rFonts w:ascii="Times New Roman" w:eastAsia="TimesNewRomanPSMT" w:hAnsi="Times New Roman"/>
          <w:sz w:val="24"/>
          <w:szCs w:val="24"/>
        </w:rPr>
        <w:t xml:space="preserve"> SOX2 is an amplified lineage-survival oncogene in lung and esophageal squamous cell carcinomas. </w:t>
      </w:r>
      <w:r w:rsidRPr="00644CEF">
        <w:rPr>
          <w:rFonts w:ascii="Times New Roman" w:hAnsi="Times New Roman"/>
          <w:i/>
          <w:iCs/>
          <w:sz w:val="24"/>
          <w:szCs w:val="24"/>
        </w:rPr>
        <w:t xml:space="preserve">Nature Genetics </w:t>
      </w:r>
      <w:r w:rsidRPr="00644CEF">
        <w:rPr>
          <w:rFonts w:ascii="Times New Roman" w:eastAsia="TimesNewRomanPSMT" w:hAnsi="Times New Roman"/>
          <w:sz w:val="24"/>
          <w:szCs w:val="24"/>
        </w:rPr>
        <w:t xml:space="preserve">2009, </w:t>
      </w:r>
      <w:r w:rsidRPr="00644CEF">
        <w:rPr>
          <w:rFonts w:ascii="Times New Roman" w:hAnsi="Times New Roman"/>
          <w:bCs/>
          <w:sz w:val="24"/>
          <w:szCs w:val="24"/>
        </w:rPr>
        <w:t>41(11)</w:t>
      </w:r>
      <w:r w:rsidRPr="00644CEF">
        <w:rPr>
          <w:rFonts w:ascii="Times New Roman" w:eastAsia="TimesNewRomanPSMT" w:hAnsi="Times New Roman"/>
          <w:sz w:val="24"/>
          <w:szCs w:val="24"/>
        </w:rPr>
        <w:t>, 1238-1242</w:t>
      </w:r>
      <w:r w:rsidR="00C93AFC" w:rsidRPr="00644CEF">
        <w:rPr>
          <w:rFonts w:ascii="Times New Roman" w:eastAsia="TimesNewRomanPSMT" w:hAnsi="Times New Roman"/>
          <w:sz w:val="24"/>
          <w:szCs w:val="24"/>
        </w:rPr>
        <w:t>.</w:t>
      </w:r>
      <w:r w:rsidRPr="00644CEF">
        <w:rPr>
          <w:rFonts w:ascii="Times New Roman" w:eastAsia="TimesNewRomanPSMT" w:hAnsi="Times New Roman"/>
          <w:sz w:val="24"/>
          <w:szCs w:val="24"/>
        </w:rPr>
        <w:t xml:space="preserve"> </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sz w:val="24"/>
          <w:szCs w:val="24"/>
        </w:rPr>
        <w:t>Batouli S, Miura M, Brahim J, Tsutsiu TW, Fisher LW, Gronthos S</w:t>
      </w:r>
      <w:r w:rsidR="00BA5EE6" w:rsidRPr="00644CEF">
        <w:rPr>
          <w:rFonts w:ascii="Times New Roman" w:hAnsi="Times New Roman"/>
          <w:b/>
          <w:sz w:val="24"/>
          <w:szCs w:val="24"/>
        </w:rPr>
        <w:t xml:space="preserve">, et al. </w:t>
      </w:r>
      <w:r w:rsidRPr="00644CEF">
        <w:rPr>
          <w:rFonts w:ascii="Times New Roman" w:hAnsi="Times New Roman"/>
          <w:sz w:val="24"/>
          <w:szCs w:val="24"/>
        </w:rPr>
        <w:t xml:space="preserve">Comparison of stem-cell-mediated osteogenesis and dentinogenesis. </w:t>
      </w:r>
      <w:r w:rsidRPr="00644CEF">
        <w:rPr>
          <w:rFonts w:ascii="Times New Roman" w:hAnsi="Times New Roman"/>
          <w:i/>
          <w:sz w:val="24"/>
          <w:szCs w:val="24"/>
        </w:rPr>
        <w:t>Journal of Dental Research</w:t>
      </w:r>
      <w:r w:rsidRPr="00644CEF">
        <w:rPr>
          <w:rFonts w:ascii="Times New Roman" w:hAnsi="Times New Roman"/>
          <w:sz w:val="24"/>
          <w:szCs w:val="24"/>
        </w:rPr>
        <w:t xml:space="preserve"> 2003, 82(12), 976-981</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Bernard D, Pourtier-Manzanedo A, Gil J, Beach DH.</w:t>
      </w:r>
      <w:r w:rsidRPr="00644CEF">
        <w:rPr>
          <w:rFonts w:ascii="Times New Roman" w:hAnsi="Times New Roman"/>
          <w:sz w:val="24"/>
          <w:szCs w:val="24"/>
        </w:rPr>
        <w:t xml:space="preserve"> Myc confers androgen-independent prostate cancer cell growth. </w:t>
      </w:r>
      <w:r w:rsidRPr="00644CEF">
        <w:rPr>
          <w:rFonts w:ascii="Times New Roman" w:hAnsi="Times New Roman"/>
          <w:i/>
          <w:sz w:val="24"/>
          <w:szCs w:val="24"/>
        </w:rPr>
        <w:t>Journal of Clinical Investigation</w:t>
      </w:r>
      <w:r w:rsidRPr="00644CEF">
        <w:rPr>
          <w:rFonts w:ascii="Times New Roman" w:hAnsi="Times New Roman"/>
          <w:sz w:val="24"/>
          <w:szCs w:val="24"/>
        </w:rPr>
        <w:t xml:space="preserve"> 2003, 112(11),</w:t>
      </w:r>
      <w:r w:rsidR="0074228A" w:rsidRPr="00644CEF">
        <w:rPr>
          <w:rFonts w:ascii="Times New Roman" w:hAnsi="Times New Roman"/>
          <w:sz w:val="24"/>
          <w:szCs w:val="24"/>
        </w:rPr>
        <w:t xml:space="preserve"> 1724-</w:t>
      </w:r>
      <w:r w:rsidRPr="00644CEF">
        <w:rPr>
          <w:rFonts w:ascii="Times New Roman" w:hAnsi="Times New Roman"/>
          <w:sz w:val="24"/>
          <w:szCs w:val="24"/>
        </w:rPr>
        <w:t>1731.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Berns A</w:t>
      </w:r>
      <w:r w:rsidRPr="00644CEF">
        <w:rPr>
          <w:rFonts w:ascii="Times New Roman" w:hAnsi="Times New Roman"/>
          <w:sz w:val="24"/>
          <w:szCs w:val="24"/>
          <w:lang w:eastAsia="tr-TR"/>
        </w:rPr>
        <w:t xml:space="preserve">. Is p53 the only real tumour </w:t>
      </w:r>
      <w:r w:rsidR="005C1E6A" w:rsidRPr="00644CEF">
        <w:rPr>
          <w:rFonts w:ascii="Times New Roman" w:hAnsi="Times New Roman"/>
          <w:sz w:val="24"/>
          <w:szCs w:val="24"/>
          <w:lang w:eastAsia="tr-TR"/>
        </w:rPr>
        <w:t xml:space="preserve">suppressor gene. </w:t>
      </w:r>
      <w:r w:rsidR="005C1E6A" w:rsidRPr="00644CEF">
        <w:rPr>
          <w:rFonts w:ascii="Times New Roman" w:hAnsi="Times New Roman"/>
          <w:i/>
          <w:sz w:val="24"/>
          <w:szCs w:val="24"/>
          <w:lang w:eastAsia="tr-TR"/>
        </w:rPr>
        <w:t xml:space="preserve">Current Biology </w:t>
      </w:r>
      <w:r w:rsidRPr="00644CEF">
        <w:rPr>
          <w:rFonts w:ascii="Times New Roman" w:hAnsi="Times New Roman"/>
          <w:sz w:val="24"/>
          <w:szCs w:val="24"/>
          <w:lang w:eastAsia="tr-TR"/>
        </w:rPr>
        <w:t>1994, 4(2), 137-139.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Bonnet D, Dick JE.</w:t>
      </w:r>
      <w:r w:rsidRPr="00644CEF">
        <w:rPr>
          <w:rFonts w:ascii="Times New Roman" w:hAnsi="Times New Roman"/>
          <w:sz w:val="24"/>
          <w:szCs w:val="24"/>
        </w:rPr>
        <w:t xml:space="preserve"> Human acute myeloid leukemia is organized as a hierarchy that originates from</w:t>
      </w:r>
      <w:r w:rsidR="005C1E6A" w:rsidRPr="00644CEF">
        <w:rPr>
          <w:rFonts w:ascii="Times New Roman" w:hAnsi="Times New Roman"/>
          <w:sz w:val="24"/>
          <w:szCs w:val="24"/>
        </w:rPr>
        <w:t xml:space="preserve"> a primitive hematopoietic cell.</w:t>
      </w:r>
      <w:r w:rsidRPr="00644CEF">
        <w:rPr>
          <w:rFonts w:ascii="Times New Roman" w:hAnsi="Times New Roman"/>
          <w:sz w:val="24"/>
          <w:szCs w:val="24"/>
        </w:rPr>
        <w:t xml:space="preserve"> </w:t>
      </w:r>
      <w:r w:rsidRPr="00644CEF">
        <w:rPr>
          <w:rFonts w:ascii="Times New Roman" w:hAnsi="Times New Roman"/>
          <w:i/>
          <w:sz w:val="24"/>
          <w:szCs w:val="24"/>
        </w:rPr>
        <w:t xml:space="preserve">Nature Medicine </w:t>
      </w:r>
      <w:r w:rsidRPr="00644CEF">
        <w:rPr>
          <w:rFonts w:ascii="Times New Roman" w:hAnsi="Times New Roman"/>
          <w:sz w:val="24"/>
          <w:szCs w:val="24"/>
        </w:rPr>
        <w:t>1997</w:t>
      </w:r>
      <w:r w:rsidR="00C93AFC" w:rsidRPr="00644CEF">
        <w:rPr>
          <w:rFonts w:ascii="Times New Roman" w:hAnsi="Times New Roman"/>
          <w:sz w:val="24"/>
          <w:szCs w:val="24"/>
        </w:rPr>
        <w:t>, 3(7), 730-</w:t>
      </w:r>
      <w:r w:rsidR="0074228A" w:rsidRPr="00644CEF">
        <w:rPr>
          <w:rFonts w:ascii="Times New Roman" w:hAnsi="Times New Roman"/>
          <w:sz w:val="24"/>
          <w:szCs w:val="24"/>
        </w:rPr>
        <w:t>73</w:t>
      </w:r>
      <w:r w:rsidR="00C93AFC" w:rsidRPr="00644CEF">
        <w:rPr>
          <w:rFonts w:ascii="Times New Roman" w:hAnsi="Times New Roman"/>
          <w:sz w:val="24"/>
          <w:szCs w:val="24"/>
        </w:rPr>
        <w:t>7.</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Bourne HR, Varmus HE.</w:t>
      </w:r>
      <w:r w:rsidRPr="00644CEF">
        <w:rPr>
          <w:rFonts w:ascii="Times New Roman" w:hAnsi="Times New Roman"/>
          <w:sz w:val="24"/>
          <w:szCs w:val="24"/>
          <w:lang w:eastAsia="tr-TR"/>
        </w:rPr>
        <w:t xml:space="preserve"> Oncogenes and cell proliferation. </w:t>
      </w:r>
      <w:r w:rsidRPr="00644CEF">
        <w:rPr>
          <w:rFonts w:ascii="Times New Roman" w:hAnsi="Times New Roman"/>
          <w:i/>
          <w:sz w:val="24"/>
          <w:szCs w:val="24"/>
          <w:lang w:eastAsia="tr-TR"/>
        </w:rPr>
        <w:t>Current Opinion in Genetics Development</w:t>
      </w:r>
      <w:r w:rsidRPr="00644CEF">
        <w:rPr>
          <w:rFonts w:ascii="Times New Roman" w:hAnsi="Times New Roman"/>
          <w:sz w:val="24"/>
          <w:szCs w:val="24"/>
          <w:lang w:eastAsia="tr-TR"/>
        </w:rPr>
        <w:t xml:space="preserve"> 1992, 2(1), 103-</w:t>
      </w:r>
      <w:r w:rsidR="0074228A" w:rsidRPr="00644CEF">
        <w:rPr>
          <w:rFonts w:ascii="Times New Roman" w:hAnsi="Times New Roman"/>
          <w:sz w:val="24"/>
          <w:szCs w:val="24"/>
          <w:lang w:eastAsia="tr-TR"/>
        </w:rPr>
        <w:t>1</w:t>
      </w:r>
      <w:r w:rsidRPr="00644CEF">
        <w:rPr>
          <w:rFonts w:ascii="Times New Roman" w:hAnsi="Times New Roman"/>
          <w:sz w:val="24"/>
          <w:szCs w:val="24"/>
          <w:lang w:eastAsia="tr-TR"/>
        </w:rPr>
        <w:t>62.</w:t>
      </w:r>
    </w:p>
    <w:p w:rsidR="00DE1793" w:rsidRPr="00644CEF" w:rsidRDefault="00DE1793" w:rsidP="00644CEF">
      <w:pPr>
        <w:widowControl w:val="0"/>
        <w:autoSpaceDE w:val="0"/>
        <w:autoSpaceDN w:val="0"/>
        <w:adjustRightInd w:val="0"/>
        <w:spacing w:after="240" w:line="360" w:lineRule="auto"/>
        <w:jc w:val="both"/>
        <w:rPr>
          <w:rFonts w:ascii="Times New Roman" w:hAnsi="Times New Roman"/>
          <w:sz w:val="24"/>
          <w:szCs w:val="24"/>
          <w:lang w:eastAsia="tr-TR"/>
        </w:rPr>
      </w:pP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lastRenderedPageBreak/>
        <w:t>Bowles J, Schepers G, Koopman P.</w:t>
      </w:r>
      <w:r w:rsidRPr="00644CEF">
        <w:rPr>
          <w:rFonts w:ascii="Times New Roman" w:hAnsi="Times New Roman" w:cs="Times New Roman"/>
          <w:color w:val="auto"/>
        </w:rPr>
        <w:t xml:space="preserve"> Phylogeny of the SOX family of developmental transcription factors based on sequence and structural indicators</w:t>
      </w:r>
      <w:r w:rsidRPr="00644CEF">
        <w:rPr>
          <w:rFonts w:ascii="Times New Roman" w:hAnsi="Times New Roman" w:cs="Times New Roman"/>
          <w:i/>
          <w:iCs/>
          <w:color w:val="auto"/>
        </w:rPr>
        <w:t xml:space="preserve">. </w:t>
      </w:r>
      <w:r w:rsidRPr="00644CEF">
        <w:rPr>
          <w:rFonts w:ascii="Times New Roman" w:hAnsi="Times New Roman" w:cs="Times New Roman"/>
          <w:i/>
          <w:color w:val="auto"/>
        </w:rPr>
        <w:t>Developmetal Biology</w:t>
      </w:r>
      <w:r w:rsidRPr="00644CEF">
        <w:rPr>
          <w:rFonts w:ascii="Times New Roman" w:hAnsi="Times New Roman" w:cs="Times New Roman"/>
          <w:color w:val="auto"/>
        </w:rPr>
        <w:t xml:space="preserve"> 2000, 227(2), 239-255</w:t>
      </w:r>
      <w:r w:rsidR="00C93AFC" w:rsidRPr="00644CEF">
        <w:rPr>
          <w:rFonts w:ascii="Times New Roman" w:hAnsi="Times New Roman" w:cs="Times New Roman"/>
          <w:color w:val="auto"/>
        </w:rPr>
        <w:t>.</w:t>
      </w:r>
    </w:p>
    <w:p w:rsidR="00900911" w:rsidRPr="00644CEF" w:rsidRDefault="00900911" w:rsidP="00644CEF">
      <w:pPr>
        <w:pStyle w:val="Default"/>
        <w:widowControl w:val="0"/>
        <w:spacing w:before="0" w:beforeAutospacing="0" w:after="240"/>
        <w:rPr>
          <w:rFonts w:ascii="Times New Roman" w:hAnsi="Times New Roman" w:cs="Times New Roman"/>
        </w:rPr>
      </w:pPr>
      <w:r w:rsidRPr="00644CEF">
        <w:rPr>
          <w:rFonts w:ascii="Times New Roman" w:hAnsi="Times New Roman" w:cs="Times New Roman"/>
          <w:b/>
        </w:rPr>
        <w:t>Bowm</w:t>
      </w:r>
      <w:r w:rsidR="00BA5EE6" w:rsidRPr="00644CEF">
        <w:rPr>
          <w:rFonts w:ascii="Times New Roman" w:hAnsi="Times New Roman" w:cs="Times New Roman"/>
          <w:b/>
        </w:rPr>
        <w:t>an T, Garcia R, Turkson J</w:t>
      </w:r>
      <w:r w:rsidRPr="00644CEF">
        <w:rPr>
          <w:rFonts w:ascii="Times New Roman" w:hAnsi="Times New Roman" w:cs="Times New Roman"/>
          <w:b/>
        </w:rPr>
        <w:t>.</w:t>
      </w:r>
      <w:r w:rsidRPr="00644CEF">
        <w:rPr>
          <w:rFonts w:ascii="Times New Roman" w:hAnsi="Times New Roman" w:cs="Times New Roman"/>
        </w:rPr>
        <w:t xml:space="preserve"> STATs in oncogenesis. </w:t>
      </w:r>
      <w:r w:rsidRPr="00644CEF">
        <w:rPr>
          <w:rFonts w:ascii="Times New Roman" w:hAnsi="Times New Roman" w:cs="Times New Roman"/>
          <w:i/>
        </w:rPr>
        <w:t>Oncogene</w:t>
      </w:r>
      <w:r w:rsidRPr="00644CEF">
        <w:rPr>
          <w:rFonts w:ascii="Times New Roman" w:hAnsi="Times New Roman" w:cs="Times New Roman"/>
        </w:rPr>
        <w:t xml:space="preserve"> 2000, 19(21), 2474-</w:t>
      </w:r>
      <w:r w:rsidR="0074228A" w:rsidRPr="00644CEF">
        <w:rPr>
          <w:rFonts w:ascii="Times New Roman" w:hAnsi="Times New Roman" w:cs="Times New Roman"/>
        </w:rPr>
        <w:t>24</w:t>
      </w:r>
      <w:r w:rsidRPr="00644CEF">
        <w:rPr>
          <w:rFonts w:ascii="Times New Roman" w:hAnsi="Times New Roman" w:cs="Times New Roman"/>
        </w:rPr>
        <w:t>88.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Brink TC, Sudheer S, Janke D, Jagodzinska J, Jung M, Adjaye J.</w:t>
      </w:r>
      <w:r w:rsidRPr="00644CEF">
        <w:rPr>
          <w:rFonts w:ascii="Times New Roman" w:hAnsi="Times New Roman"/>
          <w:sz w:val="24"/>
          <w:szCs w:val="24"/>
        </w:rPr>
        <w:t xml:space="preserve"> The Origins of Human Embryonic Stem Cells: A Biological Conundrum. </w:t>
      </w:r>
      <w:r w:rsidRPr="00644CEF">
        <w:rPr>
          <w:rFonts w:ascii="Times New Roman" w:hAnsi="Times New Roman"/>
          <w:i/>
          <w:sz w:val="24"/>
          <w:szCs w:val="24"/>
        </w:rPr>
        <w:t>Cells Tissues Organs</w:t>
      </w:r>
      <w:r w:rsidRPr="00644CEF">
        <w:rPr>
          <w:rFonts w:ascii="Times New Roman" w:hAnsi="Times New Roman"/>
          <w:sz w:val="24"/>
          <w:szCs w:val="24"/>
        </w:rPr>
        <w:t xml:space="preserve"> 2008</w:t>
      </w:r>
      <w:r w:rsidR="0074228A" w:rsidRPr="00644CEF">
        <w:rPr>
          <w:rFonts w:ascii="Times New Roman" w:hAnsi="Times New Roman"/>
          <w:sz w:val="24"/>
          <w:szCs w:val="24"/>
        </w:rPr>
        <w:t>, 188(1-2), 9-</w:t>
      </w:r>
      <w:r w:rsidRPr="00644CEF">
        <w:rPr>
          <w:rFonts w:ascii="Times New Roman" w:hAnsi="Times New Roman"/>
          <w:sz w:val="24"/>
          <w:szCs w:val="24"/>
        </w:rPr>
        <w:t xml:space="preserve">22. </w:t>
      </w:r>
    </w:p>
    <w:p w:rsidR="00900911" w:rsidRPr="00644CEF" w:rsidRDefault="00900911" w:rsidP="00644CEF">
      <w:pPr>
        <w:pStyle w:val="Default"/>
        <w:widowControl w:val="0"/>
        <w:spacing w:before="0" w:beforeAutospacing="0" w:after="240"/>
        <w:rPr>
          <w:rStyle w:val="citation"/>
          <w:rFonts w:ascii="Times New Roman" w:hAnsi="Times New Roman" w:cs="Times New Roman"/>
          <w:shd w:val="clear" w:color="auto" w:fill="FFFFFF"/>
        </w:rPr>
      </w:pPr>
      <w:r w:rsidRPr="00644CEF">
        <w:rPr>
          <w:rStyle w:val="citation"/>
          <w:rFonts w:ascii="Times New Roman" w:hAnsi="Times New Roman" w:cs="Times New Roman"/>
          <w:b/>
          <w:shd w:val="clear" w:color="auto" w:fill="FFFFFF"/>
        </w:rPr>
        <w:t>Brivanlou AH, Darnell JE.</w:t>
      </w:r>
      <w:r w:rsidRPr="00644CEF">
        <w:rPr>
          <w:rStyle w:val="citation"/>
          <w:rFonts w:ascii="Times New Roman" w:hAnsi="Times New Roman" w:cs="Times New Roman"/>
          <w:shd w:val="clear" w:color="auto" w:fill="FFFFFF"/>
        </w:rPr>
        <w:t xml:space="preserve"> Signal transduction and the control of gene expression. </w:t>
      </w:r>
      <w:r w:rsidRPr="00644CEF">
        <w:rPr>
          <w:rStyle w:val="citation"/>
          <w:rFonts w:ascii="Times New Roman" w:hAnsi="Times New Roman" w:cs="Times New Roman"/>
          <w:i/>
          <w:iCs/>
          <w:shd w:val="clear" w:color="auto" w:fill="FFFFFF"/>
        </w:rPr>
        <w:t>Science</w:t>
      </w:r>
      <w:r w:rsidRPr="00644CEF">
        <w:rPr>
          <w:rStyle w:val="citation"/>
          <w:rFonts w:ascii="Times New Roman" w:hAnsi="Times New Roman" w:cs="Times New Roman"/>
          <w:iCs/>
          <w:shd w:val="clear" w:color="auto" w:fill="FFFFFF"/>
        </w:rPr>
        <w:t xml:space="preserve"> 2002, </w:t>
      </w:r>
      <w:r w:rsidRPr="00644CEF">
        <w:rPr>
          <w:rStyle w:val="citation"/>
          <w:rFonts w:ascii="Times New Roman" w:hAnsi="Times New Roman" w:cs="Times New Roman"/>
          <w:bCs/>
          <w:shd w:val="clear" w:color="auto" w:fill="FFFFFF"/>
        </w:rPr>
        <w:t>295</w:t>
      </w:r>
      <w:r w:rsidRPr="00644CEF">
        <w:rPr>
          <w:rStyle w:val="citation"/>
          <w:rFonts w:ascii="Times New Roman" w:hAnsi="Times New Roman" w:cs="Times New Roman"/>
          <w:shd w:val="clear" w:color="auto" w:fill="FFFFFF"/>
        </w:rPr>
        <w:t>(5556), 813-</w:t>
      </w:r>
      <w:r w:rsidR="0074228A" w:rsidRPr="00644CEF">
        <w:rPr>
          <w:rStyle w:val="citation"/>
          <w:rFonts w:ascii="Times New Roman" w:hAnsi="Times New Roman" w:cs="Times New Roman"/>
          <w:shd w:val="clear" w:color="auto" w:fill="FFFFFF"/>
        </w:rPr>
        <w:t>81</w:t>
      </w:r>
      <w:r w:rsidRPr="00644CEF">
        <w:rPr>
          <w:rStyle w:val="citation"/>
          <w:rFonts w:ascii="Times New Roman" w:hAnsi="Times New Roman" w:cs="Times New Roman"/>
          <w:shd w:val="clear" w:color="auto" w:fill="FFFFFF"/>
        </w:rPr>
        <w:t>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131413"/>
          <w:sz w:val="24"/>
          <w:szCs w:val="24"/>
        </w:rPr>
      </w:pPr>
      <w:r w:rsidRPr="00644CEF">
        <w:rPr>
          <w:rFonts w:ascii="Times New Roman" w:hAnsi="Times New Roman"/>
          <w:b/>
          <w:color w:val="131413"/>
          <w:sz w:val="24"/>
          <w:szCs w:val="24"/>
        </w:rPr>
        <w:t>Brodin G, Dijke P, Funa K, Heldin CH, Landström M.</w:t>
      </w:r>
      <w:r w:rsidRPr="00644CEF">
        <w:rPr>
          <w:rFonts w:ascii="Times New Roman" w:hAnsi="Times New Roman"/>
          <w:color w:val="131413"/>
          <w:sz w:val="24"/>
          <w:szCs w:val="24"/>
        </w:rPr>
        <w:t xml:space="preserve"> Increased smad expression and activation are associated with apoptosis in normal and malignant prostate after castration. </w:t>
      </w:r>
      <w:r w:rsidRPr="00644CEF">
        <w:rPr>
          <w:rFonts w:ascii="Times New Roman" w:hAnsi="Times New Roman"/>
          <w:i/>
          <w:color w:val="131413"/>
          <w:sz w:val="24"/>
          <w:szCs w:val="24"/>
        </w:rPr>
        <w:t>Cancer Research</w:t>
      </w:r>
      <w:r w:rsidRPr="00644CEF">
        <w:rPr>
          <w:rFonts w:ascii="Times New Roman" w:hAnsi="Times New Roman"/>
          <w:color w:val="131413"/>
          <w:sz w:val="24"/>
          <w:szCs w:val="24"/>
        </w:rPr>
        <w:t xml:space="preserve"> 1999, </w:t>
      </w:r>
      <w:r w:rsidR="0074228A" w:rsidRPr="00644CEF">
        <w:rPr>
          <w:rFonts w:ascii="Times New Roman" w:hAnsi="Times New Roman"/>
          <w:color w:val="131413"/>
          <w:sz w:val="24"/>
          <w:szCs w:val="24"/>
        </w:rPr>
        <w:t>59, 2731-</w:t>
      </w:r>
      <w:r w:rsidRPr="00644CEF">
        <w:rPr>
          <w:rFonts w:ascii="Times New Roman" w:hAnsi="Times New Roman"/>
          <w:color w:val="131413"/>
          <w:sz w:val="24"/>
          <w:szCs w:val="24"/>
        </w:rPr>
        <w:t>2738.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Brons IG, Smithers LE, Trotter MW, Rugg-Gunn P, Sun B, Lopes SM,</w:t>
      </w:r>
      <w:r w:rsidR="0033402F" w:rsidRPr="00644CEF">
        <w:rPr>
          <w:rFonts w:ascii="Times New Roman" w:hAnsi="Times New Roman"/>
          <w:b/>
          <w:color w:val="000000"/>
          <w:sz w:val="24"/>
          <w:szCs w:val="24"/>
        </w:rPr>
        <w:t xml:space="preserve"> et al</w:t>
      </w:r>
      <w:r w:rsidRPr="00644CEF">
        <w:rPr>
          <w:rFonts w:ascii="Times New Roman" w:hAnsi="Times New Roman"/>
          <w:b/>
          <w:color w:val="000000"/>
          <w:sz w:val="24"/>
          <w:szCs w:val="24"/>
        </w:rPr>
        <w:t>.</w:t>
      </w:r>
      <w:r w:rsidRPr="00644CEF">
        <w:rPr>
          <w:rFonts w:ascii="Times New Roman" w:hAnsi="Times New Roman"/>
          <w:color w:val="000000"/>
          <w:sz w:val="24"/>
          <w:szCs w:val="24"/>
        </w:rPr>
        <w:t xml:space="preserve"> Derivation of pluripotent epi</w:t>
      </w:r>
      <w:r w:rsidRPr="00644CEF">
        <w:rPr>
          <w:rFonts w:ascii="Times New Roman" w:hAnsi="Times New Roman"/>
          <w:color w:val="000000"/>
          <w:sz w:val="24"/>
          <w:szCs w:val="24"/>
        </w:rPr>
        <w:softHyphen/>
        <w:t>blast stem cells from mammalian embryos</w:t>
      </w:r>
      <w:r w:rsidRPr="00644CEF">
        <w:rPr>
          <w:rFonts w:ascii="Times New Roman" w:hAnsi="Times New Roman"/>
          <w:i/>
          <w:color w:val="000000"/>
          <w:sz w:val="24"/>
          <w:szCs w:val="24"/>
        </w:rPr>
        <w:t>. Nature</w:t>
      </w:r>
      <w:r w:rsidRPr="00644CEF">
        <w:rPr>
          <w:rFonts w:ascii="Times New Roman" w:hAnsi="Times New Roman"/>
          <w:color w:val="000000"/>
          <w:sz w:val="24"/>
          <w:szCs w:val="24"/>
        </w:rPr>
        <w:t xml:space="preserve"> 2007, 448(7150)</w:t>
      </w:r>
      <w:r w:rsidR="0074228A" w:rsidRPr="00644CEF">
        <w:rPr>
          <w:rFonts w:ascii="Times New Roman" w:hAnsi="Times New Roman"/>
          <w:color w:val="000000"/>
          <w:sz w:val="24"/>
          <w:szCs w:val="24"/>
        </w:rPr>
        <w:t>, 191-</w:t>
      </w:r>
      <w:r w:rsidRPr="00644CEF">
        <w:rPr>
          <w:rFonts w:ascii="Times New Roman" w:hAnsi="Times New Roman"/>
          <w:color w:val="000000"/>
          <w:sz w:val="24"/>
          <w:szCs w:val="24"/>
        </w:rPr>
        <w:t>195.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Buecker C, Srinivasan R, Wu Z, Cal</w:t>
      </w:r>
      <w:r w:rsidR="00343C92" w:rsidRPr="00644CEF">
        <w:rPr>
          <w:rFonts w:ascii="Times New Roman" w:hAnsi="Times New Roman"/>
          <w:b/>
          <w:color w:val="000000"/>
          <w:sz w:val="24"/>
          <w:szCs w:val="24"/>
        </w:rPr>
        <w:t>o E, Acampora D, Faial T, et a</w:t>
      </w:r>
      <w:r w:rsidRPr="00644CEF">
        <w:rPr>
          <w:rFonts w:ascii="Times New Roman" w:hAnsi="Times New Roman"/>
          <w:b/>
          <w:color w:val="000000"/>
          <w:sz w:val="24"/>
          <w:szCs w:val="24"/>
        </w:rPr>
        <w:t xml:space="preserve">l. </w:t>
      </w:r>
      <w:r w:rsidRPr="00644CEF">
        <w:rPr>
          <w:rFonts w:ascii="Times New Roman" w:hAnsi="Times New Roman"/>
          <w:color w:val="000000"/>
          <w:sz w:val="24"/>
          <w:szCs w:val="24"/>
        </w:rPr>
        <w:t>Reorganization of enhancer patterns in transition from naive to primed pluripotency</w:t>
      </w:r>
      <w:r w:rsidRPr="00644CEF">
        <w:rPr>
          <w:rFonts w:ascii="Times New Roman" w:hAnsi="Times New Roman"/>
          <w:i/>
          <w:color w:val="000000"/>
          <w:sz w:val="24"/>
          <w:szCs w:val="24"/>
        </w:rPr>
        <w:t>. Cell Stem Cell</w:t>
      </w:r>
      <w:r w:rsidRPr="00644CEF">
        <w:rPr>
          <w:rFonts w:ascii="Times New Roman" w:hAnsi="Times New Roman"/>
          <w:color w:val="000000"/>
          <w:sz w:val="24"/>
          <w:szCs w:val="24"/>
        </w:rPr>
        <w:t xml:space="preserve"> 2014, 14(6)</w:t>
      </w:r>
      <w:r w:rsidR="0074228A" w:rsidRPr="00644CEF">
        <w:rPr>
          <w:rFonts w:ascii="Times New Roman" w:hAnsi="Times New Roman"/>
          <w:color w:val="000000"/>
          <w:sz w:val="24"/>
          <w:szCs w:val="24"/>
        </w:rPr>
        <w:t>, 838-</w:t>
      </w:r>
      <w:r w:rsidRPr="00644CEF">
        <w:rPr>
          <w:rFonts w:ascii="Times New Roman" w:hAnsi="Times New Roman"/>
          <w:color w:val="000000"/>
          <w:sz w:val="24"/>
          <w:szCs w:val="24"/>
        </w:rPr>
        <w:t>853.</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lang w:eastAsia="tr-TR"/>
        </w:rPr>
      </w:pPr>
      <w:r w:rsidRPr="00644CEF">
        <w:rPr>
          <w:rFonts w:ascii="Times New Roman" w:hAnsi="Times New Roman"/>
          <w:b/>
          <w:sz w:val="24"/>
          <w:szCs w:val="24"/>
        </w:rPr>
        <w:t>Burger PE, Gupta R, Xiong X, Ontiveros CS, S</w:t>
      </w:r>
      <w:r w:rsidR="00E3587E" w:rsidRPr="00644CEF">
        <w:rPr>
          <w:rFonts w:ascii="Times New Roman" w:hAnsi="Times New Roman"/>
          <w:b/>
          <w:sz w:val="24"/>
          <w:szCs w:val="24"/>
        </w:rPr>
        <w:t xml:space="preserve">alm SN, Moscatelli D, </w:t>
      </w:r>
      <w:r w:rsidR="00BA5EE6" w:rsidRPr="00644CEF">
        <w:rPr>
          <w:rFonts w:ascii="Times New Roman" w:hAnsi="Times New Roman"/>
          <w:b/>
          <w:sz w:val="24"/>
          <w:szCs w:val="24"/>
        </w:rPr>
        <w:t>et al.</w:t>
      </w:r>
      <w:r w:rsidRPr="00644CEF">
        <w:rPr>
          <w:rFonts w:ascii="Times New Roman" w:hAnsi="Times New Roman"/>
          <w:sz w:val="24"/>
          <w:szCs w:val="24"/>
        </w:rPr>
        <w:t xml:space="preserve"> High aldehyde dehydrogenase activity: a novel functional marker of murine prostate stem/progenitor cells. </w:t>
      </w:r>
      <w:r w:rsidRPr="00644CEF">
        <w:rPr>
          <w:rFonts w:ascii="Times New Roman" w:hAnsi="Times New Roman"/>
          <w:i/>
          <w:sz w:val="24"/>
          <w:szCs w:val="24"/>
        </w:rPr>
        <w:t>Stem Cells</w:t>
      </w:r>
      <w:r w:rsidRPr="00644CEF">
        <w:rPr>
          <w:rFonts w:ascii="Times New Roman" w:hAnsi="Times New Roman"/>
          <w:sz w:val="24"/>
          <w:szCs w:val="24"/>
        </w:rPr>
        <w:t xml:space="preserve"> 2009, 27(9), 2220-</w:t>
      </w:r>
      <w:r w:rsidR="0074228A" w:rsidRPr="00644CEF">
        <w:rPr>
          <w:rFonts w:ascii="Times New Roman" w:hAnsi="Times New Roman"/>
          <w:sz w:val="24"/>
          <w:szCs w:val="24"/>
        </w:rPr>
        <w:t>222</w:t>
      </w:r>
      <w:r w:rsidRPr="00644CEF">
        <w:rPr>
          <w:rFonts w:ascii="Times New Roman" w:hAnsi="Times New Roman"/>
          <w:sz w:val="24"/>
          <w:szCs w:val="24"/>
        </w:rPr>
        <w:t xml:space="preserve">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Campbell KH, McWhir J, Ritchie WA, Wilmut I.</w:t>
      </w:r>
      <w:r w:rsidRPr="00644CEF">
        <w:rPr>
          <w:rFonts w:ascii="Times New Roman" w:hAnsi="Times New Roman"/>
          <w:sz w:val="24"/>
          <w:szCs w:val="24"/>
        </w:rPr>
        <w:t xml:space="preserve"> Sheep cloned by nuclear transfer from a cultured cell line. </w:t>
      </w:r>
      <w:r w:rsidRPr="00644CEF">
        <w:rPr>
          <w:rFonts w:ascii="Times New Roman" w:hAnsi="Times New Roman"/>
          <w:i/>
          <w:sz w:val="24"/>
          <w:szCs w:val="24"/>
        </w:rPr>
        <w:t xml:space="preserve">Nature </w:t>
      </w:r>
      <w:r w:rsidRPr="00644CEF">
        <w:rPr>
          <w:rFonts w:ascii="Times New Roman" w:hAnsi="Times New Roman"/>
          <w:sz w:val="24"/>
          <w:szCs w:val="24"/>
        </w:rPr>
        <w:t>1996, 380(6569), 64-</w:t>
      </w:r>
      <w:r w:rsidR="0074228A" w:rsidRPr="00644CEF">
        <w:rPr>
          <w:rFonts w:ascii="Times New Roman" w:hAnsi="Times New Roman"/>
          <w:sz w:val="24"/>
          <w:szCs w:val="24"/>
        </w:rPr>
        <w:t>6</w:t>
      </w:r>
      <w:r w:rsidRPr="00644CEF">
        <w:rPr>
          <w:rFonts w:ascii="Times New Roman" w:hAnsi="Times New Roman"/>
          <w:sz w:val="24"/>
          <w:szCs w:val="24"/>
        </w:rPr>
        <w:t>6.</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Cantley LC, Neel BG.</w:t>
      </w:r>
      <w:r w:rsidRPr="00644CEF">
        <w:rPr>
          <w:rFonts w:ascii="Times New Roman" w:hAnsi="Times New Roman"/>
          <w:sz w:val="24"/>
          <w:szCs w:val="24"/>
          <w:lang w:eastAsia="tr-TR"/>
        </w:rPr>
        <w:t xml:space="preserve"> New insights into tumor suppression: PTEN suppresses tumor formation by restraining the phosphoinositide 3 - kinase /AKT pathway. </w:t>
      </w:r>
      <w:r w:rsidRPr="00644CEF">
        <w:rPr>
          <w:rFonts w:ascii="Times New Roman" w:hAnsi="Times New Roman"/>
          <w:i/>
          <w:sz w:val="24"/>
          <w:szCs w:val="24"/>
          <w:lang w:eastAsia="tr-TR"/>
        </w:rPr>
        <w:t xml:space="preserve">Proceedings of the National Academy of Science </w:t>
      </w:r>
      <w:r w:rsidRPr="00644CEF">
        <w:rPr>
          <w:rFonts w:ascii="Times New Roman" w:hAnsi="Times New Roman"/>
          <w:sz w:val="24"/>
          <w:szCs w:val="24"/>
          <w:lang w:eastAsia="tr-TR"/>
        </w:rPr>
        <w:t>1999</w:t>
      </w:r>
      <w:r w:rsidRPr="00644CEF">
        <w:rPr>
          <w:rFonts w:ascii="Times New Roman" w:hAnsi="Times New Roman"/>
          <w:i/>
          <w:sz w:val="24"/>
          <w:szCs w:val="24"/>
          <w:lang w:eastAsia="tr-TR"/>
        </w:rPr>
        <w:t xml:space="preserve">, </w:t>
      </w:r>
      <w:r w:rsidRPr="00644CEF">
        <w:rPr>
          <w:rFonts w:ascii="Times New Roman" w:hAnsi="Times New Roman"/>
          <w:sz w:val="24"/>
          <w:szCs w:val="24"/>
          <w:lang w:eastAsia="tr-TR"/>
        </w:rPr>
        <w:t>96(8)</w:t>
      </w:r>
      <w:r w:rsidR="0074228A" w:rsidRPr="00644CEF">
        <w:rPr>
          <w:rFonts w:ascii="Times New Roman" w:hAnsi="Times New Roman"/>
          <w:sz w:val="24"/>
          <w:szCs w:val="24"/>
          <w:lang w:eastAsia="tr-TR"/>
        </w:rPr>
        <w:t>, 4240-42</w:t>
      </w:r>
      <w:r w:rsidRPr="00644CEF">
        <w:rPr>
          <w:rFonts w:ascii="Times New Roman" w:hAnsi="Times New Roman"/>
          <w:sz w:val="24"/>
          <w:szCs w:val="24"/>
          <w:lang w:eastAsia="tr-TR"/>
        </w:rPr>
        <w:t>45.</w:t>
      </w:r>
    </w:p>
    <w:p w:rsidR="00DE1793" w:rsidRPr="00644CEF" w:rsidRDefault="00DE1793" w:rsidP="00644CEF">
      <w:pPr>
        <w:widowControl w:val="0"/>
        <w:autoSpaceDE w:val="0"/>
        <w:autoSpaceDN w:val="0"/>
        <w:adjustRightInd w:val="0"/>
        <w:spacing w:after="240" w:line="360" w:lineRule="auto"/>
        <w:jc w:val="both"/>
        <w:rPr>
          <w:rFonts w:ascii="Times New Roman" w:hAnsi="Times New Roman"/>
          <w:sz w:val="24"/>
          <w:szCs w:val="24"/>
          <w:lang w:eastAsia="tr-TR"/>
        </w:rPr>
      </w:pP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 xml:space="preserve">Cavaleri F, Schöler H. </w:t>
      </w:r>
      <w:r w:rsidRPr="00644CEF">
        <w:rPr>
          <w:rFonts w:ascii="Times New Roman" w:hAnsi="Times New Roman"/>
          <w:sz w:val="24"/>
          <w:szCs w:val="24"/>
        </w:rPr>
        <w:t>Molecular Bases of Pluripotency</w:t>
      </w:r>
      <w:r w:rsidR="00483574" w:rsidRPr="00644CEF">
        <w:rPr>
          <w:rFonts w:ascii="Times New Roman" w:hAnsi="Times New Roman"/>
          <w:b/>
          <w:sz w:val="24"/>
          <w:szCs w:val="24"/>
        </w:rPr>
        <w:t xml:space="preserve"> </w:t>
      </w:r>
      <w:r w:rsidR="00483574" w:rsidRPr="00644CEF">
        <w:rPr>
          <w:rFonts w:ascii="Times New Roman" w:hAnsi="Times New Roman"/>
          <w:sz w:val="24"/>
          <w:szCs w:val="24"/>
        </w:rPr>
        <w:t>e</w:t>
      </w:r>
      <w:r w:rsidRPr="00644CEF">
        <w:rPr>
          <w:rFonts w:ascii="Times New Roman" w:hAnsi="Times New Roman"/>
          <w:sz w:val="24"/>
          <w:szCs w:val="24"/>
        </w:rPr>
        <w:t>ssentials of S</w:t>
      </w:r>
      <w:r w:rsidR="00FF764E" w:rsidRPr="00644CEF">
        <w:rPr>
          <w:rFonts w:ascii="Times New Roman" w:hAnsi="Times New Roman"/>
          <w:sz w:val="24"/>
          <w:szCs w:val="24"/>
        </w:rPr>
        <w:t>tem Cell Biology.</w:t>
      </w:r>
      <w:r w:rsidRPr="00644CEF">
        <w:rPr>
          <w:rFonts w:ascii="Times New Roman" w:hAnsi="Times New Roman"/>
          <w:sz w:val="24"/>
          <w:szCs w:val="24"/>
        </w:rPr>
        <w:t xml:space="preserve"> </w:t>
      </w:r>
      <w:r w:rsidRPr="00644CEF">
        <w:rPr>
          <w:rFonts w:ascii="Times New Roman" w:hAnsi="Times New Roman"/>
          <w:i/>
          <w:sz w:val="24"/>
          <w:szCs w:val="24"/>
        </w:rPr>
        <w:t>Academic Press Books</w:t>
      </w:r>
      <w:r w:rsidRPr="00644CEF">
        <w:rPr>
          <w:rFonts w:ascii="Times New Roman" w:hAnsi="Times New Roman"/>
          <w:sz w:val="24"/>
          <w:szCs w:val="24"/>
        </w:rPr>
        <w:t xml:space="preserve"> 2009, 39-60.</w:t>
      </w:r>
    </w:p>
    <w:p w:rsidR="00995264" w:rsidRPr="00644CEF" w:rsidRDefault="00995264" w:rsidP="00644CEF">
      <w:pPr>
        <w:widowControl w:val="0"/>
        <w:spacing w:after="240" w:line="360" w:lineRule="auto"/>
        <w:jc w:val="both"/>
        <w:rPr>
          <w:rFonts w:ascii="Times New Roman" w:hAnsi="Times New Roman"/>
          <w:sz w:val="24"/>
          <w:szCs w:val="24"/>
        </w:rPr>
      </w:pPr>
      <w:r w:rsidRPr="00644CEF">
        <w:rPr>
          <w:rFonts w:ascii="Times New Roman" w:hAnsi="Times New Roman"/>
          <w:b/>
          <w:bCs/>
          <w:color w:val="000000"/>
          <w:sz w:val="24"/>
          <w:szCs w:val="24"/>
          <w:shd w:val="clear" w:color="auto" w:fill="FFFFFF"/>
        </w:rPr>
        <w:t>Cevik O, Li D, Baljinnyam E, Manvar D, Pimenta EM, Waris G, et al. </w:t>
      </w:r>
      <w:r w:rsidRPr="00644CEF">
        <w:rPr>
          <w:rFonts w:ascii="Times New Roman" w:hAnsi="Times New Roman"/>
          <w:color w:val="000000"/>
          <w:sz w:val="24"/>
          <w:szCs w:val="24"/>
          <w:shd w:val="clear" w:color="auto" w:fill="FFFFFF"/>
        </w:rPr>
        <w:t>Interferon regulatory factor 5 (IRF5) suppresses hepatitis C virus (HCV) replication and HCV-assoc</w:t>
      </w:r>
      <w:r w:rsidR="00654752">
        <w:rPr>
          <w:rFonts w:ascii="Times New Roman" w:hAnsi="Times New Roman"/>
          <w:color w:val="000000"/>
          <w:sz w:val="24"/>
          <w:szCs w:val="24"/>
          <w:shd w:val="clear" w:color="auto" w:fill="FFFFFF"/>
        </w:rPr>
        <w:t xml:space="preserve">iated hepatocellular carcinoma. </w:t>
      </w:r>
      <w:r w:rsidRPr="00644CEF">
        <w:rPr>
          <w:rFonts w:ascii="Times New Roman" w:hAnsi="Times New Roman"/>
          <w:i/>
          <w:iCs/>
          <w:color w:val="000000"/>
          <w:sz w:val="24"/>
          <w:szCs w:val="24"/>
          <w:shd w:val="clear" w:color="auto" w:fill="FFFFFF"/>
        </w:rPr>
        <w:t>The Journal of Biological Chemistry </w:t>
      </w:r>
      <w:r w:rsidRPr="00644CEF">
        <w:rPr>
          <w:rFonts w:ascii="Times New Roman" w:hAnsi="Times New Roman"/>
          <w:color w:val="000000"/>
          <w:sz w:val="24"/>
          <w:szCs w:val="24"/>
          <w:shd w:val="clear" w:color="auto" w:fill="FFFFFF"/>
        </w:rPr>
        <w:t>2017, 292, 21676-21689. doi: 10.1074 /jbc.M117.792721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Chang CS, Kokontis J, Liao ST.</w:t>
      </w:r>
      <w:r w:rsidRPr="00644CEF">
        <w:rPr>
          <w:rFonts w:ascii="Times New Roman" w:hAnsi="Times New Roman"/>
          <w:sz w:val="24"/>
          <w:szCs w:val="24"/>
          <w:lang w:eastAsia="tr-TR"/>
        </w:rPr>
        <w:t xml:space="preserve"> Molecular cloning of human and rat complementary DNA encoding androgen receptors</w:t>
      </w:r>
      <w:r w:rsidRPr="00644CEF">
        <w:rPr>
          <w:rFonts w:ascii="Times New Roman" w:hAnsi="Times New Roman"/>
          <w:i/>
          <w:sz w:val="24"/>
          <w:szCs w:val="24"/>
          <w:lang w:eastAsia="tr-TR"/>
        </w:rPr>
        <w:t>. Science</w:t>
      </w:r>
      <w:r w:rsidRPr="00644CEF">
        <w:rPr>
          <w:rFonts w:ascii="Times New Roman" w:hAnsi="Times New Roman"/>
          <w:sz w:val="24"/>
          <w:szCs w:val="24"/>
          <w:lang w:eastAsia="tr-TR"/>
        </w:rPr>
        <w:t xml:space="preserve"> 1988, 240</w:t>
      </w:r>
      <w:r w:rsidR="0074228A" w:rsidRPr="00644CEF">
        <w:rPr>
          <w:rFonts w:ascii="Times New Roman" w:hAnsi="Times New Roman"/>
          <w:sz w:val="24"/>
          <w:szCs w:val="24"/>
          <w:lang w:eastAsia="tr-TR"/>
        </w:rPr>
        <w:t>(4850), 324-32</w:t>
      </w:r>
      <w:r w:rsidRPr="00644CEF">
        <w:rPr>
          <w:rFonts w:ascii="Times New Roman" w:hAnsi="Times New Roman"/>
          <w:sz w:val="24"/>
          <w:szCs w:val="24"/>
          <w:lang w:eastAsia="tr-TR"/>
        </w:rPr>
        <w:t>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Chen LF, Greene WC.</w:t>
      </w:r>
      <w:r w:rsidRPr="00644CEF">
        <w:rPr>
          <w:rFonts w:ascii="Times New Roman" w:hAnsi="Times New Roman"/>
          <w:sz w:val="24"/>
          <w:szCs w:val="24"/>
        </w:rPr>
        <w:t xml:space="preserve"> </w:t>
      </w:r>
      <w:r w:rsidRPr="00644CEF">
        <w:rPr>
          <w:rFonts w:ascii="Times New Roman" w:hAnsi="Times New Roman"/>
          <w:iCs/>
          <w:sz w:val="24"/>
          <w:szCs w:val="24"/>
        </w:rPr>
        <w:t xml:space="preserve">Shaping the nuclear action of NF-kappaB. </w:t>
      </w:r>
      <w:r w:rsidRPr="00644CEF">
        <w:rPr>
          <w:rFonts w:ascii="Times New Roman" w:hAnsi="Times New Roman"/>
          <w:i/>
          <w:sz w:val="24"/>
          <w:szCs w:val="24"/>
        </w:rPr>
        <w:t xml:space="preserve">Nature Reviews Molecular Cell Biology </w:t>
      </w:r>
      <w:r w:rsidRPr="00644CEF">
        <w:rPr>
          <w:rFonts w:ascii="Times New Roman" w:hAnsi="Times New Roman"/>
          <w:sz w:val="24"/>
          <w:szCs w:val="24"/>
        </w:rPr>
        <w:t xml:space="preserve">2004, </w:t>
      </w:r>
      <w:r w:rsidRPr="00644CEF">
        <w:rPr>
          <w:rFonts w:ascii="Times New Roman" w:hAnsi="Times New Roman"/>
          <w:bCs/>
          <w:sz w:val="24"/>
          <w:szCs w:val="24"/>
        </w:rPr>
        <w:t>5</w:t>
      </w:r>
      <w:r w:rsidRPr="00644CEF">
        <w:rPr>
          <w:rFonts w:ascii="Times New Roman" w:hAnsi="Times New Roman"/>
          <w:sz w:val="24"/>
          <w:szCs w:val="24"/>
        </w:rPr>
        <w:t xml:space="preserve">(5), </w:t>
      </w:r>
      <w:r w:rsidR="0074228A" w:rsidRPr="00644CEF">
        <w:rPr>
          <w:rFonts w:ascii="Times New Roman" w:hAnsi="Times New Roman"/>
          <w:sz w:val="24"/>
          <w:szCs w:val="24"/>
        </w:rPr>
        <w:t>392-</w:t>
      </w:r>
      <w:r w:rsidRPr="00644CEF">
        <w:rPr>
          <w:rFonts w:ascii="Times New Roman" w:hAnsi="Times New Roman"/>
          <w:sz w:val="24"/>
          <w:szCs w:val="24"/>
        </w:rPr>
        <w:t>401.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Chen Y, Shi L, Zhang L, Li R, Liang J, Yu W, et al.</w:t>
      </w:r>
      <w:r w:rsidRPr="00644CEF">
        <w:rPr>
          <w:rFonts w:ascii="Times New Roman" w:hAnsi="Times New Roman"/>
          <w:color w:val="000000"/>
          <w:sz w:val="24"/>
          <w:szCs w:val="24"/>
        </w:rPr>
        <w:t xml:space="preserve"> The molecular mechanism governing the oncogenic potential of SOX2 in breast cancer. </w:t>
      </w:r>
      <w:r w:rsidRPr="00644CEF">
        <w:rPr>
          <w:rFonts w:ascii="Times New Roman" w:hAnsi="Times New Roman"/>
          <w:i/>
          <w:color w:val="000000"/>
          <w:sz w:val="24"/>
          <w:szCs w:val="24"/>
        </w:rPr>
        <w:t>Journal of Biological Chemistry</w:t>
      </w:r>
      <w:r w:rsidRPr="00644CEF">
        <w:rPr>
          <w:rFonts w:ascii="Times New Roman" w:hAnsi="Times New Roman"/>
          <w:color w:val="000000"/>
          <w:sz w:val="24"/>
          <w:szCs w:val="24"/>
        </w:rPr>
        <w:t xml:space="preserve"> 2008, 283(26)</w:t>
      </w:r>
      <w:r w:rsidR="0074228A" w:rsidRPr="00644CEF">
        <w:rPr>
          <w:rFonts w:ascii="Times New Roman" w:hAnsi="Times New Roman"/>
          <w:color w:val="000000"/>
          <w:sz w:val="24"/>
          <w:szCs w:val="24"/>
        </w:rPr>
        <w:t>, 17969-</w:t>
      </w:r>
      <w:r w:rsidRPr="00644CEF">
        <w:rPr>
          <w:rFonts w:ascii="Times New Roman" w:hAnsi="Times New Roman"/>
          <w:color w:val="000000"/>
          <w:sz w:val="24"/>
          <w:szCs w:val="24"/>
        </w:rPr>
        <w:t>17978.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Chen YW, Chen KH, Huang, PI, Chen YC, Chiou GY, Lo WL. </w:t>
      </w:r>
      <w:r w:rsidRPr="00644CEF">
        <w:rPr>
          <w:rFonts w:ascii="Times New Roman" w:hAnsi="Times New Roman"/>
          <w:sz w:val="24"/>
          <w:szCs w:val="24"/>
        </w:rPr>
        <w:t xml:space="preserve">Cucurbitacin I suppressed stem-like property and enhanced radiation-induced apoptosis in head and neck squamous carcinoma derived CD44(+)ALDH1(+) cells. </w:t>
      </w:r>
      <w:r w:rsidRPr="00644CEF">
        <w:rPr>
          <w:rFonts w:ascii="Times New Roman" w:hAnsi="Times New Roman"/>
          <w:i/>
          <w:iCs/>
          <w:sz w:val="24"/>
          <w:szCs w:val="24"/>
        </w:rPr>
        <w:t>Molecular Cancer Therapeutic</w:t>
      </w:r>
      <w:r w:rsidRPr="00644CEF">
        <w:rPr>
          <w:rFonts w:ascii="Times New Roman" w:hAnsi="Times New Roman"/>
          <w:iCs/>
          <w:sz w:val="24"/>
          <w:szCs w:val="24"/>
        </w:rPr>
        <w:t xml:space="preserve"> 2010</w:t>
      </w:r>
      <w:r w:rsidRPr="00644CEF">
        <w:rPr>
          <w:rFonts w:ascii="Times New Roman" w:hAnsi="Times New Roman"/>
          <w:i/>
          <w:iCs/>
          <w:sz w:val="24"/>
          <w:szCs w:val="24"/>
        </w:rPr>
        <w:t xml:space="preserve">, </w:t>
      </w:r>
      <w:r w:rsidRPr="00644CEF">
        <w:rPr>
          <w:rFonts w:ascii="Times New Roman" w:hAnsi="Times New Roman"/>
          <w:sz w:val="24"/>
          <w:szCs w:val="24"/>
        </w:rPr>
        <w:t>9(11), 2879-</w:t>
      </w:r>
      <w:r w:rsidR="0074228A" w:rsidRPr="00644CEF">
        <w:rPr>
          <w:rFonts w:ascii="Times New Roman" w:hAnsi="Times New Roman"/>
          <w:sz w:val="24"/>
          <w:szCs w:val="24"/>
        </w:rPr>
        <w:t>28</w:t>
      </w:r>
      <w:r w:rsidRPr="00644CEF">
        <w:rPr>
          <w:rFonts w:ascii="Times New Roman" w:hAnsi="Times New Roman"/>
          <w:sz w:val="24"/>
          <w:szCs w:val="24"/>
        </w:rPr>
        <w:t>92.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Cherrie D. Thomp</w:t>
      </w:r>
      <w:r w:rsidR="00BA5EE6" w:rsidRPr="00644CEF">
        <w:rPr>
          <w:rFonts w:ascii="Times New Roman" w:hAnsi="Times New Roman"/>
          <w:b/>
          <w:sz w:val="24"/>
          <w:szCs w:val="24"/>
          <w:lang w:eastAsia="tr-TR"/>
        </w:rPr>
        <w:t xml:space="preserve">son, Bharati Matta, </w:t>
      </w:r>
      <w:r w:rsidRPr="00644CEF">
        <w:rPr>
          <w:rFonts w:ascii="Times New Roman" w:hAnsi="Times New Roman"/>
          <w:b/>
          <w:sz w:val="24"/>
          <w:szCs w:val="24"/>
          <w:lang w:eastAsia="tr-TR"/>
        </w:rPr>
        <w:t>Barnes</w:t>
      </w:r>
      <w:r w:rsidR="00BA5EE6" w:rsidRPr="00644CEF">
        <w:rPr>
          <w:rFonts w:ascii="Times New Roman" w:hAnsi="Times New Roman"/>
          <w:b/>
          <w:sz w:val="24"/>
          <w:szCs w:val="24"/>
          <w:lang w:eastAsia="tr-TR"/>
        </w:rPr>
        <w:t xml:space="preserve"> BJ</w:t>
      </w:r>
      <w:r w:rsidRPr="00644CEF">
        <w:rPr>
          <w:rFonts w:ascii="Times New Roman" w:hAnsi="Times New Roman"/>
          <w:b/>
          <w:sz w:val="24"/>
          <w:szCs w:val="24"/>
          <w:lang w:eastAsia="tr-TR"/>
        </w:rPr>
        <w:t>.</w:t>
      </w:r>
      <w:r w:rsidRPr="00644CEF">
        <w:rPr>
          <w:rFonts w:ascii="Times New Roman" w:hAnsi="Times New Roman"/>
          <w:sz w:val="24"/>
          <w:szCs w:val="24"/>
          <w:lang w:eastAsia="tr-TR"/>
        </w:rPr>
        <w:t xml:space="preserve"> Therapeutic Targeting of IRFs: Pathwa</w:t>
      </w:r>
      <w:r w:rsidR="0074228A" w:rsidRPr="00644CEF">
        <w:rPr>
          <w:rFonts w:ascii="Times New Roman" w:hAnsi="Times New Roman"/>
          <w:sz w:val="24"/>
          <w:szCs w:val="24"/>
          <w:lang w:eastAsia="tr-TR"/>
        </w:rPr>
        <w:t xml:space="preserve">y </w:t>
      </w:r>
      <w:r w:rsidR="00483574" w:rsidRPr="00644CEF">
        <w:rPr>
          <w:rFonts w:ascii="Times New Roman" w:hAnsi="Times New Roman"/>
          <w:sz w:val="24"/>
          <w:szCs w:val="24"/>
          <w:lang w:eastAsia="tr-TR"/>
        </w:rPr>
        <w:t>De</w:t>
      </w:r>
      <w:r w:rsidR="0074228A" w:rsidRPr="00644CEF">
        <w:rPr>
          <w:rFonts w:ascii="Times New Roman" w:hAnsi="Times New Roman"/>
          <w:sz w:val="24"/>
          <w:szCs w:val="24"/>
          <w:lang w:eastAsia="tr-TR"/>
        </w:rPr>
        <w:t xml:space="preserve">pendence or Structure </w:t>
      </w:r>
      <w:r w:rsidR="00483574" w:rsidRPr="00644CEF">
        <w:rPr>
          <w:rFonts w:ascii="Times New Roman" w:hAnsi="Times New Roman"/>
          <w:sz w:val="24"/>
          <w:szCs w:val="24"/>
          <w:lang w:eastAsia="tr-TR"/>
        </w:rPr>
        <w:t>Based.</w:t>
      </w:r>
      <w:r w:rsidR="00483574" w:rsidRPr="00644CEF">
        <w:rPr>
          <w:rFonts w:ascii="Times New Roman" w:hAnsi="Times New Roman"/>
          <w:iCs/>
          <w:sz w:val="24"/>
          <w:szCs w:val="24"/>
          <w:lang w:eastAsia="tr-TR"/>
        </w:rPr>
        <w:t xml:space="preserve"> </w:t>
      </w:r>
      <w:r w:rsidR="00483574" w:rsidRPr="00644CEF">
        <w:rPr>
          <w:rFonts w:ascii="Times New Roman" w:hAnsi="Times New Roman"/>
          <w:i/>
          <w:iCs/>
          <w:sz w:val="24"/>
          <w:szCs w:val="24"/>
          <w:lang w:eastAsia="tr-TR"/>
        </w:rPr>
        <w:t>Frontiers in</w:t>
      </w:r>
      <w:r w:rsidRPr="00644CEF">
        <w:rPr>
          <w:rFonts w:ascii="Times New Roman" w:hAnsi="Times New Roman"/>
          <w:i/>
          <w:iCs/>
          <w:sz w:val="24"/>
          <w:szCs w:val="24"/>
          <w:lang w:eastAsia="tr-TR"/>
        </w:rPr>
        <w:t xml:space="preserve"> Immunology </w:t>
      </w:r>
      <w:r w:rsidR="002A6593" w:rsidRPr="00644CEF">
        <w:rPr>
          <w:rFonts w:ascii="Times New Roman" w:hAnsi="Times New Roman"/>
          <w:iCs/>
          <w:sz w:val="24"/>
          <w:szCs w:val="24"/>
          <w:lang w:eastAsia="tr-TR"/>
        </w:rPr>
        <w:t xml:space="preserve">2018, 9, </w:t>
      </w:r>
      <w:r w:rsidRPr="00644CEF">
        <w:rPr>
          <w:rFonts w:ascii="Times New Roman" w:hAnsi="Times New Roman"/>
          <w:iCs/>
          <w:sz w:val="24"/>
          <w:szCs w:val="24"/>
          <w:lang w:eastAsia="tr-TR"/>
        </w:rPr>
        <w:t>2622.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Ciesielski CJ</w:t>
      </w:r>
      <w:r w:rsidRPr="00644CEF">
        <w:rPr>
          <w:rFonts w:ascii="Times New Roman" w:hAnsi="Times New Roman"/>
          <w:b/>
          <w:color w:val="000000"/>
          <w:sz w:val="24"/>
          <w:szCs w:val="24"/>
        </w:rPr>
        <w:t xml:space="preserve">, </w:t>
      </w:r>
      <w:r w:rsidRPr="00644CEF">
        <w:rPr>
          <w:rStyle w:val="Kpr"/>
          <w:rFonts w:ascii="Times New Roman" w:hAnsi="Times New Roman"/>
          <w:b/>
          <w:color w:val="000000"/>
          <w:sz w:val="24"/>
          <w:szCs w:val="24"/>
          <w:u w:val="none"/>
          <w:shd w:val="clear" w:color="auto" w:fill="FFFFFF"/>
        </w:rPr>
        <w:t>Andreakos E</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Foxwell BM</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Feldmann M</w:t>
      </w:r>
      <w:r w:rsidRPr="00644CEF">
        <w:rPr>
          <w:rFonts w:ascii="Times New Roman" w:hAnsi="Times New Roman"/>
          <w:b/>
          <w:color w:val="000000"/>
          <w:sz w:val="24"/>
          <w:szCs w:val="24"/>
        </w:rPr>
        <w:t>.</w:t>
      </w:r>
      <w:r w:rsidRPr="00644CEF">
        <w:rPr>
          <w:rFonts w:ascii="Times New Roman" w:hAnsi="Times New Roman"/>
          <w:b/>
          <w:sz w:val="24"/>
          <w:szCs w:val="24"/>
        </w:rPr>
        <w:t xml:space="preserve"> </w:t>
      </w:r>
      <w:r w:rsidRPr="00644CEF">
        <w:rPr>
          <w:rFonts w:ascii="Times New Roman" w:hAnsi="Times New Roman"/>
          <w:iCs/>
          <w:sz w:val="24"/>
          <w:szCs w:val="24"/>
        </w:rPr>
        <w:t>TNFalpha-induced macrophage chemokine secretion is more dependent on NF-kappaB expression than lipopolysaccharides-induced macrophage chemokine secretion</w:t>
      </w:r>
      <w:r w:rsidRPr="00644CEF">
        <w:rPr>
          <w:rFonts w:ascii="Times New Roman" w:hAnsi="Times New Roman"/>
          <w:i/>
          <w:iCs/>
          <w:sz w:val="24"/>
          <w:szCs w:val="24"/>
        </w:rPr>
        <w:t xml:space="preserve">. </w:t>
      </w:r>
      <w:r w:rsidRPr="00644CEF">
        <w:rPr>
          <w:rFonts w:ascii="Times New Roman" w:hAnsi="Times New Roman"/>
          <w:i/>
          <w:sz w:val="24"/>
          <w:szCs w:val="24"/>
        </w:rPr>
        <w:t>European Journal of Immunology</w:t>
      </w:r>
      <w:r w:rsidRPr="00644CEF">
        <w:rPr>
          <w:rFonts w:ascii="Times New Roman" w:hAnsi="Times New Roman"/>
          <w:sz w:val="24"/>
          <w:szCs w:val="24"/>
        </w:rPr>
        <w:t xml:space="preserve"> 2002, </w:t>
      </w:r>
      <w:r w:rsidRPr="00644CEF">
        <w:rPr>
          <w:rFonts w:ascii="Times New Roman" w:hAnsi="Times New Roman"/>
          <w:bCs/>
          <w:sz w:val="24"/>
          <w:szCs w:val="24"/>
        </w:rPr>
        <w:t>32</w:t>
      </w:r>
      <w:r w:rsidRPr="00644CEF">
        <w:rPr>
          <w:rFonts w:ascii="Times New Roman" w:hAnsi="Times New Roman"/>
          <w:sz w:val="24"/>
          <w:szCs w:val="24"/>
        </w:rPr>
        <w:t>(7), 2037-</w:t>
      </w:r>
      <w:r w:rsidR="0074228A" w:rsidRPr="00644CEF">
        <w:rPr>
          <w:rFonts w:ascii="Times New Roman" w:hAnsi="Times New Roman"/>
          <w:sz w:val="24"/>
          <w:szCs w:val="24"/>
        </w:rPr>
        <w:t>20</w:t>
      </w:r>
      <w:r w:rsidRPr="00644CEF">
        <w:rPr>
          <w:rFonts w:ascii="Times New Roman" w:hAnsi="Times New Roman"/>
          <w:sz w:val="24"/>
          <w:szCs w:val="24"/>
        </w:rPr>
        <w:t>45.</w:t>
      </w:r>
    </w:p>
    <w:p w:rsidR="00900911" w:rsidRDefault="00BA5EE6"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Clay MR, Tabor M, Owen</w:t>
      </w:r>
      <w:r w:rsidR="00900911" w:rsidRPr="00644CEF">
        <w:rPr>
          <w:rFonts w:ascii="Times New Roman" w:hAnsi="Times New Roman"/>
          <w:b/>
          <w:sz w:val="24"/>
          <w:szCs w:val="24"/>
        </w:rPr>
        <w:t xml:space="preserve"> JH, Carey TE, Bradford CR, Wolf GT.</w:t>
      </w:r>
      <w:r w:rsidR="00900911" w:rsidRPr="00644CEF">
        <w:rPr>
          <w:rFonts w:ascii="Times New Roman" w:hAnsi="Times New Roman"/>
          <w:sz w:val="24"/>
          <w:szCs w:val="24"/>
        </w:rPr>
        <w:t xml:space="preserve"> Single-marker identification of head and neck squamous cell carcinoma cancer stem ce</w:t>
      </w:r>
      <w:r w:rsidR="00EA135A" w:rsidRPr="00644CEF">
        <w:rPr>
          <w:rFonts w:ascii="Times New Roman" w:hAnsi="Times New Roman"/>
          <w:sz w:val="24"/>
          <w:szCs w:val="24"/>
        </w:rPr>
        <w:t>lls with aldehyde dehydrogenase.</w:t>
      </w:r>
      <w:r w:rsidR="00900911" w:rsidRPr="00644CEF">
        <w:rPr>
          <w:rFonts w:ascii="Times New Roman" w:hAnsi="Times New Roman"/>
          <w:sz w:val="24"/>
          <w:szCs w:val="24"/>
        </w:rPr>
        <w:t xml:space="preserve"> </w:t>
      </w:r>
      <w:r w:rsidR="005C1E6A" w:rsidRPr="00644CEF">
        <w:rPr>
          <w:rFonts w:ascii="Times New Roman" w:hAnsi="Times New Roman"/>
          <w:i/>
          <w:iCs/>
          <w:sz w:val="24"/>
          <w:szCs w:val="24"/>
        </w:rPr>
        <w:t>Head</w:t>
      </w:r>
      <w:r w:rsidR="00900911" w:rsidRPr="00644CEF">
        <w:rPr>
          <w:rFonts w:ascii="Times New Roman" w:hAnsi="Times New Roman"/>
          <w:i/>
          <w:iCs/>
          <w:sz w:val="24"/>
          <w:szCs w:val="24"/>
        </w:rPr>
        <w:t xml:space="preserve"> Nec </w:t>
      </w:r>
      <w:r w:rsidR="00900911" w:rsidRPr="00644CEF">
        <w:rPr>
          <w:rFonts w:ascii="Times New Roman" w:hAnsi="Times New Roman"/>
          <w:iCs/>
          <w:sz w:val="24"/>
          <w:szCs w:val="24"/>
        </w:rPr>
        <w:t>2010</w:t>
      </w:r>
      <w:r w:rsidR="00900911" w:rsidRPr="00644CEF">
        <w:rPr>
          <w:rFonts w:ascii="Times New Roman" w:hAnsi="Times New Roman"/>
          <w:i/>
          <w:iCs/>
          <w:sz w:val="24"/>
          <w:szCs w:val="24"/>
        </w:rPr>
        <w:t xml:space="preserve">, </w:t>
      </w:r>
      <w:r w:rsidR="00900911" w:rsidRPr="00644CEF">
        <w:rPr>
          <w:rFonts w:ascii="Times New Roman" w:hAnsi="Times New Roman"/>
          <w:sz w:val="24"/>
          <w:szCs w:val="24"/>
        </w:rPr>
        <w:t>32(9), 1195-</w:t>
      </w:r>
      <w:r w:rsidR="0074228A" w:rsidRPr="00644CEF">
        <w:rPr>
          <w:rFonts w:ascii="Times New Roman" w:hAnsi="Times New Roman"/>
          <w:sz w:val="24"/>
          <w:szCs w:val="24"/>
        </w:rPr>
        <w:t>1</w:t>
      </w:r>
      <w:r w:rsidR="00900911" w:rsidRPr="00644CEF">
        <w:rPr>
          <w:rFonts w:ascii="Times New Roman" w:hAnsi="Times New Roman"/>
          <w:sz w:val="24"/>
          <w:szCs w:val="24"/>
        </w:rPr>
        <w:t>201.</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sz w:val="24"/>
          <w:szCs w:val="24"/>
        </w:rPr>
        <w:t>Collins AT, Berry PA, Hyde C, Stower MJ, Maitland NJ.</w:t>
      </w:r>
      <w:r w:rsidRPr="00644CEF">
        <w:rPr>
          <w:rFonts w:ascii="Times New Roman" w:hAnsi="Times New Roman"/>
          <w:sz w:val="24"/>
          <w:szCs w:val="24"/>
        </w:rPr>
        <w:t xml:space="preserve"> Prospective identification of tumorigenic prostate cancer stem cells. </w:t>
      </w:r>
      <w:r w:rsidRPr="00644CEF">
        <w:rPr>
          <w:rFonts w:ascii="Times New Roman" w:hAnsi="Times New Roman"/>
          <w:i/>
          <w:sz w:val="24"/>
          <w:szCs w:val="24"/>
        </w:rPr>
        <w:t>Cancer Research</w:t>
      </w:r>
      <w:r w:rsidRPr="00644CEF">
        <w:rPr>
          <w:rFonts w:ascii="Times New Roman" w:hAnsi="Times New Roman"/>
          <w:sz w:val="24"/>
          <w:szCs w:val="24"/>
        </w:rPr>
        <w:t xml:space="preserve"> 2005, 65(23), 10946-</w:t>
      </w:r>
      <w:r w:rsidR="0074228A" w:rsidRPr="00644CEF">
        <w:rPr>
          <w:rFonts w:ascii="Times New Roman" w:hAnsi="Times New Roman"/>
          <w:sz w:val="24"/>
          <w:szCs w:val="24"/>
        </w:rPr>
        <w:t>109</w:t>
      </w:r>
      <w:r w:rsidRPr="00644CEF">
        <w:rPr>
          <w:rFonts w:ascii="Times New Roman" w:hAnsi="Times New Roman"/>
          <w:sz w:val="24"/>
          <w:szCs w:val="24"/>
        </w:rPr>
        <w:t xml:space="preserve">51. </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bCs/>
          <w:sz w:val="24"/>
          <w:szCs w:val="24"/>
        </w:rPr>
        <w:lastRenderedPageBreak/>
        <w:t>Collins AT</w:t>
      </w:r>
      <w:r w:rsidRPr="00644CEF">
        <w:rPr>
          <w:rFonts w:ascii="Times New Roman" w:eastAsia="TimesNewRomanPSMT" w:hAnsi="Times New Roman"/>
          <w:b/>
          <w:sz w:val="24"/>
          <w:szCs w:val="24"/>
        </w:rPr>
        <w:t>, Habib FK, Maitland NJ, Neal DE.</w:t>
      </w:r>
      <w:r w:rsidRPr="00644CEF">
        <w:rPr>
          <w:rFonts w:ascii="Times New Roman" w:eastAsia="TimesNewRomanPSMT" w:hAnsi="Times New Roman"/>
          <w:sz w:val="24"/>
          <w:szCs w:val="24"/>
        </w:rPr>
        <w:t xml:space="preserve"> Identification and isolation of human prostate epithelial stem cells based on alpha</w:t>
      </w:r>
      <w:r w:rsidR="00654752">
        <w:rPr>
          <w:rFonts w:ascii="Times New Roman" w:eastAsia="TimesNewRomanPSMT" w:hAnsi="Times New Roman"/>
          <w:sz w:val="24"/>
          <w:szCs w:val="24"/>
        </w:rPr>
        <w:t xml:space="preserve"> </w:t>
      </w:r>
      <w:r w:rsidRPr="00644CEF">
        <w:rPr>
          <w:rFonts w:ascii="Times New Roman" w:eastAsia="TimesNewRomanPSMT" w:hAnsi="Times New Roman"/>
          <w:sz w:val="24"/>
          <w:szCs w:val="24"/>
        </w:rPr>
        <w:t>(2)</w:t>
      </w:r>
      <w:r w:rsidR="00654752">
        <w:rPr>
          <w:rFonts w:ascii="Times New Roman" w:eastAsia="TimesNewRomanPSMT" w:hAnsi="Times New Roman"/>
          <w:sz w:val="24"/>
          <w:szCs w:val="24"/>
        </w:rPr>
        <w:t xml:space="preserve"> </w:t>
      </w:r>
      <w:r w:rsidRPr="00644CEF">
        <w:rPr>
          <w:rFonts w:ascii="Times New Roman" w:eastAsia="TimesNewRomanPSMT" w:hAnsi="Times New Roman"/>
          <w:sz w:val="24"/>
          <w:szCs w:val="24"/>
        </w:rPr>
        <w:t>beta</w:t>
      </w:r>
      <w:r w:rsidR="00654752">
        <w:rPr>
          <w:rFonts w:ascii="Times New Roman" w:eastAsia="TimesNewRomanPSMT" w:hAnsi="Times New Roman"/>
          <w:sz w:val="24"/>
          <w:szCs w:val="24"/>
        </w:rPr>
        <w:t xml:space="preserve"> </w:t>
      </w:r>
      <w:r w:rsidRPr="00644CEF">
        <w:rPr>
          <w:rFonts w:ascii="Times New Roman" w:eastAsia="TimesNewRomanPSMT" w:hAnsi="Times New Roman"/>
          <w:sz w:val="24"/>
          <w:szCs w:val="24"/>
        </w:rPr>
        <w:t xml:space="preserve">(1)-integrin expression. </w:t>
      </w:r>
      <w:r w:rsidRPr="00644CEF">
        <w:rPr>
          <w:rFonts w:ascii="Times New Roman" w:hAnsi="Times New Roman"/>
          <w:i/>
          <w:iCs/>
          <w:sz w:val="24"/>
          <w:szCs w:val="24"/>
        </w:rPr>
        <w:t>Journal of Cell Science</w:t>
      </w:r>
      <w:r w:rsidRPr="00644CEF">
        <w:rPr>
          <w:rFonts w:ascii="Times New Roman" w:hAnsi="Times New Roman"/>
          <w:iCs/>
          <w:sz w:val="24"/>
          <w:szCs w:val="24"/>
        </w:rPr>
        <w:t xml:space="preserve"> </w:t>
      </w:r>
      <w:r w:rsidRPr="00644CEF">
        <w:rPr>
          <w:rFonts w:ascii="Times New Roman" w:eastAsia="TimesNewRomanPSMT" w:hAnsi="Times New Roman"/>
          <w:sz w:val="24"/>
          <w:szCs w:val="24"/>
        </w:rPr>
        <w:t xml:space="preserve">2001, </w:t>
      </w:r>
      <w:r w:rsidRPr="00644CEF">
        <w:rPr>
          <w:rFonts w:ascii="Times New Roman" w:hAnsi="Times New Roman"/>
          <w:bCs/>
          <w:sz w:val="24"/>
          <w:szCs w:val="24"/>
        </w:rPr>
        <w:t>114</w:t>
      </w:r>
      <w:r w:rsidRPr="00644CEF">
        <w:rPr>
          <w:rFonts w:ascii="Times New Roman" w:eastAsia="TimesNewRomanPSMT" w:hAnsi="Times New Roman"/>
          <w:sz w:val="24"/>
          <w:szCs w:val="24"/>
        </w:rPr>
        <w:t>, 3865-3872</w:t>
      </w:r>
      <w:r w:rsidR="00C93AFC" w:rsidRPr="00644CEF">
        <w:rPr>
          <w:rFonts w:ascii="Times New Roman" w:eastAsia="TimesNewRomanPSMT" w:hAnsi="Times New Roman"/>
          <w:sz w:val="24"/>
          <w:szCs w:val="24"/>
        </w:rPr>
        <w:t>.</w:t>
      </w:r>
      <w:r w:rsidRPr="00644CEF">
        <w:rPr>
          <w:rFonts w:ascii="Times New Roman" w:eastAsia="TimesNewRomanPSMT" w:hAnsi="Times New Roman"/>
          <w:sz w:val="24"/>
          <w:szCs w:val="24"/>
        </w:rPr>
        <w:t xml:space="preserve"> </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sz w:val="24"/>
          <w:szCs w:val="24"/>
        </w:rPr>
        <w:t>Constanze K, Dorothee S, Patrick B, Edda T.</w:t>
      </w:r>
      <w:r w:rsidRPr="00644CEF">
        <w:rPr>
          <w:rFonts w:ascii="Times New Roman" w:hAnsi="Times New Roman"/>
          <w:sz w:val="24"/>
          <w:szCs w:val="24"/>
        </w:rPr>
        <w:t xml:space="preserve"> The role of purinergic recepto</w:t>
      </w:r>
      <w:r w:rsidR="00EA135A" w:rsidRPr="00644CEF">
        <w:rPr>
          <w:rFonts w:ascii="Times New Roman" w:hAnsi="Times New Roman"/>
          <w:sz w:val="24"/>
          <w:szCs w:val="24"/>
        </w:rPr>
        <w:t>rs in stem cell differentiation.</w:t>
      </w:r>
      <w:r w:rsidRPr="00644CEF">
        <w:rPr>
          <w:rFonts w:ascii="Times New Roman" w:hAnsi="Times New Roman"/>
          <w:sz w:val="24"/>
          <w:szCs w:val="24"/>
        </w:rPr>
        <w:t xml:space="preserve"> </w:t>
      </w:r>
      <w:r w:rsidRPr="00644CEF">
        <w:rPr>
          <w:rFonts w:ascii="Times New Roman" w:hAnsi="Times New Roman"/>
          <w:i/>
          <w:sz w:val="24"/>
          <w:szCs w:val="24"/>
        </w:rPr>
        <w:t xml:space="preserve">Computational and Structural Biotechnology Journal </w:t>
      </w:r>
      <w:r w:rsidR="0074228A" w:rsidRPr="00644CEF">
        <w:rPr>
          <w:rFonts w:ascii="Times New Roman" w:hAnsi="Times New Roman"/>
          <w:sz w:val="24"/>
          <w:szCs w:val="24"/>
        </w:rPr>
        <w:t>2015, 13, 75-</w:t>
      </w:r>
      <w:r w:rsidRPr="00644CEF">
        <w:rPr>
          <w:rFonts w:ascii="Times New Roman" w:hAnsi="Times New Roman"/>
          <w:sz w:val="24"/>
          <w:szCs w:val="24"/>
        </w:rPr>
        <w:t>84</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131413"/>
          <w:sz w:val="24"/>
          <w:szCs w:val="24"/>
        </w:rPr>
      </w:pPr>
      <w:r w:rsidRPr="00644CEF">
        <w:rPr>
          <w:rFonts w:ascii="Times New Roman" w:hAnsi="Times New Roman"/>
          <w:b/>
          <w:color w:val="131413"/>
          <w:sz w:val="24"/>
          <w:szCs w:val="24"/>
        </w:rPr>
        <w:t>Culig Z, Hoffmann J, Erdel M, Eder IE, Hobisch A, Hittmair A</w:t>
      </w:r>
      <w:r w:rsidR="00343C92" w:rsidRPr="00644CEF">
        <w:rPr>
          <w:rFonts w:ascii="Times New Roman" w:hAnsi="Times New Roman"/>
          <w:b/>
          <w:color w:val="131413"/>
          <w:sz w:val="24"/>
          <w:szCs w:val="24"/>
        </w:rPr>
        <w:t>,</w:t>
      </w:r>
      <w:r w:rsidRPr="00644CEF">
        <w:rPr>
          <w:rFonts w:ascii="Times New Roman" w:hAnsi="Times New Roman"/>
          <w:b/>
          <w:color w:val="131413"/>
          <w:sz w:val="24"/>
          <w:szCs w:val="24"/>
        </w:rPr>
        <w:t xml:space="preserve"> et al.</w:t>
      </w:r>
      <w:r w:rsidRPr="00644CEF">
        <w:rPr>
          <w:rFonts w:ascii="Times New Roman" w:hAnsi="Times New Roman"/>
          <w:color w:val="131413"/>
          <w:sz w:val="24"/>
          <w:szCs w:val="24"/>
        </w:rPr>
        <w:t xml:space="preserve"> Switch from antagonist to agonist of the androgen receptor bicalutamide is associated with prostate tumour progression in a new model system</w:t>
      </w:r>
      <w:r w:rsidRPr="00644CEF">
        <w:rPr>
          <w:rFonts w:ascii="Times New Roman" w:hAnsi="Times New Roman"/>
          <w:i/>
          <w:color w:val="131413"/>
          <w:sz w:val="24"/>
          <w:szCs w:val="24"/>
        </w:rPr>
        <w:t>. British Journal of Cancer</w:t>
      </w:r>
      <w:r w:rsidRPr="00644CEF">
        <w:rPr>
          <w:rFonts w:ascii="Times New Roman" w:hAnsi="Times New Roman"/>
          <w:color w:val="131413"/>
          <w:sz w:val="24"/>
          <w:szCs w:val="24"/>
        </w:rPr>
        <w:t xml:space="preserve"> 1999, </w:t>
      </w:r>
      <w:r w:rsidR="0074228A" w:rsidRPr="00644CEF">
        <w:rPr>
          <w:rFonts w:ascii="Times New Roman" w:hAnsi="Times New Roman"/>
          <w:color w:val="131413"/>
          <w:sz w:val="24"/>
          <w:szCs w:val="24"/>
        </w:rPr>
        <w:t>81, 242-</w:t>
      </w:r>
      <w:r w:rsidRPr="00644CEF">
        <w:rPr>
          <w:rFonts w:ascii="Times New Roman" w:hAnsi="Times New Roman"/>
          <w:color w:val="131413"/>
          <w:sz w:val="24"/>
          <w:szCs w:val="24"/>
        </w:rPr>
        <w:t>251.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b/>
          <w:sz w:val="24"/>
          <w:szCs w:val="24"/>
        </w:rPr>
      </w:pPr>
      <w:r w:rsidRPr="00644CEF">
        <w:rPr>
          <w:rFonts w:ascii="Times New Roman" w:hAnsi="Times New Roman"/>
          <w:b/>
          <w:sz w:val="24"/>
          <w:szCs w:val="24"/>
        </w:rPr>
        <w:t>Dalerba P, Dylla SJ, Park IK, L</w:t>
      </w:r>
      <w:r w:rsidR="00BA5EE6" w:rsidRPr="00644CEF">
        <w:rPr>
          <w:rFonts w:ascii="Times New Roman" w:hAnsi="Times New Roman"/>
          <w:b/>
          <w:sz w:val="24"/>
          <w:szCs w:val="24"/>
        </w:rPr>
        <w:t>iu R, Wang X, Cho RW, et al.</w:t>
      </w:r>
      <w:r w:rsidRPr="00644CEF">
        <w:rPr>
          <w:rFonts w:ascii="Times New Roman" w:hAnsi="Times New Roman"/>
          <w:b/>
          <w:sz w:val="24"/>
          <w:szCs w:val="24"/>
        </w:rPr>
        <w:t xml:space="preserve"> </w:t>
      </w:r>
      <w:r w:rsidRPr="00644CEF">
        <w:rPr>
          <w:rFonts w:ascii="Times New Roman" w:hAnsi="Times New Roman"/>
          <w:sz w:val="24"/>
          <w:szCs w:val="24"/>
        </w:rPr>
        <w:t xml:space="preserve">Phenotypic characterization of human colorectal cancer stem cells. </w:t>
      </w:r>
      <w:r w:rsidRPr="00644CEF">
        <w:rPr>
          <w:rFonts w:ascii="Times New Roman" w:hAnsi="Times New Roman"/>
          <w:i/>
          <w:iCs/>
          <w:sz w:val="24"/>
          <w:szCs w:val="24"/>
        </w:rPr>
        <w:t>Proceedings of the</w:t>
      </w:r>
      <w:r w:rsidRPr="00644CEF">
        <w:rPr>
          <w:rFonts w:ascii="Times New Roman" w:hAnsi="Times New Roman"/>
          <w:b/>
          <w:sz w:val="24"/>
          <w:szCs w:val="24"/>
        </w:rPr>
        <w:t xml:space="preserve"> </w:t>
      </w:r>
      <w:r w:rsidRPr="00644CEF">
        <w:rPr>
          <w:rFonts w:ascii="Times New Roman" w:hAnsi="Times New Roman"/>
          <w:i/>
          <w:iCs/>
          <w:sz w:val="24"/>
          <w:szCs w:val="24"/>
        </w:rPr>
        <w:t>National Academy of Sciences</w:t>
      </w:r>
      <w:r w:rsidRPr="00644CEF">
        <w:rPr>
          <w:rFonts w:ascii="Times New Roman" w:hAnsi="Times New Roman"/>
          <w:sz w:val="24"/>
          <w:szCs w:val="24"/>
        </w:rPr>
        <w:t xml:space="preserve"> 2007, 104(24), 10158-10163.</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bCs/>
          <w:sz w:val="24"/>
          <w:szCs w:val="24"/>
        </w:rPr>
        <w:t>Dang CV</w:t>
      </w:r>
      <w:r w:rsidRPr="00644CEF">
        <w:rPr>
          <w:rFonts w:ascii="Times New Roman" w:eastAsia="TimesNewRomanPSMT" w:hAnsi="Times New Roman"/>
          <w:b/>
          <w:sz w:val="24"/>
          <w:szCs w:val="24"/>
        </w:rPr>
        <w:t>.</w:t>
      </w:r>
      <w:r w:rsidRPr="00644CEF">
        <w:rPr>
          <w:rFonts w:ascii="Times New Roman" w:eastAsia="TimesNewRomanPSMT" w:hAnsi="Times New Roman"/>
          <w:sz w:val="24"/>
          <w:szCs w:val="24"/>
        </w:rPr>
        <w:t xml:space="preserve"> MYC on the path to cancer. </w:t>
      </w:r>
      <w:r w:rsidRPr="00644CEF">
        <w:rPr>
          <w:rFonts w:ascii="Times New Roman" w:hAnsi="Times New Roman"/>
          <w:i/>
          <w:iCs/>
          <w:sz w:val="24"/>
          <w:szCs w:val="24"/>
        </w:rPr>
        <w:t xml:space="preserve">Cell </w:t>
      </w:r>
      <w:r w:rsidRPr="00644CEF">
        <w:rPr>
          <w:rFonts w:ascii="Times New Roman" w:eastAsia="TimesNewRomanPSMT" w:hAnsi="Times New Roman"/>
          <w:sz w:val="24"/>
          <w:szCs w:val="24"/>
        </w:rPr>
        <w:t xml:space="preserve">2012, </w:t>
      </w:r>
      <w:r w:rsidRPr="00644CEF">
        <w:rPr>
          <w:rFonts w:ascii="Times New Roman" w:hAnsi="Times New Roman"/>
          <w:bCs/>
          <w:sz w:val="24"/>
          <w:szCs w:val="24"/>
        </w:rPr>
        <w:t>149</w:t>
      </w:r>
      <w:r w:rsidRPr="00644CEF">
        <w:rPr>
          <w:rFonts w:ascii="Times New Roman" w:eastAsia="TimesNewRomanPSMT" w:hAnsi="Times New Roman"/>
          <w:sz w:val="24"/>
          <w:szCs w:val="24"/>
        </w:rPr>
        <w:t xml:space="preserve">, 22-35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Style w:val="Kpr"/>
          <w:rFonts w:ascii="Times New Roman" w:hAnsi="Times New Roman"/>
          <w:b/>
          <w:color w:val="000000"/>
          <w:sz w:val="24"/>
          <w:szCs w:val="24"/>
          <w:u w:val="none"/>
          <w:shd w:val="clear" w:color="auto" w:fill="FFFFFF"/>
        </w:rPr>
        <w:t>Darson MF</w:t>
      </w:r>
      <w:r w:rsidRPr="00644CEF">
        <w:rPr>
          <w:rFonts w:ascii="Times New Roman" w:hAnsi="Times New Roman"/>
          <w:b/>
          <w:color w:val="000000"/>
          <w:sz w:val="24"/>
          <w:szCs w:val="24"/>
          <w:shd w:val="clear" w:color="auto" w:fill="FFFFFF"/>
          <w:vertAlign w:val="superscript"/>
        </w:rPr>
        <w:t xml:space="preserve">, </w:t>
      </w:r>
      <w:r w:rsidRPr="00644CEF">
        <w:rPr>
          <w:rStyle w:val="Kpr"/>
          <w:rFonts w:ascii="Times New Roman" w:hAnsi="Times New Roman"/>
          <w:b/>
          <w:color w:val="000000"/>
          <w:sz w:val="24"/>
          <w:szCs w:val="24"/>
          <w:u w:val="none"/>
          <w:shd w:val="clear" w:color="auto" w:fill="FFFFFF"/>
        </w:rPr>
        <w:t>Pacelli A</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Roche P</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Rittenhouse HG</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Wolfert RL</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Young CY</w:t>
      </w:r>
      <w:r w:rsidR="00343C92" w:rsidRPr="00644CEF">
        <w:rPr>
          <w:rStyle w:val="Kpr"/>
          <w:rFonts w:ascii="Times New Roman" w:hAnsi="Times New Roman"/>
          <w:b/>
          <w:color w:val="000000"/>
          <w:sz w:val="24"/>
          <w:szCs w:val="24"/>
          <w:u w:val="none"/>
          <w:shd w:val="clear" w:color="auto" w:fill="FFFFFF"/>
        </w:rPr>
        <w:t>,</w:t>
      </w:r>
      <w:r w:rsidR="00656825" w:rsidRPr="00644CEF">
        <w:rPr>
          <w:rFonts w:ascii="Times New Roman" w:hAnsi="Times New Roman"/>
          <w:b/>
          <w:color w:val="000000"/>
          <w:sz w:val="24"/>
          <w:szCs w:val="24"/>
          <w:shd w:val="clear" w:color="auto" w:fill="FFFFFF"/>
        </w:rPr>
        <w:t xml:space="preserve"> et al.</w:t>
      </w:r>
      <w:r w:rsidRPr="00644CEF">
        <w:rPr>
          <w:rFonts w:ascii="Times New Roman" w:hAnsi="Times New Roman"/>
          <w:color w:val="000000"/>
          <w:sz w:val="24"/>
          <w:szCs w:val="24"/>
          <w:shd w:val="clear" w:color="auto" w:fill="FFFFFF"/>
        </w:rPr>
        <w:t xml:space="preserve"> </w:t>
      </w:r>
      <w:r w:rsidRPr="00644CEF">
        <w:rPr>
          <w:rFonts w:ascii="Times New Roman" w:hAnsi="Times New Roman"/>
          <w:sz w:val="24"/>
          <w:szCs w:val="24"/>
        </w:rPr>
        <w:t xml:space="preserve">Human glandular kallikrein 2 (hK2) expression in prostatic intraepithelial neoplasia and adenocarcinoma: a novel prostate cancer marker. </w:t>
      </w:r>
      <w:r w:rsidRPr="00644CEF">
        <w:rPr>
          <w:rFonts w:ascii="Times New Roman" w:hAnsi="Times New Roman"/>
          <w:i/>
          <w:sz w:val="24"/>
          <w:szCs w:val="24"/>
        </w:rPr>
        <w:t>Urology</w:t>
      </w:r>
      <w:r w:rsidRPr="00644CEF">
        <w:rPr>
          <w:rFonts w:ascii="Times New Roman" w:hAnsi="Times New Roman"/>
          <w:sz w:val="24"/>
          <w:szCs w:val="24"/>
        </w:rPr>
        <w:t xml:space="preserve"> 1997, 49, 857-862.</w:t>
      </w:r>
    </w:p>
    <w:p w:rsidR="00900911" w:rsidRPr="00644CEF" w:rsidRDefault="0074228A"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De</w:t>
      </w:r>
      <w:r w:rsidR="00900911" w:rsidRPr="00644CEF">
        <w:rPr>
          <w:rFonts w:ascii="Times New Roman" w:hAnsi="Times New Roman"/>
          <w:b/>
          <w:sz w:val="24"/>
          <w:szCs w:val="24"/>
          <w:lang w:eastAsia="tr-TR"/>
        </w:rPr>
        <w:t>Andrea M, Ravera R, Gioia D, Gariglio M, Landolfo S.</w:t>
      </w:r>
      <w:r w:rsidR="00900911" w:rsidRPr="00644CEF">
        <w:rPr>
          <w:rFonts w:ascii="Times New Roman" w:hAnsi="Times New Roman"/>
          <w:b/>
          <w:bCs/>
          <w:sz w:val="24"/>
          <w:szCs w:val="24"/>
          <w:lang w:eastAsia="tr-TR"/>
        </w:rPr>
        <w:t xml:space="preserve"> </w:t>
      </w:r>
      <w:r w:rsidR="00900911" w:rsidRPr="00644CEF">
        <w:rPr>
          <w:rFonts w:ascii="Times New Roman" w:hAnsi="Times New Roman"/>
          <w:bCs/>
          <w:sz w:val="24"/>
          <w:szCs w:val="24"/>
          <w:lang w:eastAsia="tr-TR"/>
        </w:rPr>
        <w:t xml:space="preserve">The </w:t>
      </w:r>
      <w:r w:rsidR="0002071E" w:rsidRPr="00644CEF">
        <w:rPr>
          <w:rFonts w:ascii="Times New Roman" w:hAnsi="Times New Roman"/>
          <w:bCs/>
          <w:sz w:val="24"/>
          <w:szCs w:val="24"/>
          <w:lang w:eastAsia="tr-TR"/>
        </w:rPr>
        <w:t>Interferon System: an overview</w:t>
      </w:r>
      <w:r w:rsidR="00C3491D" w:rsidRPr="00644CEF">
        <w:rPr>
          <w:rFonts w:ascii="Times New Roman" w:hAnsi="Times New Roman"/>
          <w:bCs/>
          <w:sz w:val="24"/>
          <w:szCs w:val="24"/>
          <w:lang w:eastAsia="tr-TR"/>
        </w:rPr>
        <w:t xml:space="preserve">. </w:t>
      </w:r>
      <w:r w:rsidR="00C3491D" w:rsidRPr="00644CEF">
        <w:rPr>
          <w:rFonts w:ascii="Times New Roman" w:hAnsi="Times New Roman"/>
          <w:bCs/>
          <w:i/>
          <w:sz w:val="24"/>
          <w:szCs w:val="24"/>
          <w:lang w:eastAsia="tr-TR"/>
        </w:rPr>
        <w:t>European Journal of Paediatric Neurology</w:t>
      </w:r>
      <w:r w:rsidR="0002071E" w:rsidRPr="00644CEF">
        <w:rPr>
          <w:rFonts w:ascii="Times New Roman" w:hAnsi="Times New Roman"/>
          <w:bCs/>
          <w:sz w:val="24"/>
          <w:szCs w:val="24"/>
          <w:lang w:eastAsia="tr-TR"/>
        </w:rPr>
        <w:t xml:space="preserve"> </w:t>
      </w:r>
      <w:r w:rsidR="00900911" w:rsidRPr="00644CEF">
        <w:rPr>
          <w:rFonts w:ascii="Times New Roman" w:hAnsi="Times New Roman"/>
          <w:bCs/>
          <w:sz w:val="24"/>
          <w:szCs w:val="24"/>
          <w:lang w:eastAsia="tr-TR"/>
        </w:rPr>
        <w:t>2002, 6</w:t>
      </w:r>
      <w:r w:rsidR="00C93AFC" w:rsidRPr="00644CEF">
        <w:rPr>
          <w:rFonts w:ascii="Times New Roman" w:hAnsi="Times New Roman"/>
          <w:bCs/>
          <w:sz w:val="24"/>
          <w:szCs w:val="24"/>
          <w:lang w:eastAsia="tr-TR"/>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DeBerardinis RJ, Chandel NS.</w:t>
      </w:r>
      <w:r w:rsidRPr="00644CEF">
        <w:rPr>
          <w:rFonts w:ascii="Times New Roman" w:hAnsi="Times New Roman"/>
          <w:sz w:val="24"/>
          <w:szCs w:val="24"/>
        </w:rPr>
        <w:t xml:space="preserve"> Fundamentals of cancer metabolism. </w:t>
      </w:r>
      <w:r w:rsidRPr="00644CEF">
        <w:rPr>
          <w:rFonts w:ascii="Times New Roman" w:hAnsi="Times New Roman"/>
          <w:i/>
          <w:iCs/>
          <w:sz w:val="24"/>
          <w:szCs w:val="24"/>
        </w:rPr>
        <w:t xml:space="preserve">Science Advances </w:t>
      </w:r>
      <w:r w:rsidR="00536D55" w:rsidRPr="00644CEF">
        <w:rPr>
          <w:rFonts w:ascii="Times New Roman" w:hAnsi="Times New Roman"/>
          <w:sz w:val="24"/>
          <w:szCs w:val="24"/>
        </w:rPr>
        <w:t xml:space="preserve">2016, 2(5), </w:t>
      </w:r>
      <w:r w:rsidRPr="00644CEF">
        <w:rPr>
          <w:rFonts w:ascii="Times New Roman" w:hAnsi="Times New Roman"/>
          <w:sz w:val="24"/>
          <w:szCs w:val="24"/>
        </w:rPr>
        <w:t>e1600200.</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DeHaan AM, Wolters NM, Keller ET, Ignatoski KM</w:t>
      </w:r>
      <w:r w:rsidR="00343C92" w:rsidRPr="00644CEF">
        <w:rPr>
          <w:rFonts w:ascii="Times New Roman" w:hAnsi="Times New Roman"/>
          <w:b/>
          <w:color w:val="000000"/>
          <w:sz w:val="24"/>
          <w:szCs w:val="24"/>
        </w:rPr>
        <w:t>.</w:t>
      </w:r>
      <w:r w:rsidRPr="00644CEF">
        <w:rPr>
          <w:rFonts w:ascii="Times New Roman" w:hAnsi="Times New Roman"/>
          <w:color w:val="000000"/>
          <w:sz w:val="24"/>
          <w:szCs w:val="24"/>
        </w:rPr>
        <w:t xml:space="preserve"> EGFR ligand switch in late stage prostate cancer contributes to changes in cell signaling and bone remodeling. </w:t>
      </w:r>
      <w:r w:rsidRPr="00644CEF">
        <w:rPr>
          <w:rFonts w:ascii="Times New Roman" w:hAnsi="Times New Roman"/>
          <w:i/>
          <w:color w:val="000000"/>
          <w:sz w:val="24"/>
          <w:szCs w:val="24"/>
        </w:rPr>
        <w:t xml:space="preserve">Prostate </w:t>
      </w:r>
      <w:r w:rsidRPr="00644CEF">
        <w:rPr>
          <w:rFonts w:ascii="Times New Roman" w:hAnsi="Times New Roman"/>
          <w:color w:val="000000"/>
          <w:sz w:val="24"/>
          <w:szCs w:val="24"/>
        </w:rPr>
        <w:t xml:space="preserve">2009, </w:t>
      </w:r>
      <w:r w:rsidR="00C74515" w:rsidRPr="00644CEF">
        <w:rPr>
          <w:rFonts w:ascii="Times New Roman" w:hAnsi="Times New Roman"/>
          <w:color w:val="000000"/>
          <w:sz w:val="24"/>
          <w:szCs w:val="24"/>
        </w:rPr>
        <w:t>69, 528-</w:t>
      </w:r>
      <w:r w:rsidRPr="00644CEF">
        <w:rPr>
          <w:rFonts w:ascii="Times New Roman" w:hAnsi="Times New Roman"/>
          <w:color w:val="000000"/>
          <w:sz w:val="24"/>
          <w:szCs w:val="24"/>
        </w:rPr>
        <w:t>537.</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Devesa SS, Bray F, Vizcaino AP D. Parkin DM.</w:t>
      </w:r>
      <w:r w:rsidRPr="00644CEF">
        <w:rPr>
          <w:rFonts w:ascii="Times New Roman" w:hAnsi="Times New Roman"/>
          <w:sz w:val="24"/>
          <w:szCs w:val="24"/>
        </w:rPr>
        <w:t xml:space="preserve"> International lung cancer trends by histologic type: male: female differences diminishing and adenocarcinoma rates rising. </w:t>
      </w:r>
      <w:r w:rsidRPr="00644CEF">
        <w:rPr>
          <w:rFonts w:ascii="Times New Roman" w:hAnsi="Times New Roman"/>
          <w:i/>
          <w:sz w:val="24"/>
          <w:szCs w:val="24"/>
        </w:rPr>
        <w:t>Internatiol Journal of Cancer</w:t>
      </w:r>
      <w:r w:rsidRPr="00644CEF">
        <w:rPr>
          <w:rFonts w:ascii="Times New Roman" w:hAnsi="Times New Roman"/>
          <w:sz w:val="24"/>
          <w:szCs w:val="24"/>
        </w:rPr>
        <w:t xml:space="preserve"> 2005,</w:t>
      </w:r>
      <w:r w:rsidR="00C74515" w:rsidRPr="00644CEF">
        <w:rPr>
          <w:rFonts w:ascii="Times New Roman" w:hAnsi="Times New Roman"/>
          <w:sz w:val="24"/>
          <w:szCs w:val="24"/>
        </w:rPr>
        <w:t xml:space="preserve"> 117, 294-</w:t>
      </w:r>
      <w:r w:rsidRPr="00644CEF">
        <w:rPr>
          <w:rFonts w:ascii="Times New Roman" w:hAnsi="Times New Roman"/>
          <w:sz w:val="24"/>
          <w:szCs w:val="24"/>
        </w:rPr>
        <w:t>299</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Diamandis EP, Yu H.</w:t>
      </w:r>
      <w:r w:rsidRPr="00644CEF">
        <w:rPr>
          <w:rFonts w:ascii="Times New Roman" w:hAnsi="Times New Roman"/>
          <w:sz w:val="24"/>
          <w:szCs w:val="24"/>
        </w:rPr>
        <w:t xml:space="preserve"> Nonprostatic sources of prostatespecific antigen. </w:t>
      </w:r>
      <w:r w:rsidRPr="00644CEF">
        <w:rPr>
          <w:rFonts w:ascii="Times New Roman" w:hAnsi="Times New Roman"/>
          <w:i/>
          <w:sz w:val="24"/>
          <w:szCs w:val="24"/>
        </w:rPr>
        <w:t>Urologic Clinics of North America</w:t>
      </w:r>
      <w:r w:rsidRPr="00644CEF">
        <w:rPr>
          <w:rFonts w:ascii="Times New Roman" w:hAnsi="Times New Roman"/>
          <w:sz w:val="24"/>
          <w:szCs w:val="24"/>
        </w:rPr>
        <w:t xml:space="preserve"> 1997, 24, 275-282</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Edmondson DG, Olson EN.</w:t>
      </w:r>
      <w:r w:rsidRPr="00644CEF">
        <w:rPr>
          <w:rFonts w:ascii="Times New Roman" w:hAnsi="Times New Roman"/>
          <w:sz w:val="24"/>
          <w:szCs w:val="24"/>
        </w:rPr>
        <w:t xml:space="preserve"> Helix-Loop-Helix Proteins as Regulators of Muscle-specific Transcription. </w:t>
      </w:r>
      <w:r w:rsidRPr="00644CEF">
        <w:rPr>
          <w:rFonts w:ascii="Times New Roman" w:hAnsi="Times New Roman"/>
          <w:i/>
          <w:sz w:val="24"/>
          <w:szCs w:val="24"/>
        </w:rPr>
        <w:t>The Journal of Biological Chemistry</w:t>
      </w:r>
      <w:r w:rsidRPr="00644CEF">
        <w:rPr>
          <w:rFonts w:ascii="Times New Roman" w:hAnsi="Times New Roman"/>
          <w:sz w:val="24"/>
          <w:szCs w:val="24"/>
        </w:rPr>
        <w:t xml:space="preserve"> 1993, 268(2), 755-758.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Eggenberger J, Blanco-Melo D, Panis M, Brennand KJ, tenOever BR.</w:t>
      </w:r>
      <w:r w:rsidRPr="00644CEF">
        <w:rPr>
          <w:rFonts w:ascii="Times New Roman" w:hAnsi="Times New Roman"/>
          <w:sz w:val="24"/>
          <w:szCs w:val="24"/>
        </w:rPr>
        <w:t xml:space="preserve"> Type I interferon response impairs differentiation potential of pluripotent stem cells. </w:t>
      </w:r>
      <w:r w:rsidRPr="00644CEF">
        <w:rPr>
          <w:rFonts w:ascii="Times New Roman" w:hAnsi="Times New Roman"/>
          <w:i/>
          <w:sz w:val="24"/>
          <w:szCs w:val="24"/>
        </w:rPr>
        <w:t>Proceedings of t</w:t>
      </w:r>
      <w:r w:rsidR="0002071E" w:rsidRPr="00644CEF">
        <w:rPr>
          <w:rFonts w:ascii="Times New Roman" w:hAnsi="Times New Roman"/>
          <w:i/>
          <w:sz w:val="24"/>
          <w:szCs w:val="24"/>
        </w:rPr>
        <w:t>he National Academy of Sciences</w:t>
      </w:r>
      <w:r w:rsidRPr="00644CEF">
        <w:rPr>
          <w:rFonts w:ascii="Times New Roman" w:hAnsi="Times New Roman"/>
          <w:i/>
          <w:sz w:val="24"/>
          <w:szCs w:val="24"/>
        </w:rPr>
        <w:t xml:space="preserve"> </w:t>
      </w:r>
      <w:r w:rsidR="00536D55" w:rsidRPr="00644CEF">
        <w:rPr>
          <w:rFonts w:ascii="Times New Roman" w:hAnsi="Times New Roman"/>
          <w:sz w:val="24"/>
          <w:szCs w:val="24"/>
        </w:rPr>
        <w:t>2019,</w:t>
      </w:r>
      <w:r w:rsidRPr="00644CEF">
        <w:rPr>
          <w:rFonts w:ascii="Times New Roman" w:hAnsi="Times New Roman"/>
          <w:sz w:val="24"/>
          <w:szCs w:val="24"/>
        </w:rPr>
        <w:t xml:space="preserve"> 116(4), 1384-1393. </w:t>
      </w:r>
    </w:p>
    <w:p w:rsidR="00900911" w:rsidRPr="00644CEF" w:rsidRDefault="00900911" w:rsidP="00644CEF">
      <w:pPr>
        <w:widowControl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Ekmekçi A.</w:t>
      </w:r>
      <w:r w:rsidRPr="00644CEF">
        <w:rPr>
          <w:rFonts w:ascii="Times New Roman" w:hAnsi="Times New Roman"/>
          <w:color w:val="000000"/>
          <w:sz w:val="24"/>
          <w:szCs w:val="24"/>
        </w:rPr>
        <w:t xml:space="preserve"> Tıbbi Biyoloji ve Genetik, </w:t>
      </w:r>
      <w:r w:rsidR="0094314B" w:rsidRPr="00644CEF">
        <w:rPr>
          <w:rFonts w:ascii="Times New Roman" w:hAnsi="Times New Roman"/>
          <w:color w:val="000000"/>
          <w:sz w:val="24"/>
          <w:szCs w:val="24"/>
        </w:rPr>
        <w:t xml:space="preserve">Ankara, </w:t>
      </w:r>
      <w:r w:rsidRPr="00644CEF">
        <w:rPr>
          <w:rFonts w:ascii="Times New Roman" w:hAnsi="Times New Roman"/>
          <w:color w:val="000000"/>
          <w:sz w:val="24"/>
          <w:szCs w:val="24"/>
        </w:rPr>
        <w:t>2018.</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Erden S.</w:t>
      </w:r>
      <w:r w:rsidRPr="00644CEF">
        <w:rPr>
          <w:rFonts w:ascii="Times New Roman" w:hAnsi="Times New Roman"/>
          <w:sz w:val="24"/>
          <w:szCs w:val="24"/>
        </w:rPr>
        <w:t xml:space="preserve"> Kök hücreler ve klinikte Kullanımları. </w:t>
      </w:r>
      <w:r w:rsidRPr="00644CEF">
        <w:rPr>
          <w:rFonts w:ascii="Times New Roman" w:hAnsi="Times New Roman"/>
          <w:i/>
          <w:sz w:val="24"/>
          <w:szCs w:val="24"/>
        </w:rPr>
        <w:t xml:space="preserve">Journal of New Results in Engineering and Naturel Science </w:t>
      </w:r>
      <w:r w:rsidRPr="00644CEF">
        <w:rPr>
          <w:rFonts w:ascii="Times New Roman" w:hAnsi="Times New Roman"/>
          <w:sz w:val="24"/>
          <w:szCs w:val="24"/>
        </w:rPr>
        <w:t>2014, 3, 1-8</w:t>
      </w:r>
      <w:r w:rsidR="00C93AFC" w:rsidRPr="00644CEF">
        <w:rPr>
          <w:rFonts w:ascii="Times New Roman" w:hAnsi="Times New Roman"/>
          <w:sz w:val="24"/>
          <w:szCs w:val="24"/>
        </w:rPr>
        <w:t>.</w:t>
      </w:r>
    </w:p>
    <w:p w:rsidR="002422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Fan</w:t>
      </w:r>
      <w:r w:rsidR="0094314B" w:rsidRPr="00644CEF">
        <w:rPr>
          <w:rFonts w:ascii="Times New Roman" w:hAnsi="Times New Roman" w:cs="Times New Roman"/>
          <w:b/>
          <w:color w:val="auto"/>
        </w:rPr>
        <w:t>tes J, Ragge NK, Lynch SA</w:t>
      </w:r>
      <w:r w:rsidRPr="00644CEF">
        <w:rPr>
          <w:rFonts w:ascii="Times New Roman" w:hAnsi="Times New Roman" w:cs="Times New Roman"/>
          <w:b/>
          <w:color w:val="auto"/>
        </w:rPr>
        <w:t>.</w:t>
      </w:r>
      <w:r w:rsidRPr="00644CEF">
        <w:rPr>
          <w:rFonts w:ascii="Times New Roman" w:hAnsi="Times New Roman" w:cs="Times New Roman"/>
          <w:color w:val="auto"/>
        </w:rPr>
        <w:t xml:space="preserve"> Mutations in SOX2 cause anophthalmia</w:t>
      </w:r>
      <w:r w:rsidRPr="00644CEF">
        <w:rPr>
          <w:rFonts w:ascii="Times New Roman" w:hAnsi="Times New Roman" w:cs="Times New Roman"/>
          <w:i/>
          <w:iCs/>
          <w:color w:val="auto"/>
        </w:rPr>
        <w:t xml:space="preserve">. </w:t>
      </w:r>
      <w:r w:rsidRPr="00644CEF">
        <w:rPr>
          <w:rFonts w:ascii="Times New Roman" w:hAnsi="Times New Roman" w:cs="Times New Roman"/>
          <w:i/>
          <w:color w:val="auto"/>
        </w:rPr>
        <w:t>Nature Genetics</w:t>
      </w:r>
      <w:r w:rsidRPr="00644CEF">
        <w:rPr>
          <w:rFonts w:ascii="Times New Roman" w:hAnsi="Times New Roman" w:cs="Times New Roman"/>
          <w:color w:val="auto"/>
        </w:rPr>
        <w:t xml:space="preserve"> 2003, 33(4), 461-</w:t>
      </w:r>
      <w:r w:rsidR="00C74515" w:rsidRPr="00644CEF">
        <w:rPr>
          <w:rFonts w:ascii="Times New Roman" w:hAnsi="Times New Roman" w:cs="Times New Roman"/>
          <w:color w:val="auto"/>
        </w:rPr>
        <w:t>46</w:t>
      </w:r>
      <w:r w:rsidRPr="00644CEF">
        <w:rPr>
          <w:rFonts w:ascii="Times New Roman" w:hAnsi="Times New Roman" w:cs="Times New Roman"/>
          <w:color w:val="auto"/>
        </w:rPr>
        <w:t xml:space="preserve">3. </w:t>
      </w:r>
      <w:r w:rsidR="00906729" w:rsidRPr="00644CEF">
        <w:rPr>
          <w:rFonts w:ascii="Times New Roman" w:hAnsi="Times New Roman" w:cs="Times New Roman"/>
          <w:color w:val="auto"/>
        </w:rPr>
        <w:t xml:space="preserve"> </w:t>
      </w:r>
    </w:p>
    <w:p w:rsidR="00906729" w:rsidRPr="00644CEF" w:rsidRDefault="00906729" w:rsidP="00644CEF">
      <w:pPr>
        <w:pStyle w:val="Default"/>
        <w:widowControl w:val="0"/>
        <w:spacing w:before="0" w:beforeAutospacing="0" w:after="240"/>
        <w:rPr>
          <w:rFonts w:ascii="Times New Roman" w:hAnsi="Times New Roman" w:cs="Times New Roman"/>
          <w:color w:val="auto"/>
        </w:rPr>
      </w:pPr>
      <w:r w:rsidRPr="00644CEF">
        <w:rPr>
          <w:rStyle w:val="Kpr"/>
          <w:rFonts w:ascii="Times New Roman" w:hAnsi="Times New Roman"/>
          <w:b/>
          <w:color w:val="000000"/>
          <w:u w:val="none"/>
          <w:shd w:val="clear" w:color="auto" w:fill="FFFFFF"/>
        </w:rPr>
        <w:t>Fenouil R</w:t>
      </w:r>
      <w:r w:rsidRPr="00644CEF">
        <w:rPr>
          <w:rFonts w:ascii="Times New Roman" w:hAnsi="Times New Roman" w:cs="Times New Roman"/>
          <w:b/>
          <w:shd w:val="clear" w:color="auto" w:fill="FFFFFF"/>
        </w:rPr>
        <w:t>, </w:t>
      </w:r>
      <w:r w:rsidRPr="00644CEF">
        <w:rPr>
          <w:rStyle w:val="Kpr"/>
          <w:rFonts w:ascii="Times New Roman" w:hAnsi="Times New Roman"/>
          <w:b/>
          <w:color w:val="000000"/>
          <w:u w:val="none"/>
          <w:shd w:val="clear" w:color="auto" w:fill="FFFFFF"/>
        </w:rPr>
        <w:t>Cauchy P</w:t>
      </w:r>
      <w:r w:rsidRPr="00644CEF">
        <w:rPr>
          <w:rFonts w:ascii="Times New Roman" w:hAnsi="Times New Roman" w:cs="Times New Roman"/>
          <w:b/>
          <w:shd w:val="clear" w:color="auto" w:fill="FFFFFF"/>
        </w:rPr>
        <w:t>, </w:t>
      </w:r>
      <w:r w:rsidRPr="00644CEF">
        <w:rPr>
          <w:rStyle w:val="Kpr"/>
          <w:rFonts w:ascii="Times New Roman" w:hAnsi="Times New Roman"/>
          <w:b/>
          <w:color w:val="000000"/>
          <w:u w:val="none"/>
          <w:shd w:val="clear" w:color="auto" w:fill="FFFFFF"/>
        </w:rPr>
        <w:t>Koch F</w:t>
      </w:r>
      <w:r w:rsidRPr="00644CEF">
        <w:rPr>
          <w:rFonts w:ascii="Times New Roman" w:hAnsi="Times New Roman" w:cs="Times New Roman"/>
          <w:b/>
          <w:shd w:val="clear" w:color="auto" w:fill="FFFFFF"/>
        </w:rPr>
        <w:t>, </w:t>
      </w:r>
      <w:r w:rsidRPr="00644CEF">
        <w:rPr>
          <w:rStyle w:val="Kpr"/>
          <w:rFonts w:ascii="Times New Roman" w:hAnsi="Times New Roman"/>
          <w:b/>
          <w:color w:val="000000"/>
          <w:u w:val="none"/>
          <w:shd w:val="clear" w:color="auto" w:fill="FFFFFF"/>
        </w:rPr>
        <w:t>Descostes N</w:t>
      </w:r>
      <w:r w:rsidRPr="00644CEF">
        <w:rPr>
          <w:rFonts w:ascii="Times New Roman" w:hAnsi="Times New Roman" w:cs="Times New Roman"/>
          <w:b/>
          <w:shd w:val="clear" w:color="auto" w:fill="FFFFFF"/>
        </w:rPr>
        <w:t>, </w:t>
      </w:r>
      <w:r w:rsidRPr="00644CEF">
        <w:rPr>
          <w:rStyle w:val="Kpr"/>
          <w:rFonts w:ascii="Times New Roman" w:hAnsi="Times New Roman"/>
          <w:b/>
          <w:color w:val="000000"/>
          <w:u w:val="none"/>
          <w:shd w:val="clear" w:color="auto" w:fill="FFFFFF"/>
        </w:rPr>
        <w:t>Cabeza JZ</w:t>
      </w:r>
      <w:r w:rsidRPr="00644CEF">
        <w:rPr>
          <w:rFonts w:ascii="Times New Roman" w:hAnsi="Times New Roman" w:cs="Times New Roman"/>
          <w:b/>
          <w:shd w:val="clear" w:color="auto" w:fill="FFFFFF"/>
        </w:rPr>
        <w:t>, </w:t>
      </w:r>
      <w:r w:rsidRPr="00644CEF">
        <w:rPr>
          <w:rStyle w:val="Kpr"/>
          <w:rFonts w:ascii="Times New Roman" w:hAnsi="Times New Roman"/>
          <w:b/>
          <w:color w:val="000000"/>
          <w:u w:val="none"/>
          <w:shd w:val="clear" w:color="auto" w:fill="FFFFFF"/>
        </w:rPr>
        <w:t>Innocenti C</w:t>
      </w:r>
      <w:r w:rsidRPr="00644CEF">
        <w:rPr>
          <w:rFonts w:ascii="Times New Roman" w:hAnsi="Times New Roman" w:cs="Times New Roman"/>
          <w:b/>
          <w:shd w:val="clear" w:color="auto" w:fill="FFFFFF"/>
        </w:rPr>
        <w:t>, </w:t>
      </w:r>
      <w:r w:rsidR="0094314B" w:rsidRPr="00644CEF">
        <w:rPr>
          <w:rFonts w:ascii="Times New Roman" w:hAnsi="Times New Roman" w:cs="Times New Roman"/>
          <w:b/>
        </w:rPr>
        <w:t>et al</w:t>
      </w:r>
      <w:r w:rsidRPr="00644CEF">
        <w:rPr>
          <w:rFonts w:ascii="Times New Roman" w:hAnsi="Times New Roman" w:cs="Times New Roman"/>
          <w:b/>
          <w:shd w:val="clear" w:color="auto" w:fill="FFFFFF"/>
        </w:rPr>
        <w:t xml:space="preserve">. </w:t>
      </w:r>
      <w:r w:rsidRPr="00644CEF">
        <w:rPr>
          <w:rFonts w:ascii="Times New Roman" w:hAnsi="Times New Roman" w:cs="Times New Roman"/>
        </w:rPr>
        <w:t xml:space="preserve">CpG islands and GC content dictate nucleosome depletion in a transcription-independent manner at mammalian promoters. </w:t>
      </w:r>
      <w:r w:rsidRPr="00644CEF">
        <w:rPr>
          <w:rFonts w:ascii="Times New Roman" w:hAnsi="Times New Roman" w:cs="Times New Roman"/>
          <w:i/>
        </w:rPr>
        <w:t xml:space="preserve">Genome Research </w:t>
      </w:r>
      <w:r w:rsidRPr="00644CEF">
        <w:rPr>
          <w:rFonts w:ascii="Times New Roman" w:hAnsi="Times New Roman" w:cs="Times New Roman"/>
          <w:shd w:val="clear" w:color="auto" w:fill="FFFFFF"/>
        </w:rPr>
        <w:t>2012, 22(12), 2399-</w:t>
      </w:r>
      <w:r w:rsidR="00C74515" w:rsidRPr="00644CEF">
        <w:rPr>
          <w:rFonts w:ascii="Times New Roman" w:hAnsi="Times New Roman" w:cs="Times New Roman"/>
          <w:shd w:val="clear" w:color="auto" w:fill="FFFFFF"/>
        </w:rPr>
        <w:t>2</w:t>
      </w:r>
      <w:r w:rsidRPr="00644CEF">
        <w:rPr>
          <w:rFonts w:ascii="Times New Roman" w:hAnsi="Times New Roman" w:cs="Times New Roman"/>
          <w:shd w:val="clear" w:color="auto" w:fill="FFFFFF"/>
        </w:rPr>
        <w:t>408.</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bCs/>
        </w:rPr>
        <w:t xml:space="preserve">Ferlay J, </w:t>
      </w:r>
      <w:r w:rsidRPr="00644CEF">
        <w:rPr>
          <w:rFonts w:ascii="Times New Roman" w:eastAsia="TimesNewRomanPSMT" w:hAnsi="Times New Roman" w:cs="Times New Roman"/>
          <w:b/>
        </w:rPr>
        <w:t>Soerjomataram I, Ervik M, Dikshit R, Eser S, Mathers C,</w:t>
      </w:r>
      <w:r w:rsidR="00343C92" w:rsidRPr="00644CEF">
        <w:rPr>
          <w:rFonts w:ascii="Times New Roman" w:eastAsia="TimesNewRomanPSMT" w:hAnsi="Times New Roman" w:cs="Times New Roman"/>
          <w:b/>
        </w:rPr>
        <w:t xml:space="preserve"> et a</w:t>
      </w:r>
      <w:r w:rsidRPr="00644CEF">
        <w:rPr>
          <w:rFonts w:ascii="Times New Roman" w:eastAsia="TimesNewRomanPSMT" w:hAnsi="Times New Roman" w:cs="Times New Roman"/>
          <w:b/>
        </w:rPr>
        <w:t xml:space="preserve">l. </w:t>
      </w:r>
      <w:r w:rsidRPr="00644CEF">
        <w:rPr>
          <w:rFonts w:ascii="Times New Roman" w:hAnsi="Times New Roman" w:cs="Times New Roman"/>
        </w:rPr>
        <w:t>Cancer incidence and mortality worldwide: Sources, method</w:t>
      </w:r>
      <w:r w:rsidR="00D00A3A" w:rsidRPr="00644CEF">
        <w:rPr>
          <w:rFonts w:ascii="Times New Roman" w:hAnsi="Times New Roman" w:cs="Times New Roman"/>
        </w:rPr>
        <w:t xml:space="preserve">s and major patterns in globocan. </w:t>
      </w:r>
      <w:r w:rsidR="00D00A3A" w:rsidRPr="00644CEF">
        <w:rPr>
          <w:rFonts w:ascii="Times New Roman" w:hAnsi="Times New Roman" w:cs="Times New Roman"/>
          <w:i/>
        </w:rPr>
        <w:t>International Journal of Cancer</w:t>
      </w:r>
      <w:r w:rsidRPr="00644CEF">
        <w:rPr>
          <w:rFonts w:ascii="Times New Roman" w:hAnsi="Times New Roman" w:cs="Times New Roman"/>
          <w:i/>
        </w:rPr>
        <w:t xml:space="preserve"> </w:t>
      </w:r>
      <w:r w:rsidRPr="00644CEF">
        <w:rPr>
          <w:rFonts w:ascii="Times New Roman" w:hAnsi="Times New Roman" w:cs="Times New Roman"/>
          <w:shd w:val="clear" w:color="auto" w:fill="FFFFFF"/>
        </w:rPr>
        <w:t>2015,</w:t>
      </w:r>
      <w:r w:rsidR="00D00A3A" w:rsidRPr="00644CEF">
        <w:rPr>
          <w:rFonts w:ascii="Times New Roman" w:hAnsi="Times New Roman" w:cs="Times New Roman"/>
          <w:shd w:val="clear" w:color="auto" w:fill="FFFFFF"/>
        </w:rPr>
        <w:t xml:space="preserve"> </w:t>
      </w:r>
      <w:r w:rsidRPr="00644CEF">
        <w:rPr>
          <w:rFonts w:ascii="Times New Roman" w:hAnsi="Times New Roman" w:cs="Times New Roman"/>
          <w:shd w:val="clear" w:color="auto" w:fill="FFFFFF"/>
        </w:rPr>
        <w:t>136(5), 359-386</w:t>
      </w:r>
      <w:r w:rsidR="00C93AFC" w:rsidRPr="00644CEF">
        <w:rPr>
          <w:rFonts w:ascii="Times New Roman" w:hAnsi="Times New Roman" w:cs="Times New Roman"/>
          <w:shd w:val="clear" w:color="auto" w:fill="FFFFFF"/>
        </w:rPr>
        <w:t>.</w:t>
      </w:r>
    </w:p>
    <w:p w:rsidR="004415D5" w:rsidRPr="00644CEF" w:rsidRDefault="004415D5"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Fraisse EE, Su Z.</w:t>
      </w:r>
      <w:r w:rsidRPr="00644CEF">
        <w:rPr>
          <w:rFonts w:ascii="Times New Roman" w:hAnsi="Times New Roman"/>
          <w:sz w:val="24"/>
          <w:szCs w:val="24"/>
        </w:rPr>
        <w:t xml:space="preserve"> Cabazitaxel-a next-generation taxane for the treatment of patients with metastatic castration-resistant prostate cancer. </w:t>
      </w:r>
      <w:r w:rsidRPr="00644CEF">
        <w:rPr>
          <w:rFonts w:ascii="Times New Roman" w:hAnsi="Times New Roman"/>
          <w:bCs/>
          <w:i/>
          <w:iCs/>
          <w:sz w:val="24"/>
          <w:szCs w:val="24"/>
        </w:rPr>
        <w:t>Gan To Kagaku Ryoho</w:t>
      </w:r>
      <w:r w:rsidRPr="00644CEF">
        <w:rPr>
          <w:rFonts w:ascii="Times New Roman" w:hAnsi="Times New Roman"/>
          <w:bCs/>
          <w:iCs/>
          <w:sz w:val="24"/>
          <w:szCs w:val="24"/>
        </w:rPr>
        <w:t xml:space="preserve"> </w:t>
      </w:r>
      <w:r w:rsidR="00906729" w:rsidRPr="00644CEF">
        <w:rPr>
          <w:rFonts w:ascii="Times New Roman" w:hAnsi="Times New Roman"/>
          <w:sz w:val="24"/>
          <w:szCs w:val="24"/>
        </w:rPr>
        <w:t>2014, 41(7), 817-822.</w:t>
      </w:r>
    </w:p>
    <w:p w:rsidR="00900911" w:rsidRPr="00644CEF" w:rsidRDefault="00900911" w:rsidP="00644CEF">
      <w:pPr>
        <w:widowControl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 xml:space="preserve">Gao L, Schwartzman J, Angela G, Lisac R, Kleinschmidt R, Wilmot B, </w:t>
      </w:r>
      <w:r w:rsidR="0033402F" w:rsidRPr="00644CEF">
        <w:rPr>
          <w:rFonts w:ascii="Times New Roman" w:hAnsi="Times New Roman"/>
          <w:b/>
          <w:sz w:val="24"/>
          <w:szCs w:val="24"/>
          <w:lang w:eastAsia="tr-TR"/>
        </w:rPr>
        <w:t>et a</w:t>
      </w:r>
      <w:r w:rsidRPr="00644CEF">
        <w:rPr>
          <w:rFonts w:ascii="Times New Roman" w:hAnsi="Times New Roman"/>
          <w:b/>
          <w:sz w:val="24"/>
          <w:szCs w:val="24"/>
          <w:lang w:eastAsia="tr-TR"/>
        </w:rPr>
        <w:t xml:space="preserve">l. </w:t>
      </w:r>
      <w:r w:rsidRPr="00644CEF">
        <w:rPr>
          <w:rFonts w:ascii="Times New Roman" w:hAnsi="Times New Roman"/>
          <w:sz w:val="24"/>
          <w:szCs w:val="24"/>
        </w:rPr>
        <w:t xml:space="preserve">Androgen Receptor Promotes Ligand-Independent Prostate Cancer Progression through c-Myc Upregulation. </w:t>
      </w:r>
      <w:r w:rsidR="002006DD" w:rsidRPr="00644CEF">
        <w:rPr>
          <w:rFonts w:ascii="Times New Roman" w:hAnsi="Times New Roman"/>
          <w:i/>
          <w:sz w:val="24"/>
          <w:szCs w:val="24"/>
        </w:rPr>
        <w:t>Plos</w:t>
      </w:r>
      <w:r w:rsidR="00D00A3A" w:rsidRPr="00644CEF">
        <w:rPr>
          <w:rFonts w:ascii="Times New Roman" w:hAnsi="Times New Roman"/>
          <w:i/>
          <w:sz w:val="24"/>
          <w:szCs w:val="24"/>
        </w:rPr>
        <w:t xml:space="preserve"> One</w:t>
      </w:r>
      <w:r w:rsidRPr="00644CEF">
        <w:rPr>
          <w:rFonts w:ascii="Times New Roman" w:hAnsi="Times New Roman"/>
          <w:sz w:val="24"/>
          <w:szCs w:val="24"/>
        </w:rPr>
        <w:t xml:space="preserve"> 2013, 8(5), e63563.</w:t>
      </w:r>
    </w:p>
    <w:p w:rsidR="00900911" w:rsidRPr="00644CEF" w:rsidRDefault="00730DD5"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Garros R</w:t>
      </w:r>
      <w:r w:rsidR="00900911" w:rsidRPr="00644CEF">
        <w:rPr>
          <w:rFonts w:ascii="Times New Roman" w:hAnsi="Times New Roman"/>
          <w:b/>
          <w:sz w:val="24"/>
          <w:szCs w:val="24"/>
        </w:rPr>
        <w:t xml:space="preserve">L, Garcia I, Carrasco-Garcia E, Lantero A, Paula Aldaz, </w:t>
      </w:r>
      <w:r w:rsidR="00536D55" w:rsidRPr="00644CEF">
        <w:rPr>
          <w:rFonts w:ascii="Times New Roman" w:hAnsi="Times New Roman"/>
          <w:b/>
          <w:sz w:val="24"/>
          <w:szCs w:val="24"/>
        </w:rPr>
        <w:t>Moreno-Cugnon L,</w:t>
      </w:r>
      <w:r w:rsidR="00900911" w:rsidRPr="00644CEF">
        <w:rPr>
          <w:rFonts w:ascii="Times New Roman" w:hAnsi="Times New Roman"/>
          <w:b/>
          <w:sz w:val="24"/>
          <w:szCs w:val="24"/>
        </w:rPr>
        <w:t xml:space="preserve"> et al.</w:t>
      </w:r>
      <w:r w:rsidR="00900911" w:rsidRPr="00644CEF">
        <w:rPr>
          <w:rFonts w:ascii="Times New Roman" w:hAnsi="Times New Roman"/>
          <w:sz w:val="24"/>
          <w:szCs w:val="24"/>
        </w:rPr>
        <w:t xml:space="preserve"> Targeting SOX2 as a Therapeutic Strategy in Glioblastoma</w:t>
      </w:r>
      <w:r w:rsidR="00EA135A" w:rsidRPr="00644CEF">
        <w:rPr>
          <w:rFonts w:ascii="Times New Roman" w:hAnsi="Times New Roman"/>
          <w:i/>
          <w:sz w:val="24"/>
          <w:szCs w:val="24"/>
        </w:rPr>
        <w:t>.</w:t>
      </w:r>
      <w:r w:rsidR="00900911" w:rsidRPr="00644CEF">
        <w:rPr>
          <w:rFonts w:ascii="Times New Roman" w:hAnsi="Times New Roman"/>
          <w:i/>
          <w:sz w:val="24"/>
          <w:szCs w:val="24"/>
        </w:rPr>
        <w:t xml:space="preserve"> Frontiers Oncology</w:t>
      </w:r>
      <w:r w:rsidR="00900911" w:rsidRPr="00644CEF">
        <w:rPr>
          <w:rFonts w:ascii="Times New Roman" w:hAnsi="Times New Roman"/>
          <w:sz w:val="24"/>
          <w:szCs w:val="24"/>
        </w:rPr>
        <w:t xml:space="preserve"> 2016, 6, 222.</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Gennigens C, Caux CM, Droz JP. </w:t>
      </w:r>
      <w:r w:rsidRPr="00644CEF">
        <w:rPr>
          <w:rFonts w:ascii="Times New Roman" w:hAnsi="Times New Roman"/>
          <w:sz w:val="24"/>
          <w:szCs w:val="24"/>
        </w:rPr>
        <w:t xml:space="preserve">Insulin-like growth factor (IGF) family and prostate cancer. </w:t>
      </w:r>
      <w:r w:rsidRPr="00644CEF">
        <w:rPr>
          <w:rFonts w:ascii="Times New Roman" w:hAnsi="Times New Roman"/>
          <w:i/>
          <w:sz w:val="24"/>
          <w:szCs w:val="24"/>
        </w:rPr>
        <w:t>Critical Reviews Oncology Hematology</w:t>
      </w:r>
      <w:r w:rsidRPr="00644CEF">
        <w:rPr>
          <w:rFonts w:ascii="Times New Roman" w:hAnsi="Times New Roman"/>
          <w:sz w:val="24"/>
          <w:szCs w:val="24"/>
        </w:rPr>
        <w:t xml:space="preserve"> 2006, 58, </w:t>
      </w:r>
      <w:r w:rsidR="00C74515" w:rsidRPr="00644CEF">
        <w:rPr>
          <w:rFonts w:ascii="Times New Roman" w:hAnsi="Times New Roman"/>
          <w:sz w:val="24"/>
          <w:szCs w:val="24"/>
        </w:rPr>
        <w:t>124-1</w:t>
      </w:r>
      <w:r w:rsidRPr="00644CEF">
        <w:rPr>
          <w:rFonts w:ascii="Times New Roman" w:hAnsi="Times New Roman"/>
          <w:sz w:val="24"/>
          <w:szCs w:val="24"/>
        </w:rPr>
        <w:t>45.</w:t>
      </w:r>
    </w:p>
    <w:p w:rsidR="00900911" w:rsidRPr="00644CEF" w:rsidRDefault="00E3587E"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 xml:space="preserve">Gimble JM, Guilak F. </w:t>
      </w:r>
      <w:r w:rsidR="00900911" w:rsidRPr="00644CEF">
        <w:rPr>
          <w:rFonts w:ascii="Times New Roman" w:hAnsi="Times New Roman"/>
          <w:sz w:val="24"/>
          <w:szCs w:val="24"/>
        </w:rPr>
        <w:t>Adipose-derived adult stem cells: Isolation, characterization and differentiation potential</w:t>
      </w:r>
      <w:r w:rsidR="00FF764E" w:rsidRPr="00644CEF">
        <w:rPr>
          <w:rFonts w:ascii="Times New Roman" w:hAnsi="Times New Roman"/>
          <w:i/>
          <w:sz w:val="24"/>
          <w:szCs w:val="24"/>
        </w:rPr>
        <w:t>.</w:t>
      </w:r>
      <w:r w:rsidR="00900911" w:rsidRPr="00644CEF">
        <w:rPr>
          <w:rFonts w:ascii="Times New Roman" w:hAnsi="Times New Roman"/>
          <w:i/>
          <w:sz w:val="24"/>
          <w:szCs w:val="24"/>
        </w:rPr>
        <w:t xml:space="preserve"> </w:t>
      </w:r>
      <w:r w:rsidR="00900911" w:rsidRPr="00644CEF">
        <w:rPr>
          <w:rFonts w:ascii="Times New Roman" w:hAnsi="Times New Roman"/>
          <w:i/>
          <w:iCs/>
          <w:sz w:val="24"/>
          <w:szCs w:val="24"/>
        </w:rPr>
        <w:t>Cytotherapy</w:t>
      </w:r>
      <w:r w:rsidR="00900911" w:rsidRPr="00644CEF">
        <w:rPr>
          <w:rFonts w:ascii="Times New Roman" w:hAnsi="Times New Roman"/>
          <w:sz w:val="24"/>
          <w:szCs w:val="24"/>
        </w:rPr>
        <w:t xml:space="preserve"> 2003, 5(5), 362-369</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Greber B, Wu G, Bernemann C, Joo JY, Han DW, Ko K</w:t>
      </w:r>
      <w:r w:rsidR="00343C92" w:rsidRPr="00644CEF">
        <w:rPr>
          <w:rFonts w:ascii="Times New Roman" w:hAnsi="Times New Roman"/>
          <w:b/>
          <w:color w:val="000000"/>
          <w:sz w:val="24"/>
          <w:szCs w:val="24"/>
        </w:rPr>
        <w:t>, et a</w:t>
      </w:r>
      <w:r w:rsidRPr="00644CEF">
        <w:rPr>
          <w:rFonts w:ascii="Times New Roman" w:hAnsi="Times New Roman"/>
          <w:b/>
          <w:color w:val="000000"/>
          <w:sz w:val="24"/>
          <w:szCs w:val="24"/>
        </w:rPr>
        <w:t xml:space="preserve">l. </w:t>
      </w:r>
      <w:r w:rsidRPr="00644CEF">
        <w:rPr>
          <w:rFonts w:ascii="Times New Roman" w:hAnsi="Times New Roman"/>
          <w:color w:val="000000"/>
          <w:sz w:val="24"/>
          <w:szCs w:val="24"/>
        </w:rPr>
        <w:t xml:space="preserve">Conserved and divergent roles of FGF signaling in mouse epiblast stem cells and human embryonic stem cells. </w:t>
      </w:r>
      <w:r w:rsidRPr="00644CEF">
        <w:rPr>
          <w:rFonts w:ascii="Times New Roman" w:hAnsi="Times New Roman"/>
          <w:i/>
          <w:color w:val="000000"/>
          <w:sz w:val="24"/>
          <w:szCs w:val="24"/>
        </w:rPr>
        <w:t xml:space="preserve">Cell Stem Cell </w:t>
      </w:r>
      <w:r w:rsidRPr="00644CEF">
        <w:rPr>
          <w:rFonts w:ascii="Times New Roman" w:hAnsi="Times New Roman"/>
          <w:color w:val="000000"/>
          <w:sz w:val="24"/>
          <w:szCs w:val="24"/>
        </w:rPr>
        <w:t>2010</w:t>
      </w:r>
      <w:r w:rsidRPr="00644CEF">
        <w:rPr>
          <w:rFonts w:ascii="Times New Roman" w:hAnsi="Times New Roman"/>
          <w:i/>
          <w:color w:val="000000"/>
          <w:sz w:val="24"/>
          <w:szCs w:val="24"/>
        </w:rPr>
        <w:t xml:space="preserve">, </w:t>
      </w:r>
      <w:r w:rsidR="00C74515" w:rsidRPr="00644CEF">
        <w:rPr>
          <w:rFonts w:ascii="Times New Roman" w:hAnsi="Times New Roman"/>
          <w:color w:val="000000"/>
          <w:sz w:val="24"/>
          <w:szCs w:val="24"/>
        </w:rPr>
        <w:t>6, 215-</w:t>
      </w:r>
      <w:r w:rsidRPr="00644CEF">
        <w:rPr>
          <w:rFonts w:ascii="Times New Roman" w:hAnsi="Times New Roman"/>
          <w:color w:val="000000"/>
          <w:sz w:val="24"/>
          <w:szCs w:val="24"/>
        </w:rPr>
        <w:t>226.</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Grzybowska EA.</w:t>
      </w:r>
      <w:r w:rsidRPr="00644CEF">
        <w:rPr>
          <w:rFonts w:ascii="Times New Roman" w:hAnsi="Times New Roman" w:cs="Times New Roman"/>
          <w:color w:val="auto"/>
        </w:rPr>
        <w:t xml:space="preserve"> Human intronless genes: functional groups, associated diseases, evolution, and mRNA processing in absence of splicing</w:t>
      </w:r>
      <w:r w:rsidRPr="00644CEF">
        <w:rPr>
          <w:rFonts w:ascii="Times New Roman" w:hAnsi="Times New Roman" w:cs="Times New Roman"/>
          <w:i/>
          <w:iCs/>
          <w:color w:val="auto"/>
        </w:rPr>
        <w:t xml:space="preserve">. </w:t>
      </w:r>
      <w:r w:rsidRPr="00644CEF">
        <w:rPr>
          <w:rFonts w:ascii="Times New Roman" w:hAnsi="Times New Roman" w:cs="Times New Roman"/>
          <w:i/>
          <w:color w:val="auto"/>
        </w:rPr>
        <w:t>Biochemical and Biophysical Research Communacations</w:t>
      </w:r>
      <w:r w:rsidRPr="00644CEF">
        <w:rPr>
          <w:rFonts w:ascii="Times New Roman" w:hAnsi="Times New Roman" w:cs="Times New Roman"/>
          <w:color w:val="auto"/>
        </w:rPr>
        <w:t xml:space="preserve"> 2012, 424(1), </w:t>
      </w:r>
      <w:r w:rsidR="00C74515" w:rsidRPr="00644CEF">
        <w:rPr>
          <w:rFonts w:ascii="Times New Roman" w:hAnsi="Times New Roman" w:cs="Times New Roman"/>
          <w:color w:val="auto"/>
        </w:rPr>
        <w:t>1-</w:t>
      </w:r>
      <w:r w:rsidRPr="00644CEF">
        <w:rPr>
          <w:rFonts w:ascii="Times New Roman" w:hAnsi="Times New Roman" w:cs="Times New Roman"/>
          <w:color w:val="auto"/>
        </w:rPr>
        <w:t xml:space="preserve">6. </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lang w:eastAsia="tr-TR"/>
        </w:rPr>
      </w:pPr>
      <w:r w:rsidRPr="00644CEF">
        <w:rPr>
          <w:rFonts w:ascii="Times New Roman" w:eastAsia="TimesNewRomanPSMT" w:hAnsi="Times New Roman"/>
          <w:b/>
          <w:sz w:val="24"/>
          <w:szCs w:val="24"/>
          <w:lang w:eastAsia="tr-TR"/>
        </w:rPr>
        <w:t>Gu G, Yuan J, Wills M, Kasper S.</w:t>
      </w:r>
      <w:r w:rsidRPr="00644CEF">
        <w:rPr>
          <w:rFonts w:ascii="Times New Roman" w:eastAsia="TimesNewRomanPSMT" w:hAnsi="Times New Roman"/>
          <w:sz w:val="24"/>
          <w:szCs w:val="24"/>
          <w:lang w:eastAsia="tr-TR"/>
        </w:rPr>
        <w:t xml:space="preserve"> Prostate cancer cells with stem cell characteristics reconstitute the original human tumor </w:t>
      </w:r>
      <w:r w:rsidRPr="00644CEF">
        <w:rPr>
          <w:rFonts w:ascii="Times New Roman" w:eastAsia="TimesNewRomanPSMT" w:hAnsi="Times New Roman"/>
          <w:iCs/>
          <w:sz w:val="24"/>
          <w:szCs w:val="24"/>
          <w:lang w:eastAsia="tr-TR"/>
        </w:rPr>
        <w:t>in vivo</w:t>
      </w:r>
      <w:r w:rsidRPr="00644CEF">
        <w:rPr>
          <w:rFonts w:ascii="Times New Roman" w:eastAsia="TimesNewRomanPSMT" w:hAnsi="Times New Roman"/>
          <w:sz w:val="24"/>
          <w:szCs w:val="24"/>
          <w:lang w:eastAsia="tr-TR"/>
        </w:rPr>
        <w:t xml:space="preserve">. </w:t>
      </w:r>
      <w:r w:rsidRPr="00644CEF">
        <w:rPr>
          <w:rFonts w:ascii="Times New Roman" w:eastAsia="TimesNewRomanPSMT" w:hAnsi="Times New Roman"/>
          <w:i/>
          <w:sz w:val="24"/>
          <w:szCs w:val="24"/>
          <w:lang w:eastAsia="tr-TR"/>
        </w:rPr>
        <w:t>Cancer Research</w:t>
      </w:r>
      <w:r w:rsidRPr="00644CEF">
        <w:rPr>
          <w:rFonts w:ascii="Times New Roman" w:eastAsia="TimesNewRomanPSMT" w:hAnsi="Times New Roman"/>
          <w:sz w:val="24"/>
          <w:szCs w:val="24"/>
          <w:lang w:eastAsia="tr-TR"/>
        </w:rPr>
        <w:t xml:space="preserve"> 2007, 67, 4807‑15.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Guo G, Smith A.</w:t>
      </w:r>
      <w:r w:rsidRPr="00644CEF">
        <w:rPr>
          <w:rFonts w:ascii="Times New Roman" w:hAnsi="Times New Roman"/>
          <w:color w:val="000000"/>
          <w:sz w:val="24"/>
          <w:szCs w:val="24"/>
        </w:rPr>
        <w:t xml:space="preserve"> A genome-wide screen in EpiSCs identifies Nr5a nuclear receptors as potent inducers of ground state pluripotency</w:t>
      </w:r>
      <w:r w:rsidRPr="00644CEF">
        <w:rPr>
          <w:rFonts w:ascii="Times New Roman" w:hAnsi="Times New Roman"/>
          <w:i/>
          <w:color w:val="000000"/>
          <w:sz w:val="24"/>
          <w:szCs w:val="24"/>
        </w:rPr>
        <w:t xml:space="preserve">. Development </w:t>
      </w:r>
      <w:r w:rsidRPr="00644CEF">
        <w:rPr>
          <w:rFonts w:ascii="Times New Roman" w:hAnsi="Times New Roman"/>
          <w:color w:val="000000"/>
          <w:sz w:val="24"/>
          <w:szCs w:val="24"/>
        </w:rPr>
        <w:t xml:space="preserve">2010, </w:t>
      </w:r>
      <w:r w:rsidR="00C74515" w:rsidRPr="00644CEF">
        <w:rPr>
          <w:rFonts w:ascii="Times New Roman" w:hAnsi="Times New Roman"/>
          <w:color w:val="000000"/>
          <w:sz w:val="24"/>
          <w:szCs w:val="24"/>
        </w:rPr>
        <w:t>137, 3185-</w:t>
      </w:r>
      <w:r w:rsidRPr="00644CEF">
        <w:rPr>
          <w:rFonts w:ascii="Times New Roman" w:hAnsi="Times New Roman"/>
          <w:color w:val="000000"/>
          <w:sz w:val="24"/>
          <w:szCs w:val="24"/>
        </w:rPr>
        <w:t>3192.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Gurdon JB, Elsdale TR, Fischberg M.</w:t>
      </w:r>
      <w:r w:rsidRPr="00644CEF">
        <w:rPr>
          <w:rFonts w:ascii="Times New Roman" w:hAnsi="Times New Roman"/>
          <w:sz w:val="24"/>
          <w:szCs w:val="24"/>
        </w:rPr>
        <w:t xml:space="preserve"> Sexually mature individuals of Xenopus laevis from the transplantation of single somatic nuclei. </w:t>
      </w:r>
      <w:r w:rsidRPr="00644CEF">
        <w:rPr>
          <w:rFonts w:ascii="Times New Roman" w:hAnsi="Times New Roman"/>
          <w:i/>
          <w:sz w:val="24"/>
          <w:szCs w:val="24"/>
        </w:rPr>
        <w:t>Nature</w:t>
      </w:r>
      <w:r w:rsidRPr="00644CEF">
        <w:rPr>
          <w:rFonts w:ascii="Times New Roman" w:hAnsi="Times New Roman"/>
          <w:sz w:val="24"/>
          <w:szCs w:val="24"/>
        </w:rPr>
        <w:t xml:space="preserve"> 1958, 182,  64-</w:t>
      </w:r>
      <w:r w:rsidR="00C74515" w:rsidRPr="00644CEF">
        <w:rPr>
          <w:rFonts w:ascii="Times New Roman" w:hAnsi="Times New Roman"/>
          <w:sz w:val="24"/>
          <w:szCs w:val="24"/>
        </w:rPr>
        <w:t>6</w:t>
      </w:r>
      <w:r w:rsidRPr="00644CEF">
        <w:rPr>
          <w:rFonts w:ascii="Times New Roman" w:hAnsi="Times New Roman"/>
          <w:sz w:val="24"/>
          <w:szCs w:val="24"/>
        </w:rPr>
        <w:t>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 xml:space="preserve">Gusterson BA. </w:t>
      </w:r>
      <w:r w:rsidRPr="00644CEF">
        <w:rPr>
          <w:rFonts w:ascii="Times New Roman" w:hAnsi="Times New Roman"/>
          <w:color w:val="000000"/>
          <w:sz w:val="24"/>
          <w:szCs w:val="24"/>
        </w:rPr>
        <w:t xml:space="preserve">Identification and interpretation of epidermal growth factor and c-erbB-2 overexpression. </w:t>
      </w:r>
      <w:r w:rsidRPr="00644CEF">
        <w:rPr>
          <w:rFonts w:ascii="Times New Roman" w:hAnsi="Times New Roman"/>
          <w:i/>
          <w:color w:val="000000"/>
          <w:sz w:val="24"/>
          <w:szCs w:val="24"/>
        </w:rPr>
        <w:t>European Journal of Cancer</w:t>
      </w:r>
      <w:r w:rsidRPr="00644CEF">
        <w:rPr>
          <w:rFonts w:ascii="Times New Roman" w:hAnsi="Times New Roman"/>
          <w:color w:val="000000"/>
          <w:sz w:val="24"/>
          <w:szCs w:val="24"/>
        </w:rPr>
        <w:t xml:space="preserve"> 1992, 28, 263–267.</w:t>
      </w:r>
    </w:p>
    <w:p w:rsidR="00900911" w:rsidRPr="00644CEF" w:rsidRDefault="00900911" w:rsidP="00644CEF">
      <w:pPr>
        <w:widowControl w:val="0"/>
        <w:spacing w:after="240" w:line="360" w:lineRule="auto"/>
        <w:jc w:val="both"/>
        <w:rPr>
          <w:rFonts w:ascii="Times New Roman" w:hAnsi="Times New Roman"/>
          <w:color w:val="000000"/>
          <w:sz w:val="24"/>
          <w:szCs w:val="24"/>
        </w:rPr>
      </w:pPr>
      <w:r w:rsidRPr="00644CEF">
        <w:rPr>
          <w:rStyle w:val="Kpr"/>
          <w:rFonts w:ascii="Times New Roman" w:hAnsi="Times New Roman"/>
          <w:b/>
          <w:color w:val="000000"/>
          <w:sz w:val="24"/>
          <w:szCs w:val="24"/>
          <w:u w:val="none"/>
          <w:shd w:val="clear" w:color="auto" w:fill="FFFFFF"/>
        </w:rPr>
        <w:t>Han X</w:t>
      </w:r>
      <w:r w:rsidRPr="00644CEF">
        <w:rPr>
          <w:rFonts w:ascii="Times New Roman" w:hAnsi="Times New Roman"/>
          <w:b/>
          <w:color w:val="000000"/>
          <w:sz w:val="24"/>
          <w:szCs w:val="24"/>
          <w:shd w:val="clear" w:color="auto" w:fill="FFFFFF"/>
          <w:vertAlign w:val="superscript"/>
        </w:rPr>
        <w:t xml:space="preserve">, </w:t>
      </w:r>
      <w:r w:rsidRPr="00644CEF">
        <w:rPr>
          <w:rStyle w:val="Kpr"/>
          <w:rFonts w:ascii="Times New Roman" w:hAnsi="Times New Roman"/>
          <w:b/>
          <w:color w:val="000000"/>
          <w:sz w:val="24"/>
          <w:szCs w:val="24"/>
          <w:u w:val="none"/>
          <w:shd w:val="clear" w:color="auto" w:fill="FFFFFF"/>
        </w:rPr>
        <w:t>Fang X</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Lou X</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Hua D</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Ding W</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Foltz G</w:t>
      </w:r>
      <w:r w:rsidRPr="00644CEF">
        <w:rPr>
          <w:rFonts w:ascii="Times New Roman" w:hAnsi="Times New Roman"/>
          <w:b/>
          <w:color w:val="000000"/>
          <w:sz w:val="24"/>
          <w:szCs w:val="24"/>
          <w:shd w:val="clear" w:color="auto" w:fill="FFFFFF"/>
        </w:rPr>
        <w:t>,</w:t>
      </w:r>
      <w:r w:rsidR="0094314B" w:rsidRPr="00644CEF">
        <w:rPr>
          <w:rFonts w:ascii="Times New Roman" w:hAnsi="Times New Roman"/>
          <w:sz w:val="24"/>
          <w:szCs w:val="24"/>
        </w:rPr>
        <w:t xml:space="preserve"> </w:t>
      </w:r>
      <w:r w:rsidR="0094314B" w:rsidRPr="00644CEF">
        <w:rPr>
          <w:rFonts w:ascii="Times New Roman" w:hAnsi="Times New Roman"/>
          <w:b/>
          <w:sz w:val="24"/>
          <w:szCs w:val="24"/>
        </w:rPr>
        <w:t>et al</w:t>
      </w:r>
      <w:r w:rsidRPr="00644CEF">
        <w:rPr>
          <w:rFonts w:ascii="Times New Roman" w:hAnsi="Times New Roman"/>
          <w:b/>
          <w:color w:val="000000"/>
          <w:sz w:val="24"/>
          <w:szCs w:val="24"/>
          <w:shd w:val="clear" w:color="auto" w:fill="FFFFFF"/>
        </w:rPr>
        <w:t>.</w:t>
      </w:r>
      <w:r w:rsidRPr="00644CEF">
        <w:rPr>
          <w:rFonts w:ascii="Times New Roman" w:hAnsi="Times New Roman"/>
          <w:color w:val="000000"/>
          <w:sz w:val="24"/>
          <w:szCs w:val="24"/>
        </w:rPr>
        <w:t xml:space="preserve"> Silencing SOX2 induced mesenchymal-epithelial transition and its expression predicts liver and lymph node metastasis of CRC patients</w:t>
      </w:r>
      <w:r w:rsidR="00D00A3A" w:rsidRPr="00644CEF">
        <w:rPr>
          <w:rFonts w:ascii="Times New Roman" w:hAnsi="Times New Roman"/>
          <w:i/>
          <w:color w:val="000000"/>
          <w:sz w:val="24"/>
          <w:szCs w:val="24"/>
        </w:rPr>
        <w:t>. Pl</w:t>
      </w:r>
      <w:r w:rsidR="002006DD" w:rsidRPr="00644CEF">
        <w:rPr>
          <w:rFonts w:ascii="Times New Roman" w:hAnsi="Times New Roman"/>
          <w:i/>
          <w:color w:val="000000"/>
          <w:sz w:val="24"/>
          <w:szCs w:val="24"/>
        </w:rPr>
        <w:t>os</w:t>
      </w:r>
      <w:r w:rsidRPr="00644CEF">
        <w:rPr>
          <w:rFonts w:ascii="Times New Roman" w:hAnsi="Times New Roman"/>
          <w:i/>
          <w:color w:val="000000"/>
          <w:sz w:val="24"/>
          <w:szCs w:val="24"/>
        </w:rPr>
        <w:t xml:space="preserve"> One</w:t>
      </w:r>
      <w:r w:rsidRPr="00644CEF">
        <w:rPr>
          <w:rFonts w:ascii="Times New Roman" w:hAnsi="Times New Roman"/>
          <w:color w:val="000000"/>
          <w:sz w:val="24"/>
          <w:szCs w:val="24"/>
        </w:rPr>
        <w:t xml:space="preserve"> 2012, 7(8), e41335.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color w:val="000000"/>
          <w:sz w:val="24"/>
          <w:szCs w:val="24"/>
        </w:rPr>
        <w:t>H</w:t>
      </w:r>
      <w:r w:rsidRPr="00644CEF">
        <w:rPr>
          <w:rFonts w:ascii="Times New Roman" w:hAnsi="Times New Roman"/>
          <w:b/>
          <w:sz w:val="24"/>
          <w:szCs w:val="24"/>
        </w:rPr>
        <w:t>anahan D, Weinberg RA.</w:t>
      </w:r>
      <w:r w:rsidRPr="00644CEF">
        <w:rPr>
          <w:rFonts w:ascii="Times New Roman" w:hAnsi="Times New Roman"/>
          <w:sz w:val="24"/>
          <w:szCs w:val="24"/>
        </w:rPr>
        <w:t xml:space="preserve"> Hallmarks of cancer: the next generation. </w:t>
      </w:r>
      <w:r w:rsidRPr="00644CEF">
        <w:rPr>
          <w:rFonts w:ascii="Times New Roman" w:hAnsi="Times New Roman"/>
          <w:i/>
          <w:iCs/>
          <w:sz w:val="24"/>
          <w:szCs w:val="24"/>
        </w:rPr>
        <w:t xml:space="preserve">Cell </w:t>
      </w:r>
      <w:r w:rsidRPr="00644CEF">
        <w:rPr>
          <w:rFonts w:ascii="Times New Roman" w:hAnsi="Times New Roman"/>
          <w:sz w:val="24"/>
          <w:szCs w:val="24"/>
        </w:rPr>
        <w:t xml:space="preserve">2000, 144(5), </w:t>
      </w:r>
      <w:r w:rsidR="00C74515" w:rsidRPr="00644CEF">
        <w:rPr>
          <w:rFonts w:ascii="Times New Roman" w:hAnsi="Times New Roman"/>
          <w:sz w:val="24"/>
          <w:szCs w:val="24"/>
        </w:rPr>
        <w:t>646-6</w:t>
      </w:r>
      <w:r w:rsidRPr="00644CEF">
        <w:rPr>
          <w:rFonts w:ascii="Times New Roman" w:hAnsi="Times New Roman"/>
          <w:sz w:val="24"/>
          <w:szCs w:val="24"/>
        </w:rPr>
        <w:t xml:space="preserve">74. </w:t>
      </w:r>
    </w:p>
    <w:p w:rsidR="00900911"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Harris RC, Chung E, Coffey RJ</w:t>
      </w:r>
      <w:r w:rsidR="002006DD" w:rsidRPr="00644CEF">
        <w:rPr>
          <w:rFonts w:ascii="Times New Roman" w:hAnsi="Times New Roman"/>
          <w:b/>
          <w:color w:val="000000"/>
          <w:sz w:val="24"/>
          <w:szCs w:val="24"/>
        </w:rPr>
        <w:t>.</w:t>
      </w:r>
      <w:r w:rsidRPr="00644CEF">
        <w:rPr>
          <w:rFonts w:ascii="Times New Roman" w:hAnsi="Times New Roman"/>
          <w:b/>
          <w:color w:val="000000"/>
          <w:sz w:val="24"/>
          <w:szCs w:val="24"/>
        </w:rPr>
        <w:t xml:space="preserve"> </w:t>
      </w:r>
      <w:r w:rsidRPr="00644CEF">
        <w:rPr>
          <w:rFonts w:ascii="Times New Roman" w:hAnsi="Times New Roman"/>
          <w:color w:val="000000"/>
          <w:sz w:val="24"/>
          <w:szCs w:val="24"/>
        </w:rPr>
        <w:t xml:space="preserve">EGF receptor ligands. </w:t>
      </w:r>
      <w:r w:rsidRPr="00644CEF">
        <w:rPr>
          <w:rFonts w:ascii="Times New Roman" w:hAnsi="Times New Roman"/>
          <w:i/>
          <w:color w:val="000000"/>
          <w:sz w:val="24"/>
          <w:szCs w:val="24"/>
        </w:rPr>
        <w:t>Experimental Cell Research</w:t>
      </w:r>
      <w:r w:rsidRPr="00644CEF">
        <w:rPr>
          <w:rFonts w:ascii="Times New Roman" w:hAnsi="Times New Roman"/>
          <w:color w:val="000000"/>
          <w:sz w:val="24"/>
          <w:szCs w:val="24"/>
        </w:rPr>
        <w:t xml:space="preserve"> 2003, 284, 2–13.</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Hayward SW, Rosen MA, Cunha GR.</w:t>
      </w:r>
      <w:r w:rsidRPr="00644CEF">
        <w:rPr>
          <w:rFonts w:ascii="Times New Roman" w:hAnsi="Times New Roman"/>
          <w:sz w:val="24"/>
          <w:szCs w:val="24"/>
        </w:rPr>
        <w:t xml:space="preserve"> Stromal-epithelial interactions in the normal and neoplastic prostate. </w:t>
      </w:r>
      <w:r w:rsidRPr="00644CEF">
        <w:rPr>
          <w:rFonts w:ascii="Times New Roman" w:hAnsi="Times New Roman"/>
          <w:i/>
          <w:sz w:val="24"/>
          <w:szCs w:val="24"/>
        </w:rPr>
        <w:t xml:space="preserve">British Journal of Urology </w:t>
      </w:r>
      <w:r w:rsidRPr="00644CEF">
        <w:rPr>
          <w:rFonts w:ascii="Times New Roman" w:hAnsi="Times New Roman"/>
          <w:sz w:val="24"/>
          <w:szCs w:val="24"/>
        </w:rPr>
        <w:t xml:space="preserve">1997, 79, </w:t>
      </w:r>
      <w:r w:rsidR="00C74515" w:rsidRPr="00644CEF">
        <w:rPr>
          <w:rFonts w:ascii="Times New Roman" w:hAnsi="Times New Roman"/>
          <w:sz w:val="24"/>
          <w:szCs w:val="24"/>
        </w:rPr>
        <w:t>18-</w:t>
      </w:r>
      <w:r w:rsidRPr="00644CEF">
        <w:rPr>
          <w:rFonts w:ascii="Times New Roman" w:hAnsi="Times New Roman"/>
          <w:sz w:val="24"/>
          <w:szCs w:val="24"/>
        </w:rPr>
        <w:t>26.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lang w:eastAsia="tr-TR"/>
        </w:rPr>
      </w:pPr>
      <w:r w:rsidRPr="00644CEF">
        <w:rPr>
          <w:rFonts w:ascii="Times New Roman" w:hAnsi="Times New Roman"/>
          <w:b/>
          <w:color w:val="000000"/>
          <w:sz w:val="24"/>
          <w:szCs w:val="24"/>
          <w:lang w:eastAsia="tr-TR"/>
        </w:rPr>
        <w:t>Heinlein CA, Chang C.</w:t>
      </w:r>
      <w:r w:rsidRPr="00644CEF">
        <w:rPr>
          <w:rFonts w:ascii="Times New Roman" w:hAnsi="Times New Roman"/>
          <w:color w:val="000000"/>
          <w:sz w:val="24"/>
          <w:szCs w:val="24"/>
          <w:lang w:eastAsia="tr-TR"/>
        </w:rPr>
        <w:t xml:space="preserve"> Androgen receptor (AR) coregulators: An overview. </w:t>
      </w:r>
      <w:r w:rsidRPr="00644CEF">
        <w:rPr>
          <w:rFonts w:ascii="Times New Roman" w:hAnsi="Times New Roman"/>
          <w:i/>
          <w:color w:val="000000"/>
          <w:sz w:val="24"/>
          <w:szCs w:val="24"/>
          <w:lang w:eastAsia="tr-TR"/>
        </w:rPr>
        <w:t xml:space="preserve">Endocrin Reviews </w:t>
      </w:r>
      <w:r w:rsidRPr="00644CEF">
        <w:rPr>
          <w:rFonts w:ascii="Times New Roman" w:hAnsi="Times New Roman"/>
          <w:color w:val="000000"/>
          <w:sz w:val="24"/>
          <w:szCs w:val="24"/>
          <w:lang w:eastAsia="tr-TR"/>
        </w:rPr>
        <w:t>2002, 23, 175</w:t>
      </w:r>
      <w:r w:rsidR="00C74515" w:rsidRPr="00644CEF">
        <w:rPr>
          <w:rFonts w:ascii="Times New Roman" w:hAnsi="Times New Roman"/>
          <w:color w:val="000000"/>
          <w:sz w:val="24"/>
          <w:szCs w:val="24"/>
          <w:lang w:eastAsia="tr-TR"/>
        </w:rPr>
        <w:t>-</w:t>
      </w:r>
      <w:r w:rsidRPr="00644CEF">
        <w:rPr>
          <w:rFonts w:ascii="Times New Roman" w:hAnsi="Times New Roman"/>
          <w:color w:val="000000"/>
          <w:sz w:val="24"/>
          <w:szCs w:val="24"/>
          <w:lang w:eastAsia="tr-TR"/>
        </w:rPr>
        <w:t>200</w:t>
      </w:r>
      <w:r w:rsidR="00C93AFC" w:rsidRPr="00644CEF">
        <w:rPr>
          <w:rFonts w:ascii="Times New Roman" w:hAnsi="Times New Roman"/>
          <w:color w:val="000000"/>
          <w:sz w:val="24"/>
          <w:szCs w:val="24"/>
          <w:lang w:eastAsia="tr-TR"/>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lang w:eastAsia="tr-TR"/>
        </w:rPr>
      </w:pPr>
      <w:r w:rsidRPr="00644CEF">
        <w:rPr>
          <w:rFonts w:ascii="Times New Roman" w:hAnsi="Times New Roman"/>
          <w:b/>
          <w:color w:val="000000"/>
          <w:sz w:val="24"/>
          <w:szCs w:val="24"/>
          <w:lang w:eastAsia="tr-TR"/>
        </w:rPr>
        <w:lastRenderedPageBreak/>
        <w:t>Heinlein CA, Chang C.</w:t>
      </w:r>
      <w:r w:rsidRPr="00644CEF">
        <w:rPr>
          <w:rFonts w:ascii="Times New Roman" w:hAnsi="Times New Roman"/>
          <w:color w:val="000000"/>
          <w:sz w:val="24"/>
          <w:szCs w:val="24"/>
          <w:lang w:eastAsia="tr-TR"/>
        </w:rPr>
        <w:t xml:space="preserve"> Androgen receptor in prostate cancer. </w:t>
      </w:r>
      <w:r w:rsidRPr="00644CEF">
        <w:rPr>
          <w:rFonts w:ascii="Times New Roman" w:hAnsi="Times New Roman"/>
          <w:i/>
          <w:color w:val="000000"/>
          <w:sz w:val="24"/>
          <w:szCs w:val="24"/>
          <w:lang w:eastAsia="tr-TR"/>
        </w:rPr>
        <w:t>Endocrin Reviews</w:t>
      </w:r>
      <w:r w:rsidRPr="00644CEF">
        <w:rPr>
          <w:rFonts w:ascii="Times New Roman" w:hAnsi="Times New Roman"/>
          <w:color w:val="000000"/>
          <w:sz w:val="24"/>
          <w:szCs w:val="24"/>
          <w:lang w:eastAsia="tr-TR"/>
        </w:rPr>
        <w:t xml:space="preserve"> </w:t>
      </w:r>
      <w:r w:rsidR="00DC5BA8" w:rsidRPr="00644CEF">
        <w:rPr>
          <w:rFonts w:ascii="Times New Roman" w:hAnsi="Times New Roman"/>
          <w:color w:val="000000"/>
          <w:sz w:val="24"/>
          <w:szCs w:val="24"/>
          <w:lang w:eastAsia="tr-TR"/>
        </w:rPr>
        <w:t>2004,</w:t>
      </w:r>
      <w:r w:rsidRPr="00644CEF">
        <w:rPr>
          <w:rFonts w:ascii="Times New Roman" w:hAnsi="Times New Roman"/>
          <w:color w:val="000000"/>
          <w:sz w:val="24"/>
          <w:szCs w:val="24"/>
          <w:lang w:eastAsia="tr-TR"/>
        </w:rPr>
        <w:t xml:space="preserve"> 25(2), </w:t>
      </w:r>
      <w:r w:rsidR="00C74515" w:rsidRPr="00644CEF">
        <w:rPr>
          <w:rFonts w:ascii="Times New Roman" w:hAnsi="Times New Roman"/>
          <w:color w:val="000000"/>
          <w:sz w:val="24"/>
          <w:szCs w:val="24"/>
          <w:lang w:eastAsia="tr-TR"/>
        </w:rPr>
        <w:t>276-</w:t>
      </w:r>
      <w:r w:rsidRPr="00644CEF">
        <w:rPr>
          <w:rFonts w:ascii="Times New Roman" w:hAnsi="Times New Roman"/>
          <w:color w:val="000000"/>
          <w:sz w:val="24"/>
          <w:szCs w:val="24"/>
          <w:lang w:eastAsia="tr-TR"/>
        </w:rPr>
        <w:t xml:space="preserve">308.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Hellerstedt BA, Pienta KJ.</w:t>
      </w:r>
      <w:r w:rsidRPr="00644CEF">
        <w:rPr>
          <w:rFonts w:ascii="Times New Roman" w:hAnsi="Times New Roman"/>
          <w:sz w:val="24"/>
          <w:szCs w:val="24"/>
        </w:rPr>
        <w:t xml:space="preserve"> The current state of hormonal therapy for prostate cancer. </w:t>
      </w:r>
      <w:r w:rsidRPr="00644CEF">
        <w:rPr>
          <w:rFonts w:ascii="Times New Roman" w:hAnsi="Times New Roman"/>
          <w:bCs/>
          <w:i/>
          <w:iCs/>
          <w:sz w:val="24"/>
          <w:szCs w:val="24"/>
        </w:rPr>
        <w:t>CA Cancer Journal for Clinicans</w:t>
      </w:r>
      <w:r w:rsidRPr="00644CEF">
        <w:rPr>
          <w:rFonts w:ascii="Times New Roman" w:hAnsi="Times New Roman"/>
          <w:bCs/>
          <w:iCs/>
          <w:sz w:val="24"/>
          <w:szCs w:val="24"/>
        </w:rPr>
        <w:t xml:space="preserve"> </w:t>
      </w:r>
      <w:r w:rsidRPr="00644CEF">
        <w:rPr>
          <w:rFonts w:ascii="Times New Roman" w:hAnsi="Times New Roman"/>
          <w:sz w:val="24"/>
          <w:szCs w:val="24"/>
        </w:rPr>
        <w:t xml:space="preserve">2002, 52(3), </w:t>
      </w:r>
      <w:r w:rsidR="00C74515" w:rsidRPr="00644CEF">
        <w:rPr>
          <w:rFonts w:ascii="Times New Roman" w:hAnsi="Times New Roman"/>
          <w:sz w:val="24"/>
          <w:szCs w:val="24"/>
        </w:rPr>
        <w:t>154-</w:t>
      </w:r>
      <w:r w:rsidRPr="00644CEF">
        <w:rPr>
          <w:rFonts w:ascii="Times New Roman" w:hAnsi="Times New Roman"/>
          <w:sz w:val="24"/>
          <w:szCs w:val="24"/>
        </w:rPr>
        <w:t>179.</w:t>
      </w:r>
    </w:p>
    <w:p w:rsidR="00900911" w:rsidRPr="00644CEF" w:rsidRDefault="00900911" w:rsidP="00644CEF">
      <w:pPr>
        <w:widowControl w:val="0"/>
        <w:spacing w:after="240" w:line="360" w:lineRule="auto"/>
        <w:jc w:val="both"/>
        <w:rPr>
          <w:rFonts w:ascii="Times New Roman" w:hAnsi="Times New Roman"/>
          <w:bCs/>
          <w:sz w:val="24"/>
          <w:szCs w:val="24"/>
        </w:rPr>
      </w:pPr>
      <w:r w:rsidRPr="00644CEF">
        <w:rPr>
          <w:rFonts w:ascii="Times New Roman" w:hAnsi="Times New Roman"/>
          <w:b/>
          <w:sz w:val="24"/>
          <w:szCs w:val="24"/>
        </w:rPr>
        <w:t>Higgs R, Jefferies CA.</w:t>
      </w:r>
      <w:r w:rsidRPr="00644CEF">
        <w:rPr>
          <w:rFonts w:ascii="Times New Roman" w:hAnsi="Times New Roman"/>
          <w:sz w:val="24"/>
          <w:szCs w:val="24"/>
        </w:rPr>
        <w:t xml:space="preserve"> Targeting IRFs by ubiquitination: regulating antiviral responses, </w:t>
      </w:r>
      <w:r w:rsidRPr="00644CEF">
        <w:rPr>
          <w:rFonts w:ascii="Times New Roman" w:hAnsi="Times New Roman"/>
          <w:iCs/>
          <w:sz w:val="24"/>
          <w:szCs w:val="24"/>
        </w:rPr>
        <w:t>Molecular and Cellular Therapeut</w:t>
      </w:r>
      <w:r w:rsidR="00FF764E" w:rsidRPr="00644CEF">
        <w:rPr>
          <w:rFonts w:ascii="Times New Roman" w:hAnsi="Times New Roman"/>
          <w:iCs/>
          <w:sz w:val="24"/>
          <w:szCs w:val="24"/>
        </w:rPr>
        <w:t>ics and RSCI Research Institute.</w:t>
      </w:r>
      <w:r w:rsidRPr="00644CEF">
        <w:rPr>
          <w:rFonts w:ascii="Times New Roman" w:hAnsi="Times New Roman"/>
          <w:sz w:val="24"/>
          <w:szCs w:val="24"/>
        </w:rPr>
        <w:t xml:space="preserve"> </w:t>
      </w:r>
      <w:r w:rsidRPr="00644CEF">
        <w:rPr>
          <w:rFonts w:ascii="Times New Roman" w:hAnsi="Times New Roman"/>
          <w:i/>
          <w:sz w:val="24"/>
          <w:szCs w:val="24"/>
        </w:rPr>
        <w:t>Biochem</w:t>
      </w:r>
      <w:r w:rsidR="005C1E6A" w:rsidRPr="00644CEF">
        <w:rPr>
          <w:rFonts w:ascii="Times New Roman" w:hAnsi="Times New Roman"/>
          <w:i/>
          <w:sz w:val="24"/>
          <w:szCs w:val="24"/>
        </w:rPr>
        <w:t xml:space="preserve">ical </w:t>
      </w:r>
      <w:r w:rsidRPr="00644CEF">
        <w:rPr>
          <w:rFonts w:ascii="Times New Roman" w:hAnsi="Times New Roman"/>
          <w:i/>
          <w:sz w:val="24"/>
          <w:szCs w:val="24"/>
        </w:rPr>
        <w:t xml:space="preserve">Society Transactions </w:t>
      </w:r>
      <w:r w:rsidR="00C74515" w:rsidRPr="00644CEF">
        <w:rPr>
          <w:rFonts w:ascii="Times New Roman" w:hAnsi="Times New Roman"/>
          <w:sz w:val="24"/>
          <w:szCs w:val="24"/>
        </w:rPr>
        <w:t>2008, 36, 453-</w:t>
      </w:r>
      <w:r w:rsidRPr="00644CEF">
        <w:rPr>
          <w:rFonts w:ascii="Times New Roman" w:hAnsi="Times New Roman"/>
          <w:sz w:val="24"/>
          <w:szCs w:val="24"/>
        </w:rPr>
        <w:t>458</w:t>
      </w:r>
    </w:p>
    <w:p w:rsidR="00900911" w:rsidRPr="00644CEF" w:rsidRDefault="00900911" w:rsidP="00644CEF">
      <w:pPr>
        <w:pStyle w:val="Pa17"/>
        <w:widowControl w:val="0"/>
        <w:spacing w:after="240" w:line="360" w:lineRule="auto"/>
        <w:ind w:left="340" w:hanging="340"/>
        <w:jc w:val="both"/>
      </w:pPr>
      <w:r w:rsidRPr="00644CEF">
        <w:rPr>
          <w:b/>
        </w:rPr>
        <w:t>Hori S, Butter E, McLoughlin J.</w:t>
      </w:r>
      <w:r w:rsidRPr="00644CEF">
        <w:t xml:space="preserve"> Prostate cancer and diet: food for though</w:t>
      </w:r>
      <w:r w:rsidR="00FF764E" w:rsidRPr="00644CEF">
        <w:t>t.</w:t>
      </w:r>
      <w:r w:rsidRPr="00644CEF">
        <w:t xml:space="preserve"> </w:t>
      </w:r>
      <w:r w:rsidR="00BA5EE6" w:rsidRPr="00644CEF">
        <w:rPr>
          <w:i/>
        </w:rPr>
        <w:t xml:space="preserve">BJU </w:t>
      </w:r>
      <w:r w:rsidRPr="00644CEF">
        <w:rPr>
          <w:i/>
        </w:rPr>
        <w:t>International</w:t>
      </w:r>
      <w:r w:rsidRPr="00644CEF">
        <w:t xml:space="preserve"> 2011, 107, 1348-</w:t>
      </w:r>
      <w:r w:rsidR="00C74515" w:rsidRPr="00644CEF">
        <w:t>13</w:t>
      </w:r>
      <w:r w:rsidRPr="00644CEF">
        <w:t xml:space="preserve">59.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Hu G, Mancl ME, Barnes BJ.</w:t>
      </w:r>
      <w:r w:rsidRPr="00644CEF">
        <w:rPr>
          <w:rFonts w:ascii="Times New Roman" w:hAnsi="Times New Roman"/>
          <w:sz w:val="24"/>
          <w:szCs w:val="24"/>
        </w:rPr>
        <w:t xml:space="preserve"> Signaling through IFN regulatory factor-5 sensitizes p53-deficient tumors to DNA damage-induced apoptosis and cell death</w:t>
      </w:r>
      <w:r w:rsidRPr="00644CEF">
        <w:rPr>
          <w:rFonts w:ascii="Times New Roman" w:hAnsi="Times New Roman"/>
          <w:i/>
          <w:sz w:val="24"/>
          <w:szCs w:val="24"/>
        </w:rPr>
        <w:t xml:space="preserve">. </w:t>
      </w:r>
      <w:r w:rsidRPr="00644CEF">
        <w:rPr>
          <w:rFonts w:ascii="Times New Roman" w:hAnsi="Times New Roman"/>
          <w:i/>
          <w:iCs/>
          <w:sz w:val="24"/>
          <w:szCs w:val="24"/>
        </w:rPr>
        <w:t>Cancer Research</w:t>
      </w:r>
      <w:r w:rsidRPr="00644CEF">
        <w:rPr>
          <w:rFonts w:ascii="Times New Roman" w:hAnsi="Times New Roman"/>
          <w:iCs/>
          <w:sz w:val="24"/>
          <w:szCs w:val="24"/>
        </w:rPr>
        <w:t xml:space="preserve"> </w:t>
      </w:r>
      <w:r w:rsidR="00BA5EE6" w:rsidRPr="00644CEF">
        <w:rPr>
          <w:rFonts w:ascii="Times New Roman" w:hAnsi="Times New Roman"/>
          <w:sz w:val="24"/>
          <w:szCs w:val="24"/>
        </w:rPr>
        <w:t>2005,</w:t>
      </w:r>
      <w:r w:rsidRPr="00644CEF">
        <w:rPr>
          <w:rFonts w:ascii="Times New Roman" w:hAnsi="Times New Roman"/>
          <w:sz w:val="24"/>
          <w:szCs w:val="24"/>
        </w:rPr>
        <w:t xml:space="preserve"> </w:t>
      </w:r>
      <w:r w:rsidRPr="00644CEF">
        <w:rPr>
          <w:rFonts w:ascii="Times New Roman" w:hAnsi="Times New Roman"/>
          <w:bCs/>
          <w:sz w:val="24"/>
          <w:szCs w:val="24"/>
        </w:rPr>
        <w:t>65</w:t>
      </w:r>
      <w:r w:rsidR="00BA5EE6" w:rsidRPr="00644CEF">
        <w:rPr>
          <w:rFonts w:ascii="Times New Roman" w:hAnsi="Times New Roman"/>
          <w:sz w:val="24"/>
          <w:szCs w:val="24"/>
        </w:rPr>
        <w:t>,</w:t>
      </w:r>
      <w:r w:rsidR="00C74515" w:rsidRPr="00644CEF">
        <w:rPr>
          <w:rFonts w:ascii="Times New Roman" w:hAnsi="Times New Roman"/>
          <w:sz w:val="24"/>
          <w:szCs w:val="24"/>
        </w:rPr>
        <w:t xml:space="preserve"> 7403-74</w:t>
      </w:r>
      <w:r w:rsidRPr="00644CEF">
        <w:rPr>
          <w:rFonts w:ascii="Times New Roman" w:hAnsi="Times New Roman"/>
          <w:sz w:val="24"/>
          <w:szCs w:val="24"/>
        </w:rPr>
        <w:t xml:space="preserve">12.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Hu Q, Zhang L, Wen J, Wang S, Li M, Feng R, et al.</w:t>
      </w:r>
      <w:r w:rsidRPr="00644CEF">
        <w:rPr>
          <w:rFonts w:ascii="Times New Roman" w:hAnsi="Times New Roman"/>
          <w:color w:val="000000"/>
          <w:sz w:val="24"/>
          <w:szCs w:val="24"/>
        </w:rPr>
        <w:t xml:space="preserve"> The EGF receptor-sox2-EGF receptor feedback loop positively regulates the self-renewal of neural precursor cells. </w:t>
      </w:r>
      <w:r w:rsidRPr="00644CEF">
        <w:rPr>
          <w:rFonts w:ascii="Times New Roman" w:hAnsi="Times New Roman"/>
          <w:i/>
          <w:color w:val="000000"/>
          <w:sz w:val="24"/>
          <w:szCs w:val="24"/>
        </w:rPr>
        <w:t xml:space="preserve">Stem Cells </w:t>
      </w:r>
      <w:r w:rsidRPr="00644CEF">
        <w:rPr>
          <w:rFonts w:ascii="Times New Roman" w:hAnsi="Times New Roman"/>
          <w:color w:val="000000"/>
          <w:sz w:val="24"/>
          <w:szCs w:val="24"/>
        </w:rPr>
        <w:t>2010, 28(2)</w:t>
      </w:r>
      <w:r w:rsidR="00C74515" w:rsidRPr="00644CEF">
        <w:rPr>
          <w:rFonts w:ascii="Times New Roman" w:hAnsi="Times New Roman"/>
          <w:color w:val="000000"/>
          <w:sz w:val="24"/>
          <w:szCs w:val="24"/>
        </w:rPr>
        <w:t>, 279-</w:t>
      </w:r>
      <w:r w:rsidRPr="00644CEF">
        <w:rPr>
          <w:rFonts w:ascii="Times New Roman" w:hAnsi="Times New Roman"/>
          <w:color w:val="000000"/>
          <w:sz w:val="24"/>
          <w:szCs w:val="24"/>
        </w:rPr>
        <w:t>286.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Huang Y, Osorno R, Tsakiridis A, Wilson V.</w:t>
      </w:r>
      <w:r w:rsidRPr="00644CEF">
        <w:rPr>
          <w:rFonts w:ascii="Times New Roman" w:hAnsi="Times New Roman"/>
          <w:color w:val="000000"/>
          <w:sz w:val="24"/>
          <w:szCs w:val="24"/>
        </w:rPr>
        <w:t xml:space="preserve"> In vivo differentiation potential of epiblast stem cells revealed by chimeric embryo formation. </w:t>
      </w:r>
      <w:r w:rsidRPr="00644CEF">
        <w:rPr>
          <w:rFonts w:ascii="Times New Roman" w:hAnsi="Times New Roman"/>
          <w:i/>
          <w:color w:val="000000"/>
          <w:sz w:val="24"/>
          <w:szCs w:val="24"/>
        </w:rPr>
        <w:t>Cell Reports</w:t>
      </w:r>
      <w:r w:rsidRPr="00644CEF">
        <w:rPr>
          <w:rFonts w:ascii="Times New Roman" w:hAnsi="Times New Roman"/>
          <w:color w:val="000000"/>
          <w:sz w:val="24"/>
          <w:szCs w:val="24"/>
        </w:rPr>
        <w:t xml:space="preserve"> 2012, </w:t>
      </w:r>
      <w:r w:rsidR="00C74515" w:rsidRPr="00644CEF">
        <w:rPr>
          <w:rFonts w:ascii="Times New Roman" w:hAnsi="Times New Roman"/>
          <w:color w:val="000000"/>
          <w:sz w:val="24"/>
          <w:szCs w:val="24"/>
        </w:rPr>
        <w:t>2, 1571-</w:t>
      </w:r>
      <w:r w:rsidRPr="00644CEF">
        <w:rPr>
          <w:rFonts w:ascii="Times New Roman" w:hAnsi="Times New Roman"/>
          <w:color w:val="000000"/>
          <w:sz w:val="24"/>
          <w:szCs w:val="24"/>
        </w:rPr>
        <w:t>1578.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Imanıshı J.</w:t>
      </w:r>
      <w:r w:rsidRPr="00644CEF">
        <w:rPr>
          <w:rFonts w:ascii="Times New Roman" w:hAnsi="Times New Roman"/>
          <w:color w:val="000000"/>
          <w:sz w:val="24"/>
          <w:szCs w:val="24"/>
        </w:rPr>
        <w:t xml:space="preserve"> Basis and Clin</w:t>
      </w:r>
      <w:r w:rsidR="00EA135A" w:rsidRPr="00644CEF">
        <w:rPr>
          <w:rFonts w:ascii="Times New Roman" w:hAnsi="Times New Roman"/>
          <w:color w:val="000000"/>
          <w:sz w:val="24"/>
          <w:szCs w:val="24"/>
        </w:rPr>
        <w:t>ical Applications of Interferon.</w:t>
      </w:r>
      <w:r w:rsidRPr="00644CEF">
        <w:rPr>
          <w:rFonts w:ascii="Times New Roman" w:hAnsi="Times New Roman"/>
          <w:color w:val="000000"/>
          <w:sz w:val="24"/>
          <w:szCs w:val="24"/>
        </w:rPr>
        <w:t xml:space="preserve"> </w:t>
      </w:r>
      <w:r w:rsidRPr="00644CEF">
        <w:rPr>
          <w:rFonts w:ascii="Times New Roman" w:hAnsi="Times New Roman"/>
          <w:i/>
          <w:color w:val="000000"/>
          <w:sz w:val="24"/>
          <w:szCs w:val="24"/>
        </w:rPr>
        <w:t>JMAJ</w:t>
      </w:r>
      <w:r w:rsidRPr="00644CEF">
        <w:rPr>
          <w:rFonts w:ascii="Times New Roman" w:hAnsi="Times New Roman"/>
          <w:color w:val="000000"/>
          <w:sz w:val="24"/>
          <w:szCs w:val="24"/>
        </w:rPr>
        <w:t xml:space="preserve"> 2004, 47(1), </w:t>
      </w:r>
      <w:r w:rsidR="00C74515" w:rsidRPr="00644CEF">
        <w:rPr>
          <w:rFonts w:ascii="Times New Roman" w:hAnsi="Times New Roman"/>
          <w:color w:val="000000"/>
          <w:sz w:val="24"/>
          <w:szCs w:val="24"/>
        </w:rPr>
        <w:t>7-</w:t>
      </w:r>
      <w:r w:rsidR="00BA5EE6" w:rsidRPr="00644CEF">
        <w:rPr>
          <w:rFonts w:ascii="Times New Roman" w:hAnsi="Times New Roman"/>
          <w:color w:val="000000"/>
          <w:sz w:val="24"/>
          <w:szCs w:val="24"/>
        </w:rPr>
        <w:t>12.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Isaacs A, Lindenmann J.</w:t>
      </w:r>
      <w:r w:rsidRPr="00644CEF">
        <w:rPr>
          <w:rFonts w:ascii="Times New Roman" w:hAnsi="Times New Roman"/>
          <w:sz w:val="24"/>
          <w:szCs w:val="24"/>
        </w:rPr>
        <w:t xml:space="preserve"> Virus interference. I. The interferon. </w:t>
      </w:r>
      <w:r w:rsidRPr="00644CEF">
        <w:rPr>
          <w:rFonts w:ascii="Times New Roman" w:hAnsi="Times New Roman"/>
          <w:i/>
          <w:iCs/>
          <w:sz w:val="24"/>
          <w:szCs w:val="24"/>
        </w:rPr>
        <w:t xml:space="preserve">Proceedings of the Royal Society </w:t>
      </w:r>
      <w:r w:rsidRPr="00644CEF">
        <w:rPr>
          <w:rFonts w:ascii="Times New Roman" w:hAnsi="Times New Roman"/>
          <w:sz w:val="24"/>
          <w:szCs w:val="24"/>
        </w:rPr>
        <w:t xml:space="preserve">1957, </w:t>
      </w:r>
      <w:r w:rsidRPr="00644CEF">
        <w:rPr>
          <w:rFonts w:ascii="Times New Roman" w:hAnsi="Times New Roman"/>
          <w:bCs/>
          <w:sz w:val="24"/>
          <w:szCs w:val="24"/>
        </w:rPr>
        <w:t>147</w:t>
      </w:r>
      <w:r w:rsidRPr="00644CEF">
        <w:rPr>
          <w:rFonts w:ascii="Times New Roman" w:hAnsi="Times New Roman"/>
          <w:sz w:val="24"/>
          <w:szCs w:val="24"/>
        </w:rPr>
        <w:t>, 258-267.</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Isaacs JT, Coffey DS.</w:t>
      </w:r>
      <w:r w:rsidRPr="00644CEF">
        <w:rPr>
          <w:rFonts w:ascii="Times New Roman" w:hAnsi="Times New Roman"/>
          <w:sz w:val="24"/>
          <w:szCs w:val="24"/>
        </w:rPr>
        <w:t xml:space="preserve"> Etiology and disease process of benign prostatic hyperplasia. </w:t>
      </w:r>
      <w:r w:rsidRPr="00644CEF">
        <w:rPr>
          <w:rFonts w:ascii="Times New Roman" w:hAnsi="Times New Roman"/>
          <w:i/>
          <w:sz w:val="24"/>
          <w:szCs w:val="24"/>
        </w:rPr>
        <w:t>Prostate Supplements</w:t>
      </w:r>
      <w:r w:rsidR="00DC5BA8" w:rsidRPr="00644CEF">
        <w:rPr>
          <w:rFonts w:ascii="Times New Roman" w:hAnsi="Times New Roman"/>
          <w:sz w:val="24"/>
          <w:szCs w:val="24"/>
        </w:rPr>
        <w:t xml:space="preserve"> 1989, </w:t>
      </w:r>
      <w:r w:rsidRPr="00644CEF">
        <w:rPr>
          <w:rFonts w:ascii="Times New Roman" w:hAnsi="Times New Roman"/>
          <w:sz w:val="24"/>
          <w:szCs w:val="24"/>
        </w:rPr>
        <w:t>33-50.</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Izaguirre A, Barnes BJ, Amrute S, Yeow WS, Megjugorac N, Dai J, et al.</w:t>
      </w:r>
      <w:r w:rsidRPr="00644CEF">
        <w:rPr>
          <w:rFonts w:ascii="Times New Roman" w:hAnsi="Times New Roman"/>
          <w:sz w:val="24"/>
          <w:szCs w:val="24"/>
          <w:lang w:eastAsia="tr-TR"/>
        </w:rPr>
        <w:t xml:space="preserve"> Comparative analysis of IRF and IFN-alpha expression in human plasmacytoid and monocyte-derived dendritic cells. </w:t>
      </w:r>
      <w:r w:rsidRPr="00644CEF">
        <w:rPr>
          <w:rFonts w:ascii="Times New Roman" w:hAnsi="Times New Roman"/>
          <w:i/>
          <w:sz w:val="24"/>
          <w:szCs w:val="24"/>
          <w:lang w:eastAsia="tr-TR"/>
        </w:rPr>
        <w:t>Journal of Leukocyte Biology</w:t>
      </w:r>
      <w:r w:rsidRPr="00644CEF">
        <w:rPr>
          <w:rFonts w:ascii="Times New Roman" w:hAnsi="Times New Roman"/>
          <w:sz w:val="24"/>
          <w:szCs w:val="24"/>
          <w:lang w:eastAsia="tr-TR"/>
        </w:rPr>
        <w:t xml:space="preserve"> 2003, 74, </w:t>
      </w:r>
      <w:r w:rsidR="00C74515" w:rsidRPr="00644CEF">
        <w:rPr>
          <w:rFonts w:ascii="Times New Roman" w:hAnsi="Times New Roman"/>
          <w:sz w:val="24"/>
          <w:szCs w:val="24"/>
          <w:lang w:eastAsia="tr-TR"/>
        </w:rPr>
        <w:t>1125-11</w:t>
      </w:r>
      <w:r w:rsidRPr="00644CEF">
        <w:rPr>
          <w:rFonts w:ascii="Times New Roman" w:hAnsi="Times New Roman"/>
          <w:sz w:val="24"/>
          <w:szCs w:val="24"/>
          <w:lang w:eastAsia="tr-TR"/>
        </w:rPr>
        <w:t>38.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rPr>
        <w:t xml:space="preserve">Janeway CA. </w:t>
      </w:r>
      <w:r w:rsidRPr="00644CEF">
        <w:rPr>
          <w:rFonts w:ascii="Times New Roman" w:hAnsi="Times New Roman"/>
          <w:sz w:val="24"/>
          <w:szCs w:val="24"/>
        </w:rPr>
        <w:t xml:space="preserve">Approaching the asymptote Evolution and revolution in immunology. </w:t>
      </w:r>
      <w:r w:rsidRPr="00644CEF">
        <w:rPr>
          <w:rFonts w:ascii="Times New Roman" w:hAnsi="Times New Roman"/>
          <w:i/>
          <w:iCs/>
          <w:sz w:val="24"/>
          <w:szCs w:val="24"/>
        </w:rPr>
        <w:t xml:space="preserve">Cold Spring Harbor Sympoia on Quantitative Biology </w:t>
      </w:r>
      <w:r w:rsidRPr="00644CEF">
        <w:rPr>
          <w:rFonts w:ascii="Times New Roman" w:hAnsi="Times New Roman"/>
          <w:sz w:val="24"/>
          <w:szCs w:val="24"/>
        </w:rPr>
        <w:t xml:space="preserve">1989, </w:t>
      </w:r>
      <w:r w:rsidRPr="00644CEF">
        <w:rPr>
          <w:rFonts w:ascii="Times New Roman" w:hAnsi="Times New Roman"/>
          <w:bCs/>
          <w:sz w:val="24"/>
          <w:szCs w:val="24"/>
        </w:rPr>
        <w:t>54</w:t>
      </w:r>
      <w:r w:rsidRPr="00644CEF">
        <w:rPr>
          <w:rFonts w:ascii="Times New Roman" w:hAnsi="Times New Roman"/>
          <w:sz w:val="24"/>
          <w:szCs w:val="24"/>
        </w:rPr>
        <w:t xml:space="preserve">, </w:t>
      </w:r>
      <w:r w:rsidR="00C74515" w:rsidRPr="00644CEF">
        <w:rPr>
          <w:rFonts w:ascii="Times New Roman" w:hAnsi="Times New Roman"/>
          <w:sz w:val="24"/>
          <w:szCs w:val="24"/>
        </w:rPr>
        <w:t>1-</w:t>
      </w:r>
      <w:r w:rsidRPr="00644CEF">
        <w:rPr>
          <w:rFonts w:ascii="Times New Roman" w:hAnsi="Times New Roman"/>
          <w:sz w:val="24"/>
          <w:szCs w:val="24"/>
        </w:rPr>
        <w:t>13</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Jayadevappa R, Chhatre S, Johnson JC, Malkowicz SB.</w:t>
      </w:r>
      <w:r w:rsidRPr="00644CEF">
        <w:rPr>
          <w:rFonts w:ascii="Times New Roman" w:hAnsi="Times New Roman"/>
          <w:sz w:val="24"/>
          <w:szCs w:val="24"/>
        </w:rPr>
        <w:t xml:space="preserve"> Association between ethnicity and prostate cancer outcomes across hospital and surgeon volume groups. </w:t>
      </w:r>
      <w:r w:rsidRPr="00644CEF">
        <w:rPr>
          <w:rFonts w:ascii="Times New Roman" w:hAnsi="Times New Roman"/>
          <w:i/>
          <w:sz w:val="24"/>
          <w:szCs w:val="24"/>
        </w:rPr>
        <w:t>Health Policy</w:t>
      </w:r>
      <w:r w:rsidRPr="00644CEF">
        <w:rPr>
          <w:rFonts w:ascii="Times New Roman" w:hAnsi="Times New Roman"/>
          <w:sz w:val="24"/>
          <w:szCs w:val="24"/>
        </w:rPr>
        <w:t xml:space="preserve"> 2011, 99, 97-106.</w:t>
      </w:r>
    </w:p>
    <w:p w:rsidR="00900911" w:rsidRPr="00644CEF" w:rsidRDefault="00900911" w:rsidP="00644CEF">
      <w:pPr>
        <w:widowControl w:val="0"/>
        <w:spacing w:after="240" w:line="360" w:lineRule="auto"/>
        <w:jc w:val="both"/>
        <w:rPr>
          <w:rFonts w:ascii="Times New Roman" w:eastAsia="Times New Roman" w:hAnsi="Times New Roman"/>
          <w:sz w:val="24"/>
          <w:szCs w:val="24"/>
          <w:lang w:eastAsia="tr-TR"/>
        </w:rPr>
      </w:pPr>
      <w:r w:rsidRPr="00644CEF">
        <w:rPr>
          <w:rFonts w:ascii="Times New Roman" w:eastAsia="Times New Roman" w:hAnsi="Times New Roman"/>
          <w:b/>
          <w:sz w:val="24"/>
          <w:szCs w:val="24"/>
          <w:lang w:eastAsia="tr-TR"/>
        </w:rPr>
        <w:t>Jeong JH, Wang Z, Guimaraes AS, Ouyang</w:t>
      </w:r>
      <w:r w:rsidR="00C93AFC" w:rsidRPr="00644CEF">
        <w:rPr>
          <w:rFonts w:ascii="Times New Roman" w:eastAsia="Times New Roman" w:hAnsi="Times New Roman"/>
          <w:b/>
          <w:sz w:val="24"/>
          <w:szCs w:val="24"/>
          <w:lang w:eastAsia="tr-TR"/>
        </w:rPr>
        <w:t xml:space="preserve"> X, Figueiredo JL, Ding Z, et a</w:t>
      </w:r>
      <w:r w:rsidRPr="00644CEF">
        <w:rPr>
          <w:rFonts w:ascii="Times New Roman" w:eastAsia="Times New Roman" w:hAnsi="Times New Roman"/>
          <w:b/>
          <w:sz w:val="24"/>
          <w:szCs w:val="24"/>
          <w:lang w:eastAsia="tr-TR"/>
        </w:rPr>
        <w:t xml:space="preserve">l. </w:t>
      </w:r>
      <w:r w:rsidRPr="00644CEF">
        <w:rPr>
          <w:rFonts w:ascii="Times New Roman" w:eastAsia="Times New Roman" w:hAnsi="Times New Roman"/>
          <w:sz w:val="24"/>
          <w:szCs w:val="24"/>
          <w:lang w:eastAsia="tr-TR"/>
        </w:rPr>
        <w:t xml:space="preserve">BRAF activation initiates but does not maintain invasive prostate adenocarcinoma. </w:t>
      </w:r>
      <w:r w:rsidR="00FF764E" w:rsidRPr="00644CEF">
        <w:rPr>
          <w:rFonts w:ascii="Times New Roman" w:eastAsia="Times New Roman" w:hAnsi="Times New Roman"/>
          <w:i/>
          <w:sz w:val="24"/>
          <w:szCs w:val="24"/>
          <w:lang w:eastAsia="tr-TR"/>
        </w:rPr>
        <w:t>Plos one</w:t>
      </w:r>
      <w:r w:rsidRPr="00644CEF">
        <w:rPr>
          <w:rFonts w:ascii="Times New Roman" w:eastAsia="Times New Roman" w:hAnsi="Times New Roman"/>
          <w:sz w:val="24"/>
          <w:szCs w:val="24"/>
          <w:lang w:eastAsia="tr-TR"/>
        </w:rPr>
        <w:t xml:space="preserve"> 2008, 3, 3949.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 xml:space="preserve">Jeter CR, Badeaux M, Choy G, Chandra D, Patrawala L, </w:t>
      </w:r>
      <w:r w:rsidR="00C93AFC" w:rsidRPr="00644CEF">
        <w:rPr>
          <w:rFonts w:ascii="Times New Roman" w:hAnsi="Times New Roman"/>
          <w:b/>
          <w:color w:val="000000"/>
          <w:sz w:val="24"/>
          <w:szCs w:val="24"/>
        </w:rPr>
        <w:t>Liu C, et a</w:t>
      </w:r>
      <w:r w:rsidRPr="00644CEF">
        <w:rPr>
          <w:rFonts w:ascii="Times New Roman" w:hAnsi="Times New Roman"/>
          <w:b/>
          <w:color w:val="000000"/>
          <w:sz w:val="24"/>
          <w:szCs w:val="24"/>
        </w:rPr>
        <w:t>l.</w:t>
      </w:r>
      <w:r w:rsidRPr="00644CEF">
        <w:rPr>
          <w:rFonts w:ascii="Times New Roman" w:hAnsi="Times New Roman"/>
          <w:color w:val="000000"/>
          <w:sz w:val="24"/>
          <w:szCs w:val="24"/>
        </w:rPr>
        <w:t xml:space="preserve"> Functional evidence that the self-renewal gene </w:t>
      </w:r>
      <w:r w:rsidR="00B71FBA" w:rsidRPr="00644CEF">
        <w:rPr>
          <w:rFonts w:ascii="Times New Roman" w:hAnsi="Times New Roman"/>
          <w:color w:val="000000"/>
          <w:sz w:val="24"/>
          <w:szCs w:val="24"/>
        </w:rPr>
        <w:t>Nanog</w:t>
      </w:r>
      <w:r w:rsidRPr="00644CEF">
        <w:rPr>
          <w:rFonts w:ascii="Times New Roman" w:hAnsi="Times New Roman"/>
          <w:color w:val="000000"/>
          <w:sz w:val="24"/>
          <w:szCs w:val="24"/>
        </w:rPr>
        <w:t xml:space="preserve"> regulates human tumor development. </w:t>
      </w:r>
      <w:r w:rsidRPr="00644CEF">
        <w:rPr>
          <w:rFonts w:ascii="Times New Roman" w:hAnsi="Times New Roman"/>
          <w:i/>
          <w:color w:val="000000"/>
          <w:sz w:val="24"/>
          <w:szCs w:val="24"/>
        </w:rPr>
        <w:t>Stem Cells</w:t>
      </w:r>
      <w:r w:rsidRPr="00644CEF">
        <w:rPr>
          <w:rFonts w:ascii="Times New Roman" w:hAnsi="Times New Roman"/>
          <w:color w:val="000000"/>
          <w:sz w:val="24"/>
          <w:szCs w:val="24"/>
        </w:rPr>
        <w:t xml:space="preserve"> 2009, </w:t>
      </w:r>
      <w:r w:rsidR="00C74515" w:rsidRPr="00644CEF">
        <w:rPr>
          <w:rFonts w:ascii="Times New Roman" w:hAnsi="Times New Roman"/>
          <w:color w:val="000000"/>
          <w:sz w:val="24"/>
          <w:szCs w:val="24"/>
        </w:rPr>
        <w:t>27, 993-</w:t>
      </w:r>
      <w:r w:rsidRPr="00644CEF">
        <w:rPr>
          <w:rFonts w:ascii="Times New Roman" w:hAnsi="Times New Roman"/>
          <w:color w:val="000000"/>
          <w:sz w:val="24"/>
          <w:szCs w:val="24"/>
        </w:rPr>
        <w:t>1005.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231F20"/>
          <w:sz w:val="24"/>
          <w:szCs w:val="24"/>
        </w:rPr>
      </w:pPr>
      <w:r w:rsidRPr="00644CEF">
        <w:rPr>
          <w:rFonts w:ascii="Times New Roman" w:hAnsi="Times New Roman"/>
          <w:b/>
          <w:sz w:val="24"/>
          <w:szCs w:val="24"/>
        </w:rPr>
        <w:t xml:space="preserve">Jiang </w:t>
      </w:r>
      <w:r w:rsidR="0094314B" w:rsidRPr="00644CEF">
        <w:rPr>
          <w:rFonts w:ascii="Times New Roman" w:hAnsi="Times New Roman"/>
          <w:b/>
          <w:sz w:val="24"/>
          <w:szCs w:val="24"/>
        </w:rPr>
        <w:t>M, Strand DW, Fernandez S</w:t>
      </w:r>
      <w:r w:rsidRPr="00644CEF">
        <w:rPr>
          <w:rFonts w:ascii="Times New Roman" w:hAnsi="Times New Roman"/>
          <w:b/>
          <w:sz w:val="24"/>
          <w:szCs w:val="24"/>
        </w:rPr>
        <w:t>.</w:t>
      </w:r>
      <w:r w:rsidRPr="00644CEF">
        <w:rPr>
          <w:rFonts w:ascii="Times New Roman" w:hAnsi="Times New Roman"/>
          <w:sz w:val="24"/>
          <w:szCs w:val="24"/>
        </w:rPr>
        <w:t xml:space="preserve"> Functional remodeling of benign human prostatic tissues in vivo by spontaneously immortalized progenitor and intermediate cells. </w:t>
      </w:r>
      <w:r w:rsidRPr="00644CEF">
        <w:rPr>
          <w:rFonts w:ascii="Times New Roman" w:hAnsi="Times New Roman"/>
          <w:i/>
          <w:sz w:val="24"/>
          <w:szCs w:val="24"/>
        </w:rPr>
        <w:t>Stem Cells</w:t>
      </w:r>
      <w:r w:rsidR="00DC5BA8" w:rsidRPr="00644CEF">
        <w:rPr>
          <w:rFonts w:ascii="Times New Roman" w:hAnsi="Times New Roman"/>
          <w:sz w:val="24"/>
          <w:szCs w:val="24"/>
        </w:rPr>
        <w:t xml:space="preserve"> </w:t>
      </w:r>
      <w:r w:rsidR="00C74515" w:rsidRPr="00644CEF">
        <w:rPr>
          <w:rFonts w:ascii="Times New Roman" w:hAnsi="Times New Roman"/>
          <w:sz w:val="24"/>
          <w:szCs w:val="24"/>
        </w:rPr>
        <w:t>2010, 28, 344-3</w:t>
      </w:r>
      <w:r w:rsidRPr="00644CEF">
        <w:rPr>
          <w:rFonts w:ascii="Times New Roman" w:hAnsi="Times New Roman"/>
          <w:sz w:val="24"/>
          <w:szCs w:val="24"/>
        </w:rPr>
        <w:t>56</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231F20"/>
          <w:sz w:val="24"/>
          <w:szCs w:val="24"/>
        </w:rPr>
      </w:pPr>
      <w:r w:rsidRPr="00644CEF">
        <w:rPr>
          <w:rFonts w:ascii="Times New Roman" w:hAnsi="Times New Roman"/>
          <w:b/>
          <w:color w:val="231F20"/>
          <w:sz w:val="24"/>
          <w:szCs w:val="24"/>
        </w:rPr>
        <w:t>Jiang Y, J</w:t>
      </w:r>
      <w:r w:rsidR="0094314B" w:rsidRPr="00644CEF">
        <w:rPr>
          <w:rFonts w:ascii="Times New Roman" w:hAnsi="Times New Roman"/>
          <w:b/>
          <w:color w:val="231F20"/>
          <w:sz w:val="24"/>
          <w:szCs w:val="24"/>
        </w:rPr>
        <w:t>ahagirdar BN, Reinhardt RL</w:t>
      </w:r>
      <w:r w:rsidRPr="00644CEF">
        <w:rPr>
          <w:rFonts w:ascii="Times New Roman" w:hAnsi="Times New Roman"/>
          <w:b/>
          <w:color w:val="231F20"/>
          <w:sz w:val="24"/>
          <w:szCs w:val="24"/>
        </w:rPr>
        <w:t>.</w:t>
      </w:r>
      <w:r w:rsidRPr="00644CEF">
        <w:rPr>
          <w:rFonts w:ascii="Times New Roman" w:hAnsi="Times New Roman"/>
          <w:color w:val="231F20"/>
          <w:sz w:val="24"/>
          <w:szCs w:val="24"/>
        </w:rPr>
        <w:t xml:space="preserve"> Pluripotency of mesenchymal stem cells derived from adult marrow. </w:t>
      </w:r>
      <w:r w:rsidRPr="00644CEF">
        <w:rPr>
          <w:rFonts w:ascii="Times New Roman" w:hAnsi="Times New Roman"/>
          <w:i/>
          <w:color w:val="231F20"/>
          <w:sz w:val="24"/>
          <w:szCs w:val="24"/>
        </w:rPr>
        <w:t>Nature</w:t>
      </w:r>
      <w:r w:rsidRPr="00644CEF">
        <w:rPr>
          <w:rFonts w:ascii="Times New Roman" w:hAnsi="Times New Roman"/>
          <w:color w:val="231F20"/>
          <w:sz w:val="24"/>
          <w:szCs w:val="24"/>
        </w:rPr>
        <w:t xml:space="preserve"> 2012, 418, </w:t>
      </w:r>
      <w:r w:rsidR="00C74515" w:rsidRPr="00644CEF">
        <w:rPr>
          <w:rFonts w:ascii="Times New Roman" w:hAnsi="Times New Roman"/>
          <w:color w:val="231F20"/>
          <w:sz w:val="24"/>
          <w:szCs w:val="24"/>
        </w:rPr>
        <w:t>41-</w:t>
      </w:r>
      <w:r w:rsidRPr="00644CEF">
        <w:rPr>
          <w:rFonts w:ascii="Times New Roman" w:hAnsi="Times New Roman"/>
          <w:color w:val="231F20"/>
          <w:sz w:val="24"/>
          <w:szCs w:val="24"/>
        </w:rPr>
        <w:t>49.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Jonasch E, Haluska FG. </w:t>
      </w:r>
      <w:r w:rsidRPr="00644CEF">
        <w:rPr>
          <w:rFonts w:ascii="Times New Roman" w:hAnsi="Times New Roman"/>
          <w:sz w:val="24"/>
          <w:szCs w:val="24"/>
        </w:rPr>
        <w:t>Interferon in oncological practice: review of interferon biology, clinical applications, and toxicities</w:t>
      </w:r>
      <w:r w:rsidRPr="00644CEF">
        <w:rPr>
          <w:rFonts w:ascii="Times New Roman" w:hAnsi="Times New Roman"/>
          <w:i/>
          <w:sz w:val="24"/>
          <w:szCs w:val="24"/>
        </w:rPr>
        <w:t xml:space="preserve">. </w:t>
      </w:r>
      <w:r w:rsidRPr="00644CEF">
        <w:rPr>
          <w:rFonts w:ascii="Times New Roman" w:hAnsi="Times New Roman"/>
          <w:i/>
          <w:iCs/>
          <w:sz w:val="24"/>
          <w:szCs w:val="24"/>
        </w:rPr>
        <w:t xml:space="preserve">The Oncologist </w:t>
      </w:r>
      <w:r w:rsidRPr="00644CEF">
        <w:rPr>
          <w:rFonts w:ascii="Times New Roman" w:hAnsi="Times New Roman"/>
          <w:sz w:val="24"/>
          <w:szCs w:val="24"/>
        </w:rPr>
        <w:t xml:space="preserve">2001, </w:t>
      </w:r>
      <w:r w:rsidRPr="00644CEF">
        <w:rPr>
          <w:rFonts w:ascii="Times New Roman" w:hAnsi="Times New Roman"/>
          <w:bCs/>
          <w:sz w:val="24"/>
          <w:szCs w:val="24"/>
        </w:rPr>
        <w:t>6</w:t>
      </w:r>
      <w:r w:rsidRPr="00644CEF">
        <w:rPr>
          <w:rFonts w:ascii="Times New Roman" w:hAnsi="Times New Roman"/>
          <w:sz w:val="24"/>
          <w:szCs w:val="24"/>
        </w:rPr>
        <w:t>, 34-55</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Kaaks R, Stattin P.</w:t>
      </w:r>
      <w:r w:rsidRPr="00644CEF">
        <w:rPr>
          <w:rFonts w:ascii="Times New Roman" w:hAnsi="Times New Roman"/>
          <w:sz w:val="24"/>
          <w:szCs w:val="24"/>
        </w:rPr>
        <w:t xml:space="preserve"> Obesity, endogenous hormone metabolism, and prostate cancer risk: a conundrum of highs and lows</w:t>
      </w:r>
      <w:r w:rsidRPr="00644CEF">
        <w:rPr>
          <w:rFonts w:ascii="Times New Roman" w:hAnsi="Times New Roman"/>
          <w:i/>
          <w:sz w:val="24"/>
          <w:szCs w:val="24"/>
        </w:rPr>
        <w:t>. Cancer Prevention Research</w:t>
      </w:r>
      <w:r w:rsidRPr="00644CEF">
        <w:rPr>
          <w:rFonts w:ascii="Times New Roman" w:hAnsi="Times New Roman"/>
          <w:sz w:val="24"/>
          <w:szCs w:val="24"/>
        </w:rPr>
        <w:t xml:space="preserve"> 2010, 3, 259-262.</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Kalantari E, Asgari M, Nikpanah S, Salarieh N, Asadi Lari MH, Madjd Z.</w:t>
      </w:r>
      <w:r w:rsidRPr="00644CEF">
        <w:rPr>
          <w:rFonts w:ascii="Times New Roman" w:hAnsi="Times New Roman"/>
          <w:sz w:val="24"/>
          <w:szCs w:val="24"/>
        </w:rPr>
        <w:t xml:space="preserve"> Co-Expression of Putative Cancer Stem Cell Markers CD44 and CD133 in Prostate Carcinomas.</w:t>
      </w:r>
      <w:r w:rsidRPr="00644CEF">
        <w:rPr>
          <w:rFonts w:ascii="Times New Roman" w:hAnsi="Times New Roman"/>
          <w:sz w:val="24"/>
          <w:szCs w:val="24"/>
          <w:lang w:eastAsia="tr-TR"/>
        </w:rPr>
        <w:t xml:space="preserve"> </w:t>
      </w:r>
      <w:r w:rsidRPr="00644CEF">
        <w:rPr>
          <w:rFonts w:ascii="Times New Roman" w:hAnsi="Times New Roman"/>
          <w:i/>
          <w:sz w:val="24"/>
          <w:szCs w:val="24"/>
        </w:rPr>
        <w:t>Pathology Oncology Research</w:t>
      </w:r>
      <w:r w:rsidR="00DC5BA8" w:rsidRPr="00644CEF">
        <w:rPr>
          <w:rFonts w:ascii="Times New Roman" w:hAnsi="Times New Roman"/>
          <w:sz w:val="24"/>
          <w:szCs w:val="24"/>
        </w:rPr>
        <w:t xml:space="preserve"> </w:t>
      </w:r>
      <w:r w:rsidRPr="00644CEF">
        <w:rPr>
          <w:rFonts w:ascii="Times New Roman" w:hAnsi="Times New Roman"/>
          <w:sz w:val="24"/>
          <w:szCs w:val="24"/>
        </w:rPr>
        <w:t>2017, 23(4), 793-802.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Kamachi Y, Kondoh H.</w:t>
      </w:r>
      <w:r w:rsidRPr="00644CEF">
        <w:rPr>
          <w:rFonts w:ascii="Times New Roman" w:hAnsi="Times New Roman"/>
          <w:sz w:val="24"/>
          <w:szCs w:val="24"/>
        </w:rPr>
        <w:t xml:space="preserve"> Sox proteins: regulators of cell fate sp</w:t>
      </w:r>
      <w:r w:rsidR="00FF764E" w:rsidRPr="00644CEF">
        <w:rPr>
          <w:rFonts w:ascii="Times New Roman" w:hAnsi="Times New Roman"/>
          <w:sz w:val="24"/>
          <w:szCs w:val="24"/>
        </w:rPr>
        <w:t xml:space="preserve">ecification and differentiation. </w:t>
      </w:r>
      <w:r w:rsidRPr="00644CEF">
        <w:rPr>
          <w:rFonts w:ascii="Times New Roman" w:hAnsi="Times New Roman"/>
          <w:i/>
          <w:sz w:val="24"/>
          <w:szCs w:val="24"/>
        </w:rPr>
        <w:t>Development</w:t>
      </w:r>
      <w:r w:rsidRPr="00644CEF">
        <w:rPr>
          <w:rFonts w:ascii="Times New Roman" w:hAnsi="Times New Roman"/>
          <w:sz w:val="24"/>
          <w:szCs w:val="24"/>
        </w:rPr>
        <w:t xml:space="preserve"> 2013, 140, 4129-4144</w:t>
      </w:r>
      <w:r w:rsidR="00C93AFC" w:rsidRPr="00644CEF">
        <w:rPr>
          <w:rFonts w:ascii="Times New Roman" w:hAnsi="Times New Roman"/>
          <w:sz w:val="24"/>
          <w:szCs w:val="24"/>
        </w:rPr>
        <w:t>.</w:t>
      </w:r>
      <w:r w:rsidRPr="00644CEF">
        <w:rPr>
          <w:rFonts w:ascii="Times New Roman" w:hAnsi="Times New Roman"/>
          <w:sz w:val="24"/>
          <w:szCs w:val="24"/>
        </w:rPr>
        <w:t xml:space="preserve"> </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Kamachi Y, Uchikawa M, Kondoh H.</w:t>
      </w:r>
      <w:r w:rsidRPr="00644CEF">
        <w:rPr>
          <w:rFonts w:ascii="Times New Roman" w:hAnsi="Times New Roman" w:cs="Times New Roman"/>
          <w:color w:val="auto"/>
        </w:rPr>
        <w:t xml:space="preserve"> SOX off: with partners in the regulation of embryonic development</w:t>
      </w:r>
      <w:r w:rsidRPr="00644CEF">
        <w:rPr>
          <w:rFonts w:ascii="Times New Roman" w:hAnsi="Times New Roman" w:cs="Times New Roman"/>
          <w:i/>
          <w:iCs/>
          <w:color w:val="auto"/>
        </w:rPr>
        <w:t xml:space="preserve">. </w:t>
      </w:r>
      <w:r w:rsidRPr="00644CEF">
        <w:rPr>
          <w:rFonts w:ascii="Times New Roman" w:hAnsi="Times New Roman" w:cs="Times New Roman"/>
          <w:i/>
          <w:color w:val="auto"/>
        </w:rPr>
        <w:t>Trends in Genetics</w:t>
      </w:r>
      <w:r w:rsidRPr="00644CEF">
        <w:rPr>
          <w:rFonts w:ascii="Times New Roman" w:hAnsi="Times New Roman" w:cs="Times New Roman"/>
          <w:color w:val="auto"/>
        </w:rPr>
        <w:t xml:space="preserve"> 2000, 16(4), 182-</w:t>
      </w:r>
      <w:r w:rsidR="00C74515" w:rsidRPr="00644CEF">
        <w:rPr>
          <w:rFonts w:ascii="Times New Roman" w:hAnsi="Times New Roman" w:cs="Times New Roman"/>
          <w:color w:val="auto"/>
        </w:rPr>
        <w:t>18</w:t>
      </w:r>
      <w:r w:rsidRPr="00644CEF">
        <w:rPr>
          <w:rFonts w:ascii="Times New Roman" w:hAnsi="Times New Roman" w:cs="Times New Roman"/>
          <w:color w:val="auto"/>
        </w:rPr>
        <w:t>7</w:t>
      </w:r>
      <w:r w:rsidR="00C93AFC" w:rsidRPr="00644CEF">
        <w:rPr>
          <w:rFonts w:ascii="Times New Roman" w:hAnsi="Times New Roman" w:cs="Times New Roman"/>
          <w:color w:val="auto"/>
        </w:rPr>
        <w:t>.</w:t>
      </w:r>
      <w:r w:rsidRPr="00644CEF">
        <w:rPr>
          <w:rFonts w:ascii="Times New Roman" w:hAnsi="Times New Roman" w:cs="Times New Roman"/>
          <w:color w:val="auto"/>
        </w:rPr>
        <w:t xml:space="preserve">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Kansu E.</w:t>
      </w:r>
      <w:r w:rsidRPr="00644CEF">
        <w:rPr>
          <w:rFonts w:ascii="Times New Roman" w:hAnsi="Times New Roman"/>
          <w:sz w:val="24"/>
          <w:szCs w:val="24"/>
        </w:rPr>
        <w:t xml:space="preserve"> Kök Hücre Biyolojisi ve Plastisitesinde Güncel Kavramlar. </w:t>
      </w:r>
      <w:r w:rsidRPr="00644CEF">
        <w:rPr>
          <w:rFonts w:ascii="Times New Roman" w:hAnsi="Times New Roman"/>
          <w:i/>
          <w:sz w:val="24"/>
          <w:szCs w:val="24"/>
        </w:rPr>
        <w:t xml:space="preserve">Hacettepe Tıp Dergisi </w:t>
      </w:r>
      <w:r w:rsidRPr="00644CEF">
        <w:rPr>
          <w:rFonts w:ascii="Times New Roman" w:hAnsi="Times New Roman"/>
          <w:sz w:val="24"/>
          <w:szCs w:val="24"/>
        </w:rPr>
        <w:t>2005, 36, 191-197.</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sz w:val="24"/>
          <w:szCs w:val="24"/>
        </w:rPr>
        <w:lastRenderedPageBreak/>
        <w:t>Kar S, Sengupta D, Deb M, Pradhan N, Patra SK.</w:t>
      </w:r>
      <w:r w:rsidRPr="00644CEF">
        <w:rPr>
          <w:rFonts w:ascii="Times New Roman" w:hAnsi="Times New Roman"/>
          <w:sz w:val="24"/>
          <w:szCs w:val="24"/>
        </w:rPr>
        <w:t xml:space="preserve"> SOX2 function and Hedgehog signaling pathway are co-conspirators in promoting androgen independent prostate cancer. </w:t>
      </w:r>
      <w:r w:rsidRPr="00644CEF">
        <w:rPr>
          <w:rFonts w:ascii="Times New Roman" w:hAnsi="Times New Roman"/>
          <w:i/>
          <w:sz w:val="24"/>
          <w:szCs w:val="24"/>
        </w:rPr>
        <w:t>Biochimica et Biophysica Acta Molec</w:t>
      </w:r>
      <w:r w:rsidR="00DE1793">
        <w:rPr>
          <w:rFonts w:ascii="Times New Roman" w:hAnsi="Times New Roman"/>
          <w:i/>
          <w:sz w:val="24"/>
          <w:szCs w:val="24"/>
        </w:rPr>
        <w:t>u</w:t>
      </w:r>
      <w:r w:rsidRPr="00644CEF">
        <w:rPr>
          <w:rFonts w:ascii="Times New Roman" w:hAnsi="Times New Roman"/>
          <w:i/>
          <w:sz w:val="24"/>
          <w:szCs w:val="24"/>
        </w:rPr>
        <w:t>lar Basis of Disease</w:t>
      </w:r>
      <w:r w:rsidRPr="00644CEF">
        <w:rPr>
          <w:rFonts w:ascii="Times New Roman" w:hAnsi="Times New Roman"/>
          <w:sz w:val="24"/>
          <w:szCs w:val="24"/>
        </w:rPr>
        <w:t xml:space="preserve"> 2017, 1863(1), 253-265.</w:t>
      </w:r>
    </w:p>
    <w:p w:rsidR="00900911" w:rsidRPr="00644CEF" w:rsidRDefault="00900911" w:rsidP="00644CEF">
      <w:pPr>
        <w:widowControl w:val="0"/>
        <w:spacing w:after="240" w:line="360" w:lineRule="auto"/>
        <w:jc w:val="both"/>
        <w:rPr>
          <w:rFonts w:ascii="Times New Roman" w:hAnsi="Times New Roman"/>
          <w:sz w:val="24"/>
          <w:szCs w:val="24"/>
          <w:shd w:val="clear" w:color="auto" w:fill="FFFFFF"/>
        </w:rPr>
      </w:pPr>
      <w:r w:rsidRPr="00644CEF">
        <w:rPr>
          <w:rFonts w:ascii="Times New Roman" w:hAnsi="Times New Roman"/>
          <w:b/>
          <w:sz w:val="24"/>
          <w:szCs w:val="24"/>
          <w:shd w:val="clear" w:color="auto" w:fill="FFFFFF"/>
        </w:rPr>
        <w:t>Karin M.</w:t>
      </w:r>
      <w:r w:rsidRPr="00644CEF">
        <w:rPr>
          <w:rFonts w:ascii="Times New Roman" w:hAnsi="Times New Roman"/>
          <w:sz w:val="24"/>
          <w:szCs w:val="24"/>
          <w:shd w:val="clear" w:color="auto" w:fill="FFFFFF"/>
        </w:rPr>
        <w:t xml:space="preserve"> Too many transcription factors: positive and negative interactions. </w:t>
      </w:r>
      <w:r w:rsidRPr="00644CEF">
        <w:rPr>
          <w:rFonts w:ascii="Times New Roman" w:hAnsi="Times New Roman"/>
          <w:i/>
          <w:sz w:val="24"/>
          <w:szCs w:val="24"/>
          <w:shd w:val="clear" w:color="auto" w:fill="FFFFFF"/>
        </w:rPr>
        <w:t xml:space="preserve">Nature </w:t>
      </w:r>
      <w:r w:rsidRPr="00644CEF">
        <w:rPr>
          <w:rFonts w:ascii="Times New Roman" w:hAnsi="Times New Roman"/>
          <w:i/>
          <w:iCs/>
          <w:sz w:val="24"/>
          <w:szCs w:val="24"/>
          <w:shd w:val="clear" w:color="auto" w:fill="FFFFFF"/>
        </w:rPr>
        <w:t xml:space="preserve">New Biology </w:t>
      </w:r>
      <w:r w:rsidRPr="00644CEF">
        <w:rPr>
          <w:rFonts w:ascii="Times New Roman" w:hAnsi="Times New Roman"/>
          <w:iCs/>
          <w:sz w:val="24"/>
          <w:szCs w:val="24"/>
          <w:shd w:val="clear" w:color="auto" w:fill="FFFFFF"/>
        </w:rPr>
        <w:t>1990</w:t>
      </w:r>
      <w:r w:rsidRPr="00644CEF">
        <w:rPr>
          <w:rFonts w:ascii="Times New Roman" w:hAnsi="Times New Roman"/>
          <w:i/>
          <w:iCs/>
          <w:sz w:val="24"/>
          <w:szCs w:val="24"/>
          <w:shd w:val="clear" w:color="auto" w:fill="FFFFFF"/>
        </w:rPr>
        <w:t xml:space="preserve">, </w:t>
      </w:r>
      <w:r w:rsidRPr="00644CEF">
        <w:rPr>
          <w:rFonts w:ascii="Times New Roman" w:hAnsi="Times New Roman"/>
          <w:bCs/>
          <w:sz w:val="24"/>
          <w:szCs w:val="24"/>
          <w:shd w:val="clear" w:color="auto" w:fill="FFFFFF"/>
        </w:rPr>
        <w:t>2</w:t>
      </w:r>
      <w:r w:rsidRPr="00644CEF">
        <w:rPr>
          <w:rFonts w:ascii="Times New Roman" w:hAnsi="Times New Roman"/>
          <w:sz w:val="24"/>
          <w:szCs w:val="24"/>
          <w:shd w:val="clear" w:color="auto" w:fill="FFFFFF"/>
        </w:rPr>
        <w:t>(2), 126-</w:t>
      </w:r>
      <w:r w:rsidR="00C74515" w:rsidRPr="00644CEF">
        <w:rPr>
          <w:rFonts w:ascii="Times New Roman" w:hAnsi="Times New Roman"/>
          <w:sz w:val="24"/>
          <w:szCs w:val="24"/>
          <w:shd w:val="clear" w:color="auto" w:fill="FFFFFF"/>
        </w:rPr>
        <w:t>1</w:t>
      </w:r>
      <w:r w:rsidRPr="00644CEF">
        <w:rPr>
          <w:rFonts w:ascii="Times New Roman" w:hAnsi="Times New Roman"/>
          <w:sz w:val="24"/>
          <w:szCs w:val="24"/>
          <w:shd w:val="clear" w:color="auto" w:fill="FFFFFF"/>
        </w:rPr>
        <w:t>31.</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color w:val="000000"/>
          <w:sz w:val="24"/>
          <w:szCs w:val="24"/>
          <w:lang w:eastAsia="tr-TR"/>
        </w:rPr>
      </w:pPr>
      <w:r w:rsidRPr="00644CEF">
        <w:rPr>
          <w:rFonts w:ascii="Times New Roman" w:eastAsia="TimesNewRomanPSMT" w:hAnsi="Times New Roman"/>
          <w:b/>
          <w:color w:val="000000"/>
          <w:sz w:val="24"/>
          <w:szCs w:val="24"/>
          <w:lang w:eastAsia="tr-TR"/>
        </w:rPr>
        <w:t>Kasper S.</w:t>
      </w:r>
      <w:r w:rsidRPr="00644CEF">
        <w:rPr>
          <w:rFonts w:ascii="Times New Roman" w:eastAsia="TimesNewRomanPSMT" w:hAnsi="Times New Roman"/>
          <w:color w:val="000000"/>
          <w:sz w:val="24"/>
          <w:szCs w:val="24"/>
          <w:lang w:eastAsia="tr-TR"/>
        </w:rPr>
        <w:t xml:space="preserve"> Exploring the origins of the normal prostate and prostate cancer stem cell.</w:t>
      </w:r>
      <w:r w:rsidRPr="00644CEF">
        <w:rPr>
          <w:rFonts w:ascii="Times New Roman" w:eastAsia="TimesNewRomanPSMT" w:hAnsi="Times New Roman"/>
          <w:i/>
          <w:color w:val="000000"/>
          <w:sz w:val="24"/>
          <w:szCs w:val="24"/>
          <w:lang w:eastAsia="tr-TR"/>
        </w:rPr>
        <w:t xml:space="preserve"> Stem Cell Review </w:t>
      </w:r>
      <w:r w:rsidRPr="00644CEF">
        <w:rPr>
          <w:rFonts w:ascii="Times New Roman" w:eastAsia="TimesNewRomanPSMT" w:hAnsi="Times New Roman"/>
          <w:color w:val="000000"/>
          <w:sz w:val="24"/>
          <w:szCs w:val="24"/>
          <w:lang w:eastAsia="tr-TR"/>
        </w:rPr>
        <w:t>2008, 4, 193‑201.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K</w:t>
      </w:r>
      <w:r w:rsidR="0094314B" w:rsidRPr="00644CEF">
        <w:rPr>
          <w:rFonts w:ascii="Times New Roman" w:hAnsi="Times New Roman"/>
          <w:b/>
          <w:color w:val="000000"/>
          <w:sz w:val="24"/>
          <w:szCs w:val="24"/>
        </w:rPr>
        <w:t>eramari M, Razavi J, Ingman KA</w:t>
      </w:r>
      <w:r w:rsidRPr="00644CEF">
        <w:rPr>
          <w:rFonts w:ascii="Times New Roman" w:hAnsi="Times New Roman"/>
          <w:b/>
          <w:color w:val="000000"/>
          <w:sz w:val="24"/>
          <w:szCs w:val="24"/>
        </w:rPr>
        <w:t>.</w:t>
      </w:r>
      <w:r w:rsidRPr="00644CEF">
        <w:rPr>
          <w:rFonts w:ascii="Times New Roman" w:hAnsi="Times New Roman"/>
          <w:color w:val="000000"/>
          <w:sz w:val="24"/>
          <w:szCs w:val="24"/>
        </w:rPr>
        <w:t xml:space="preserve"> Sox2 is essential for formation of trophectoderm in the preimplantation embryo. </w:t>
      </w:r>
      <w:r w:rsidR="00FF764E" w:rsidRPr="00644CEF">
        <w:rPr>
          <w:rFonts w:ascii="Times New Roman" w:hAnsi="Times New Roman"/>
          <w:i/>
          <w:color w:val="000000"/>
          <w:sz w:val="24"/>
          <w:szCs w:val="24"/>
        </w:rPr>
        <w:t>Plos one</w:t>
      </w:r>
      <w:r w:rsidRPr="00644CEF">
        <w:rPr>
          <w:rFonts w:ascii="Times New Roman" w:hAnsi="Times New Roman"/>
          <w:color w:val="000000"/>
          <w:sz w:val="24"/>
          <w:szCs w:val="24"/>
        </w:rPr>
        <w:t xml:space="preserve"> 2010, 5, e13952.</w:t>
      </w:r>
    </w:p>
    <w:p w:rsidR="00900911" w:rsidRPr="00644CEF" w:rsidRDefault="00C74515"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 xml:space="preserve">Kokontis J, Takakura K, </w:t>
      </w:r>
      <w:r w:rsidR="00C93AFC" w:rsidRPr="00644CEF">
        <w:rPr>
          <w:rFonts w:ascii="Times New Roman" w:hAnsi="Times New Roman"/>
          <w:b/>
          <w:color w:val="000000"/>
          <w:sz w:val="24"/>
          <w:szCs w:val="24"/>
        </w:rPr>
        <w:t xml:space="preserve">Hay N, Liao </w:t>
      </w:r>
      <w:r w:rsidR="00900911" w:rsidRPr="00644CEF">
        <w:rPr>
          <w:rFonts w:ascii="Times New Roman" w:hAnsi="Times New Roman"/>
          <w:b/>
          <w:color w:val="000000"/>
          <w:sz w:val="24"/>
          <w:szCs w:val="24"/>
        </w:rPr>
        <w:t>S.</w:t>
      </w:r>
      <w:r w:rsidR="00900911" w:rsidRPr="00644CEF">
        <w:rPr>
          <w:rFonts w:ascii="Times New Roman" w:hAnsi="Times New Roman"/>
          <w:color w:val="000000"/>
          <w:sz w:val="24"/>
          <w:szCs w:val="24"/>
        </w:rPr>
        <w:t xml:space="preserve"> Increased androgen receptor activity and altered c-myc expression in prostate cancer cells after long-termandrogen deprivation. </w:t>
      </w:r>
      <w:r w:rsidR="00900911" w:rsidRPr="00644CEF">
        <w:rPr>
          <w:rFonts w:ascii="Times New Roman" w:hAnsi="Times New Roman"/>
          <w:i/>
          <w:color w:val="000000"/>
          <w:sz w:val="24"/>
          <w:szCs w:val="24"/>
        </w:rPr>
        <w:t xml:space="preserve">Cancer Research </w:t>
      </w:r>
      <w:r w:rsidRPr="00644CEF">
        <w:rPr>
          <w:rFonts w:ascii="Times New Roman" w:hAnsi="Times New Roman"/>
          <w:color w:val="000000"/>
          <w:sz w:val="24"/>
          <w:szCs w:val="24"/>
        </w:rPr>
        <w:t>1994, 54, 1566-</w:t>
      </w:r>
      <w:r w:rsidR="00900911" w:rsidRPr="00644CEF">
        <w:rPr>
          <w:rFonts w:ascii="Times New Roman" w:hAnsi="Times New Roman"/>
          <w:color w:val="000000"/>
          <w:sz w:val="24"/>
          <w:szCs w:val="24"/>
        </w:rPr>
        <w:t>1573.</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color w:val="000000"/>
          <w:sz w:val="24"/>
          <w:szCs w:val="24"/>
        </w:rPr>
        <w:t>Kopp JL, Ormsbee BD, Desler M, Rizzino A.</w:t>
      </w:r>
      <w:r w:rsidRPr="00644CEF">
        <w:rPr>
          <w:rFonts w:ascii="Times New Roman" w:hAnsi="Times New Roman"/>
          <w:color w:val="000000"/>
          <w:sz w:val="24"/>
          <w:szCs w:val="24"/>
        </w:rPr>
        <w:t xml:space="preserve"> Small increases in the level of sox2 trigger the differentiation of mouse embryonic stem cells. </w:t>
      </w:r>
      <w:r w:rsidRPr="00644CEF">
        <w:rPr>
          <w:rFonts w:ascii="Times New Roman" w:hAnsi="Times New Roman"/>
          <w:i/>
          <w:color w:val="000000"/>
          <w:sz w:val="24"/>
          <w:szCs w:val="24"/>
        </w:rPr>
        <w:t>Stem Cells</w:t>
      </w:r>
      <w:r w:rsidRPr="00644CEF">
        <w:rPr>
          <w:rFonts w:ascii="Times New Roman" w:hAnsi="Times New Roman"/>
          <w:color w:val="000000"/>
          <w:sz w:val="24"/>
          <w:szCs w:val="24"/>
        </w:rPr>
        <w:t xml:space="preserve"> </w:t>
      </w:r>
      <w:r w:rsidRPr="00644CEF">
        <w:rPr>
          <w:rFonts w:ascii="Times New Roman" w:hAnsi="Times New Roman"/>
          <w:i/>
          <w:color w:val="000000"/>
          <w:sz w:val="24"/>
          <w:szCs w:val="24"/>
        </w:rPr>
        <w:t xml:space="preserve">Express </w:t>
      </w:r>
      <w:r w:rsidRPr="00644CEF">
        <w:rPr>
          <w:rFonts w:ascii="Times New Roman" w:hAnsi="Times New Roman"/>
          <w:color w:val="000000"/>
          <w:sz w:val="24"/>
          <w:szCs w:val="24"/>
        </w:rPr>
        <w:t>2008, 26(4), 903-</w:t>
      </w:r>
      <w:r w:rsidR="00C74515" w:rsidRPr="00644CEF">
        <w:rPr>
          <w:rFonts w:ascii="Times New Roman" w:hAnsi="Times New Roman"/>
          <w:color w:val="000000"/>
          <w:sz w:val="24"/>
          <w:szCs w:val="24"/>
        </w:rPr>
        <w:t>9</w:t>
      </w:r>
      <w:r w:rsidRPr="00644CEF">
        <w:rPr>
          <w:rFonts w:ascii="Times New Roman" w:hAnsi="Times New Roman"/>
          <w:color w:val="000000"/>
          <w:sz w:val="24"/>
          <w:szCs w:val="24"/>
        </w:rPr>
        <w:t>11</w:t>
      </w:r>
      <w:r w:rsidRPr="00644CEF">
        <w:rPr>
          <w:rFonts w:ascii="Times New Roman" w:hAnsi="Times New Roman"/>
          <w:sz w:val="24"/>
          <w:szCs w:val="24"/>
        </w:rPr>
        <w:t xml:space="preserve"> 0951</w:t>
      </w:r>
      <w:r w:rsidR="00C93AFC" w:rsidRPr="00644CEF">
        <w:rPr>
          <w:rFonts w:ascii="Times New Roman" w:hAnsi="Times New Roman"/>
          <w:sz w:val="24"/>
          <w:szCs w:val="24"/>
        </w:rPr>
        <w:t>.</w:t>
      </w:r>
      <w:r w:rsidRPr="00644CEF">
        <w:rPr>
          <w:rFonts w:ascii="Times New Roman" w:hAnsi="Times New Roman"/>
          <w:sz w:val="24"/>
          <w:szCs w:val="24"/>
        </w:rPr>
        <w:t xml:space="preserve">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Krausgruber T, Blazek</w:t>
      </w:r>
      <w:r w:rsidR="00C74515" w:rsidRPr="00644CEF">
        <w:rPr>
          <w:rFonts w:ascii="Times New Roman" w:hAnsi="Times New Roman"/>
          <w:b/>
          <w:sz w:val="24"/>
          <w:szCs w:val="24"/>
        </w:rPr>
        <w:t xml:space="preserve"> K, </w:t>
      </w:r>
      <w:r w:rsidRPr="00644CEF">
        <w:rPr>
          <w:rFonts w:ascii="Times New Roman" w:hAnsi="Times New Roman"/>
          <w:b/>
          <w:sz w:val="24"/>
          <w:szCs w:val="24"/>
        </w:rPr>
        <w:t>Smallie T.</w:t>
      </w:r>
      <w:r w:rsidRPr="00644CEF">
        <w:rPr>
          <w:rFonts w:ascii="Times New Roman" w:hAnsi="Times New Roman"/>
          <w:sz w:val="24"/>
          <w:szCs w:val="24"/>
        </w:rPr>
        <w:t xml:space="preserve"> IRF5 promotes inflammatory macrophage polarization and T H1-TH17 responses</w:t>
      </w:r>
      <w:r w:rsidR="00D00A3A" w:rsidRPr="00644CEF">
        <w:rPr>
          <w:rFonts w:ascii="Times New Roman" w:hAnsi="Times New Roman"/>
          <w:i/>
          <w:sz w:val="24"/>
          <w:szCs w:val="24"/>
        </w:rPr>
        <w:t>.</w:t>
      </w:r>
      <w:r w:rsidRPr="00644CEF">
        <w:rPr>
          <w:rFonts w:ascii="Times New Roman" w:hAnsi="Times New Roman"/>
          <w:i/>
          <w:sz w:val="24"/>
          <w:szCs w:val="24"/>
        </w:rPr>
        <w:t xml:space="preserve"> Nat</w:t>
      </w:r>
      <w:r w:rsidR="005C1E6A" w:rsidRPr="00644CEF">
        <w:rPr>
          <w:rFonts w:ascii="Times New Roman" w:hAnsi="Times New Roman"/>
          <w:i/>
          <w:sz w:val="24"/>
          <w:szCs w:val="24"/>
        </w:rPr>
        <w:t>ure</w:t>
      </w:r>
      <w:r w:rsidRPr="00644CEF">
        <w:rPr>
          <w:rFonts w:ascii="Times New Roman" w:hAnsi="Times New Roman"/>
          <w:i/>
          <w:sz w:val="24"/>
          <w:szCs w:val="24"/>
        </w:rPr>
        <w:t xml:space="preserve"> Immunology </w:t>
      </w:r>
      <w:r w:rsidR="002A6593" w:rsidRPr="00644CEF">
        <w:rPr>
          <w:rFonts w:ascii="Times New Roman" w:hAnsi="Times New Roman"/>
          <w:sz w:val="24"/>
          <w:szCs w:val="24"/>
        </w:rPr>
        <w:t xml:space="preserve">2011, 12 (3), </w:t>
      </w:r>
      <w:r w:rsidRPr="00644CEF">
        <w:rPr>
          <w:rFonts w:ascii="Times New Roman" w:hAnsi="Times New Roman"/>
          <w:sz w:val="24"/>
          <w:szCs w:val="24"/>
        </w:rPr>
        <w:t>231</w:t>
      </w:r>
      <w:r w:rsidR="00C74515" w:rsidRPr="00644CEF">
        <w:rPr>
          <w:rFonts w:ascii="Times New Roman" w:eastAsia="AdvOT596495f2+20" w:hAnsi="Times New Roman"/>
          <w:sz w:val="24"/>
          <w:szCs w:val="24"/>
        </w:rPr>
        <w:t>-</w:t>
      </w:r>
      <w:r w:rsidRPr="00644CEF">
        <w:rPr>
          <w:rFonts w:ascii="Times New Roman" w:hAnsi="Times New Roman"/>
          <w:sz w:val="24"/>
          <w:szCs w:val="24"/>
        </w:rPr>
        <w:t>238</w:t>
      </w:r>
      <w:r w:rsidR="00C93AFC" w:rsidRPr="00644CEF">
        <w:rPr>
          <w:rFonts w:ascii="Times New Roman" w:hAnsi="Times New Roman"/>
          <w:sz w:val="24"/>
          <w:szCs w:val="24"/>
        </w:rPr>
        <w:t>.</w:t>
      </w:r>
    </w:p>
    <w:p w:rsidR="00900911" w:rsidRPr="00644CEF" w:rsidRDefault="00C74515" w:rsidP="00644CEF">
      <w:pPr>
        <w:widowControl w:val="0"/>
        <w:autoSpaceDE w:val="0"/>
        <w:autoSpaceDN w:val="0"/>
        <w:adjustRightInd w:val="0"/>
        <w:spacing w:after="240" w:line="360" w:lineRule="auto"/>
        <w:jc w:val="both"/>
        <w:rPr>
          <w:rFonts w:ascii="Times New Roman" w:hAnsi="Times New Roman"/>
          <w:color w:val="131413"/>
          <w:sz w:val="24"/>
          <w:szCs w:val="24"/>
        </w:rPr>
      </w:pPr>
      <w:r w:rsidRPr="00644CEF">
        <w:rPr>
          <w:rFonts w:ascii="Times New Roman" w:hAnsi="Times New Roman"/>
          <w:b/>
          <w:color w:val="131413"/>
          <w:sz w:val="24"/>
          <w:szCs w:val="24"/>
        </w:rPr>
        <w:t xml:space="preserve">Krongrad A, Wilson CM, </w:t>
      </w:r>
      <w:r w:rsidR="00900911" w:rsidRPr="00644CEF">
        <w:rPr>
          <w:rFonts w:ascii="Times New Roman" w:hAnsi="Times New Roman"/>
          <w:b/>
          <w:color w:val="131413"/>
          <w:sz w:val="24"/>
          <w:szCs w:val="24"/>
        </w:rPr>
        <w:t>Wilson JD, Allman DR, McPhaul MJ.</w:t>
      </w:r>
      <w:r w:rsidR="00900911" w:rsidRPr="00644CEF">
        <w:rPr>
          <w:rFonts w:ascii="Times New Roman" w:hAnsi="Times New Roman"/>
          <w:color w:val="131413"/>
          <w:sz w:val="24"/>
          <w:szCs w:val="24"/>
        </w:rPr>
        <w:t xml:space="preserve"> Androgen increases androgen receptor protein while decreasing receptor mRNA in LNCaP cells. </w:t>
      </w:r>
      <w:r w:rsidR="00900911" w:rsidRPr="00644CEF">
        <w:rPr>
          <w:rFonts w:ascii="Times New Roman" w:hAnsi="Times New Roman"/>
          <w:i/>
          <w:color w:val="131413"/>
          <w:sz w:val="24"/>
          <w:szCs w:val="24"/>
        </w:rPr>
        <w:t>Molecular and Cellular Endocrinology</w:t>
      </w:r>
      <w:r w:rsidR="00900911" w:rsidRPr="00644CEF">
        <w:rPr>
          <w:rFonts w:ascii="Times New Roman" w:hAnsi="Times New Roman"/>
          <w:color w:val="131413"/>
          <w:sz w:val="24"/>
          <w:szCs w:val="24"/>
        </w:rPr>
        <w:t xml:space="preserve"> 1991,</w:t>
      </w:r>
      <w:r w:rsidR="002A6593" w:rsidRPr="00644CEF">
        <w:rPr>
          <w:rFonts w:ascii="Times New Roman" w:hAnsi="Times New Roman"/>
          <w:color w:val="131413"/>
          <w:sz w:val="24"/>
          <w:szCs w:val="24"/>
        </w:rPr>
        <w:t xml:space="preserve"> </w:t>
      </w:r>
      <w:r w:rsidRPr="00644CEF">
        <w:rPr>
          <w:rFonts w:ascii="Times New Roman" w:hAnsi="Times New Roman"/>
          <w:color w:val="131413"/>
          <w:sz w:val="24"/>
          <w:szCs w:val="24"/>
        </w:rPr>
        <w:t>76, 79-</w:t>
      </w:r>
      <w:r w:rsidR="00900911" w:rsidRPr="00644CEF">
        <w:rPr>
          <w:rFonts w:ascii="Times New Roman" w:hAnsi="Times New Roman"/>
          <w:color w:val="131413"/>
          <w:sz w:val="24"/>
          <w:szCs w:val="24"/>
        </w:rPr>
        <w:t>88.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Kuijk EW, Chuv</w:t>
      </w:r>
      <w:r w:rsidR="00C74515" w:rsidRPr="00644CEF">
        <w:rPr>
          <w:rFonts w:ascii="Times New Roman" w:hAnsi="Times New Roman"/>
          <w:b/>
          <w:sz w:val="24"/>
          <w:szCs w:val="24"/>
        </w:rPr>
        <w:t>a S,</w:t>
      </w:r>
      <w:r w:rsidRPr="00644CEF">
        <w:rPr>
          <w:rFonts w:ascii="Times New Roman" w:hAnsi="Times New Roman"/>
          <w:b/>
          <w:sz w:val="24"/>
          <w:szCs w:val="24"/>
        </w:rPr>
        <w:t xml:space="preserve"> Lopes SM, Geijsen N.</w:t>
      </w:r>
      <w:r w:rsidRPr="00644CEF">
        <w:rPr>
          <w:rFonts w:ascii="Times New Roman" w:hAnsi="Times New Roman"/>
          <w:sz w:val="24"/>
          <w:szCs w:val="24"/>
        </w:rPr>
        <w:t xml:space="preserve"> The different shades of mammalian pluripotent stem cells</w:t>
      </w:r>
      <w:r w:rsidRPr="00644CEF">
        <w:rPr>
          <w:rFonts w:ascii="Times New Roman" w:hAnsi="Times New Roman"/>
          <w:i/>
          <w:sz w:val="24"/>
          <w:szCs w:val="24"/>
        </w:rPr>
        <w:t>. Human Reproduction Update</w:t>
      </w:r>
      <w:r w:rsidRPr="00644CEF">
        <w:rPr>
          <w:rFonts w:ascii="Times New Roman" w:hAnsi="Times New Roman"/>
          <w:sz w:val="24"/>
          <w:szCs w:val="24"/>
        </w:rPr>
        <w:t xml:space="preserve"> 2011, 17, 254-271.</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Kumagai J, Fujimura T, Takahashi S, Urano T, Ogushi T, Horie </w:t>
      </w:r>
      <w:r w:rsidR="0033402F" w:rsidRPr="00644CEF">
        <w:rPr>
          <w:rFonts w:ascii="Times New Roman" w:hAnsi="Times New Roman"/>
          <w:b/>
          <w:sz w:val="24"/>
          <w:szCs w:val="24"/>
        </w:rPr>
        <w:t>Inoue K</w:t>
      </w:r>
      <w:r w:rsidR="00343C92" w:rsidRPr="00644CEF">
        <w:rPr>
          <w:rFonts w:ascii="Times New Roman" w:hAnsi="Times New Roman"/>
          <w:b/>
          <w:sz w:val="24"/>
          <w:szCs w:val="24"/>
        </w:rPr>
        <w:t>,</w:t>
      </w:r>
      <w:r w:rsidR="0033402F" w:rsidRPr="00644CEF">
        <w:rPr>
          <w:rFonts w:ascii="Times New Roman" w:hAnsi="Times New Roman"/>
          <w:b/>
          <w:sz w:val="24"/>
          <w:szCs w:val="24"/>
        </w:rPr>
        <w:t xml:space="preserve"> et a</w:t>
      </w:r>
      <w:r w:rsidRPr="00644CEF">
        <w:rPr>
          <w:rFonts w:ascii="Times New Roman" w:hAnsi="Times New Roman"/>
          <w:b/>
          <w:sz w:val="24"/>
          <w:szCs w:val="24"/>
        </w:rPr>
        <w:t>l.</w:t>
      </w:r>
      <w:r w:rsidRPr="00644CEF">
        <w:rPr>
          <w:rFonts w:ascii="Times New Roman" w:hAnsi="Times New Roman"/>
          <w:sz w:val="24"/>
          <w:szCs w:val="24"/>
        </w:rPr>
        <w:t xml:space="preserve"> Cytochrome P450 2B6 is a growth inhibitory and prognostic factor for prostate cancer. </w:t>
      </w:r>
      <w:r w:rsidRPr="00644CEF">
        <w:rPr>
          <w:rFonts w:ascii="Times New Roman" w:hAnsi="Times New Roman"/>
          <w:bCs/>
          <w:i/>
          <w:iCs/>
          <w:sz w:val="24"/>
          <w:szCs w:val="24"/>
        </w:rPr>
        <w:t xml:space="preserve">Prostate </w:t>
      </w:r>
      <w:r w:rsidRPr="00644CEF">
        <w:rPr>
          <w:rFonts w:ascii="Times New Roman" w:hAnsi="Times New Roman"/>
          <w:i/>
          <w:sz w:val="24"/>
          <w:szCs w:val="24"/>
        </w:rPr>
        <w:t>2</w:t>
      </w:r>
      <w:r w:rsidR="00BA5EE6" w:rsidRPr="00644CEF">
        <w:rPr>
          <w:rFonts w:ascii="Times New Roman" w:hAnsi="Times New Roman"/>
          <w:sz w:val="24"/>
          <w:szCs w:val="24"/>
        </w:rPr>
        <w:t>007, 67</w:t>
      </w:r>
      <w:r w:rsidRPr="00644CEF">
        <w:rPr>
          <w:rFonts w:ascii="Times New Roman" w:hAnsi="Times New Roman"/>
          <w:sz w:val="24"/>
          <w:szCs w:val="24"/>
        </w:rPr>
        <w:t>(10), 1029-1037.</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Kumar A, Mikolajczyk SD, Goel AS, Millar LS, Saedi MS.</w:t>
      </w:r>
      <w:r w:rsidRPr="00644CEF">
        <w:rPr>
          <w:rFonts w:ascii="Times New Roman" w:hAnsi="Times New Roman"/>
          <w:sz w:val="24"/>
          <w:szCs w:val="24"/>
        </w:rPr>
        <w:t xml:space="preserve"> Expression of pro form of prostatespecific antigen by malian cells and its conversion to mature, active form by human kallikrein 2</w:t>
      </w:r>
      <w:r w:rsidRPr="00644CEF">
        <w:rPr>
          <w:rFonts w:ascii="Times New Roman" w:hAnsi="Times New Roman"/>
          <w:i/>
          <w:sz w:val="24"/>
          <w:szCs w:val="24"/>
        </w:rPr>
        <w:t>. Cancer Research</w:t>
      </w:r>
      <w:r w:rsidRPr="00644CEF">
        <w:rPr>
          <w:rFonts w:ascii="Times New Roman" w:hAnsi="Times New Roman"/>
          <w:sz w:val="24"/>
          <w:szCs w:val="24"/>
        </w:rPr>
        <w:t xml:space="preserve"> 1997, 57, 3111-3114.</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lastRenderedPageBreak/>
        <w:t>Lanza R, Klimanskaya I.</w:t>
      </w:r>
      <w:r w:rsidRPr="00644CEF">
        <w:rPr>
          <w:rFonts w:ascii="Times New Roman" w:hAnsi="Times New Roman" w:cs="Times New Roman"/>
          <w:color w:val="auto"/>
        </w:rPr>
        <w:t xml:space="preserve"> Essential Stem Cell Methods</w:t>
      </w:r>
      <w:r w:rsidR="00FF764E" w:rsidRPr="00644CEF">
        <w:rPr>
          <w:rFonts w:ascii="Times New Roman" w:hAnsi="Times New Roman" w:cs="Times New Roman"/>
          <w:i/>
          <w:color w:val="auto"/>
        </w:rPr>
        <w:t>.</w:t>
      </w:r>
      <w:r w:rsidRPr="00644CEF">
        <w:rPr>
          <w:rFonts w:ascii="Times New Roman" w:hAnsi="Times New Roman" w:cs="Times New Roman"/>
          <w:i/>
          <w:color w:val="auto"/>
        </w:rPr>
        <w:t xml:space="preserve"> Academic Press Elsevier</w:t>
      </w:r>
      <w:r w:rsidRPr="00644CEF">
        <w:rPr>
          <w:rFonts w:ascii="Times New Roman" w:hAnsi="Times New Roman" w:cs="Times New Roman"/>
          <w:color w:val="auto"/>
        </w:rPr>
        <w:t xml:space="preserve"> 2009, USA, 608.  </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shd w:val="clear" w:color="auto" w:fill="FFFFFF"/>
        </w:rPr>
        <w:t>Latchman David S.</w:t>
      </w:r>
      <w:r w:rsidRPr="00644CEF">
        <w:rPr>
          <w:rFonts w:ascii="Times New Roman" w:hAnsi="Times New Roman" w:cs="Times New Roman"/>
          <w:shd w:val="clear" w:color="auto" w:fill="FFFFFF"/>
        </w:rPr>
        <w:t xml:space="preserve"> Transcription factors: an overview</w:t>
      </w:r>
      <w:r w:rsidRPr="00644CEF">
        <w:rPr>
          <w:rFonts w:ascii="Times New Roman" w:hAnsi="Times New Roman" w:cs="Times New Roman"/>
          <w:i/>
          <w:shd w:val="clear" w:color="auto" w:fill="FFFFFF"/>
        </w:rPr>
        <w:t xml:space="preserve">. </w:t>
      </w:r>
      <w:r w:rsidRPr="00644CEF">
        <w:rPr>
          <w:rFonts w:ascii="Times New Roman" w:hAnsi="Times New Roman" w:cs="Times New Roman"/>
          <w:i/>
          <w:iCs/>
          <w:shd w:val="clear" w:color="auto" w:fill="FFFFFF"/>
        </w:rPr>
        <w:t>International Journal Biochemistry Cell Biology</w:t>
      </w:r>
      <w:r w:rsidRPr="00644CEF">
        <w:rPr>
          <w:rFonts w:ascii="Times New Roman" w:hAnsi="Times New Roman" w:cs="Times New Roman"/>
          <w:iCs/>
          <w:shd w:val="clear" w:color="auto" w:fill="FFFFFF"/>
        </w:rPr>
        <w:t xml:space="preserve"> 1997,</w:t>
      </w:r>
      <w:r w:rsidRPr="00644CEF">
        <w:rPr>
          <w:rFonts w:ascii="Times New Roman" w:hAnsi="Times New Roman" w:cs="Times New Roman"/>
          <w:shd w:val="clear" w:color="auto" w:fill="FFFFFF"/>
        </w:rPr>
        <w:t xml:space="preserve"> </w:t>
      </w:r>
      <w:r w:rsidRPr="00644CEF">
        <w:rPr>
          <w:rFonts w:ascii="Times New Roman" w:hAnsi="Times New Roman" w:cs="Times New Roman"/>
          <w:bCs/>
          <w:shd w:val="clear" w:color="auto" w:fill="FFFFFF"/>
        </w:rPr>
        <w:t>29</w:t>
      </w:r>
      <w:r w:rsidR="002A6593" w:rsidRPr="00644CEF">
        <w:rPr>
          <w:rFonts w:ascii="Times New Roman" w:hAnsi="Times New Roman" w:cs="Times New Roman"/>
          <w:shd w:val="clear" w:color="auto" w:fill="FFFFFF"/>
        </w:rPr>
        <w:t xml:space="preserve">(12), </w:t>
      </w:r>
      <w:r w:rsidR="00656825" w:rsidRPr="00644CEF">
        <w:rPr>
          <w:rFonts w:ascii="Times New Roman" w:hAnsi="Times New Roman" w:cs="Times New Roman"/>
          <w:shd w:val="clear" w:color="auto" w:fill="FFFFFF"/>
        </w:rPr>
        <w:t>1305-</w:t>
      </w:r>
      <w:r w:rsidR="00C74515" w:rsidRPr="00644CEF">
        <w:rPr>
          <w:rFonts w:ascii="Times New Roman" w:hAnsi="Times New Roman" w:cs="Times New Roman"/>
          <w:shd w:val="clear" w:color="auto" w:fill="FFFFFF"/>
        </w:rPr>
        <w:t>13</w:t>
      </w:r>
      <w:r w:rsidR="00656825" w:rsidRPr="00644CEF">
        <w:rPr>
          <w:rFonts w:ascii="Times New Roman" w:hAnsi="Times New Roman" w:cs="Times New Roman"/>
          <w:shd w:val="clear" w:color="auto" w:fill="FFFFFF"/>
        </w:rPr>
        <w:t>12.</w:t>
      </w:r>
    </w:p>
    <w:p w:rsidR="009E5BD5"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Leao R, Domingos C, Figueiredo A, Hamilton R, Tabori U,  Castelo-Branco P.</w:t>
      </w:r>
      <w:r w:rsidRPr="00644CEF">
        <w:rPr>
          <w:rFonts w:ascii="Times New Roman" w:hAnsi="Times New Roman"/>
          <w:sz w:val="24"/>
          <w:szCs w:val="24"/>
        </w:rPr>
        <w:t xml:space="preserve"> Cancer Stem Cells in Prostate Cancer: Implications for Targeted Therapy. </w:t>
      </w:r>
      <w:r w:rsidRPr="00644CEF">
        <w:rPr>
          <w:rFonts w:ascii="Times New Roman" w:hAnsi="Times New Roman"/>
          <w:i/>
          <w:sz w:val="24"/>
          <w:szCs w:val="24"/>
        </w:rPr>
        <w:t>Urologia Internationalis</w:t>
      </w:r>
      <w:r w:rsidR="00DC5BA8" w:rsidRPr="00644CEF">
        <w:rPr>
          <w:rFonts w:ascii="Times New Roman" w:hAnsi="Times New Roman"/>
          <w:sz w:val="24"/>
          <w:szCs w:val="24"/>
        </w:rPr>
        <w:t xml:space="preserve"> </w:t>
      </w:r>
      <w:r w:rsidRPr="00644CEF">
        <w:rPr>
          <w:rFonts w:ascii="Times New Roman" w:hAnsi="Times New Roman"/>
          <w:sz w:val="24"/>
          <w:szCs w:val="24"/>
        </w:rPr>
        <w:t>2017, 99, 125-136.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lang w:eastAsia="tr-TR"/>
        </w:rPr>
      </w:pPr>
      <w:r w:rsidRPr="00644CEF">
        <w:rPr>
          <w:rFonts w:ascii="Times New Roman" w:hAnsi="Times New Roman"/>
          <w:b/>
          <w:sz w:val="24"/>
          <w:szCs w:val="24"/>
        </w:rPr>
        <w:t>Leong KG, Wang BE, Johnson L, Gao WQ.</w:t>
      </w:r>
      <w:r w:rsidRPr="00644CEF">
        <w:rPr>
          <w:rFonts w:ascii="Times New Roman" w:hAnsi="Times New Roman"/>
          <w:sz w:val="24"/>
          <w:szCs w:val="24"/>
        </w:rPr>
        <w:t xml:space="preserve"> Generation of a prostate from a single adult stem cell.</w:t>
      </w:r>
      <w:r w:rsidRPr="00644CEF">
        <w:rPr>
          <w:rFonts w:ascii="Times New Roman" w:hAnsi="Times New Roman"/>
          <w:color w:val="000000"/>
          <w:sz w:val="24"/>
          <w:szCs w:val="24"/>
          <w:lang w:eastAsia="tr-TR"/>
        </w:rPr>
        <w:t xml:space="preserve"> </w:t>
      </w:r>
      <w:r w:rsidRPr="00644CEF">
        <w:rPr>
          <w:rFonts w:ascii="Times New Roman" w:hAnsi="Times New Roman"/>
          <w:i/>
          <w:sz w:val="24"/>
          <w:szCs w:val="24"/>
        </w:rPr>
        <w:t>Nature</w:t>
      </w:r>
      <w:r w:rsidR="00DC5BA8" w:rsidRPr="00644CEF">
        <w:rPr>
          <w:rFonts w:ascii="Times New Roman" w:hAnsi="Times New Roman"/>
          <w:sz w:val="24"/>
          <w:szCs w:val="24"/>
        </w:rPr>
        <w:t xml:space="preserve"> </w:t>
      </w:r>
      <w:r w:rsidRPr="00644CEF">
        <w:rPr>
          <w:rFonts w:ascii="Times New Roman" w:hAnsi="Times New Roman"/>
          <w:sz w:val="24"/>
          <w:szCs w:val="24"/>
        </w:rPr>
        <w:t>2008, 456(7223), 804-</w:t>
      </w:r>
      <w:r w:rsidR="00C74515" w:rsidRPr="00644CEF">
        <w:rPr>
          <w:rFonts w:ascii="Times New Roman" w:hAnsi="Times New Roman"/>
          <w:sz w:val="24"/>
          <w:szCs w:val="24"/>
        </w:rPr>
        <w:t>80</w:t>
      </w:r>
      <w:r w:rsidRPr="00644CEF">
        <w:rPr>
          <w:rFonts w:ascii="Times New Roman" w:hAnsi="Times New Roman"/>
          <w:sz w:val="24"/>
          <w:szCs w:val="24"/>
        </w:rPr>
        <w:t xml:space="preserve">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pacing w:val="3"/>
          <w:sz w:val="24"/>
          <w:szCs w:val="24"/>
        </w:rPr>
      </w:pPr>
      <w:r w:rsidRPr="00644CEF">
        <w:rPr>
          <w:rFonts w:ascii="Times New Roman" w:hAnsi="Times New Roman"/>
          <w:b/>
          <w:color w:val="000000"/>
          <w:sz w:val="24"/>
          <w:szCs w:val="24"/>
        </w:rPr>
        <w:t>Levitt RJ, Zhao Y, Blouin MJ, Pollak M.</w:t>
      </w:r>
      <w:r w:rsidRPr="00644CEF">
        <w:rPr>
          <w:rFonts w:ascii="Times New Roman" w:hAnsi="Times New Roman"/>
          <w:color w:val="000000"/>
          <w:sz w:val="24"/>
          <w:szCs w:val="24"/>
        </w:rPr>
        <w:t xml:space="preserve"> The hedgehog pathway inhibitor cyclopamine increases levels of p27, and decreases both expression of IGF-II and activation of Ak</w:t>
      </w:r>
      <w:r w:rsidR="00D00A3A" w:rsidRPr="00644CEF">
        <w:rPr>
          <w:rFonts w:ascii="Times New Roman" w:hAnsi="Times New Roman"/>
          <w:color w:val="000000"/>
          <w:sz w:val="24"/>
          <w:szCs w:val="24"/>
        </w:rPr>
        <w:t>t in PC-3 prostate cancer cells.</w:t>
      </w:r>
      <w:r w:rsidRPr="00644CEF">
        <w:rPr>
          <w:rFonts w:ascii="Times New Roman" w:hAnsi="Times New Roman"/>
          <w:color w:val="000000"/>
          <w:sz w:val="24"/>
          <w:szCs w:val="24"/>
        </w:rPr>
        <w:t xml:space="preserve"> </w:t>
      </w:r>
      <w:r w:rsidRPr="00644CEF">
        <w:rPr>
          <w:rFonts w:ascii="Times New Roman" w:hAnsi="Times New Roman"/>
          <w:i/>
          <w:color w:val="000000"/>
          <w:sz w:val="24"/>
          <w:szCs w:val="24"/>
        </w:rPr>
        <w:t xml:space="preserve">Cancer Letters </w:t>
      </w:r>
      <w:r w:rsidRPr="00644CEF">
        <w:rPr>
          <w:rFonts w:ascii="Times New Roman" w:hAnsi="Times New Roman"/>
          <w:color w:val="000000"/>
          <w:sz w:val="24"/>
          <w:szCs w:val="24"/>
        </w:rPr>
        <w:t>2007, 255</w:t>
      </w:r>
      <w:r w:rsidR="00BA5EE6" w:rsidRPr="00644CEF">
        <w:rPr>
          <w:rFonts w:ascii="Times New Roman" w:hAnsi="Times New Roman"/>
          <w:color w:val="000000"/>
          <w:sz w:val="24"/>
          <w:szCs w:val="24"/>
        </w:rPr>
        <w:t>,</w:t>
      </w:r>
      <w:r w:rsidR="00C74515" w:rsidRPr="00644CEF">
        <w:rPr>
          <w:rFonts w:ascii="Times New Roman" w:hAnsi="Times New Roman"/>
          <w:color w:val="000000"/>
          <w:sz w:val="24"/>
          <w:szCs w:val="24"/>
        </w:rPr>
        <w:t xml:space="preserve"> 300-</w:t>
      </w:r>
      <w:r w:rsidRPr="00644CEF">
        <w:rPr>
          <w:rFonts w:ascii="Times New Roman" w:hAnsi="Times New Roman"/>
          <w:color w:val="000000"/>
          <w:sz w:val="24"/>
          <w:szCs w:val="24"/>
        </w:rPr>
        <w:t>306.</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Li L, Yu H, Schumacher F, Casey G, Witte JS.</w:t>
      </w:r>
      <w:r w:rsidRPr="00644CEF">
        <w:rPr>
          <w:rFonts w:ascii="Times New Roman" w:hAnsi="Times New Roman"/>
          <w:sz w:val="24"/>
          <w:szCs w:val="24"/>
        </w:rPr>
        <w:t xml:space="preserve"> Relation of serum insulin-like growth factor-I (IGF-I) and IGF binding protein-3 to risk of prostate cancer. </w:t>
      </w:r>
      <w:r w:rsidRPr="00644CEF">
        <w:rPr>
          <w:rFonts w:ascii="Times New Roman" w:hAnsi="Times New Roman"/>
          <w:i/>
          <w:sz w:val="24"/>
          <w:szCs w:val="24"/>
        </w:rPr>
        <w:t xml:space="preserve">Cancer Causes Control </w:t>
      </w:r>
      <w:r w:rsidRPr="00644CEF">
        <w:rPr>
          <w:rFonts w:ascii="Times New Roman" w:hAnsi="Times New Roman"/>
          <w:sz w:val="24"/>
          <w:szCs w:val="24"/>
        </w:rPr>
        <w:t xml:space="preserve">2008, 14(8), </w:t>
      </w:r>
      <w:r w:rsidR="00C74515" w:rsidRPr="00644CEF">
        <w:rPr>
          <w:rFonts w:ascii="Times New Roman" w:hAnsi="Times New Roman"/>
          <w:sz w:val="24"/>
          <w:szCs w:val="24"/>
        </w:rPr>
        <w:t>721-72</w:t>
      </w:r>
      <w:r w:rsidRPr="00644CEF">
        <w:rPr>
          <w:rFonts w:ascii="Times New Roman" w:hAnsi="Times New Roman"/>
          <w:sz w:val="24"/>
          <w:szCs w:val="24"/>
        </w:rPr>
        <w:t>6.</w:t>
      </w:r>
    </w:p>
    <w:p w:rsidR="00900911" w:rsidRDefault="00900911" w:rsidP="00644CEF">
      <w:pPr>
        <w:widowControl w:val="0"/>
        <w:autoSpaceDE w:val="0"/>
        <w:autoSpaceDN w:val="0"/>
        <w:adjustRightInd w:val="0"/>
        <w:spacing w:after="240" w:line="360" w:lineRule="auto"/>
        <w:jc w:val="both"/>
        <w:rPr>
          <w:rFonts w:ascii="Times New Roman" w:hAnsi="Times New Roman"/>
          <w:color w:val="FF0000"/>
          <w:sz w:val="24"/>
          <w:szCs w:val="24"/>
        </w:rPr>
      </w:pPr>
      <w:r w:rsidRPr="00644CEF">
        <w:rPr>
          <w:rFonts w:ascii="Times New Roman" w:hAnsi="Times New Roman"/>
          <w:b/>
          <w:color w:val="000000"/>
          <w:sz w:val="24"/>
          <w:szCs w:val="24"/>
        </w:rPr>
        <w:t xml:space="preserve">Lin F, Lin P, Zhao D, Chen Y, Xiao L, Qin W, </w:t>
      </w:r>
      <w:r w:rsidR="0094314B" w:rsidRPr="00644CEF">
        <w:rPr>
          <w:rFonts w:ascii="Times New Roman" w:hAnsi="Times New Roman"/>
          <w:b/>
          <w:color w:val="000000"/>
          <w:sz w:val="24"/>
          <w:szCs w:val="24"/>
        </w:rPr>
        <w:t xml:space="preserve">et al. </w:t>
      </w:r>
      <w:r w:rsidRPr="00644CEF">
        <w:rPr>
          <w:rFonts w:ascii="Times New Roman" w:hAnsi="Times New Roman"/>
          <w:color w:val="000000"/>
          <w:sz w:val="24"/>
          <w:szCs w:val="24"/>
        </w:rPr>
        <w:t>Sox2 targets cyclin E, p27 and survivin to regulate androgen-independent human prostate cancer cell prol</w:t>
      </w:r>
      <w:r w:rsidR="00D00A3A" w:rsidRPr="00644CEF">
        <w:rPr>
          <w:rFonts w:ascii="Times New Roman" w:hAnsi="Times New Roman"/>
          <w:color w:val="000000"/>
          <w:sz w:val="24"/>
          <w:szCs w:val="24"/>
        </w:rPr>
        <w:t>iferation and apoptosis.</w:t>
      </w:r>
      <w:r w:rsidRPr="00644CEF">
        <w:rPr>
          <w:rFonts w:ascii="Times New Roman" w:hAnsi="Times New Roman"/>
          <w:color w:val="000000"/>
          <w:sz w:val="24"/>
          <w:szCs w:val="24"/>
        </w:rPr>
        <w:t xml:space="preserve"> </w:t>
      </w:r>
      <w:r w:rsidRPr="00644CEF">
        <w:rPr>
          <w:rFonts w:ascii="Times New Roman" w:hAnsi="Times New Roman"/>
          <w:i/>
          <w:color w:val="000000"/>
          <w:sz w:val="24"/>
          <w:szCs w:val="24"/>
        </w:rPr>
        <w:t xml:space="preserve">Cell Proliferation </w:t>
      </w:r>
      <w:r w:rsidRPr="00644CEF">
        <w:rPr>
          <w:rFonts w:ascii="Times New Roman" w:hAnsi="Times New Roman"/>
          <w:color w:val="000000"/>
          <w:sz w:val="24"/>
          <w:szCs w:val="24"/>
        </w:rPr>
        <w:t xml:space="preserve">2012, 45, </w:t>
      </w:r>
      <w:r w:rsidR="00C74515" w:rsidRPr="00644CEF">
        <w:rPr>
          <w:rFonts w:ascii="Times New Roman" w:hAnsi="Times New Roman"/>
          <w:color w:val="000000"/>
          <w:sz w:val="24"/>
          <w:szCs w:val="24"/>
        </w:rPr>
        <w:t>207-</w:t>
      </w:r>
      <w:r w:rsidRPr="00644CEF">
        <w:rPr>
          <w:rFonts w:ascii="Times New Roman" w:hAnsi="Times New Roman"/>
          <w:color w:val="000000"/>
          <w:sz w:val="24"/>
          <w:szCs w:val="24"/>
        </w:rPr>
        <w:t>216</w:t>
      </w:r>
      <w:r w:rsidRPr="00644CEF">
        <w:rPr>
          <w:rFonts w:ascii="Times New Roman" w:hAnsi="Times New Roman"/>
          <w:color w:val="FF0000"/>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b/>
          <w:sz w:val="24"/>
          <w:szCs w:val="24"/>
        </w:rPr>
      </w:pPr>
      <w:r w:rsidRPr="00644CEF">
        <w:rPr>
          <w:rStyle w:val="Kpr"/>
          <w:rFonts w:ascii="Times New Roman" w:hAnsi="Times New Roman"/>
          <w:b/>
          <w:color w:val="000000"/>
          <w:sz w:val="24"/>
          <w:szCs w:val="24"/>
          <w:u w:val="none"/>
          <w:shd w:val="clear" w:color="auto" w:fill="FFFFFF"/>
        </w:rPr>
        <w:t>Lin R</w:t>
      </w:r>
      <w:r w:rsidR="00D00A3A" w:rsidRPr="00644CEF">
        <w:rPr>
          <w:rFonts w:ascii="Times New Roman" w:hAnsi="Times New Roman"/>
          <w:sz w:val="24"/>
          <w:szCs w:val="24"/>
        </w:rPr>
        <w:t xml:space="preserve">, </w:t>
      </w:r>
      <w:r w:rsidRPr="00644CEF">
        <w:rPr>
          <w:rStyle w:val="Kpr"/>
          <w:rFonts w:ascii="Times New Roman" w:hAnsi="Times New Roman"/>
          <w:b/>
          <w:color w:val="000000"/>
          <w:sz w:val="24"/>
          <w:szCs w:val="24"/>
          <w:u w:val="none"/>
          <w:shd w:val="clear" w:color="auto" w:fill="FFFFFF"/>
        </w:rPr>
        <w:t>Mamane Y</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Hiscott J</w:t>
      </w:r>
      <w:r w:rsidRPr="00644CEF">
        <w:rPr>
          <w:rFonts w:ascii="Times New Roman" w:hAnsi="Times New Roman"/>
          <w:b/>
          <w:color w:val="000000"/>
          <w:sz w:val="24"/>
          <w:szCs w:val="24"/>
        </w:rPr>
        <w:t xml:space="preserve">. </w:t>
      </w:r>
      <w:r w:rsidRPr="00644CEF">
        <w:rPr>
          <w:rFonts w:ascii="Times New Roman" w:hAnsi="Times New Roman"/>
          <w:sz w:val="24"/>
          <w:szCs w:val="24"/>
        </w:rPr>
        <w:t>Structural and functional analysis of interferon regulatory factor 3: localization of the transactiva</w:t>
      </w:r>
      <w:r w:rsidR="00D00A3A" w:rsidRPr="00644CEF">
        <w:rPr>
          <w:rFonts w:ascii="Times New Roman" w:hAnsi="Times New Roman"/>
          <w:sz w:val="24"/>
          <w:szCs w:val="24"/>
        </w:rPr>
        <w:t>tion and autoinhibitory domains.</w:t>
      </w:r>
      <w:r w:rsidRPr="00644CEF">
        <w:rPr>
          <w:rFonts w:ascii="Times New Roman" w:hAnsi="Times New Roman"/>
          <w:sz w:val="24"/>
          <w:szCs w:val="24"/>
        </w:rPr>
        <w:t xml:space="preserve"> </w:t>
      </w:r>
      <w:r w:rsidRPr="00644CEF">
        <w:rPr>
          <w:rFonts w:ascii="Times New Roman" w:hAnsi="Times New Roman"/>
          <w:i/>
          <w:iCs/>
          <w:sz w:val="24"/>
          <w:szCs w:val="24"/>
        </w:rPr>
        <w:t xml:space="preserve">Molecular and Cellular Biology </w:t>
      </w:r>
      <w:r w:rsidRPr="00644CEF">
        <w:rPr>
          <w:rFonts w:ascii="Times New Roman" w:hAnsi="Times New Roman"/>
          <w:iCs/>
          <w:sz w:val="24"/>
          <w:szCs w:val="24"/>
        </w:rPr>
        <w:t>1999</w:t>
      </w:r>
      <w:r w:rsidRPr="00644CEF">
        <w:rPr>
          <w:rFonts w:ascii="Times New Roman" w:hAnsi="Times New Roman"/>
          <w:i/>
          <w:iCs/>
          <w:sz w:val="24"/>
          <w:szCs w:val="24"/>
        </w:rPr>
        <w:t xml:space="preserve">, </w:t>
      </w:r>
      <w:r w:rsidRPr="00644CEF">
        <w:rPr>
          <w:rFonts w:ascii="Times New Roman" w:hAnsi="Times New Roman"/>
          <w:sz w:val="24"/>
          <w:szCs w:val="24"/>
        </w:rPr>
        <w:t>19, 2465-</w:t>
      </w:r>
      <w:r w:rsidR="00C74515" w:rsidRPr="00644CEF">
        <w:rPr>
          <w:rFonts w:ascii="Times New Roman" w:hAnsi="Times New Roman"/>
          <w:sz w:val="24"/>
          <w:szCs w:val="24"/>
        </w:rPr>
        <w:t>24</w:t>
      </w:r>
      <w:r w:rsidRPr="00644CEF">
        <w:rPr>
          <w:rFonts w:ascii="Times New Roman" w:hAnsi="Times New Roman"/>
          <w:sz w:val="24"/>
          <w:szCs w:val="24"/>
        </w:rPr>
        <w:t xml:space="preserve">74.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Litvinov IV, De Marzo AM, Isaacs JT.</w:t>
      </w:r>
      <w:r w:rsidRPr="00644CEF">
        <w:rPr>
          <w:rFonts w:ascii="Times New Roman" w:hAnsi="Times New Roman"/>
          <w:sz w:val="24"/>
          <w:szCs w:val="24"/>
        </w:rPr>
        <w:t xml:space="preserve"> Is the Achilles' heel for prostate cancer therapy a gain of function in androgen receptor signaling. </w:t>
      </w:r>
      <w:r w:rsidRPr="00644CEF">
        <w:rPr>
          <w:rFonts w:ascii="Times New Roman" w:hAnsi="Times New Roman"/>
          <w:i/>
          <w:sz w:val="24"/>
          <w:szCs w:val="24"/>
        </w:rPr>
        <w:t xml:space="preserve">The Journal of Clinical Endocrinology Metabolism </w:t>
      </w:r>
      <w:r w:rsidRPr="00644CEF">
        <w:rPr>
          <w:rFonts w:ascii="Times New Roman" w:hAnsi="Times New Roman"/>
          <w:sz w:val="24"/>
          <w:szCs w:val="24"/>
        </w:rPr>
        <w:t xml:space="preserve">2003, 88(7), </w:t>
      </w:r>
      <w:r w:rsidR="00C74515" w:rsidRPr="00644CEF">
        <w:rPr>
          <w:rFonts w:ascii="Times New Roman" w:hAnsi="Times New Roman"/>
          <w:sz w:val="24"/>
          <w:szCs w:val="24"/>
        </w:rPr>
        <w:t>2972-</w:t>
      </w:r>
      <w:r w:rsidRPr="00644CEF">
        <w:rPr>
          <w:rFonts w:ascii="Times New Roman" w:hAnsi="Times New Roman"/>
          <w:sz w:val="24"/>
          <w:szCs w:val="24"/>
        </w:rPr>
        <w:t xml:space="preserve">2982. </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Lodish H, Berk A, Matsudaira P, Kaiser CA, Krieger CA, Scott MP</w:t>
      </w:r>
      <w:r w:rsidR="00C93AFC" w:rsidRPr="00644CEF">
        <w:rPr>
          <w:rFonts w:ascii="Times New Roman" w:hAnsi="Times New Roman" w:cs="Times New Roman"/>
          <w:b/>
          <w:color w:val="auto"/>
        </w:rPr>
        <w:t>, et a</w:t>
      </w:r>
      <w:r w:rsidRPr="00644CEF">
        <w:rPr>
          <w:rFonts w:ascii="Times New Roman" w:hAnsi="Times New Roman" w:cs="Times New Roman"/>
          <w:b/>
          <w:color w:val="auto"/>
        </w:rPr>
        <w:t xml:space="preserve">l. </w:t>
      </w:r>
      <w:r w:rsidRPr="00644CEF">
        <w:rPr>
          <w:rFonts w:ascii="Times New Roman" w:hAnsi="Times New Roman" w:cs="Times New Roman"/>
          <w:i/>
          <w:color w:val="auto"/>
        </w:rPr>
        <w:t>Molecular Cell Biology</w:t>
      </w:r>
      <w:r w:rsidRPr="00644CEF">
        <w:rPr>
          <w:rFonts w:ascii="Times New Roman" w:hAnsi="Times New Roman" w:cs="Times New Roman"/>
          <w:color w:val="auto"/>
        </w:rPr>
        <w:t xml:space="preserve"> 2004, W. H. Freeman and Company, New York, 1050p.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Lophatana</w:t>
      </w:r>
      <w:r w:rsidR="0094314B" w:rsidRPr="00644CEF">
        <w:rPr>
          <w:rFonts w:ascii="Times New Roman" w:hAnsi="Times New Roman"/>
          <w:b/>
          <w:sz w:val="24"/>
          <w:szCs w:val="24"/>
        </w:rPr>
        <w:t>non A, Archer J, Easton D</w:t>
      </w:r>
      <w:r w:rsidRPr="00644CEF">
        <w:rPr>
          <w:rFonts w:ascii="Times New Roman" w:hAnsi="Times New Roman"/>
          <w:b/>
          <w:sz w:val="24"/>
          <w:szCs w:val="24"/>
        </w:rPr>
        <w:t>.</w:t>
      </w:r>
      <w:r w:rsidRPr="00644CEF">
        <w:rPr>
          <w:rFonts w:ascii="Times New Roman" w:hAnsi="Times New Roman"/>
          <w:sz w:val="24"/>
          <w:szCs w:val="24"/>
        </w:rPr>
        <w:t xml:space="preserve"> Dietary fat and early-onset prostate cancer risk. </w:t>
      </w:r>
      <w:r w:rsidRPr="00644CEF">
        <w:rPr>
          <w:rFonts w:ascii="Times New Roman" w:hAnsi="Times New Roman"/>
          <w:i/>
          <w:sz w:val="24"/>
          <w:szCs w:val="24"/>
        </w:rPr>
        <w:t xml:space="preserve">British Journal of Nutrition </w:t>
      </w:r>
      <w:r w:rsidRPr="00644CEF">
        <w:rPr>
          <w:rFonts w:ascii="Times New Roman" w:hAnsi="Times New Roman"/>
          <w:sz w:val="24"/>
          <w:szCs w:val="24"/>
        </w:rPr>
        <w:t>2010, 103, 1375-</w:t>
      </w:r>
      <w:r w:rsidR="00C74515" w:rsidRPr="00644CEF">
        <w:rPr>
          <w:rFonts w:ascii="Times New Roman" w:hAnsi="Times New Roman"/>
          <w:sz w:val="24"/>
          <w:szCs w:val="24"/>
        </w:rPr>
        <w:t>13</w:t>
      </w:r>
      <w:r w:rsidRPr="00644CEF">
        <w:rPr>
          <w:rFonts w:ascii="Times New Roman" w:hAnsi="Times New Roman"/>
          <w:sz w:val="24"/>
          <w:szCs w:val="24"/>
        </w:rPr>
        <w:t>80.</w:t>
      </w:r>
    </w:p>
    <w:p w:rsidR="00900911" w:rsidRPr="00644CEF" w:rsidRDefault="00900911" w:rsidP="00644CEF">
      <w:pPr>
        <w:widowControl w:val="0"/>
        <w:spacing w:after="240" w:line="360" w:lineRule="auto"/>
        <w:jc w:val="both"/>
        <w:rPr>
          <w:rFonts w:ascii="Times New Roman" w:hAnsi="Times New Roman"/>
          <w:b/>
          <w:sz w:val="24"/>
          <w:szCs w:val="24"/>
        </w:rPr>
      </w:pPr>
      <w:r w:rsidRPr="00644CEF">
        <w:rPr>
          <w:rFonts w:ascii="Times New Roman" w:hAnsi="Times New Roman"/>
          <w:b/>
          <w:sz w:val="24"/>
          <w:szCs w:val="24"/>
        </w:rPr>
        <w:lastRenderedPageBreak/>
        <w:t>Lowther WJ, Moore PA, Carter KC, Pitha PM.</w:t>
      </w:r>
      <w:r w:rsidRPr="00644CEF">
        <w:rPr>
          <w:rFonts w:ascii="Times New Roman" w:hAnsi="Times New Roman"/>
          <w:sz w:val="24"/>
          <w:szCs w:val="24"/>
        </w:rPr>
        <w:t xml:space="preserve"> Cloning and functional analysis of the human IRF-3 promotor</w:t>
      </w:r>
      <w:r w:rsidR="00EA135A" w:rsidRPr="00644CEF">
        <w:rPr>
          <w:rFonts w:ascii="Times New Roman" w:hAnsi="Times New Roman"/>
          <w:i/>
          <w:sz w:val="24"/>
          <w:szCs w:val="24"/>
        </w:rPr>
        <w:t>.</w:t>
      </w:r>
      <w:r w:rsidRPr="00644CEF">
        <w:rPr>
          <w:rFonts w:ascii="Times New Roman" w:hAnsi="Times New Roman"/>
          <w:i/>
          <w:sz w:val="24"/>
          <w:szCs w:val="24"/>
        </w:rPr>
        <w:t xml:space="preserve"> </w:t>
      </w:r>
      <w:r w:rsidRPr="00644CEF">
        <w:rPr>
          <w:rFonts w:ascii="Times New Roman" w:hAnsi="Times New Roman"/>
          <w:i/>
          <w:iCs/>
          <w:sz w:val="24"/>
          <w:szCs w:val="24"/>
        </w:rPr>
        <w:t>Journal of DNA and Cell Biology</w:t>
      </w:r>
      <w:r w:rsidRPr="00644CEF">
        <w:rPr>
          <w:rFonts w:ascii="Times New Roman" w:hAnsi="Times New Roman"/>
          <w:sz w:val="24"/>
          <w:szCs w:val="24"/>
        </w:rPr>
        <w:t xml:space="preserve"> 1999, 18, 685-692.</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Lunt SY, Vander Heiden MG</w:t>
      </w:r>
      <w:r w:rsidR="0094314B" w:rsidRPr="00644CEF">
        <w:rPr>
          <w:rFonts w:ascii="Times New Roman" w:hAnsi="Times New Roman"/>
          <w:b/>
          <w:sz w:val="24"/>
          <w:szCs w:val="24"/>
          <w:lang w:eastAsia="tr-TR"/>
        </w:rPr>
        <w:t>.</w:t>
      </w:r>
      <w:r w:rsidRPr="00644CEF">
        <w:rPr>
          <w:rFonts w:ascii="Times New Roman" w:hAnsi="Times New Roman"/>
          <w:sz w:val="24"/>
          <w:szCs w:val="24"/>
          <w:lang w:eastAsia="tr-TR"/>
        </w:rPr>
        <w:t xml:space="preserve"> Aerobic glycolysis: Meeting the metabolic requirements of cell proliferation</w:t>
      </w:r>
      <w:r w:rsidRPr="00644CEF">
        <w:rPr>
          <w:rFonts w:ascii="Times New Roman" w:hAnsi="Times New Roman"/>
          <w:i/>
          <w:sz w:val="24"/>
          <w:szCs w:val="24"/>
          <w:lang w:eastAsia="tr-TR"/>
        </w:rPr>
        <w:t>. Annual Review Cell and Developmental Biol</w:t>
      </w:r>
      <w:r w:rsidR="00DC5BA8" w:rsidRPr="00644CEF">
        <w:rPr>
          <w:rFonts w:ascii="Times New Roman" w:hAnsi="Times New Roman"/>
          <w:i/>
          <w:sz w:val="24"/>
          <w:szCs w:val="24"/>
          <w:lang w:eastAsia="tr-TR"/>
        </w:rPr>
        <w:t>o</w:t>
      </w:r>
      <w:r w:rsidRPr="00644CEF">
        <w:rPr>
          <w:rFonts w:ascii="Times New Roman" w:hAnsi="Times New Roman"/>
          <w:i/>
          <w:sz w:val="24"/>
          <w:szCs w:val="24"/>
          <w:lang w:eastAsia="tr-TR"/>
        </w:rPr>
        <w:t>gy</w:t>
      </w:r>
      <w:r w:rsidRPr="00644CEF">
        <w:rPr>
          <w:rFonts w:ascii="Times New Roman" w:hAnsi="Times New Roman"/>
          <w:sz w:val="24"/>
          <w:szCs w:val="24"/>
          <w:lang w:eastAsia="tr-TR"/>
        </w:rPr>
        <w:t xml:space="preserve"> </w:t>
      </w:r>
      <w:r w:rsidR="00C74515" w:rsidRPr="00644CEF">
        <w:rPr>
          <w:rFonts w:ascii="Times New Roman" w:hAnsi="Times New Roman"/>
          <w:sz w:val="24"/>
          <w:szCs w:val="24"/>
          <w:lang w:eastAsia="tr-TR"/>
        </w:rPr>
        <w:t>2011, 27, 441-</w:t>
      </w:r>
      <w:r w:rsidRPr="00644CEF">
        <w:rPr>
          <w:rFonts w:ascii="Times New Roman" w:hAnsi="Times New Roman"/>
          <w:sz w:val="24"/>
          <w:szCs w:val="24"/>
          <w:lang w:eastAsia="tr-TR"/>
        </w:rPr>
        <w:t>464.</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Mancl ME, Hu G, Pitha PM</w:t>
      </w:r>
      <w:r w:rsidR="0094314B" w:rsidRPr="00644CEF">
        <w:rPr>
          <w:rFonts w:ascii="Times New Roman" w:hAnsi="Times New Roman"/>
          <w:b/>
          <w:sz w:val="24"/>
          <w:szCs w:val="24"/>
        </w:rPr>
        <w:t>.</w:t>
      </w:r>
      <w:r w:rsidRPr="00644CEF">
        <w:rPr>
          <w:rFonts w:ascii="Times New Roman" w:hAnsi="Times New Roman"/>
          <w:sz w:val="24"/>
          <w:szCs w:val="24"/>
        </w:rPr>
        <w:t xml:space="preserve"> </w:t>
      </w:r>
      <w:r w:rsidRPr="00644CEF">
        <w:rPr>
          <w:rFonts w:ascii="Times New Roman" w:hAnsi="Times New Roman"/>
          <w:iCs/>
          <w:sz w:val="24"/>
          <w:szCs w:val="24"/>
        </w:rPr>
        <w:t xml:space="preserve">Two discrete promoters regulate the alternatively spliced human interferon regulatory factor-5 isoforms. Multiple isoforms with distinct cell type-specific expression, localization, regulation, and function. </w:t>
      </w:r>
      <w:r w:rsidRPr="00644CEF">
        <w:rPr>
          <w:rFonts w:ascii="Times New Roman" w:hAnsi="Times New Roman"/>
          <w:i/>
          <w:iCs/>
          <w:sz w:val="24"/>
          <w:szCs w:val="24"/>
        </w:rPr>
        <w:t>The</w:t>
      </w:r>
      <w:r w:rsidRPr="00644CEF">
        <w:rPr>
          <w:rFonts w:ascii="Times New Roman" w:hAnsi="Times New Roman"/>
          <w:iCs/>
          <w:sz w:val="24"/>
          <w:szCs w:val="24"/>
        </w:rPr>
        <w:t xml:space="preserve"> </w:t>
      </w:r>
      <w:r w:rsidRPr="00644CEF">
        <w:rPr>
          <w:rFonts w:ascii="Times New Roman" w:hAnsi="Times New Roman"/>
          <w:i/>
          <w:sz w:val="24"/>
          <w:szCs w:val="24"/>
        </w:rPr>
        <w:t>Journal of Biological Chemistry</w:t>
      </w:r>
      <w:r w:rsidRPr="00644CEF">
        <w:rPr>
          <w:rFonts w:ascii="Times New Roman" w:hAnsi="Times New Roman"/>
          <w:iCs/>
          <w:sz w:val="24"/>
          <w:szCs w:val="24"/>
        </w:rPr>
        <w:t xml:space="preserve"> </w:t>
      </w:r>
      <w:r w:rsidRPr="00644CEF">
        <w:rPr>
          <w:rFonts w:ascii="Times New Roman" w:hAnsi="Times New Roman"/>
          <w:sz w:val="24"/>
          <w:szCs w:val="24"/>
        </w:rPr>
        <w:t xml:space="preserve">2005, </w:t>
      </w:r>
      <w:r w:rsidRPr="00644CEF">
        <w:rPr>
          <w:rFonts w:ascii="Times New Roman" w:hAnsi="Times New Roman"/>
          <w:bCs/>
          <w:sz w:val="24"/>
          <w:szCs w:val="24"/>
        </w:rPr>
        <w:t>280</w:t>
      </w:r>
      <w:r w:rsidRPr="00644CEF">
        <w:rPr>
          <w:rFonts w:ascii="Times New Roman" w:hAnsi="Times New Roman"/>
          <w:sz w:val="24"/>
          <w:szCs w:val="24"/>
        </w:rPr>
        <w:t>(22),</w:t>
      </w:r>
      <w:r w:rsidR="002A6593" w:rsidRPr="00644CEF">
        <w:rPr>
          <w:rFonts w:ascii="Times New Roman" w:hAnsi="Times New Roman"/>
          <w:sz w:val="24"/>
          <w:szCs w:val="24"/>
        </w:rPr>
        <w:t xml:space="preserve"> </w:t>
      </w:r>
      <w:r w:rsidRPr="00644CEF">
        <w:rPr>
          <w:rFonts w:ascii="Times New Roman" w:hAnsi="Times New Roman"/>
          <w:sz w:val="24"/>
          <w:szCs w:val="24"/>
        </w:rPr>
        <w:t>21078-</w:t>
      </w:r>
      <w:r w:rsidR="00C74515" w:rsidRPr="00644CEF">
        <w:rPr>
          <w:rFonts w:ascii="Times New Roman" w:hAnsi="Times New Roman"/>
          <w:sz w:val="24"/>
          <w:szCs w:val="24"/>
        </w:rPr>
        <w:t>210</w:t>
      </w:r>
      <w:r w:rsidRPr="00644CEF">
        <w:rPr>
          <w:rFonts w:ascii="Times New Roman" w:hAnsi="Times New Roman"/>
          <w:sz w:val="24"/>
          <w:szCs w:val="24"/>
        </w:rPr>
        <w:t>90.</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bCs/>
          <w:sz w:val="24"/>
          <w:szCs w:val="24"/>
        </w:rPr>
        <w:t>Marte B</w:t>
      </w:r>
      <w:r w:rsidRPr="00644CEF">
        <w:rPr>
          <w:rFonts w:ascii="Times New Roman" w:eastAsia="TimesNewRomanPSMT" w:hAnsi="Times New Roman"/>
          <w:b/>
          <w:sz w:val="24"/>
          <w:szCs w:val="24"/>
        </w:rPr>
        <w:t>.</w:t>
      </w:r>
      <w:r w:rsidRPr="00644CEF">
        <w:rPr>
          <w:rFonts w:ascii="Times New Roman" w:eastAsia="TimesNewRomanPSMT" w:hAnsi="Times New Roman"/>
          <w:sz w:val="24"/>
          <w:szCs w:val="24"/>
        </w:rPr>
        <w:t xml:space="preserve"> Tumour heterogeneity. </w:t>
      </w:r>
      <w:r w:rsidRPr="00644CEF">
        <w:rPr>
          <w:rFonts w:ascii="Times New Roman" w:hAnsi="Times New Roman"/>
          <w:i/>
          <w:iCs/>
          <w:sz w:val="24"/>
          <w:szCs w:val="24"/>
        </w:rPr>
        <w:t>Nature</w:t>
      </w:r>
      <w:r w:rsidRPr="00644CEF">
        <w:rPr>
          <w:rFonts w:ascii="Times New Roman" w:hAnsi="Times New Roman"/>
          <w:iCs/>
          <w:sz w:val="24"/>
          <w:szCs w:val="24"/>
        </w:rPr>
        <w:t xml:space="preserve"> </w:t>
      </w:r>
      <w:r w:rsidRPr="00644CEF">
        <w:rPr>
          <w:rFonts w:ascii="Times New Roman" w:eastAsia="TimesNewRomanPSMT" w:hAnsi="Times New Roman"/>
          <w:sz w:val="24"/>
          <w:szCs w:val="24"/>
        </w:rPr>
        <w:t xml:space="preserve">2013, </w:t>
      </w:r>
      <w:r w:rsidRPr="00644CEF">
        <w:rPr>
          <w:rFonts w:ascii="Times New Roman" w:hAnsi="Times New Roman"/>
          <w:bCs/>
          <w:sz w:val="24"/>
          <w:szCs w:val="24"/>
        </w:rPr>
        <w:t>501</w:t>
      </w:r>
      <w:r w:rsidR="00BA5EE6" w:rsidRPr="00644CEF">
        <w:rPr>
          <w:rFonts w:ascii="Times New Roman" w:eastAsia="TimesNewRomanPSMT" w:hAnsi="Times New Roman"/>
          <w:sz w:val="24"/>
          <w:szCs w:val="24"/>
        </w:rPr>
        <w:t>,</w:t>
      </w:r>
      <w:r w:rsidRPr="00644CEF">
        <w:rPr>
          <w:rFonts w:ascii="Times New Roman" w:eastAsia="TimesNewRomanPSMT" w:hAnsi="Times New Roman"/>
          <w:sz w:val="24"/>
          <w:szCs w:val="24"/>
        </w:rPr>
        <w:t xml:space="preserve"> 327</w:t>
      </w:r>
      <w:r w:rsidR="00C93AFC" w:rsidRPr="00644CEF">
        <w:rPr>
          <w:rFonts w:ascii="Times New Roman" w:eastAsia="TimesNewRomanPSMT"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Maruya</w:t>
      </w:r>
      <w:r w:rsidR="00343C92" w:rsidRPr="00644CEF">
        <w:rPr>
          <w:rFonts w:ascii="Times New Roman" w:hAnsi="Times New Roman"/>
          <w:b/>
          <w:sz w:val="24"/>
          <w:szCs w:val="24"/>
        </w:rPr>
        <w:t xml:space="preserve">ma M, Ichisaka T, Nakagawa M, </w:t>
      </w:r>
      <w:r w:rsidRPr="00644CEF">
        <w:rPr>
          <w:rFonts w:ascii="Times New Roman" w:hAnsi="Times New Roman"/>
          <w:b/>
          <w:sz w:val="24"/>
          <w:szCs w:val="24"/>
        </w:rPr>
        <w:t>Yamanaka S.</w:t>
      </w:r>
      <w:r w:rsidRPr="00644CEF">
        <w:rPr>
          <w:rFonts w:ascii="Times New Roman" w:hAnsi="Times New Roman"/>
          <w:sz w:val="24"/>
          <w:szCs w:val="24"/>
        </w:rPr>
        <w:t xml:space="preserve"> Differential roles for Sox15 and Sox2 in transcriptional control in mouse embryonic stem cells. </w:t>
      </w:r>
      <w:r w:rsidR="005C1E6A" w:rsidRPr="00644CEF">
        <w:rPr>
          <w:rFonts w:ascii="Times New Roman" w:hAnsi="Times New Roman"/>
          <w:i/>
          <w:sz w:val="24"/>
          <w:szCs w:val="24"/>
        </w:rPr>
        <w:t>The Journal of</w:t>
      </w:r>
      <w:r w:rsidR="00C93AFC" w:rsidRPr="00644CEF">
        <w:rPr>
          <w:rFonts w:ascii="Times New Roman" w:hAnsi="Times New Roman"/>
          <w:i/>
          <w:sz w:val="24"/>
          <w:szCs w:val="24"/>
        </w:rPr>
        <w:t xml:space="preserve"> Biological</w:t>
      </w:r>
      <w:r w:rsidRPr="00644CEF">
        <w:rPr>
          <w:rFonts w:ascii="Times New Roman" w:hAnsi="Times New Roman"/>
          <w:i/>
          <w:sz w:val="24"/>
          <w:szCs w:val="24"/>
        </w:rPr>
        <w:t xml:space="preserve"> Chemistry</w:t>
      </w:r>
      <w:r w:rsidRPr="00644CEF">
        <w:rPr>
          <w:rFonts w:ascii="Times New Roman" w:hAnsi="Times New Roman"/>
          <w:sz w:val="24"/>
          <w:szCs w:val="24"/>
        </w:rPr>
        <w:t xml:space="preserve"> 2005, 280,</w:t>
      </w:r>
      <w:r w:rsidR="006D6D80" w:rsidRPr="00644CEF">
        <w:rPr>
          <w:rFonts w:ascii="Times New Roman" w:hAnsi="Times New Roman"/>
          <w:sz w:val="24"/>
          <w:szCs w:val="24"/>
        </w:rPr>
        <w:t xml:space="preserve"> 24371-</w:t>
      </w:r>
      <w:r w:rsidRPr="00644CEF">
        <w:rPr>
          <w:rFonts w:ascii="Times New Roman" w:hAnsi="Times New Roman"/>
          <w:sz w:val="24"/>
          <w:szCs w:val="24"/>
        </w:rPr>
        <w:t>24379</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Masui</w:t>
      </w:r>
      <w:r w:rsidR="0094314B" w:rsidRPr="00644CEF">
        <w:rPr>
          <w:rFonts w:ascii="Times New Roman" w:hAnsi="Times New Roman"/>
          <w:b/>
          <w:sz w:val="24"/>
          <w:szCs w:val="24"/>
        </w:rPr>
        <w:t xml:space="preserve"> S, Nakatake Y, Toyooka Y</w:t>
      </w:r>
      <w:r w:rsidRPr="00644CEF">
        <w:rPr>
          <w:rFonts w:ascii="Times New Roman" w:hAnsi="Times New Roman"/>
          <w:b/>
          <w:sz w:val="24"/>
          <w:szCs w:val="24"/>
        </w:rPr>
        <w:t>.</w:t>
      </w:r>
      <w:r w:rsidRPr="00644CEF">
        <w:rPr>
          <w:rFonts w:ascii="Times New Roman" w:hAnsi="Times New Roman"/>
          <w:sz w:val="24"/>
          <w:szCs w:val="24"/>
        </w:rPr>
        <w:t xml:space="preserve"> Pluripotency governed by Sox2 via regulation of Oct3 ⁄ 4 expression in mouse embryonic stem cells. </w:t>
      </w:r>
      <w:r w:rsidRPr="00644CEF">
        <w:rPr>
          <w:rFonts w:ascii="Times New Roman" w:hAnsi="Times New Roman"/>
          <w:i/>
          <w:sz w:val="24"/>
          <w:szCs w:val="24"/>
        </w:rPr>
        <w:t xml:space="preserve">Nature Cell Biology </w:t>
      </w:r>
      <w:r w:rsidRPr="00644CEF">
        <w:rPr>
          <w:rFonts w:ascii="Times New Roman" w:hAnsi="Times New Roman"/>
          <w:sz w:val="24"/>
          <w:szCs w:val="24"/>
        </w:rPr>
        <w:t>2007, 9,</w:t>
      </w:r>
      <w:r w:rsidR="006D6D80" w:rsidRPr="00644CEF">
        <w:rPr>
          <w:rFonts w:ascii="Times New Roman" w:hAnsi="Times New Roman"/>
          <w:sz w:val="24"/>
          <w:szCs w:val="24"/>
        </w:rPr>
        <w:t xml:space="preserve"> 625-</w:t>
      </w:r>
      <w:r w:rsidRPr="00644CEF">
        <w:rPr>
          <w:rFonts w:ascii="Times New Roman" w:hAnsi="Times New Roman"/>
          <w:sz w:val="24"/>
          <w:szCs w:val="24"/>
        </w:rPr>
        <w:t>635.</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color w:val="auto"/>
        </w:rPr>
        <w:t>Matsuok</w:t>
      </w:r>
      <w:r w:rsidR="0094314B" w:rsidRPr="00644CEF">
        <w:rPr>
          <w:rFonts w:ascii="Times New Roman" w:hAnsi="Times New Roman" w:cs="Times New Roman"/>
          <w:b/>
          <w:color w:val="auto"/>
        </w:rPr>
        <w:t>a J, Yashiro M, Sakurai K</w:t>
      </w:r>
      <w:r w:rsidRPr="00644CEF">
        <w:rPr>
          <w:rFonts w:ascii="Times New Roman" w:hAnsi="Times New Roman" w:cs="Times New Roman"/>
          <w:b/>
          <w:color w:val="auto"/>
        </w:rPr>
        <w:t>.</w:t>
      </w:r>
      <w:r w:rsidRPr="00644CEF">
        <w:rPr>
          <w:rFonts w:ascii="Times New Roman" w:hAnsi="Times New Roman" w:cs="Times New Roman"/>
          <w:color w:val="auto"/>
        </w:rPr>
        <w:t xml:space="preserve"> Role of the stemness factors sox2, oct3/4, and nanog in gastric carcinoma</w:t>
      </w:r>
      <w:r w:rsidRPr="00644CEF">
        <w:rPr>
          <w:rFonts w:ascii="Times New Roman" w:hAnsi="Times New Roman" w:cs="Times New Roman"/>
          <w:iCs/>
          <w:color w:val="auto"/>
        </w:rPr>
        <w:t xml:space="preserve">. </w:t>
      </w:r>
      <w:r w:rsidRPr="00644CEF">
        <w:rPr>
          <w:rFonts w:ascii="Times New Roman" w:hAnsi="Times New Roman" w:cs="Times New Roman"/>
          <w:i/>
          <w:color w:val="auto"/>
        </w:rPr>
        <w:t>Journal of Surgical Research</w:t>
      </w:r>
      <w:r w:rsidRPr="00644CEF">
        <w:rPr>
          <w:rFonts w:ascii="Times New Roman" w:hAnsi="Times New Roman" w:cs="Times New Roman"/>
          <w:color w:val="auto"/>
        </w:rPr>
        <w:t xml:space="preserve"> 2012, 174(1), 130-</w:t>
      </w:r>
      <w:r w:rsidR="006D6D80" w:rsidRPr="00644CEF">
        <w:rPr>
          <w:rFonts w:ascii="Times New Roman" w:hAnsi="Times New Roman" w:cs="Times New Roman"/>
          <w:color w:val="auto"/>
        </w:rPr>
        <w:t>13</w:t>
      </w:r>
      <w:r w:rsidRPr="00644CEF">
        <w:rPr>
          <w:rFonts w:ascii="Times New Roman" w:hAnsi="Times New Roman" w:cs="Times New Roman"/>
          <w:color w:val="auto"/>
        </w:rPr>
        <w:t xml:space="preserve">5.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shd w:val="clear" w:color="auto" w:fill="FFFFFF"/>
        </w:rPr>
      </w:pPr>
      <w:r w:rsidRPr="00644CEF">
        <w:rPr>
          <w:rFonts w:ascii="Times New Roman" w:hAnsi="Times New Roman"/>
          <w:b/>
          <w:sz w:val="24"/>
          <w:szCs w:val="24"/>
          <w:shd w:val="clear" w:color="auto" w:fill="FFFFFF"/>
        </w:rPr>
        <w:t>Matta B, Song S, Li D, Barnes BJ.</w:t>
      </w:r>
      <w:r w:rsidRPr="00644CEF">
        <w:rPr>
          <w:rFonts w:ascii="Times New Roman" w:hAnsi="Times New Roman"/>
          <w:sz w:val="24"/>
          <w:szCs w:val="24"/>
          <w:shd w:val="clear" w:color="auto" w:fill="FFFFFF"/>
        </w:rPr>
        <w:t xml:space="preserve"> İnterferon regulator factor signaling in autoimmune disease. </w:t>
      </w:r>
      <w:r w:rsidRPr="00644CEF">
        <w:rPr>
          <w:rFonts w:ascii="Times New Roman" w:hAnsi="Times New Roman"/>
          <w:i/>
          <w:sz w:val="24"/>
          <w:szCs w:val="24"/>
          <w:shd w:val="clear" w:color="auto" w:fill="FFFFFF"/>
        </w:rPr>
        <w:t xml:space="preserve">Cytokine </w:t>
      </w:r>
      <w:r w:rsidRPr="00644CEF">
        <w:rPr>
          <w:rFonts w:ascii="Times New Roman" w:hAnsi="Times New Roman"/>
          <w:sz w:val="24"/>
          <w:szCs w:val="24"/>
          <w:shd w:val="clear" w:color="auto" w:fill="FFFFFF"/>
        </w:rPr>
        <w:t>2017, 98</w:t>
      </w:r>
      <w:r w:rsidRPr="00644CEF">
        <w:rPr>
          <w:rFonts w:ascii="Times New Roman" w:hAnsi="Times New Roman"/>
          <w:i/>
          <w:sz w:val="24"/>
          <w:szCs w:val="24"/>
          <w:shd w:val="clear" w:color="auto" w:fill="FFFFFF"/>
        </w:rPr>
        <w:t>,</w:t>
      </w:r>
      <w:r w:rsidRPr="00644CEF">
        <w:rPr>
          <w:rFonts w:ascii="Times New Roman" w:hAnsi="Times New Roman"/>
          <w:sz w:val="24"/>
          <w:szCs w:val="24"/>
          <w:shd w:val="clear" w:color="auto" w:fill="FFFFFF"/>
        </w:rPr>
        <w:t>15-26</w:t>
      </w:r>
      <w:r w:rsidR="00C93AFC" w:rsidRPr="00644CEF">
        <w:rPr>
          <w:rFonts w:ascii="Times New Roman" w:hAnsi="Times New Roman"/>
          <w:sz w:val="24"/>
          <w:szCs w:val="24"/>
          <w:shd w:val="clear" w:color="auto" w:fill="FFFFFF"/>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Maurizi G, Verma N, Gadi A, Mansukhani A, Basilico C.</w:t>
      </w:r>
      <w:r w:rsidRPr="00644CEF">
        <w:rPr>
          <w:rFonts w:ascii="Times New Roman" w:hAnsi="Times New Roman"/>
          <w:sz w:val="24"/>
          <w:szCs w:val="24"/>
        </w:rPr>
        <w:t xml:space="preserve"> Sox2 is required for tumor development and cancer cell proliferation in osteosarcoma. </w:t>
      </w:r>
      <w:r w:rsidRPr="00644CEF">
        <w:rPr>
          <w:rFonts w:ascii="Times New Roman" w:hAnsi="Times New Roman"/>
          <w:i/>
          <w:sz w:val="24"/>
          <w:szCs w:val="24"/>
        </w:rPr>
        <w:t>Oncogene</w:t>
      </w:r>
      <w:r w:rsidRPr="00644CEF">
        <w:rPr>
          <w:rFonts w:ascii="Times New Roman" w:hAnsi="Times New Roman"/>
          <w:sz w:val="24"/>
          <w:szCs w:val="24"/>
        </w:rPr>
        <w:t xml:space="preserve"> 2018, 37(33), 4626-4632.</w:t>
      </w:r>
    </w:p>
    <w:p w:rsidR="00900911" w:rsidRPr="00644CEF" w:rsidRDefault="00900911" w:rsidP="00644CEF">
      <w:pPr>
        <w:pStyle w:val="Default"/>
        <w:widowControl w:val="0"/>
        <w:spacing w:before="0" w:beforeAutospacing="0" w:after="240"/>
        <w:rPr>
          <w:rStyle w:val="citation"/>
          <w:rFonts w:ascii="Times New Roman" w:hAnsi="Times New Roman" w:cs="Times New Roman"/>
          <w:shd w:val="clear" w:color="auto" w:fill="FFFFFF"/>
        </w:rPr>
      </w:pPr>
      <w:r w:rsidRPr="00644CEF">
        <w:rPr>
          <w:rFonts w:ascii="Times New Roman" w:hAnsi="Times New Roman" w:cs="Times New Roman"/>
          <w:b/>
        </w:rPr>
        <w:t xml:space="preserve">Miki J, Furusato B, Li H, Gu Y, Takahashi H, Egawa S, </w:t>
      </w:r>
      <w:r w:rsidR="0094314B" w:rsidRPr="00644CEF">
        <w:rPr>
          <w:rFonts w:ascii="Times New Roman" w:hAnsi="Times New Roman" w:cs="Times New Roman"/>
          <w:b/>
        </w:rPr>
        <w:t xml:space="preserve">et al. </w:t>
      </w:r>
      <w:r w:rsidRPr="00644CEF">
        <w:rPr>
          <w:rFonts w:ascii="Times New Roman" w:hAnsi="Times New Roman" w:cs="Times New Roman"/>
        </w:rPr>
        <w:t xml:space="preserve">Identification of putative stem cell markers, CD133 and CXCR4, in hTERT-immortalized primary nonmalignant and malignant tumor-derived human prostate epithelial cell lines and in prostate cancer specimens. </w:t>
      </w:r>
      <w:r w:rsidRPr="00644CEF">
        <w:rPr>
          <w:rFonts w:ascii="Times New Roman" w:hAnsi="Times New Roman" w:cs="Times New Roman"/>
          <w:i/>
        </w:rPr>
        <w:t>Cancer Research</w:t>
      </w:r>
      <w:r w:rsidRPr="00644CEF">
        <w:rPr>
          <w:rFonts w:ascii="Times New Roman" w:hAnsi="Times New Roman" w:cs="Times New Roman"/>
        </w:rPr>
        <w:t xml:space="preserve"> 2007, 67(7), 3153-</w:t>
      </w:r>
      <w:r w:rsidR="006D6D80" w:rsidRPr="00644CEF">
        <w:rPr>
          <w:rFonts w:ascii="Times New Roman" w:hAnsi="Times New Roman" w:cs="Times New Roman"/>
        </w:rPr>
        <w:t>31</w:t>
      </w:r>
      <w:r w:rsidRPr="00644CEF">
        <w:rPr>
          <w:rFonts w:ascii="Times New Roman" w:hAnsi="Times New Roman" w:cs="Times New Roman"/>
        </w:rPr>
        <w:t xml:space="preserve">61.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Mikolajczyk</w:t>
      </w:r>
      <w:r w:rsidR="0094314B" w:rsidRPr="00644CEF">
        <w:rPr>
          <w:rFonts w:ascii="Times New Roman" w:hAnsi="Times New Roman"/>
          <w:b/>
          <w:sz w:val="24"/>
          <w:szCs w:val="24"/>
        </w:rPr>
        <w:t xml:space="preserve"> SD, Marker KM, Millar LS</w:t>
      </w:r>
      <w:r w:rsidRPr="00644CEF">
        <w:rPr>
          <w:rFonts w:ascii="Times New Roman" w:hAnsi="Times New Roman"/>
          <w:b/>
          <w:sz w:val="24"/>
          <w:szCs w:val="24"/>
        </w:rPr>
        <w:t>.</w:t>
      </w:r>
      <w:r w:rsidRPr="00644CEF">
        <w:rPr>
          <w:rFonts w:ascii="Times New Roman" w:hAnsi="Times New Roman"/>
          <w:sz w:val="24"/>
          <w:szCs w:val="24"/>
        </w:rPr>
        <w:t xml:space="preserve"> A truncated precursor form of prostate-specific antigen is a more specific serum marker of prostate cancer. </w:t>
      </w:r>
      <w:r w:rsidRPr="00644CEF">
        <w:rPr>
          <w:rFonts w:ascii="Times New Roman" w:hAnsi="Times New Roman"/>
          <w:i/>
          <w:sz w:val="24"/>
          <w:szCs w:val="24"/>
        </w:rPr>
        <w:t>Cancer Research</w:t>
      </w:r>
      <w:r w:rsidRPr="00644CEF">
        <w:rPr>
          <w:rFonts w:ascii="Times New Roman" w:hAnsi="Times New Roman"/>
          <w:sz w:val="24"/>
          <w:szCs w:val="24"/>
        </w:rPr>
        <w:t xml:space="preserve"> 2001, 61, 6958-6963</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lastRenderedPageBreak/>
        <w:t>Mimeault M, Venkatraman G, Johansson SL, M</w:t>
      </w:r>
      <w:r w:rsidR="0033402F" w:rsidRPr="00644CEF">
        <w:rPr>
          <w:rFonts w:ascii="Times New Roman" w:hAnsi="Times New Roman"/>
          <w:b/>
          <w:color w:val="000000"/>
          <w:sz w:val="24"/>
          <w:szCs w:val="24"/>
        </w:rPr>
        <w:t>oore E, Henichart JP, Depreux P</w:t>
      </w:r>
      <w:r w:rsidR="00343C92" w:rsidRPr="00644CEF">
        <w:rPr>
          <w:rFonts w:ascii="Times New Roman" w:hAnsi="Times New Roman"/>
          <w:b/>
          <w:color w:val="000000"/>
          <w:sz w:val="24"/>
          <w:szCs w:val="24"/>
        </w:rPr>
        <w:t>,</w:t>
      </w:r>
      <w:r w:rsidRPr="00644CEF">
        <w:rPr>
          <w:rFonts w:ascii="Times New Roman" w:hAnsi="Times New Roman"/>
          <w:b/>
          <w:color w:val="000000"/>
          <w:sz w:val="24"/>
          <w:szCs w:val="24"/>
        </w:rPr>
        <w:t xml:space="preserve"> et al. </w:t>
      </w:r>
      <w:r w:rsidRPr="00644CEF">
        <w:rPr>
          <w:rFonts w:ascii="Times New Roman" w:hAnsi="Times New Roman"/>
          <w:color w:val="000000"/>
          <w:sz w:val="24"/>
          <w:szCs w:val="24"/>
        </w:rPr>
        <w:t xml:space="preserve"> Novel combination therapy against metastatic and androgen-independent prostate cancer by using gefitinib, tamoxifen and etoposide</w:t>
      </w:r>
      <w:r w:rsidRPr="00644CEF">
        <w:rPr>
          <w:rFonts w:ascii="Times New Roman" w:hAnsi="Times New Roman"/>
          <w:i/>
          <w:color w:val="000000"/>
          <w:sz w:val="24"/>
          <w:szCs w:val="24"/>
        </w:rPr>
        <w:t>. International Journal of</w:t>
      </w:r>
      <w:r w:rsidR="005C1E6A" w:rsidRPr="00644CEF">
        <w:rPr>
          <w:rFonts w:ascii="Times New Roman" w:hAnsi="Times New Roman"/>
          <w:i/>
          <w:color w:val="000000"/>
          <w:sz w:val="24"/>
          <w:szCs w:val="24"/>
        </w:rPr>
        <w:t xml:space="preserve"> </w:t>
      </w:r>
      <w:r w:rsidRPr="00644CEF">
        <w:rPr>
          <w:rFonts w:ascii="Times New Roman" w:hAnsi="Times New Roman"/>
          <w:i/>
          <w:color w:val="000000"/>
          <w:sz w:val="24"/>
          <w:szCs w:val="24"/>
        </w:rPr>
        <w:t>Cancer</w:t>
      </w:r>
      <w:r w:rsidRPr="00644CEF">
        <w:rPr>
          <w:rFonts w:ascii="Times New Roman" w:hAnsi="Times New Roman"/>
          <w:color w:val="000000"/>
          <w:sz w:val="24"/>
          <w:szCs w:val="24"/>
        </w:rPr>
        <w:t xml:space="preserve"> 2007, 120(1)</w:t>
      </w:r>
      <w:r w:rsidR="006D6D80" w:rsidRPr="00644CEF">
        <w:rPr>
          <w:rFonts w:ascii="Times New Roman" w:hAnsi="Times New Roman"/>
          <w:color w:val="000000"/>
          <w:sz w:val="24"/>
          <w:szCs w:val="24"/>
        </w:rPr>
        <w:t>, 160-</w:t>
      </w:r>
      <w:r w:rsidRPr="00644CEF">
        <w:rPr>
          <w:rFonts w:ascii="Times New Roman" w:hAnsi="Times New Roman"/>
          <w:color w:val="000000"/>
          <w:sz w:val="24"/>
          <w:szCs w:val="24"/>
        </w:rPr>
        <w:t>169.</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color w:val="000000"/>
          <w:sz w:val="24"/>
          <w:szCs w:val="24"/>
        </w:rPr>
        <w:t>Mitsui K, Takuzawa Y, Itoh H.</w:t>
      </w:r>
      <w:r w:rsidRPr="00644CEF">
        <w:rPr>
          <w:rFonts w:ascii="Times New Roman" w:hAnsi="Times New Roman"/>
          <w:color w:val="FF0000"/>
          <w:sz w:val="24"/>
          <w:szCs w:val="24"/>
        </w:rPr>
        <w:t xml:space="preserve"> </w:t>
      </w:r>
      <w:r w:rsidRPr="00644CEF">
        <w:rPr>
          <w:rFonts w:ascii="Times New Roman" w:hAnsi="Times New Roman"/>
          <w:sz w:val="24"/>
          <w:szCs w:val="24"/>
        </w:rPr>
        <w:t xml:space="preserve">The homeoprotein Nanog is required for maintenance of pluripotency in mouse epiblast and ES cells. </w:t>
      </w:r>
      <w:r w:rsidRPr="00644CEF">
        <w:rPr>
          <w:rFonts w:ascii="Times New Roman" w:hAnsi="Times New Roman"/>
          <w:i/>
          <w:sz w:val="24"/>
          <w:szCs w:val="24"/>
        </w:rPr>
        <w:t xml:space="preserve">Cell </w:t>
      </w:r>
      <w:r w:rsidRPr="00644CEF">
        <w:rPr>
          <w:rFonts w:ascii="Times New Roman" w:hAnsi="Times New Roman"/>
          <w:sz w:val="24"/>
          <w:szCs w:val="24"/>
        </w:rPr>
        <w:t xml:space="preserve">2003, 113, </w:t>
      </w:r>
      <w:r w:rsidR="006D6D80" w:rsidRPr="00644CEF">
        <w:rPr>
          <w:rFonts w:ascii="Times New Roman" w:hAnsi="Times New Roman"/>
          <w:sz w:val="24"/>
          <w:szCs w:val="24"/>
        </w:rPr>
        <w:t>631-</w:t>
      </w:r>
      <w:r w:rsidRPr="00644CEF">
        <w:rPr>
          <w:rFonts w:ascii="Times New Roman" w:hAnsi="Times New Roman"/>
          <w:sz w:val="24"/>
          <w:szCs w:val="24"/>
        </w:rPr>
        <w:t>642.</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Miyamoto M, Fujita T, Kimura Y, Mar</w:t>
      </w:r>
      <w:r w:rsidR="0033402F" w:rsidRPr="00644CEF">
        <w:rPr>
          <w:rFonts w:ascii="Times New Roman" w:hAnsi="Times New Roman"/>
          <w:b/>
          <w:sz w:val="24"/>
          <w:szCs w:val="24"/>
        </w:rPr>
        <w:t>uyama M, Harada H, Sudo Y</w:t>
      </w:r>
      <w:r w:rsidR="00343C92" w:rsidRPr="00644CEF">
        <w:rPr>
          <w:rFonts w:ascii="Times New Roman" w:hAnsi="Times New Roman"/>
          <w:b/>
          <w:sz w:val="24"/>
          <w:szCs w:val="24"/>
        </w:rPr>
        <w:t>,</w:t>
      </w:r>
      <w:r w:rsidR="0033402F" w:rsidRPr="00644CEF">
        <w:rPr>
          <w:rFonts w:ascii="Times New Roman" w:hAnsi="Times New Roman"/>
          <w:b/>
          <w:sz w:val="24"/>
          <w:szCs w:val="24"/>
        </w:rPr>
        <w:t xml:space="preserve"> et al</w:t>
      </w:r>
      <w:r w:rsidRPr="00644CEF">
        <w:rPr>
          <w:rFonts w:ascii="Times New Roman" w:hAnsi="Times New Roman"/>
          <w:b/>
          <w:sz w:val="24"/>
          <w:szCs w:val="24"/>
        </w:rPr>
        <w:t>.</w:t>
      </w:r>
      <w:r w:rsidRPr="00644CEF">
        <w:rPr>
          <w:rFonts w:ascii="Times New Roman" w:hAnsi="Times New Roman"/>
          <w:sz w:val="24"/>
          <w:szCs w:val="24"/>
        </w:rPr>
        <w:t xml:space="preserve"> Regulated expression of a gene encoding a nuclear factor, IRF-1, that specifically binds to IFN-beta gene regulatory elements. </w:t>
      </w:r>
      <w:r w:rsidRPr="00644CEF">
        <w:rPr>
          <w:rFonts w:ascii="Times New Roman" w:hAnsi="Times New Roman"/>
          <w:i/>
          <w:sz w:val="24"/>
          <w:szCs w:val="24"/>
        </w:rPr>
        <w:t xml:space="preserve">Cell </w:t>
      </w:r>
      <w:r w:rsidR="009759C1" w:rsidRPr="00644CEF">
        <w:rPr>
          <w:rFonts w:ascii="Times New Roman" w:hAnsi="Times New Roman"/>
          <w:sz w:val="24"/>
          <w:szCs w:val="24"/>
        </w:rPr>
        <w:t>198</w:t>
      </w:r>
      <w:r w:rsidRPr="00644CEF">
        <w:rPr>
          <w:rFonts w:ascii="Times New Roman" w:hAnsi="Times New Roman"/>
          <w:sz w:val="24"/>
          <w:szCs w:val="24"/>
        </w:rPr>
        <w:t xml:space="preserve">8, </w:t>
      </w:r>
      <w:r w:rsidR="006D6D80" w:rsidRPr="00644CEF">
        <w:rPr>
          <w:rFonts w:ascii="Times New Roman" w:hAnsi="Times New Roman"/>
          <w:sz w:val="24"/>
          <w:szCs w:val="24"/>
        </w:rPr>
        <w:t>54, 903-</w:t>
      </w:r>
      <w:r w:rsidRPr="00644CEF">
        <w:rPr>
          <w:rFonts w:ascii="Times New Roman" w:hAnsi="Times New Roman"/>
          <w:sz w:val="24"/>
          <w:szCs w:val="24"/>
        </w:rPr>
        <w:t>913.</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color w:val="000000"/>
          <w:sz w:val="24"/>
          <w:szCs w:val="24"/>
          <w:lang w:eastAsia="tr-TR"/>
        </w:rPr>
        <w:t>Mori T, Anazawa Y, Iiizumi M, Fukuda S, Nakamura Y, Arakawa H.</w:t>
      </w:r>
      <w:r w:rsidRPr="00644CEF">
        <w:rPr>
          <w:rFonts w:ascii="Times New Roman" w:hAnsi="Times New Roman"/>
          <w:color w:val="000000"/>
          <w:sz w:val="24"/>
          <w:szCs w:val="24"/>
          <w:lang w:eastAsia="tr-TR"/>
        </w:rPr>
        <w:t xml:space="preserve"> </w:t>
      </w:r>
      <w:r w:rsidRPr="00644CEF">
        <w:rPr>
          <w:rFonts w:ascii="Times New Roman" w:hAnsi="Times New Roman"/>
          <w:color w:val="000000"/>
          <w:sz w:val="24"/>
          <w:szCs w:val="24"/>
        </w:rPr>
        <w:t xml:space="preserve">Identification of the interferon regulatory factor 5 gene (IRF-5) as a direct target for p53. </w:t>
      </w:r>
      <w:r w:rsidRPr="00644CEF">
        <w:rPr>
          <w:rFonts w:ascii="Times New Roman" w:hAnsi="Times New Roman"/>
          <w:i/>
          <w:iCs/>
          <w:color w:val="000000"/>
          <w:sz w:val="24"/>
          <w:szCs w:val="24"/>
          <w:lang w:eastAsia="tr-TR"/>
        </w:rPr>
        <w:t>Oncogene</w:t>
      </w:r>
      <w:r w:rsidRPr="00644CEF">
        <w:rPr>
          <w:rFonts w:ascii="Times New Roman" w:hAnsi="Times New Roman"/>
          <w:iCs/>
          <w:color w:val="000000"/>
          <w:sz w:val="24"/>
          <w:szCs w:val="24"/>
          <w:lang w:eastAsia="tr-TR"/>
        </w:rPr>
        <w:t xml:space="preserve"> </w:t>
      </w:r>
      <w:r w:rsidR="00DC5BA8" w:rsidRPr="00644CEF">
        <w:rPr>
          <w:rFonts w:ascii="Times New Roman" w:hAnsi="Times New Roman"/>
          <w:iCs/>
          <w:color w:val="000000"/>
          <w:sz w:val="24"/>
          <w:szCs w:val="24"/>
          <w:lang w:eastAsia="tr-TR"/>
        </w:rPr>
        <w:t xml:space="preserve">2002, </w:t>
      </w:r>
      <w:r w:rsidR="006D6D80" w:rsidRPr="00644CEF">
        <w:rPr>
          <w:rFonts w:ascii="Times New Roman" w:hAnsi="Times New Roman"/>
          <w:color w:val="000000"/>
          <w:sz w:val="24"/>
          <w:szCs w:val="24"/>
          <w:lang w:eastAsia="tr-TR"/>
        </w:rPr>
        <w:t>21(18), 2914-</w:t>
      </w:r>
      <w:r w:rsidRPr="00644CEF">
        <w:rPr>
          <w:rFonts w:ascii="Times New Roman" w:hAnsi="Times New Roman"/>
          <w:color w:val="000000"/>
          <w:sz w:val="24"/>
          <w:szCs w:val="24"/>
          <w:lang w:eastAsia="tr-TR"/>
        </w:rPr>
        <w:t>2918</w:t>
      </w:r>
      <w:r w:rsidR="00C93AFC" w:rsidRPr="00644CEF">
        <w:rPr>
          <w:rFonts w:ascii="Times New Roman" w:hAnsi="Times New Roman"/>
          <w:color w:val="000000"/>
          <w:sz w:val="24"/>
          <w:szCs w:val="24"/>
          <w:lang w:eastAsia="tr-TR"/>
        </w:rPr>
        <w:t>.</w:t>
      </w:r>
    </w:p>
    <w:p w:rsidR="00900911"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bCs/>
          <w:sz w:val="24"/>
          <w:szCs w:val="24"/>
        </w:rPr>
        <w:t>Murphy DJ</w:t>
      </w:r>
      <w:r w:rsidRPr="00644CEF">
        <w:rPr>
          <w:rFonts w:ascii="Times New Roman" w:eastAsia="TimesNewRomanPSMT" w:hAnsi="Times New Roman"/>
          <w:b/>
          <w:sz w:val="24"/>
          <w:szCs w:val="24"/>
        </w:rPr>
        <w:t xml:space="preserve">, Junttila MR, Pouyet L, Karnezis A, Shchors K, Bui DA, </w:t>
      </w:r>
      <w:r w:rsidR="00343C92" w:rsidRPr="00644CEF">
        <w:rPr>
          <w:rFonts w:ascii="Times New Roman" w:eastAsia="TimesNewRomanPSMT" w:hAnsi="Times New Roman"/>
          <w:b/>
          <w:sz w:val="24"/>
          <w:szCs w:val="24"/>
        </w:rPr>
        <w:t>et a</w:t>
      </w:r>
      <w:r w:rsidRPr="00644CEF">
        <w:rPr>
          <w:rFonts w:ascii="Times New Roman" w:eastAsia="TimesNewRomanPSMT" w:hAnsi="Times New Roman"/>
          <w:b/>
          <w:sz w:val="24"/>
          <w:szCs w:val="24"/>
        </w:rPr>
        <w:t xml:space="preserve">l. </w:t>
      </w:r>
      <w:r w:rsidRPr="00644CEF">
        <w:rPr>
          <w:rFonts w:ascii="Times New Roman" w:eastAsia="TimesNewRomanPSMT" w:hAnsi="Times New Roman"/>
          <w:sz w:val="24"/>
          <w:szCs w:val="24"/>
        </w:rPr>
        <w:t xml:space="preserve">Distinct thresholds govern Myc’s biological output in vivo. </w:t>
      </w:r>
      <w:r w:rsidRPr="00644CEF">
        <w:rPr>
          <w:rFonts w:ascii="Times New Roman" w:hAnsi="Times New Roman"/>
          <w:i/>
          <w:iCs/>
          <w:sz w:val="24"/>
          <w:szCs w:val="24"/>
        </w:rPr>
        <w:t xml:space="preserve">Cancer Cell </w:t>
      </w:r>
      <w:r w:rsidRPr="00644CEF">
        <w:rPr>
          <w:rFonts w:ascii="Times New Roman" w:eastAsia="TimesNewRomanPSMT" w:hAnsi="Times New Roman"/>
          <w:sz w:val="24"/>
          <w:szCs w:val="24"/>
        </w:rPr>
        <w:t xml:space="preserve">2008, </w:t>
      </w:r>
      <w:r w:rsidRPr="00644CEF">
        <w:rPr>
          <w:rFonts w:ascii="Times New Roman" w:hAnsi="Times New Roman"/>
          <w:bCs/>
          <w:sz w:val="24"/>
          <w:szCs w:val="24"/>
        </w:rPr>
        <w:t>14(6)</w:t>
      </w:r>
      <w:r w:rsidRPr="00644CEF">
        <w:rPr>
          <w:rFonts w:ascii="Times New Roman" w:eastAsia="TimesNewRomanPSMT" w:hAnsi="Times New Roman"/>
          <w:sz w:val="24"/>
          <w:szCs w:val="24"/>
        </w:rPr>
        <w:t>, 447-457</w:t>
      </w:r>
      <w:r w:rsidR="00C93AFC" w:rsidRPr="00644CEF">
        <w:rPr>
          <w:rFonts w:ascii="Times New Roman" w:eastAsia="TimesNewRomanPSMT"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color w:val="000000"/>
          <w:sz w:val="24"/>
          <w:szCs w:val="24"/>
          <w:lang w:eastAsia="tr-TR"/>
        </w:rPr>
        <w:t>Na</w:t>
      </w:r>
      <w:r w:rsidR="0094314B" w:rsidRPr="00644CEF">
        <w:rPr>
          <w:rFonts w:ascii="Times New Roman" w:hAnsi="Times New Roman"/>
          <w:b/>
          <w:color w:val="000000"/>
          <w:sz w:val="24"/>
          <w:szCs w:val="24"/>
          <w:lang w:eastAsia="tr-TR"/>
        </w:rPr>
        <w:t>or D, Nedvetzki S, Golan I</w:t>
      </w:r>
      <w:r w:rsidRPr="00644CEF">
        <w:rPr>
          <w:rFonts w:ascii="Times New Roman" w:hAnsi="Times New Roman"/>
          <w:b/>
          <w:color w:val="000000"/>
          <w:sz w:val="24"/>
          <w:szCs w:val="24"/>
          <w:lang w:eastAsia="tr-TR"/>
        </w:rPr>
        <w:t>.</w:t>
      </w:r>
      <w:r w:rsidRPr="00644CEF">
        <w:rPr>
          <w:rFonts w:ascii="Times New Roman" w:hAnsi="Times New Roman"/>
          <w:sz w:val="24"/>
          <w:szCs w:val="24"/>
          <w:lang w:eastAsia="tr-TR"/>
        </w:rPr>
        <w:t xml:space="preserve"> CD44 in cancer. </w:t>
      </w:r>
      <w:r w:rsidRPr="00644CEF">
        <w:rPr>
          <w:rFonts w:ascii="Times New Roman" w:hAnsi="Times New Roman"/>
          <w:i/>
          <w:sz w:val="24"/>
          <w:szCs w:val="24"/>
          <w:lang w:eastAsia="tr-TR"/>
        </w:rPr>
        <w:t>Critical Reviews in Clinical Laboratory Sciences</w:t>
      </w:r>
      <w:r w:rsidRPr="00644CEF">
        <w:rPr>
          <w:rFonts w:ascii="Times New Roman" w:hAnsi="Times New Roman"/>
          <w:sz w:val="24"/>
          <w:szCs w:val="24"/>
          <w:lang w:eastAsia="tr-TR"/>
        </w:rPr>
        <w:t xml:space="preserve"> 2002, 39, </w:t>
      </w:r>
      <w:r w:rsidR="006D6D80" w:rsidRPr="00644CEF">
        <w:rPr>
          <w:rFonts w:ascii="Times New Roman" w:hAnsi="Times New Roman"/>
          <w:sz w:val="24"/>
          <w:szCs w:val="24"/>
          <w:lang w:eastAsia="tr-TR"/>
        </w:rPr>
        <w:t>527-</w:t>
      </w:r>
      <w:r w:rsidRPr="00644CEF">
        <w:rPr>
          <w:rFonts w:ascii="Times New Roman" w:hAnsi="Times New Roman"/>
          <w:sz w:val="24"/>
          <w:szCs w:val="24"/>
          <w:lang w:eastAsia="tr-TR"/>
        </w:rPr>
        <w:t>579.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Naor D, Wallach-Dayan SB, Zahalka MA</w:t>
      </w:r>
      <w:r w:rsidR="0094314B" w:rsidRPr="00644CEF">
        <w:rPr>
          <w:rFonts w:ascii="Times New Roman" w:hAnsi="Times New Roman"/>
          <w:b/>
          <w:sz w:val="24"/>
          <w:szCs w:val="24"/>
          <w:lang w:eastAsia="tr-TR"/>
        </w:rPr>
        <w:t>.</w:t>
      </w:r>
      <w:r w:rsidRPr="00644CEF">
        <w:rPr>
          <w:rFonts w:ascii="Times New Roman" w:hAnsi="Times New Roman"/>
          <w:sz w:val="24"/>
          <w:szCs w:val="24"/>
          <w:lang w:eastAsia="tr-TR"/>
        </w:rPr>
        <w:t xml:space="preserve"> Involvement of CD44, a molecule with a thousand faces, in cancer dissemination. </w:t>
      </w:r>
      <w:r w:rsidRPr="00644CEF">
        <w:rPr>
          <w:rFonts w:ascii="Times New Roman" w:hAnsi="Times New Roman"/>
          <w:i/>
          <w:sz w:val="24"/>
          <w:szCs w:val="24"/>
          <w:lang w:eastAsia="tr-TR"/>
        </w:rPr>
        <w:t>Seminars in Cancer Biology</w:t>
      </w:r>
      <w:r w:rsidRPr="00644CEF">
        <w:rPr>
          <w:rFonts w:ascii="Times New Roman" w:hAnsi="Times New Roman"/>
          <w:sz w:val="24"/>
          <w:szCs w:val="24"/>
          <w:lang w:eastAsia="tr-TR"/>
        </w:rPr>
        <w:t xml:space="preserve"> 2008, 18, </w:t>
      </w:r>
      <w:r w:rsidR="006D6D80" w:rsidRPr="00644CEF">
        <w:rPr>
          <w:rFonts w:ascii="Times New Roman" w:hAnsi="Times New Roman"/>
          <w:sz w:val="24"/>
          <w:szCs w:val="24"/>
          <w:lang w:eastAsia="tr-TR"/>
        </w:rPr>
        <w:t>260-</w:t>
      </w:r>
      <w:r w:rsidRPr="00644CEF">
        <w:rPr>
          <w:rFonts w:ascii="Times New Roman" w:hAnsi="Times New Roman"/>
          <w:sz w:val="24"/>
          <w:szCs w:val="24"/>
          <w:lang w:eastAsia="tr-TR"/>
        </w:rPr>
        <w:t>267.</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Nichols J, Smith A.</w:t>
      </w:r>
      <w:r w:rsidRPr="00644CEF">
        <w:rPr>
          <w:rFonts w:ascii="Times New Roman" w:hAnsi="Times New Roman"/>
          <w:color w:val="000000"/>
          <w:sz w:val="24"/>
          <w:szCs w:val="24"/>
        </w:rPr>
        <w:t xml:space="preserve"> Naive and primed pluripotent states. </w:t>
      </w:r>
      <w:r w:rsidRPr="00644CEF">
        <w:rPr>
          <w:rFonts w:ascii="Times New Roman" w:hAnsi="Times New Roman"/>
          <w:i/>
          <w:color w:val="000000"/>
          <w:sz w:val="24"/>
          <w:szCs w:val="24"/>
        </w:rPr>
        <w:t>Cell Stem Cell</w:t>
      </w:r>
      <w:r w:rsidRPr="00644CEF">
        <w:rPr>
          <w:rFonts w:ascii="Times New Roman" w:hAnsi="Times New Roman"/>
          <w:color w:val="000000"/>
          <w:sz w:val="24"/>
          <w:szCs w:val="24"/>
        </w:rPr>
        <w:t xml:space="preserve"> 2009, 4, 487-492</w:t>
      </w:r>
      <w:r w:rsidR="00C93AFC" w:rsidRPr="00644CEF">
        <w:rPr>
          <w:rFonts w:ascii="Times New Roman" w:hAnsi="Times New Roman"/>
          <w:color w:val="000000"/>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color w:val="000000"/>
          <w:sz w:val="24"/>
          <w:szCs w:val="24"/>
        </w:rPr>
        <w:t>Nichols J, Z</w:t>
      </w:r>
      <w:r w:rsidR="0094314B" w:rsidRPr="00644CEF">
        <w:rPr>
          <w:rFonts w:ascii="Times New Roman" w:hAnsi="Times New Roman"/>
          <w:b/>
          <w:color w:val="000000"/>
          <w:sz w:val="24"/>
          <w:szCs w:val="24"/>
        </w:rPr>
        <w:t>evnik B, Anastassiadis K</w:t>
      </w:r>
      <w:r w:rsidRPr="00644CEF">
        <w:rPr>
          <w:rFonts w:ascii="Times New Roman" w:hAnsi="Times New Roman"/>
          <w:b/>
          <w:color w:val="000000"/>
          <w:sz w:val="24"/>
          <w:szCs w:val="24"/>
        </w:rPr>
        <w:t>.</w:t>
      </w:r>
      <w:r w:rsidRPr="00644CEF">
        <w:rPr>
          <w:rFonts w:ascii="Times New Roman" w:hAnsi="Times New Roman"/>
          <w:color w:val="000000"/>
          <w:sz w:val="24"/>
          <w:szCs w:val="24"/>
        </w:rPr>
        <w:t xml:space="preserve"> Formation of pluripotent stem cells in the</w:t>
      </w:r>
      <w:r w:rsidRPr="00644CEF">
        <w:rPr>
          <w:rFonts w:ascii="Times New Roman" w:hAnsi="Times New Roman"/>
          <w:sz w:val="24"/>
          <w:szCs w:val="24"/>
        </w:rPr>
        <w:t xml:space="preserve"> mammalian embryo depends on the POU transcription factor Oct4. </w:t>
      </w:r>
      <w:r w:rsidRPr="00644CEF">
        <w:rPr>
          <w:rFonts w:ascii="Times New Roman" w:hAnsi="Times New Roman"/>
          <w:i/>
          <w:sz w:val="24"/>
          <w:szCs w:val="24"/>
        </w:rPr>
        <w:t xml:space="preserve">Cell </w:t>
      </w:r>
      <w:r w:rsidRPr="00644CEF">
        <w:rPr>
          <w:rFonts w:ascii="Times New Roman" w:hAnsi="Times New Roman"/>
          <w:sz w:val="24"/>
          <w:szCs w:val="24"/>
        </w:rPr>
        <w:t xml:space="preserve">1998, 95, </w:t>
      </w:r>
      <w:r w:rsidR="006D6D80" w:rsidRPr="00644CEF">
        <w:rPr>
          <w:rFonts w:ascii="Times New Roman" w:hAnsi="Times New Roman"/>
          <w:sz w:val="24"/>
          <w:szCs w:val="24"/>
        </w:rPr>
        <w:t>379-</w:t>
      </w:r>
      <w:r w:rsidRPr="00644CEF">
        <w:rPr>
          <w:rFonts w:ascii="Times New Roman" w:hAnsi="Times New Roman"/>
          <w:sz w:val="24"/>
          <w:szCs w:val="24"/>
        </w:rPr>
        <w:t xml:space="preserve">391. </w:t>
      </w:r>
    </w:p>
    <w:p w:rsidR="00900911" w:rsidRPr="00644CEF" w:rsidRDefault="00900911" w:rsidP="00644CEF">
      <w:pPr>
        <w:widowControl w:val="0"/>
        <w:spacing w:after="240" w:line="360" w:lineRule="auto"/>
        <w:jc w:val="both"/>
        <w:rPr>
          <w:rFonts w:ascii="Times New Roman" w:hAnsi="Times New Roman"/>
          <w:color w:val="000000"/>
          <w:sz w:val="24"/>
          <w:szCs w:val="24"/>
          <w:shd w:val="clear" w:color="auto" w:fill="FFFFFF"/>
        </w:rPr>
      </w:pPr>
      <w:r w:rsidRPr="00644CEF">
        <w:rPr>
          <w:rFonts w:ascii="Times New Roman" w:hAnsi="Times New Roman"/>
          <w:b/>
          <w:color w:val="000000"/>
          <w:sz w:val="24"/>
          <w:szCs w:val="24"/>
          <w:shd w:val="clear" w:color="auto" w:fill="FFFFFF"/>
        </w:rPr>
        <w:t>Nikolov DB, Burley SK.</w:t>
      </w:r>
      <w:r w:rsidR="00343C92" w:rsidRPr="00644CEF">
        <w:rPr>
          <w:rFonts w:ascii="Times New Roman" w:hAnsi="Times New Roman"/>
          <w:color w:val="000000"/>
          <w:sz w:val="24"/>
          <w:szCs w:val="24"/>
          <w:shd w:val="clear" w:color="auto" w:fill="FFFFFF"/>
        </w:rPr>
        <w:t xml:space="preserve"> </w:t>
      </w:r>
      <w:r w:rsidRPr="00644CEF">
        <w:rPr>
          <w:rFonts w:ascii="Times New Roman" w:hAnsi="Times New Roman"/>
          <w:color w:val="000000"/>
          <w:sz w:val="24"/>
          <w:szCs w:val="24"/>
          <w:shd w:val="clear" w:color="auto" w:fill="FFFFFF"/>
        </w:rPr>
        <w:t xml:space="preserve">RNA polymerase II transcription initiation: a structural view. </w:t>
      </w:r>
      <w:r w:rsidRPr="00644CEF">
        <w:rPr>
          <w:rFonts w:ascii="Times New Roman" w:hAnsi="Times New Roman"/>
          <w:i/>
          <w:color w:val="000000"/>
          <w:sz w:val="24"/>
          <w:szCs w:val="24"/>
          <w:shd w:val="clear" w:color="auto" w:fill="FFFFFF"/>
        </w:rPr>
        <w:t>Proceedings of the National Academy of Sciences</w:t>
      </w:r>
      <w:r w:rsidRPr="00644CEF">
        <w:rPr>
          <w:rFonts w:ascii="Times New Roman" w:hAnsi="Times New Roman"/>
          <w:iCs/>
          <w:color w:val="000000"/>
          <w:sz w:val="24"/>
          <w:szCs w:val="24"/>
          <w:shd w:val="clear" w:color="auto" w:fill="FFFFFF"/>
        </w:rPr>
        <w:t xml:space="preserve"> 1997,</w:t>
      </w:r>
      <w:r w:rsidR="00DC5BA8" w:rsidRPr="00644CEF">
        <w:rPr>
          <w:rFonts w:ascii="Times New Roman" w:hAnsi="Times New Roman"/>
          <w:iCs/>
          <w:color w:val="000000"/>
          <w:sz w:val="24"/>
          <w:szCs w:val="24"/>
          <w:shd w:val="clear" w:color="auto" w:fill="FFFFFF"/>
        </w:rPr>
        <w:t xml:space="preserve"> </w:t>
      </w:r>
      <w:r w:rsidRPr="00644CEF">
        <w:rPr>
          <w:rFonts w:ascii="Times New Roman" w:hAnsi="Times New Roman"/>
          <w:bCs/>
          <w:color w:val="000000"/>
          <w:sz w:val="24"/>
          <w:szCs w:val="24"/>
          <w:shd w:val="clear" w:color="auto" w:fill="FFFFFF"/>
        </w:rPr>
        <w:t>94</w:t>
      </w:r>
      <w:r w:rsidRPr="00644CEF">
        <w:rPr>
          <w:rFonts w:ascii="Times New Roman" w:hAnsi="Times New Roman"/>
          <w:color w:val="000000"/>
          <w:sz w:val="24"/>
          <w:szCs w:val="24"/>
          <w:shd w:val="clear" w:color="auto" w:fill="FFFFFF"/>
        </w:rPr>
        <w:t>(1), 15-22.</w:t>
      </w:r>
    </w:p>
    <w:p w:rsidR="00900911"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Niwa H, Miyazaki J, Smith AG.</w:t>
      </w:r>
      <w:r w:rsidR="006D6D80" w:rsidRPr="00644CEF">
        <w:rPr>
          <w:rFonts w:ascii="Times New Roman" w:hAnsi="Times New Roman"/>
          <w:sz w:val="24"/>
          <w:szCs w:val="24"/>
        </w:rPr>
        <w:t xml:space="preserve"> Quantitative expression of Oct </w:t>
      </w:r>
      <w:r w:rsidRPr="00644CEF">
        <w:rPr>
          <w:rFonts w:ascii="Times New Roman" w:hAnsi="Times New Roman"/>
          <w:sz w:val="24"/>
          <w:szCs w:val="24"/>
        </w:rPr>
        <w:t>3/4 definesdifferentiation, dedifferentiationor self-renewal of ES cell</w:t>
      </w:r>
      <w:r w:rsidRPr="00644CEF">
        <w:rPr>
          <w:rFonts w:ascii="Times New Roman" w:hAnsi="Times New Roman"/>
          <w:i/>
          <w:sz w:val="24"/>
          <w:szCs w:val="24"/>
        </w:rPr>
        <w:t>. Nature Genetics</w:t>
      </w:r>
      <w:r w:rsidRPr="00644CEF">
        <w:rPr>
          <w:rFonts w:ascii="Times New Roman" w:hAnsi="Times New Roman"/>
          <w:sz w:val="24"/>
          <w:szCs w:val="24"/>
        </w:rPr>
        <w:t xml:space="preserve"> 2000, 24, 372–</w:t>
      </w:r>
      <w:r w:rsidR="006D6D80" w:rsidRPr="00644CEF">
        <w:rPr>
          <w:rFonts w:ascii="Times New Roman" w:hAnsi="Times New Roman"/>
          <w:sz w:val="24"/>
          <w:szCs w:val="24"/>
        </w:rPr>
        <w:t>37</w:t>
      </w:r>
      <w:r w:rsidRPr="00644CEF">
        <w:rPr>
          <w:rFonts w:ascii="Times New Roman" w:hAnsi="Times New Roman"/>
          <w:sz w:val="24"/>
          <w:szCs w:val="24"/>
        </w:rPr>
        <w:t>6</w:t>
      </w:r>
      <w:r w:rsidR="00C93AFC" w:rsidRPr="00644CEF">
        <w:rPr>
          <w:rFonts w:ascii="Times New Roman" w:hAnsi="Times New Roman"/>
          <w:sz w:val="24"/>
          <w:szCs w:val="24"/>
        </w:rPr>
        <w:t>.</w:t>
      </w:r>
    </w:p>
    <w:p w:rsidR="00DE1793" w:rsidRPr="00644CEF" w:rsidRDefault="00DE1793" w:rsidP="00644CEF">
      <w:pPr>
        <w:widowControl w:val="0"/>
        <w:spacing w:after="240" w:line="360" w:lineRule="auto"/>
        <w:jc w:val="both"/>
        <w:rPr>
          <w:rFonts w:ascii="Times New Roman" w:hAnsi="Times New Roman"/>
          <w:sz w:val="24"/>
          <w:szCs w:val="24"/>
        </w:rPr>
      </w:pPr>
    </w:p>
    <w:p w:rsidR="00900911" w:rsidRPr="00644CEF" w:rsidRDefault="00900911" w:rsidP="00644CEF">
      <w:pPr>
        <w:widowControl w:val="0"/>
        <w:spacing w:after="240" w:line="360" w:lineRule="auto"/>
        <w:jc w:val="both"/>
        <w:rPr>
          <w:rFonts w:ascii="Times New Roman" w:hAnsi="Times New Roman"/>
          <w:i/>
          <w:sz w:val="24"/>
          <w:szCs w:val="24"/>
        </w:rPr>
      </w:pPr>
      <w:r w:rsidRPr="00644CEF">
        <w:rPr>
          <w:rFonts w:ascii="Times New Roman" w:hAnsi="Times New Roman"/>
          <w:b/>
          <w:sz w:val="24"/>
          <w:szCs w:val="24"/>
        </w:rPr>
        <w:lastRenderedPageBreak/>
        <w:t>Noto Z, Yoshida D, Okabe M, Koike C, Fathy M, Tsuno H</w:t>
      </w:r>
      <w:r w:rsidR="00343C92" w:rsidRPr="00644CEF">
        <w:rPr>
          <w:rFonts w:ascii="Times New Roman" w:hAnsi="Times New Roman"/>
          <w:b/>
          <w:sz w:val="24"/>
          <w:szCs w:val="24"/>
        </w:rPr>
        <w:t>,</w:t>
      </w:r>
      <w:r w:rsidRPr="00644CEF">
        <w:rPr>
          <w:rFonts w:ascii="Times New Roman" w:hAnsi="Times New Roman"/>
          <w:b/>
          <w:sz w:val="24"/>
          <w:szCs w:val="24"/>
        </w:rPr>
        <w:t xml:space="preserve"> et al. </w:t>
      </w:r>
      <w:r w:rsidRPr="00644CEF">
        <w:rPr>
          <w:rFonts w:ascii="Times New Roman" w:hAnsi="Times New Roman"/>
          <w:sz w:val="24"/>
          <w:szCs w:val="24"/>
        </w:rPr>
        <w:t xml:space="preserve">CD44 and SSEA-4 positive cells in a oral cancer cell line. </w:t>
      </w:r>
      <w:r w:rsidRPr="00644CEF">
        <w:rPr>
          <w:rFonts w:ascii="Times New Roman" w:hAnsi="Times New Roman"/>
          <w:i/>
          <w:sz w:val="24"/>
          <w:szCs w:val="24"/>
        </w:rPr>
        <w:t xml:space="preserve">Oral oncology </w:t>
      </w:r>
      <w:r w:rsidRPr="00644CEF">
        <w:rPr>
          <w:rFonts w:ascii="Times New Roman" w:hAnsi="Times New Roman"/>
          <w:sz w:val="24"/>
          <w:szCs w:val="24"/>
        </w:rPr>
        <w:t>2013, 49(8),</w:t>
      </w:r>
      <w:r w:rsidR="002A6593" w:rsidRPr="00644CEF">
        <w:rPr>
          <w:rFonts w:ascii="Times New Roman" w:hAnsi="Times New Roman"/>
          <w:sz w:val="24"/>
          <w:szCs w:val="24"/>
        </w:rPr>
        <w:t xml:space="preserve"> </w:t>
      </w:r>
      <w:r w:rsidRPr="00644CEF">
        <w:rPr>
          <w:rFonts w:ascii="Times New Roman" w:hAnsi="Times New Roman"/>
          <w:sz w:val="24"/>
          <w:szCs w:val="24"/>
        </w:rPr>
        <w:t>787-</w:t>
      </w:r>
      <w:r w:rsidR="006D6D80" w:rsidRPr="00644CEF">
        <w:rPr>
          <w:rFonts w:ascii="Times New Roman" w:hAnsi="Times New Roman"/>
          <w:sz w:val="24"/>
          <w:szCs w:val="24"/>
        </w:rPr>
        <w:t>7</w:t>
      </w:r>
      <w:r w:rsidRPr="00644CEF">
        <w:rPr>
          <w:rFonts w:ascii="Times New Roman" w:hAnsi="Times New Roman"/>
          <w:sz w:val="24"/>
          <w:szCs w:val="24"/>
        </w:rPr>
        <w:t>95</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O'Dea E, Hoffmann A.</w:t>
      </w:r>
      <w:r w:rsidRPr="00644CEF">
        <w:rPr>
          <w:rFonts w:ascii="Times New Roman" w:hAnsi="Times New Roman"/>
          <w:sz w:val="24"/>
          <w:szCs w:val="24"/>
        </w:rPr>
        <w:t xml:space="preserve"> </w:t>
      </w:r>
      <w:r w:rsidRPr="00644CEF">
        <w:rPr>
          <w:rFonts w:ascii="Times New Roman" w:hAnsi="Times New Roman"/>
          <w:iCs/>
          <w:sz w:val="24"/>
          <w:szCs w:val="24"/>
        </w:rPr>
        <w:t xml:space="preserve">The regulatory logic of the NF-kappaB signaling system. </w:t>
      </w:r>
      <w:r w:rsidRPr="00644CEF">
        <w:rPr>
          <w:rFonts w:ascii="Times New Roman" w:hAnsi="Times New Roman"/>
          <w:i/>
          <w:sz w:val="24"/>
          <w:szCs w:val="24"/>
        </w:rPr>
        <w:t xml:space="preserve">Cold Spring Harbor Perspectives in Biology </w:t>
      </w:r>
      <w:r w:rsidRPr="00644CEF">
        <w:rPr>
          <w:rFonts w:ascii="Times New Roman" w:hAnsi="Times New Roman"/>
          <w:sz w:val="24"/>
          <w:szCs w:val="24"/>
        </w:rPr>
        <w:t xml:space="preserve">2010, </w:t>
      </w:r>
      <w:r w:rsidRPr="00644CEF">
        <w:rPr>
          <w:rFonts w:ascii="Times New Roman" w:hAnsi="Times New Roman"/>
          <w:bCs/>
          <w:sz w:val="24"/>
          <w:szCs w:val="24"/>
        </w:rPr>
        <w:t>2</w:t>
      </w:r>
      <w:r w:rsidRPr="00644CEF">
        <w:rPr>
          <w:rFonts w:ascii="Times New Roman" w:hAnsi="Times New Roman"/>
          <w:sz w:val="24"/>
          <w:szCs w:val="24"/>
        </w:rPr>
        <w:t>(1), p. a000216</w:t>
      </w:r>
      <w:r w:rsidR="00C93AFC" w:rsidRPr="00644CEF">
        <w:rPr>
          <w:rFonts w:ascii="Times New Roman" w:hAnsi="Times New Roman"/>
          <w:sz w:val="24"/>
          <w:szCs w:val="24"/>
        </w:rPr>
        <w:t>.</w:t>
      </w:r>
      <w:r w:rsidRPr="00644CEF">
        <w:rPr>
          <w:rFonts w:ascii="Times New Roman" w:hAnsi="Times New Roman"/>
          <w:sz w:val="24"/>
          <w:szCs w:val="24"/>
        </w:rPr>
        <w:t xml:space="preserve">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Okumura NN, Saito M, Niwa H, Ishikawa F.</w:t>
      </w:r>
      <w:r w:rsidRPr="00644CEF">
        <w:rPr>
          <w:rFonts w:ascii="Times New Roman" w:hAnsi="Times New Roman"/>
          <w:sz w:val="24"/>
          <w:szCs w:val="24"/>
        </w:rPr>
        <w:t xml:space="preserve"> OCT-3/4 and SOX2 Regulate OCT-3/4 Gene in Embryonic Stem Cells</w:t>
      </w:r>
      <w:r w:rsidRPr="00644CEF">
        <w:rPr>
          <w:rFonts w:ascii="Times New Roman" w:hAnsi="Times New Roman"/>
          <w:i/>
          <w:sz w:val="24"/>
          <w:szCs w:val="24"/>
        </w:rPr>
        <w:t>. The Journal Of Biological Chemistry</w:t>
      </w:r>
      <w:r w:rsidRPr="00644CEF">
        <w:rPr>
          <w:rFonts w:ascii="Times New Roman" w:hAnsi="Times New Roman"/>
          <w:sz w:val="24"/>
          <w:szCs w:val="24"/>
        </w:rPr>
        <w:t xml:space="preserve"> 2005, 280, </w:t>
      </w:r>
      <w:r w:rsidR="006D6D80" w:rsidRPr="00644CEF">
        <w:rPr>
          <w:rFonts w:ascii="Times New Roman" w:hAnsi="Times New Roman"/>
          <w:sz w:val="24"/>
          <w:szCs w:val="24"/>
        </w:rPr>
        <w:t>5307-</w:t>
      </w:r>
      <w:r w:rsidRPr="00644CEF">
        <w:rPr>
          <w:rFonts w:ascii="Times New Roman" w:hAnsi="Times New Roman"/>
          <w:sz w:val="24"/>
          <w:szCs w:val="24"/>
        </w:rPr>
        <w:t>5317.</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bCs/>
          <w:sz w:val="24"/>
          <w:szCs w:val="24"/>
          <w:lang w:eastAsia="tr-TR"/>
        </w:rPr>
        <w:t xml:space="preserve">Pakula H, Xiang D, Li Z. </w:t>
      </w:r>
      <w:r w:rsidRPr="00644CEF">
        <w:rPr>
          <w:rFonts w:ascii="Times New Roman" w:hAnsi="Times New Roman"/>
          <w:bCs/>
          <w:sz w:val="24"/>
          <w:szCs w:val="24"/>
          <w:lang w:eastAsia="tr-TR"/>
        </w:rPr>
        <w:t>Tale of Two Signals: AR and WNT in Development and Tumorigenesis of Prostate and Mamm</w:t>
      </w:r>
      <w:r w:rsidR="00FF764E" w:rsidRPr="00644CEF">
        <w:rPr>
          <w:rFonts w:ascii="Times New Roman" w:hAnsi="Times New Roman"/>
          <w:bCs/>
          <w:sz w:val="24"/>
          <w:szCs w:val="24"/>
          <w:lang w:eastAsia="tr-TR"/>
        </w:rPr>
        <w:t>ary Gland.</w:t>
      </w:r>
      <w:r w:rsidRPr="00644CEF">
        <w:rPr>
          <w:rFonts w:ascii="Times New Roman" w:hAnsi="Times New Roman"/>
          <w:bCs/>
          <w:sz w:val="24"/>
          <w:szCs w:val="24"/>
          <w:lang w:eastAsia="tr-TR"/>
        </w:rPr>
        <w:t xml:space="preserve"> </w:t>
      </w:r>
      <w:r w:rsidRPr="00644CEF">
        <w:rPr>
          <w:rFonts w:ascii="Times New Roman" w:hAnsi="Times New Roman"/>
          <w:i/>
          <w:sz w:val="24"/>
          <w:szCs w:val="24"/>
        </w:rPr>
        <w:t xml:space="preserve">Cancer </w:t>
      </w:r>
      <w:r w:rsidRPr="00644CEF">
        <w:rPr>
          <w:rFonts w:ascii="Times New Roman" w:hAnsi="Times New Roman"/>
          <w:sz w:val="24"/>
          <w:szCs w:val="24"/>
        </w:rPr>
        <w:t>2017, 9, 14</w:t>
      </w:r>
      <w:r w:rsidR="00C93AFC" w:rsidRPr="00644CEF">
        <w:rPr>
          <w:rFonts w:ascii="Times New Roman" w:hAnsi="Times New Roman"/>
          <w:sz w:val="24"/>
          <w:szCs w:val="24"/>
        </w:rPr>
        <w:t>.</w:t>
      </w:r>
    </w:p>
    <w:p w:rsidR="00242211" w:rsidRPr="00644CEF" w:rsidRDefault="00242211" w:rsidP="00644CEF">
      <w:pPr>
        <w:widowControl w:val="0"/>
        <w:autoSpaceDE w:val="0"/>
        <w:autoSpaceDN w:val="0"/>
        <w:adjustRightInd w:val="0"/>
        <w:spacing w:after="240" w:line="360" w:lineRule="auto"/>
        <w:jc w:val="both"/>
        <w:rPr>
          <w:rFonts w:ascii="Times New Roman" w:hAnsi="Times New Roman"/>
          <w:iCs/>
          <w:sz w:val="24"/>
          <w:szCs w:val="24"/>
        </w:rPr>
      </w:pPr>
      <w:r w:rsidRPr="00644CEF">
        <w:rPr>
          <w:rFonts w:ascii="Times New Roman" w:hAnsi="Times New Roman"/>
          <w:b/>
          <w:sz w:val="24"/>
          <w:szCs w:val="24"/>
        </w:rPr>
        <w:t>Papaccio F, Paino F, Regad T, Papaccio G, Desiderio V, Tirino V.</w:t>
      </w:r>
      <w:r w:rsidRPr="00644CEF">
        <w:rPr>
          <w:rFonts w:ascii="Times New Roman" w:hAnsi="Times New Roman"/>
          <w:sz w:val="24"/>
          <w:szCs w:val="24"/>
        </w:rPr>
        <w:t xml:space="preserve"> Concise Review: Cancer Cells, Cancer stem Cells and Mesenchymal Stem Cells: Influence in Cancer Development. </w:t>
      </w:r>
      <w:r w:rsidRPr="00644CEF">
        <w:rPr>
          <w:rFonts w:ascii="Times New Roman" w:hAnsi="Times New Roman"/>
          <w:i/>
          <w:sz w:val="24"/>
          <w:szCs w:val="24"/>
        </w:rPr>
        <w:t xml:space="preserve">Stem Cells Translational Medicine. </w:t>
      </w:r>
      <w:r w:rsidR="00CD16C1" w:rsidRPr="00644CEF">
        <w:rPr>
          <w:rFonts w:ascii="Times New Roman" w:hAnsi="Times New Roman"/>
          <w:sz w:val="24"/>
          <w:szCs w:val="24"/>
        </w:rPr>
        <w:t>2017, 6, 2115-2125.</w:t>
      </w:r>
    </w:p>
    <w:p w:rsidR="00900911" w:rsidRPr="00644CEF" w:rsidRDefault="00900911" w:rsidP="00644CEF">
      <w:pPr>
        <w:widowControl w:val="0"/>
        <w:spacing w:after="240" w:line="360" w:lineRule="auto"/>
        <w:jc w:val="both"/>
        <w:rPr>
          <w:rFonts w:ascii="Times New Roman" w:hAnsi="Times New Roman"/>
          <w:sz w:val="24"/>
          <w:szCs w:val="24"/>
          <w:lang w:val="en-US" w:eastAsia="tr-TR"/>
        </w:rPr>
      </w:pPr>
      <w:r w:rsidRPr="00644CEF">
        <w:rPr>
          <w:rFonts w:ascii="Times New Roman" w:hAnsi="Times New Roman"/>
          <w:b/>
          <w:sz w:val="24"/>
          <w:szCs w:val="24"/>
          <w:lang w:val="en-US" w:eastAsia="tr-TR"/>
        </w:rPr>
        <w:t>Par</w:t>
      </w:r>
      <w:r w:rsidR="0094314B" w:rsidRPr="00644CEF">
        <w:rPr>
          <w:rFonts w:ascii="Times New Roman" w:hAnsi="Times New Roman"/>
          <w:b/>
          <w:sz w:val="24"/>
          <w:szCs w:val="24"/>
          <w:lang w:val="en-US" w:eastAsia="tr-TR"/>
        </w:rPr>
        <w:t>isi S, Passaro F, Aloia L</w:t>
      </w:r>
      <w:r w:rsidRPr="00644CEF">
        <w:rPr>
          <w:rFonts w:ascii="Times New Roman" w:hAnsi="Times New Roman"/>
          <w:b/>
          <w:sz w:val="24"/>
          <w:szCs w:val="24"/>
          <w:lang w:val="en-US" w:eastAsia="tr-TR"/>
        </w:rPr>
        <w:t>.</w:t>
      </w:r>
      <w:r w:rsidRPr="00644CEF">
        <w:rPr>
          <w:rFonts w:ascii="Times New Roman" w:hAnsi="Times New Roman"/>
          <w:sz w:val="24"/>
          <w:szCs w:val="24"/>
          <w:lang w:val="en-US" w:eastAsia="tr-TR"/>
        </w:rPr>
        <w:t xml:space="preserve"> Klf5 is involved in self-renewal of mouse embryonic stem cells. </w:t>
      </w:r>
      <w:r w:rsidRPr="00644CEF">
        <w:rPr>
          <w:rFonts w:ascii="Times New Roman" w:hAnsi="Times New Roman"/>
          <w:i/>
          <w:sz w:val="24"/>
          <w:szCs w:val="24"/>
          <w:lang w:val="en-US" w:eastAsia="tr-TR"/>
        </w:rPr>
        <w:t>Journal of Cell Science</w:t>
      </w:r>
      <w:r w:rsidRPr="00644CEF">
        <w:rPr>
          <w:rFonts w:ascii="Times New Roman" w:hAnsi="Times New Roman"/>
          <w:sz w:val="24"/>
          <w:szCs w:val="24"/>
          <w:lang w:val="en-US" w:eastAsia="tr-TR"/>
        </w:rPr>
        <w:t xml:space="preserve"> 2008, 121, </w:t>
      </w:r>
      <w:r w:rsidR="006D6D80" w:rsidRPr="00644CEF">
        <w:rPr>
          <w:rFonts w:ascii="Times New Roman" w:hAnsi="Times New Roman"/>
          <w:sz w:val="24"/>
          <w:szCs w:val="24"/>
          <w:lang w:val="en-US" w:eastAsia="tr-TR"/>
        </w:rPr>
        <w:t>2629-</w:t>
      </w:r>
      <w:r w:rsidRPr="00644CEF">
        <w:rPr>
          <w:rFonts w:ascii="Times New Roman" w:hAnsi="Times New Roman"/>
          <w:sz w:val="24"/>
          <w:szCs w:val="24"/>
          <w:lang w:val="en-US" w:eastAsia="tr-TR"/>
        </w:rPr>
        <w:t>2634.</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Parkin DM, Bray F, Devesa SS.</w:t>
      </w:r>
      <w:r w:rsidRPr="00644CEF">
        <w:rPr>
          <w:rFonts w:ascii="Times New Roman" w:hAnsi="Times New Roman"/>
          <w:sz w:val="24"/>
          <w:szCs w:val="24"/>
        </w:rPr>
        <w:t xml:space="preserve"> Cancer burden in the year 2000. The global picture. </w:t>
      </w:r>
      <w:r w:rsidRPr="00644CEF">
        <w:rPr>
          <w:rFonts w:ascii="Times New Roman" w:hAnsi="Times New Roman"/>
          <w:bCs/>
          <w:i/>
          <w:iCs/>
          <w:sz w:val="24"/>
          <w:szCs w:val="24"/>
        </w:rPr>
        <w:t xml:space="preserve">European Journal of Cancer </w:t>
      </w:r>
      <w:r w:rsidRPr="00644CEF">
        <w:rPr>
          <w:rFonts w:ascii="Times New Roman" w:hAnsi="Times New Roman"/>
          <w:sz w:val="24"/>
          <w:szCs w:val="24"/>
        </w:rPr>
        <w:t>2001, 37(8),</w:t>
      </w:r>
      <w:r w:rsidR="006D6D80" w:rsidRPr="00644CEF">
        <w:rPr>
          <w:rFonts w:ascii="Times New Roman" w:hAnsi="Times New Roman"/>
          <w:sz w:val="24"/>
          <w:szCs w:val="24"/>
        </w:rPr>
        <w:t xml:space="preserve"> 4-</w:t>
      </w:r>
      <w:r w:rsidRPr="00644CEF">
        <w:rPr>
          <w:rFonts w:ascii="Times New Roman" w:hAnsi="Times New Roman"/>
          <w:sz w:val="24"/>
          <w:szCs w:val="24"/>
        </w:rPr>
        <w:t>66.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Pestka S, Krause CD, Walter MR</w:t>
      </w:r>
      <w:r w:rsidR="00E3587E" w:rsidRPr="00644CEF">
        <w:rPr>
          <w:rFonts w:ascii="Times New Roman" w:hAnsi="Times New Roman"/>
          <w:b/>
          <w:sz w:val="24"/>
          <w:szCs w:val="24"/>
        </w:rPr>
        <w:t>.</w:t>
      </w:r>
      <w:r w:rsidRPr="00644CEF">
        <w:rPr>
          <w:rFonts w:ascii="Times New Roman" w:hAnsi="Times New Roman"/>
          <w:b/>
          <w:sz w:val="24"/>
          <w:szCs w:val="24"/>
        </w:rPr>
        <w:t xml:space="preserve"> </w:t>
      </w:r>
      <w:r w:rsidRPr="00644CEF">
        <w:rPr>
          <w:rFonts w:ascii="Times New Roman" w:hAnsi="Times New Roman"/>
          <w:sz w:val="24"/>
          <w:szCs w:val="24"/>
        </w:rPr>
        <w:t>Interferons, interferon-like</w:t>
      </w:r>
      <w:r w:rsidR="00D00A3A" w:rsidRPr="00644CEF">
        <w:rPr>
          <w:rFonts w:ascii="Times New Roman" w:hAnsi="Times New Roman"/>
          <w:sz w:val="24"/>
          <w:szCs w:val="24"/>
        </w:rPr>
        <w:t xml:space="preserve"> cytokines, and their receptors.</w:t>
      </w:r>
      <w:r w:rsidRPr="00644CEF">
        <w:rPr>
          <w:rFonts w:ascii="Times New Roman" w:hAnsi="Times New Roman"/>
          <w:sz w:val="24"/>
          <w:szCs w:val="24"/>
        </w:rPr>
        <w:t xml:space="preserve"> </w:t>
      </w:r>
      <w:r w:rsidRPr="00644CEF">
        <w:rPr>
          <w:rFonts w:ascii="Times New Roman" w:hAnsi="Times New Roman"/>
          <w:i/>
          <w:sz w:val="24"/>
          <w:szCs w:val="24"/>
        </w:rPr>
        <w:t xml:space="preserve">Immunological Reviews </w:t>
      </w:r>
      <w:r w:rsidRPr="00644CEF">
        <w:rPr>
          <w:rFonts w:ascii="Times New Roman" w:hAnsi="Times New Roman"/>
          <w:sz w:val="24"/>
          <w:szCs w:val="24"/>
        </w:rPr>
        <w:t>2004,</w:t>
      </w:r>
      <w:r w:rsidRPr="00644CEF">
        <w:rPr>
          <w:rFonts w:ascii="Times New Roman" w:hAnsi="Times New Roman"/>
          <w:iCs/>
          <w:sz w:val="24"/>
          <w:szCs w:val="24"/>
        </w:rPr>
        <w:t xml:space="preserve"> 202,</w:t>
      </w:r>
      <w:r w:rsidR="006D6D80" w:rsidRPr="00644CEF">
        <w:rPr>
          <w:rFonts w:ascii="Times New Roman" w:hAnsi="Times New Roman"/>
          <w:iCs/>
          <w:sz w:val="24"/>
          <w:szCs w:val="24"/>
        </w:rPr>
        <w:t xml:space="preserve"> 8-</w:t>
      </w:r>
      <w:r w:rsidRPr="00644CEF">
        <w:rPr>
          <w:rFonts w:ascii="Times New Roman" w:hAnsi="Times New Roman"/>
          <w:iCs/>
          <w:sz w:val="24"/>
          <w:szCs w:val="24"/>
        </w:rPr>
        <w:t>32</w:t>
      </w:r>
      <w:r w:rsidR="00C93AFC" w:rsidRPr="00644CEF">
        <w:rPr>
          <w:rFonts w:ascii="Times New Roman" w:hAnsi="Times New Roman"/>
          <w:iCs/>
          <w:sz w:val="24"/>
          <w:szCs w:val="24"/>
        </w:rPr>
        <w:t>.</w:t>
      </w:r>
    </w:p>
    <w:p w:rsidR="00995569" w:rsidRPr="00644CEF" w:rsidRDefault="00900911" w:rsidP="00644CEF">
      <w:pPr>
        <w:widowControl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Pittenger MF, Mackay AM, Beck SC, Jaiswa</w:t>
      </w:r>
      <w:r w:rsidR="00BA5EE6" w:rsidRPr="00644CEF">
        <w:rPr>
          <w:rFonts w:ascii="Times New Roman" w:hAnsi="Times New Roman"/>
          <w:b/>
          <w:color w:val="000000"/>
          <w:sz w:val="24"/>
          <w:szCs w:val="24"/>
        </w:rPr>
        <w:t>l RK, Douglas R, Mosca JD, et a</w:t>
      </w:r>
      <w:r w:rsidRPr="00644CEF">
        <w:rPr>
          <w:rFonts w:ascii="Times New Roman" w:hAnsi="Times New Roman"/>
          <w:b/>
          <w:color w:val="000000"/>
          <w:sz w:val="24"/>
          <w:szCs w:val="24"/>
        </w:rPr>
        <w:t>l.</w:t>
      </w:r>
      <w:r w:rsidR="00656825" w:rsidRPr="00644CEF">
        <w:rPr>
          <w:rFonts w:ascii="Times New Roman" w:hAnsi="Times New Roman"/>
          <w:color w:val="000000"/>
          <w:sz w:val="24"/>
          <w:szCs w:val="24"/>
        </w:rPr>
        <w:t xml:space="preserve"> </w:t>
      </w:r>
      <w:r w:rsidRPr="00644CEF">
        <w:rPr>
          <w:rFonts w:ascii="Times New Roman" w:hAnsi="Times New Roman"/>
          <w:color w:val="000000"/>
          <w:sz w:val="24"/>
          <w:szCs w:val="24"/>
        </w:rPr>
        <w:t xml:space="preserve">Multilineage potential </w:t>
      </w:r>
      <w:r w:rsidR="00D00A3A" w:rsidRPr="00644CEF">
        <w:rPr>
          <w:rFonts w:ascii="Times New Roman" w:hAnsi="Times New Roman"/>
          <w:color w:val="000000"/>
          <w:sz w:val="24"/>
          <w:szCs w:val="24"/>
        </w:rPr>
        <w:t>of adult mesenchymal stem cells.</w:t>
      </w:r>
      <w:r w:rsidRPr="00644CEF">
        <w:rPr>
          <w:rFonts w:ascii="Times New Roman" w:hAnsi="Times New Roman"/>
          <w:color w:val="000000"/>
          <w:sz w:val="24"/>
          <w:szCs w:val="24"/>
        </w:rPr>
        <w:t xml:space="preserve"> </w:t>
      </w:r>
      <w:r w:rsidRPr="00644CEF">
        <w:rPr>
          <w:rFonts w:ascii="Times New Roman" w:hAnsi="Times New Roman"/>
          <w:i/>
          <w:color w:val="000000"/>
          <w:sz w:val="24"/>
          <w:szCs w:val="24"/>
        </w:rPr>
        <w:t>Science</w:t>
      </w:r>
      <w:r w:rsidRPr="00644CEF">
        <w:rPr>
          <w:rFonts w:ascii="Times New Roman" w:hAnsi="Times New Roman"/>
          <w:color w:val="000000"/>
          <w:sz w:val="24"/>
          <w:szCs w:val="24"/>
        </w:rPr>
        <w:t xml:space="preserve"> 1999, 284, 143-147</w:t>
      </w:r>
    </w:p>
    <w:p w:rsidR="00995569" w:rsidRPr="00644CEF" w:rsidRDefault="00995569" w:rsidP="00644CEF">
      <w:pPr>
        <w:widowControl w:val="0"/>
        <w:spacing w:after="240" w:line="360" w:lineRule="auto"/>
        <w:jc w:val="both"/>
        <w:rPr>
          <w:rFonts w:ascii="Times New Roman" w:hAnsi="Times New Roman"/>
          <w:color w:val="000000"/>
          <w:sz w:val="24"/>
          <w:szCs w:val="24"/>
        </w:rPr>
      </w:pPr>
      <w:r w:rsidRPr="00644CEF">
        <w:rPr>
          <w:rStyle w:val="Kpr"/>
          <w:rFonts w:ascii="Times New Roman" w:hAnsi="Times New Roman"/>
          <w:b/>
          <w:color w:val="000000"/>
          <w:sz w:val="24"/>
          <w:szCs w:val="24"/>
          <w:u w:val="none"/>
          <w:shd w:val="clear" w:color="auto" w:fill="FFFFFF"/>
        </w:rPr>
        <w:t>Platanias LC</w:t>
      </w:r>
      <w:r w:rsidRPr="00644CEF">
        <w:rPr>
          <w:rFonts w:ascii="Times New Roman" w:hAnsi="Times New Roman"/>
          <w:b/>
          <w:color w:val="000000"/>
          <w:sz w:val="24"/>
          <w:szCs w:val="24"/>
        </w:rPr>
        <w:t xml:space="preserve">. </w:t>
      </w:r>
      <w:r w:rsidRPr="00644CEF">
        <w:rPr>
          <w:rFonts w:ascii="Times New Roman" w:hAnsi="Times New Roman"/>
          <w:bCs/>
          <w:color w:val="000000"/>
          <w:spacing w:val="3"/>
          <w:sz w:val="24"/>
          <w:szCs w:val="24"/>
        </w:rPr>
        <w:t>Mechanisms of type-I- and type-II-interferon-mediated signalling.</w:t>
      </w:r>
      <w:r w:rsidRPr="00644CEF">
        <w:rPr>
          <w:rFonts w:ascii="Times New Roman" w:hAnsi="Times New Roman"/>
          <w:b/>
          <w:bCs/>
          <w:color w:val="000000"/>
          <w:spacing w:val="3"/>
          <w:sz w:val="24"/>
          <w:szCs w:val="24"/>
        </w:rPr>
        <w:t xml:space="preserve"> </w:t>
      </w:r>
      <w:r w:rsidRPr="00644CEF">
        <w:rPr>
          <w:rFonts w:ascii="Times New Roman" w:hAnsi="Times New Roman"/>
          <w:i/>
          <w:iCs/>
          <w:color w:val="000000"/>
          <w:spacing w:val="3"/>
          <w:sz w:val="24"/>
          <w:szCs w:val="24"/>
          <w:shd w:val="clear" w:color="auto" w:fill="FFFFFF"/>
        </w:rPr>
        <w:t>Nature Reviews Immunology</w:t>
      </w:r>
      <w:r w:rsidRPr="00644CEF">
        <w:rPr>
          <w:rStyle w:val="u-visually-hidden"/>
          <w:rFonts w:ascii="Times New Roman" w:hAnsi="Times New Roman"/>
          <w:bCs/>
          <w:color w:val="000000"/>
          <w:spacing w:val="3"/>
          <w:sz w:val="24"/>
          <w:szCs w:val="24"/>
          <w:bdr w:val="none" w:sz="0" w:space="0" w:color="auto" w:frame="1"/>
          <w:shd w:val="clear" w:color="auto" w:fill="FFFFFF"/>
        </w:rPr>
        <w:t xml:space="preserve"> 2005, </w:t>
      </w:r>
      <w:r w:rsidRPr="00644CEF">
        <w:rPr>
          <w:rFonts w:ascii="Times New Roman" w:hAnsi="Times New Roman"/>
          <w:bCs/>
          <w:color w:val="000000"/>
          <w:spacing w:val="3"/>
          <w:sz w:val="24"/>
          <w:szCs w:val="24"/>
          <w:shd w:val="clear" w:color="auto" w:fill="FFFFFF"/>
        </w:rPr>
        <w:t>5</w:t>
      </w:r>
      <w:r w:rsidR="006D6D80" w:rsidRPr="00644CEF">
        <w:rPr>
          <w:rFonts w:ascii="Times New Roman" w:hAnsi="Times New Roman"/>
          <w:color w:val="000000"/>
          <w:spacing w:val="3"/>
          <w:sz w:val="24"/>
          <w:szCs w:val="24"/>
          <w:shd w:val="clear" w:color="auto" w:fill="FFFFFF"/>
        </w:rPr>
        <w:t>, 375-</w:t>
      </w:r>
      <w:r w:rsidRPr="00644CEF">
        <w:rPr>
          <w:rFonts w:ascii="Times New Roman" w:hAnsi="Times New Roman"/>
          <w:color w:val="000000"/>
          <w:spacing w:val="3"/>
          <w:sz w:val="24"/>
          <w:szCs w:val="24"/>
          <w:shd w:val="clear" w:color="auto" w:fill="FFFFFF"/>
        </w:rPr>
        <w:t>386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Qin J, Liu X, Laffin B.</w:t>
      </w:r>
      <w:r w:rsidR="00375D28" w:rsidRPr="00644CEF">
        <w:rPr>
          <w:rFonts w:ascii="Times New Roman" w:hAnsi="Times New Roman"/>
          <w:color w:val="000000"/>
          <w:sz w:val="24"/>
          <w:szCs w:val="24"/>
        </w:rPr>
        <w:t xml:space="preserve"> The PSA</w:t>
      </w:r>
      <w:r w:rsidRPr="00644CEF">
        <w:rPr>
          <w:rFonts w:ascii="Times New Roman" w:hAnsi="Times New Roman"/>
          <w:color w:val="000000"/>
          <w:sz w:val="24"/>
          <w:szCs w:val="24"/>
        </w:rPr>
        <w:t xml:space="preserve"> prostate canc</w:t>
      </w:r>
      <w:r w:rsidR="00375D28" w:rsidRPr="00644CEF">
        <w:rPr>
          <w:rFonts w:ascii="Times New Roman" w:hAnsi="Times New Roman"/>
          <w:color w:val="000000"/>
          <w:sz w:val="24"/>
          <w:szCs w:val="24"/>
        </w:rPr>
        <w:t xml:space="preserve">er cell population harbors self </w:t>
      </w:r>
      <w:r w:rsidR="00B71FBA" w:rsidRPr="00644CEF">
        <w:rPr>
          <w:rFonts w:ascii="Times New Roman" w:hAnsi="Times New Roman"/>
          <w:color w:val="000000"/>
          <w:sz w:val="24"/>
          <w:szCs w:val="24"/>
        </w:rPr>
        <w:t xml:space="preserve">renewing long term tumor </w:t>
      </w:r>
      <w:r w:rsidRPr="00644CEF">
        <w:rPr>
          <w:rFonts w:ascii="Times New Roman" w:hAnsi="Times New Roman"/>
          <w:color w:val="000000"/>
          <w:sz w:val="24"/>
          <w:szCs w:val="24"/>
        </w:rPr>
        <w:t>propagating cells that resist castration</w:t>
      </w:r>
      <w:r w:rsidRPr="00644CEF">
        <w:rPr>
          <w:rFonts w:ascii="Times New Roman" w:hAnsi="Times New Roman"/>
          <w:sz w:val="24"/>
          <w:szCs w:val="24"/>
        </w:rPr>
        <w:t xml:space="preserve">. </w:t>
      </w:r>
      <w:r w:rsidRPr="00644CEF">
        <w:rPr>
          <w:rFonts w:ascii="Times New Roman" w:hAnsi="Times New Roman"/>
          <w:i/>
          <w:sz w:val="24"/>
          <w:szCs w:val="24"/>
        </w:rPr>
        <w:t>Cell Stem Cell</w:t>
      </w:r>
      <w:r w:rsidRPr="00644CEF">
        <w:rPr>
          <w:rFonts w:ascii="Times New Roman" w:hAnsi="Times New Roman"/>
          <w:sz w:val="24"/>
          <w:szCs w:val="24"/>
        </w:rPr>
        <w:t xml:space="preserve"> 2012, 10, </w:t>
      </w:r>
      <w:r w:rsidR="006D6D80" w:rsidRPr="00644CEF">
        <w:rPr>
          <w:rFonts w:ascii="Times New Roman" w:hAnsi="Times New Roman"/>
          <w:sz w:val="24"/>
          <w:szCs w:val="24"/>
        </w:rPr>
        <w:t>556-</w:t>
      </w:r>
      <w:r w:rsidRPr="00644CEF">
        <w:rPr>
          <w:rFonts w:ascii="Times New Roman" w:hAnsi="Times New Roman"/>
          <w:sz w:val="24"/>
          <w:szCs w:val="24"/>
        </w:rPr>
        <w:t>569</w:t>
      </w:r>
      <w:r w:rsidR="00C93AFC" w:rsidRPr="00644CEF">
        <w:rPr>
          <w:rFonts w:ascii="Times New Roman" w:hAnsi="Times New Roman"/>
          <w:sz w:val="24"/>
          <w:szCs w:val="24"/>
        </w:rPr>
        <w:t>.</w:t>
      </w:r>
    </w:p>
    <w:p w:rsidR="00900911" w:rsidRDefault="00900911" w:rsidP="00644CEF">
      <w:pPr>
        <w:pStyle w:val="text13"/>
        <w:widowControl w:val="0"/>
        <w:shd w:val="clear" w:color="auto" w:fill="FFFFFF"/>
        <w:spacing w:before="0" w:beforeAutospacing="0" w:after="240" w:afterAutospacing="0" w:line="360" w:lineRule="auto"/>
        <w:jc w:val="both"/>
        <w:rPr>
          <w:color w:val="000000"/>
          <w:spacing w:val="3"/>
          <w:shd w:val="clear" w:color="auto" w:fill="FFFFFF"/>
        </w:rPr>
      </w:pPr>
      <w:r w:rsidRPr="00644CEF">
        <w:rPr>
          <w:b/>
          <w:color w:val="000000"/>
          <w:spacing w:val="3"/>
        </w:rPr>
        <w:t>Rabbitts TH.</w:t>
      </w:r>
      <w:r w:rsidRPr="00644CEF">
        <w:rPr>
          <w:color w:val="000000"/>
          <w:spacing w:val="3"/>
        </w:rPr>
        <w:t xml:space="preserve"> </w:t>
      </w:r>
      <w:r w:rsidRPr="00644CEF">
        <w:rPr>
          <w:bCs/>
          <w:color w:val="000000"/>
          <w:spacing w:val="3"/>
        </w:rPr>
        <w:t>Chromosomal translocations in human cancer.</w:t>
      </w:r>
      <w:r w:rsidRPr="00644CEF">
        <w:rPr>
          <w:i/>
          <w:iCs/>
          <w:color w:val="000000"/>
          <w:spacing w:val="3"/>
          <w:shd w:val="clear" w:color="auto" w:fill="FFFFFF"/>
        </w:rPr>
        <w:t xml:space="preserve"> Nature </w:t>
      </w:r>
      <w:r w:rsidRPr="00644CEF">
        <w:rPr>
          <w:rStyle w:val="visually-hidden"/>
          <w:bCs/>
          <w:color w:val="000000"/>
          <w:spacing w:val="3"/>
          <w:shd w:val="clear" w:color="auto" w:fill="FFFFFF"/>
        </w:rPr>
        <w:t xml:space="preserve">1994, </w:t>
      </w:r>
      <w:r w:rsidRPr="00644CEF">
        <w:rPr>
          <w:bCs/>
          <w:color w:val="000000"/>
          <w:spacing w:val="3"/>
          <w:shd w:val="clear" w:color="auto" w:fill="FFFFFF"/>
        </w:rPr>
        <w:t>372</w:t>
      </w:r>
      <w:r w:rsidR="006D6D80" w:rsidRPr="00644CEF">
        <w:rPr>
          <w:color w:val="000000"/>
          <w:spacing w:val="3"/>
          <w:shd w:val="clear" w:color="auto" w:fill="FFFFFF"/>
        </w:rPr>
        <w:t>, 143-</w:t>
      </w:r>
      <w:r w:rsidRPr="00644CEF">
        <w:rPr>
          <w:color w:val="000000"/>
          <w:spacing w:val="3"/>
          <w:shd w:val="clear" w:color="auto" w:fill="FFFFFF"/>
        </w:rPr>
        <w:t>149</w:t>
      </w:r>
      <w:r w:rsidR="00C93AFC" w:rsidRPr="00644CEF">
        <w:rPr>
          <w:color w:val="000000"/>
          <w:spacing w:val="3"/>
          <w:shd w:val="clear" w:color="auto" w:fill="FFFFFF"/>
        </w:rPr>
        <w:t>.</w:t>
      </w:r>
    </w:p>
    <w:p w:rsidR="00DE1793" w:rsidRPr="00644CEF" w:rsidRDefault="00DE1793" w:rsidP="00644CEF">
      <w:pPr>
        <w:pStyle w:val="text13"/>
        <w:widowControl w:val="0"/>
        <w:shd w:val="clear" w:color="auto" w:fill="FFFFFF"/>
        <w:spacing w:before="0" w:beforeAutospacing="0" w:after="240" w:afterAutospacing="0" w:line="360" w:lineRule="auto"/>
        <w:jc w:val="both"/>
        <w:rPr>
          <w:color w:val="000000"/>
          <w:spacing w:val="3"/>
        </w:rPr>
      </w:pP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Raimondi S, Mabrouk JB, Shatenstein B, Maisonneuve P, Ghadarian P.</w:t>
      </w:r>
      <w:r w:rsidR="00E3587E" w:rsidRPr="00644CEF">
        <w:rPr>
          <w:rFonts w:ascii="Times New Roman" w:hAnsi="Times New Roman"/>
          <w:sz w:val="24"/>
          <w:szCs w:val="24"/>
        </w:rPr>
        <w:t xml:space="preserve"> </w:t>
      </w:r>
      <w:r w:rsidRPr="00644CEF">
        <w:rPr>
          <w:rFonts w:ascii="Times New Roman" w:hAnsi="Times New Roman"/>
          <w:sz w:val="24"/>
          <w:szCs w:val="24"/>
        </w:rPr>
        <w:t>Diet and prostate cancer risk specific focus on dai</w:t>
      </w:r>
      <w:r w:rsidR="00483574" w:rsidRPr="00644CEF">
        <w:rPr>
          <w:rFonts w:ascii="Times New Roman" w:hAnsi="Times New Roman"/>
          <w:sz w:val="24"/>
          <w:szCs w:val="24"/>
        </w:rPr>
        <w:t xml:space="preserve">ryproducts and dietary calcium </w:t>
      </w:r>
      <w:r w:rsidRPr="00644CEF">
        <w:rPr>
          <w:rFonts w:ascii="Times New Roman" w:hAnsi="Times New Roman"/>
          <w:sz w:val="24"/>
          <w:szCs w:val="24"/>
        </w:rPr>
        <w:t xml:space="preserve">a case control study. </w:t>
      </w:r>
      <w:r w:rsidRPr="00644CEF">
        <w:rPr>
          <w:rFonts w:ascii="Times New Roman" w:hAnsi="Times New Roman"/>
          <w:i/>
          <w:sz w:val="24"/>
          <w:szCs w:val="24"/>
        </w:rPr>
        <w:t xml:space="preserve">Prostate </w:t>
      </w:r>
      <w:r w:rsidRPr="00644CEF">
        <w:rPr>
          <w:rFonts w:ascii="Times New Roman" w:hAnsi="Times New Roman"/>
          <w:sz w:val="24"/>
          <w:szCs w:val="24"/>
        </w:rPr>
        <w:t>2010, 70, 1054-</w:t>
      </w:r>
      <w:r w:rsidR="006D6D80" w:rsidRPr="00644CEF">
        <w:rPr>
          <w:rFonts w:ascii="Times New Roman" w:hAnsi="Times New Roman"/>
          <w:sz w:val="24"/>
          <w:szCs w:val="24"/>
        </w:rPr>
        <w:t>10</w:t>
      </w:r>
      <w:r w:rsidRPr="00644CEF">
        <w:rPr>
          <w:rFonts w:ascii="Times New Roman" w:hAnsi="Times New Roman"/>
          <w:sz w:val="24"/>
          <w:szCs w:val="24"/>
        </w:rPr>
        <w:t>65.</w:t>
      </w:r>
    </w:p>
    <w:p w:rsidR="00900911" w:rsidRPr="00644CEF" w:rsidRDefault="00A56DE0"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Ramirez-Carrozzi </w:t>
      </w:r>
      <w:r w:rsidR="00900911" w:rsidRPr="00644CEF">
        <w:rPr>
          <w:rFonts w:ascii="Times New Roman" w:hAnsi="Times New Roman"/>
          <w:b/>
          <w:sz w:val="24"/>
          <w:szCs w:val="24"/>
        </w:rPr>
        <w:t>VR, Braas D, Bhatt DM, Cheng CS, Hon</w:t>
      </w:r>
      <w:r w:rsidR="0094314B" w:rsidRPr="00644CEF">
        <w:rPr>
          <w:rFonts w:ascii="Times New Roman" w:hAnsi="Times New Roman"/>
          <w:b/>
          <w:sz w:val="24"/>
          <w:szCs w:val="24"/>
        </w:rPr>
        <w:t>g C, Doty KR,</w:t>
      </w:r>
      <w:r w:rsidR="00343C92" w:rsidRPr="00644CEF">
        <w:rPr>
          <w:rFonts w:ascii="Times New Roman" w:hAnsi="Times New Roman"/>
          <w:b/>
          <w:sz w:val="24"/>
          <w:szCs w:val="24"/>
        </w:rPr>
        <w:t xml:space="preserve"> et a</w:t>
      </w:r>
      <w:r w:rsidR="00900911" w:rsidRPr="00644CEF">
        <w:rPr>
          <w:rFonts w:ascii="Times New Roman" w:hAnsi="Times New Roman"/>
          <w:b/>
          <w:sz w:val="24"/>
          <w:szCs w:val="24"/>
        </w:rPr>
        <w:t xml:space="preserve">l. </w:t>
      </w:r>
      <w:r w:rsidR="00900911" w:rsidRPr="00644CEF">
        <w:rPr>
          <w:rFonts w:ascii="Times New Roman" w:hAnsi="Times New Roman"/>
          <w:sz w:val="24"/>
          <w:szCs w:val="24"/>
        </w:rPr>
        <w:t xml:space="preserve">A unifying model for the selective regulation of inducible transcription by CpG islands and nucleosome remodeling. </w:t>
      </w:r>
      <w:r w:rsidR="00900911" w:rsidRPr="00644CEF">
        <w:rPr>
          <w:rFonts w:ascii="Times New Roman" w:hAnsi="Times New Roman"/>
          <w:i/>
          <w:sz w:val="24"/>
          <w:szCs w:val="24"/>
        </w:rPr>
        <w:t>Cell</w:t>
      </w:r>
      <w:r w:rsidR="00900911" w:rsidRPr="00644CEF">
        <w:rPr>
          <w:rFonts w:ascii="Times New Roman" w:hAnsi="Times New Roman"/>
          <w:sz w:val="24"/>
          <w:szCs w:val="24"/>
        </w:rPr>
        <w:t xml:space="preserve"> 2009, 138(1)</w:t>
      </w:r>
      <w:r w:rsidR="006D6D80" w:rsidRPr="00644CEF">
        <w:rPr>
          <w:rFonts w:ascii="Times New Roman" w:hAnsi="Times New Roman"/>
          <w:sz w:val="24"/>
          <w:szCs w:val="24"/>
        </w:rPr>
        <w:t>, 114-</w:t>
      </w:r>
      <w:r w:rsidR="00900911" w:rsidRPr="00644CEF">
        <w:rPr>
          <w:rFonts w:ascii="Times New Roman" w:hAnsi="Times New Roman"/>
          <w:sz w:val="24"/>
          <w:szCs w:val="24"/>
        </w:rPr>
        <w:t xml:space="preserve">128.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 xml:space="preserve">Ramji DP, Vitelli A, Tronche F, Cortese R, Ciliberto G. </w:t>
      </w:r>
      <w:r w:rsidRPr="00644CEF">
        <w:rPr>
          <w:rFonts w:ascii="Times New Roman" w:hAnsi="Times New Roman"/>
          <w:sz w:val="24"/>
          <w:szCs w:val="24"/>
          <w:lang w:eastAsia="tr-TR"/>
        </w:rPr>
        <w:t>The two C/EBP isoforms, IL-6DBP/ NF-IL6 and C/EBP/NF-IL6B are induced by IL-6 to promote acute phase gene transcription via different mechanisms</w:t>
      </w:r>
      <w:r w:rsidRPr="00644CEF">
        <w:rPr>
          <w:rFonts w:ascii="Times New Roman" w:hAnsi="Times New Roman"/>
          <w:i/>
          <w:sz w:val="24"/>
          <w:szCs w:val="24"/>
          <w:lang w:eastAsia="tr-TR"/>
        </w:rPr>
        <w:t>. Nucleic Acids Research</w:t>
      </w:r>
      <w:r w:rsidRPr="00644CEF">
        <w:rPr>
          <w:rFonts w:ascii="Times New Roman" w:hAnsi="Times New Roman"/>
          <w:sz w:val="24"/>
          <w:szCs w:val="24"/>
          <w:lang w:eastAsia="tr-TR"/>
        </w:rPr>
        <w:t xml:space="preserve"> 1993, 21(2), 289-294.</w:t>
      </w:r>
    </w:p>
    <w:p w:rsidR="00900911" w:rsidRPr="00644CEF" w:rsidRDefault="00900911" w:rsidP="00644CEF">
      <w:pPr>
        <w:widowControl w:val="0"/>
        <w:autoSpaceDE w:val="0"/>
        <w:autoSpaceDN w:val="0"/>
        <w:adjustRightInd w:val="0"/>
        <w:spacing w:after="240" w:line="360" w:lineRule="auto"/>
        <w:jc w:val="both"/>
        <w:rPr>
          <w:rFonts w:ascii="Times New Roman" w:hAnsi="Times New Roman"/>
          <w:b/>
          <w:color w:val="000000"/>
          <w:sz w:val="24"/>
          <w:szCs w:val="24"/>
          <w:shd w:val="clear" w:color="auto" w:fill="FFFFFF"/>
        </w:rPr>
      </w:pPr>
      <w:r w:rsidRPr="00644CEF">
        <w:rPr>
          <w:rStyle w:val="Kpr"/>
          <w:rFonts w:ascii="Times New Roman" w:hAnsi="Times New Roman"/>
          <w:b/>
          <w:color w:val="000000"/>
          <w:sz w:val="24"/>
          <w:szCs w:val="24"/>
          <w:u w:val="none"/>
          <w:shd w:val="clear" w:color="auto" w:fill="FFFFFF"/>
        </w:rPr>
        <w:t>Reményi A</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Lins K</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Nissen LJ</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Reinbold R</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Schöler HR</w:t>
      </w:r>
      <w:r w:rsidRPr="00644CEF">
        <w:rPr>
          <w:rFonts w:ascii="Times New Roman" w:hAnsi="Times New Roman"/>
          <w:b/>
          <w:color w:val="000000"/>
          <w:sz w:val="24"/>
          <w:szCs w:val="24"/>
          <w:shd w:val="clear" w:color="auto" w:fill="FFFFFF"/>
        </w:rPr>
        <w:t xml:space="preserve">, </w:t>
      </w:r>
      <w:r w:rsidRPr="00644CEF">
        <w:rPr>
          <w:rStyle w:val="Kpr"/>
          <w:rFonts w:ascii="Times New Roman" w:hAnsi="Times New Roman"/>
          <w:b/>
          <w:color w:val="000000"/>
          <w:sz w:val="24"/>
          <w:szCs w:val="24"/>
          <w:u w:val="none"/>
          <w:shd w:val="clear" w:color="auto" w:fill="FFFFFF"/>
        </w:rPr>
        <w:t>Wilmanns M</w:t>
      </w:r>
      <w:r w:rsidRPr="00644CEF">
        <w:rPr>
          <w:rFonts w:ascii="Times New Roman" w:hAnsi="Times New Roman"/>
          <w:b/>
          <w:color w:val="000000"/>
          <w:sz w:val="24"/>
          <w:szCs w:val="24"/>
          <w:shd w:val="clear" w:color="auto" w:fill="FFFFFF"/>
        </w:rPr>
        <w:t>.</w:t>
      </w:r>
      <w:r w:rsidRPr="00644CEF">
        <w:rPr>
          <w:rFonts w:ascii="Times New Roman" w:hAnsi="Times New Roman"/>
          <w:color w:val="000000"/>
          <w:sz w:val="24"/>
          <w:szCs w:val="24"/>
        </w:rPr>
        <w:t xml:space="preserve"> Crystal structure of a POU/HMG/DNA ternary complex suggests differential assembly of Oct4 and Sox2 on two enhancers.</w:t>
      </w:r>
      <w:r w:rsidRPr="00644CEF">
        <w:rPr>
          <w:rFonts w:ascii="Times New Roman" w:hAnsi="Times New Roman"/>
          <w:color w:val="000000"/>
          <w:sz w:val="24"/>
          <w:szCs w:val="24"/>
          <w:shd w:val="clear" w:color="auto" w:fill="FFFFFF"/>
        </w:rPr>
        <w:t xml:space="preserve"> </w:t>
      </w:r>
      <w:r w:rsidR="00DC5BA8" w:rsidRPr="00644CEF">
        <w:rPr>
          <w:rFonts w:ascii="Times New Roman" w:hAnsi="Times New Roman"/>
          <w:i/>
          <w:sz w:val="24"/>
          <w:szCs w:val="24"/>
        </w:rPr>
        <w:t>Genes Development</w:t>
      </w:r>
      <w:r w:rsidR="00DC5BA8" w:rsidRPr="00644CEF">
        <w:rPr>
          <w:rFonts w:ascii="Times New Roman" w:hAnsi="Times New Roman"/>
          <w:sz w:val="24"/>
          <w:szCs w:val="24"/>
        </w:rPr>
        <w:t xml:space="preserve"> </w:t>
      </w:r>
      <w:r w:rsidRPr="00644CEF">
        <w:rPr>
          <w:rFonts w:ascii="Times New Roman" w:hAnsi="Times New Roman"/>
          <w:color w:val="000000"/>
          <w:sz w:val="24"/>
          <w:szCs w:val="24"/>
          <w:shd w:val="clear" w:color="auto" w:fill="FFFFFF"/>
        </w:rPr>
        <w:t>2003, 15, 17(16), 2048-</w:t>
      </w:r>
      <w:r w:rsidR="006D6D80" w:rsidRPr="00644CEF">
        <w:rPr>
          <w:rFonts w:ascii="Times New Roman" w:hAnsi="Times New Roman"/>
          <w:color w:val="000000"/>
          <w:sz w:val="24"/>
          <w:szCs w:val="24"/>
          <w:shd w:val="clear" w:color="auto" w:fill="FFFFFF"/>
        </w:rPr>
        <w:t>20</w:t>
      </w:r>
      <w:r w:rsidRPr="00644CEF">
        <w:rPr>
          <w:rFonts w:ascii="Times New Roman" w:hAnsi="Times New Roman"/>
          <w:color w:val="000000"/>
          <w:sz w:val="24"/>
          <w:szCs w:val="24"/>
          <w:shd w:val="clear" w:color="auto" w:fill="FFFFFF"/>
        </w:rPr>
        <w:t>59.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Reubi</w:t>
      </w:r>
      <w:r w:rsidR="0094314B" w:rsidRPr="00644CEF">
        <w:rPr>
          <w:rFonts w:ascii="Times New Roman" w:hAnsi="Times New Roman"/>
          <w:b/>
          <w:sz w:val="24"/>
          <w:szCs w:val="24"/>
        </w:rPr>
        <w:t>noff BE, Pera MF, Fong CY.</w:t>
      </w:r>
      <w:r w:rsidRPr="00644CEF">
        <w:rPr>
          <w:rFonts w:ascii="Times New Roman" w:hAnsi="Times New Roman"/>
          <w:sz w:val="24"/>
          <w:szCs w:val="24"/>
        </w:rPr>
        <w:t xml:space="preserve"> Embryonic stem cell lines from human blastocysts: somatic differentiation in vitro. </w:t>
      </w:r>
      <w:r w:rsidRPr="00644CEF">
        <w:rPr>
          <w:rFonts w:ascii="Times New Roman" w:hAnsi="Times New Roman"/>
          <w:i/>
          <w:sz w:val="24"/>
          <w:szCs w:val="24"/>
        </w:rPr>
        <w:t xml:space="preserve">Nature Biotechnology </w:t>
      </w:r>
      <w:r w:rsidRPr="00644CEF">
        <w:rPr>
          <w:rFonts w:ascii="Times New Roman" w:hAnsi="Times New Roman"/>
          <w:sz w:val="24"/>
          <w:szCs w:val="24"/>
        </w:rPr>
        <w:t>2000, 18, 399-404.</w:t>
      </w:r>
    </w:p>
    <w:p w:rsidR="00900911" w:rsidRPr="00644CEF" w:rsidRDefault="00900911" w:rsidP="00644CEF">
      <w:pPr>
        <w:pStyle w:val="Default"/>
        <w:widowControl w:val="0"/>
        <w:spacing w:before="0" w:beforeAutospacing="0" w:after="200"/>
        <w:rPr>
          <w:rFonts w:ascii="Times New Roman" w:hAnsi="Times New Roman" w:cs="Times New Roman"/>
          <w:color w:val="auto"/>
        </w:rPr>
      </w:pPr>
      <w:r w:rsidRPr="00644CEF">
        <w:rPr>
          <w:rFonts w:ascii="Times New Roman" w:hAnsi="Times New Roman" w:cs="Times New Roman"/>
          <w:b/>
          <w:color w:val="auto"/>
        </w:rPr>
        <w:t>Reya T, Morrison SJ, Clarke MF, Weismann IL.</w:t>
      </w:r>
      <w:r w:rsidRPr="00644CEF">
        <w:rPr>
          <w:rFonts w:ascii="Times New Roman" w:hAnsi="Times New Roman" w:cs="Times New Roman"/>
          <w:color w:val="auto"/>
        </w:rPr>
        <w:t xml:space="preserve"> Stem cells, cancer and cancer stem cells. </w:t>
      </w:r>
      <w:r w:rsidRPr="00644CEF">
        <w:rPr>
          <w:rFonts w:ascii="Times New Roman" w:hAnsi="Times New Roman" w:cs="Times New Roman"/>
          <w:i/>
          <w:color w:val="auto"/>
        </w:rPr>
        <w:t>Nature</w:t>
      </w:r>
      <w:r w:rsidRPr="00644CEF">
        <w:rPr>
          <w:rFonts w:ascii="Times New Roman" w:hAnsi="Times New Roman" w:cs="Times New Roman"/>
          <w:color w:val="auto"/>
        </w:rPr>
        <w:t xml:space="preserve"> 2001</w:t>
      </w:r>
      <w:r w:rsidR="006D6D80" w:rsidRPr="00644CEF">
        <w:rPr>
          <w:rFonts w:ascii="Times New Roman" w:hAnsi="Times New Roman" w:cs="Times New Roman"/>
          <w:color w:val="auto"/>
        </w:rPr>
        <w:t>, 414(6859), 105-</w:t>
      </w:r>
      <w:r w:rsidRPr="00644CEF">
        <w:rPr>
          <w:rFonts w:ascii="Times New Roman" w:hAnsi="Times New Roman" w:cs="Times New Roman"/>
          <w:color w:val="auto"/>
        </w:rPr>
        <w:t>111.</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 xml:space="preserve">Richez C, Barnetche T, Miceli-Richard C, Blanco P, Moreau JF, Rifkin I, </w:t>
      </w:r>
      <w:r w:rsidR="0094314B" w:rsidRPr="00644CEF">
        <w:rPr>
          <w:rFonts w:ascii="Times New Roman" w:hAnsi="Times New Roman"/>
          <w:b/>
          <w:sz w:val="24"/>
          <w:szCs w:val="24"/>
        </w:rPr>
        <w:t xml:space="preserve">et al. </w:t>
      </w:r>
      <w:r w:rsidRPr="00644CEF">
        <w:rPr>
          <w:rFonts w:ascii="Times New Roman" w:hAnsi="Times New Roman"/>
          <w:sz w:val="24"/>
          <w:szCs w:val="24"/>
        </w:rPr>
        <w:t xml:space="preserve">Role for interferon regulatory factors in autoimmunity. </w:t>
      </w:r>
      <w:r w:rsidRPr="00644CEF">
        <w:rPr>
          <w:rFonts w:ascii="Times New Roman" w:hAnsi="Times New Roman"/>
          <w:i/>
          <w:sz w:val="24"/>
          <w:szCs w:val="24"/>
        </w:rPr>
        <w:t>Joint Bone Spine</w:t>
      </w:r>
      <w:r w:rsidRPr="00644CEF">
        <w:rPr>
          <w:rFonts w:ascii="Times New Roman" w:hAnsi="Times New Roman"/>
          <w:sz w:val="24"/>
          <w:szCs w:val="24"/>
        </w:rPr>
        <w:t xml:space="preserve"> 2010, 77(6), 525</w:t>
      </w:r>
      <w:r w:rsidR="006D6D80" w:rsidRPr="00644CEF">
        <w:rPr>
          <w:rFonts w:ascii="Times New Roman" w:eastAsia="AdvOT596495f2+20" w:hAnsi="Times New Roman"/>
          <w:sz w:val="24"/>
          <w:szCs w:val="24"/>
        </w:rPr>
        <w:t>-</w:t>
      </w:r>
      <w:r w:rsidRPr="00644CEF">
        <w:rPr>
          <w:rFonts w:ascii="Times New Roman" w:hAnsi="Times New Roman"/>
          <w:sz w:val="24"/>
          <w:szCs w:val="24"/>
        </w:rPr>
        <w:t>531.</w:t>
      </w:r>
    </w:p>
    <w:p w:rsidR="00900911" w:rsidRPr="00644CEF" w:rsidRDefault="00900911" w:rsidP="00644CEF">
      <w:pPr>
        <w:widowControl w:val="0"/>
        <w:spacing w:line="360" w:lineRule="auto"/>
        <w:jc w:val="both"/>
        <w:rPr>
          <w:rFonts w:ascii="Times New Roman" w:hAnsi="Times New Roman"/>
          <w:sz w:val="24"/>
          <w:szCs w:val="24"/>
        </w:rPr>
      </w:pPr>
      <w:r w:rsidRPr="00644CEF">
        <w:rPr>
          <w:rFonts w:ascii="Times New Roman" w:hAnsi="Times New Roman"/>
          <w:b/>
          <w:sz w:val="24"/>
          <w:szCs w:val="24"/>
        </w:rPr>
        <w:t>Rizos CH, Papassava M, Golias CH, Charalabopoulos K.</w:t>
      </w:r>
      <w:r w:rsidRPr="00644CEF">
        <w:rPr>
          <w:rFonts w:ascii="Times New Roman" w:hAnsi="Times New Roman"/>
          <w:sz w:val="24"/>
          <w:szCs w:val="24"/>
        </w:rPr>
        <w:t xml:space="preserve"> Alcohol consumption and prostate cancer a mini review</w:t>
      </w:r>
      <w:r w:rsidRPr="00644CEF">
        <w:rPr>
          <w:rFonts w:ascii="Times New Roman" w:hAnsi="Times New Roman"/>
          <w:i/>
          <w:sz w:val="24"/>
          <w:szCs w:val="24"/>
        </w:rPr>
        <w:t>. Experimental Oncology</w:t>
      </w:r>
      <w:r w:rsidRPr="00644CEF">
        <w:rPr>
          <w:rFonts w:ascii="Times New Roman" w:hAnsi="Times New Roman"/>
          <w:sz w:val="24"/>
          <w:szCs w:val="24"/>
        </w:rPr>
        <w:t xml:space="preserve"> 2010, 32(2), </w:t>
      </w:r>
      <w:r w:rsidR="006D6D80" w:rsidRPr="00644CEF">
        <w:rPr>
          <w:rFonts w:ascii="Times New Roman" w:hAnsi="Times New Roman"/>
          <w:sz w:val="24"/>
          <w:szCs w:val="24"/>
        </w:rPr>
        <w:t>66-</w:t>
      </w:r>
      <w:r w:rsidRPr="00644CEF">
        <w:rPr>
          <w:rFonts w:ascii="Times New Roman" w:hAnsi="Times New Roman"/>
          <w:sz w:val="24"/>
          <w:szCs w:val="24"/>
        </w:rPr>
        <w:t>70.</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shd w:val="clear" w:color="auto" w:fill="FFFFFF"/>
        </w:rPr>
        <w:t>Roeder RG.</w:t>
      </w:r>
      <w:r w:rsidRPr="00644CEF">
        <w:rPr>
          <w:rFonts w:ascii="Times New Roman" w:hAnsi="Times New Roman"/>
          <w:sz w:val="24"/>
          <w:szCs w:val="24"/>
          <w:shd w:val="clear" w:color="auto" w:fill="FFFFFF"/>
        </w:rPr>
        <w:t xml:space="preserve"> The role of general initiation factors in transcription by RNA polymerase II. </w:t>
      </w:r>
      <w:r w:rsidRPr="00644CEF">
        <w:rPr>
          <w:rFonts w:ascii="Times New Roman" w:hAnsi="Times New Roman"/>
          <w:i/>
          <w:iCs/>
          <w:sz w:val="24"/>
          <w:szCs w:val="24"/>
          <w:shd w:val="clear" w:color="auto" w:fill="FFFFFF"/>
        </w:rPr>
        <w:t>Trends Biochem</w:t>
      </w:r>
      <w:r w:rsidR="00D00A3A" w:rsidRPr="00644CEF">
        <w:rPr>
          <w:rFonts w:ascii="Times New Roman" w:hAnsi="Times New Roman"/>
          <w:i/>
          <w:iCs/>
          <w:sz w:val="24"/>
          <w:szCs w:val="24"/>
          <w:shd w:val="clear" w:color="auto" w:fill="FFFFFF"/>
        </w:rPr>
        <w:t>ical</w:t>
      </w:r>
      <w:r w:rsidRPr="00644CEF">
        <w:rPr>
          <w:rFonts w:ascii="Times New Roman" w:hAnsi="Times New Roman"/>
          <w:i/>
          <w:iCs/>
          <w:sz w:val="24"/>
          <w:szCs w:val="24"/>
          <w:shd w:val="clear" w:color="auto" w:fill="FFFFFF"/>
        </w:rPr>
        <w:t xml:space="preserve"> Sciences</w:t>
      </w:r>
      <w:r w:rsidRPr="00644CEF">
        <w:rPr>
          <w:rFonts w:ascii="Times New Roman" w:hAnsi="Times New Roman"/>
          <w:iCs/>
          <w:sz w:val="24"/>
          <w:szCs w:val="24"/>
          <w:shd w:val="clear" w:color="auto" w:fill="FFFFFF"/>
        </w:rPr>
        <w:t xml:space="preserve"> 1996, </w:t>
      </w:r>
      <w:r w:rsidRPr="00644CEF">
        <w:rPr>
          <w:rFonts w:ascii="Times New Roman" w:hAnsi="Times New Roman"/>
          <w:bCs/>
          <w:sz w:val="24"/>
          <w:szCs w:val="24"/>
          <w:shd w:val="clear" w:color="auto" w:fill="FFFFFF"/>
        </w:rPr>
        <w:t>21</w:t>
      </w:r>
      <w:r w:rsidRPr="00644CEF">
        <w:rPr>
          <w:rFonts w:ascii="Times New Roman" w:hAnsi="Times New Roman"/>
          <w:sz w:val="24"/>
          <w:szCs w:val="24"/>
          <w:shd w:val="clear" w:color="auto" w:fill="FFFFFF"/>
        </w:rPr>
        <w:t>(9), 327-</w:t>
      </w:r>
      <w:r w:rsidR="006D6D80" w:rsidRPr="00644CEF">
        <w:rPr>
          <w:rFonts w:ascii="Times New Roman" w:hAnsi="Times New Roman"/>
          <w:sz w:val="24"/>
          <w:szCs w:val="24"/>
          <w:shd w:val="clear" w:color="auto" w:fill="FFFFFF"/>
        </w:rPr>
        <w:t>3</w:t>
      </w:r>
      <w:r w:rsidRPr="00644CEF">
        <w:rPr>
          <w:rFonts w:ascii="Times New Roman" w:hAnsi="Times New Roman"/>
          <w:sz w:val="24"/>
          <w:szCs w:val="24"/>
          <w:shd w:val="clear" w:color="auto" w:fill="FFFFFF"/>
        </w:rPr>
        <w:t>35.</w:t>
      </w:r>
    </w:p>
    <w:p w:rsidR="00900911" w:rsidRPr="00644CEF" w:rsidRDefault="00900911" w:rsidP="00644CEF">
      <w:pPr>
        <w:widowControl w:val="0"/>
        <w:spacing w:line="360" w:lineRule="auto"/>
        <w:jc w:val="both"/>
        <w:rPr>
          <w:rFonts w:ascii="Times New Roman" w:hAnsi="Times New Roman"/>
          <w:sz w:val="24"/>
          <w:szCs w:val="24"/>
        </w:rPr>
      </w:pPr>
      <w:r w:rsidRPr="00644CEF">
        <w:rPr>
          <w:rFonts w:ascii="Times New Roman" w:hAnsi="Times New Roman"/>
          <w:b/>
          <w:sz w:val="24"/>
          <w:szCs w:val="24"/>
        </w:rPr>
        <w:t>Rohrma</w:t>
      </w:r>
      <w:r w:rsidR="0094314B" w:rsidRPr="00644CEF">
        <w:rPr>
          <w:rFonts w:ascii="Times New Roman" w:hAnsi="Times New Roman"/>
          <w:b/>
          <w:sz w:val="24"/>
          <w:szCs w:val="24"/>
        </w:rPr>
        <w:t>nn S, Linseisen J, Key TJ.</w:t>
      </w:r>
      <w:r w:rsidRPr="00644CEF">
        <w:rPr>
          <w:rFonts w:ascii="Times New Roman" w:hAnsi="Times New Roman"/>
          <w:sz w:val="24"/>
          <w:szCs w:val="24"/>
        </w:rPr>
        <w:t xml:space="preserve"> Alcohol consumption and the risk for prostate cancer in the European prospective investigation into cancer and nutrition. </w:t>
      </w:r>
      <w:r w:rsidRPr="00644CEF">
        <w:rPr>
          <w:rFonts w:ascii="Times New Roman" w:hAnsi="Times New Roman"/>
          <w:i/>
          <w:sz w:val="24"/>
          <w:szCs w:val="24"/>
        </w:rPr>
        <w:t xml:space="preserve">Cancer Epidemiology Biomarkers Prevention </w:t>
      </w:r>
      <w:r w:rsidRPr="00644CEF">
        <w:rPr>
          <w:rFonts w:ascii="Times New Roman" w:hAnsi="Times New Roman"/>
          <w:sz w:val="24"/>
          <w:szCs w:val="24"/>
        </w:rPr>
        <w:t>2008, 17(5), 1282-</w:t>
      </w:r>
      <w:r w:rsidR="006D6D80" w:rsidRPr="00644CEF">
        <w:rPr>
          <w:rFonts w:ascii="Times New Roman" w:hAnsi="Times New Roman"/>
          <w:sz w:val="24"/>
          <w:szCs w:val="24"/>
        </w:rPr>
        <w:t>128</w:t>
      </w:r>
      <w:r w:rsidRPr="00644CEF">
        <w:rPr>
          <w:rFonts w:ascii="Times New Roman" w:hAnsi="Times New Roman"/>
          <w:sz w:val="24"/>
          <w:szCs w:val="24"/>
        </w:rPr>
        <w:t>7.</w:t>
      </w:r>
    </w:p>
    <w:p w:rsidR="00900911" w:rsidRDefault="00900911" w:rsidP="00644CEF">
      <w:pPr>
        <w:widowControl w:val="0"/>
        <w:spacing w:line="360" w:lineRule="auto"/>
        <w:jc w:val="both"/>
        <w:rPr>
          <w:rFonts w:ascii="Times New Roman" w:hAnsi="Times New Roman"/>
          <w:sz w:val="24"/>
          <w:szCs w:val="24"/>
        </w:rPr>
      </w:pPr>
      <w:r w:rsidRPr="00644CEF">
        <w:rPr>
          <w:rFonts w:ascii="Times New Roman" w:hAnsi="Times New Roman"/>
          <w:b/>
          <w:sz w:val="24"/>
          <w:szCs w:val="24"/>
        </w:rPr>
        <w:t>Rossant J, Tam PP.</w:t>
      </w:r>
      <w:r w:rsidRPr="00644CEF">
        <w:rPr>
          <w:rFonts w:ascii="Times New Roman" w:hAnsi="Times New Roman"/>
          <w:sz w:val="24"/>
          <w:szCs w:val="24"/>
        </w:rPr>
        <w:t xml:space="preserve"> Blastocyst lineage formation, early embryonic asymmetries and axis patterning in the Mouse</w:t>
      </w:r>
      <w:r w:rsidRPr="00644CEF">
        <w:rPr>
          <w:rFonts w:ascii="Times New Roman" w:hAnsi="Times New Roman"/>
          <w:i/>
          <w:sz w:val="24"/>
          <w:szCs w:val="24"/>
        </w:rPr>
        <w:t>. Development</w:t>
      </w:r>
      <w:r w:rsidRPr="00644CEF">
        <w:rPr>
          <w:rFonts w:ascii="Times New Roman" w:hAnsi="Times New Roman"/>
          <w:sz w:val="24"/>
          <w:szCs w:val="24"/>
        </w:rPr>
        <w:t xml:space="preserve"> 2009, 136(5), 701-713</w:t>
      </w:r>
      <w:r w:rsidR="00C93AFC" w:rsidRPr="00644CEF">
        <w:rPr>
          <w:rFonts w:ascii="Times New Roman" w:hAnsi="Times New Roman"/>
          <w:sz w:val="24"/>
          <w:szCs w:val="24"/>
        </w:rPr>
        <w:t>.</w:t>
      </w:r>
    </w:p>
    <w:p w:rsidR="00DE1793" w:rsidRPr="00644CEF" w:rsidRDefault="00DE1793" w:rsidP="00644CEF">
      <w:pPr>
        <w:widowControl w:val="0"/>
        <w:spacing w:line="360" w:lineRule="auto"/>
        <w:jc w:val="both"/>
        <w:rPr>
          <w:rFonts w:ascii="Times New Roman" w:hAnsi="Times New Roman"/>
          <w:sz w:val="24"/>
          <w:szCs w:val="24"/>
        </w:rPr>
      </w:pPr>
    </w:p>
    <w:p w:rsidR="00900911" w:rsidRPr="00644CEF" w:rsidRDefault="00900911" w:rsidP="00644CEF">
      <w:pPr>
        <w:widowControl w:val="0"/>
        <w:spacing w:line="360" w:lineRule="auto"/>
        <w:jc w:val="both"/>
        <w:rPr>
          <w:rFonts w:ascii="Times New Roman" w:hAnsi="Times New Roman"/>
          <w:bCs/>
          <w:sz w:val="24"/>
          <w:szCs w:val="24"/>
        </w:rPr>
      </w:pPr>
      <w:r w:rsidRPr="00644CEF">
        <w:rPr>
          <w:rFonts w:ascii="Times New Roman" w:hAnsi="Times New Roman"/>
          <w:b/>
          <w:sz w:val="24"/>
          <w:szCs w:val="24"/>
        </w:rPr>
        <w:lastRenderedPageBreak/>
        <w:t>Ryff JC, Bordens RW, Pestka S.</w:t>
      </w:r>
      <w:r w:rsidRPr="00644CEF">
        <w:rPr>
          <w:rFonts w:ascii="Times New Roman" w:hAnsi="Times New Roman"/>
          <w:sz w:val="24"/>
          <w:szCs w:val="24"/>
        </w:rPr>
        <w:t xml:space="preserve"> </w:t>
      </w:r>
      <w:r w:rsidRPr="00644CEF">
        <w:rPr>
          <w:rFonts w:ascii="Times New Roman" w:hAnsi="Times New Roman"/>
          <w:iCs/>
          <w:sz w:val="24"/>
          <w:szCs w:val="24"/>
        </w:rPr>
        <w:t xml:space="preserve">Interferons and Interleukins Book, </w:t>
      </w:r>
      <w:r w:rsidR="00FF764E" w:rsidRPr="00644CEF">
        <w:rPr>
          <w:rFonts w:ascii="Times New Roman" w:hAnsi="Times New Roman"/>
          <w:sz w:val="24"/>
          <w:szCs w:val="24"/>
        </w:rPr>
        <w:t>Third Edition, Chapter 11.</w:t>
      </w:r>
      <w:r w:rsidRPr="00644CEF">
        <w:rPr>
          <w:rFonts w:ascii="Times New Roman" w:hAnsi="Times New Roman"/>
          <w:sz w:val="24"/>
          <w:szCs w:val="24"/>
        </w:rPr>
        <w:t xml:space="preserve"> </w:t>
      </w:r>
      <w:r w:rsidRPr="00644CEF">
        <w:rPr>
          <w:rFonts w:ascii="Times New Roman" w:hAnsi="Times New Roman"/>
          <w:i/>
          <w:sz w:val="24"/>
          <w:szCs w:val="24"/>
        </w:rPr>
        <w:t>Pharmaceutical Biotechnology</w:t>
      </w:r>
      <w:r w:rsidR="00DC5BA8" w:rsidRPr="00644CEF">
        <w:rPr>
          <w:rFonts w:ascii="Times New Roman" w:hAnsi="Times New Roman"/>
          <w:i/>
          <w:sz w:val="24"/>
          <w:szCs w:val="24"/>
        </w:rPr>
        <w:t xml:space="preserve"> </w:t>
      </w:r>
      <w:r w:rsidRPr="00644CEF">
        <w:rPr>
          <w:rFonts w:ascii="Times New Roman" w:hAnsi="Times New Roman"/>
          <w:bCs/>
          <w:sz w:val="24"/>
          <w:szCs w:val="24"/>
        </w:rPr>
        <w:t>2007</w:t>
      </w:r>
      <w:r w:rsidR="00C93AFC" w:rsidRPr="00644CEF">
        <w:rPr>
          <w:rFonts w:ascii="Times New Roman" w:hAnsi="Times New Roman"/>
          <w:bCs/>
          <w:sz w:val="24"/>
          <w:szCs w:val="24"/>
        </w:rPr>
        <w:t>.</w:t>
      </w:r>
    </w:p>
    <w:p w:rsidR="00900911" w:rsidRPr="00644CEF" w:rsidRDefault="00900911" w:rsidP="00644CEF">
      <w:pPr>
        <w:widowControl w:val="0"/>
        <w:spacing w:line="360" w:lineRule="auto"/>
        <w:jc w:val="both"/>
        <w:rPr>
          <w:rFonts w:ascii="Times New Roman" w:hAnsi="Times New Roman"/>
          <w:bCs/>
          <w:sz w:val="24"/>
          <w:szCs w:val="24"/>
        </w:rPr>
      </w:pPr>
      <w:r w:rsidRPr="00644CEF">
        <w:rPr>
          <w:rFonts w:ascii="Times New Roman" w:hAnsi="Times New Roman"/>
          <w:b/>
          <w:sz w:val="24"/>
          <w:szCs w:val="24"/>
        </w:rPr>
        <w:t>Sabet MN, Rakhshan A, Erfani E, Madjd Z.</w:t>
      </w:r>
      <w:r w:rsidRPr="00644CEF">
        <w:rPr>
          <w:rFonts w:ascii="Times New Roman" w:hAnsi="Times New Roman"/>
          <w:sz w:val="24"/>
          <w:szCs w:val="24"/>
        </w:rPr>
        <w:t xml:space="preserve"> Co-expression of putative cancer stem cell markers, CD133 and Nestin, in skin tumors. </w:t>
      </w:r>
      <w:r w:rsidRPr="00644CEF">
        <w:rPr>
          <w:rFonts w:ascii="Times New Roman" w:hAnsi="Times New Roman"/>
          <w:i/>
          <w:sz w:val="24"/>
          <w:szCs w:val="24"/>
        </w:rPr>
        <w:t>Asian Pacif</w:t>
      </w:r>
      <w:r w:rsidR="00C93AFC" w:rsidRPr="00644CEF">
        <w:rPr>
          <w:rFonts w:ascii="Times New Roman" w:hAnsi="Times New Roman"/>
          <w:i/>
          <w:sz w:val="24"/>
          <w:szCs w:val="24"/>
        </w:rPr>
        <w:t>ic Journal of Cancer Prevention</w:t>
      </w:r>
      <w:r w:rsidRPr="00644CEF">
        <w:rPr>
          <w:rFonts w:ascii="Times New Roman" w:hAnsi="Times New Roman"/>
          <w:sz w:val="24"/>
          <w:szCs w:val="24"/>
        </w:rPr>
        <w:t xml:space="preserve"> 2014, 15(19), 8161-</w:t>
      </w:r>
      <w:r w:rsidR="006D6D80" w:rsidRPr="00644CEF">
        <w:rPr>
          <w:rFonts w:ascii="Times New Roman" w:hAnsi="Times New Roman"/>
          <w:sz w:val="24"/>
          <w:szCs w:val="24"/>
        </w:rPr>
        <w:t>816</w:t>
      </w:r>
      <w:r w:rsidRPr="00644CEF">
        <w:rPr>
          <w:rFonts w:ascii="Times New Roman" w:hAnsi="Times New Roman"/>
          <w:sz w:val="24"/>
          <w:szCs w:val="24"/>
        </w:rPr>
        <w:t>9</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lang w:eastAsia="tr-TR"/>
        </w:rPr>
      </w:pPr>
      <w:r w:rsidRPr="00644CEF">
        <w:rPr>
          <w:rFonts w:ascii="Times New Roman" w:hAnsi="Times New Roman"/>
          <w:b/>
          <w:sz w:val="24"/>
          <w:szCs w:val="24"/>
          <w:lang w:eastAsia="tr-TR"/>
        </w:rPr>
        <w:t>Saccani S, Pantano S, Natoli G.</w:t>
      </w:r>
      <w:r w:rsidRPr="00644CEF">
        <w:rPr>
          <w:rFonts w:ascii="Times New Roman" w:hAnsi="Times New Roman"/>
          <w:sz w:val="24"/>
          <w:szCs w:val="24"/>
          <w:lang w:eastAsia="tr-TR"/>
        </w:rPr>
        <w:t xml:space="preserve"> Two waves of nuclear factor kappaB recruitment to target promoters</w:t>
      </w:r>
      <w:r w:rsidRPr="00644CEF">
        <w:rPr>
          <w:rFonts w:ascii="Times New Roman" w:hAnsi="Times New Roman"/>
          <w:i/>
          <w:sz w:val="24"/>
          <w:szCs w:val="24"/>
          <w:lang w:eastAsia="tr-TR"/>
        </w:rPr>
        <w:t>. The Journal of Experimental</w:t>
      </w:r>
      <w:r w:rsidR="00946915" w:rsidRPr="00644CEF">
        <w:rPr>
          <w:rFonts w:ascii="Times New Roman" w:hAnsi="Times New Roman"/>
          <w:i/>
          <w:sz w:val="24"/>
          <w:szCs w:val="24"/>
          <w:lang w:eastAsia="tr-TR"/>
        </w:rPr>
        <w:t xml:space="preserve"> </w:t>
      </w:r>
      <w:r w:rsidRPr="00644CEF">
        <w:rPr>
          <w:rFonts w:ascii="Times New Roman" w:hAnsi="Times New Roman"/>
          <w:i/>
          <w:sz w:val="24"/>
          <w:szCs w:val="24"/>
          <w:lang w:eastAsia="tr-TR"/>
        </w:rPr>
        <w:t>Medicine</w:t>
      </w:r>
      <w:r w:rsidRPr="00644CEF">
        <w:rPr>
          <w:rFonts w:ascii="Times New Roman" w:hAnsi="Times New Roman"/>
          <w:sz w:val="24"/>
          <w:szCs w:val="24"/>
          <w:lang w:eastAsia="tr-TR"/>
        </w:rPr>
        <w:t xml:space="preserve"> 2001, </w:t>
      </w:r>
      <w:r w:rsidR="006D6D80" w:rsidRPr="00644CEF">
        <w:rPr>
          <w:rFonts w:ascii="Times New Roman" w:hAnsi="Times New Roman"/>
          <w:sz w:val="24"/>
          <w:szCs w:val="24"/>
          <w:lang w:eastAsia="tr-TR"/>
        </w:rPr>
        <w:t>193, 1351-</w:t>
      </w:r>
      <w:r w:rsidRPr="00644CEF">
        <w:rPr>
          <w:rFonts w:ascii="Times New Roman" w:hAnsi="Times New Roman"/>
          <w:sz w:val="24"/>
          <w:szCs w:val="24"/>
          <w:lang w:eastAsia="tr-TR"/>
        </w:rPr>
        <w:t>1359.</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Sadler TW.</w:t>
      </w:r>
      <w:r w:rsidRPr="00644CEF">
        <w:rPr>
          <w:rFonts w:ascii="Times New Roman" w:hAnsi="Times New Roman"/>
          <w:sz w:val="24"/>
          <w:szCs w:val="24"/>
        </w:rPr>
        <w:t xml:space="preserve"> Langman’s Medikal Embriyoloji, (Çev. A. C. Başaklar), </w:t>
      </w:r>
      <w:r w:rsidRPr="00644CEF">
        <w:rPr>
          <w:rFonts w:ascii="Times New Roman" w:hAnsi="Times New Roman"/>
          <w:i/>
          <w:sz w:val="24"/>
          <w:szCs w:val="24"/>
        </w:rPr>
        <w:t>Palme Yayınları</w:t>
      </w:r>
      <w:r w:rsidRPr="00644CEF">
        <w:rPr>
          <w:rFonts w:ascii="Times New Roman" w:hAnsi="Times New Roman"/>
          <w:sz w:val="24"/>
          <w:szCs w:val="24"/>
        </w:rPr>
        <w:t xml:space="preserve"> 2005, 303, Ankara, 507s. </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Sağsöz H,</w:t>
      </w:r>
      <w:r w:rsidR="00C93AFC" w:rsidRPr="00644CEF">
        <w:rPr>
          <w:rFonts w:ascii="Times New Roman" w:hAnsi="Times New Roman"/>
          <w:b/>
          <w:sz w:val="24"/>
          <w:szCs w:val="24"/>
        </w:rPr>
        <w:t xml:space="preserve"> Ketani A.</w:t>
      </w:r>
      <w:r w:rsidRPr="00644CEF">
        <w:rPr>
          <w:rFonts w:ascii="Times New Roman" w:hAnsi="Times New Roman"/>
          <w:sz w:val="24"/>
          <w:szCs w:val="24"/>
        </w:rPr>
        <w:t xml:space="preserve"> Kök hücreler. </w:t>
      </w:r>
      <w:r w:rsidRPr="00644CEF">
        <w:rPr>
          <w:rFonts w:ascii="Times New Roman" w:hAnsi="Times New Roman"/>
          <w:i/>
          <w:sz w:val="24"/>
          <w:szCs w:val="24"/>
        </w:rPr>
        <w:t>Dicle Üniversitesi Veteriner Fakültesi Dergisi</w:t>
      </w:r>
      <w:r w:rsidRPr="00644CEF">
        <w:rPr>
          <w:rFonts w:ascii="Times New Roman" w:hAnsi="Times New Roman"/>
          <w:sz w:val="24"/>
          <w:szCs w:val="24"/>
        </w:rPr>
        <w:t xml:space="preserve"> 2008, 1 (2), 29-33</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Sato M, Taniguchi T, Tanaka N.</w:t>
      </w:r>
      <w:r w:rsidRPr="00644CEF">
        <w:rPr>
          <w:rFonts w:ascii="Times New Roman" w:hAnsi="Times New Roman"/>
          <w:sz w:val="24"/>
          <w:szCs w:val="24"/>
        </w:rPr>
        <w:t xml:space="preserve"> The interferon system and interferon regulatory factor transcription factors – studies from gene knockout mice. </w:t>
      </w:r>
      <w:r w:rsidRPr="00644CEF">
        <w:rPr>
          <w:rFonts w:ascii="Times New Roman" w:hAnsi="Times New Roman"/>
          <w:i/>
          <w:iCs/>
          <w:sz w:val="24"/>
          <w:szCs w:val="24"/>
        </w:rPr>
        <w:t>Cytokine Growth Factor</w:t>
      </w:r>
      <w:r w:rsidRPr="00644CEF">
        <w:rPr>
          <w:rFonts w:ascii="Times New Roman" w:hAnsi="Times New Roman"/>
          <w:iCs/>
          <w:sz w:val="24"/>
          <w:szCs w:val="24"/>
        </w:rPr>
        <w:t xml:space="preserve"> </w:t>
      </w:r>
      <w:r w:rsidRPr="00644CEF">
        <w:rPr>
          <w:rFonts w:ascii="Times New Roman" w:hAnsi="Times New Roman"/>
          <w:i/>
          <w:iCs/>
          <w:sz w:val="24"/>
          <w:szCs w:val="24"/>
          <w:lang w:eastAsia="tr-TR"/>
        </w:rPr>
        <w:t xml:space="preserve">Reviews </w:t>
      </w:r>
      <w:r w:rsidRPr="00644CEF">
        <w:rPr>
          <w:rFonts w:ascii="Times New Roman" w:hAnsi="Times New Roman"/>
          <w:iCs/>
          <w:sz w:val="24"/>
          <w:szCs w:val="24"/>
          <w:lang w:eastAsia="tr-TR"/>
        </w:rPr>
        <w:t xml:space="preserve">2001, </w:t>
      </w:r>
      <w:r w:rsidRPr="00644CEF">
        <w:rPr>
          <w:rFonts w:ascii="Times New Roman" w:hAnsi="Times New Roman"/>
          <w:sz w:val="24"/>
          <w:szCs w:val="24"/>
          <w:lang w:eastAsia="tr-TR"/>
        </w:rPr>
        <w:t>12(2-3)</w:t>
      </w:r>
      <w:r w:rsidR="006D6D80" w:rsidRPr="00644CEF">
        <w:rPr>
          <w:rFonts w:ascii="Times New Roman" w:hAnsi="Times New Roman"/>
          <w:sz w:val="24"/>
          <w:szCs w:val="24"/>
          <w:lang w:eastAsia="tr-TR"/>
        </w:rPr>
        <w:t>, 133-</w:t>
      </w:r>
      <w:r w:rsidRPr="00644CEF">
        <w:rPr>
          <w:rFonts w:ascii="Times New Roman" w:hAnsi="Times New Roman"/>
          <w:sz w:val="24"/>
          <w:szCs w:val="24"/>
          <w:lang w:eastAsia="tr-TR"/>
        </w:rPr>
        <w:t>142</w:t>
      </w:r>
      <w:r w:rsidR="00C93AFC" w:rsidRPr="00644CEF">
        <w:rPr>
          <w:rFonts w:ascii="Times New Roman" w:hAnsi="Times New Roman"/>
          <w:sz w:val="24"/>
          <w:szCs w:val="24"/>
          <w:lang w:eastAsia="tr-TR"/>
        </w:rPr>
        <w:t>.</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Saxonov S, Berg P, Brutlag DL.</w:t>
      </w:r>
      <w:r w:rsidRPr="00644CEF">
        <w:rPr>
          <w:rFonts w:ascii="Times New Roman" w:hAnsi="Times New Roman"/>
          <w:sz w:val="24"/>
          <w:szCs w:val="24"/>
        </w:rPr>
        <w:t xml:space="preserve"> </w:t>
      </w:r>
      <w:r w:rsidRPr="00644CEF">
        <w:rPr>
          <w:rFonts w:ascii="Times New Roman" w:hAnsi="Times New Roman"/>
          <w:iCs/>
          <w:sz w:val="24"/>
          <w:szCs w:val="24"/>
        </w:rPr>
        <w:t>A genome-wide analysis of CpG dinucleotides in the human genome distinguishes two distinct classes of promoters</w:t>
      </w:r>
      <w:r w:rsidRPr="00644CEF">
        <w:rPr>
          <w:rFonts w:ascii="Times New Roman" w:hAnsi="Times New Roman"/>
          <w:i/>
          <w:iCs/>
          <w:sz w:val="24"/>
          <w:szCs w:val="24"/>
        </w:rPr>
        <w:t xml:space="preserve">. </w:t>
      </w:r>
      <w:r w:rsidRPr="00644CEF">
        <w:rPr>
          <w:rFonts w:ascii="Times New Roman" w:hAnsi="Times New Roman"/>
          <w:i/>
          <w:sz w:val="24"/>
          <w:szCs w:val="24"/>
          <w:shd w:val="clear" w:color="auto" w:fill="FFFFFF"/>
        </w:rPr>
        <w:t>Proceedings of the National Academy of Sciences</w:t>
      </w:r>
      <w:r w:rsidRPr="00644CEF">
        <w:rPr>
          <w:rFonts w:ascii="Times New Roman" w:hAnsi="Times New Roman"/>
          <w:i/>
          <w:sz w:val="24"/>
          <w:szCs w:val="24"/>
        </w:rPr>
        <w:t xml:space="preserve"> </w:t>
      </w:r>
      <w:r w:rsidRPr="00644CEF">
        <w:rPr>
          <w:rFonts w:ascii="Times New Roman" w:hAnsi="Times New Roman"/>
          <w:sz w:val="24"/>
          <w:szCs w:val="24"/>
        </w:rPr>
        <w:t xml:space="preserve">2006, </w:t>
      </w:r>
      <w:r w:rsidRPr="00644CEF">
        <w:rPr>
          <w:rFonts w:ascii="Times New Roman" w:hAnsi="Times New Roman"/>
          <w:bCs/>
          <w:sz w:val="24"/>
          <w:szCs w:val="24"/>
        </w:rPr>
        <w:t>103</w:t>
      </w:r>
      <w:r w:rsidRPr="00644CEF">
        <w:rPr>
          <w:rFonts w:ascii="Times New Roman" w:hAnsi="Times New Roman"/>
          <w:sz w:val="24"/>
          <w:szCs w:val="24"/>
        </w:rPr>
        <w:t>(5), 1412-</w:t>
      </w:r>
      <w:r w:rsidR="006D6D80" w:rsidRPr="00644CEF">
        <w:rPr>
          <w:rFonts w:ascii="Times New Roman" w:hAnsi="Times New Roman"/>
          <w:sz w:val="24"/>
          <w:szCs w:val="24"/>
        </w:rPr>
        <w:t>141</w:t>
      </w:r>
      <w:r w:rsidRPr="00644CEF">
        <w:rPr>
          <w:rFonts w:ascii="Times New Roman" w:hAnsi="Times New Roman"/>
          <w:sz w:val="24"/>
          <w:szCs w:val="24"/>
        </w:rPr>
        <w:t>7.</w:t>
      </w:r>
    </w:p>
    <w:p w:rsidR="00900911" w:rsidRPr="00644CEF" w:rsidRDefault="00900911" w:rsidP="00644CEF">
      <w:pPr>
        <w:pStyle w:val="Default"/>
        <w:widowControl w:val="0"/>
        <w:spacing w:before="0" w:beforeAutospacing="0" w:after="200"/>
        <w:rPr>
          <w:rFonts w:ascii="Times New Roman" w:hAnsi="Times New Roman" w:cs="Times New Roman"/>
          <w:color w:val="auto"/>
        </w:rPr>
      </w:pPr>
      <w:r w:rsidRPr="00644CEF">
        <w:rPr>
          <w:rFonts w:ascii="Times New Roman" w:hAnsi="Times New Roman" w:cs="Times New Roman"/>
          <w:b/>
          <w:color w:val="auto"/>
        </w:rPr>
        <w:t>Schepers GE, Teasdale RD, Koopman P.</w:t>
      </w:r>
      <w:r w:rsidRPr="00644CEF">
        <w:rPr>
          <w:rFonts w:ascii="Times New Roman" w:hAnsi="Times New Roman" w:cs="Times New Roman"/>
          <w:color w:val="auto"/>
        </w:rPr>
        <w:t xml:space="preserve"> Twenty pairs of sox: extent, homology, and nomenclature of the mouse and human SOX transcription factor gene families</w:t>
      </w:r>
      <w:r w:rsidRPr="00644CEF">
        <w:rPr>
          <w:rFonts w:ascii="Times New Roman" w:hAnsi="Times New Roman" w:cs="Times New Roman"/>
          <w:i/>
          <w:iCs/>
          <w:color w:val="auto"/>
        </w:rPr>
        <w:t xml:space="preserve">. </w:t>
      </w:r>
      <w:r w:rsidRPr="00644CEF">
        <w:rPr>
          <w:rFonts w:ascii="Times New Roman" w:hAnsi="Times New Roman" w:cs="Times New Roman"/>
          <w:i/>
          <w:color w:val="auto"/>
        </w:rPr>
        <w:t>Develomental Cell</w:t>
      </w:r>
      <w:r w:rsidRPr="00644CEF">
        <w:rPr>
          <w:rFonts w:ascii="Times New Roman" w:hAnsi="Times New Roman" w:cs="Times New Roman"/>
          <w:color w:val="auto"/>
        </w:rPr>
        <w:t xml:space="preserve"> 2002, 3(2), 167-</w:t>
      </w:r>
      <w:r w:rsidR="006D6D80" w:rsidRPr="00644CEF">
        <w:rPr>
          <w:rFonts w:ascii="Times New Roman" w:hAnsi="Times New Roman" w:cs="Times New Roman"/>
          <w:color w:val="auto"/>
        </w:rPr>
        <w:t>1</w:t>
      </w:r>
      <w:r w:rsidRPr="00644CEF">
        <w:rPr>
          <w:rFonts w:ascii="Times New Roman" w:hAnsi="Times New Roman" w:cs="Times New Roman"/>
          <w:color w:val="auto"/>
        </w:rPr>
        <w:t xml:space="preserve">70. </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Schindler C, Darnell JE.</w:t>
      </w:r>
      <w:r w:rsidRPr="00644CEF">
        <w:rPr>
          <w:rFonts w:ascii="Times New Roman" w:hAnsi="Times New Roman"/>
          <w:sz w:val="24"/>
          <w:szCs w:val="24"/>
        </w:rPr>
        <w:t xml:space="preserve"> Transcriptional responses to polypeptide ligands: the Jak- Stat pathway. </w:t>
      </w:r>
      <w:r w:rsidRPr="00644CEF">
        <w:rPr>
          <w:rFonts w:ascii="Times New Roman" w:hAnsi="Times New Roman"/>
          <w:i/>
          <w:sz w:val="24"/>
          <w:szCs w:val="24"/>
        </w:rPr>
        <w:t>Annual Review of Biochemistry</w:t>
      </w:r>
      <w:r w:rsidRPr="00644CEF">
        <w:rPr>
          <w:rFonts w:ascii="Times New Roman" w:hAnsi="Times New Roman"/>
          <w:i/>
          <w:iCs/>
          <w:sz w:val="24"/>
          <w:szCs w:val="24"/>
        </w:rPr>
        <w:t xml:space="preserve"> </w:t>
      </w:r>
      <w:r w:rsidRPr="00644CEF">
        <w:rPr>
          <w:rFonts w:ascii="Times New Roman" w:hAnsi="Times New Roman"/>
          <w:sz w:val="24"/>
          <w:szCs w:val="24"/>
        </w:rPr>
        <w:t xml:space="preserve">1995,  </w:t>
      </w:r>
      <w:r w:rsidRPr="00644CEF">
        <w:rPr>
          <w:rFonts w:ascii="Times New Roman" w:hAnsi="Times New Roman"/>
          <w:bCs/>
          <w:sz w:val="24"/>
          <w:szCs w:val="24"/>
        </w:rPr>
        <w:t>64</w:t>
      </w:r>
      <w:r w:rsidRPr="00644CEF">
        <w:rPr>
          <w:rFonts w:ascii="Times New Roman" w:hAnsi="Times New Roman"/>
          <w:sz w:val="24"/>
          <w:szCs w:val="24"/>
        </w:rPr>
        <w:t>,  621-651.</w:t>
      </w:r>
    </w:p>
    <w:p w:rsidR="00900911" w:rsidRPr="00644CEF" w:rsidRDefault="00900911"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Schmitz M, Temme A, Senner V, Ebner R, Schwind S, Stevanovic S</w:t>
      </w:r>
      <w:r w:rsidR="00343C92" w:rsidRPr="00644CEF">
        <w:rPr>
          <w:rFonts w:ascii="Times New Roman" w:hAnsi="Times New Roman"/>
          <w:b/>
          <w:sz w:val="24"/>
          <w:szCs w:val="24"/>
        </w:rPr>
        <w:t>,</w:t>
      </w:r>
      <w:r w:rsidRPr="00644CEF">
        <w:rPr>
          <w:rFonts w:ascii="Times New Roman" w:hAnsi="Times New Roman"/>
          <w:b/>
          <w:sz w:val="24"/>
          <w:szCs w:val="24"/>
        </w:rPr>
        <w:t xml:space="preserve"> et al.</w:t>
      </w:r>
      <w:r w:rsidRPr="00644CEF">
        <w:rPr>
          <w:rFonts w:ascii="Times New Roman" w:hAnsi="Times New Roman"/>
          <w:sz w:val="24"/>
          <w:szCs w:val="24"/>
        </w:rPr>
        <w:t xml:space="preserve"> Identification of SOX2 as a novel glioma-associated antigen and potential target for T cell-based immunotherapy. </w:t>
      </w:r>
      <w:r w:rsidRPr="00644CEF">
        <w:rPr>
          <w:rFonts w:ascii="Times New Roman" w:hAnsi="Times New Roman"/>
          <w:i/>
          <w:sz w:val="24"/>
          <w:szCs w:val="24"/>
        </w:rPr>
        <w:t>British Journal of Cancer</w:t>
      </w:r>
      <w:r w:rsidRPr="00644CEF">
        <w:rPr>
          <w:rFonts w:ascii="Times New Roman" w:hAnsi="Times New Roman"/>
          <w:sz w:val="24"/>
          <w:szCs w:val="24"/>
        </w:rPr>
        <w:t xml:space="preserve"> 2007, 96(8), 1293-301.</w:t>
      </w:r>
    </w:p>
    <w:p w:rsidR="00900911" w:rsidRPr="00644CEF" w:rsidRDefault="00900911" w:rsidP="00644CEF">
      <w:pPr>
        <w:pStyle w:val="Default"/>
        <w:widowControl w:val="0"/>
        <w:spacing w:before="0" w:beforeAutospacing="0" w:after="200"/>
        <w:rPr>
          <w:rFonts w:ascii="Times New Roman" w:hAnsi="Times New Roman" w:cs="Times New Roman"/>
          <w:color w:val="auto"/>
        </w:rPr>
      </w:pPr>
      <w:r w:rsidRPr="00644CEF">
        <w:rPr>
          <w:rFonts w:ascii="Times New Roman" w:hAnsi="Times New Roman" w:cs="Times New Roman"/>
          <w:b/>
          <w:color w:val="auto"/>
        </w:rPr>
        <w:t>Schnitzler CE, Simmons DK, Pang K, Martindale MQ, Baxevanis AD.</w:t>
      </w:r>
      <w:r w:rsidRPr="00644CEF">
        <w:rPr>
          <w:rFonts w:ascii="Times New Roman" w:hAnsi="Times New Roman" w:cs="Times New Roman"/>
          <w:color w:val="auto"/>
        </w:rPr>
        <w:t xml:space="preserve"> Expression of multiple Sox genes through embryonic development in the ctenophore Mnemiopsis leidyi is spatially restricted to zones of cell proliferation</w:t>
      </w:r>
      <w:r w:rsidRPr="00644CEF">
        <w:rPr>
          <w:rFonts w:ascii="Times New Roman" w:hAnsi="Times New Roman" w:cs="Times New Roman"/>
          <w:i/>
          <w:iCs/>
          <w:color w:val="auto"/>
        </w:rPr>
        <w:t xml:space="preserve">. </w:t>
      </w:r>
      <w:r w:rsidRPr="00644CEF">
        <w:rPr>
          <w:rFonts w:ascii="Times New Roman" w:hAnsi="Times New Roman" w:cs="Times New Roman"/>
          <w:i/>
          <w:color w:val="auto"/>
        </w:rPr>
        <w:t>Evodevo</w:t>
      </w:r>
      <w:r w:rsidRPr="00644CEF">
        <w:rPr>
          <w:rFonts w:ascii="Times New Roman" w:hAnsi="Times New Roman" w:cs="Times New Roman"/>
          <w:color w:val="auto"/>
        </w:rPr>
        <w:t xml:space="preserve"> 2014, 5(1), 15. </w:t>
      </w:r>
    </w:p>
    <w:p w:rsidR="00900911" w:rsidRPr="00644CEF" w:rsidRDefault="00900911" w:rsidP="00644CEF">
      <w:pPr>
        <w:widowControl w:val="0"/>
        <w:autoSpaceDE w:val="0"/>
        <w:autoSpaceDN w:val="0"/>
        <w:adjustRightInd w:val="0"/>
        <w:spacing w:line="360" w:lineRule="auto"/>
        <w:jc w:val="both"/>
        <w:rPr>
          <w:rFonts w:ascii="Times New Roman" w:eastAsia="TimesLTStd-Roman" w:hAnsi="Times New Roman"/>
          <w:sz w:val="24"/>
          <w:szCs w:val="24"/>
        </w:rPr>
      </w:pPr>
      <w:r w:rsidRPr="00644CEF">
        <w:rPr>
          <w:rFonts w:ascii="Times New Roman" w:eastAsia="TimesLTStd-Roman" w:hAnsi="Times New Roman"/>
          <w:b/>
          <w:sz w:val="24"/>
          <w:szCs w:val="24"/>
        </w:rPr>
        <w:lastRenderedPageBreak/>
        <w:t>Schröck A, Bode M, Göke FJ, Bareiss PM, Schairer R, Wang</w:t>
      </w:r>
      <w:r w:rsidR="00343C92" w:rsidRPr="00644CEF">
        <w:rPr>
          <w:rFonts w:ascii="Times New Roman" w:eastAsia="TimesLTStd-Roman" w:hAnsi="Times New Roman"/>
          <w:b/>
          <w:sz w:val="24"/>
          <w:szCs w:val="24"/>
        </w:rPr>
        <w:t xml:space="preserve"> H, et a</w:t>
      </w:r>
      <w:r w:rsidRPr="00644CEF">
        <w:rPr>
          <w:rFonts w:ascii="Times New Roman" w:eastAsia="TimesLTStd-Roman" w:hAnsi="Times New Roman"/>
          <w:b/>
          <w:sz w:val="24"/>
          <w:szCs w:val="24"/>
        </w:rPr>
        <w:t>l.</w:t>
      </w:r>
      <w:r w:rsidRPr="00644CEF">
        <w:rPr>
          <w:rFonts w:ascii="Times New Roman" w:eastAsia="TimesLTStd-Roman" w:hAnsi="Times New Roman"/>
          <w:sz w:val="24"/>
          <w:szCs w:val="24"/>
        </w:rPr>
        <w:t xml:space="preserve"> Expression and role of the embryonic protein SOX2 in head a</w:t>
      </w:r>
      <w:r w:rsidR="00D00A3A" w:rsidRPr="00644CEF">
        <w:rPr>
          <w:rFonts w:ascii="Times New Roman" w:eastAsia="TimesLTStd-Roman" w:hAnsi="Times New Roman"/>
          <w:sz w:val="24"/>
          <w:szCs w:val="24"/>
        </w:rPr>
        <w:t>nd neck squamous cell carcinoma.</w:t>
      </w:r>
      <w:r w:rsidRPr="00644CEF">
        <w:rPr>
          <w:rFonts w:ascii="Times New Roman" w:hAnsi="Times New Roman"/>
          <w:sz w:val="24"/>
          <w:szCs w:val="24"/>
        </w:rPr>
        <w:t xml:space="preserve"> </w:t>
      </w:r>
      <w:r w:rsidRPr="00644CEF">
        <w:rPr>
          <w:rFonts w:ascii="Times New Roman" w:eastAsia="TimesLTStd-Roman" w:hAnsi="Times New Roman"/>
          <w:i/>
          <w:sz w:val="24"/>
          <w:szCs w:val="24"/>
        </w:rPr>
        <w:t xml:space="preserve">Carcinogenesis </w:t>
      </w:r>
      <w:r w:rsidRPr="00644CEF">
        <w:rPr>
          <w:rFonts w:ascii="Times New Roman" w:eastAsia="TimesLTStd-Roman" w:hAnsi="Times New Roman"/>
          <w:sz w:val="24"/>
          <w:szCs w:val="24"/>
        </w:rPr>
        <w:t>2014</w:t>
      </w:r>
      <w:r w:rsidRPr="00644CEF">
        <w:rPr>
          <w:rFonts w:ascii="Times New Roman" w:eastAsia="TimesLTStd-Roman" w:hAnsi="Times New Roman"/>
          <w:i/>
          <w:sz w:val="24"/>
          <w:szCs w:val="24"/>
        </w:rPr>
        <w:t>,</w:t>
      </w:r>
      <w:r w:rsidR="005C1E6A" w:rsidRPr="00644CEF">
        <w:rPr>
          <w:rFonts w:ascii="Times New Roman" w:eastAsia="TimesLTStd-Roman" w:hAnsi="Times New Roman"/>
          <w:i/>
          <w:sz w:val="24"/>
          <w:szCs w:val="24"/>
        </w:rPr>
        <w:t xml:space="preserve"> </w:t>
      </w:r>
      <w:r w:rsidRPr="00644CEF">
        <w:rPr>
          <w:rFonts w:ascii="Times New Roman" w:eastAsia="TimesLTStd-Roman" w:hAnsi="Times New Roman"/>
          <w:sz w:val="24"/>
          <w:szCs w:val="24"/>
        </w:rPr>
        <w:t xml:space="preserve">(7) , </w:t>
      </w:r>
      <w:r w:rsidR="006D6D80" w:rsidRPr="00644CEF">
        <w:rPr>
          <w:rFonts w:ascii="Times New Roman" w:eastAsia="TimesLTStd-Roman" w:hAnsi="Times New Roman"/>
          <w:sz w:val="24"/>
          <w:szCs w:val="24"/>
        </w:rPr>
        <w:t>1636-</w:t>
      </w:r>
      <w:r w:rsidRPr="00644CEF">
        <w:rPr>
          <w:rFonts w:ascii="Times New Roman" w:eastAsia="TimesLTStd-Roman" w:hAnsi="Times New Roman"/>
          <w:sz w:val="24"/>
          <w:szCs w:val="24"/>
        </w:rPr>
        <w:t>1642.</w:t>
      </w:r>
    </w:p>
    <w:p w:rsidR="00900911" w:rsidRPr="00644CEF" w:rsidRDefault="00900911" w:rsidP="00644CEF">
      <w:pPr>
        <w:widowControl w:val="0"/>
        <w:autoSpaceDE w:val="0"/>
        <w:autoSpaceDN w:val="0"/>
        <w:adjustRightInd w:val="0"/>
        <w:spacing w:line="360" w:lineRule="auto"/>
        <w:jc w:val="both"/>
        <w:rPr>
          <w:rFonts w:ascii="Times New Roman" w:hAnsi="Times New Roman"/>
          <w:color w:val="000000"/>
          <w:sz w:val="24"/>
          <w:szCs w:val="24"/>
        </w:rPr>
      </w:pPr>
      <w:r w:rsidRPr="00644CEF">
        <w:rPr>
          <w:rFonts w:ascii="Times New Roman" w:hAnsi="Times New Roman"/>
          <w:b/>
          <w:color w:val="000000"/>
          <w:sz w:val="24"/>
          <w:szCs w:val="24"/>
        </w:rPr>
        <w:t>Seth D, Shaw K, Jazayeri J, Leedman PJ</w:t>
      </w:r>
      <w:r w:rsidR="00343C92" w:rsidRPr="00644CEF">
        <w:rPr>
          <w:rFonts w:ascii="Times New Roman" w:hAnsi="Times New Roman"/>
          <w:b/>
          <w:color w:val="000000"/>
          <w:sz w:val="24"/>
          <w:szCs w:val="24"/>
        </w:rPr>
        <w:t>.</w:t>
      </w:r>
      <w:r w:rsidRPr="00644CEF">
        <w:rPr>
          <w:rFonts w:ascii="Times New Roman" w:hAnsi="Times New Roman"/>
          <w:color w:val="000000"/>
          <w:sz w:val="24"/>
          <w:szCs w:val="24"/>
        </w:rPr>
        <w:t xml:space="preserve"> Complex posttranscriptional regulation of EGF-receptor expression by EGF and TGF-a in human prostate cancer cells. </w:t>
      </w:r>
      <w:r w:rsidRPr="00644CEF">
        <w:rPr>
          <w:rFonts w:ascii="Times New Roman" w:hAnsi="Times New Roman"/>
          <w:i/>
          <w:color w:val="000000"/>
          <w:sz w:val="24"/>
          <w:szCs w:val="24"/>
        </w:rPr>
        <w:t>British Journal Cancer</w:t>
      </w:r>
      <w:r w:rsidRPr="00644CEF">
        <w:rPr>
          <w:rFonts w:ascii="Times New Roman" w:hAnsi="Times New Roman"/>
          <w:color w:val="000000"/>
          <w:sz w:val="24"/>
          <w:szCs w:val="24"/>
        </w:rPr>
        <w:t xml:space="preserve"> 1999, 80(5-6)</w:t>
      </w:r>
      <w:r w:rsidR="006D6D80" w:rsidRPr="00644CEF">
        <w:rPr>
          <w:rFonts w:ascii="Times New Roman" w:hAnsi="Times New Roman"/>
          <w:color w:val="000000"/>
          <w:sz w:val="24"/>
          <w:szCs w:val="24"/>
        </w:rPr>
        <w:t>, 657-</w:t>
      </w:r>
      <w:r w:rsidRPr="00644CEF">
        <w:rPr>
          <w:rFonts w:ascii="Times New Roman" w:hAnsi="Times New Roman"/>
          <w:color w:val="000000"/>
          <w:sz w:val="24"/>
          <w:szCs w:val="24"/>
        </w:rPr>
        <w:t>669.</w:t>
      </w:r>
    </w:p>
    <w:p w:rsidR="00900911" w:rsidRPr="00644CEF" w:rsidRDefault="00900911" w:rsidP="00644CEF">
      <w:pPr>
        <w:widowControl w:val="0"/>
        <w:autoSpaceDE w:val="0"/>
        <w:autoSpaceDN w:val="0"/>
        <w:adjustRightInd w:val="0"/>
        <w:spacing w:line="360" w:lineRule="auto"/>
        <w:jc w:val="both"/>
        <w:rPr>
          <w:rFonts w:ascii="Times New Roman" w:hAnsi="Times New Roman"/>
          <w:color w:val="000000"/>
          <w:sz w:val="24"/>
          <w:szCs w:val="24"/>
        </w:rPr>
      </w:pPr>
      <w:r w:rsidRPr="00644CEF">
        <w:rPr>
          <w:rFonts w:ascii="Times New Roman" w:hAnsi="Times New Roman"/>
          <w:b/>
          <w:color w:val="000000"/>
          <w:sz w:val="24"/>
          <w:szCs w:val="24"/>
        </w:rPr>
        <w:t>Shah RB, Ghosh D, Elder JT</w:t>
      </w:r>
      <w:r w:rsidR="00343C92" w:rsidRPr="00644CEF">
        <w:rPr>
          <w:rFonts w:ascii="Times New Roman" w:hAnsi="Times New Roman"/>
          <w:b/>
          <w:color w:val="000000"/>
          <w:sz w:val="24"/>
          <w:szCs w:val="24"/>
        </w:rPr>
        <w:t>.</w:t>
      </w:r>
      <w:r w:rsidRPr="00644CEF">
        <w:rPr>
          <w:rFonts w:ascii="Times New Roman" w:hAnsi="Times New Roman"/>
          <w:color w:val="000000"/>
          <w:sz w:val="24"/>
          <w:szCs w:val="24"/>
        </w:rPr>
        <w:t xml:space="preserve"> Epidermal growth factor receptor (ErbB1) expression in prostate cancer progression: correlation with androgen independence. </w:t>
      </w:r>
      <w:r w:rsidRPr="00644CEF">
        <w:rPr>
          <w:rFonts w:ascii="Times New Roman" w:hAnsi="Times New Roman"/>
          <w:i/>
          <w:color w:val="000000"/>
          <w:sz w:val="24"/>
          <w:szCs w:val="24"/>
        </w:rPr>
        <w:t>Prostate</w:t>
      </w:r>
      <w:r w:rsidRPr="00644CEF">
        <w:rPr>
          <w:rFonts w:ascii="Times New Roman" w:hAnsi="Times New Roman"/>
          <w:color w:val="000000"/>
          <w:sz w:val="24"/>
          <w:szCs w:val="24"/>
        </w:rPr>
        <w:t xml:space="preserve"> 2006, </w:t>
      </w:r>
      <w:r w:rsidR="002A6593" w:rsidRPr="00644CEF">
        <w:rPr>
          <w:rFonts w:ascii="Times New Roman" w:hAnsi="Times New Roman"/>
          <w:color w:val="000000"/>
          <w:sz w:val="24"/>
          <w:szCs w:val="24"/>
        </w:rPr>
        <w:t xml:space="preserve">15, </w:t>
      </w:r>
      <w:r w:rsidRPr="00644CEF">
        <w:rPr>
          <w:rFonts w:ascii="Times New Roman" w:hAnsi="Times New Roman"/>
          <w:color w:val="000000"/>
          <w:sz w:val="24"/>
          <w:szCs w:val="24"/>
        </w:rPr>
        <w:t>66(13)</w:t>
      </w:r>
      <w:r w:rsidR="006D6D80" w:rsidRPr="00644CEF">
        <w:rPr>
          <w:rFonts w:ascii="Times New Roman" w:hAnsi="Times New Roman"/>
          <w:color w:val="000000"/>
          <w:sz w:val="24"/>
          <w:szCs w:val="24"/>
        </w:rPr>
        <w:t>, 1437-</w:t>
      </w:r>
      <w:r w:rsidRPr="00644CEF">
        <w:rPr>
          <w:rFonts w:ascii="Times New Roman" w:hAnsi="Times New Roman"/>
          <w:color w:val="000000"/>
          <w:sz w:val="24"/>
          <w:szCs w:val="24"/>
        </w:rPr>
        <w:t>1444.</w:t>
      </w:r>
    </w:p>
    <w:p w:rsidR="00900911" w:rsidRPr="00644CEF" w:rsidRDefault="00343C92" w:rsidP="00644CEF">
      <w:pPr>
        <w:widowControl w:val="0"/>
        <w:autoSpaceDE w:val="0"/>
        <w:autoSpaceDN w:val="0"/>
        <w:adjustRightInd w:val="0"/>
        <w:spacing w:line="360" w:lineRule="auto"/>
        <w:jc w:val="both"/>
        <w:rPr>
          <w:rFonts w:ascii="Times New Roman" w:hAnsi="Times New Roman"/>
          <w:sz w:val="24"/>
          <w:szCs w:val="24"/>
        </w:rPr>
      </w:pPr>
      <w:r w:rsidRPr="00644CEF">
        <w:rPr>
          <w:rFonts w:ascii="Times New Roman" w:hAnsi="Times New Roman"/>
          <w:b/>
          <w:sz w:val="24"/>
          <w:szCs w:val="24"/>
        </w:rPr>
        <w:t>Shen MM, Abate-Shen C.</w:t>
      </w:r>
      <w:r w:rsidR="00900911" w:rsidRPr="00644CEF">
        <w:rPr>
          <w:rFonts w:ascii="Times New Roman" w:hAnsi="Times New Roman"/>
          <w:sz w:val="24"/>
          <w:szCs w:val="24"/>
        </w:rPr>
        <w:t xml:space="preserve"> Molecular genetics of prostate cancer: new prospects for old challenges</w:t>
      </w:r>
      <w:r w:rsidR="00900911" w:rsidRPr="00644CEF">
        <w:rPr>
          <w:rFonts w:ascii="Times New Roman" w:hAnsi="Times New Roman"/>
          <w:i/>
          <w:sz w:val="24"/>
          <w:szCs w:val="24"/>
        </w:rPr>
        <w:t>. Genes Development</w:t>
      </w:r>
      <w:r w:rsidR="00900911" w:rsidRPr="00644CEF">
        <w:rPr>
          <w:rFonts w:ascii="Times New Roman" w:hAnsi="Times New Roman"/>
          <w:sz w:val="24"/>
          <w:szCs w:val="24"/>
        </w:rPr>
        <w:t xml:space="preserve"> 2010, 15, 24(18),</w:t>
      </w:r>
      <w:r w:rsidR="006D6D80" w:rsidRPr="00644CEF">
        <w:rPr>
          <w:rFonts w:ascii="Times New Roman" w:hAnsi="Times New Roman"/>
          <w:sz w:val="24"/>
          <w:szCs w:val="24"/>
        </w:rPr>
        <w:t xml:space="preserve"> 1967-</w:t>
      </w:r>
      <w:r w:rsidR="00900911" w:rsidRPr="00644CEF">
        <w:rPr>
          <w:rFonts w:ascii="Times New Roman" w:hAnsi="Times New Roman"/>
          <w:sz w:val="24"/>
          <w:szCs w:val="24"/>
        </w:rPr>
        <w:t>2000.</w:t>
      </w:r>
    </w:p>
    <w:p w:rsidR="00900911" w:rsidRPr="00644CEF" w:rsidRDefault="00900911" w:rsidP="00644CEF">
      <w:pPr>
        <w:pStyle w:val="Default"/>
        <w:widowControl w:val="0"/>
        <w:spacing w:before="0" w:beforeAutospacing="0" w:after="200"/>
        <w:rPr>
          <w:rFonts w:ascii="Times New Roman" w:hAnsi="Times New Roman" w:cs="Times New Roman"/>
          <w:color w:val="auto"/>
        </w:rPr>
      </w:pPr>
      <w:r w:rsidRPr="00644CEF">
        <w:rPr>
          <w:rFonts w:ascii="Times New Roman" w:hAnsi="Times New Roman" w:cs="Times New Roman"/>
          <w:b/>
          <w:color w:val="auto"/>
        </w:rPr>
        <w:t>Sincla</w:t>
      </w:r>
      <w:r w:rsidR="0094314B" w:rsidRPr="00644CEF">
        <w:rPr>
          <w:rFonts w:ascii="Times New Roman" w:hAnsi="Times New Roman" w:cs="Times New Roman"/>
          <w:b/>
          <w:color w:val="auto"/>
        </w:rPr>
        <w:t>ir AH, Berta P, Palmer MS</w:t>
      </w:r>
      <w:r w:rsidRPr="00644CEF">
        <w:rPr>
          <w:rFonts w:ascii="Times New Roman" w:hAnsi="Times New Roman" w:cs="Times New Roman"/>
          <w:b/>
          <w:color w:val="auto"/>
        </w:rPr>
        <w:t>.</w:t>
      </w:r>
      <w:r w:rsidRPr="00644CEF">
        <w:rPr>
          <w:rFonts w:ascii="Times New Roman" w:hAnsi="Times New Roman" w:cs="Times New Roman"/>
          <w:color w:val="auto"/>
        </w:rPr>
        <w:t xml:space="preserve"> A gene from the human sex-determining region encodes a protein with homology to a conserved DNA-binding motif</w:t>
      </w:r>
      <w:r w:rsidRPr="00644CEF">
        <w:rPr>
          <w:rFonts w:ascii="Times New Roman" w:hAnsi="Times New Roman" w:cs="Times New Roman"/>
          <w:i/>
          <w:iCs/>
          <w:color w:val="auto"/>
        </w:rPr>
        <w:t xml:space="preserve">. </w:t>
      </w:r>
      <w:r w:rsidRPr="00644CEF">
        <w:rPr>
          <w:rFonts w:ascii="Times New Roman" w:hAnsi="Times New Roman" w:cs="Times New Roman"/>
          <w:i/>
          <w:color w:val="auto"/>
        </w:rPr>
        <w:t>Nature</w:t>
      </w:r>
      <w:r w:rsidRPr="00644CEF">
        <w:rPr>
          <w:rFonts w:ascii="Times New Roman" w:hAnsi="Times New Roman" w:cs="Times New Roman"/>
          <w:color w:val="auto"/>
        </w:rPr>
        <w:t xml:space="preserve"> 1990, 19, 346(6281), 240-</w:t>
      </w:r>
      <w:r w:rsidR="006D6D80" w:rsidRPr="00644CEF">
        <w:rPr>
          <w:rFonts w:ascii="Times New Roman" w:hAnsi="Times New Roman" w:cs="Times New Roman"/>
          <w:color w:val="auto"/>
        </w:rPr>
        <w:t>24</w:t>
      </w:r>
      <w:r w:rsidRPr="00644CEF">
        <w:rPr>
          <w:rFonts w:ascii="Times New Roman" w:hAnsi="Times New Roman" w:cs="Times New Roman"/>
          <w:color w:val="auto"/>
        </w:rPr>
        <w:t xml:space="preserve">4.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Skvortsov S, Skvortsova II, Tang DG, Dubrovska A.</w:t>
      </w:r>
      <w:r w:rsidRPr="00644CEF">
        <w:rPr>
          <w:rFonts w:ascii="Times New Roman" w:hAnsi="Times New Roman"/>
          <w:sz w:val="24"/>
          <w:szCs w:val="24"/>
        </w:rPr>
        <w:t xml:space="preserve">  Concise Review: Prostate Cancer Stem Cells: Current Understanding.</w:t>
      </w:r>
      <w:r w:rsidR="00DC5BA8" w:rsidRPr="00644CEF">
        <w:rPr>
          <w:rFonts w:ascii="Times New Roman" w:hAnsi="Times New Roman"/>
          <w:sz w:val="24"/>
          <w:szCs w:val="24"/>
        </w:rPr>
        <w:t xml:space="preserve"> </w:t>
      </w:r>
      <w:r w:rsidR="00DC5BA8" w:rsidRPr="00644CEF">
        <w:rPr>
          <w:rFonts w:ascii="Times New Roman" w:hAnsi="Times New Roman"/>
          <w:i/>
          <w:sz w:val="24"/>
          <w:szCs w:val="24"/>
        </w:rPr>
        <w:t>Stem Cells</w:t>
      </w:r>
      <w:r w:rsidRPr="00644CEF">
        <w:rPr>
          <w:rFonts w:ascii="Times New Roman" w:hAnsi="Times New Roman"/>
          <w:sz w:val="24"/>
          <w:szCs w:val="24"/>
        </w:rPr>
        <w:t xml:space="preserve"> 2018, 36(10),</w:t>
      </w:r>
      <w:r w:rsidR="002A6593" w:rsidRPr="00644CEF">
        <w:rPr>
          <w:rFonts w:ascii="Times New Roman" w:hAnsi="Times New Roman"/>
          <w:sz w:val="24"/>
          <w:szCs w:val="24"/>
        </w:rPr>
        <w:t xml:space="preserve"> </w:t>
      </w:r>
      <w:r w:rsidRPr="00644CEF">
        <w:rPr>
          <w:rFonts w:ascii="Times New Roman" w:hAnsi="Times New Roman"/>
          <w:sz w:val="24"/>
          <w:szCs w:val="24"/>
        </w:rPr>
        <w:t xml:space="preserve">1457-1474.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Sokoll LJ, Chan DW.</w:t>
      </w:r>
      <w:r w:rsidRPr="00644CEF">
        <w:rPr>
          <w:rFonts w:ascii="Times New Roman" w:hAnsi="Times New Roman"/>
          <w:sz w:val="24"/>
          <w:szCs w:val="24"/>
        </w:rPr>
        <w:t xml:space="preserve"> Prostatespecific antigen. Its discovery and biochemical characteristics. </w:t>
      </w:r>
      <w:r w:rsidRPr="00644CEF">
        <w:rPr>
          <w:rFonts w:ascii="Times New Roman" w:hAnsi="Times New Roman"/>
          <w:i/>
          <w:sz w:val="24"/>
          <w:szCs w:val="24"/>
        </w:rPr>
        <w:t>Urologic Clinics of North America</w:t>
      </w:r>
      <w:r w:rsidRPr="00644CEF">
        <w:rPr>
          <w:rFonts w:ascii="Times New Roman" w:hAnsi="Times New Roman"/>
          <w:sz w:val="24"/>
          <w:szCs w:val="24"/>
        </w:rPr>
        <w:t xml:space="preserve"> 1997, 24, 253-259.</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Spillane JB, Henderson, MA.</w:t>
      </w:r>
      <w:r w:rsidRPr="00644CEF">
        <w:rPr>
          <w:rFonts w:ascii="Times New Roman" w:hAnsi="Times New Roman"/>
          <w:sz w:val="24"/>
          <w:szCs w:val="24"/>
        </w:rPr>
        <w:t xml:space="preserve"> Cancer stem cells: a review. </w:t>
      </w:r>
      <w:r w:rsidRPr="00644CEF">
        <w:rPr>
          <w:rFonts w:ascii="Times New Roman" w:hAnsi="Times New Roman"/>
          <w:i/>
          <w:iCs/>
          <w:sz w:val="24"/>
          <w:szCs w:val="24"/>
        </w:rPr>
        <w:t>ANZ Journal of Surgery</w:t>
      </w:r>
      <w:r w:rsidRPr="00644CEF">
        <w:rPr>
          <w:rFonts w:ascii="Times New Roman" w:hAnsi="Times New Roman"/>
          <w:iCs/>
          <w:sz w:val="24"/>
          <w:szCs w:val="24"/>
        </w:rPr>
        <w:t xml:space="preserve"> 2007,</w:t>
      </w:r>
      <w:r w:rsidR="00DC5BA8" w:rsidRPr="00644CEF">
        <w:rPr>
          <w:rFonts w:ascii="Times New Roman" w:hAnsi="Times New Roman"/>
          <w:iCs/>
          <w:sz w:val="24"/>
          <w:szCs w:val="24"/>
        </w:rPr>
        <w:t xml:space="preserve"> </w:t>
      </w:r>
      <w:r w:rsidRPr="00644CEF">
        <w:rPr>
          <w:rFonts w:ascii="Times New Roman" w:hAnsi="Times New Roman"/>
          <w:sz w:val="24"/>
          <w:szCs w:val="24"/>
        </w:rPr>
        <w:t>77, 464-468</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Stamey TA, Yang N, Hay AR, McNeal JE, Freiha FS, Redwine E.</w:t>
      </w:r>
      <w:r w:rsidRPr="00644CEF">
        <w:rPr>
          <w:rFonts w:ascii="Times New Roman" w:hAnsi="Times New Roman"/>
          <w:sz w:val="24"/>
          <w:szCs w:val="24"/>
        </w:rPr>
        <w:t xml:space="preserve"> Prostate-specific antigen as a serum marker for adenocarcinoma of the prostate. </w:t>
      </w:r>
      <w:r w:rsidRPr="00644CEF">
        <w:rPr>
          <w:rFonts w:ascii="Times New Roman" w:hAnsi="Times New Roman"/>
          <w:i/>
          <w:sz w:val="24"/>
          <w:szCs w:val="24"/>
        </w:rPr>
        <w:t>New England Journal Medicine</w:t>
      </w:r>
      <w:r w:rsidRPr="00644CEF">
        <w:rPr>
          <w:rFonts w:ascii="Times New Roman" w:hAnsi="Times New Roman"/>
          <w:sz w:val="24"/>
          <w:szCs w:val="24"/>
        </w:rPr>
        <w:t xml:space="preserve"> 1987, 317, 909-916</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Stanton GJ, Weige DA.</w:t>
      </w:r>
      <w:r w:rsidRPr="00644CEF">
        <w:rPr>
          <w:rFonts w:ascii="Times New Roman" w:hAnsi="Times New Roman"/>
          <w:sz w:val="24"/>
          <w:szCs w:val="24"/>
        </w:rPr>
        <w:t xml:space="preserve"> Interf</w:t>
      </w:r>
      <w:r w:rsidR="00946915" w:rsidRPr="00644CEF">
        <w:rPr>
          <w:rFonts w:ascii="Times New Roman" w:hAnsi="Times New Roman"/>
          <w:sz w:val="24"/>
          <w:szCs w:val="24"/>
        </w:rPr>
        <w:t xml:space="preserve">eron review. </w:t>
      </w:r>
      <w:r w:rsidR="00946915" w:rsidRPr="00644CEF">
        <w:rPr>
          <w:rFonts w:ascii="Times New Roman" w:hAnsi="Times New Roman"/>
          <w:i/>
          <w:sz w:val="24"/>
          <w:szCs w:val="24"/>
        </w:rPr>
        <w:t>İnvest radiology</w:t>
      </w:r>
      <w:r w:rsidR="00946915" w:rsidRPr="00644CEF">
        <w:rPr>
          <w:rFonts w:ascii="Times New Roman" w:hAnsi="Times New Roman"/>
          <w:sz w:val="24"/>
          <w:szCs w:val="24"/>
        </w:rPr>
        <w:t xml:space="preserve"> </w:t>
      </w:r>
      <w:r w:rsidRPr="00644CEF">
        <w:rPr>
          <w:rFonts w:ascii="Times New Roman" w:hAnsi="Times New Roman"/>
          <w:sz w:val="24"/>
          <w:szCs w:val="24"/>
        </w:rPr>
        <w:t>1987, 22, 259-</w:t>
      </w:r>
      <w:r w:rsidR="006D6D80" w:rsidRPr="00644CEF">
        <w:rPr>
          <w:rFonts w:ascii="Times New Roman" w:hAnsi="Times New Roman"/>
          <w:sz w:val="24"/>
          <w:szCs w:val="24"/>
        </w:rPr>
        <w:t>2</w:t>
      </w:r>
      <w:r w:rsidRPr="00644CEF">
        <w:rPr>
          <w:rFonts w:ascii="Times New Roman" w:hAnsi="Times New Roman"/>
          <w:sz w:val="24"/>
          <w:szCs w:val="24"/>
        </w:rPr>
        <w:t>73.</w:t>
      </w:r>
    </w:p>
    <w:p w:rsidR="00900911"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iCs/>
          <w:sz w:val="24"/>
          <w:szCs w:val="24"/>
        </w:rPr>
        <w:t>Steven S. Doerstling, Ciara H. O’Flanaga, Stephen D. Hursting.</w:t>
      </w:r>
      <w:r w:rsidRPr="00644CEF">
        <w:rPr>
          <w:rFonts w:ascii="Times New Roman" w:hAnsi="Times New Roman"/>
          <w:bCs/>
          <w:sz w:val="24"/>
          <w:szCs w:val="24"/>
        </w:rPr>
        <w:t xml:space="preserve"> Obesity and Cancer Metabolism: A Perspective on interacting Tumor–</w:t>
      </w:r>
      <w:r w:rsidR="00FF764E" w:rsidRPr="00644CEF">
        <w:rPr>
          <w:rFonts w:ascii="Times New Roman" w:hAnsi="Times New Roman"/>
          <w:bCs/>
          <w:sz w:val="24"/>
          <w:szCs w:val="24"/>
        </w:rPr>
        <w:t>intrinsic and extrinsic Factors.</w:t>
      </w:r>
      <w:r w:rsidR="00FF764E" w:rsidRPr="00644CEF">
        <w:rPr>
          <w:rFonts w:ascii="Times New Roman" w:hAnsi="Times New Roman"/>
          <w:sz w:val="24"/>
          <w:szCs w:val="24"/>
        </w:rPr>
        <w:t xml:space="preserve"> </w:t>
      </w:r>
      <w:r w:rsidRPr="00644CEF">
        <w:rPr>
          <w:rFonts w:ascii="Times New Roman" w:hAnsi="Times New Roman"/>
          <w:i/>
          <w:sz w:val="24"/>
          <w:szCs w:val="24"/>
        </w:rPr>
        <w:t xml:space="preserve">Oncology </w:t>
      </w:r>
      <w:r w:rsidRPr="00644CEF">
        <w:rPr>
          <w:rFonts w:ascii="Times New Roman" w:hAnsi="Times New Roman"/>
          <w:sz w:val="24"/>
          <w:szCs w:val="24"/>
        </w:rPr>
        <w:t>2017</w:t>
      </w:r>
      <w:r w:rsidRPr="00644CEF">
        <w:rPr>
          <w:rFonts w:ascii="Times New Roman" w:hAnsi="Times New Roman"/>
          <w:i/>
          <w:sz w:val="24"/>
          <w:szCs w:val="24"/>
        </w:rPr>
        <w:t>,</w:t>
      </w:r>
      <w:r w:rsidRPr="00644CEF">
        <w:rPr>
          <w:rFonts w:ascii="Times New Roman" w:hAnsi="Times New Roman"/>
          <w:sz w:val="24"/>
          <w:szCs w:val="24"/>
        </w:rPr>
        <w:t xml:space="preserve"> 7, 216</w:t>
      </w:r>
      <w:r w:rsidR="00C93AFC" w:rsidRPr="00644CEF">
        <w:rPr>
          <w:rFonts w:ascii="Times New Roman" w:hAnsi="Times New Roman"/>
          <w:sz w:val="24"/>
          <w:szCs w:val="24"/>
        </w:rPr>
        <w:t>.</w:t>
      </w:r>
    </w:p>
    <w:p w:rsidR="00DE1793" w:rsidRPr="00644CEF" w:rsidRDefault="00DE1793" w:rsidP="00644CEF">
      <w:pPr>
        <w:widowControl w:val="0"/>
        <w:spacing w:after="240" w:line="360" w:lineRule="auto"/>
        <w:jc w:val="both"/>
        <w:rPr>
          <w:rFonts w:ascii="Times New Roman" w:hAnsi="Times New Roman"/>
          <w:bCs/>
          <w:sz w:val="24"/>
          <w:szCs w:val="24"/>
        </w:rPr>
      </w:pPr>
    </w:p>
    <w:p w:rsidR="00900911" w:rsidRPr="00644CEF" w:rsidRDefault="00900911" w:rsidP="00644CEF">
      <w:pPr>
        <w:widowControl w:val="0"/>
        <w:spacing w:after="240" w:line="360" w:lineRule="auto"/>
        <w:jc w:val="both"/>
        <w:rPr>
          <w:rFonts w:ascii="Times New Roman" w:hAnsi="Times New Roman"/>
          <w:color w:val="000000"/>
          <w:sz w:val="24"/>
          <w:szCs w:val="24"/>
        </w:rPr>
      </w:pPr>
      <w:r w:rsidRPr="00644CEF">
        <w:rPr>
          <w:rStyle w:val="text"/>
          <w:rFonts w:ascii="Times New Roman" w:hAnsi="Times New Roman"/>
          <w:b/>
          <w:color w:val="000000"/>
          <w:sz w:val="24"/>
          <w:szCs w:val="24"/>
        </w:rPr>
        <w:lastRenderedPageBreak/>
        <w:t>Stolt</w:t>
      </w:r>
      <w:bookmarkStart w:id="812" w:name="baep-author-id6"/>
      <w:r w:rsidRPr="00644CEF">
        <w:rPr>
          <w:rStyle w:val="text"/>
          <w:rFonts w:ascii="Times New Roman" w:hAnsi="Times New Roman"/>
          <w:b/>
          <w:color w:val="000000"/>
          <w:sz w:val="24"/>
          <w:szCs w:val="24"/>
        </w:rPr>
        <w:t xml:space="preserve"> C,</w:t>
      </w:r>
      <w:r w:rsidRPr="00644CEF">
        <w:rPr>
          <w:rFonts w:ascii="Times New Roman" w:hAnsi="Times New Roman"/>
          <w:b/>
          <w:color w:val="000000"/>
          <w:sz w:val="24"/>
          <w:szCs w:val="24"/>
        </w:rPr>
        <w:t xml:space="preserve"> </w:t>
      </w:r>
      <w:r w:rsidRPr="00644CEF">
        <w:rPr>
          <w:rStyle w:val="text"/>
          <w:rFonts w:ascii="Times New Roman" w:hAnsi="Times New Roman"/>
          <w:b/>
          <w:color w:val="000000"/>
          <w:sz w:val="24"/>
          <w:szCs w:val="24"/>
        </w:rPr>
        <w:t>Wegner</w:t>
      </w:r>
      <w:bookmarkEnd w:id="812"/>
      <w:r w:rsidRPr="00644CEF">
        <w:rPr>
          <w:rStyle w:val="text"/>
          <w:rFonts w:ascii="Times New Roman" w:hAnsi="Times New Roman"/>
          <w:b/>
          <w:color w:val="000000"/>
          <w:sz w:val="24"/>
          <w:szCs w:val="24"/>
        </w:rPr>
        <w:t xml:space="preserve"> M.</w:t>
      </w:r>
      <w:r w:rsidRPr="00644CEF">
        <w:rPr>
          <w:rStyle w:val="Balk2Char"/>
          <w:rFonts w:ascii="Times New Roman" w:hAnsi="Times New Roman"/>
          <w:bCs w:val="0"/>
          <w:color w:val="000000"/>
          <w:sz w:val="24"/>
          <w:szCs w:val="24"/>
        </w:rPr>
        <w:t xml:space="preserve"> </w:t>
      </w:r>
      <w:r w:rsidRPr="00644CEF">
        <w:rPr>
          <w:rStyle w:val="title-text"/>
          <w:rFonts w:ascii="Times New Roman" w:hAnsi="Times New Roman"/>
          <w:bCs/>
          <w:color w:val="000000"/>
          <w:sz w:val="24"/>
          <w:szCs w:val="24"/>
        </w:rPr>
        <w:t>SoxE function in vertebrate nervous system development</w:t>
      </w:r>
      <w:r w:rsidR="00D00A3A" w:rsidRPr="00644CEF">
        <w:rPr>
          <w:rStyle w:val="title-text"/>
          <w:rFonts w:ascii="Times New Roman" w:hAnsi="Times New Roman"/>
          <w:bCs/>
          <w:i/>
          <w:color w:val="000000"/>
          <w:sz w:val="24"/>
          <w:szCs w:val="24"/>
        </w:rPr>
        <w:t>.</w:t>
      </w:r>
      <w:r w:rsidR="00D00A3A" w:rsidRPr="00644CEF">
        <w:rPr>
          <w:rFonts w:ascii="Times New Roman" w:hAnsi="Times New Roman"/>
          <w:i/>
          <w:color w:val="000000"/>
          <w:sz w:val="24"/>
          <w:szCs w:val="24"/>
          <w:shd w:val="clear" w:color="auto" w:fill="FFFFFF"/>
        </w:rPr>
        <w:t xml:space="preserve"> </w:t>
      </w:r>
      <w:r w:rsidRPr="00644CEF">
        <w:rPr>
          <w:rFonts w:ascii="Times New Roman" w:hAnsi="Times New Roman"/>
          <w:i/>
          <w:color w:val="000000"/>
          <w:sz w:val="24"/>
          <w:szCs w:val="24"/>
          <w:shd w:val="clear" w:color="auto" w:fill="FFFFFF"/>
        </w:rPr>
        <w:t xml:space="preserve">The </w:t>
      </w:r>
      <w:r w:rsidR="00946915" w:rsidRPr="00644CEF">
        <w:rPr>
          <w:rFonts w:ascii="Times New Roman" w:hAnsi="Times New Roman"/>
          <w:i/>
          <w:sz w:val="24"/>
          <w:szCs w:val="24"/>
        </w:rPr>
        <w:t>İnternational of Biochemistry Cell Biology</w:t>
      </w:r>
      <w:r w:rsidR="00946915" w:rsidRPr="00644CEF">
        <w:rPr>
          <w:rFonts w:ascii="Times New Roman" w:hAnsi="Times New Roman"/>
          <w:sz w:val="24"/>
          <w:szCs w:val="24"/>
        </w:rPr>
        <w:t xml:space="preserve"> </w:t>
      </w:r>
      <w:r w:rsidRPr="00644CEF">
        <w:rPr>
          <w:rFonts w:ascii="Times New Roman" w:hAnsi="Times New Roman"/>
          <w:color w:val="000000"/>
          <w:sz w:val="24"/>
          <w:szCs w:val="24"/>
          <w:shd w:val="clear" w:color="auto" w:fill="FFFFFF"/>
        </w:rPr>
        <w:t>2010, 42(3), 437-</w:t>
      </w:r>
      <w:r w:rsidR="006D6D80" w:rsidRPr="00644CEF">
        <w:rPr>
          <w:rFonts w:ascii="Times New Roman" w:hAnsi="Times New Roman"/>
          <w:color w:val="000000"/>
          <w:sz w:val="24"/>
          <w:szCs w:val="24"/>
          <w:shd w:val="clear" w:color="auto" w:fill="FFFFFF"/>
        </w:rPr>
        <w:t>4</w:t>
      </w:r>
      <w:r w:rsidRPr="00644CEF">
        <w:rPr>
          <w:rFonts w:ascii="Times New Roman" w:hAnsi="Times New Roman"/>
          <w:color w:val="000000"/>
          <w:sz w:val="24"/>
          <w:szCs w:val="24"/>
          <w:shd w:val="clear" w:color="auto" w:fill="FFFFFF"/>
        </w:rPr>
        <w:t>40.</w:t>
      </w:r>
    </w:p>
    <w:p w:rsidR="00900911" w:rsidRPr="00644CEF" w:rsidRDefault="00343C92"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Strand DW, Hayward SW.</w:t>
      </w:r>
      <w:r w:rsidR="00900911" w:rsidRPr="00644CEF">
        <w:rPr>
          <w:rFonts w:ascii="Times New Roman" w:hAnsi="Times New Roman"/>
          <w:sz w:val="24"/>
          <w:szCs w:val="24"/>
        </w:rPr>
        <w:t xml:space="preserve"> Modeling stromal-epithelial interactions in disease progression. </w:t>
      </w:r>
      <w:r w:rsidR="00900911" w:rsidRPr="00644CEF">
        <w:rPr>
          <w:rFonts w:ascii="Times New Roman" w:hAnsi="Times New Roman"/>
          <w:i/>
          <w:sz w:val="24"/>
          <w:szCs w:val="24"/>
        </w:rPr>
        <w:t>Discovery Medicine</w:t>
      </w:r>
      <w:r w:rsidR="00900911" w:rsidRPr="00644CEF">
        <w:rPr>
          <w:rFonts w:ascii="Times New Roman" w:hAnsi="Times New Roman"/>
          <w:sz w:val="24"/>
          <w:szCs w:val="24"/>
        </w:rPr>
        <w:t xml:space="preserve"> 2010, 9, </w:t>
      </w:r>
      <w:r w:rsidR="006D6D80" w:rsidRPr="00644CEF">
        <w:rPr>
          <w:rFonts w:ascii="Times New Roman" w:hAnsi="Times New Roman"/>
          <w:sz w:val="24"/>
          <w:szCs w:val="24"/>
        </w:rPr>
        <w:t>504-</w:t>
      </w:r>
      <w:r w:rsidR="00900911" w:rsidRPr="00644CEF">
        <w:rPr>
          <w:rFonts w:ascii="Times New Roman" w:hAnsi="Times New Roman"/>
          <w:sz w:val="24"/>
          <w:szCs w:val="24"/>
        </w:rPr>
        <w:t>511.</w:t>
      </w:r>
    </w:p>
    <w:p w:rsidR="00900911" w:rsidRPr="00644CEF" w:rsidRDefault="00900911" w:rsidP="00644CEF">
      <w:pPr>
        <w:widowControl w:val="0"/>
        <w:autoSpaceDE w:val="0"/>
        <w:autoSpaceDN w:val="0"/>
        <w:adjustRightInd w:val="0"/>
        <w:spacing w:after="240" w:line="360" w:lineRule="auto"/>
        <w:jc w:val="both"/>
        <w:rPr>
          <w:rFonts w:ascii="Times New Roman" w:hAnsi="Times New Roman"/>
          <w:b/>
          <w:sz w:val="24"/>
          <w:szCs w:val="24"/>
        </w:rPr>
      </w:pPr>
      <w:r w:rsidRPr="00644CEF">
        <w:rPr>
          <w:rFonts w:ascii="Times New Roman" w:hAnsi="Times New Roman"/>
          <w:b/>
          <w:sz w:val="24"/>
          <w:szCs w:val="24"/>
        </w:rPr>
        <w:t>Sugimura Y, Cunha GR, Bigsby RM.</w:t>
      </w:r>
      <w:r w:rsidRPr="00644CEF">
        <w:rPr>
          <w:rFonts w:ascii="Times New Roman" w:hAnsi="Times New Roman"/>
          <w:sz w:val="24"/>
          <w:szCs w:val="24"/>
        </w:rPr>
        <w:t xml:space="preserve"> Androgenic induction of DNA synthesis in prostatic glands induced in the urothelium of testicular feminized (Tfm/Y) mice. </w:t>
      </w:r>
      <w:r w:rsidRPr="00644CEF">
        <w:rPr>
          <w:rFonts w:ascii="Times New Roman" w:hAnsi="Times New Roman"/>
          <w:i/>
          <w:sz w:val="24"/>
          <w:szCs w:val="24"/>
        </w:rPr>
        <w:t>Prostate</w:t>
      </w:r>
      <w:r w:rsidRPr="00644CEF">
        <w:rPr>
          <w:rFonts w:ascii="Times New Roman" w:hAnsi="Times New Roman"/>
          <w:sz w:val="24"/>
          <w:szCs w:val="24"/>
        </w:rPr>
        <w:t xml:space="preserve"> </w:t>
      </w:r>
      <w:r w:rsidRPr="00644CEF">
        <w:rPr>
          <w:rFonts w:ascii="Times New Roman" w:hAnsi="Times New Roman"/>
          <w:bCs/>
          <w:sz w:val="24"/>
          <w:szCs w:val="24"/>
        </w:rPr>
        <w:t>1986</w:t>
      </w:r>
      <w:r w:rsidRPr="00644CEF">
        <w:rPr>
          <w:rFonts w:ascii="Times New Roman" w:hAnsi="Times New Roman"/>
          <w:sz w:val="24"/>
          <w:szCs w:val="24"/>
        </w:rPr>
        <w:t>, 9(3)</w:t>
      </w:r>
      <w:r w:rsidR="006D6D80" w:rsidRPr="00644CEF">
        <w:rPr>
          <w:rFonts w:ascii="Times New Roman" w:hAnsi="Times New Roman"/>
          <w:sz w:val="24"/>
          <w:szCs w:val="24"/>
        </w:rPr>
        <w:t>, 217-</w:t>
      </w:r>
      <w:r w:rsidRPr="00644CEF">
        <w:rPr>
          <w:rFonts w:ascii="Times New Roman" w:hAnsi="Times New Roman"/>
          <w:sz w:val="24"/>
          <w:szCs w:val="24"/>
        </w:rPr>
        <w:t>225.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Sugiyama E.</w:t>
      </w:r>
      <w:r w:rsidRPr="00644CEF">
        <w:rPr>
          <w:rFonts w:ascii="Times New Roman" w:hAnsi="Times New Roman"/>
          <w:sz w:val="24"/>
          <w:szCs w:val="24"/>
        </w:rPr>
        <w:t xml:space="preserve"> Role of matrix metalloproteinase-3 in joint destruction in rheumatoid arthritis, </w:t>
      </w:r>
      <w:r w:rsidRPr="00644CEF">
        <w:rPr>
          <w:rFonts w:ascii="Times New Roman" w:hAnsi="Times New Roman"/>
          <w:i/>
          <w:sz w:val="24"/>
          <w:szCs w:val="24"/>
        </w:rPr>
        <w:t>Clinical</w:t>
      </w:r>
      <w:r w:rsidR="00115C0E" w:rsidRPr="00644CEF">
        <w:rPr>
          <w:rFonts w:ascii="Times New Roman" w:hAnsi="Times New Roman"/>
          <w:i/>
          <w:sz w:val="24"/>
          <w:szCs w:val="24"/>
        </w:rPr>
        <w:t xml:space="preserve"> </w:t>
      </w:r>
      <w:r w:rsidRPr="00644CEF">
        <w:rPr>
          <w:rFonts w:ascii="Times New Roman" w:hAnsi="Times New Roman"/>
          <w:i/>
          <w:sz w:val="24"/>
          <w:szCs w:val="24"/>
        </w:rPr>
        <w:t xml:space="preserve">Calcium </w:t>
      </w:r>
      <w:r w:rsidRPr="00644CEF">
        <w:rPr>
          <w:rFonts w:ascii="Times New Roman" w:hAnsi="Times New Roman"/>
          <w:sz w:val="24"/>
          <w:szCs w:val="24"/>
        </w:rPr>
        <w:t>2007, 17(4), 528</w:t>
      </w:r>
      <w:r w:rsidR="006D6D80" w:rsidRPr="00644CEF">
        <w:rPr>
          <w:rFonts w:ascii="Times New Roman" w:eastAsia="AdvOT596495f2+20" w:hAnsi="Times New Roman"/>
          <w:sz w:val="24"/>
          <w:szCs w:val="24"/>
        </w:rPr>
        <w:t>-</w:t>
      </w:r>
      <w:r w:rsidRPr="00644CEF">
        <w:rPr>
          <w:rFonts w:ascii="Times New Roman" w:hAnsi="Times New Roman"/>
          <w:sz w:val="24"/>
          <w:szCs w:val="24"/>
        </w:rPr>
        <w:t>534.</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Szliszka E, Krol W. </w:t>
      </w:r>
      <w:r w:rsidRPr="00644CEF">
        <w:rPr>
          <w:rFonts w:ascii="Times New Roman" w:hAnsi="Times New Roman"/>
          <w:sz w:val="24"/>
          <w:szCs w:val="24"/>
        </w:rPr>
        <w:t>Polyphenols isolated from propolis augment TRAIL-i</w:t>
      </w:r>
      <w:r w:rsidR="00D00A3A" w:rsidRPr="00644CEF">
        <w:rPr>
          <w:rFonts w:ascii="Times New Roman" w:hAnsi="Times New Roman"/>
          <w:sz w:val="24"/>
          <w:szCs w:val="24"/>
        </w:rPr>
        <w:t>nduced apoptosis in cancer cells</w:t>
      </w:r>
      <w:r w:rsidR="00D00A3A" w:rsidRPr="00644CEF">
        <w:rPr>
          <w:rFonts w:ascii="Times New Roman" w:hAnsi="Times New Roman"/>
          <w:i/>
          <w:sz w:val="24"/>
          <w:szCs w:val="24"/>
        </w:rPr>
        <w:t>.</w:t>
      </w:r>
      <w:r w:rsidR="00115C0E" w:rsidRPr="00644CEF">
        <w:rPr>
          <w:rFonts w:ascii="Times New Roman" w:hAnsi="Times New Roman"/>
          <w:i/>
          <w:sz w:val="24"/>
          <w:szCs w:val="24"/>
        </w:rPr>
        <w:t xml:space="preserve"> Evidence </w:t>
      </w:r>
      <w:r w:rsidRPr="00644CEF">
        <w:rPr>
          <w:rFonts w:ascii="Times New Roman" w:hAnsi="Times New Roman"/>
          <w:i/>
          <w:sz w:val="24"/>
          <w:szCs w:val="24"/>
        </w:rPr>
        <w:t xml:space="preserve">Based Complementary and Alternative Medicine </w:t>
      </w:r>
      <w:r w:rsidRPr="00644CEF">
        <w:rPr>
          <w:rFonts w:ascii="Times New Roman" w:hAnsi="Times New Roman"/>
          <w:sz w:val="24"/>
          <w:szCs w:val="24"/>
        </w:rPr>
        <w:t>2013</w:t>
      </w:r>
      <w:r w:rsidR="00C93AFC" w:rsidRPr="00644CEF">
        <w:rPr>
          <w:rFonts w:ascii="Times New Roman" w:hAnsi="Times New Roman"/>
          <w:sz w:val="24"/>
          <w:szCs w:val="24"/>
        </w:rPr>
        <w:t>.</w:t>
      </w:r>
    </w:p>
    <w:p w:rsidR="00900911" w:rsidRPr="00644CEF" w:rsidRDefault="00900911" w:rsidP="00644CEF">
      <w:pPr>
        <w:pStyle w:val="Default"/>
        <w:widowControl w:val="0"/>
        <w:spacing w:before="0" w:beforeAutospacing="0" w:after="240"/>
        <w:rPr>
          <w:rFonts w:ascii="Times New Roman" w:hAnsi="Times New Roman" w:cs="Times New Roman"/>
          <w:color w:val="auto"/>
        </w:rPr>
      </w:pPr>
      <w:r w:rsidRPr="00644CEF">
        <w:rPr>
          <w:rFonts w:ascii="Times New Roman" w:hAnsi="Times New Roman" w:cs="Times New Roman"/>
          <w:b/>
        </w:rPr>
        <w:t>Takahashi K, Yamanaka S.</w:t>
      </w:r>
      <w:r w:rsidRPr="00644CEF">
        <w:rPr>
          <w:rFonts w:ascii="Times New Roman" w:hAnsi="Times New Roman" w:cs="Times New Roman"/>
        </w:rPr>
        <w:t xml:space="preserve"> Induction of pluripotent stem cells from mouse embryonic and adult fibroblast cultures by defined factors</w:t>
      </w:r>
      <w:r w:rsidRPr="00644CEF">
        <w:rPr>
          <w:rFonts w:ascii="Times New Roman" w:hAnsi="Times New Roman" w:cs="Times New Roman"/>
          <w:iCs/>
        </w:rPr>
        <w:t xml:space="preserve">. </w:t>
      </w:r>
      <w:r w:rsidRPr="00644CEF">
        <w:rPr>
          <w:rFonts w:ascii="Times New Roman" w:hAnsi="Times New Roman" w:cs="Times New Roman"/>
          <w:i/>
        </w:rPr>
        <w:t xml:space="preserve">Cell </w:t>
      </w:r>
      <w:r w:rsidRPr="00644CEF">
        <w:rPr>
          <w:rFonts w:ascii="Times New Roman" w:hAnsi="Times New Roman" w:cs="Times New Roman"/>
        </w:rPr>
        <w:t>2006, 126(4), 663-</w:t>
      </w:r>
      <w:r w:rsidR="006D6D80" w:rsidRPr="00644CEF">
        <w:rPr>
          <w:rFonts w:ascii="Times New Roman" w:hAnsi="Times New Roman" w:cs="Times New Roman"/>
        </w:rPr>
        <w:t>6</w:t>
      </w:r>
      <w:r w:rsidRPr="00644CEF">
        <w:rPr>
          <w:rFonts w:ascii="Times New Roman" w:hAnsi="Times New Roman" w:cs="Times New Roman"/>
        </w:rPr>
        <w:t xml:space="preserve">76. </w:t>
      </w:r>
    </w:p>
    <w:p w:rsidR="00900911" w:rsidRPr="00644CEF" w:rsidRDefault="00A56DE0"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Takaoka A, Tamura</w:t>
      </w:r>
      <w:r w:rsidR="00900911" w:rsidRPr="00644CEF">
        <w:rPr>
          <w:rFonts w:ascii="Times New Roman" w:hAnsi="Times New Roman"/>
          <w:b/>
          <w:sz w:val="24"/>
          <w:szCs w:val="24"/>
        </w:rPr>
        <w:t xml:space="preserve"> T</w:t>
      </w:r>
      <w:r w:rsidRPr="00644CEF">
        <w:rPr>
          <w:rFonts w:ascii="Times New Roman" w:hAnsi="Times New Roman"/>
          <w:b/>
          <w:sz w:val="24"/>
          <w:szCs w:val="24"/>
        </w:rPr>
        <w:t>, Taniguchi</w:t>
      </w:r>
      <w:r w:rsidR="00900911" w:rsidRPr="00644CEF">
        <w:rPr>
          <w:rFonts w:ascii="Times New Roman" w:hAnsi="Times New Roman"/>
          <w:b/>
          <w:sz w:val="24"/>
          <w:szCs w:val="24"/>
        </w:rPr>
        <w:t xml:space="preserve"> T.</w:t>
      </w:r>
      <w:r w:rsidR="00900911" w:rsidRPr="00644CEF">
        <w:rPr>
          <w:rFonts w:ascii="Times New Roman" w:hAnsi="Times New Roman"/>
          <w:sz w:val="24"/>
          <w:szCs w:val="24"/>
        </w:rPr>
        <w:t xml:space="preserve"> Interferon regulatory factor family of ranscription factor</w:t>
      </w:r>
      <w:r w:rsidR="00D00A3A" w:rsidRPr="00644CEF">
        <w:rPr>
          <w:rFonts w:ascii="Times New Roman" w:hAnsi="Times New Roman"/>
          <w:sz w:val="24"/>
          <w:szCs w:val="24"/>
        </w:rPr>
        <w:t>s and regulation of oncogenesis.</w:t>
      </w:r>
      <w:r w:rsidR="00900911" w:rsidRPr="00644CEF">
        <w:rPr>
          <w:rFonts w:ascii="Times New Roman" w:hAnsi="Times New Roman"/>
          <w:sz w:val="24"/>
          <w:szCs w:val="24"/>
        </w:rPr>
        <w:t xml:space="preserve"> </w:t>
      </w:r>
      <w:r w:rsidR="00900911" w:rsidRPr="00644CEF">
        <w:rPr>
          <w:rFonts w:ascii="Times New Roman" w:hAnsi="Times New Roman"/>
          <w:i/>
          <w:iCs/>
          <w:sz w:val="24"/>
          <w:szCs w:val="24"/>
        </w:rPr>
        <w:t>Cancer Science</w:t>
      </w:r>
      <w:r w:rsidR="00900911" w:rsidRPr="00644CEF">
        <w:rPr>
          <w:rFonts w:ascii="Times New Roman" w:hAnsi="Times New Roman"/>
          <w:iCs/>
          <w:sz w:val="24"/>
          <w:szCs w:val="24"/>
        </w:rPr>
        <w:t xml:space="preserve"> 2008, </w:t>
      </w:r>
      <w:r w:rsidR="00900911" w:rsidRPr="00644CEF">
        <w:rPr>
          <w:rFonts w:ascii="Times New Roman" w:hAnsi="Times New Roman"/>
          <w:sz w:val="24"/>
          <w:szCs w:val="24"/>
        </w:rPr>
        <w:t xml:space="preserve">99(3), 467-478.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Takeda K, Kaisho T, Akira S.</w:t>
      </w:r>
      <w:r w:rsidRPr="00644CEF">
        <w:rPr>
          <w:rFonts w:ascii="Times New Roman" w:hAnsi="Times New Roman"/>
          <w:sz w:val="24"/>
          <w:szCs w:val="24"/>
        </w:rPr>
        <w:t xml:space="preserve"> Toll-like</w:t>
      </w:r>
      <w:r w:rsidR="00483574" w:rsidRPr="00644CEF">
        <w:rPr>
          <w:rFonts w:ascii="Times New Roman" w:hAnsi="Times New Roman"/>
          <w:sz w:val="24"/>
          <w:szCs w:val="24"/>
        </w:rPr>
        <w:t xml:space="preserve"> </w:t>
      </w:r>
      <w:r w:rsidRPr="00644CEF">
        <w:rPr>
          <w:rFonts w:ascii="Times New Roman" w:hAnsi="Times New Roman"/>
          <w:sz w:val="24"/>
          <w:szCs w:val="24"/>
        </w:rPr>
        <w:t xml:space="preserve">receptors. </w:t>
      </w:r>
      <w:r w:rsidRPr="00644CEF">
        <w:rPr>
          <w:rFonts w:ascii="Times New Roman" w:hAnsi="Times New Roman"/>
          <w:i/>
          <w:iCs/>
          <w:sz w:val="24"/>
          <w:szCs w:val="24"/>
        </w:rPr>
        <w:t>Annu</w:t>
      </w:r>
      <w:r w:rsidR="00115C0E" w:rsidRPr="00644CEF">
        <w:rPr>
          <w:rFonts w:ascii="Times New Roman" w:hAnsi="Times New Roman"/>
          <w:i/>
          <w:iCs/>
          <w:sz w:val="24"/>
          <w:szCs w:val="24"/>
        </w:rPr>
        <w:t xml:space="preserve">al </w:t>
      </w:r>
      <w:r w:rsidRPr="00644CEF">
        <w:rPr>
          <w:rFonts w:ascii="Times New Roman" w:hAnsi="Times New Roman"/>
          <w:i/>
          <w:iCs/>
          <w:sz w:val="24"/>
          <w:szCs w:val="24"/>
        </w:rPr>
        <w:t>Rev</w:t>
      </w:r>
      <w:r w:rsidR="00115C0E" w:rsidRPr="00644CEF">
        <w:rPr>
          <w:rFonts w:ascii="Times New Roman" w:hAnsi="Times New Roman"/>
          <w:i/>
          <w:iCs/>
          <w:sz w:val="24"/>
          <w:szCs w:val="24"/>
        </w:rPr>
        <w:t xml:space="preserve">iew of </w:t>
      </w:r>
      <w:r w:rsidRPr="00644CEF">
        <w:rPr>
          <w:rFonts w:ascii="Times New Roman" w:hAnsi="Times New Roman"/>
          <w:i/>
          <w:iCs/>
          <w:sz w:val="24"/>
          <w:szCs w:val="24"/>
        </w:rPr>
        <w:t xml:space="preserve">Immunology </w:t>
      </w:r>
      <w:r w:rsidRPr="00644CEF">
        <w:rPr>
          <w:rFonts w:ascii="Times New Roman" w:hAnsi="Times New Roman"/>
          <w:sz w:val="24"/>
          <w:szCs w:val="24"/>
        </w:rPr>
        <w:t xml:space="preserve">2003, </w:t>
      </w:r>
      <w:r w:rsidRPr="00644CEF">
        <w:rPr>
          <w:rFonts w:ascii="Times New Roman" w:hAnsi="Times New Roman"/>
          <w:bCs/>
          <w:sz w:val="24"/>
          <w:szCs w:val="24"/>
        </w:rPr>
        <w:t>21</w:t>
      </w:r>
      <w:r w:rsidRPr="00644CEF">
        <w:rPr>
          <w:rFonts w:ascii="Times New Roman" w:hAnsi="Times New Roman"/>
          <w:sz w:val="24"/>
          <w:szCs w:val="24"/>
        </w:rPr>
        <w:t>,</w:t>
      </w:r>
      <w:r w:rsidR="006D6D80" w:rsidRPr="00644CEF">
        <w:rPr>
          <w:rFonts w:ascii="Times New Roman" w:hAnsi="Times New Roman"/>
          <w:sz w:val="24"/>
          <w:szCs w:val="24"/>
        </w:rPr>
        <w:t xml:space="preserve"> 335-3</w:t>
      </w:r>
      <w:r w:rsidRPr="00644CEF">
        <w:rPr>
          <w:rFonts w:ascii="Times New Roman" w:hAnsi="Times New Roman"/>
          <w:sz w:val="24"/>
          <w:szCs w:val="24"/>
        </w:rPr>
        <w:t>76.</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 xml:space="preserve">Tamura T, Yanai H, Savitsky D, Taniguchi T. </w:t>
      </w:r>
      <w:r w:rsidRPr="00644CEF">
        <w:rPr>
          <w:rFonts w:ascii="Times New Roman" w:hAnsi="Times New Roman"/>
          <w:sz w:val="24"/>
          <w:szCs w:val="24"/>
          <w:lang w:eastAsia="tr-TR"/>
        </w:rPr>
        <w:t xml:space="preserve">The IRF family, transcription factors in immunity and oncogenesis. </w:t>
      </w:r>
      <w:r w:rsidRPr="00644CEF">
        <w:rPr>
          <w:rFonts w:ascii="Times New Roman" w:hAnsi="Times New Roman"/>
          <w:i/>
          <w:sz w:val="24"/>
          <w:szCs w:val="24"/>
          <w:lang w:eastAsia="tr-TR"/>
        </w:rPr>
        <w:t>Annual Review of Immunology</w:t>
      </w:r>
      <w:r w:rsidRPr="00644CEF">
        <w:rPr>
          <w:rFonts w:ascii="Times New Roman" w:hAnsi="Times New Roman"/>
          <w:sz w:val="24"/>
          <w:szCs w:val="24"/>
          <w:lang w:eastAsia="tr-TR"/>
        </w:rPr>
        <w:t xml:space="preserve"> 2008, 26, </w:t>
      </w:r>
      <w:r w:rsidR="006D6D80" w:rsidRPr="00644CEF">
        <w:rPr>
          <w:rFonts w:ascii="Times New Roman" w:hAnsi="Times New Roman"/>
          <w:sz w:val="24"/>
          <w:szCs w:val="24"/>
          <w:lang w:eastAsia="tr-TR"/>
        </w:rPr>
        <w:t>535-5</w:t>
      </w:r>
      <w:r w:rsidRPr="00644CEF">
        <w:rPr>
          <w:rFonts w:ascii="Times New Roman" w:hAnsi="Times New Roman"/>
          <w:sz w:val="24"/>
          <w:szCs w:val="24"/>
          <w:lang w:eastAsia="tr-TR"/>
        </w:rPr>
        <w:t>84</w:t>
      </w:r>
      <w:r w:rsidR="00C93AFC" w:rsidRPr="00644CEF">
        <w:rPr>
          <w:rFonts w:ascii="Times New Roman" w:hAnsi="Times New Roman"/>
          <w:sz w:val="24"/>
          <w:szCs w:val="24"/>
          <w:lang w:eastAsia="tr-TR"/>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Tanaka N, Kawakami T, Taniguchi T.</w:t>
      </w:r>
      <w:r w:rsidRPr="00644CEF">
        <w:rPr>
          <w:rFonts w:ascii="Times New Roman" w:hAnsi="Times New Roman"/>
          <w:sz w:val="24"/>
          <w:szCs w:val="24"/>
        </w:rPr>
        <w:t xml:space="preserve"> Recognition DNA sequences of interferon regulatory factor 1 (IRF-1) and IRF-2, regulators of cell growth and the interferon system. </w:t>
      </w:r>
      <w:r w:rsidRPr="00644CEF">
        <w:rPr>
          <w:rFonts w:ascii="Times New Roman" w:hAnsi="Times New Roman"/>
          <w:i/>
          <w:iCs/>
          <w:sz w:val="24"/>
          <w:szCs w:val="24"/>
        </w:rPr>
        <w:t xml:space="preserve">Mollecular and Cellular Biology </w:t>
      </w:r>
      <w:r w:rsidRPr="00644CEF">
        <w:rPr>
          <w:rFonts w:ascii="Times New Roman" w:hAnsi="Times New Roman"/>
          <w:sz w:val="24"/>
          <w:szCs w:val="24"/>
        </w:rPr>
        <w:t xml:space="preserve">1993, </w:t>
      </w:r>
      <w:r w:rsidRPr="00644CEF">
        <w:rPr>
          <w:rFonts w:ascii="Times New Roman" w:hAnsi="Times New Roman"/>
          <w:bCs/>
          <w:sz w:val="24"/>
          <w:szCs w:val="24"/>
        </w:rPr>
        <w:t>13</w:t>
      </w:r>
      <w:r w:rsidRPr="00644CEF">
        <w:rPr>
          <w:rFonts w:ascii="Times New Roman" w:hAnsi="Times New Roman"/>
          <w:sz w:val="24"/>
          <w:szCs w:val="24"/>
        </w:rPr>
        <w:t xml:space="preserve">, </w:t>
      </w:r>
      <w:r w:rsidR="006D6D80" w:rsidRPr="00644CEF">
        <w:rPr>
          <w:rFonts w:ascii="Times New Roman" w:hAnsi="Times New Roman"/>
          <w:sz w:val="24"/>
          <w:szCs w:val="24"/>
        </w:rPr>
        <w:t>4531-453</w:t>
      </w:r>
      <w:r w:rsidRPr="00644CEF">
        <w:rPr>
          <w:rFonts w:ascii="Times New Roman" w:hAnsi="Times New Roman"/>
          <w:sz w:val="24"/>
          <w:szCs w:val="24"/>
        </w:rPr>
        <w:t>8</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bCs/>
          <w:sz w:val="24"/>
          <w:szCs w:val="24"/>
        </w:rPr>
      </w:pPr>
      <w:r w:rsidRPr="00644CEF">
        <w:rPr>
          <w:rFonts w:ascii="Times New Roman" w:hAnsi="Times New Roman"/>
          <w:b/>
          <w:sz w:val="24"/>
          <w:szCs w:val="24"/>
        </w:rPr>
        <w:t>Taniguchi T, Ogasawara K, Takaoka A, Tanaka N</w:t>
      </w:r>
      <w:r w:rsidR="00C93AFC" w:rsidRPr="00644CEF">
        <w:rPr>
          <w:rFonts w:ascii="Times New Roman" w:hAnsi="Times New Roman"/>
          <w:b/>
          <w:sz w:val="24"/>
          <w:szCs w:val="24"/>
        </w:rPr>
        <w:t>.</w:t>
      </w:r>
      <w:r w:rsidR="00C93AFC" w:rsidRPr="00644CEF">
        <w:rPr>
          <w:rFonts w:ascii="Times New Roman" w:hAnsi="Times New Roman"/>
          <w:sz w:val="24"/>
          <w:szCs w:val="24"/>
        </w:rPr>
        <w:t xml:space="preserve"> </w:t>
      </w:r>
      <w:r w:rsidRPr="00644CEF">
        <w:rPr>
          <w:rFonts w:ascii="Times New Roman" w:hAnsi="Times New Roman"/>
          <w:sz w:val="24"/>
          <w:szCs w:val="24"/>
        </w:rPr>
        <w:t>IRF family of transcription factors as regulators of host defense</w:t>
      </w:r>
      <w:r w:rsidR="00D00A3A" w:rsidRPr="00644CEF">
        <w:rPr>
          <w:rFonts w:ascii="Times New Roman" w:hAnsi="Times New Roman"/>
          <w:i/>
          <w:sz w:val="24"/>
          <w:szCs w:val="24"/>
        </w:rPr>
        <w:t>.</w:t>
      </w:r>
      <w:r w:rsidRPr="00644CEF">
        <w:rPr>
          <w:rFonts w:ascii="Times New Roman" w:hAnsi="Times New Roman"/>
          <w:i/>
          <w:sz w:val="24"/>
          <w:szCs w:val="24"/>
        </w:rPr>
        <w:t xml:space="preserve"> </w:t>
      </w:r>
      <w:r w:rsidRPr="00644CEF">
        <w:rPr>
          <w:rFonts w:ascii="Times New Roman" w:hAnsi="Times New Roman"/>
          <w:i/>
          <w:iCs/>
          <w:sz w:val="24"/>
          <w:szCs w:val="24"/>
        </w:rPr>
        <w:t xml:space="preserve">Annual Review of Immunology </w:t>
      </w:r>
      <w:r w:rsidRPr="00644CEF">
        <w:rPr>
          <w:rFonts w:ascii="Times New Roman" w:hAnsi="Times New Roman"/>
          <w:iCs/>
          <w:sz w:val="24"/>
          <w:szCs w:val="24"/>
        </w:rPr>
        <w:t xml:space="preserve">2001, </w:t>
      </w:r>
      <w:r w:rsidRPr="00644CEF">
        <w:rPr>
          <w:rFonts w:ascii="Times New Roman" w:hAnsi="Times New Roman"/>
          <w:sz w:val="24"/>
          <w:szCs w:val="24"/>
        </w:rPr>
        <w:t>19, 623-655</w:t>
      </w:r>
      <w:r w:rsidR="00C93AFC" w:rsidRPr="00644CEF">
        <w:rPr>
          <w:rFonts w:ascii="Times New Roman" w:hAnsi="Times New Roman"/>
          <w:sz w:val="24"/>
          <w:szCs w:val="24"/>
        </w:rPr>
        <w:t>.</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Tarnowski M, Sieron AL. </w:t>
      </w:r>
      <w:r w:rsidRPr="00644CEF">
        <w:rPr>
          <w:rFonts w:ascii="Times New Roman" w:hAnsi="Times New Roman"/>
          <w:sz w:val="24"/>
          <w:szCs w:val="24"/>
        </w:rPr>
        <w:t>Adult stem cells and their ability to differentiate</w:t>
      </w:r>
      <w:r w:rsidRPr="00644CEF">
        <w:rPr>
          <w:rFonts w:ascii="Times New Roman" w:hAnsi="Times New Roman"/>
          <w:i/>
          <w:sz w:val="24"/>
          <w:szCs w:val="24"/>
        </w:rPr>
        <w:t>. Medical Science Monitor</w:t>
      </w:r>
      <w:r w:rsidRPr="00644CEF">
        <w:rPr>
          <w:rFonts w:ascii="Times New Roman" w:hAnsi="Times New Roman"/>
          <w:sz w:val="24"/>
          <w:szCs w:val="24"/>
        </w:rPr>
        <w:t xml:space="preserve"> 2006, 12, 154-163.</w:t>
      </w:r>
    </w:p>
    <w:p w:rsidR="00DE1793" w:rsidRPr="00644CEF" w:rsidRDefault="00DE1793" w:rsidP="00644CEF">
      <w:pPr>
        <w:widowControl w:val="0"/>
        <w:autoSpaceDE w:val="0"/>
        <w:autoSpaceDN w:val="0"/>
        <w:adjustRightInd w:val="0"/>
        <w:spacing w:after="240" w:line="360" w:lineRule="auto"/>
        <w:jc w:val="both"/>
        <w:rPr>
          <w:rFonts w:ascii="Times New Roman" w:hAnsi="Times New Roman"/>
          <w:sz w:val="24"/>
          <w:szCs w:val="24"/>
        </w:rPr>
      </w:pP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lastRenderedPageBreak/>
        <w:t>Tatsuo K, Stephanie S, Shingo H, Ch</w:t>
      </w:r>
      <w:r w:rsidR="006D6311" w:rsidRPr="00644CEF">
        <w:rPr>
          <w:rFonts w:ascii="Times New Roman" w:hAnsi="Times New Roman"/>
          <w:b/>
          <w:sz w:val="24"/>
          <w:szCs w:val="24"/>
          <w:lang w:eastAsia="tr-TR"/>
        </w:rPr>
        <w:t xml:space="preserve">ikara O, Jörg S, </w:t>
      </w:r>
      <w:r w:rsidR="006D6D80" w:rsidRPr="00644CEF">
        <w:rPr>
          <w:rFonts w:ascii="Times New Roman" w:hAnsi="Times New Roman"/>
          <w:b/>
          <w:sz w:val="24"/>
          <w:szCs w:val="24"/>
          <w:lang w:eastAsia="tr-TR"/>
        </w:rPr>
        <w:t>Chris L</w:t>
      </w:r>
      <w:r w:rsidRPr="00644CEF">
        <w:rPr>
          <w:rFonts w:ascii="Times New Roman" w:hAnsi="Times New Roman"/>
          <w:b/>
          <w:sz w:val="24"/>
          <w:szCs w:val="24"/>
          <w:lang w:eastAsia="tr-TR"/>
        </w:rPr>
        <w:t xml:space="preserve">. </w:t>
      </w:r>
      <w:r w:rsidRPr="00644CEF">
        <w:rPr>
          <w:rFonts w:ascii="Times New Roman" w:hAnsi="Times New Roman"/>
          <w:sz w:val="24"/>
          <w:szCs w:val="24"/>
          <w:lang w:eastAsia="tr-TR"/>
        </w:rPr>
        <w:t>Expression of a Y-located human proto-oncogene TSPY in a transgenic mouse mo</w:t>
      </w:r>
      <w:r w:rsidR="00DC5BA8" w:rsidRPr="00644CEF">
        <w:rPr>
          <w:rFonts w:ascii="Times New Roman" w:hAnsi="Times New Roman"/>
          <w:sz w:val="24"/>
          <w:szCs w:val="24"/>
          <w:lang w:eastAsia="tr-TR"/>
        </w:rPr>
        <w:t xml:space="preserve">del of prostate cancer. </w:t>
      </w:r>
      <w:r w:rsidR="00115C0E" w:rsidRPr="00644CEF">
        <w:rPr>
          <w:rFonts w:ascii="Times New Roman" w:hAnsi="Times New Roman"/>
          <w:i/>
          <w:sz w:val="24"/>
          <w:szCs w:val="24"/>
          <w:lang w:eastAsia="tr-TR"/>
        </w:rPr>
        <w:t xml:space="preserve">Cell </w:t>
      </w:r>
      <w:r w:rsidR="00DC5BA8" w:rsidRPr="00644CEF">
        <w:rPr>
          <w:rFonts w:ascii="Times New Roman" w:hAnsi="Times New Roman"/>
          <w:i/>
          <w:sz w:val="24"/>
          <w:szCs w:val="24"/>
          <w:lang w:eastAsia="tr-TR"/>
        </w:rPr>
        <w:t>Bioscience</w:t>
      </w:r>
      <w:r w:rsidR="00946915" w:rsidRPr="00644CEF">
        <w:rPr>
          <w:rFonts w:ascii="Times New Roman" w:hAnsi="Times New Roman"/>
          <w:i/>
          <w:sz w:val="24"/>
          <w:szCs w:val="24"/>
          <w:lang w:eastAsia="tr-TR"/>
        </w:rPr>
        <w:t xml:space="preserve"> </w:t>
      </w:r>
      <w:r w:rsidRPr="00644CEF">
        <w:rPr>
          <w:rFonts w:ascii="Times New Roman" w:hAnsi="Times New Roman"/>
          <w:sz w:val="24"/>
          <w:szCs w:val="24"/>
          <w:lang w:eastAsia="tr-TR"/>
        </w:rPr>
        <w:t xml:space="preserve"> 2014, 4, 9</w:t>
      </w:r>
      <w:r w:rsidR="00C93AFC" w:rsidRPr="00644CEF">
        <w:rPr>
          <w:rFonts w:ascii="Times New Roman" w:hAnsi="Times New Roman"/>
          <w:sz w:val="24"/>
          <w:szCs w:val="24"/>
          <w:lang w:eastAsia="tr-TR"/>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Tesar PJ, Chenoweth JG, Brook FA, Dav</w:t>
      </w:r>
      <w:r w:rsidR="0033402F" w:rsidRPr="00644CEF">
        <w:rPr>
          <w:rFonts w:ascii="Times New Roman" w:hAnsi="Times New Roman"/>
          <w:b/>
          <w:color w:val="000000"/>
          <w:sz w:val="24"/>
          <w:szCs w:val="24"/>
        </w:rPr>
        <w:t>ies TJ, Evans EP, Mack DL</w:t>
      </w:r>
      <w:r w:rsidR="00343C92" w:rsidRPr="00644CEF">
        <w:rPr>
          <w:rFonts w:ascii="Times New Roman" w:hAnsi="Times New Roman"/>
          <w:b/>
          <w:color w:val="000000"/>
          <w:sz w:val="24"/>
          <w:szCs w:val="24"/>
        </w:rPr>
        <w:t>,</w:t>
      </w:r>
      <w:r w:rsidR="0033402F" w:rsidRPr="00644CEF">
        <w:rPr>
          <w:rFonts w:ascii="Times New Roman" w:hAnsi="Times New Roman"/>
          <w:b/>
          <w:color w:val="000000"/>
          <w:sz w:val="24"/>
          <w:szCs w:val="24"/>
        </w:rPr>
        <w:t xml:space="preserve"> et a</w:t>
      </w:r>
      <w:r w:rsidRPr="00644CEF">
        <w:rPr>
          <w:rFonts w:ascii="Times New Roman" w:hAnsi="Times New Roman"/>
          <w:b/>
          <w:color w:val="000000"/>
          <w:sz w:val="24"/>
          <w:szCs w:val="24"/>
        </w:rPr>
        <w:t xml:space="preserve">l. </w:t>
      </w:r>
      <w:r w:rsidRPr="00644CEF">
        <w:rPr>
          <w:rFonts w:ascii="Times New Roman" w:hAnsi="Times New Roman"/>
          <w:color w:val="000000"/>
          <w:sz w:val="24"/>
          <w:szCs w:val="24"/>
        </w:rPr>
        <w:t xml:space="preserve">New cell lines from mouse epiblast share defining features with human embryonic stem cells. </w:t>
      </w:r>
      <w:r w:rsidRPr="00644CEF">
        <w:rPr>
          <w:rFonts w:ascii="Times New Roman" w:hAnsi="Times New Roman"/>
          <w:i/>
          <w:color w:val="000000"/>
          <w:sz w:val="24"/>
          <w:szCs w:val="24"/>
        </w:rPr>
        <w:t>Nature</w:t>
      </w:r>
      <w:r w:rsidRPr="00644CEF">
        <w:rPr>
          <w:rFonts w:ascii="Times New Roman" w:hAnsi="Times New Roman"/>
          <w:color w:val="000000"/>
          <w:sz w:val="24"/>
          <w:szCs w:val="24"/>
        </w:rPr>
        <w:t xml:space="preserve"> 2007, </w:t>
      </w:r>
      <w:r w:rsidR="006D6D80" w:rsidRPr="00644CEF">
        <w:rPr>
          <w:rFonts w:ascii="Times New Roman" w:hAnsi="Times New Roman"/>
          <w:color w:val="000000"/>
          <w:sz w:val="24"/>
          <w:szCs w:val="24"/>
        </w:rPr>
        <w:t>448, 196-</w:t>
      </w:r>
      <w:r w:rsidRPr="00644CEF">
        <w:rPr>
          <w:rFonts w:ascii="Times New Roman" w:hAnsi="Times New Roman"/>
          <w:color w:val="000000"/>
          <w:sz w:val="24"/>
          <w:szCs w:val="24"/>
        </w:rPr>
        <w:t>199.</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Thomson JA, Itskovitz</w:t>
      </w:r>
      <w:r w:rsidR="006D6311" w:rsidRPr="00644CEF">
        <w:rPr>
          <w:rFonts w:ascii="Times New Roman" w:hAnsi="Times New Roman"/>
          <w:b/>
          <w:sz w:val="24"/>
          <w:szCs w:val="24"/>
        </w:rPr>
        <w:t>-Eldor J, Shapiro SS</w:t>
      </w:r>
      <w:r w:rsidRPr="00644CEF">
        <w:rPr>
          <w:rFonts w:ascii="Times New Roman" w:hAnsi="Times New Roman"/>
          <w:b/>
          <w:sz w:val="24"/>
          <w:szCs w:val="24"/>
        </w:rPr>
        <w:t xml:space="preserve">. </w:t>
      </w:r>
      <w:r w:rsidRPr="00644CEF">
        <w:rPr>
          <w:rFonts w:ascii="Times New Roman" w:hAnsi="Times New Roman"/>
          <w:sz w:val="24"/>
          <w:szCs w:val="24"/>
        </w:rPr>
        <w:t xml:space="preserve">Embryonic stem cell lines derived from human blastocysts. </w:t>
      </w:r>
      <w:r w:rsidRPr="00644CEF">
        <w:rPr>
          <w:rFonts w:ascii="Times New Roman" w:hAnsi="Times New Roman"/>
          <w:i/>
          <w:sz w:val="24"/>
          <w:szCs w:val="24"/>
        </w:rPr>
        <w:t xml:space="preserve">Science </w:t>
      </w:r>
      <w:r w:rsidRPr="00644CEF">
        <w:rPr>
          <w:rFonts w:ascii="Times New Roman" w:hAnsi="Times New Roman"/>
          <w:sz w:val="24"/>
          <w:szCs w:val="24"/>
        </w:rPr>
        <w:t>1998, 282, 1145-1147.</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bCs/>
          <w:sz w:val="24"/>
          <w:szCs w:val="24"/>
          <w:lang w:eastAsia="tr-TR"/>
        </w:rPr>
        <w:t>Thurairajah K, Broadhead ML, Balogh ZJ.</w:t>
      </w:r>
      <w:r w:rsidRPr="00644CEF">
        <w:rPr>
          <w:rFonts w:ascii="Times New Roman" w:hAnsi="Times New Roman"/>
          <w:bCs/>
          <w:sz w:val="24"/>
          <w:szCs w:val="24"/>
          <w:lang w:eastAsia="tr-TR"/>
        </w:rPr>
        <w:t xml:space="preserve"> Trauma and Stem Cells: Biology and Potential Therapeutic Implications</w:t>
      </w:r>
      <w:r w:rsidR="00FF764E" w:rsidRPr="00644CEF">
        <w:rPr>
          <w:rFonts w:ascii="Times New Roman" w:hAnsi="Times New Roman"/>
          <w:bCs/>
          <w:sz w:val="24"/>
          <w:szCs w:val="24"/>
          <w:lang w:eastAsia="tr-TR"/>
        </w:rPr>
        <w:t>.</w:t>
      </w:r>
      <w:r w:rsidRPr="00644CEF">
        <w:rPr>
          <w:rFonts w:ascii="Times New Roman" w:hAnsi="Times New Roman"/>
          <w:bCs/>
          <w:sz w:val="24"/>
          <w:szCs w:val="24"/>
          <w:lang w:eastAsia="tr-TR"/>
        </w:rPr>
        <w:t xml:space="preserve"> </w:t>
      </w:r>
      <w:r w:rsidR="00D00A3A" w:rsidRPr="00644CEF">
        <w:rPr>
          <w:rFonts w:ascii="Times New Roman" w:hAnsi="Times New Roman"/>
          <w:i/>
          <w:sz w:val="24"/>
          <w:szCs w:val="24"/>
        </w:rPr>
        <w:t>Inernational</w:t>
      </w:r>
      <w:r w:rsidRPr="00644CEF">
        <w:rPr>
          <w:rFonts w:ascii="Times New Roman" w:hAnsi="Times New Roman"/>
          <w:i/>
          <w:sz w:val="24"/>
          <w:szCs w:val="24"/>
        </w:rPr>
        <w:t xml:space="preserve"> Journal of Molecular Science</w:t>
      </w:r>
      <w:r w:rsidRPr="00644CEF">
        <w:rPr>
          <w:rFonts w:ascii="Times New Roman" w:hAnsi="Times New Roman"/>
          <w:sz w:val="24"/>
          <w:szCs w:val="24"/>
        </w:rPr>
        <w:t xml:space="preserve"> 2017, 18, 577</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Tomioka M, Nishimoto M, Miyagi S, Katayanagi T, Fukul N, Niwa H, </w:t>
      </w:r>
      <w:r w:rsidR="00343C92" w:rsidRPr="00644CEF">
        <w:rPr>
          <w:rFonts w:ascii="Times New Roman" w:hAnsi="Times New Roman"/>
          <w:b/>
          <w:sz w:val="24"/>
          <w:szCs w:val="24"/>
        </w:rPr>
        <w:t>et a</w:t>
      </w:r>
      <w:r w:rsidRPr="00644CEF">
        <w:rPr>
          <w:rFonts w:ascii="Times New Roman" w:hAnsi="Times New Roman"/>
          <w:b/>
          <w:sz w:val="24"/>
          <w:szCs w:val="24"/>
        </w:rPr>
        <w:t>l.</w:t>
      </w:r>
      <w:r w:rsidRPr="00644CEF">
        <w:rPr>
          <w:rFonts w:ascii="Times New Roman" w:hAnsi="Times New Roman"/>
          <w:sz w:val="24"/>
          <w:szCs w:val="24"/>
        </w:rPr>
        <w:t xml:space="preserve"> Identification of SOX2 regulatory region which is under the control of OCT3/4- SOX2 complex. </w:t>
      </w:r>
      <w:r w:rsidRPr="00644CEF">
        <w:rPr>
          <w:rFonts w:ascii="Times New Roman" w:hAnsi="Times New Roman"/>
          <w:i/>
          <w:sz w:val="24"/>
          <w:szCs w:val="24"/>
        </w:rPr>
        <w:t>Nucleic asid research</w:t>
      </w:r>
      <w:r w:rsidRPr="00644CEF">
        <w:rPr>
          <w:rFonts w:ascii="Times New Roman" w:hAnsi="Times New Roman"/>
          <w:sz w:val="24"/>
          <w:szCs w:val="24"/>
        </w:rPr>
        <w:t xml:space="preserve"> 2002</w:t>
      </w:r>
      <w:r w:rsidRPr="00644CEF">
        <w:rPr>
          <w:rFonts w:ascii="Times New Roman" w:hAnsi="Times New Roman"/>
          <w:i/>
          <w:sz w:val="24"/>
          <w:szCs w:val="24"/>
        </w:rPr>
        <w:t>,</w:t>
      </w:r>
      <w:r w:rsidRPr="00644CEF">
        <w:rPr>
          <w:rFonts w:ascii="Times New Roman" w:hAnsi="Times New Roman"/>
          <w:sz w:val="24"/>
          <w:szCs w:val="24"/>
        </w:rPr>
        <w:t xml:space="preserve"> 30(14) 3002-3213</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Traverso N, Ricciarelli R, Nitti M, Marengo B, Furfaro AL, Pronzato MA et</w:t>
      </w:r>
      <w:r w:rsidR="00343C92" w:rsidRPr="00644CEF">
        <w:rPr>
          <w:rFonts w:ascii="Times New Roman" w:hAnsi="Times New Roman"/>
          <w:b/>
          <w:sz w:val="24"/>
          <w:szCs w:val="24"/>
        </w:rPr>
        <w:t>,</w:t>
      </w:r>
      <w:r w:rsidRPr="00644CEF">
        <w:rPr>
          <w:rFonts w:ascii="Times New Roman" w:hAnsi="Times New Roman"/>
          <w:b/>
          <w:sz w:val="24"/>
          <w:szCs w:val="24"/>
        </w:rPr>
        <w:t xml:space="preserve"> al.</w:t>
      </w:r>
      <w:r w:rsidRPr="00644CEF">
        <w:rPr>
          <w:rFonts w:ascii="Times New Roman" w:hAnsi="Times New Roman"/>
          <w:sz w:val="24"/>
          <w:szCs w:val="24"/>
        </w:rPr>
        <w:t xml:space="preserve"> Role of glutathione in cancer progression and chemoresistance</w:t>
      </w:r>
      <w:r w:rsidRPr="00644CEF">
        <w:rPr>
          <w:rFonts w:ascii="Times New Roman" w:hAnsi="Times New Roman"/>
          <w:i/>
          <w:sz w:val="24"/>
          <w:szCs w:val="24"/>
        </w:rPr>
        <w:t xml:space="preserve">. </w:t>
      </w:r>
      <w:r w:rsidRPr="00644CEF">
        <w:rPr>
          <w:rFonts w:ascii="Times New Roman" w:hAnsi="Times New Roman"/>
          <w:i/>
          <w:iCs/>
          <w:sz w:val="24"/>
          <w:szCs w:val="24"/>
        </w:rPr>
        <w:t>Oxidative Medicine and Cellular Longevity</w:t>
      </w:r>
      <w:r w:rsidRPr="00644CEF">
        <w:rPr>
          <w:rFonts w:ascii="Times New Roman" w:hAnsi="Times New Roman"/>
          <w:iCs/>
          <w:sz w:val="24"/>
          <w:szCs w:val="24"/>
        </w:rPr>
        <w:t xml:space="preserve"> </w:t>
      </w:r>
      <w:r w:rsidRPr="00644CEF">
        <w:rPr>
          <w:rFonts w:ascii="Times New Roman" w:hAnsi="Times New Roman"/>
          <w:sz w:val="24"/>
          <w:szCs w:val="24"/>
        </w:rPr>
        <w:t xml:space="preserve">2013, 2013,972913.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Tsujimura A, Koikawa Y, Salm S, Takao T, Coetzee S, Moscatelli D</w:t>
      </w:r>
      <w:r w:rsidR="00343C92" w:rsidRPr="00644CEF">
        <w:rPr>
          <w:rFonts w:ascii="Times New Roman" w:hAnsi="Times New Roman"/>
          <w:b/>
          <w:sz w:val="24"/>
          <w:szCs w:val="24"/>
        </w:rPr>
        <w:t>,</w:t>
      </w:r>
      <w:r w:rsidRPr="00644CEF">
        <w:rPr>
          <w:rFonts w:ascii="Times New Roman" w:hAnsi="Times New Roman"/>
          <w:b/>
          <w:sz w:val="24"/>
          <w:szCs w:val="24"/>
        </w:rPr>
        <w:t xml:space="preserve"> et al. </w:t>
      </w:r>
      <w:r w:rsidRPr="00644CEF">
        <w:rPr>
          <w:rFonts w:ascii="Times New Roman" w:hAnsi="Times New Roman"/>
          <w:sz w:val="24"/>
          <w:szCs w:val="24"/>
        </w:rPr>
        <w:t xml:space="preserve">Proximal location of mouse prostate epithelial stem cells: a model of prostatic homeostasis. </w:t>
      </w:r>
      <w:r w:rsidRPr="00644CEF">
        <w:rPr>
          <w:rFonts w:ascii="Times New Roman" w:hAnsi="Times New Roman"/>
          <w:i/>
          <w:sz w:val="24"/>
          <w:szCs w:val="24"/>
        </w:rPr>
        <w:t>The Journal of Cell Biology</w:t>
      </w:r>
      <w:r w:rsidR="00946915" w:rsidRPr="00644CEF">
        <w:rPr>
          <w:rFonts w:ascii="Times New Roman" w:hAnsi="Times New Roman"/>
          <w:sz w:val="24"/>
          <w:szCs w:val="24"/>
        </w:rPr>
        <w:t xml:space="preserve"> </w:t>
      </w:r>
      <w:r w:rsidRPr="00644CEF">
        <w:rPr>
          <w:rFonts w:ascii="Times New Roman" w:hAnsi="Times New Roman"/>
          <w:sz w:val="24"/>
          <w:szCs w:val="24"/>
        </w:rPr>
        <w:t>2002, 157(7), 1257-</w:t>
      </w:r>
      <w:r w:rsidR="006D6D80" w:rsidRPr="00644CEF">
        <w:rPr>
          <w:rFonts w:ascii="Times New Roman" w:hAnsi="Times New Roman"/>
          <w:sz w:val="24"/>
          <w:szCs w:val="24"/>
        </w:rPr>
        <w:t>12</w:t>
      </w:r>
      <w:r w:rsidRPr="00644CEF">
        <w:rPr>
          <w:rFonts w:ascii="Times New Roman" w:hAnsi="Times New Roman"/>
          <w:sz w:val="24"/>
          <w:szCs w:val="24"/>
        </w:rPr>
        <w:t>65.</w:t>
      </w:r>
    </w:p>
    <w:p w:rsidR="00900911" w:rsidRPr="00644CEF" w:rsidRDefault="007F2F6F"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Van Hoof D, Mun</w:t>
      </w:r>
      <w:r w:rsidR="00900911" w:rsidRPr="00644CEF">
        <w:rPr>
          <w:rFonts w:ascii="Times New Roman" w:hAnsi="Times New Roman"/>
          <w:b/>
          <w:sz w:val="24"/>
          <w:szCs w:val="24"/>
        </w:rPr>
        <w:t xml:space="preserve">oz J, Braam SR, Pinkse MW, Linding R, Heck AJ, </w:t>
      </w:r>
      <w:r w:rsidR="006D6311" w:rsidRPr="00644CEF">
        <w:rPr>
          <w:rFonts w:ascii="Times New Roman" w:hAnsi="Times New Roman"/>
          <w:b/>
          <w:sz w:val="24"/>
          <w:szCs w:val="24"/>
        </w:rPr>
        <w:t xml:space="preserve">et al. </w:t>
      </w:r>
      <w:r w:rsidR="00900911" w:rsidRPr="00644CEF">
        <w:rPr>
          <w:rFonts w:ascii="Times New Roman" w:hAnsi="Times New Roman"/>
          <w:sz w:val="24"/>
          <w:szCs w:val="24"/>
        </w:rPr>
        <w:t xml:space="preserve">Phosphorylation dynamics during early differentiation of human embryonic stem cells. </w:t>
      </w:r>
      <w:r w:rsidR="00900911" w:rsidRPr="00644CEF">
        <w:rPr>
          <w:rFonts w:ascii="Times New Roman" w:hAnsi="Times New Roman"/>
          <w:i/>
          <w:sz w:val="24"/>
          <w:szCs w:val="24"/>
        </w:rPr>
        <w:t>Cell Stem Cell</w:t>
      </w:r>
      <w:r w:rsidR="00DC5BA8" w:rsidRPr="00644CEF">
        <w:rPr>
          <w:rFonts w:ascii="Times New Roman" w:hAnsi="Times New Roman"/>
          <w:sz w:val="24"/>
          <w:szCs w:val="24"/>
        </w:rPr>
        <w:t xml:space="preserve"> </w:t>
      </w:r>
      <w:r w:rsidR="00900911" w:rsidRPr="00644CEF">
        <w:rPr>
          <w:rFonts w:ascii="Times New Roman" w:hAnsi="Times New Roman"/>
          <w:sz w:val="24"/>
          <w:szCs w:val="24"/>
        </w:rPr>
        <w:t>2009, 5(2), 214-</w:t>
      </w:r>
      <w:r w:rsidR="006D6D80" w:rsidRPr="00644CEF">
        <w:rPr>
          <w:rFonts w:ascii="Times New Roman" w:hAnsi="Times New Roman"/>
          <w:sz w:val="24"/>
          <w:szCs w:val="24"/>
        </w:rPr>
        <w:t>2</w:t>
      </w:r>
      <w:r w:rsidR="00900911" w:rsidRPr="00644CEF">
        <w:rPr>
          <w:rFonts w:ascii="Times New Roman" w:hAnsi="Times New Roman"/>
          <w:sz w:val="24"/>
          <w:szCs w:val="24"/>
        </w:rPr>
        <w:t>26.</w:t>
      </w:r>
    </w:p>
    <w:p w:rsidR="00900911" w:rsidRPr="00644CEF" w:rsidRDefault="00E3587E"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Van HI, </w:t>
      </w:r>
      <w:r w:rsidR="00900911" w:rsidRPr="00644CEF">
        <w:rPr>
          <w:rFonts w:ascii="Times New Roman" w:hAnsi="Times New Roman"/>
          <w:b/>
          <w:sz w:val="24"/>
          <w:szCs w:val="24"/>
        </w:rPr>
        <w:t xml:space="preserve">Lemmens K, </w:t>
      </w:r>
      <w:r w:rsidRPr="00644CEF">
        <w:rPr>
          <w:rFonts w:ascii="Times New Roman" w:hAnsi="Times New Roman"/>
          <w:b/>
          <w:sz w:val="24"/>
          <w:szCs w:val="24"/>
        </w:rPr>
        <w:t>Van V</w:t>
      </w:r>
      <w:r w:rsidR="00900911" w:rsidRPr="00644CEF">
        <w:rPr>
          <w:rFonts w:ascii="Times New Roman" w:hAnsi="Times New Roman"/>
          <w:b/>
          <w:sz w:val="24"/>
          <w:szCs w:val="24"/>
        </w:rPr>
        <w:t>S, Verslegers M, Moons L.</w:t>
      </w:r>
      <w:r w:rsidR="00900911" w:rsidRPr="00644CEF">
        <w:rPr>
          <w:rFonts w:ascii="Times New Roman" w:hAnsi="Times New Roman"/>
          <w:sz w:val="24"/>
          <w:szCs w:val="24"/>
        </w:rPr>
        <w:t xml:space="preserve"> Matrix metalloproteinase- 3 in the central nervous system: a look on the bright side</w:t>
      </w:r>
      <w:r w:rsidR="00D00A3A" w:rsidRPr="00644CEF">
        <w:rPr>
          <w:rFonts w:ascii="Times New Roman" w:hAnsi="Times New Roman"/>
          <w:i/>
          <w:sz w:val="24"/>
          <w:szCs w:val="24"/>
        </w:rPr>
        <w:t>.</w:t>
      </w:r>
      <w:r w:rsidR="00900911" w:rsidRPr="00644CEF">
        <w:rPr>
          <w:rFonts w:ascii="Times New Roman" w:hAnsi="Times New Roman"/>
          <w:i/>
          <w:sz w:val="24"/>
          <w:szCs w:val="24"/>
        </w:rPr>
        <w:t xml:space="preserve"> Journal of Neurochemistry</w:t>
      </w:r>
      <w:r w:rsidR="00900911" w:rsidRPr="00644CEF">
        <w:rPr>
          <w:rFonts w:ascii="Times New Roman" w:hAnsi="Times New Roman"/>
          <w:sz w:val="24"/>
          <w:szCs w:val="24"/>
        </w:rPr>
        <w:t xml:space="preserve"> 2012, 123(2), 203</w:t>
      </w:r>
      <w:r w:rsidR="006D6D80" w:rsidRPr="00644CEF">
        <w:rPr>
          <w:rFonts w:ascii="Times New Roman" w:eastAsia="AdvOT596495f2+20" w:hAnsi="Times New Roman"/>
          <w:sz w:val="24"/>
          <w:szCs w:val="24"/>
        </w:rPr>
        <w:t>-</w:t>
      </w:r>
      <w:r w:rsidR="00900911" w:rsidRPr="00644CEF">
        <w:rPr>
          <w:rFonts w:ascii="Times New Roman" w:hAnsi="Times New Roman"/>
          <w:sz w:val="24"/>
          <w:szCs w:val="24"/>
        </w:rPr>
        <w:t>216.</w:t>
      </w:r>
    </w:p>
    <w:p w:rsidR="00900911"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Vander Heiden MG, DeBerardinis RJ.</w:t>
      </w:r>
      <w:r w:rsidRPr="00644CEF">
        <w:rPr>
          <w:rFonts w:ascii="Times New Roman" w:hAnsi="Times New Roman"/>
          <w:sz w:val="24"/>
          <w:szCs w:val="24"/>
        </w:rPr>
        <w:t xml:space="preserve"> Understanding the intersections between metabolism and cancer biology. </w:t>
      </w:r>
      <w:r w:rsidRPr="00644CEF">
        <w:rPr>
          <w:rFonts w:ascii="Times New Roman" w:hAnsi="Times New Roman"/>
          <w:i/>
          <w:iCs/>
          <w:sz w:val="24"/>
          <w:szCs w:val="24"/>
        </w:rPr>
        <w:t>Cell</w:t>
      </w:r>
      <w:r w:rsidRPr="00644CEF">
        <w:rPr>
          <w:rFonts w:ascii="Times New Roman" w:hAnsi="Times New Roman"/>
          <w:iCs/>
          <w:sz w:val="24"/>
          <w:szCs w:val="24"/>
        </w:rPr>
        <w:t xml:space="preserve"> </w:t>
      </w:r>
      <w:r w:rsidRPr="00644CEF">
        <w:rPr>
          <w:rFonts w:ascii="Times New Roman" w:hAnsi="Times New Roman"/>
          <w:sz w:val="24"/>
          <w:szCs w:val="24"/>
        </w:rPr>
        <w:t xml:space="preserve">2017, 168(4), </w:t>
      </w:r>
      <w:r w:rsidR="006D6D80" w:rsidRPr="00644CEF">
        <w:rPr>
          <w:rFonts w:ascii="Times New Roman" w:hAnsi="Times New Roman"/>
          <w:sz w:val="24"/>
          <w:szCs w:val="24"/>
        </w:rPr>
        <w:t>657-6</w:t>
      </w:r>
      <w:r w:rsidRPr="00644CEF">
        <w:rPr>
          <w:rFonts w:ascii="Times New Roman" w:hAnsi="Times New Roman"/>
          <w:sz w:val="24"/>
          <w:szCs w:val="24"/>
        </w:rPr>
        <w:t>69</w:t>
      </w:r>
      <w:r w:rsidR="00C93AFC" w:rsidRPr="00644CEF">
        <w:rPr>
          <w:rFonts w:ascii="Times New Roman" w:hAnsi="Times New Roman"/>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131413"/>
          <w:sz w:val="24"/>
          <w:szCs w:val="24"/>
        </w:rPr>
      </w:pPr>
      <w:r w:rsidRPr="00644CEF">
        <w:rPr>
          <w:rFonts w:ascii="Times New Roman" w:hAnsi="Times New Roman"/>
          <w:b/>
          <w:color w:val="131413"/>
          <w:sz w:val="24"/>
          <w:szCs w:val="24"/>
        </w:rPr>
        <w:lastRenderedPageBreak/>
        <w:t xml:space="preserve">Veldscholte J, Berrevoets CA, Brinkmann AO, Grootegoed JA, Mulder E. </w:t>
      </w:r>
      <w:r w:rsidRPr="00644CEF">
        <w:rPr>
          <w:rFonts w:ascii="Times New Roman" w:hAnsi="Times New Roman"/>
          <w:color w:val="131413"/>
          <w:sz w:val="24"/>
          <w:szCs w:val="24"/>
        </w:rPr>
        <w:t xml:space="preserve">Anti-androgens and the mutated androgen receptor of LNCaP cells: differential effects on binding affinity, heat-shock protein interaction, and transcription activation. </w:t>
      </w:r>
      <w:r w:rsidRPr="00644CEF">
        <w:rPr>
          <w:rFonts w:ascii="Times New Roman" w:hAnsi="Times New Roman"/>
          <w:i/>
          <w:color w:val="131413"/>
          <w:sz w:val="24"/>
          <w:szCs w:val="24"/>
        </w:rPr>
        <w:t xml:space="preserve">Biochemistry </w:t>
      </w:r>
      <w:r w:rsidRPr="00644CEF">
        <w:rPr>
          <w:rFonts w:ascii="Times New Roman" w:hAnsi="Times New Roman"/>
          <w:color w:val="131413"/>
          <w:sz w:val="24"/>
          <w:szCs w:val="24"/>
        </w:rPr>
        <w:t>1992,</w:t>
      </w:r>
      <w:r w:rsidR="00115C0E" w:rsidRPr="00644CEF">
        <w:rPr>
          <w:rFonts w:ascii="Times New Roman" w:hAnsi="Times New Roman"/>
          <w:color w:val="131413"/>
          <w:sz w:val="24"/>
          <w:szCs w:val="24"/>
        </w:rPr>
        <w:t xml:space="preserve"> </w:t>
      </w:r>
      <w:r w:rsidR="006D6D80" w:rsidRPr="00644CEF">
        <w:rPr>
          <w:rFonts w:ascii="Times New Roman" w:hAnsi="Times New Roman"/>
          <w:color w:val="131413"/>
          <w:sz w:val="24"/>
          <w:szCs w:val="24"/>
        </w:rPr>
        <w:t>31, 2393-</w:t>
      </w:r>
      <w:r w:rsidRPr="00644CEF">
        <w:rPr>
          <w:rFonts w:ascii="Times New Roman" w:hAnsi="Times New Roman"/>
          <w:color w:val="131413"/>
          <w:sz w:val="24"/>
          <w:szCs w:val="24"/>
        </w:rPr>
        <w:t>2399.</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Venkateswaran V, Klotz LH.</w:t>
      </w:r>
      <w:r w:rsidRPr="00644CEF">
        <w:rPr>
          <w:rFonts w:ascii="Times New Roman" w:hAnsi="Times New Roman"/>
          <w:sz w:val="24"/>
          <w:szCs w:val="24"/>
        </w:rPr>
        <w:t xml:space="preserve"> Diet and prostate cancer: mechanisms of action and implications for chemoprevention. </w:t>
      </w:r>
      <w:r w:rsidRPr="00644CEF">
        <w:rPr>
          <w:rFonts w:ascii="Times New Roman" w:hAnsi="Times New Roman"/>
          <w:i/>
          <w:sz w:val="24"/>
          <w:szCs w:val="24"/>
        </w:rPr>
        <w:t>Nature Reviews</w:t>
      </w:r>
      <w:r w:rsidRPr="00644CEF">
        <w:rPr>
          <w:rFonts w:ascii="Times New Roman" w:hAnsi="Times New Roman"/>
          <w:sz w:val="24"/>
          <w:szCs w:val="24"/>
        </w:rPr>
        <w:t xml:space="preserve"> 2010, 7(8), 442-</w:t>
      </w:r>
      <w:r w:rsidR="006D6D80" w:rsidRPr="00644CEF">
        <w:rPr>
          <w:rFonts w:ascii="Times New Roman" w:hAnsi="Times New Roman"/>
          <w:sz w:val="24"/>
          <w:szCs w:val="24"/>
        </w:rPr>
        <w:t>4</w:t>
      </w:r>
      <w:r w:rsidRPr="00644CEF">
        <w:rPr>
          <w:rFonts w:ascii="Times New Roman" w:hAnsi="Times New Roman"/>
          <w:sz w:val="24"/>
          <w:szCs w:val="24"/>
        </w:rPr>
        <w:t>53.</w:t>
      </w:r>
    </w:p>
    <w:p w:rsidR="00900911" w:rsidRPr="00644CEF" w:rsidRDefault="00900911" w:rsidP="00644CEF">
      <w:pPr>
        <w:pStyle w:val="ListeParagraf"/>
        <w:widowControl w:val="0"/>
        <w:spacing w:before="0" w:beforeAutospacing="0" w:after="240" w:line="360" w:lineRule="auto"/>
        <w:ind w:left="0"/>
        <w:contextualSpacing w:val="0"/>
        <w:rPr>
          <w:rFonts w:ascii="Times New Roman" w:hAnsi="Times New Roman"/>
          <w:sz w:val="24"/>
          <w:szCs w:val="24"/>
        </w:rPr>
      </w:pPr>
      <w:r w:rsidRPr="00644CEF">
        <w:rPr>
          <w:rFonts w:ascii="Times New Roman" w:hAnsi="Times New Roman"/>
          <w:b/>
          <w:sz w:val="24"/>
          <w:szCs w:val="24"/>
        </w:rPr>
        <w:t>Verma M, Patel P Verma M.</w:t>
      </w:r>
      <w:r w:rsidRPr="00644CEF">
        <w:rPr>
          <w:rFonts w:ascii="Times New Roman" w:hAnsi="Times New Roman"/>
          <w:sz w:val="24"/>
          <w:szCs w:val="24"/>
        </w:rPr>
        <w:t xml:space="preserve"> Biomarkers in prostate cancer epidemiology. </w:t>
      </w:r>
      <w:r w:rsidRPr="00644CEF">
        <w:rPr>
          <w:rFonts w:ascii="Times New Roman" w:hAnsi="Times New Roman"/>
          <w:i/>
          <w:sz w:val="24"/>
          <w:szCs w:val="24"/>
        </w:rPr>
        <w:t>Cancers</w:t>
      </w:r>
      <w:r w:rsidRPr="00644CEF">
        <w:rPr>
          <w:rFonts w:ascii="Times New Roman" w:hAnsi="Times New Roman"/>
          <w:sz w:val="24"/>
          <w:szCs w:val="24"/>
        </w:rPr>
        <w:t xml:space="preserve"> 2011, 3(4), 3773-3798.</w:t>
      </w:r>
    </w:p>
    <w:p w:rsidR="00900911" w:rsidRPr="00644CEF" w:rsidRDefault="00900911" w:rsidP="00644CEF">
      <w:pPr>
        <w:widowControl w:val="0"/>
        <w:autoSpaceDE w:val="0"/>
        <w:autoSpaceDN w:val="0"/>
        <w:adjustRightInd w:val="0"/>
        <w:spacing w:after="240" w:line="360" w:lineRule="auto"/>
        <w:jc w:val="both"/>
        <w:rPr>
          <w:rFonts w:ascii="Times New Roman" w:eastAsia="TimesNewRomanPSMT" w:hAnsi="Times New Roman"/>
          <w:sz w:val="24"/>
          <w:szCs w:val="24"/>
        </w:rPr>
      </w:pPr>
      <w:r w:rsidRPr="00644CEF">
        <w:rPr>
          <w:rFonts w:ascii="Times New Roman" w:hAnsi="Times New Roman"/>
          <w:b/>
          <w:sz w:val="24"/>
          <w:szCs w:val="24"/>
        </w:rPr>
        <w:t>Vogelstein B</w:t>
      </w:r>
      <w:r w:rsidR="006D6311" w:rsidRPr="00644CEF">
        <w:rPr>
          <w:rFonts w:ascii="Times New Roman" w:hAnsi="Times New Roman"/>
          <w:b/>
          <w:sz w:val="24"/>
          <w:szCs w:val="24"/>
        </w:rPr>
        <w:t>, Papadopoulos N, Velculescu VE,</w:t>
      </w:r>
      <w:r w:rsidRPr="00644CEF">
        <w:rPr>
          <w:rFonts w:ascii="Times New Roman" w:hAnsi="Times New Roman"/>
          <w:b/>
          <w:sz w:val="24"/>
          <w:szCs w:val="24"/>
        </w:rPr>
        <w:t xml:space="preserve"> Zhou S, Diaz LA Jr, Kinzler KW.</w:t>
      </w:r>
      <w:r w:rsidRPr="00644CEF">
        <w:rPr>
          <w:rFonts w:ascii="Times New Roman" w:hAnsi="Times New Roman"/>
          <w:sz w:val="24"/>
          <w:szCs w:val="24"/>
        </w:rPr>
        <w:t xml:space="preserve"> Cancer genome landscapes.</w:t>
      </w:r>
      <w:r w:rsidRPr="00644CEF">
        <w:rPr>
          <w:rFonts w:ascii="Times New Roman" w:hAnsi="Times New Roman"/>
          <w:i/>
          <w:sz w:val="24"/>
          <w:szCs w:val="24"/>
        </w:rPr>
        <w:t xml:space="preserve"> </w:t>
      </w:r>
      <w:r w:rsidRPr="00644CEF">
        <w:rPr>
          <w:rFonts w:ascii="Times New Roman" w:hAnsi="Times New Roman"/>
          <w:i/>
          <w:iCs/>
          <w:sz w:val="24"/>
          <w:szCs w:val="24"/>
        </w:rPr>
        <w:t>Science</w:t>
      </w:r>
      <w:r w:rsidRPr="00644CEF">
        <w:rPr>
          <w:rFonts w:ascii="Times New Roman" w:hAnsi="Times New Roman"/>
          <w:iCs/>
          <w:sz w:val="24"/>
          <w:szCs w:val="24"/>
        </w:rPr>
        <w:t xml:space="preserve"> </w:t>
      </w:r>
      <w:r w:rsidRPr="00644CEF">
        <w:rPr>
          <w:rFonts w:ascii="Times New Roman" w:hAnsi="Times New Roman"/>
          <w:sz w:val="24"/>
          <w:szCs w:val="24"/>
        </w:rPr>
        <w:t xml:space="preserve">2013, 339(6127), </w:t>
      </w:r>
      <w:r w:rsidR="006D6D80" w:rsidRPr="00644CEF">
        <w:rPr>
          <w:rFonts w:ascii="Times New Roman" w:hAnsi="Times New Roman"/>
          <w:sz w:val="24"/>
          <w:szCs w:val="24"/>
        </w:rPr>
        <w:t>1546-15</w:t>
      </w:r>
      <w:r w:rsidRPr="00644CEF">
        <w:rPr>
          <w:rFonts w:ascii="Times New Roman" w:hAnsi="Times New Roman"/>
          <w:sz w:val="24"/>
          <w:szCs w:val="24"/>
        </w:rPr>
        <w:t xml:space="preserve">58.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Wang C, Xie J, Guo J, Manning HC, Gore JC, Guo N.</w:t>
      </w:r>
      <w:r w:rsidRPr="00644CEF">
        <w:rPr>
          <w:rFonts w:ascii="Times New Roman" w:hAnsi="Times New Roman"/>
          <w:sz w:val="24"/>
          <w:szCs w:val="24"/>
        </w:rPr>
        <w:t xml:space="preserve"> Evaluation of CD44 and CD133 as cancer stem cell markers for colorectal cancer. </w:t>
      </w:r>
      <w:r w:rsidRPr="00644CEF">
        <w:rPr>
          <w:rFonts w:ascii="Times New Roman" w:hAnsi="Times New Roman"/>
          <w:i/>
          <w:sz w:val="24"/>
          <w:szCs w:val="24"/>
        </w:rPr>
        <w:t>Oncology Reports</w:t>
      </w:r>
      <w:r w:rsidR="00946915" w:rsidRPr="00644CEF">
        <w:rPr>
          <w:rFonts w:ascii="Times New Roman" w:hAnsi="Times New Roman"/>
          <w:sz w:val="24"/>
          <w:szCs w:val="24"/>
        </w:rPr>
        <w:t xml:space="preserve"> </w:t>
      </w:r>
      <w:r w:rsidRPr="00644CEF">
        <w:rPr>
          <w:rFonts w:ascii="Times New Roman" w:hAnsi="Times New Roman"/>
          <w:sz w:val="24"/>
          <w:szCs w:val="24"/>
        </w:rPr>
        <w:t>2012, 28(4), 1301-</w:t>
      </w:r>
      <w:r w:rsidR="006D6D80" w:rsidRPr="00644CEF">
        <w:rPr>
          <w:rFonts w:ascii="Times New Roman" w:hAnsi="Times New Roman"/>
          <w:sz w:val="24"/>
          <w:szCs w:val="24"/>
        </w:rPr>
        <w:t>130</w:t>
      </w:r>
      <w:r w:rsidRPr="00644CEF">
        <w:rPr>
          <w:rFonts w:ascii="Times New Roman" w:hAnsi="Times New Roman"/>
          <w:sz w:val="24"/>
          <w:szCs w:val="24"/>
        </w:rPr>
        <w:t xml:space="preserve">8. </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Wang ZA, Mitrofanova A, Bergren SK, Abate-Shen C, </w:t>
      </w:r>
      <w:r w:rsidR="00343C92" w:rsidRPr="00644CEF">
        <w:rPr>
          <w:rFonts w:ascii="Times New Roman" w:hAnsi="Times New Roman"/>
          <w:b/>
          <w:sz w:val="24"/>
          <w:szCs w:val="24"/>
        </w:rPr>
        <w:t xml:space="preserve">Cardiff RD, Califano A, </w:t>
      </w:r>
      <w:r w:rsidR="006D6311" w:rsidRPr="00644CEF">
        <w:rPr>
          <w:rFonts w:ascii="Times New Roman" w:hAnsi="Times New Roman"/>
          <w:b/>
          <w:sz w:val="24"/>
          <w:szCs w:val="24"/>
        </w:rPr>
        <w:t xml:space="preserve">et al. </w:t>
      </w:r>
      <w:r w:rsidRPr="00644CEF">
        <w:rPr>
          <w:rFonts w:ascii="Times New Roman" w:hAnsi="Times New Roman"/>
          <w:sz w:val="24"/>
          <w:szCs w:val="24"/>
        </w:rPr>
        <w:t xml:space="preserve">Lineage analysis of basal epithelial cells reveals their unexpected plasticity and supports a cell-of-origin model for prostate cancer heterogeneity. </w:t>
      </w:r>
      <w:r w:rsidRPr="00644CEF">
        <w:rPr>
          <w:rFonts w:ascii="Times New Roman" w:hAnsi="Times New Roman"/>
          <w:i/>
          <w:sz w:val="24"/>
          <w:szCs w:val="24"/>
        </w:rPr>
        <w:t xml:space="preserve">Nature Cell Biology </w:t>
      </w:r>
      <w:r w:rsidRPr="00644CEF">
        <w:rPr>
          <w:rFonts w:ascii="Times New Roman" w:hAnsi="Times New Roman"/>
          <w:sz w:val="24"/>
          <w:szCs w:val="24"/>
        </w:rPr>
        <w:t>2013, 15(3),</w:t>
      </w:r>
      <w:r w:rsidR="006D6D80" w:rsidRPr="00644CEF">
        <w:rPr>
          <w:rFonts w:ascii="Times New Roman" w:hAnsi="Times New Roman"/>
          <w:sz w:val="24"/>
          <w:szCs w:val="24"/>
        </w:rPr>
        <w:t xml:space="preserve"> 274-</w:t>
      </w:r>
      <w:r w:rsidRPr="00644CEF">
        <w:rPr>
          <w:rFonts w:ascii="Times New Roman" w:hAnsi="Times New Roman"/>
          <w:sz w:val="24"/>
          <w:szCs w:val="24"/>
        </w:rPr>
        <w:t>283.</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shd w:val="clear" w:color="auto" w:fill="FFFFFF"/>
        </w:rPr>
        <w:t>Warnmark A, Treut</w:t>
      </w:r>
      <w:r w:rsidR="00343C92" w:rsidRPr="00644CEF">
        <w:rPr>
          <w:rFonts w:ascii="Times New Roman" w:hAnsi="Times New Roman"/>
          <w:b/>
          <w:sz w:val="24"/>
          <w:szCs w:val="24"/>
          <w:shd w:val="clear" w:color="auto" w:fill="FFFFFF"/>
        </w:rPr>
        <w:t>er E, Wright AP, Gustafsson JA</w:t>
      </w:r>
      <w:r w:rsidRPr="00644CEF">
        <w:rPr>
          <w:rFonts w:ascii="Times New Roman" w:hAnsi="Times New Roman"/>
          <w:b/>
          <w:sz w:val="24"/>
          <w:szCs w:val="24"/>
          <w:shd w:val="clear" w:color="auto" w:fill="FFFFFF"/>
        </w:rPr>
        <w:t xml:space="preserve">. </w:t>
      </w:r>
      <w:r w:rsidRPr="00644CEF">
        <w:rPr>
          <w:rFonts w:ascii="Times New Roman" w:hAnsi="Times New Roman"/>
          <w:sz w:val="24"/>
          <w:szCs w:val="24"/>
          <w:shd w:val="clear" w:color="auto" w:fill="FFFFFF"/>
        </w:rPr>
        <w:t xml:space="preserve">Activation functions 1 and 2 of nuclear receptors: molecular strategies for transcriptional activation. </w:t>
      </w:r>
      <w:r w:rsidRPr="00644CEF">
        <w:rPr>
          <w:rFonts w:ascii="Times New Roman" w:hAnsi="Times New Roman"/>
          <w:i/>
          <w:iCs/>
          <w:sz w:val="24"/>
          <w:szCs w:val="24"/>
          <w:shd w:val="clear" w:color="auto" w:fill="FFFFFF"/>
        </w:rPr>
        <w:t>Molecular Endocrinology</w:t>
      </w:r>
      <w:r w:rsidRPr="00644CEF">
        <w:rPr>
          <w:rFonts w:ascii="Times New Roman" w:hAnsi="Times New Roman"/>
          <w:iCs/>
          <w:sz w:val="24"/>
          <w:szCs w:val="24"/>
          <w:shd w:val="clear" w:color="auto" w:fill="FFFFFF"/>
        </w:rPr>
        <w:t xml:space="preserve"> 2003, </w:t>
      </w:r>
      <w:r w:rsidRPr="00644CEF">
        <w:rPr>
          <w:rFonts w:ascii="Times New Roman" w:hAnsi="Times New Roman"/>
          <w:bCs/>
          <w:sz w:val="24"/>
          <w:szCs w:val="24"/>
          <w:shd w:val="clear" w:color="auto" w:fill="FFFFFF"/>
        </w:rPr>
        <w:t>17</w:t>
      </w:r>
      <w:r w:rsidRPr="00644CEF">
        <w:rPr>
          <w:rFonts w:ascii="Times New Roman" w:hAnsi="Times New Roman"/>
          <w:sz w:val="24"/>
          <w:szCs w:val="24"/>
          <w:shd w:val="clear" w:color="auto" w:fill="FFFFFF"/>
        </w:rPr>
        <w:t>(10), 1901-1909</w:t>
      </w:r>
      <w:r w:rsidR="00C93AFC" w:rsidRPr="00644CEF">
        <w:rPr>
          <w:rFonts w:ascii="Times New Roman" w:hAnsi="Times New Roman"/>
          <w:sz w:val="24"/>
          <w:szCs w:val="24"/>
          <w:shd w:val="clear" w:color="auto" w:fill="FFFFFF"/>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Weina K, Utikal J.</w:t>
      </w:r>
      <w:r w:rsidRPr="00644CEF">
        <w:rPr>
          <w:rFonts w:ascii="Times New Roman" w:hAnsi="Times New Roman"/>
          <w:color w:val="000000"/>
          <w:sz w:val="24"/>
          <w:szCs w:val="24"/>
        </w:rPr>
        <w:t xml:space="preserve"> SOX2 and cancer: current research and</w:t>
      </w:r>
      <w:r w:rsidR="004C53A8" w:rsidRPr="00644CEF">
        <w:rPr>
          <w:rFonts w:ascii="Times New Roman" w:hAnsi="Times New Roman"/>
          <w:color w:val="000000"/>
          <w:sz w:val="24"/>
          <w:szCs w:val="24"/>
        </w:rPr>
        <w:t xml:space="preserve"> its implications in the clinic.</w:t>
      </w:r>
      <w:r w:rsidR="00FF764E" w:rsidRPr="00644CEF">
        <w:rPr>
          <w:rFonts w:ascii="Times New Roman" w:hAnsi="Times New Roman"/>
          <w:sz w:val="24"/>
          <w:szCs w:val="24"/>
        </w:rPr>
        <w:t xml:space="preserve"> </w:t>
      </w:r>
      <w:r w:rsidRPr="00644CEF">
        <w:rPr>
          <w:rFonts w:ascii="Times New Roman" w:hAnsi="Times New Roman"/>
          <w:i/>
          <w:sz w:val="24"/>
          <w:szCs w:val="24"/>
        </w:rPr>
        <w:t>Clinical and Translational Medicine</w:t>
      </w:r>
      <w:r w:rsidRPr="00644CEF">
        <w:rPr>
          <w:rFonts w:ascii="Times New Roman" w:hAnsi="Times New Roman"/>
          <w:sz w:val="24"/>
          <w:szCs w:val="24"/>
        </w:rPr>
        <w:t xml:space="preserve"> 2014</w:t>
      </w:r>
      <w:r w:rsidRPr="00644CEF">
        <w:rPr>
          <w:rFonts w:ascii="Times New Roman" w:hAnsi="Times New Roman"/>
          <w:color w:val="000000"/>
          <w:sz w:val="24"/>
          <w:szCs w:val="24"/>
        </w:rPr>
        <w:t>, 3,19.</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Whitmann EJ, Pomerantz M, Chen Y.</w:t>
      </w:r>
      <w:r w:rsidRPr="00644CEF">
        <w:rPr>
          <w:rFonts w:ascii="Times New Roman" w:hAnsi="Times New Roman"/>
          <w:sz w:val="24"/>
          <w:szCs w:val="24"/>
        </w:rPr>
        <w:t xml:space="preserve"> Prostate cancer risk allele specific for African descent associates with pathologic stage at prostatectomy. </w:t>
      </w:r>
      <w:r w:rsidR="00D00A3A" w:rsidRPr="00644CEF">
        <w:rPr>
          <w:rFonts w:ascii="Times New Roman" w:hAnsi="Times New Roman"/>
          <w:i/>
          <w:sz w:val="24"/>
          <w:szCs w:val="24"/>
        </w:rPr>
        <w:t>Cancer Epide</w:t>
      </w:r>
      <w:r w:rsidRPr="00644CEF">
        <w:rPr>
          <w:rFonts w:ascii="Times New Roman" w:hAnsi="Times New Roman"/>
          <w:i/>
          <w:sz w:val="24"/>
          <w:szCs w:val="24"/>
        </w:rPr>
        <w:t>m</w:t>
      </w:r>
      <w:r w:rsidR="00D00A3A" w:rsidRPr="00644CEF">
        <w:rPr>
          <w:rFonts w:ascii="Times New Roman" w:hAnsi="Times New Roman"/>
          <w:i/>
          <w:sz w:val="24"/>
          <w:szCs w:val="24"/>
        </w:rPr>
        <w:t>i</w:t>
      </w:r>
      <w:r w:rsidRPr="00644CEF">
        <w:rPr>
          <w:rFonts w:ascii="Times New Roman" w:hAnsi="Times New Roman"/>
          <w:i/>
          <w:sz w:val="24"/>
          <w:szCs w:val="24"/>
        </w:rPr>
        <w:t>ol</w:t>
      </w:r>
      <w:r w:rsidR="00D00A3A" w:rsidRPr="00644CEF">
        <w:rPr>
          <w:rFonts w:ascii="Times New Roman" w:hAnsi="Times New Roman"/>
          <w:i/>
          <w:sz w:val="24"/>
          <w:szCs w:val="24"/>
        </w:rPr>
        <w:t>ogy</w:t>
      </w:r>
      <w:r w:rsidRPr="00644CEF">
        <w:rPr>
          <w:rFonts w:ascii="Times New Roman" w:hAnsi="Times New Roman"/>
          <w:i/>
          <w:sz w:val="24"/>
          <w:szCs w:val="24"/>
        </w:rPr>
        <w:t xml:space="preserve"> Biomarkers Prevention</w:t>
      </w:r>
      <w:r w:rsidR="00946915" w:rsidRPr="00644CEF">
        <w:rPr>
          <w:rFonts w:ascii="Times New Roman" w:hAnsi="Times New Roman"/>
          <w:sz w:val="24"/>
          <w:szCs w:val="24"/>
        </w:rPr>
        <w:t xml:space="preserve"> </w:t>
      </w:r>
      <w:r w:rsidRPr="00644CEF">
        <w:rPr>
          <w:rFonts w:ascii="Times New Roman" w:hAnsi="Times New Roman"/>
          <w:sz w:val="24"/>
          <w:szCs w:val="24"/>
        </w:rPr>
        <w:t>2010, 19, 1-8.</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Wilbertz T, Wagner P, Petersen K, Stiedl AC, Scheble VJ, Mai</w:t>
      </w:r>
      <w:r w:rsidR="00343C92" w:rsidRPr="00644CEF">
        <w:rPr>
          <w:rFonts w:ascii="Times New Roman" w:hAnsi="Times New Roman"/>
          <w:b/>
          <w:color w:val="000000"/>
          <w:sz w:val="24"/>
          <w:szCs w:val="24"/>
        </w:rPr>
        <w:t>er S,</w:t>
      </w:r>
      <w:r w:rsidR="006D6311" w:rsidRPr="00644CEF">
        <w:rPr>
          <w:rFonts w:ascii="Times New Roman" w:hAnsi="Times New Roman"/>
          <w:b/>
          <w:color w:val="000000"/>
          <w:sz w:val="24"/>
          <w:szCs w:val="24"/>
        </w:rPr>
        <w:t xml:space="preserve"> et al</w:t>
      </w:r>
      <w:r w:rsidRPr="00644CEF">
        <w:rPr>
          <w:rFonts w:ascii="Times New Roman" w:hAnsi="Times New Roman"/>
          <w:b/>
          <w:color w:val="000000"/>
          <w:sz w:val="24"/>
          <w:szCs w:val="24"/>
        </w:rPr>
        <w:t>.</w:t>
      </w:r>
      <w:r w:rsidRPr="00644CEF">
        <w:rPr>
          <w:rFonts w:ascii="Times New Roman" w:hAnsi="Times New Roman"/>
          <w:color w:val="000000"/>
          <w:sz w:val="24"/>
          <w:szCs w:val="24"/>
        </w:rPr>
        <w:t xml:space="preserve"> </w:t>
      </w:r>
      <w:r w:rsidRPr="00644CEF">
        <w:rPr>
          <w:rFonts w:ascii="Times New Roman" w:hAnsi="Times New Roman"/>
          <w:color w:val="000000"/>
          <w:sz w:val="24"/>
          <w:szCs w:val="24"/>
          <w:shd w:val="clear" w:color="auto" w:fill="FFFFFF"/>
        </w:rPr>
        <w:t xml:space="preserve">SOX2 gene amplification and protein overexpression are associated with better outcome in squamous cell lung cancer. </w:t>
      </w:r>
      <w:r w:rsidRPr="00644CEF">
        <w:rPr>
          <w:rFonts w:ascii="Times New Roman" w:hAnsi="Times New Roman"/>
          <w:i/>
          <w:color w:val="000000"/>
          <w:sz w:val="24"/>
          <w:szCs w:val="24"/>
        </w:rPr>
        <w:t>Modern Pathology</w:t>
      </w:r>
      <w:r w:rsidRPr="00644CEF">
        <w:rPr>
          <w:rFonts w:ascii="Times New Roman" w:hAnsi="Times New Roman"/>
          <w:color w:val="000000"/>
          <w:sz w:val="24"/>
          <w:szCs w:val="24"/>
        </w:rPr>
        <w:t xml:space="preserve"> 2011, 24(7),</w:t>
      </w:r>
      <w:r w:rsidR="006D6D80" w:rsidRPr="00644CEF">
        <w:rPr>
          <w:rFonts w:ascii="Times New Roman" w:hAnsi="Times New Roman"/>
          <w:color w:val="000000"/>
          <w:sz w:val="24"/>
          <w:szCs w:val="24"/>
        </w:rPr>
        <w:t xml:space="preserve"> 944-</w:t>
      </w:r>
      <w:r w:rsidRPr="00644CEF">
        <w:rPr>
          <w:rFonts w:ascii="Times New Roman" w:hAnsi="Times New Roman"/>
          <w:color w:val="000000"/>
          <w:sz w:val="24"/>
          <w:szCs w:val="24"/>
        </w:rPr>
        <w:t>953.</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lastRenderedPageBreak/>
        <w:t xml:space="preserve">Wolf </w:t>
      </w:r>
      <w:r w:rsidR="006D6311" w:rsidRPr="00644CEF">
        <w:rPr>
          <w:rFonts w:ascii="Times New Roman" w:hAnsi="Times New Roman"/>
          <w:b/>
          <w:sz w:val="24"/>
          <w:szCs w:val="24"/>
        </w:rPr>
        <w:t>AM, Wender RC, Etzioni RB</w:t>
      </w:r>
      <w:r w:rsidRPr="00644CEF">
        <w:rPr>
          <w:rFonts w:ascii="Times New Roman" w:hAnsi="Times New Roman"/>
          <w:b/>
          <w:sz w:val="24"/>
          <w:szCs w:val="24"/>
        </w:rPr>
        <w:t>.</w:t>
      </w:r>
      <w:r w:rsidRPr="00644CEF">
        <w:rPr>
          <w:rFonts w:ascii="Times New Roman" w:hAnsi="Times New Roman"/>
          <w:sz w:val="24"/>
          <w:szCs w:val="24"/>
        </w:rPr>
        <w:t xml:space="preserve"> American Cancer Society guideline for the early detection of prostate cancer</w:t>
      </w:r>
      <w:r w:rsidRPr="00644CEF">
        <w:rPr>
          <w:rFonts w:ascii="Times New Roman" w:hAnsi="Times New Roman"/>
          <w:i/>
          <w:sz w:val="24"/>
          <w:szCs w:val="24"/>
        </w:rPr>
        <w:t>. CA Cancer Journal for Clinicians</w:t>
      </w:r>
      <w:r w:rsidRPr="00644CEF">
        <w:rPr>
          <w:rFonts w:ascii="Times New Roman" w:hAnsi="Times New Roman"/>
          <w:sz w:val="24"/>
          <w:szCs w:val="24"/>
        </w:rPr>
        <w:t xml:space="preserve"> 2010, 60, 70-98.</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Wu G, Schöler HR. </w:t>
      </w:r>
      <w:r w:rsidRPr="00644CEF">
        <w:rPr>
          <w:rFonts w:ascii="Times New Roman" w:hAnsi="Times New Roman"/>
          <w:sz w:val="24"/>
          <w:szCs w:val="24"/>
        </w:rPr>
        <w:t xml:space="preserve">Role of Oct4 in the early embryo development. </w:t>
      </w:r>
      <w:r w:rsidRPr="00644CEF">
        <w:rPr>
          <w:rFonts w:ascii="Times New Roman" w:hAnsi="Times New Roman"/>
          <w:i/>
          <w:sz w:val="24"/>
          <w:szCs w:val="24"/>
        </w:rPr>
        <w:t>Cell RegenLond</w:t>
      </w:r>
      <w:r w:rsidRPr="00644CEF">
        <w:rPr>
          <w:rFonts w:ascii="Times New Roman" w:hAnsi="Times New Roman"/>
          <w:sz w:val="24"/>
          <w:szCs w:val="24"/>
        </w:rPr>
        <w:t xml:space="preserve"> 2014, 3(1), 7</w:t>
      </w:r>
      <w:r w:rsidR="00C93AFC" w:rsidRPr="00644CEF">
        <w:rPr>
          <w:rFonts w:ascii="Times New Roman" w:hAnsi="Times New Roman"/>
          <w:sz w:val="24"/>
          <w:szCs w:val="24"/>
        </w:rPr>
        <w:t>.</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Wu I, Modlin CS.</w:t>
      </w:r>
      <w:r w:rsidRPr="00644CEF">
        <w:rPr>
          <w:rFonts w:ascii="Times New Roman" w:hAnsi="Times New Roman"/>
          <w:sz w:val="24"/>
          <w:szCs w:val="24"/>
        </w:rPr>
        <w:t xml:space="preserve"> Disparities in prostate cancer in African-American men: what primary care physicians can do. </w:t>
      </w:r>
      <w:r w:rsidRPr="00644CEF">
        <w:rPr>
          <w:rFonts w:ascii="Times New Roman" w:hAnsi="Times New Roman"/>
          <w:i/>
          <w:sz w:val="24"/>
          <w:szCs w:val="24"/>
        </w:rPr>
        <w:t>Cleveland Clinic Journal of Medicine</w:t>
      </w:r>
      <w:r w:rsidRPr="00644CEF">
        <w:rPr>
          <w:rFonts w:ascii="Times New Roman" w:hAnsi="Times New Roman"/>
          <w:sz w:val="24"/>
          <w:szCs w:val="24"/>
        </w:rPr>
        <w:t xml:space="preserve"> 2012, 79, 313-</w:t>
      </w:r>
      <w:r w:rsidR="006D6D80" w:rsidRPr="00644CEF">
        <w:rPr>
          <w:rFonts w:ascii="Times New Roman" w:hAnsi="Times New Roman"/>
          <w:sz w:val="24"/>
          <w:szCs w:val="24"/>
        </w:rPr>
        <w:t>3</w:t>
      </w:r>
      <w:r w:rsidRPr="00644CEF">
        <w:rPr>
          <w:rFonts w:ascii="Times New Roman" w:hAnsi="Times New Roman"/>
          <w:sz w:val="24"/>
          <w:szCs w:val="24"/>
        </w:rPr>
        <w:t>20.</w:t>
      </w:r>
    </w:p>
    <w:p w:rsidR="00900911" w:rsidRPr="00644CEF" w:rsidRDefault="00343C92"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Xin L.</w:t>
      </w:r>
      <w:r w:rsidR="00900911" w:rsidRPr="00644CEF">
        <w:rPr>
          <w:rFonts w:ascii="Times New Roman" w:hAnsi="Times New Roman"/>
          <w:sz w:val="24"/>
          <w:szCs w:val="24"/>
        </w:rPr>
        <w:t xml:space="preserve"> Cells of origin for cancer: an updated view from prostate cancer. </w:t>
      </w:r>
      <w:r w:rsidR="00900911" w:rsidRPr="00644CEF">
        <w:rPr>
          <w:rFonts w:ascii="Times New Roman" w:hAnsi="Times New Roman"/>
          <w:i/>
          <w:sz w:val="24"/>
          <w:szCs w:val="24"/>
        </w:rPr>
        <w:t>Oncogene</w:t>
      </w:r>
      <w:r w:rsidR="00900911" w:rsidRPr="00644CEF">
        <w:rPr>
          <w:rFonts w:ascii="Times New Roman" w:hAnsi="Times New Roman"/>
          <w:sz w:val="24"/>
          <w:szCs w:val="24"/>
        </w:rPr>
        <w:t xml:space="preserve"> 2013, 32, </w:t>
      </w:r>
      <w:r w:rsidR="006D6D80" w:rsidRPr="00644CEF">
        <w:rPr>
          <w:rFonts w:ascii="Times New Roman" w:hAnsi="Times New Roman"/>
          <w:sz w:val="24"/>
          <w:szCs w:val="24"/>
        </w:rPr>
        <w:t>3655-</w:t>
      </w:r>
      <w:r w:rsidR="00900911" w:rsidRPr="00644CEF">
        <w:rPr>
          <w:rFonts w:ascii="Times New Roman" w:hAnsi="Times New Roman"/>
          <w:sz w:val="24"/>
          <w:szCs w:val="24"/>
        </w:rPr>
        <w:t>3663</w:t>
      </w:r>
      <w:r w:rsidR="00C93AFC" w:rsidRPr="00644CEF">
        <w:rPr>
          <w:rFonts w:ascii="Times New Roman" w:hAnsi="Times New Roman"/>
          <w:sz w:val="24"/>
          <w:szCs w:val="24"/>
        </w:rPr>
        <w:t>.</w:t>
      </w:r>
    </w:p>
    <w:p w:rsidR="00900911" w:rsidRDefault="00900911" w:rsidP="00644CEF">
      <w:pPr>
        <w:widowControl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t>Yanai H, Chen HM, Inuzuka T, Kondo S, Mak TW, Takaoka A,</w:t>
      </w:r>
      <w:r w:rsidR="006D6311" w:rsidRPr="00644CEF">
        <w:rPr>
          <w:rFonts w:ascii="Times New Roman" w:hAnsi="Times New Roman"/>
          <w:b/>
          <w:sz w:val="24"/>
          <w:szCs w:val="24"/>
          <w:lang w:eastAsia="tr-TR"/>
        </w:rPr>
        <w:t xml:space="preserve"> et al</w:t>
      </w:r>
      <w:r w:rsidRPr="00644CEF">
        <w:rPr>
          <w:rFonts w:ascii="Times New Roman" w:hAnsi="Times New Roman"/>
          <w:b/>
          <w:sz w:val="24"/>
          <w:szCs w:val="24"/>
          <w:lang w:eastAsia="tr-TR"/>
        </w:rPr>
        <w:t xml:space="preserve">. </w:t>
      </w:r>
      <w:r w:rsidRPr="00644CEF">
        <w:rPr>
          <w:rFonts w:ascii="Times New Roman" w:hAnsi="Times New Roman"/>
          <w:sz w:val="24"/>
          <w:szCs w:val="24"/>
          <w:lang w:eastAsia="tr-TR"/>
        </w:rPr>
        <w:t>Role of IFN regulatory factor 5 transcription factor in antiviral immunity and tumor suppression.</w:t>
      </w:r>
      <w:r w:rsidRPr="00644CEF">
        <w:rPr>
          <w:rFonts w:ascii="Times New Roman" w:hAnsi="Times New Roman"/>
          <w:i/>
          <w:sz w:val="24"/>
          <w:szCs w:val="24"/>
          <w:lang w:eastAsia="tr-TR"/>
        </w:rPr>
        <w:t xml:space="preserve"> Proceedings of the National Academy of Sciences</w:t>
      </w:r>
      <w:r w:rsidRPr="00644CEF">
        <w:rPr>
          <w:rFonts w:ascii="Times New Roman" w:hAnsi="Times New Roman"/>
          <w:iCs/>
          <w:sz w:val="24"/>
          <w:szCs w:val="24"/>
          <w:lang w:eastAsia="tr-TR"/>
        </w:rPr>
        <w:t xml:space="preserve"> </w:t>
      </w:r>
      <w:r w:rsidRPr="00644CEF">
        <w:rPr>
          <w:rFonts w:ascii="Times New Roman" w:hAnsi="Times New Roman"/>
          <w:sz w:val="24"/>
          <w:szCs w:val="24"/>
          <w:lang w:eastAsia="tr-TR"/>
        </w:rPr>
        <w:t xml:space="preserve">2007, </w:t>
      </w:r>
      <w:r w:rsidRPr="00644CEF">
        <w:rPr>
          <w:rFonts w:ascii="Times New Roman" w:hAnsi="Times New Roman"/>
          <w:bCs/>
          <w:sz w:val="24"/>
          <w:szCs w:val="24"/>
          <w:lang w:eastAsia="tr-TR"/>
        </w:rPr>
        <w:t>104</w:t>
      </w:r>
      <w:r w:rsidRPr="00644CEF">
        <w:rPr>
          <w:rFonts w:ascii="Times New Roman" w:hAnsi="Times New Roman"/>
          <w:sz w:val="24"/>
          <w:szCs w:val="24"/>
          <w:lang w:eastAsia="tr-TR"/>
        </w:rPr>
        <w:t xml:space="preserve">, </w:t>
      </w:r>
      <w:r w:rsidR="006D6D80" w:rsidRPr="00644CEF">
        <w:rPr>
          <w:rFonts w:ascii="Times New Roman" w:hAnsi="Times New Roman"/>
          <w:sz w:val="24"/>
          <w:szCs w:val="24"/>
          <w:lang w:eastAsia="tr-TR"/>
        </w:rPr>
        <w:t>3402-</w:t>
      </w:r>
      <w:r w:rsidRPr="00644CEF">
        <w:rPr>
          <w:rFonts w:ascii="Times New Roman" w:hAnsi="Times New Roman"/>
          <w:sz w:val="24"/>
          <w:szCs w:val="24"/>
          <w:lang w:eastAsia="tr-TR"/>
        </w:rPr>
        <w:t>3407.</w:t>
      </w:r>
    </w:p>
    <w:p w:rsidR="00900911"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Yang YG, Koh YW, Sarı IN, Jun N, Lee S, Phi LTH, </w:t>
      </w:r>
      <w:r w:rsidR="006D6311" w:rsidRPr="00644CEF">
        <w:rPr>
          <w:rFonts w:ascii="Times New Roman" w:hAnsi="Times New Roman"/>
          <w:b/>
          <w:sz w:val="24"/>
          <w:szCs w:val="24"/>
        </w:rPr>
        <w:t xml:space="preserve">et al. </w:t>
      </w:r>
      <w:r w:rsidRPr="00644CEF">
        <w:rPr>
          <w:rFonts w:ascii="Times New Roman" w:hAnsi="Times New Roman"/>
          <w:sz w:val="24"/>
          <w:szCs w:val="24"/>
        </w:rPr>
        <w:t xml:space="preserve">Interferon-induced transmembrane protein 1-mediated EGFR/SOX2 signaling axis is essential for progression of non-small cell lung cancer. </w:t>
      </w:r>
      <w:r w:rsidRPr="00644CEF">
        <w:rPr>
          <w:rFonts w:ascii="Times New Roman" w:hAnsi="Times New Roman"/>
          <w:i/>
          <w:sz w:val="24"/>
          <w:szCs w:val="24"/>
        </w:rPr>
        <w:t xml:space="preserve">International Journal of </w:t>
      </w:r>
      <w:r w:rsidR="00DC5BA8" w:rsidRPr="00644CEF">
        <w:rPr>
          <w:rFonts w:ascii="Times New Roman" w:hAnsi="Times New Roman"/>
          <w:i/>
          <w:sz w:val="24"/>
          <w:szCs w:val="24"/>
        </w:rPr>
        <w:t>Cancer</w:t>
      </w:r>
      <w:r w:rsidRPr="00644CEF">
        <w:rPr>
          <w:rFonts w:ascii="Times New Roman" w:hAnsi="Times New Roman"/>
          <w:sz w:val="24"/>
          <w:szCs w:val="24"/>
        </w:rPr>
        <w:t xml:space="preserve"> 2019, 15, 144(8), 2020-2032. </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Yoneyama M, Suhara W, Fukuhara Y, Fukuda M, Nishida E, Fujita T. </w:t>
      </w:r>
      <w:r w:rsidRPr="00644CEF">
        <w:rPr>
          <w:rFonts w:ascii="Times New Roman" w:hAnsi="Times New Roman"/>
          <w:sz w:val="24"/>
          <w:szCs w:val="24"/>
        </w:rPr>
        <w:t>Direct triggering of the type I interferon system by virus infection: activation of a transcription factor complex containing IRF-3 and CBP/p300</w:t>
      </w:r>
      <w:r w:rsidR="004C53A8" w:rsidRPr="00644CEF">
        <w:rPr>
          <w:rFonts w:ascii="Times New Roman" w:hAnsi="Times New Roman"/>
          <w:i/>
          <w:sz w:val="24"/>
          <w:szCs w:val="24"/>
        </w:rPr>
        <w:t>.</w:t>
      </w:r>
      <w:r w:rsidRPr="00644CEF">
        <w:rPr>
          <w:rFonts w:ascii="Times New Roman" w:hAnsi="Times New Roman"/>
          <w:i/>
          <w:sz w:val="24"/>
          <w:szCs w:val="24"/>
        </w:rPr>
        <w:t xml:space="preserve"> </w:t>
      </w:r>
      <w:r w:rsidRPr="00644CEF">
        <w:rPr>
          <w:rFonts w:ascii="Times New Roman" w:hAnsi="Times New Roman"/>
          <w:i/>
          <w:iCs/>
          <w:sz w:val="24"/>
          <w:szCs w:val="24"/>
        </w:rPr>
        <w:t>European Molecular Biology Organization Journal</w:t>
      </w:r>
      <w:r w:rsidRPr="00644CEF">
        <w:rPr>
          <w:rFonts w:ascii="Times New Roman" w:hAnsi="Times New Roman"/>
          <w:iCs/>
          <w:sz w:val="24"/>
          <w:szCs w:val="24"/>
        </w:rPr>
        <w:t xml:space="preserve"> 1998, </w:t>
      </w:r>
      <w:r w:rsidRPr="00644CEF">
        <w:rPr>
          <w:rFonts w:ascii="Times New Roman" w:hAnsi="Times New Roman"/>
          <w:sz w:val="24"/>
          <w:szCs w:val="24"/>
        </w:rPr>
        <w:t>17, 1087-1095.</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Zhang L, Altuwaijri</w:t>
      </w:r>
      <w:r w:rsidR="00121B37" w:rsidRPr="00644CEF">
        <w:rPr>
          <w:rFonts w:ascii="Times New Roman" w:hAnsi="Times New Roman"/>
          <w:b/>
          <w:color w:val="000000"/>
          <w:sz w:val="24"/>
          <w:szCs w:val="24"/>
        </w:rPr>
        <w:t xml:space="preserve"> S, Deng F, Chen L, Lal P</w:t>
      </w:r>
      <w:r w:rsidRPr="00644CEF">
        <w:rPr>
          <w:rFonts w:ascii="Times New Roman" w:hAnsi="Times New Roman"/>
          <w:b/>
          <w:color w:val="000000"/>
          <w:sz w:val="24"/>
          <w:szCs w:val="24"/>
        </w:rPr>
        <w:t>.</w:t>
      </w:r>
      <w:r w:rsidRPr="00644CEF">
        <w:rPr>
          <w:rFonts w:ascii="Times New Roman" w:hAnsi="Times New Roman"/>
          <w:color w:val="000000"/>
          <w:sz w:val="24"/>
          <w:szCs w:val="24"/>
        </w:rPr>
        <w:t xml:space="preserve"> NF-kappaB regulates androgen receptor expression and prostate cancer growth. </w:t>
      </w:r>
      <w:r w:rsidRPr="00644CEF">
        <w:rPr>
          <w:rFonts w:ascii="Times New Roman" w:hAnsi="Times New Roman"/>
          <w:i/>
          <w:color w:val="000000"/>
          <w:sz w:val="24"/>
          <w:szCs w:val="24"/>
        </w:rPr>
        <w:t>American Journal of Pathology</w:t>
      </w:r>
      <w:r w:rsidRPr="00644CEF">
        <w:rPr>
          <w:rFonts w:ascii="Times New Roman" w:hAnsi="Times New Roman"/>
          <w:color w:val="000000"/>
          <w:sz w:val="24"/>
          <w:szCs w:val="24"/>
        </w:rPr>
        <w:t xml:space="preserve"> 2009, </w:t>
      </w:r>
      <w:r w:rsidR="006D6D80" w:rsidRPr="00644CEF">
        <w:rPr>
          <w:rFonts w:ascii="Times New Roman" w:hAnsi="Times New Roman"/>
          <w:color w:val="000000"/>
          <w:sz w:val="24"/>
          <w:szCs w:val="24"/>
        </w:rPr>
        <w:t>175, 489-4</w:t>
      </w:r>
      <w:r w:rsidRPr="00644CEF">
        <w:rPr>
          <w:rFonts w:ascii="Times New Roman" w:hAnsi="Times New Roman"/>
          <w:color w:val="000000"/>
          <w:sz w:val="24"/>
          <w:szCs w:val="24"/>
        </w:rPr>
        <w:t>99</w:t>
      </w:r>
      <w:r w:rsidR="00C93AFC" w:rsidRPr="00644CEF">
        <w:rPr>
          <w:rFonts w:ascii="Times New Roman" w:hAnsi="Times New Roman"/>
          <w:color w:val="000000"/>
          <w:sz w:val="24"/>
          <w:szCs w:val="24"/>
        </w:rPr>
        <w:t>.</w:t>
      </w:r>
    </w:p>
    <w:p w:rsidR="00900911" w:rsidRPr="00644CEF" w:rsidRDefault="00900911" w:rsidP="00644CEF">
      <w:pPr>
        <w:widowControl w:val="0"/>
        <w:autoSpaceDE w:val="0"/>
        <w:autoSpaceDN w:val="0"/>
        <w:adjustRightInd w:val="0"/>
        <w:spacing w:after="240" w:line="360" w:lineRule="auto"/>
        <w:jc w:val="both"/>
        <w:rPr>
          <w:rFonts w:ascii="Times New Roman" w:hAnsi="Times New Roman"/>
          <w:color w:val="000000"/>
          <w:sz w:val="24"/>
          <w:szCs w:val="24"/>
        </w:rPr>
      </w:pPr>
      <w:r w:rsidRPr="00644CEF">
        <w:rPr>
          <w:rFonts w:ascii="Times New Roman" w:hAnsi="Times New Roman"/>
          <w:b/>
          <w:color w:val="000000"/>
          <w:sz w:val="24"/>
          <w:szCs w:val="24"/>
        </w:rPr>
        <w:t>Zhang P, Andrianakos R, Yang Y, Liu C, Lu W.</w:t>
      </w:r>
      <w:r w:rsidRPr="00644CEF">
        <w:rPr>
          <w:rFonts w:ascii="Times New Roman" w:hAnsi="Times New Roman"/>
          <w:color w:val="000000"/>
          <w:sz w:val="24"/>
          <w:szCs w:val="24"/>
        </w:rPr>
        <w:t xml:space="preserve"> Kruppel-like factor 4 (Klf4) prevents embryonic stem (ES) cell differentiation by regulating Nanog gene expression. </w:t>
      </w:r>
      <w:r w:rsidRPr="00644CEF">
        <w:rPr>
          <w:rFonts w:ascii="Times New Roman" w:hAnsi="Times New Roman"/>
          <w:i/>
          <w:color w:val="000000"/>
          <w:sz w:val="24"/>
          <w:szCs w:val="24"/>
        </w:rPr>
        <w:t>Journal of Biological Chemistry</w:t>
      </w:r>
      <w:r w:rsidRPr="00644CEF">
        <w:rPr>
          <w:rFonts w:ascii="Times New Roman" w:hAnsi="Times New Roman"/>
          <w:color w:val="000000"/>
          <w:sz w:val="24"/>
          <w:szCs w:val="24"/>
        </w:rPr>
        <w:t xml:space="preserve"> 2010b, </w:t>
      </w:r>
      <w:r w:rsidR="006D6D80" w:rsidRPr="00644CEF">
        <w:rPr>
          <w:rFonts w:ascii="Times New Roman" w:hAnsi="Times New Roman"/>
          <w:color w:val="000000"/>
          <w:sz w:val="24"/>
          <w:szCs w:val="24"/>
        </w:rPr>
        <w:t>285, 9180-</w:t>
      </w:r>
      <w:r w:rsidRPr="00644CEF">
        <w:rPr>
          <w:rFonts w:ascii="Times New Roman" w:hAnsi="Times New Roman"/>
          <w:color w:val="000000"/>
          <w:sz w:val="24"/>
          <w:szCs w:val="24"/>
        </w:rPr>
        <w:t>9189.</w:t>
      </w:r>
    </w:p>
    <w:p w:rsidR="00204969" w:rsidRPr="00644CEF" w:rsidRDefault="00900911" w:rsidP="00644CEF">
      <w:pPr>
        <w:widowControl w:val="0"/>
        <w:autoSpaceDE w:val="0"/>
        <w:autoSpaceDN w:val="0"/>
        <w:adjustRightInd w:val="0"/>
        <w:spacing w:after="240" w:line="360" w:lineRule="auto"/>
        <w:jc w:val="both"/>
        <w:rPr>
          <w:rFonts w:ascii="Times New Roman" w:hAnsi="Times New Roman"/>
          <w:sz w:val="24"/>
          <w:szCs w:val="24"/>
        </w:rPr>
      </w:pPr>
      <w:r w:rsidRPr="00644CEF">
        <w:rPr>
          <w:rFonts w:ascii="Times New Roman" w:hAnsi="Times New Roman"/>
          <w:b/>
          <w:sz w:val="24"/>
          <w:szCs w:val="24"/>
        </w:rPr>
        <w:t xml:space="preserve">Zhang Q, Shi S, Yen Y, Brown J, Ta JQ, Le AD. </w:t>
      </w:r>
      <w:r w:rsidRPr="00644CEF">
        <w:rPr>
          <w:rFonts w:ascii="Times New Roman" w:hAnsi="Times New Roman"/>
          <w:sz w:val="24"/>
          <w:szCs w:val="24"/>
        </w:rPr>
        <w:t>A subpopulation of CD133(+) cancer stem-like cells characterized in human oral squamous cell carcinoma co</w:t>
      </w:r>
      <w:r w:rsidR="004C53A8" w:rsidRPr="00644CEF">
        <w:rPr>
          <w:rFonts w:ascii="Times New Roman" w:hAnsi="Times New Roman"/>
          <w:sz w:val="24"/>
          <w:szCs w:val="24"/>
        </w:rPr>
        <w:t>nfer resistance to chemotherapy.</w:t>
      </w:r>
      <w:r w:rsidRPr="00644CEF">
        <w:rPr>
          <w:rFonts w:ascii="Times New Roman" w:hAnsi="Times New Roman"/>
          <w:sz w:val="24"/>
          <w:szCs w:val="24"/>
        </w:rPr>
        <w:t xml:space="preserve"> </w:t>
      </w:r>
      <w:r w:rsidRPr="00644CEF">
        <w:rPr>
          <w:rFonts w:ascii="Times New Roman" w:hAnsi="Times New Roman"/>
          <w:i/>
          <w:iCs/>
          <w:sz w:val="24"/>
          <w:szCs w:val="24"/>
        </w:rPr>
        <w:t xml:space="preserve">Cancer Letters </w:t>
      </w:r>
      <w:r w:rsidRPr="00644CEF">
        <w:rPr>
          <w:rFonts w:ascii="Times New Roman" w:hAnsi="Times New Roman"/>
          <w:iCs/>
          <w:sz w:val="24"/>
          <w:szCs w:val="24"/>
        </w:rPr>
        <w:t>2010,</w:t>
      </w:r>
      <w:r w:rsidRPr="00644CEF">
        <w:rPr>
          <w:rFonts w:ascii="Times New Roman" w:hAnsi="Times New Roman"/>
          <w:i/>
          <w:iCs/>
          <w:sz w:val="24"/>
          <w:szCs w:val="24"/>
        </w:rPr>
        <w:t xml:space="preserve"> </w:t>
      </w:r>
      <w:r w:rsidRPr="00644CEF">
        <w:rPr>
          <w:rFonts w:ascii="Times New Roman" w:hAnsi="Times New Roman"/>
          <w:sz w:val="24"/>
          <w:szCs w:val="24"/>
        </w:rPr>
        <w:t>289(2), 151-</w:t>
      </w:r>
      <w:r w:rsidR="006D6D80" w:rsidRPr="00644CEF">
        <w:rPr>
          <w:rFonts w:ascii="Times New Roman" w:hAnsi="Times New Roman"/>
          <w:sz w:val="24"/>
          <w:szCs w:val="24"/>
        </w:rPr>
        <w:t>1</w:t>
      </w:r>
      <w:r w:rsidRPr="00644CEF">
        <w:rPr>
          <w:rFonts w:ascii="Times New Roman" w:hAnsi="Times New Roman"/>
          <w:sz w:val="24"/>
          <w:szCs w:val="24"/>
        </w:rPr>
        <w:t>60.</w:t>
      </w:r>
    </w:p>
    <w:p w:rsidR="00900911" w:rsidRDefault="00900911" w:rsidP="00644CEF">
      <w:pPr>
        <w:widowControl w:val="0"/>
        <w:autoSpaceDE w:val="0"/>
        <w:autoSpaceDN w:val="0"/>
        <w:adjustRightInd w:val="0"/>
        <w:spacing w:after="240" w:line="360" w:lineRule="auto"/>
        <w:jc w:val="both"/>
        <w:rPr>
          <w:rFonts w:ascii="Times New Roman" w:hAnsi="Times New Roman"/>
          <w:sz w:val="24"/>
          <w:szCs w:val="24"/>
          <w:lang w:eastAsia="tr-TR"/>
        </w:rPr>
      </w:pPr>
      <w:r w:rsidRPr="00644CEF">
        <w:rPr>
          <w:rFonts w:ascii="Times New Roman" w:hAnsi="Times New Roman"/>
          <w:b/>
          <w:sz w:val="24"/>
          <w:szCs w:val="24"/>
          <w:lang w:eastAsia="tr-TR"/>
        </w:rPr>
        <w:lastRenderedPageBreak/>
        <w:t>Zhang W, Sui Y, Ni J, Yang T.</w:t>
      </w:r>
      <w:r w:rsidRPr="00644CEF">
        <w:rPr>
          <w:rFonts w:ascii="Times New Roman" w:hAnsi="Times New Roman"/>
          <w:sz w:val="24"/>
          <w:szCs w:val="24"/>
          <w:lang w:eastAsia="tr-TR"/>
        </w:rPr>
        <w:t xml:space="preserve"> Insights into the </w:t>
      </w:r>
      <w:r w:rsidR="00946915" w:rsidRPr="00644CEF">
        <w:rPr>
          <w:rFonts w:ascii="Times New Roman" w:hAnsi="Times New Roman"/>
          <w:iCs/>
          <w:sz w:val="24"/>
          <w:szCs w:val="24"/>
          <w:lang w:eastAsia="tr-TR"/>
        </w:rPr>
        <w:t>Nanog</w:t>
      </w:r>
      <w:r w:rsidRPr="00644CEF">
        <w:rPr>
          <w:rFonts w:ascii="Times New Roman" w:hAnsi="Times New Roman"/>
          <w:i/>
          <w:iCs/>
          <w:sz w:val="24"/>
          <w:szCs w:val="24"/>
          <w:lang w:eastAsia="tr-TR"/>
        </w:rPr>
        <w:t xml:space="preserve"> </w:t>
      </w:r>
      <w:r w:rsidRPr="00644CEF">
        <w:rPr>
          <w:rFonts w:ascii="Times New Roman" w:hAnsi="Times New Roman"/>
          <w:sz w:val="24"/>
          <w:szCs w:val="24"/>
          <w:lang w:eastAsia="tr-TR"/>
        </w:rPr>
        <w:t>gene: A propeller for s</w:t>
      </w:r>
      <w:r w:rsidR="00946915" w:rsidRPr="00644CEF">
        <w:rPr>
          <w:rFonts w:ascii="Times New Roman" w:hAnsi="Times New Roman"/>
          <w:sz w:val="24"/>
          <w:szCs w:val="24"/>
          <w:lang w:eastAsia="tr-TR"/>
        </w:rPr>
        <w:t xml:space="preserve">temness in primitive stem cells. </w:t>
      </w:r>
      <w:r w:rsidR="00946915" w:rsidRPr="00644CEF">
        <w:rPr>
          <w:rFonts w:ascii="Times New Roman" w:hAnsi="Times New Roman"/>
          <w:i/>
          <w:sz w:val="24"/>
          <w:szCs w:val="24"/>
          <w:lang w:eastAsia="tr-TR"/>
        </w:rPr>
        <w:t xml:space="preserve">International Journal of Biological Sciences </w:t>
      </w:r>
      <w:r w:rsidRPr="00644CEF">
        <w:rPr>
          <w:rFonts w:ascii="Times New Roman" w:hAnsi="Times New Roman"/>
          <w:sz w:val="24"/>
          <w:szCs w:val="24"/>
          <w:lang w:eastAsia="tr-TR"/>
        </w:rPr>
        <w:t>2016, 12(11), 1372-1381</w:t>
      </w:r>
      <w:r w:rsidR="00C93AFC" w:rsidRPr="00644CEF">
        <w:rPr>
          <w:rFonts w:ascii="Times New Roman" w:hAnsi="Times New Roman"/>
          <w:sz w:val="24"/>
          <w:szCs w:val="24"/>
          <w:lang w:eastAsia="tr-TR"/>
        </w:rPr>
        <w:t>.</w:t>
      </w:r>
    </w:p>
    <w:p w:rsidR="00204969" w:rsidRPr="00644CEF" w:rsidRDefault="00204969" w:rsidP="00644CEF">
      <w:pPr>
        <w:widowControl w:val="0"/>
        <w:autoSpaceDE w:val="0"/>
        <w:autoSpaceDN w:val="0"/>
        <w:adjustRightInd w:val="0"/>
        <w:spacing w:after="240" w:line="360" w:lineRule="auto"/>
        <w:jc w:val="both"/>
        <w:rPr>
          <w:rFonts w:ascii="Times New Roman" w:hAnsi="Times New Roman"/>
          <w:color w:val="000000"/>
          <w:sz w:val="24"/>
          <w:szCs w:val="24"/>
          <w:lang w:eastAsia="tr-TR"/>
        </w:rPr>
      </w:pPr>
      <w:r w:rsidRPr="00644CEF">
        <w:rPr>
          <w:rFonts w:ascii="Times New Roman" w:hAnsi="Times New Roman"/>
          <w:b/>
          <w:color w:val="000000"/>
          <w:sz w:val="24"/>
          <w:szCs w:val="24"/>
          <w:lang w:eastAsia="tr-TR"/>
        </w:rPr>
        <w:t>Zhao GN, Jiang DS, Hongliang Li</w:t>
      </w:r>
      <w:r w:rsidRPr="00644CEF">
        <w:rPr>
          <w:rFonts w:ascii="Times New Roman" w:hAnsi="Times New Roman"/>
          <w:b/>
          <w:color w:val="000000"/>
          <w:sz w:val="24"/>
          <w:szCs w:val="24"/>
        </w:rPr>
        <w:t>.</w:t>
      </w:r>
      <w:r w:rsidRPr="00644CEF">
        <w:rPr>
          <w:rFonts w:ascii="Times New Roman" w:hAnsi="Times New Roman"/>
          <w:color w:val="000000"/>
          <w:sz w:val="24"/>
          <w:szCs w:val="24"/>
          <w:lang w:eastAsia="tr-TR"/>
        </w:rPr>
        <w:t xml:space="preserve"> Interferon regulatory factors: at the crossroads of imm</w:t>
      </w:r>
      <w:r w:rsidR="00FF764E" w:rsidRPr="00644CEF">
        <w:rPr>
          <w:rFonts w:ascii="Times New Roman" w:hAnsi="Times New Roman"/>
          <w:color w:val="000000"/>
          <w:sz w:val="24"/>
          <w:szCs w:val="24"/>
          <w:lang w:eastAsia="tr-TR"/>
        </w:rPr>
        <w:t xml:space="preserve">unity, metabolism, and disease. </w:t>
      </w:r>
      <w:r w:rsidRPr="00644CEF">
        <w:rPr>
          <w:rFonts w:ascii="Times New Roman" w:hAnsi="Times New Roman"/>
          <w:i/>
          <w:color w:val="000000"/>
          <w:sz w:val="24"/>
          <w:szCs w:val="24"/>
          <w:lang w:eastAsia="tr-TR"/>
        </w:rPr>
        <w:t>Biochimica et Biophysica Acta</w:t>
      </w:r>
      <w:r w:rsidRPr="00644CEF">
        <w:rPr>
          <w:rFonts w:ascii="Times New Roman" w:hAnsi="Times New Roman"/>
          <w:color w:val="000000"/>
          <w:sz w:val="24"/>
          <w:szCs w:val="24"/>
          <w:lang w:eastAsia="tr-TR"/>
        </w:rPr>
        <w:t xml:space="preserve"> 2015,</w:t>
      </w:r>
      <w:r w:rsidR="006D6D80" w:rsidRPr="00644CEF">
        <w:rPr>
          <w:rFonts w:ascii="Times New Roman" w:hAnsi="Times New Roman"/>
          <w:color w:val="000000"/>
          <w:sz w:val="24"/>
          <w:szCs w:val="24"/>
          <w:lang w:eastAsia="tr-TR"/>
        </w:rPr>
        <w:t xml:space="preserve"> 365-</w:t>
      </w:r>
      <w:r w:rsidRPr="00644CEF">
        <w:rPr>
          <w:rFonts w:ascii="Times New Roman" w:hAnsi="Times New Roman"/>
          <w:color w:val="000000"/>
          <w:sz w:val="24"/>
          <w:szCs w:val="24"/>
          <w:lang w:eastAsia="tr-TR"/>
        </w:rPr>
        <w:t>378.</w:t>
      </w:r>
    </w:p>
    <w:p w:rsidR="00900911" w:rsidRPr="00644CEF" w:rsidRDefault="00900911" w:rsidP="00644CEF">
      <w:pPr>
        <w:widowControl w:val="0"/>
        <w:spacing w:after="240" w:line="360" w:lineRule="auto"/>
        <w:jc w:val="both"/>
        <w:rPr>
          <w:rFonts w:ascii="Times New Roman" w:hAnsi="Times New Roman"/>
          <w:sz w:val="24"/>
          <w:szCs w:val="24"/>
        </w:rPr>
      </w:pPr>
      <w:r w:rsidRPr="00644CEF">
        <w:rPr>
          <w:rFonts w:ascii="Times New Roman" w:hAnsi="Times New Roman"/>
          <w:b/>
          <w:sz w:val="24"/>
          <w:szCs w:val="24"/>
        </w:rPr>
        <w:t>Zhao S, Nichols J, Smith AG, Li M.</w:t>
      </w:r>
      <w:r w:rsidRPr="00644CEF">
        <w:rPr>
          <w:rFonts w:ascii="Times New Roman" w:hAnsi="Times New Roman"/>
          <w:sz w:val="24"/>
          <w:szCs w:val="24"/>
        </w:rPr>
        <w:t xml:space="preserve"> SoxB transcription factors specify neuroectodermal lineage choice in ES cells. </w:t>
      </w:r>
      <w:r w:rsidRPr="00644CEF">
        <w:rPr>
          <w:rFonts w:ascii="Times New Roman" w:hAnsi="Times New Roman"/>
          <w:i/>
          <w:sz w:val="24"/>
          <w:szCs w:val="24"/>
        </w:rPr>
        <w:t>Mo</w:t>
      </w:r>
      <w:r w:rsidR="00C00FF5" w:rsidRPr="00644CEF">
        <w:rPr>
          <w:rFonts w:ascii="Times New Roman" w:hAnsi="Times New Roman"/>
          <w:i/>
          <w:sz w:val="24"/>
          <w:szCs w:val="24"/>
        </w:rPr>
        <w:t>leculer and</w:t>
      </w:r>
      <w:r w:rsidRPr="00644CEF">
        <w:rPr>
          <w:rFonts w:ascii="Times New Roman" w:hAnsi="Times New Roman"/>
          <w:i/>
          <w:sz w:val="24"/>
          <w:szCs w:val="24"/>
        </w:rPr>
        <w:t xml:space="preserve"> Cellular Neuroscience</w:t>
      </w:r>
      <w:r w:rsidRPr="00644CEF">
        <w:rPr>
          <w:rFonts w:ascii="Times New Roman" w:hAnsi="Times New Roman"/>
          <w:sz w:val="24"/>
          <w:szCs w:val="24"/>
        </w:rPr>
        <w:t xml:space="preserve"> 2004, 27(3), </w:t>
      </w:r>
      <w:r w:rsidR="006D6D80" w:rsidRPr="00644CEF">
        <w:rPr>
          <w:rFonts w:ascii="Times New Roman" w:hAnsi="Times New Roman"/>
          <w:sz w:val="24"/>
          <w:szCs w:val="24"/>
        </w:rPr>
        <w:t>332-</w:t>
      </w:r>
      <w:r w:rsidRPr="00644CEF">
        <w:rPr>
          <w:rFonts w:ascii="Times New Roman" w:hAnsi="Times New Roman"/>
          <w:sz w:val="24"/>
          <w:szCs w:val="24"/>
        </w:rPr>
        <w:t>342.</w:t>
      </w:r>
    </w:p>
    <w:p w:rsidR="00900911" w:rsidRDefault="00900911" w:rsidP="00644CEF">
      <w:pPr>
        <w:widowControl w:val="0"/>
        <w:autoSpaceDE w:val="0"/>
        <w:autoSpaceDN w:val="0"/>
        <w:adjustRightInd w:val="0"/>
        <w:spacing w:after="240" w:line="360" w:lineRule="auto"/>
        <w:jc w:val="both"/>
        <w:rPr>
          <w:rFonts w:ascii="Times New Roman" w:hAnsi="Times New Roman"/>
          <w:color w:val="131413"/>
          <w:sz w:val="24"/>
          <w:szCs w:val="24"/>
        </w:rPr>
      </w:pPr>
      <w:r w:rsidRPr="00644CEF">
        <w:rPr>
          <w:rFonts w:ascii="Times New Roman" w:hAnsi="Times New Roman"/>
          <w:b/>
          <w:color w:val="131413"/>
          <w:sz w:val="24"/>
          <w:szCs w:val="24"/>
        </w:rPr>
        <w:t xml:space="preserve">Zhao XY, Ly LH, Peehl DM, Feldman D. </w:t>
      </w:r>
      <w:r w:rsidRPr="00644CEF">
        <w:rPr>
          <w:rFonts w:ascii="Times New Roman" w:hAnsi="Times New Roman"/>
          <w:color w:val="131413"/>
          <w:sz w:val="24"/>
          <w:szCs w:val="24"/>
        </w:rPr>
        <w:t>1alpha, 25-dihydroxyvitamin D3 actions in LNCaP human prostate cancer cells are androgen-dependent</w:t>
      </w:r>
      <w:r w:rsidRPr="00644CEF">
        <w:rPr>
          <w:rFonts w:ascii="Times New Roman" w:hAnsi="Times New Roman"/>
          <w:i/>
          <w:color w:val="131413"/>
          <w:sz w:val="24"/>
          <w:szCs w:val="24"/>
        </w:rPr>
        <w:t>. Endocrinology</w:t>
      </w:r>
      <w:r w:rsidRPr="00644CEF">
        <w:rPr>
          <w:rFonts w:ascii="Times New Roman" w:hAnsi="Times New Roman"/>
          <w:color w:val="131413"/>
          <w:sz w:val="24"/>
          <w:szCs w:val="24"/>
        </w:rPr>
        <w:t xml:space="preserve"> 1997, 138(8</w:t>
      </w:r>
      <w:r w:rsidRPr="00B86012">
        <w:rPr>
          <w:rFonts w:ascii="Times New Roman" w:hAnsi="Times New Roman"/>
          <w:color w:val="131413"/>
          <w:sz w:val="24"/>
          <w:szCs w:val="24"/>
        </w:rPr>
        <w:t>)</w:t>
      </w:r>
      <w:r w:rsidR="006D6D80" w:rsidRPr="00B86012">
        <w:rPr>
          <w:rFonts w:ascii="Times New Roman" w:hAnsi="Times New Roman"/>
          <w:color w:val="131413"/>
          <w:sz w:val="24"/>
          <w:szCs w:val="24"/>
        </w:rPr>
        <w:t>, 3290-</w:t>
      </w:r>
      <w:r w:rsidRPr="00B86012">
        <w:rPr>
          <w:rFonts w:ascii="Times New Roman" w:hAnsi="Times New Roman"/>
          <w:color w:val="131413"/>
          <w:sz w:val="24"/>
          <w:szCs w:val="24"/>
        </w:rPr>
        <w:t>3298</w:t>
      </w:r>
      <w:r w:rsidR="00C93AFC" w:rsidRPr="00B86012">
        <w:rPr>
          <w:rFonts w:ascii="Times New Roman" w:hAnsi="Times New Roman"/>
          <w:color w:val="131413"/>
          <w:sz w:val="24"/>
          <w:szCs w:val="24"/>
        </w:rPr>
        <w:t>.</w:t>
      </w: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780EDB" w:rsidRDefault="00780EDB" w:rsidP="00644CEF">
      <w:pPr>
        <w:widowControl w:val="0"/>
        <w:autoSpaceDE w:val="0"/>
        <w:autoSpaceDN w:val="0"/>
        <w:adjustRightInd w:val="0"/>
        <w:spacing w:after="240" w:line="360" w:lineRule="auto"/>
        <w:jc w:val="both"/>
        <w:rPr>
          <w:rFonts w:ascii="Times New Roman" w:hAnsi="Times New Roman"/>
          <w:color w:val="131413"/>
          <w:sz w:val="24"/>
          <w:szCs w:val="24"/>
        </w:rPr>
      </w:pPr>
    </w:p>
    <w:p w:rsidR="00403A15" w:rsidRPr="00B86012" w:rsidRDefault="00403A15" w:rsidP="00780EDB">
      <w:pPr>
        <w:pStyle w:val="Altyaz"/>
        <w:widowControl w:val="0"/>
        <w:spacing w:before="0" w:after="0"/>
      </w:pPr>
      <w:bookmarkStart w:id="813" w:name="_Toc536033788"/>
      <w:bookmarkStart w:id="814" w:name="_Toc536037026"/>
      <w:bookmarkStart w:id="815" w:name="_Toc536037310"/>
      <w:bookmarkStart w:id="816" w:name="_Toc536196040"/>
      <w:bookmarkStart w:id="817" w:name="_Toc445885"/>
      <w:bookmarkStart w:id="818" w:name="_Toc446212"/>
      <w:bookmarkStart w:id="819" w:name="_Toc786583"/>
      <w:bookmarkStart w:id="820" w:name="_Toc12307183"/>
      <w:r w:rsidRPr="00B86012">
        <w:lastRenderedPageBreak/>
        <w:t>ÖZGEÇMİŞ</w:t>
      </w:r>
      <w:bookmarkEnd w:id="813"/>
      <w:bookmarkEnd w:id="814"/>
      <w:bookmarkEnd w:id="815"/>
      <w:bookmarkEnd w:id="816"/>
      <w:bookmarkEnd w:id="817"/>
      <w:bookmarkEnd w:id="818"/>
      <w:bookmarkEnd w:id="819"/>
      <w:bookmarkEnd w:id="820"/>
    </w:p>
    <w:p w:rsidR="00403A15" w:rsidRDefault="00403A15" w:rsidP="00780EDB">
      <w:pPr>
        <w:widowControl w:val="0"/>
        <w:tabs>
          <w:tab w:val="left" w:pos="3360"/>
        </w:tabs>
        <w:spacing w:after="0" w:line="360" w:lineRule="auto"/>
        <w:jc w:val="center"/>
        <w:rPr>
          <w:rFonts w:ascii="Times New Roman" w:eastAsia="Times New Roman" w:hAnsi="Times New Roman"/>
          <w:sz w:val="24"/>
          <w:szCs w:val="24"/>
        </w:rPr>
      </w:pPr>
    </w:p>
    <w:p w:rsidR="00780EDB" w:rsidRPr="00B86012" w:rsidRDefault="00780EDB" w:rsidP="00780EDB">
      <w:pPr>
        <w:widowControl w:val="0"/>
        <w:tabs>
          <w:tab w:val="left" w:pos="3360"/>
        </w:tabs>
        <w:spacing w:after="0" w:line="360" w:lineRule="auto"/>
        <w:jc w:val="center"/>
        <w:rPr>
          <w:rFonts w:ascii="Times New Roman" w:eastAsia="Times New Roman" w:hAnsi="Times New Roman"/>
          <w:sz w:val="24"/>
          <w:szCs w:val="24"/>
        </w:rPr>
      </w:pP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Soyadı, Adı</w:t>
      </w:r>
      <w:r w:rsidRPr="00B86012">
        <w:rPr>
          <w:rFonts w:ascii="Times New Roman" w:eastAsia="Times New Roman" w:hAnsi="Times New Roman"/>
          <w:sz w:val="24"/>
          <w:szCs w:val="24"/>
        </w:rPr>
        <w:tab/>
        <w:t>: Merve AKARÇAY</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Uyruk</w:t>
      </w:r>
      <w:r w:rsidRPr="00B86012">
        <w:rPr>
          <w:rFonts w:ascii="Times New Roman" w:eastAsia="Times New Roman" w:hAnsi="Times New Roman"/>
          <w:sz w:val="24"/>
          <w:szCs w:val="24"/>
        </w:rPr>
        <w:tab/>
        <w:t>: T.C.</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Doğum yeri ve tarihi</w:t>
      </w:r>
      <w:r w:rsidRPr="00B86012">
        <w:rPr>
          <w:rFonts w:ascii="Times New Roman" w:eastAsia="Times New Roman" w:hAnsi="Times New Roman"/>
          <w:sz w:val="24"/>
          <w:szCs w:val="24"/>
        </w:rPr>
        <w:tab/>
        <w:t>: YENİMAHALLE / 24.08.1991</w:t>
      </w:r>
    </w:p>
    <w:p w:rsidR="00403A15" w:rsidRPr="00B86012" w:rsidRDefault="00233C81" w:rsidP="00B86012">
      <w:pPr>
        <w:widowControl w:val="0"/>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lang w:val="sv-SE"/>
        </w:rPr>
        <w:t>Telefon</w:t>
      </w:r>
      <w:r w:rsidRPr="00B86012">
        <w:rPr>
          <w:rFonts w:ascii="Times New Roman" w:eastAsia="Times New Roman" w:hAnsi="Times New Roman"/>
          <w:b/>
          <w:sz w:val="24"/>
          <w:szCs w:val="24"/>
          <w:lang w:val="sv-SE"/>
        </w:rPr>
        <w:tab/>
      </w:r>
      <w:r w:rsidRPr="00B86012">
        <w:rPr>
          <w:rFonts w:ascii="Times New Roman" w:eastAsia="Times New Roman" w:hAnsi="Times New Roman"/>
          <w:b/>
          <w:sz w:val="24"/>
          <w:szCs w:val="24"/>
          <w:lang w:val="sv-SE"/>
        </w:rPr>
        <w:tab/>
      </w:r>
      <w:r w:rsidRPr="00B86012">
        <w:rPr>
          <w:rFonts w:ascii="Times New Roman" w:eastAsia="Times New Roman" w:hAnsi="Times New Roman"/>
          <w:b/>
          <w:sz w:val="24"/>
          <w:szCs w:val="24"/>
          <w:lang w:val="sv-SE"/>
        </w:rPr>
        <w:tab/>
      </w:r>
      <w:r w:rsidRPr="00B86012">
        <w:rPr>
          <w:rFonts w:ascii="Times New Roman" w:eastAsia="Times New Roman" w:hAnsi="Times New Roman"/>
          <w:b/>
          <w:sz w:val="24"/>
          <w:szCs w:val="24"/>
          <w:lang w:val="sv-SE"/>
        </w:rPr>
        <w:tab/>
      </w:r>
      <w:r w:rsidR="00403A15" w:rsidRPr="00B86012">
        <w:rPr>
          <w:rFonts w:ascii="Times New Roman" w:eastAsia="Times New Roman" w:hAnsi="Times New Roman"/>
          <w:sz w:val="24"/>
          <w:szCs w:val="24"/>
          <w:lang w:val="sv-SE"/>
        </w:rPr>
        <w:t>05071628919</w:t>
      </w:r>
      <w:r w:rsidR="00403A15" w:rsidRPr="00B86012">
        <w:rPr>
          <w:rFonts w:ascii="Times New Roman" w:eastAsia="Times New Roman" w:hAnsi="Times New Roman"/>
          <w:sz w:val="24"/>
          <w:szCs w:val="24"/>
          <w:lang w:val="sv-SE"/>
        </w:rPr>
        <w:tab/>
      </w:r>
      <w:r w:rsidR="00403A15" w:rsidRPr="00B86012">
        <w:rPr>
          <w:rFonts w:ascii="Times New Roman" w:eastAsia="Times New Roman" w:hAnsi="Times New Roman"/>
          <w:sz w:val="24"/>
          <w:szCs w:val="24"/>
          <w:lang w:val="sv-SE"/>
        </w:rPr>
        <w:tab/>
        <w:t xml:space="preserve"> </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E-mail</w:t>
      </w:r>
      <w:r w:rsidRPr="00B86012">
        <w:rPr>
          <w:rFonts w:ascii="Times New Roman" w:eastAsia="Times New Roman" w:hAnsi="Times New Roman"/>
          <w:b/>
          <w:sz w:val="24"/>
          <w:szCs w:val="24"/>
        </w:rPr>
        <w:tab/>
      </w:r>
      <w:r w:rsidRPr="00B86012">
        <w:rPr>
          <w:rFonts w:ascii="Times New Roman" w:eastAsia="Times New Roman" w:hAnsi="Times New Roman"/>
          <w:sz w:val="24"/>
          <w:szCs w:val="24"/>
        </w:rPr>
        <w:t>: mrvakrcy@gmail.com</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Yabancı Dil</w:t>
      </w:r>
      <w:r w:rsidRPr="00B86012">
        <w:rPr>
          <w:rFonts w:ascii="Times New Roman" w:eastAsia="Times New Roman" w:hAnsi="Times New Roman"/>
          <w:b/>
          <w:sz w:val="24"/>
          <w:szCs w:val="24"/>
        </w:rPr>
        <w:tab/>
      </w:r>
      <w:r w:rsidRPr="00B86012">
        <w:rPr>
          <w:rFonts w:ascii="Times New Roman" w:eastAsia="Times New Roman" w:hAnsi="Times New Roman"/>
          <w:sz w:val="24"/>
          <w:szCs w:val="24"/>
        </w:rPr>
        <w:t>: İngilizce</w:t>
      </w:r>
      <w:r w:rsidR="00233C81" w:rsidRPr="00B86012">
        <w:rPr>
          <w:rFonts w:ascii="Times New Roman" w:eastAsia="Times New Roman" w:hAnsi="Times New Roman"/>
          <w:sz w:val="24"/>
          <w:szCs w:val="24"/>
        </w:rPr>
        <w:t>, Almanca</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b/>
          <w:sz w:val="24"/>
          <w:szCs w:val="24"/>
        </w:rPr>
        <w:t>EĞİTİM</w:t>
      </w:r>
    </w:p>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200"/>
        <w:gridCol w:w="3780"/>
        <w:gridCol w:w="1980"/>
        <w:gridCol w:w="1381"/>
      </w:tblGrid>
      <w:tr w:rsidR="00403A15" w:rsidRPr="00B86012" w:rsidTr="00FA7F78">
        <w:tc>
          <w:tcPr>
            <w:tcW w:w="1200" w:type="dxa"/>
            <w:tcBorders>
              <w:top w:val="single" w:sz="4" w:space="0" w:color="auto"/>
              <w:bottom w:val="single" w:sz="4" w:space="0" w:color="auto"/>
            </w:tcBorders>
          </w:tcPr>
          <w:p w:rsidR="00403A15" w:rsidRPr="00B86012" w:rsidRDefault="00403A15" w:rsidP="00B86012">
            <w:pPr>
              <w:widowControl w:val="0"/>
              <w:tabs>
                <w:tab w:val="left" w:pos="3360"/>
              </w:tabs>
              <w:spacing w:after="0" w:line="360" w:lineRule="auto"/>
              <w:jc w:val="both"/>
              <w:rPr>
                <w:rFonts w:ascii="Times New Roman" w:eastAsia="Times New Roman" w:hAnsi="Times New Roman"/>
                <w:b/>
                <w:sz w:val="24"/>
                <w:szCs w:val="24"/>
              </w:rPr>
            </w:pPr>
            <w:r w:rsidRPr="00B86012">
              <w:rPr>
                <w:rFonts w:ascii="Times New Roman" w:eastAsia="Times New Roman" w:hAnsi="Times New Roman"/>
                <w:b/>
                <w:sz w:val="24"/>
                <w:szCs w:val="24"/>
              </w:rPr>
              <w:t>Derece</w:t>
            </w:r>
          </w:p>
        </w:tc>
        <w:tc>
          <w:tcPr>
            <w:tcW w:w="3780" w:type="dxa"/>
            <w:tcBorders>
              <w:top w:val="single" w:sz="4" w:space="0" w:color="auto"/>
              <w:bottom w:val="single" w:sz="4" w:space="0" w:color="auto"/>
            </w:tcBorders>
          </w:tcPr>
          <w:p w:rsidR="00403A15" w:rsidRPr="00B86012" w:rsidRDefault="00403A15" w:rsidP="00B86012">
            <w:pPr>
              <w:widowControl w:val="0"/>
              <w:tabs>
                <w:tab w:val="left" w:pos="3360"/>
              </w:tabs>
              <w:spacing w:after="0" w:line="360" w:lineRule="auto"/>
              <w:jc w:val="both"/>
              <w:rPr>
                <w:rFonts w:ascii="Times New Roman" w:eastAsia="Times New Roman" w:hAnsi="Times New Roman"/>
                <w:b/>
                <w:sz w:val="24"/>
                <w:szCs w:val="24"/>
              </w:rPr>
            </w:pPr>
            <w:r w:rsidRPr="00B86012">
              <w:rPr>
                <w:rFonts w:ascii="Times New Roman" w:eastAsia="Times New Roman" w:hAnsi="Times New Roman"/>
                <w:b/>
                <w:sz w:val="24"/>
                <w:szCs w:val="24"/>
              </w:rPr>
              <w:t>Kurum</w:t>
            </w:r>
          </w:p>
        </w:tc>
        <w:tc>
          <w:tcPr>
            <w:tcW w:w="1980" w:type="dxa"/>
            <w:tcBorders>
              <w:top w:val="single" w:sz="4" w:space="0" w:color="auto"/>
              <w:bottom w:val="single" w:sz="4" w:space="0" w:color="auto"/>
            </w:tcBorders>
          </w:tcPr>
          <w:p w:rsidR="00403A15" w:rsidRPr="00B86012" w:rsidRDefault="00403A15" w:rsidP="00B86012">
            <w:pPr>
              <w:widowControl w:val="0"/>
              <w:tabs>
                <w:tab w:val="left" w:pos="3360"/>
              </w:tabs>
              <w:spacing w:after="0" w:line="360" w:lineRule="auto"/>
              <w:jc w:val="both"/>
              <w:rPr>
                <w:rFonts w:ascii="Times New Roman" w:eastAsia="Times New Roman" w:hAnsi="Times New Roman"/>
                <w:b/>
                <w:sz w:val="24"/>
                <w:szCs w:val="24"/>
              </w:rPr>
            </w:pPr>
            <w:r w:rsidRPr="00B86012">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403A15" w:rsidRPr="00B86012" w:rsidRDefault="00403A15" w:rsidP="00B86012">
            <w:pPr>
              <w:widowControl w:val="0"/>
              <w:tabs>
                <w:tab w:val="left" w:pos="3360"/>
              </w:tabs>
              <w:spacing w:after="0" w:line="360" w:lineRule="auto"/>
              <w:jc w:val="both"/>
              <w:rPr>
                <w:rFonts w:ascii="Times New Roman" w:eastAsia="Times New Roman" w:hAnsi="Times New Roman"/>
                <w:b/>
                <w:sz w:val="24"/>
                <w:szCs w:val="24"/>
              </w:rPr>
            </w:pPr>
          </w:p>
        </w:tc>
      </w:tr>
      <w:tr w:rsidR="00403A15" w:rsidRPr="00B86012" w:rsidTr="00FA7F78">
        <w:tc>
          <w:tcPr>
            <w:tcW w:w="1200" w:type="dxa"/>
            <w:tcBorders>
              <w:bottom w:val="single" w:sz="4" w:space="0" w:color="auto"/>
            </w:tcBorders>
            <w:vAlign w:val="center"/>
          </w:tcPr>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sz w:val="24"/>
                <w:szCs w:val="24"/>
              </w:rPr>
              <w:t>Lisans</w:t>
            </w:r>
          </w:p>
        </w:tc>
        <w:tc>
          <w:tcPr>
            <w:tcW w:w="3780" w:type="dxa"/>
            <w:tcBorders>
              <w:bottom w:val="single" w:sz="4" w:space="0" w:color="auto"/>
            </w:tcBorders>
            <w:vAlign w:val="center"/>
          </w:tcPr>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sz w:val="24"/>
                <w:szCs w:val="24"/>
              </w:rPr>
              <w:t>Adnan Menderes Üniversitesi Fen Edebiyat Fakültesi Biyoloji Bölümü</w:t>
            </w:r>
          </w:p>
        </w:tc>
        <w:tc>
          <w:tcPr>
            <w:tcW w:w="1980" w:type="dxa"/>
            <w:tcBorders>
              <w:bottom w:val="single" w:sz="4" w:space="0" w:color="auto"/>
            </w:tcBorders>
            <w:vAlign w:val="center"/>
          </w:tcPr>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r w:rsidRPr="00B86012">
              <w:rPr>
                <w:rFonts w:ascii="Times New Roman" w:eastAsia="Times New Roman" w:hAnsi="Times New Roman"/>
                <w:sz w:val="24"/>
                <w:szCs w:val="24"/>
              </w:rPr>
              <w:t>2013</w:t>
            </w:r>
          </w:p>
        </w:tc>
        <w:tc>
          <w:tcPr>
            <w:tcW w:w="1381" w:type="dxa"/>
            <w:tcBorders>
              <w:bottom w:val="single" w:sz="4" w:space="0" w:color="auto"/>
            </w:tcBorders>
            <w:vAlign w:val="center"/>
          </w:tcPr>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p>
        </w:tc>
      </w:tr>
    </w:tbl>
    <w:p w:rsidR="00403A15" w:rsidRPr="00B86012" w:rsidRDefault="00403A15" w:rsidP="00B86012">
      <w:pPr>
        <w:widowControl w:val="0"/>
        <w:tabs>
          <w:tab w:val="left" w:pos="3360"/>
        </w:tabs>
        <w:spacing w:after="0" w:line="360" w:lineRule="auto"/>
        <w:jc w:val="both"/>
        <w:rPr>
          <w:rFonts w:ascii="Times New Roman" w:eastAsia="Times New Roman" w:hAnsi="Times New Roman"/>
          <w:sz w:val="24"/>
          <w:szCs w:val="24"/>
        </w:rPr>
      </w:pPr>
    </w:p>
    <w:p w:rsidR="00136AB3" w:rsidRPr="00B86012" w:rsidRDefault="00136AB3" w:rsidP="00B86012">
      <w:pPr>
        <w:widowControl w:val="0"/>
        <w:tabs>
          <w:tab w:val="left" w:pos="3360"/>
        </w:tabs>
        <w:spacing w:after="0" w:line="360" w:lineRule="auto"/>
        <w:ind w:left="3360" w:hanging="3360"/>
        <w:jc w:val="both"/>
        <w:rPr>
          <w:rFonts w:ascii="Times New Roman" w:eastAsia="Times New Roman" w:hAnsi="Times New Roman"/>
        </w:rPr>
      </w:pPr>
    </w:p>
    <w:p w:rsidR="00D03DB2" w:rsidRPr="00B86012" w:rsidRDefault="00D03DB2" w:rsidP="00B86012">
      <w:pPr>
        <w:widowControl w:val="0"/>
        <w:tabs>
          <w:tab w:val="left" w:pos="3360"/>
        </w:tabs>
        <w:spacing w:after="0" w:line="360" w:lineRule="auto"/>
        <w:ind w:left="3360" w:hanging="3360"/>
        <w:jc w:val="both"/>
        <w:rPr>
          <w:rFonts w:ascii="Times New Roman" w:hAnsi="Times New Roman"/>
          <w:b/>
          <w:sz w:val="24"/>
          <w:szCs w:val="24"/>
        </w:rPr>
      </w:pPr>
      <w:r w:rsidRPr="00B86012">
        <w:rPr>
          <w:rFonts w:ascii="Times New Roman" w:hAnsi="Times New Roman"/>
          <w:b/>
          <w:sz w:val="24"/>
          <w:szCs w:val="24"/>
        </w:rPr>
        <w:t xml:space="preserve">Bilimsel Toplantıda Sunulan Bildiri: </w:t>
      </w:r>
    </w:p>
    <w:p w:rsidR="00D03DB2" w:rsidRPr="00B86012" w:rsidRDefault="00D03DB2" w:rsidP="00B86012">
      <w:pPr>
        <w:widowControl w:val="0"/>
        <w:autoSpaceDE w:val="0"/>
        <w:autoSpaceDN w:val="0"/>
        <w:adjustRightInd w:val="0"/>
        <w:spacing w:after="0" w:line="360" w:lineRule="auto"/>
        <w:jc w:val="both"/>
        <w:rPr>
          <w:rFonts w:ascii="Times New Roman" w:hAnsi="Times New Roman"/>
          <w:bCs/>
          <w:sz w:val="24"/>
          <w:szCs w:val="24"/>
          <w:lang w:eastAsia="tr-TR"/>
        </w:rPr>
      </w:pPr>
      <w:r w:rsidRPr="00B86012">
        <w:rPr>
          <w:rFonts w:ascii="Times New Roman" w:hAnsi="Times New Roman"/>
          <w:sz w:val="24"/>
          <w:szCs w:val="24"/>
        </w:rPr>
        <w:t>Akarçay M, Çelik T. Melatonin Yoksa Me</w:t>
      </w:r>
      <w:r w:rsidR="00660832" w:rsidRPr="00B86012">
        <w:rPr>
          <w:rFonts w:ascii="Times New Roman" w:hAnsi="Times New Roman"/>
          <w:sz w:val="24"/>
          <w:szCs w:val="24"/>
        </w:rPr>
        <w:t>me Kanserine Davetiye Var.</w:t>
      </w:r>
      <w:r w:rsidR="00654752">
        <w:rPr>
          <w:rFonts w:ascii="Times New Roman" w:hAnsi="Times New Roman"/>
          <w:sz w:val="24"/>
          <w:szCs w:val="24"/>
        </w:rPr>
        <w:t xml:space="preserve"> </w:t>
      </w:r>
      <w:r w:rsidRPr="00B86012">
        <w:rPr>
          <w:rFonts w:ascii="Times New Roman" w:hAnsi="Times New Roman"/>
          <w:bCs/>
          <w:sz w:val="24"/>
          <w:szCs w:val="24"/>
          <w:lang w:eastAsia="tr-TR"/>
        </w:rPr>
        <w:t>Ege Üniversitesi 5. Geleneksel Bilim ve Teknoloji</w:t>
      </w:r>
      <w:r w:rsidR="00660832" w:rsidRPr="00B86012">
        <w:rPr>
          <w:rFonts w:ascii="Times New Roman" w:hAnsi="Times New Roman"/>
          <w:bCs/>
          <w:sz w:val="24"/>
          <w:szCs w:val="24"/>
          <w:lang w:eastAsia="tr-TR"/>
        </w:rPr>
        <w:t xml:space="preserve"> Sempozyumu Kanser Genetiği, 2013.</w:t>
      </w:r>
      <w:r w:rsidRPr="00B86012">
        <w:rPr>
          <w:rFonts w:ascii="Times New Roman" w:hAnsi="Times New Roman"/>
          <w:sz w:val="24"/>
          <w:szCs w:val="24"/>
        </w:rPr>
        <w:t>Poster Bildiri.</w:t>
      </w:r>
    </w:p>
    <w:p w:rsidR="00D03DB2" w:rsidRPr="00B86012" w:rsidRDefault="00D03DB2" w:rsidP="00B86012">
      <w:pPr>
        <w:widowControl w:val="0"/>
        <w:tabs>
          <w:tab w:val="left" w:pos="3360"/>
        </w:tabs>
        <w:spacing w:after="0" w:line="360" w:lineRule="auto"/>
        <w:ind w:left="3360" w:hanging="3360"/>
        <w:jc w:val="both"/>
        <w:rPr>
          <w:rFonts w:ascii="Times New Roman" w:eastAsia="Times New Roman" w:hAnsi="Times New Roman"/>
          <w:b/>
        </w:rPr>
      </w:pPr>
    </w:p>
    <w:sectPr w:rsidR="00D03DB2" w:rsidRPr="00B86012" w:rsidSect="001356F2">
      <w:pgSz w:w="11906" w:h="16838" w:code="9"/>
      <w:pgMar w:top="1418" w:right="1418" w:bottom="1418"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3C3" w:rsidRDefault="002173C3">
      <w:r>
        <w:separator/>
      </w:r>
    </w:p>
    <w:p w:rsidR="002173C3" w:rsidRDefault="002173C3"/>
    <w:p w:rsidR="002173C3" w:rsidRDefault="002173C3" w:rsidP="00A46CA7"/>
  </w:endnote>
  <w:endnote w:type="continuationSeparator" w:id="0">
    <w:p w:rsidR="002173C3" w:rsidRDefault="002173C3">
      <w:r>
        <w:continuationSeparator/>
      </w:r>
    </w:p>
    <w:p w:rsidR="002173C3" w:rsidRDefault="002173C3"/>
    <w:p w:rsidR="002173C3" w:rsidRDefault="002173C3" w:rsidP="00A46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NewRomanPSMT">
    <w:altName w:val="Yu Gothic UI"/>
    <w:panose1 w:val="00000000000000000000"/>
    <w:charset w:val="80"/>
    <w:family w:val="auto"/>
    <w:notTrueType/>
    <w:pitch w:val="default"/>
    <w:sig w:usb0="00000007" w:usb1="08070000" w:usb2="00000010" w:usb3="00000000" w:csb0="00020011" w:csb1="00000000"/>
  </w:font>
  <w:font w:name="TimesLTStd-Roman">
    <w:altName w:val="Yu Gothic UI"/>
    <w:panose1 w:val="00000000000000000000"/>
    <w:charset w:val="80"/>
    <w:family w:val="roman"/>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FC" w:rsidRPr="0080084A" w:rsidRDefault="00087DFC" w:rsidP="003E2DE7">
    <w:pPr>
      <w:pStyle w:val="Altbilgi"/>
      <w:jc w:val="right"/>
      <w:rPr>
        <w:rFonts w:ascii="Times New Roman" w:hAnsi="Times New Roman"/>
      </w:rPr>
    </w:pPr>
    <w:r w:rsidRPr="0080084A">
      <w:rPr>
        <w:rFonts w:ascii="Times New Roman" w:hAnsi="Times New Roman"/>
      </w:rPr>
      <w:fldChar w:fldCharType="begin"/>
    </w:r>
    <w:r w:rsidRPr="00853B61">
      <w:rPr>
        <w:rFonts w:ascii="Times New Roman" w:hAnsi="Times New Roman"/>
      </w:rPr>
      <w:instrText>PAGE   \* MERGEFORMAT</w:instrText>
    </w:r>
    <w:r w:rsidRPr="0080084A">
      <w:rPr>
        <w:rFonts w:ascii="Times New Roman" w:hAnsi="Times New Roman"/>
      </w:rPr>
      <w:fldChar w:fldCharType="separate"/>
    </w:r>
    <w:r w:rsidR="003723D9">
      <w:rPr>
        <w:rFonts w:ascii="Times New Roman" w:hAnsi="Times New Roman"/>
        <w:noProof/>
      </w:rPr>
      <w:t>xi</w:t>
    </w:r>
    <w:r w:rsidRPr="0080084A">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3C3" w:rsidRDefault="002173C3">
      <w:r>
        <w:separator/>
      </w:r>
    </w:p>
    <w:p w:rsidR="002173C3" w:rsidRDefault="002173C3"/>
    <w:p w:rsidR="002173C3" w:rsidRDefault="002173C3" w:rsidP="00A46CA7"/>
  </w:footnote>
  <w:footnote w:type="continuationSeparator" w:id="0">
    <w:p w:rsidR="002173C3" w:rsidRDefault="002173C3">
      <w:r>
        <w:continuationSeparator/>
      </w:r>
    </w:p>
    <w:p w:rsidR="002173C3" w:rsidRDefault="002173C3"/>
    <w:p w:rsidR="002173C3" w:rsidRDefault="002173C3" w:rsidP="00A46CA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AF4"/>
    <w:multiLevelType w:val="multilevel"/>
    <w:tmpl w:val="041F001D"/>
    <w:styleLink w:val="Stil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6167E5"/>
    <w:multiLevelType w:val="hybridMultilevel"/>
    <w:tmpl w:val="4530BBF6"/>
    <w:lvl w:ilvl="0" w:tplc="D9EA7D3E">
      <w:start w:val="1"/>
      <w:numFmt w:val="bullet"/>
      <w:suff w:val="space"/>
      <w:lvlText w:val=""/>
      <w:lvlJc w:val="left"/>
      <w:pPr>
        <w:ind w:left="1494"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1721C"/>
    <w:multiLevelType w:val="multilevel"/>
    <w:tmpl w:val="D40E9DB6"/>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5B5BA9"/>
    <w:multiLevelType w:val="multilevel"/>
    <w:tmpl w:val="7B805266"/>
    <w:lvl w:ilvl="0">
      <w:start w:val="1"/>
      <w:numFmt w:val="decimal"/>
      <w:suff w:val="space"/>
      <w:lvlText w:val="%1."/>
      <w:lvlJc w:val="left"/>
      <w:pPr>
        <w:ind w:left="1428" w:hanging="360"/>
      </w:pPr>
      <w:rPr>
        <w:rFonts w:cs="Times New Roman" w:hint="default"/>
      </w:rPr>
    </w:lvl>
    <w:lvl w:ilvl="1">
      <w:start w:val="9"/>
      <w:numFmt w:val="decimal"/>
      <w:isLgl/>
      <w:suff w:val="space"/>
      <w:lvlText w:val="%1.%2."/>
      <w:lvlJc w:val="left"/>
      <w:pPr>
        <w:ind w:left="1728" w:hanging="660"/>
      </w:pPr>
      <w:rPr>
        <w:rFonts w:cs="Times New Roman" w:hint="default"/>
      </w:rPr>
    </w:lvl>
    <w:lvl w:ilvl="2">
      <w:start w:val="4"/>
      <w:numFmt w:val="decimal"/>
      <w:isLgl/>
      <w:lvlText w:val="%1.%2.%3"/>
      <w:lvlJc w:val="left"/>
      <w:pPr>
        <w:tabs>
          <w:tab w:val="num" w:pos="1788"/>
        </w:tabs>
        <w:ind w:left="1788" w:hanging="720"/>
      </w:pPr>
      <w:rPr>
        <w:rFonts w:cs="Times New Roman" w:hint="default"/>
      </w:rPr>
    </w:lvl>
    <w:lvl w:ilvl="3">
      <w:start w:val="9"/>
      <w:numFmt w:val="decimal"/>
      <w:isLgl/>
      <w:lvlText w:val="%1.%2.%3.%4"/>
      <w:lvlJc w:val="left"/>
      <w:pPr>
        <w:tabs>
          <w:tab w:val="num" w:pos="1788"/>
        </w:tabs>
        <w:ind w:left="1788" w:hanging="720"/>
      </w:pPr>
      <w:rPr>
        <w:rFonts w:cs="Times New Roman" w:hint="default"/>
      </w:rPr>
    </w:lvl>
    <w:lvl w:ilvl="4">
      <w:start w:val="1"/>
      <w:numFmt w:val="decimal"/>
      <w:isLgl/>
      <w:lvlText w:val="%1.%2.%3.%4.%5"/>
      <w:lvlJc w:val="left"/>
      <w:pPr>
        <w:tabs>
          <w:tab w:val="num" w:pos="2148"/>
        </w:tabs>
        <w:ind w:left="2148" w:hanging="1080"/>
      </w:pPr>
      <w:rPr>
        <w:rFonts w:cs="Times New Roman" w:hint="default"/>
      </w:rPr>
    </w:lvl>
    <w:lvl w:ilvl="5">
      <w:start w:val="1"/>
      <w:numFmt w:val="decimal"/>
      <w:isLgl/>
      <w:lvlText w:val="%1.%2.%3.%4.%5.%6"/>
      <w:lvlJc w:val="left"/>
      <w:pPr>
        <w:tabs>
          <w:tab w:val="num" w:pos="2148"/>
        </w:tabs>
        <w:ind w:left="2148" w:hanging="1080"/>
      </w:pPr>
      <w:rPr>
        <w:rFonts w:cs="Times New Roman" w:hint="default"/>
      </w:rPr>
    </w:lvl>
    <w:lvl w:ilvl="6">
      <w:start w:val="1"/>
      <w:numFmt w:val="decimal"/>
      <w:isLgl/>
      <w:lvlText w:val="%1.%2.%3.%4.%5.%6.%7"/>
      <w:lvlJc w:val="left"/>
      <w:pPr>
        <w:tabs>
          <w:tab w:val="num" w:pos="2508"/>
        </w:tabs>
        <w:ind w:left="2508" w:hanging="1440"/>
      </w:pPr>
      <w:rPr>
        <w:rFonts w:cs="Times New Roman" w:hint="default"/>
      </w:rPr>
    </w:lvl>
    <w:lvl w:ilvl="7">
      <w:start w:val="1"/>
      <w:numFmt w:val="decimal"/>
      <w:isLgl/>
      <w:lvlText w:val="%1.%2.%3.%4.%5.%6.%7.%8"/>
      <w:lvlJc w:val="left"/>
      <w:pPr>
        <w:tabs>
          <w:tab w:val="num" w:pos="2508"/>
        </w:tabs>
        <w:ind w:left="2508" w:hanging="1440"/>
      </w:pPr>
      <w:rPr>
        <w:rFonts w:cs="Times New Roman" w:hint="default"/>
      </w:rPr>
    </w:lvl>
    <w:lvl w:ilvl="8">
      <w:start w:val="1"/>
      <w:numFmt w:val="decimal"/>
      <w:isLgl/>
      <w:lvlText w:val="%1.%2.%3.%4.%5.%6.%7.%8.%9"/>
      <w:lvlJc w:val="left"/>
      <w:pPr>
        <w:tabs>
          <w:tab w:val="num" w:pos="2868"/>
        </w:tabs>
        <w:ind w:left="2868" w:hanging="1800"/>
      </w:pPr>
      <w:rPr>
        <w:rFonts w:cs="Times New Roman" w:hint="default"/>
      </w:rPr>
    </w:lvl>
  </w:abstractNum>
  <w:abstractNum w:abstractNumId="4" w15:restartNumberingAfterBreak="0">
    <w:nsid w:val="11826087"/>
    <w:multiLevelType w:val="hybridMultilevel"/>
    <w:tmpl w:val="DC3EB9A8"/>
    <w:lvl w:ilvl="0" w:tplc="041F0017">
      <w:start w:val="1"/>
      <w:numFmt w:val="lowerLetter"/>
      <w:lvlText w:val="%1)"/>
      <w:lvlJc w:val="left"/>
      <w:pPr>
        <w:ind w:left="720" w:hanging="360"/>
      </w:pPr>
    </w:lvl>
    <w:lvl w:ilvl="1" w:tplc="DD06D534">
      <w:start w:val="1"/>
      <w:numFmt w:val="lowerLetter"/>
      <w:suff w:val="space"/>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3550F8"/>
    <w:multiLevelType w:val="hybridMultilevel"/>
    <w:tmpl w:val="F7505DA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87648F"/>
    <w:multiLevelType w:val="hybridMultilevel"/>
    <w:tmpl w:val="6540D994"/>
    <w:lvl w:ilvl="0" w:tplc="31366DB6">
      <w:start w:val="1"/>
      <w:numFmt w:val="bullet"/>
      <w:suff w:val="space"/>
      <w:lvlText w:val=""/>
      <w:lvlJc w:val="left"/>
      <w:pPr>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5777EA"/>
    <w:multiLevelType w:val="hybridMultilevel"/>
    <w:tmpl w:val="AF56276A"/>
    <w:lvl w:ilvl="0" w:tplc="E29620E0">
      <w:start w:val="1"/>
      <w:numFmt w:val="bullet"/>
      <w:suff w:val="space"/>
      <w:lvlText w:val=""/>
      <w:lvlJc w:val="left"/>
      <w:pPr>
        <w:ind w:left="906" w:hanging="360"/>
      </w:pPr>
      <w:rPr>
        <w:rFonts w:ascii="Symbol" w:hAnsi="Symbol" w:hint="default"/>
      </w:rPr>
    </w:lvl>
    <w:lvl w:ilvl="1" w:tplc="041F0003" w:tentative="1">
      <w:start w:val="1"/>
      <w:numFmt w:val="bullet"/>
      <w:lvlText w:val="o"/>
      <w:lvlJc w:val="left"/>
      <w:pPr>
        <w:ind w:left="1626" w:hanging="360"/>
      </w:pPr>
      <w:rPr>
        <w:rFonts w:ascii="Courier New" w:hAnsi="Courier New" w:cs="Courier New" w:hint="default"/>
      </w:rPr>
    </w:lvl>
    <w:lvl w:ilvl="2" w:tplc="041F0005" w:tentative="1">
      <w:start w:val="1"/>
      <w:numFmt w:val="bullet"/>
      <w:lvlText w:val=""/>
      <w:lvlJc w:val="left"/>
      <w:pPr>
        <w:ind w:left="2346" w:hanging="360"/>
      </w:pPr>
      <w:rPr>
        <w:rFonts w:ascii="Wingdings" w:hAnsi="Wingdings" w:hint="default"/>
      </w:rPr>
    </w:lvl>
    <w:lvl w:ilvl="3" w:tplc="041F0001" w:tentative="1">
      <w:start w:val="1"/>
      <w:numFmt w:val="bullet"/>
      <w:lvlText w:val=""/>
      <w:lvlJc w:val="left"/>
      <w:pPr>
        <w:ind w:left="3066" w:hanging="360"/>
      </w:pPr>
      <w:rPr>
        <w:rFonts w:ascii="Symbol" w:hAnsi="Symbol" w:hint="default"/>
      </w:rPr>
    </w:lvl>
    <w:lvl w:ilvl="4" w:tplc="041F0003" w:tentative="1">
      <w:start w:val="1"/>
      <w:numFmt w:val="bullet"/>
      <w:lvlText w:val="o"/>
      <w:lvlJc w:val="left"/>
      <w:pPr>
        <w:ind w:left="3786" w:hanging="360"/>
      </w:pPr>
      <w:rPr>
        <w:rFonts w:ascii="Courier New" w:hAnsi="Courier New" w:cs="Courier New" w:hint="default"/>
      </w:rPr>
    </w:lvl>
    <w:lvl w:ilvl="5" w:tplc="041F0005" w:tentative="1">
      <w:start w:val="1"/>
      <w:numFmt w:val="bullet"/>
      <w:lvlText w:val=""/>
      <w:lvlJc w:val="left"/>
      <w:pPr>
        <w:ind w:left="4506" w:hanging="360"/>
      </w:pPr>
      <w:rPr>
        <w:rFonts w:ascii="Wingdings" w:hAnsi="Wingdings" w:hint="default"/>
      </w:rPr>
    </w:lvl>
    <w:lvl w:ilvl="6" w:tplc="041F0001" w:tentative="1">
      <w:start w:val="1"/>
      <w:numFmt w:val="bullet"/>
      <w:lvlText w:val=""/>
      <w:lvlJc w:val="left"/>
      <w:pPr>
        <w:ind w:left="5226" w:hanging="360"/>
      </w:pPr>
      <w:rPr>
        <w:rFonts w:ascii="Symbol" w:hAnsi="Symbol" w:hint="default"/>
      </w:rPr>
    </w:lvl>
    <w:lvl w:ilvl="7" w:tplc="041F0003" w:tentative="1">
      <w:start w:val="1"/>
      <w:numFmt w:val="bullet"/>
      <w:lvlText w:val="o"/>
      <w:lvlJc w:val="left"/>
      <w:pPr>
        <w:ind w:left="5946" w:hanging="360"/>
      </w:pPr>
      <w:rPr>
        <w:rFonts w:ascii="Courier New" w:hAnsi="Courier New" w:cs="Courier New" w:hint="default"/>
      </w:rPr>
    </w:lvl>
    <w:lvl w:ilvl="8" w:tplc="041F0005" w:tentative="1">
      <w:start w:val="1"/>
      <w:numFmt w:val="bullet"/>
      <w:lvlText w:val=""/>
      <w:lvlJc w:val="left"/>
      <w:pPr>
        <w:ind w:left="6666" w:hanging="360"/>
      </w:pPr>
      <w:rPr>
        <w:rFonts w:ascii="Wingdings" w:hAnsi="Wingdings" w:hint="default"/>
      </w:rPr>
    </w:lvl>
  </w:abstractNum>
  <w:abstractNum w:abstractNumId="8" w15:restartNumberingAfterBreak="0">
    <w:nsid w:val="2BF62DC2"/>
    <w:multiLevelType w:val="hybridMultilevel"/>
    <w:tmpl w:val="A4BEAAB8"/>
    <w:lvl w:ilvl="0" w:tplc="A3CE9C0A">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E605632"/>
    <w:multiLevelType w:val="hybridMultilevel"/>
    <w:tmpl w:val="64407666"/>
    <w:lvl w:ilvl="0" w:tplc="0480F3E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B71956"/>
    <w:multiLevelType w:val="multilevel"/>
    <w:tmpl w:val="581204C4"/>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886E0B"/>
    <w:multiLevelType w:val="hybridMultilevel"/>
    <w:tmpl w:val="DDE2C3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F12E5B"/>
    <w:multiLevelType w:val="hybridMultilevel"/>
    <w:tmpl w:val="5EB82376"/>
    <w:lvl w:ilvl="0" w:tplc="3522C6FC">
      <w:start w:val="5"/>
      <w:numFmt w:val="decimal"/>
      <w:suff w:val="space"/>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C6F2637"/>
    <w:multiLevelType w:val="hybridMultilevel"/>
    <w:tmpl w:val="AC1C422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3E8E7CA6"/>
    <w:multiLevelType w:val="hybridMultilevel"/>
    <w:tmpl w:val="04DCB45C"/>
    <w:lvl w:ilvl="0" w:tplc="16645570">
      <w:start w:val="1"/>
      <w:numFmt w:val="bullet"/>
      <w:suff w:val="space"/>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15" w15:restartNumberingAfterBreak="0">
    <w:nsid w:val="3F364751"/>
    <w:multiLevelType w:val="hybridMultilevel"/>
    <w:tmpl w:val="DC30AC12"/>
    <w:lvl w:ilvl="0" w:tplc="B5749C9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B660F2"/>
    <w:multiLevelType w:val="hybridMultilevel"/>
    <w:tmpl w:val="BABE79AA"/>
    <w:lvl w:ilvl="0" w:tplc="707A8B3A">
      <w:start w:val="1"/>
      <w:numFmt w:val="bullet"/>
      <w:suff w:val="space"/>
      <w:lvlText w:val=""/>
      <w:lvlJc w:val="left"/>
      <w:pPr>
        <w:ind w:left="1494"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653130"/>
    <w:multiLevelType w:val="hybridMultilevel"/>
    <w:tmpl w:val="53C402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BA56F9"/>
    <w:multiLevelType w:val="hybridMultilevel"/>
    <w:tmpl w:val="378C744C"/>
    <w:lvl w:ilvl="0" w:tplc="BD804A7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tabs>
          <w:tab w:val="num" w:pos="1506"/>
        </w:tabs>
        <w:ind w:left="1506" w:hanging="360"/>
      </w:pPr>
      <w:rPr>
        <w:rFonts w:ascii="Courier New" w:hAnsi="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19" w15:restartNumberingAfterBreak="0">
    <w:nsid w:val="4CD830B1"/>
    <w:multiLevelType w:val="hybridMultilevel"/>
    <w:tmpl w:val="AD6A5358"/>
    <w:lvl w:ilvl="0" w:tplc="F5F093DA">
      <w:start w:val="1"/>
      <w:numFmt w:val="bullet"/>
      <w:suff w:val="space"/>
      <w:lvlText w:val=""/>
      <w:lvlJc w:val="left"/>
      <w:pPr>
        <w:ind w:left="1494" w:hanging="360"/>
      </w:pPr>
      <w:rPr>
        <w:rFonts w:ascii="Symbol" w:hAnsi="Symbol" w:hint="default"/>
      </w:rPr>
    </w:lvl>
    <w:lvl w:ilvl="1" w:tplc="041F0003" w:tentative="1">
      <w:start w:val="1"/>
      <w:numFmt w:val="bullet"/>
      <w:lvlText w:val="o"/>
      <w:lvlJc w:val="left"/>
      <w:pPr>
        <w:tabs>
          <w:tab w:val="num" w:pos="2214"/>
        </w:tabs>
        <w:ind w:left="2214" w:hanging="360"/>
      </w:pPr>
      <w:rPr>
        <w:rFonts w:ascii="Courier New" w:hAnsi="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5884773E"/>
    <w:multiLevelType w:val="hybridMultilevel"/>
    <w:tmpl w:val="9E2C97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6A4E91"/>
    <w:multiLevelType w:val="hybridMultilevel"/>
    <w:tmpl w:val="8EEC7C30"/>
    <w:lvl w:ilvl="0" w:tplc="99280456">
      <w:start w:val="1"/>
      <w:numFmt w:val="bullet"/>
      <w:suff w:val="nothing"/>
      <w:lvlText w:val=""/>
      <w:lvlJc w:val="left"/>
      <w:pPr>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701D77"/>
    <w:multiLevelType w:val="hybridMultilevel"/>
    <w:tmpl w:val="2C9A6E3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5356CA2"/>
    <w:multiLevelType w:val="hybridMultilevel"/>
    <w:tmpl w:val="882C6E8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50E69"/>
    <w:multiLevelType w:val="multilevel"/>
    <w:tmpl w:val="0026F81C"/>
    <w:lvl w:ilvl="0">
      <w:start w:val="2"/>
      <w:numFmt w:val="decimal"/>
      <w:lvlText w:val="%1"/>
      <w:lvlJc w:val="left"/>
      <w:pPr>
        <w:ind w:left="480" w:hanging="480"/>
      </w:pPr>
      <w:rPr>
        <w:rFonts w:hint="default"/>
      </w:rPr>
    </w:lvl>
    <w:lvl w:ilvl="1">
      <w:start w:val="5"/>
      <w:numFmt w:val="decimal"/>
      <w:suff w:val="space"/>
      <w:lvlText w:val="%1.%2."/>
      <w:lvlJc w:val="left"/>
      <w:pPr>
        <w:ind w:left="480" w:hanging="480"/>
      </w:pPr>
      <w:rPr>
        <w:rFonts w:hint="default"/>
      </w:rPr>
    </w:lvl>
    <w:lvl w:ilvl="2">
      <w:start w:val="3"/>
      <w:numFmt w:val="decimal"/>
      <w:suff w:val="space"/>
      <w:lvlText w:val="%3%1.%2.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0A7756"/>
    <w:multiLevelType w:val="hybridMultilevel"/>
    <w:tmpl w:val="C42C76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0DD0D7B"/>
    <w:multiLevelType w:val="hybridMultilevel"/>
    <w:tmpl w:val="F52E90A0"/>
    <w:lvl w:ilvl="0" w:tplc="C3F401B6">
      <w:start w:val="1"/>
      <w:numFmt w:val="bullet"/>
      <w:suff w:val="space"/>
      <w:lvlText w:val=""/>
      <w:lvlJc w:val="left"/>
      <w:pPr>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0EF5938"/>
    <w:multiLevelType w:val="hybridMultilevel"/>
    <w:tmpl w:val="A896F5D2"/>
    <w:lvl w:ilvl="0" w:tplc="BB08D9B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21532B"/>
    <w:multiLevelType w:val="hybridMultilevel"/>
    <w:tmpl w:val="E5AEE3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B37518A"/>
    <w:multiLevelType w:val="hybridMultilevel"/>
    <w:tmpl w:val="A380DC44"/>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0" w15:restartNumberingAfterBreak="0">
    <w:nsid w:val="7BFC4CFB"/>
    <w:multiLevelType w:val="hybridMultilevel"/>
    <w:tmpl w:val="327AFD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C5D4958"/>
    <w:multiLevelType w:val="hybridMultilevel"/>
    <w:tmpl w:val="7660AB0E"/>
    <w:lvl w:ilvl="0" w:tplc="960AA28C">
      <w:start w:val="1"/>
      <w:numFmt w:val="bullet"/>
      <w:suff w:val="space"/>
      <w:lvlText w:val=""/>
      <w:lvlJc w:val="left"/>
      <w:pPr>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9"/>
  </w:num>
  <w:num w:numId="3">
    <w:abstractNumId w:val="23"/>
  </w:num>
  <w:num w:numId="4">
    <w:abstractNumId w:val="9"/>
  </w:num>
  <w:num w:numId="5">
    <w:abstractNumId w:val="18"/>
  </w:num>
  <w:num w:numId="6">
    <w:abstractNumId w:val="21"/>
  </w:num>
  <w:num w:numId="7">
    <w:abstractNumId w:val="8"/>
  </w:num>
  <w:num w:numId="8">
    <w:abstractNumId w:val="15"/>
  </w:num>
  <w:num w:numId="9">
    <w:abstractNumId w:val="16"/>
  </w:num>
  <w:num w:numId="10">
    <w:abstractNumId w:val="1"/>
  </w:num>
  <w:num w:numId="11">
    <w:abstractNumId w:val="26"/>
  </w:num>
  <w:num w:numId="12">
    <w:abstractNumId w:val="6"/>
  </w:num>
  <w:num w:numId="13">
    <w:abstractNumId w:val="31"/>
  </w:num>
  <w:num w:numId="14">
    <w:abstractNumId w:val="19"/>
  </w:num>
  <w:num w:numId="15">
    <w:abstractNumId w:val="0"/>
  </w:num>
  <w:num w:numId="16">
    <w:abstractNumId w:val="10"/>
  </w:num>
  <w:num w:numId="17">
    <w:abstractNumId w:val="12"/>
  </w:num>
  <w:num w:numId="18">
    <w:abstractNumId w:val="24"/>
  </w:num>
  <w:num w:numId="19">
    <w:abstractNumId w:val="13"/>
  </w:num>
  <w:num w:numId="20">
    <w:abstractNumId w:val="30"/>
  </w:num>
  <w:num w:numId="21">
    <w:abstractNumId w:val="2"/>
  </w:num>
  <w:num w:numId="22">
    <w:abstractNumId w:val="27"/>
  </w:num>
  <w:num w:numId="23">
    <w:abstractNumId w:val="14"/>
  </w:num>
  <w:num w:numId="24">
    <w:abstractNumId w:val="7"/>
  </w:num>
  <w:num w:numId="25">
    <w:abstractNumId w:val="20"/>
  </w:num>
  <w:num w:numId="26">
    <w:abstractNumId w:val="5"/>
  </w:num>
  <w:num w:numId="27">
    <w:abstractNumId w:val="22"/>
  </w:num>
  <w:num w:numId="28">
    <w:abstractNumId w:val="25"/>
  </w:num>
  <w:num w:numId="29">
    <w:abstractNumId w:val="28"/>
  </w:num>
  <w:num w:numId="30">
    <w:abstractNumId w:val="11"/>
  </w:num>
  <w:num w:numId="31">
    <w:abstractNumId w:val="17"/>
  </w:num>
  <w:num w:numId="3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034"/>
    <w:rsid w:val="00000418"/>
    <w:rsid w:val="00002E61"/>
    <w:rsid w:val="00002E87"/>
    <w:rsid w:val="0000360C"/>
    <w:rsid w:val="00004930"/>
    <w:rsid w:val="00010EAD"/>
    <w:rsid w:val="000121BF"/>
    <w:rsid w:val="0001236A"/>
    <w:rsid w:val="00013D91"/>
    <w:rsid w:val="00014494"/>
    <w:rsid w:val="00014A0C"/>
    <w:rsid w:val="0001523F"/>
    <w:rsid w:val="00016F2E"/>
    <w:rsid w:val="000205F0"/>
    <w:rsid w:val="0002071E"/>
    <w:rsid w:val="00022DE1"/>
    <w:rsid w:val="00023C06"/>
    <w:rsid w:val="000241BF"/>
    <w:rsid w:val="0002448B"/>
    <w:rsid w:val="0002545A"/>
    <w:rsid w:val="000313C0"/>
    <w:rsid w:val="00033B9E"/>
    <w:rsid w:val="00035C43"/>
    <w:rsid w:val="00035C47"/>
    <w:rsid w:val="000360DC"/>
    <w:rsid w:val="00036651"/>
    <w:rsid w:val="0003733C"/>
    <w:rsid w:val="00041361"/>
    <w:rsid w:val="00042312"/>
    <w:rsid w:val="00042551"/>
    <w:rsid w:val="00042DC6"/>
    <w:rsid w:val="0004338B"/>
    <w:rsid w:val="00044A65"/>
    <w:rsid w:val="00045DF7"/>
    <w:rsid w:val="00047BF3"/>
    <w:rsid w:val="000506B9"/>
    <w:rsid w:val="000509A4"/>
    <w:rsid w:val="00050C21"/>
    <w:rsid w:val="00053CD3"/>
    <w:rsid w:val="0005620D"/>
    <w:rsid w:val="000608A3"/>
    <w:rsid w:val="00060D76"/>
    <w:rsid w:val="00061241"/>
    <w:rsid w:val="000673F6"/>
    <w:rsid w:val="0006782D"/>
    <w:rsid w:val="00067CB3"/>
    <w:rsid w:val="0007044F"/>
    <w:rsid w:val="000713A2"/>
    <w:rsid w:val="000726AD"/>
    <w:rsid w:val="00076CA9"/>
    <w:rsid w:val="00087DFC"/>
    <w:rsid w:val="00090665"/>
    <w:rsid w:val="00090C6F"/>
    <w:rsid w:val="00091DC2"/>
    <w:rsid w:val="00091EE5"/>
    <w:rsid w:val="00097208"/>
    <w:rsid w:val="00097C1B"/>
    <w:rsid w:val="000A219D"/>
    <w:rsid w:val="000A21C5"/>
    <w:rsid w:val="000A2DD1"/>
    <w:rsid w:val="000A5C57"/>
    <w:rsid w:val="000A5C8E"/>
    <w:rsid w:val="000A6178"/>
    <w:rsid w:val="000A7055"/>
    <w:rsid w:val="000A7D65"/>
    <w:rsid w:val="000B053B"/>
    <w:rsid w:val="000B268C"/>
    <w:rsid w:val="000B4B72"/>
    <w:rsid w:val="000B4D70"/>
    <w:rsid w:val="000B53DB"/>
    <w:rsid w:val="000B589F"/>
    <w:rsid w:val="000B6B5C"/>
    <w:rsid w:val="000B7C52"/>
    <w:rsid w:val="000C02B6"/>
    <w:rsid w:val="000C12B7"/>
    <w:rsid w:val="000C6B18"/>
    <w:rsid w:val="000C6FC9"/>
    <w:rsid w:val="000C7844"/>
    <w:rsid w:val="000D0564"/>
    <w:rsid w:val="000D06D5"/>
    <w:rsid w:val="000D4713"/>
    <w:rsid w:val="000D5AD6"/>
    <w:rsid w:val="000D68A0"/>
    <w:rsid w:val="000D7137"/>
    <w:rsid w:val="000E06E3"/>
    <w:rsid w:val="000E0EB2"/>
    <w:rsid w:val="000E0F98"/>
    <w:rsid w:val="000E113A"/>
    <w:rsid w:val="000E49E3"/>
    <w:rsid w:val="000E54B0"/>
    <w:rsid w:val="000E764F"/>
    <w:rsid w:val="000F03D0"/>
    <w:rsid w:val="000F0941"/>
    <w:rsid w:val="000F1B0A"/>
    <w:rsid w:val="000F253D"/>
    <w:rsid w:val="000F2F46"/>
    <w:rsid w:val="000F357F"/>
    <w:rsid w:val="000F4CF6"/>
    <w:rsid w:val="000F52F8"/>
    <w:rsid w:val="000F560A"/>
    <w:rsid w:val="000F6B8F"/>
    <w:rsid w:val="000F7267"/>
    <w:rsid w:val="00111703"/>
    <w:rsid w:val="00111E4D"/>
    <w:rsid w:val="00112F20"/>
    <w:rsid w:val="001132A8"/>
    <w:rsid w:val="00115508"/>
    <w:rsid w:val="00115AE2"/>
    <w:rsid w:val="00115C0E"/>
    <w:rsid w:val="00117C2B"/>
    <w:rsid w:val="00120421"/>
    <w:rsid w:val="00120B3B"/>
    <w:rsid w:val="00121037"/>
    <w:rsid w:val="00121B37"/>
    <w:rsid w:val="00122E4D"/>
    <w:rsid w:val="00122FC8"/>
    <w:rsid w:val="00123127"/>
    <w:rsid w:val="001234A3"/>
    <w:rsid w:val="00124C1C"/>
    <w:rsid w:val="00127992"/>
    <w:rsid w:val="00132A3C"/>
    <w:rsid w:val="001352FA"/>
    <w:rsid w:val="001356F2"/>
    <w:rsid w:val="00136AB3"/>
    <w:rsid w:val="00144B86"/>
    <w:rsid w:val="001452C5"/>
    <w:rsid w:val="00147C45"/>
    <w:rsid w:val="00150872"/>
    <w:rsid w:val="001537BD"/>
    <w:rsid w:val="0015534E"/>
    <w:rsid w:val="00156FE9"/>
    <w:rsid w:val="00157E39"/>
    <w:rsid w:val="00161AE7"/>
    <w:rsid w:val="001639F0"/>
    <w:rsid w:val="00167FD2"/>
    <w:rsid w:val="001710ED"/>
    <w:rsid w:val="00173C72"/>
    <w:rsid w:val="00174345"/>
    <w:rsid w:val="0017544D"/>
    <w:rsid w:val="00175FE5"/>
    <w:rsid w:val="0018155D"/>
    <w:rsid w:val="00182999"/>
    <w:rsid w:val="00185CF1"/>
    <w:rsid w:val="0018775F"/>
    <w:rsid w:val="00187DD4"/>
    <w:rsid w:val="0019358B"/>
    <w:rsid w:val="00193759"/>
    <w:rsid w:val="0019544F"/>
    <w:rsid w:val="00195AC7"/>
    <w:rsid w:val="0019696C"/>
    <w:rsid w:val="00196D36"/>
    <w:rsid w:val="0019716B"/>
    <w:rsid w:val="001A34F3"/>
    <w:rsid w:val="001A551B"/>
    <w:rsid w:val="001A5FF0"/>
    <w:rsid w:val="001B0ED1"/>
    <w:rsid w:val="001B1042"/>
    <w:rsid w:val="001B232B"/>
    <w:rsid w:val="001B3277"/>
    <w:rsid w:val="001B4306"/>
    <w:rsid w:val="001B49FD"/>
    <w:rsid w:val="001B7524"/>
    <w:rsid w:val="001C2E66"/>
    <w:rsid w:val="001C343F"/>
    <w:rsid w:val="001C4537"/>
    <w:rsid w:val="001C4AD5"/>
    <w:rsid w:val="001C528E"/>
    <w:rsid w:val="001C5C0C"/>
    <w:rsid w:val="001D11F4"/>
    <w:rsid w:val="001D19AE"/>
    <w:rsid w:val="001D26DD"/>
    <w:rsid w:val="001D3BF0"/>
    <w:rsid w:val="001D4EB4"/>
    <w:rsid w:val="001D5441"/>
    <w:rsid w:val="001D691C"/>
    <w:rsid w:val="001E18D0"/>
    <w:rsid w:val="001E250B"/>
    <w:rsid w:val="001E675A"/>
    <w:rsid w:val="001F201E"/>
    <w:rsid w:val="002006DD"/>
    <w:rsid w:val="0020091E"/>
    <w:rsid w:val="00204969"/>
    <w:rsid w:val="002051B7"/>
    <w:rsid w:val="00206B46"/>
    <w:rsid w:val="00213E47"/>
    <w:rsid w:val="00214F4F"/>
    <w:rsid w:val="002173C3"/>
    <w:rsid w:val="00223CE5"/>
    <w:rsid w:val="00224A5E"/>
    <w:rsid w:val="00226B61"/>
    <w:rsid w:val="00226E75"/>
    <w:rsid w:val="0022793C"/>
    <w:rsid w:val="00233760"/>
    <w:rsid w:val="0023384D"/>
    <w:rsid w:val="00233C81"/>
    <w:rsid w:val="00234EF4"/>
    <w:rsid w:val="00236317"/>
    <w:rsid w:val="00237F14"/>
    <w:rsid w:val="002421C5"/>
    <w:rsid w:val="00242211"/>
    <w:rsid w:val="002459FE"/>
    <w:rsid w:val="00246B51"/>
    <w:rsid w:val="00247A18"/>
    <w:rsid w:val="00250983"/>
    <w:rsid w:val="0025133C"/>
    <w:rsid w:val="00254829"/>
    <w:rsid w:val="0025493E"/>
    <w:rsid w:val="00254B4F"/>
    <w:rsid w:val="00254F3E"/>
    <w:rsid w:val="00256C9C"/>
    <w:rsid w:val="00257A40"/>
    <w:rsid w:val="0026086C"/>
    <w:rsid w:val="002620F7"/>
    <w:rsid w:val="002630E1"/>
    <w:rsid w:val="002632FB"/>
    <w:rsid w:val="002651F7"/>
    <w:rsid w:val="0026608B"/>
    <w:rsid w:val="002669D7"/>
    <w:rsid w:val="00266F66"/>
    <w:rsid w:val="00270DD0"/>
    <w:rsid w:val="00271243"/>
    <w:rsid w:val="00271D07"/>
    <w:rsid w:val="00271DBD"/>
    <w:rsid w:val="0027558A"/>
    <w:rsid w:val="00277025"/>
    <w:rsid w:val="002804C8"/>
    <w:rsid w:val="002812DB"/>
    <w:rsid w:val="002825B5"/>
    <w:rsid w:val="00290FAB"/>
    <w:rsid w:val="00296A00"/>
    <w:rsid w:val="00297FC0"/>
    <w:rsid w:val="002A222B"/>
    <w:rsid w:val="002A5414"/>
    <w:rsid w:val="002A5CC5"/>
    <w:rsid w:val="002A6593"/>
    <w:rsid w:val="002A7CB8"/>
    <w:rsid w:val="002B22D2"/>
    <w:rsid w:val="002B3AD1"/>
    <w:rsid w:val="002B67E7"/>
    <w:rsid w:val="002C5F2C"/>
    <w:rsid w:val="002C7213"/>
    <w:rsid w:val="002D03CB"/>
    <w:rsid w:val="002D09E3"/>
    <w:rsid w:val="002D1056"/>
    <w:rsid w:val="002D26B2"/>
    <w:rsid w:val="002D2A99"/>
    <w:rsid w:val="002D3143"/>
    <w:rsid w:val="002D3214"/>
    <w:rsid w:val="002D6010"/>
    <w:rsid w:val="002E0139"/>
    <w:rsid w:val="002E05F1"/>
    <w:rsid w:val="002E1434"/>
    <w:rsid w:val="002E217E"/>
    <w:rsid w:val="002E2618"/>
    <w:rsid w:val="002E6436"/>
    <w:rsid w:val="002F1DC2"/>
    <w:rsid w:val="002F21DC"/>
    <w:rsid w:val="002F5059"/>
    <w:rsid w:val="002F6D9E"/>
    <w:rsid w:val="00300A80"/>
    <w:rsid w:val="00300DED"/>
    <w:rsid w:val="00300E3B"/>
    <w:rsid w:val="00303A4E"/>
    <w:rsid w:val="0030406D"/>
    <w:rsid w:val="003045D7"/>
    <w:rsid w:val="0030634F"/>
    <w:rsid w:val="0030661A"/>
    <w:rsid w:val="00310163"/>
    <w:rsid w:val="00310C3C"/>
    <w:rsid w:val="0031148A"/>
    <w:rsid w:val="00311AFE"/>
    <w:rsid w:val="003148A6"/>
    <w:rsid w:val="00315DE6"/>
    <w:rsid w:val="003229C0"/>
    <w:rsid w:val="003236FB"/>
    <w:rsid w:val="00324FB5"/>
    <w:rsid w:val="0033093A"/>
    <w:rsid w:val="00330BA4"/>
    <w:rsid w:val="00330BAB"/>
    <w:rsid w:val="003311F7"/>
    <w:rsid w:val="00332B1F"/>
    <w:rsid w:val="0033384F"/>
    <w:rsid w:val="0033402F"/>
    <w:rsid w:val="00334A13"/>
    <w:rsid w:val="0033608D"/>
    <w:rsid w:val="003370B1"/>
    <w:rsid w:val="00341319"/>
    <w:rsid w:val="00342AD4"/>
    <w:rsid w:val="00342D2F"/>
    <w:rsid w:val="00343C92"/>
    <w:rsid w:val="003445AD"/>
    <w:rsid w:val="003468E6"/>
    <w:rsid w:val="00347CDF"/>
    <w:rsid w:val="00351B5A"/>
    <w:rsid w:val="003525E0"/>
    <w:rsid w:val="0035337F"/>
    <w:rsid w:val="00355A8E"/>
    <w:rsid w:val="00357683"/>
    <w:rsid w:val="0035794A"/>
    <w:rsid w:val="003608A8"/>
    <w:rsid w:val="003618F1"/>
    <w:rsid w:val="003723D9"/>
    <w:rsid w:val="00375C91"/>
    <w:rsid w:val="00375D28"/>
    <w:rsid w:val="00376E92"/>
    <w:rsid w:val="00377740"/>
    <w:rsid w:val="003838B1"/>
    <w:rsid w:val="00384280"/>
    <w:rsid w:val="00384EF3"/>
    <w:rsid w:val="00386BF0"/>
    <w:rsid w:val="0039305F"/>
    <w:rsid w:val="00393F53"/>
    <w:rsid w:val="003A062C"/>
    <w:rsid w:val="003A177C"/>
    <w:rsid w:val="003A2187"/>
    <w:rsid w:val="003A336A"/>
    <w:rsid w:val="003A6615"/>
    <w:rsid w:val="003A71C5"/>
    <w:rsid w:val="003B01DE"/>
    <w:rsid w:val="003B0FAE"/>
    <w:rsid w:val="003B1C82"/>
    <w:rsid w:val="003B2150"/>
    <w:rsid w:val="003B3458"/>
    <w:rsid w:val="003B5455"/>
    <w:rsid w:val="003B545D"/>
    <w:rsid w:val="003B74EB"/>
    <w:rsid w:val="003C04BB"/>
    <w:rsid w:val="003C1857"/>
    <w:rsid w:val="003D05AE"/>
    <w:rsid w:val="003D1434"/>
    <w:rsid w:val="003D1795"/>
    <w:rsid w:val="003D18A5"/>
    <w:rsid w:val="003D7403"/>
    <w:rsid w:val="003D74E8"/>
    <w:rsid w:val="003E0552"/>
    <w:rsid w:val="003E2DE7"/>
    <w:rsid w:val="003E30AE"/>
    <w:rsid w:val="003E3490"/>
    <w:rsid w:val="003E3650"/>
    <w:rsid w:val="003E6804"/>
    <w:rsid w:val="003F1151"/>
    <w:rsid w:val="003F33C5"/>
    <w:rsid w:val="003F3489"/>
    <w:rsid w:val="003F5993"/>
    <w:rsid w:val="003F5C60"/>
    <w:rsid w:val="003F5EA9"/>
    <w:rsid w:val="003F627D"/>
    <w:rsid w:val="003F6BFD"/>
    <w:rsid w:val="003F6E0C"/>
    <w:rsid w:val="003F73ED"/>
    <w:rsid w:val="003F7FF6"/>
    <w:rsid w:val="004021D1"/>
    <w:rsid w:val="00402402"/>
    <w:rsid w:val="00402FBD"/>
    <w:rsid w:val="004036F0"/>
    <w:rsid w:val="00403A15"/>
    <w:rsid w:val="00404A46"/>
    <w:rsid w:val="00410315"/>
    <w:rsid w:val="0041080F"/>
    <w:rsid w:val="00410F7F"/>
    <w:rsid w:val="004114CB"/>
    <w:rsid w:val="004120B9"/>
    <w:rsid w:val="00412207"/>
    <w:rsid w:val="00412589"/>
    <w:rsid w:val="004126CE"/>
    <w:rsid w:val="004149F0"/>
    <w:rsid w:val="00414F08"/>
    <w:rsid w:val="00416793"/>
    <w:rsid w:val="00417191"/>
    <w:rsid w:val="004178F6"/>
    <w:rsid w:val="004228D3"/>
    <w:rsid w:val="00422C62"/>
    <w:rsid w:val="00424D3D"/>
    <w:rsid w:val="00425FCD"/>
    <w:rsid w:val="0042797D"/>
    <w:rsid w:val="00427EEB"/>
    <w:rsid w:val="00430EE4"/>
    <w:rsid w:val="00430F72"/>
    <w:rsid w:val="004317DE"/>
    <w:rsid w:val="00432566"/>
    <w:rsid w:val="00435DB9"/>
    <w:rsid w:val="00436070"/>
    <w:rsid w:val="004415D5"/>
    <w:rsid w:val="00441DB6"/>
    <w:rsid w:val="00446363"/>
    <w:rsid w:val="004500C2"/>
    <w:rsid w:val="00452B17"/>
    <w:rsid w:val="00453085"/>
    <w:rsid w:val="0045489B"/>
    <w:rsid w:val="00457EB8"/>
    <w:rsid w:val="00460DF6"/>
    <w:rsid w:val="00461CAC"/>
    <w:rsid w:val="00462F96"/>
    <w:rsid w:val="00463808"/>
    <w:rsid w:val="00463DB0"/>
    <w:rsid w:val="00463F26"/>
    <w:rsid w:val="00464C16"/>
    <w:rsid w:val="00465989"/>
    <w:rsid w:val="00467576"/>
    <w:rsid w:val="00470271"/>
    <w:rsid w:val="00475BD0"/>
    <w:rsid w:val="004801F5"/>
    <w:rsid w:val="00480FBB"/>
    <w:rsid w:val="0048159F"/>
    <w:rsid w:val="004821F6"/>
    <w:rsid w:val="00482656"/>
    <w:rsid w:val="00483574"/>
    <w:rsid w:val="00483F08"/>
    <w:rsid w:val="0049181E"/>
    <w:rsid w:val="00491AC8"/>
    <w:rsid w:val="0049543C"/>
    <w:rsid w:val="004955ED"/>
    <w:rsid w:val="00496123"/>
    <w:rsid w:val="00496A80"/>
    <w:rsid w:val="00496C1D"/>
    <w:rsid w:val="004A0106"/>
    <w:rsid w:val="004A2AEE"/>
    <w:rsid w:val="004A3D29"/>
    <w:rsid w:val="004A4849"/>
    <w:rsid w:val="004A4C34"/>
    <w:rsid w:val="004A4F0B"/>
    <w:rsid w:val="004A61B2"/>
    <w:rsid w:val="004A650D"/>
    <w:rsid w:val="004B27B9"/>
    <w:rsid w:val="004B40F4"/>
    <w:rsid w:val="004B7653"/>
    <w:rsid w:val="004C1CE6"/>
    <w:rsid w:val="004C20E3"/>
    <w:rsid w:val="004C386B"/>
    <w:rsid w:val="004C53A8"/>
    <w:rsid w:val="004C7649"/>
    <w:rsid w:val="004D209E"/>
    <w:rsid w:val="004D34A5"/>
    <w:rsid w:val="004D3C24"/>
    <w:rsid w:val="004D68D4"/>
    <w:rsid w:val="004D7B73"/>
    <w:rsid w:val="004E0A15"/>
    <w:rsid w:val="004E1039"/>
    <w:rsid w:val="004E2D0D"/>
    <w:rsid w:val="004E43C4"/>
    <w:rsid w:val="004E5034"/>
    <w:rsid w:val="004E5872"/>
    <w:rsid w:val="004F056C"/>
    <w:rsid w:val="004F3312"/>
    <w:rsid w:val="004F3AC6"/>
    <w:rsid w:val="004F3EB0"/>
    <w:rsid w:val="004F40F8"/>
    <w:rsid w:val="004F58F0"/>
    <w:rsid w:val="004F69A1"/>
    <w:rsid w:val="004F6F12"/>
    <w:rsid w:val="004F7C54"/>
    <w:rsid w:val="004F7F52"/>
    <w:rsid w:val="00501FA5"/>
    <w:rsid w:val="0050419F"/>
    <w:rsid w:val="005057A4"/>
    <w:rsid w:val="00505911"/>
    <w:rsid w:val="00506480"/>
    <w:rsid w:val="00510F97"/>
    <w:rsid w:val="00514F0F"/>
    <w:rsid w:val="00515A9C"/>
    <w:rsid w:val="0051627E"/>
    <w:rsid w:val="00521137"/>
    <w:rsid w:val="005214CA"/>
    <w:rsid w:val="00521814"/>
    <w:rsid w:val="00522ED8"/>
    <w:rsid w:val="00524BB2"/>
    <w:rsid w:val="0052760A"/>
    <w:rsid w:val="00531676"/>
    <w:rsid w:val="00531BF8"/>
    <w:rsid w:val="00531C9B"/>
    <w:rsid w:val="0053254B"/>
    <w:rsid w:val="00532E22"/>
    <w:rsid w:val="005340F8"/>
    <w:rsid w:val="00534748"/>
    <w:rsid w:val="00534B4D"/>
    <w:rsid w:val="005364D8"/>
    <w:rsid w:val="00536D55"/>
    <w:rsid w:val="00537230"/>
    <w:rsid w:val="005414FA"/>
    <w:rsid w:val="0054379E"/>
    <w:rsid w:val="005438DD"/>
    <w:rsid w:val="00544787"/>
    <w:rsid w:val="00545CCC"/>
    <w:rsid w:val="00546CA0"/>
    <w:rsid w:val="005478CE"/>
    <w:rsid w:val="005517C3"/>
    <w:rsid w:val="005532F5"/>
    <w:rsid w:val="00555552"/>
    <w:rsid w:val="00556433"/>
    <w:rsid w:val="0056164B"/>
    <w:rsid w:val="0056193F"/>
    <w:rsid w:val="00562EFB"/>
    <w:rsid w:val="00575539"/>
    <w:rsid w:val="005767DB"/>
    <w:rsid w:val="0058011B"/>
    <w:rsid w:val="00581BBC"/>
    <w:rsid w:val="0058282D"/>
    <w:rsid w:val="005830E5"/>
    <w:rsid w:val="00584164"/>
    <w:rsid w:val="00584B5C"/>
    <w:rsid w:val="00585B2A"/>
    <w:rsid w:val="00585FEE"/>
    <w:rsid w:val="00587A8D"/>
    <w:rsid w:val="0059003C"/>
    <w:rsid w:val="005906E6"/>
    <w:rsid w:val="00590FB8"/>
    <w:rsid w:val="00592D66"/>
    <w:rsid w:val="005A1ED8"/>
    <w:rsid w:val="005A27CE"/>
    <w:rsid w:val="005A40DB"/>
    <w:rsid w:val="005B1082"/>
    <w:rsid w:val="005B40C5"/>
    <w:rsid w:val="005B4DE7"/>
    <w:rsid w:val="005B59E2"/>
    <w:rsid w:val="005C06F6"/>
    <w:rsid w:val="005C0813"/>
    <w:rsid w:val="005C1C77"/>
    <w:rsid w:val="005C1E6A"/>
    <w:rsid w:val="005C42AD"/>
    <w:rsid w:val="005C48C0"/>
    <w:rsid w:val="005C52DE"/>
    <w:rsid w:val="005D05ED"/>
    <w:rsid w:val="005D1B3A"/>
    <w:rsid w:val="005D1DD3"/>
    <w:rsid w:val="005D3200"/>
    <w:rsid w:val="005D3AA5"/>
    <w:rsid w:val="005D3DB1"/>
    <w:rsid w:val="005D5280"/>
    <w:rsid w:val="005D535C"/>
    <w:rsid w:val="005D538C"/>
    <w:rsid w:val="005E0C14"/>
    <w:rsid w:val="005E32B6"/>
    <w:rsid w:val="005E4167"/>
    <w:rsid w:val="005F0501"/>
    <w:rsid w:val="005F167F"/>
    <w:rsid w:val="005F2B7A"/>
    <w:rsid w:val="005F3C74"/>
    <w:rsid w:val="005F4A54"/>
    <w:rsid w:val="005F4CF8"/>
    <w:rsid w:val="0060051A"/>
    <w:rsid w:val="00607178"/>
    <w:rsid w:val="006074DF"/>
    <w:rsid w:val="00607D73"/>
    <w:rsid w:val="0061022C"/>
    <w:rsid w:val="006121CA"/>
    <w:rsid w:val="006133AE"/>
    <w:rsid w:val="00613B5F"/>
    <w:rsid w:val="00613D30"/>
    <w:rsid w:val="00616300"/>
    <w:rsid w:val="00617D96"/>
    <w:rsid w:val="006238DF"/>
    <w:rsid w:val="006241D7"/>
    <w:rsid w:val="0062478C"/>
    <w:rsid w:val="006265D8"/>
    <w:rsid w:val="00630062"/>
    <w:rsid w:val="0063335D"/>
    <w:rsid w:val="00633666"/>
    <w:rsid w:val="00633E7D"/>
    <w:rsid w:val="006347F4"/>
    <w:rsid w:val="00641448"/>
    <w:rsid w:val="0064413E"/>
    <w:rsid w:val="006441A8"/>
    <w:rsid w:val="00644CEF"/>
    <w:rsid w:val="00644DEC"/>
    <w:rsid w:val="006450D9"/>
    <w:rsid w:val="0064530D"/>
    <w:rsid w:val="006473A8"/>
    <w:rsid w:val="00650DF8"/>
    <w:rsid w:val="00652EE8"/>
    <w:rsid w:val="00654752"/>
    <w:rsid w:val="00654C27"/>
    <w:rsid w:val="0065500E"/>
    <w:rsid w:val="006554C5"/>
    <w:rsid w:val="00656825"/>
    <w:rsid w:val="00656BB1"/>
    <w:rsid w:val="0065775E"/>
    <w:rsid w:val="0065788B"/>
    <w:rsid w:val="00660832"/>
    <w:rsid w:val="00662981"/>
    <w:rsid w:val="0066555A"/>
    <w:rsid w:val="00667C24"/>
    <w:rsid w:val="006706D7"/>
    <w:rsid w:val="00673879"/>
    <w:rsid w:val="006743F2"/>
    <w:rsid w:val="00674D52"/>
    <w:rsid w:val="00674E7C"/>
    <w:rsid w:val="006750DE"/>
    <w:rsid w:val="00676653"/>
    <w:rsid w:val="00676D68"/>
    <w:rsid w:val="00680D0B"/>
    <w:rsid w:val="00681884"/>
    <w:rsid w:val="00681E39"/>
    <w:rsid w:val="00682A25"/>
    <w:rsid w:val="00683BCD"/>
    <w:rsid w:val="00686E59"/>
    <w:rsid w:val="0068743D"/>
    <w:rsid w:val="006878CB"/>
    <w:rsid w:val="0069099E"/>
    <w:rsid w:val="00692DE8"/>
    <w:rsid w:val="0069310A"/>
    <w:rsid w:val="00694057"/>
    <w:rsid w:val="00696886"/>
    <w:rsid w:val="006A0BD1"/>
    <w:rsid w:val="006A2186"/>
    <w:rsid w:val="006A346B"/>
    <w:rsid w:val="006A667A"/>
    <w:rsid w:val="006A7CAA"/>
    <w:rsid w:val="006B4035"/>
    <w:rsid w:val="006B4FB5"/>
    <w:rsid w:val="006B56D9"/>
    <w:rsid w:val="006C063A"/>
    <w:rsid w:val="006C0BE6"/>
    <w:rsid w:val="006C4516"/>
    <w:rsid w:val="006C65E7"/>
    <w:rsid w:val="006D1C30"/>
    <w:rsid w:val="006D209F"/>
    <w:rsid w:val="006D3090"/>
    <w:rsid w:val="006D5397"/>
    <w:rsid w:val="006D6311"/>
    <w:rsid w:val="006D6D80"/>
    <w:rsid w:val="006E0C3A"/>
    <w:rsid w:val="006E1B18"/>
    <w:rsid w:val="006E3B5B"/>
    <w:rsid w:val="006E3C24"/>
    <w:rsid w:val="006E3D2B"/>
    <w:rsid w:val="006E3FDD"/>
    <w:rsid w:val="006E498C"/>
    <w:rsid w:val="006E6D6B"/>
    <w:rsid w:val="006F0259"/>
    <w:rsid w:val="006F0AEF"/>
    <w:rsid w:val="006F3387"/>
    <w:rsid w:val="006F791E"/>
    <w:rsid w:val="007011A0"/>
    <w:rsid w:val="00702946"/>
    <w:rsid w:val="00702C6A"/>
    <w:rsid w:val="00703C5D"/>
    <w:rsid w:val="0070411B"/>
    <w:rsid w:val="00706258"/>
    <w:rsid w:val="00707539"/>
    <w:rsid w:val="007076C5"/>
    <w:rsid w:val="00707A5D"/>
    <w:rsid w:val="0071125A"/>
    <w:rsid w:val="0071370F"/>
    <w:rsid w:val="00713E17"/>
    <w:rsid w:val="00714A29"/>
    <w:rsid w:val="007151FC"/>
    <w:rsid w:val="0071607A"/>
    <w:rsid w:val="00716642"/>
    <w:rsid w:val="00716C60"/>
    <w:rsid w:val="00716D47"/>
    <w:rsid w:val="007223E1"/>
    <w:rsid w:val="00722A84"/>
    <w:rsid w:val="00722AA0"/>
    <w:rsid w:val="00723BCB"/>
    <w:rsid w:val="0072737D"/>
    <w:rsid w:val="0072754F"/>
    <w:rsid w:val="00727E3A"/>
    <w:rsid w:val="00730031"/>
    <w:rsid w:val="0073032E"/>
    <w:rsid w:val="00730DD5"/>
    <w:rsid w:val="007324E0"/>
    <w:rsid w:val="00732738"/>
    <w:rsid w:val="0073687D"/>
    <w:rsid w:val="00737759"/>
    <w:rsid w:val="007413EE"/>
    <w:rsid w:val="00741E00"/>
    <w:rsid w:val="0074228A"/>
    <w:rsid w:val="0074347B"/>
    <w:rsid w:val="007446C1"/>
    <w:rsid w:val="00744D49"/>
    <w:rsid w:val="00747C1B"/>
    <w:rsid w:val="00750C14"/>
    <w:rsid w:val="00753D2B"/>
    <w:rsid w:val="00753FCD"/>
    <w:rsid w:val="0075540F"/>
    <w:rsid w:val="00757AD4"/>
    <w:rsid w:val="007629D5"/>
    <w:rsid w:val="00763097"/>
    <w:rsid w:val="00763DEE"/>
    <w:rsid w:val="00763E74"/>
    <w:rsid w:val="00764831"/>
    <w:rsid w:val="007719CA"/>
    <w:rsid w:val="00771AB8"/>
    <w:rsid w:val="007728E1"/>
    <w:rsid w:val="007745E4"/>
    <w:rsid w:val="00775E89"/>
    <w:rsid w:val="007768F4"/>
    <w:rsid w:val="00777201"/>
    <w:rsid w:val="00777321"/>
    <w:rsid w:val="00780A28"/>
    <w:rsid w:val="00780EDB"/>
    <w:rsid w:val="00783164"/>
    <w:rsid w:val="00783FD9"/>
    <w:rsid w:val="0078709D"/>
    <w:rsid w:val="00787A64"/>
    <w:rsid w:val="00790611"/>
    <w:rsid w:val="00791117"/>
    <w:rsid w:val="00791284"/>
    <w:rsid w:val="00791B2D"/>
    <w:rsid w:val="00793359"/>
    <w:rsid w:val="007946DA"/>
    <w:rsid w:val="00794899"/>
    <w:rsid w:val="007960B6"/>
    <w:rsid w:val="00796454"/>
    <w:rsid w:val="0079711C"/>
    <w:rsid w:val="00797DF1"/>
    <w:rsid w:val="007A100B"/>
    <w:rsid w:val="007A1D69"/>
    <w:rsid w:val="007A5EAA"/>
    <w:rsid w:val="007A5ECA"/>
    <w:rsid w:val="007A6214"/>
    <w:rsid w:val="007A763C"/>
    <w:rsid w:val="007A7CEC"/>
    <w:rsid w:val="007B1042"/>
    <w:rsid w:val="007B361F"/>
    <w:rsid w:val="007B3E0D"/>
    <w:rsid w:val="007B414A"/>
    <w:rsid w:val="007B52C5"/>
    <w:rsid w:val="007B536B"/>
    <w:rsid w:val="007B55B5"/>
    <w:rsid w:val="007B598C"/>
    <w:rsid w:val="007B5A23"/>
    <w:rsid w:val="007B5F32"/>
    <w:rsid w:val="007B615A"/>
    <w:rsid w:val="007B705B"/>
    <w:rsid w:val="007B7BA1"/>
    <w:rsid w:val="007C08CD"/>
    <w:rsid w:val="007C27FB"/>
    <w:rsid w:val="007C2BB1"/>
    <w:rsid w:val="007C3150"/>
    <w:rsid w:val="007C369A"/>
    <w:rsid w:val="007C39BF"/>
    <w:rsid w:val="007C40E0"/>
    <w:rsid w:val="007C69E8"/>
    <w:rsid w:val="007C733C"/>
    <w:rsid w:val="007D30BC"/>
    <w:rsid w:val="007D4522"/>
    <w:rsid w:val="007D7765"/>
    <w:rsid w:val="007E0799"/>
    <w:rsid w:val="007E089A"/>
    <w:rsid w:val="007E0DEC"/>
    <w:rsid w:val="007E1BF0"/>
    <w:rsid w:val="007E20B2"/>
    <w:rsid w:val="007E2F29"/>
    <w:rsid w:val="007E3746"/>
    <w:rsid w:val="007E49BC"/>
    <w:rsid w:val="007E4EB9"/>
    <w:rsid w:val="007E4EE4"/>
    <w:rsid w:val="007F0D70"/>
    <w:rsid w:val="007F11CC"/>
    <w:rsid w:val="007F1576"/>
    <w:rsid w:val="007F2F6F"/>
    <w:rsid w:val="007F47EA"/>
    <w:rsid w:val="007F6516"/>
    <w:rsid w:val="007F6CFF"/>
    <w:rsid w:val="007F6F17"/>
    <w:rsid w:val="008001D4"/>
    <w:rsid w:val="00800790"/>
    <w:rsid w:val="0080084A"/>
    <w:rsid w:val="00800E6E"/>
    <w:rsid w:val="008018C3"/>
    <w:rsid w:val="00810314"/>
    <w:rsid w:val="008127C2"/>
    <w:rsid w:val="0081419B"/>
    <w:rsid w:val="008177AA"/>
    <w:rsid w:val="008179B5"/>
    <w:rsid w:val="00820487"/>
    <w:rsid w:val="0082119B"/>
    <w:rsid w:val="00821FFA"/>
    <w:rsid w:val="00822D6C"/>
    <w:rsid w:val="008248D3"/>
    <w:rsid w:val="008259AE"/>
    <w:rsid w:val="0082659F"/>
    <w:rsid w:val="008266ED"/>
    <w:rsid w:val="008276F1"/>
    <w:rsid w:val="00830B0C"/>
    <w:rsid w:val="00831952"/>
    <w:rsid w:val="00834876"/>
    <w:rsid w:val="00836BA3"/>
    <w:rsid w:val="00841EA1"/>
    <w:rsid w:val="00843C34"/>
    <w:rsid w:val="00844C2D"/>
    <w:rsid w:val="00846DB1"/>
    <w:rsid w:val="00847F6B"/>
    <w:rsid w:val="00852965"/>
    <w:rsid w:val="00853950"/>
    <w:rsid w:val="00853B61"/>
    <w:rsid w:val="00854A7B"/>
    <w:rsid w:val="00854C21"/>
    <w:rsid w:val="008550DA"/>
    <w:rsid w:val="00855F95"/>
    <w:rsid w:val="0085762F"/>
    <w:rsid w:val="00860AD3"/>
    <w:rsid w:val="00861055"/>
    <w:rsid w:val="0086176C"/>
    <w:rsid w:val="008645B4"/>
    <w:rsid w:val="008650FA"/>
    <w:rsid w:val="008661C8"/>
    <w:rsid w:val="00866AE6"/>
    <w:rsid w:val="00870551"/>
    <w:rsid w:val="00871F9E"/>
    <w:rsid w:val="008720AA"/>
    <w:rsid w:val="008720E8"/>
    <w:rsid w:val="00873351"/>
    <w:rsid w:val="008756A8"/>
    <w:rsid w:val="00875F74"/>
    <w:rsid w:val="00876735"/>
    <w:rsid w:val="00876DD8"/>
    <w:rsid w:val="008805F5"/>
    <w:rsid w:val="00882E21"/>
    <w:rsid w:val="0088388D"/>
    <w:rsid w:val="008864CB"/>
    <w:rsid w:val="00887CAF"/>
    <w:rsid w:val="00887F88"/>
    <w:rsid w:val="008904CC"/>
    <w:rsid w:val="00892EBC"/>
    <w:rsid w:val="00894734"/>
    <w:rsid w:val="00895FEE"/>
    <w:rsid w:val="00895FFC"/>
    <w:rsid w:val="008979CD"/>
    <w:rsid w:val="008A2181"/>
    <w:rsid w:val="008A35EB"/>
    <w:rsid w:val="008A477B"/>
    <w:rsid w:val="008A512E"/>
    <w:rsid w:val="008A5D1F"/>
    <w:rsid w:val="008A613C"/>
    <w:rsid w:val="008A62D0"/>
    <w:rsid w:val="008A639E"/>
    <w:rsid w:val="008B02F5"/>
    <w:rsid w:val="008B06D2"/>
    <w:rsid w:val="008B1451"/>
    <w:rsid w:val="008B2D7A"/>
    <w:rsid w:val="008B33B6"/>
    <w:rsid w:val="008B3D66"/>
    <w:rsid w:val="008B410B"/>
    <w:rsid w:val="008B4DAC"/>
    <w:rsid w:val="008B646F"/>
    <w:rsid w:val="008C0B76"/>
    <w:rsid w:val="008C3641"/>
    <w:rsid w:val="008C4301"/>
    <w:rsid w:val="008C46AC"/>
    <w:rsid w:val="008C4B13"/>
    <w:rsid w:val="008C6CD4"/>
    <w:rsid w:val="008C7561"/>
    <w:rsid w:val="008D0F70"/>
    <w:rsid w:val="008D1008"/>
    <w:rsid w:val="008E2C27"/>
    <w:rsid w:val="008E3FE3"/>
    <w:rsid w:val="008E45BE"/>
    <w:rsid w:val="008E4CAC"/>
    <w:rsid w:val="008E4F39"/>
    <w:rsid w:val="008F1532"/>
    <w:rsid w:val="008F4AA5"/>
    <w:rsid w:val="008F52AF"/>
    <w:rsid w:val="008F719C"/>
    <w:rsid w:val="00900911"/>
    <w:rsid w:val="00902914"/>
    <w:rsid w:val="009043DA"/>
    <w:rsid w:val="00904CEC"/>
    <w:rsid w:val="00906250"/>
    <w:rsid w:val="00906729"/>
    <w:rsid w:val="00907088"/>
    <w:rsid w:val="009076D3"/>
    <w:rsid w:val="00910096"/>
    <w:rsid w:val="009106CB"/>
    <w:rsid w:val="00911D4D"/>
    <w:rsid w:val="009142BA"/>
    <w:rsid w:val="0092086E"/>
    <w:rsid w:val="00920AD2"/>
    <w:rsid w:val="009214AA"/>
    <w:rsid w:val="00921EB4"/>
    <w:rsid w:val="009257C4"/>
    <w:rsid w:val="00926FE6"/>
    <w:rsid w:val="00930379"/>
    <w:rsid w:val="00931F95"/>
    <w:rsid w:val="009335BA"/>
    <w:rsid w:val="009344D9"/>
    <w:rsid w:val="009346B1"/>
    <w:rsid w:val="00935EA9"/>
    <w:rsid w:val="00942D9A"/>
    <w:rsid w:val="0094314B"/>
    <w:rsid w:val="00945AC6"/>
    <w:rsid w:val="0094608A"/>
    <w:rsid w:val="00946915"/>
    <w:rsid w:val="009511B6"/>
    <w:rsid w:val="0095186E"/>
    <w:rsid w:val="009518FF"/>
    <w:rsid w:val="009527D8"/>
    <w:rsid w:val="009536DF"/>
    <w:rsid w:val="00953EDC"/>
    <w:rsid w:val="00953F45"/>
    <w:rsid w:val="0095415D"/>
    <w:rsid w:val="00962F39"/>
    <w:rsid w:val="00963B32"/>
    <w:rsid w:val="00967420"/>
    <w:rsid w:val="009759C1"/>
    <w:rsid w:val="00977745"/>
    <w:rsid w:val="00977FCD"/>
    <w:rsid w:val="00981107"/>
    <w:rsid w:val="0098161C"/>
    <w:rsid w:val="00981D85"/>
    <w:rsid w:val="0098537E"/>
    <w:rsid w:val="00985D82"/>
    <w:rsid w:val="00990EDE"/>
    <w:rsid w:val="00992667"/>
    <w:rsid w:val="00993820"/>
    <w:rsid w:val="00994B98"/>
    <w:rsid w:val="00994FA0"/>
    <w:rsid w:val="00995264"/>
    <w:rsid w:val="00995569"/>
    <w:rsid w:val="00997C06"/>
    <w:rsid w:val="009A0688"/>
    <w:rsid w:val="009A266C"/>
    <w:rsid w:val="009A2AAD"/>
    <w:rsid w:val="009A3269"/>
    <w:rsid w:val="009A4C17"/>
    <w:rsid w:val="009A4D53"/>
    <w:rsid w:val="009A53F1"/>
    <w:rsid w:val="009A5F74"/>
    <w:rsid w:val="009A61BB"/>
    <w:rsid w:val="009A6AF8"/>
    <w:rsid w:val="009B331E"/>
    <w:rsid w:val="009B39EB"/>
    <w:rsid w:val="009C0889"/>
    <w:rsid w:val="009C1805"/>
    <w:rsid w:val="009C47C8"/>
    <w:rsid w:val="009C4A44"/>
    <w:rsid w:val="009C578A"/>
    <w:rsid w:val="009C75A4"/>
    <w:rsid w:val="009C7D58"/>
    <w:rsid w:val="009C7ED4"/>
    <w:rsid w:val="009D0E8D"/>
    <w:rsid w:val="009D1313"/>
    <w:rsid w:val="009D1420"/>
    <w:rsid w:val="009D218B"/>
    <w:rsid w:val="009D2316"/>
    <w:rsid w:val="009D3D13"/>
    <w:rsid w:val="009D5938"/>
    <w:rsid w:val="009D65AB"/>
    <w:rsid w:val="009D7559"/>
    <w:rsid w:val="009D782A"/>
    <w:rsid w:val="009E0690"/>
    <w:rsid w:val="009E1595"/>
    <w:rsid w:val="009E1CB6"/>
    <w:rsid w:val="009E23BC"/>
    <w:rsid w:val="009E5BD5"/>
    <w:rsid w:val="009E69CD"/>
    <w:rsid w:val="009F171E"/>
    <w:rsid w:val="009F61EB"/>
    <w:rsid w:val="009F651E"/>
    <w:rsid w:val="009F69B7"/>
    <w:rsid w:val="009F7E51"/>
    <w:rsid w:val="00A03823"/>
    <w:rsid w:val="00A040CF"/>
    <w:rsid w:val="00A05E79"/>
    <w:rsid w:val="00A07A23"/>
    <w:rsid w:val="00A10431"/>
    <w:rsid w:val="00A11E62"/>
    <w:rsid w:val="00A12DFD"/>
    <w:rsid w:val="00A15439"/>
    <w:rsid w:val="00A15CC2"/>
    <w:rsid w:val="00A20022"/>
    <w:rsid w:val="00A20DCC"/>
    <w:rsid w:val="00A22F8B"/>
    <w:rsid w:val="00A25896"/>
    <w:rsid w:val="00A262E7"/>
    <w:rsid w:val="00A27A5D"/>
    <w:rsid w:val="00A27FA7"/>
    <w:rsid w:val="00A30080"/>
    <w:rsid w:val="00A32AD7"/>
    <w:rsid w:val="00A33BF8"/>
    <w:rsid w:val="00A3688B"/>
    <w:rsid w:val="00A36CD8"/>
    <w:rsid w:val="00A370C4"/>
    <w:rsid w:val="00A3725D"/>
    <w:rsid w:val="00A37598"/>
    <w:rsid w:val="00A3772C"/>
    <w:rsid w:val="00A41D56"/>
    <w:rsid w:val="00A41F4D"/>
    <w:rsid w:val="00A44686"/>
    <w:rsid w:val="00A447F9"/>
    <w:rsid w:val="00A4543B"/>
    <w:rsid w:val="00A45FEB"/>
    <w:rsid w:val="00A46033"/>
    <w:rsid w:val="00A46CA7"/>
    <w:rsid w:val="00A47511"/>
    <w:rsid w:val="00A500EE"/>
    <w:rsid w:val="00A537AE"/>
    <w:rsid w:val="00A5431A"/>
    <w:rsid w:val="00A56DE0"/>
    <w:rsid w:val="00A57F75"/>
    <w:rsid w:val="00A600D5"/>
    <w:rsid w:val="00A603C7"/>
    <w:rsid w:val="00A62EEF"/>
    <w:rsid w:val="00A63E3E"/>
    <w:rsid w:val="00A64159"/>
    <w:rsid w:val="00A6647A"/>
    <w:rsid w:val="00A66EB1"/>
    <w:rsid w:val="00A6708C"/>
    <w:rsid w:val="00A670FF"/>
    <w:rsid w:val="00A67524"/>
    <w:rsid w:val="00A7056B"/>
    <w:rsid w:val="00A72242"/>
    <w:rsid w:val="00A770CD"/>
    <w:rsid w:val="00A8107E"/>
    <w:rsid w:val="00A820ED"/>
    <w:rsid w:val="00A83758"/>
    <w:rsid w:val="00A83E23"/>
    <w:rsid w:val="00A83E50"/>
    <w:rsid w:val="00A8538C"/>
    <w:rsid w:val="00A8597E"/>
    <w:rsid w:val="00A86760"/>
    <w:rsid w:val="00A875B8"/>
    <w:rsid w:val="00A90AC7"/>
    <w:rsid w:val="00A9251C"/>
    <w:rsid w:val="00A9377F"/>
    <w:rsid w:val="00A9711D"/>
    <w:rsid w:val="00A97555"/>
    <w:rsid w:val="00A97E2C"/>
    <w:rsid w:val="00AA0F1E"/>
    <w:rsid w:val="00AA1FB9"/>
    <w:rsid w:val="00AA2912"/>
    <w:rsid w:val="00AA2C52"/>
    <w:rsid w:val="00AA2FE6"/>
    <w:rsid w:val="00AA3E04"/>
    <w:rsid w:val="00AA4DEB"/>
    <w:rsid w:val="00AA6AE8"/>
    <w:rsid w:val="00AB3305"/>
    <w:rsid w:val="00AB4A3F"/>
    <w:rsid w:val="00AB6DA1"/>
    <w:rsid w:val="00AC0E24"/>
    <w:rsid w:val="00AC1A69"/>
    <w:rsid w:val="00AC24F3"/>
    <w:rsid w:val="00AC28FD"/>
    <w:rsid w:val="00AC2E1E"/>
    <w:rsid w:val="00AC39A8"/>
    <w:rsid w:val="00AC59C0"/>
    <w:rsid w:val="00AC71D9"/>
    <w:rsid w:val="00AD0250"/>
    <w:rsid w:val="00AD2C8E"/>
    <w:rsid w:val="00AE05CA"/>
    <w:rsid w:val="00AE1FD5"/>
    <w:rsid w:val="00AE29B4"/>
    <w:rsid w:val="00AE3292"/>
    <w:rsid w:val="00AE3553"/>
    <w:rsid w:val="00AE3771"/>
    <w:rsid w:val="00AE46B7"/>
    <w:rsid w:val="00AE6964"/>
    <w:rsid w:val="00AE69DF"/>
    <w:rsid w:val="00AF12FD"/>
    <w:rsid w:val="00AF1EB4"/>
    <w:rsid w:val="00AF3F7F"/>
    <w:rsid w:val="00AF569E"/>
    <w:rsid w:val="00AF6743"/>
    <w:rsid w:val="00AF6F21"/>
    <w:rsid w:val="00AF7069"/>
    <w:rsid w:val="00B00A8C"/>
    <w:rsid w:val="00B02C45"/>
    <w:rsid w:val="00B04AA9"/>
    <w:rsid w:val="00B05C2E"/>
    <w:rsid w:val="00B06FD2"/>
    <w:rsid w:val="00B07EC7"/>
    <w:rsid w:val="00B110CD"/>
    <w:rsid w:val="00B1252E"/>
    <w:rsid w:val="00B13D1E"/>
    <w:rsid w:val="00B14CA2"/>
    <w:rsid w:val="00B14D67"/>
    <w:rsid w:val="00B1574A"/>
    <w:rsid w:val="00B20657"/>
    <w:rsid w:val="00B21377"/>
    <w:rsid w:val="00B22A50"/>
    <w:rsid w:val="00B22F39"/>
    <w:rsid w:val="00B27DD5"/>
    <w:rsid w:val="00B33FEB"/>
    <w:rsid w:val="00B362C8"/>
    <w:rsid w:val="00B367AA"/>
    <w:rsid w:val="00B369E7"/>
    <w:rsid w:val="00B37726"/>
    <w:rsid w:val="00B40A14"/>
    <w:rsid w:val="00B41189"/>
    <w:rsid w:val="00B43889"/>
    <w:rsid w:val="00B4420F"/>
    <w:rsid w:val="00B46510"/>
    <w:rsid w:val="00B467DE"/>
    <w:rsid w:val="00B51AA6"/>
    <w:rsid w:val="00B54C5B"/>
    <w:rsid w:val="00B557C7"/>
    <w:rsid w:val="00B57DBB"/>
    <w:rsid w:val="00B6107B"/>
    <w:rsid w:val="00B62BF8"/>
    <w:rsid w:val="00B65473"/>
    <w:rsid w:val="00B65B7B"/>
    <w:rsid w:val="00B702E9"/>
    <w:rsid w:val="00B71C71"/>
    <w:rsid w:val="00B71FBA"/>
    <w:rsid w:val="00B758B6"/>
    <w:rsid w:val="00B75A19"/>
    <w:rsid w:val="00B80C1E"/>
    <w:rsid w:val="00B81A52"/>
    <w:rsid w:val="00B834FB"/>
    <w:rsid w:val="00B843F6"/>
    <w:rsid w:val="00B86012"/>
    <w:rsid w:val="00B87009"/>
    <w:rsid w:val="00B903C8"/>
    <w:rsid w:val="00B903FC"/>
    <w:rsid w:val="00B92C96"/>
    <w:rsid w:val="00B93EA1"/>
    <w:rsid w:val="00B942C9"/>
    <w:rsid w:val="00B949B7"/>
    <w:rsid w:val="00B94D6C"/>
    <w:rsid w:val="00B9576A"/>
    <w:rsid w:val="00BA01D7"/>
    <w:rsid w:val="00BA0577"/>
    <w:rsid w:val="00BA5D93"/>
    <w:rsid w:val="00BA5EE6"/>
    <w:rsid w:val="00BB0A2B"/>
    <w:rsid w:val="00BB223A"/>
    <w:rsid w:val="00BB24B2"/>
    <w:rsid w:val="00BB4BA5"/>
    <w:rsid w:val="00BB4BE8"/>
    <w:rsid w:val="00BC3DC7"/>
    <w:rsid w:val="00BC48DE"/>
    <w:rsid w:val="00BC559B"/>
    <w:rsid w:val="00BD0FD5"/>
    <w:rsid w:val="00BD1627"/>
    <w:rsid w:val="00BD2083"/>
    <w:rsid w:val="00BD319D"/>
    <w:rsid w:val="00BD3274"/>
    <w:rsid w:val="00BD6E45"/>
    <w:rsid w:val="00BD7F8C"/>
    <w:rsid w:val="00BE14B4"/>
    <w:rsid w:val="00BE2446"/>
    <w:rsid w:val="00BE3B98"/>
    <w:rsid w:val="00BE45D5"/>
    <w:rsid w:val="00BE4F11"/>
    <w:rsid w:val="00BF4453"/>
    <w:rsid w:val="00BF6207"/>
    <w:rsid w:val="00C00031"/>
    <w:rsid w:val="00C00FF5"/>
    <w:rsid w:val="00C01DD5"/>
    <w:rsid w:val="00C03738"/>
    <w:rsid w:val="00C05424"/>
    <w:rsid w:val="00C05F48"/>
    <w:rsid w:val="00C063F7"/>
    <w:rsid w:val="00C0688C"/>
    <w:rsid w:val="00C11E35"/>
    <w:rsid w:val="00C124AA"/>
    <w:rsid w:val="00C1273A"/>
    <w:rsid w:val="00C1481A"/>
    <w:rsid w:val="00C14D6A"/>
    <w:rsid w:val="00C206FE"/>
    <w:rsid w:val="00C20D0A"/>
    <w:rsid w:val="00C22E40"/>
    <w:rsid w:val="00C23349"/>
    <w:rsid w:val="00C2398B"/>
    <w:rsid w:val="00C27485"/>
    <w:rsid w:val="00C30098"/>
    <w:rsid w:val="00C3399A"/>
    <w:rsid w:val="00C33DDB"/>
    <w:rsid w:val="00C3491D"/>
    <w:rsid w:val="00C3539B"/>
    <w:rsid w:val="00C36CC3"/>
    <w:rsid w:val="00C405FA"/>
    <w:rsid w:val="00C40630"/>
    <w:rsid w:val="00C42F2E"/>
    <w:rsid w:val="00C430A2"/>
    <w:rsid w:val="00C4396B"/>
    <w:rsid w:val="00C45C6F"/>
    <w:rsid w:val="00C50C7F"/>
    <w:rsid w:val="00C51E7B"/>
    <w:rsid w:val="00C54349"/>
    <w:rsid w:val="00C54756"/>
    <w:rsid w:val="00C57AEB"/>
    <w:rsid w:val="00C61A63"/>
    <w:rsid w:val="00C6219B"/>
    <w:rsid w:val="00C627EA"/>
    <w:rsid w:val="00C631F1"/>
    <w:rsid w:val="00C6458E"/>
    <w:rsid w:val="00C65124"/>
    <w:rsid w:val="00C65C76"/>
    <w:rsid w:val="00C660FA"/>
    <w:rsid w:val="00C7065A"/>
    <w:rsid w:val="00C74515"/>
    <w:rsid w:val="00C763D0"/>
    <w:rsid w:val="00C771F5"/>
    <w:rsid w:val="00C778A7"/>
    <w:rsid w:val="00C82219"/>
    <w:rsid w:val="00C84096"/>
    <w:rsid w:val="00C85CFC"/>
    <w:rsid w:val="00C85E7B"/>
    <w:rsid w:val="00C87D76"/>
    <w:rsid w:val="00C87EBF"/>
    <w:rsid w:val="00C91F51"/>
    <w:rsid w:val="00C93AE1"/>
    <w:rsid w:val="00C93AFC"/>
    <w:rsid w:val="00C94D4B"/>
    <w:rsid w:val="00C97835"/>
    <w:rsid w:val="00CA07AC"/>
    <w:rsid w:val="00CA0BC5"/>
    <w:rsid w:val="00CA1C93"/>
    <w:rsid w:val="00CA3EA6"/>
    <w:rsid w:val="00CA43D2"/>
    <w:rsid w:val="00CA43E9"/>
    <w:rsid w:val="00CA6DCB"/>
    <w:rsid w:val="00CB0830"/>
    <w:rsid w:val="00CB0DB6"/>
    <w:rsid w:val="00CB0F22"/>
    <w:rsid w:val="00CB62F2"/>
    <w:rsid w:val="00CB6D2E"/>
    <w:rsid w:val="00CB7FF7"/>
    <w:rsid w:val="00CC050D"/>
    <w:rsid w:val="00CC0FB8"/>
    <w:rsid w:val="00CC2232"/>
    <w:rsid w:val="00CC5909"/>
    <w:rsid w:val="00CC5C2F"/>
    <w:rsid w:val="00CC7507"/>
    <w:rsid w:val="00CD0562"/>
    <w:rsid w:val="00CD16C1"/>
    <w:rsid w:val="00CD1704"/>
    <w:rsid w:val="00CD316D"/>
    <w:rsid w:val="00CD4005"/>
    <w:rsid w:val="00CD5B21"/>
    <w:rsid w:val="00CE03FD"/>
    <w:rsid w:val="00CE19CB"/>
    <w:rsid w:val="00CE1BA2"/>
    <w:rsid w:val="00CE203E"/>
    <w:rsid w:val="00CE2E9E"/>
    <w:rsid w:val="00CF0D9B"/>
    <w:rsid w:val="00CF21A9"/>
    <w:rsid w:val="00CF2C8A"/>
    <w:rsid w:val="00CF3C40"/>
    <w:rsid w:val="00CF41C3"/>
    <w:rsid w:val="00CF5034"/>
    <w:rsid w:val="00CF51F9"/>
    <w:rsid w:val="00D001F3"/>
    <w:rsid w:val="00D00960"/>
    <w:rsid w:val="00D00A3A"/>
    <w:rsid w:val="00D00C85"/>
    <w:rsid w:val="00D0277A"/>
    <w:rsid w:val="00D03796"/>
    <w:rsid w:val="00D03DB2"/>
    <w:rsid w:val="00D0518B"/>
    <w:rsid w:val="00D05A2F"/>
    <w:rsid w:val="00D0687B"/>
    <w:rsid w:val="00D06A3A"/>
    <w:rsid w:val="00D076B9"/>
    <w:rsid w:val="00D123BF"/>
    <w:rsid w:val="00D125D4"/>
    <w:rsid w:val="00D13FCC"/>
    <w:rsid w:val="00D16AB7"/>
    <w:rsid w:val="00D16C83"/>
    <w:rsid w:val="00D2190E"/>
    <w:rsid w:val="00D22463"/>
    <w:rsid w:val="00D22567"/>
    <w:rsid w:val="00D22B3D"/>
    <w:rsid w:val="00D238E9"/>
    <w:rsid w:val="00D2423E"/>
    <w:rsid w:val="00D2459C"/>
    <w:rsid w:val="00D27EED"/>
    <w:rsid w:val="00D308E0"/>
    <w:rsid w:val="00D32DB0"/>
    <w:rsid w:val="00D33FF8"/>
    <w:rsid w:val="00D34C4E"/>
    <w:rsid w:val="00D34FAF"/>
    <w:rsid w:val="00D3538A"/>
    <w:rsid w:val="00D3553E"/>
    <w:rsid w:val="00D36CAE"/>
    <w:rsid w:val="00D377F8"/>
    <w:rsid w:val="00D410C1"/>
    <w:rsid w:val="00D43D42"/>
    <w:rsid w:val="00D4453F"/>
    <w:rsid w:val="00D50024"/>
    <w:rsid w:val="00D50670"/>
    <w:rsid w:val="00D50A94"/>
    <w:rsid w:val="00D51104"/>
    <w:rsid w:val="00D51500"/>
    <w:rsid w:val="00D53677"/>
    <w:rsid w:val="00D539F4"/>
    <w:rsid w:val="00D55080"/>
    <w:rsid w:val="00D550E6"/>
    <w:rsid w:val="00D5593F"/>
    <w:rsid w:val="00D562B5"/>
    <w:rsid w:val="00D56744"/>
    <w:rsid w:val="00D56C08"/>
    <w:rsid w:val="00D56D6C"/>
    <w:rsid w:val="00D57E85"/>
    <w:rsid w:val="00D60121"/>
    <w:rsid w:val="00D62347"/>
    <w:rsid w:val="00D629EA"/>
    <w:rsid w:val="00D62D8C"/>
    <w:rsid w:val="00D642BC"/>
    <w:rsid w:val="00D65C85"/>
    <w:rsid w:val="00D662F1"/>
    <w:rsid w:val="00D669F6"/>
    <w:rsid w:val="00D66EFE"/>
    <w:rsid w:val="00D677A9"/>
    <w:rsid w:val="00D70A27"/>
    <w:rsid w:val="00D70EED"/>
    <w:rsid w:val="00D71592"/>
    <w:rsid w:val="00D72421"/>
    <w:rsid w:val="00D72C40"/>
    <w:rsid w:val="00D7407D"/>
    <w:rsid w:val="00D77602"/>
    <w:rsid w:val="00D800A1"/>
    <w:rsid w:val="00D80F6F"/>
    <w:rsid w:val="00D8101D"/>
    <w:rsid w:val="00D851AB"/>
    <w:rsid w:val="00D8581B"/>
    <w:rsid w:val="00D9026F"/>
    <w:rsid w:val="00D92B1A"/>
    <w:rsid w:val="00D92FA4"/>
    <w:rsid w:val="00D933AA"/>
    <w:rsid w:val="00D940DD"/>
    <w:rsid w:val="00D96856"/>
    <w:rsid w:val="00DA03D8"/>
    <w:rsid w:val="00DA0A5E"/>
    <w:rsid w:val="00DA58DC"/>
    <w:rsid w:val="00DA632E"/>
    <w:rsid w:val="00DA63A6"/>
    <w:rsid w:val="00DA7269"/>
    <w:rsid w:val="00DB153C"/>
    <w:rsid w:val="00DB5C2B"/>
    <w:rsid w:val="00DB5E35"/>
    <w:rsid w:val="00DB5EC5"/>
    <w:rsid w:val="00DB7879"/>
    <w:rsid w:val="00DC0E81"/>
    <w:rsid w:val="00DC59A8"/>
    <w:rsid w:val="00DC5BA8"/>
    <w:rsid w:val="00DC6E4C"/>
    <w:rsid w:val="00DD272F"/>
    <w:rsid w:val="00DD28EB"/>
    <w:rsid w:val="00DD2E3B"/>
    <w:rsid w:val="00DD302B"/>
    <w:rsid w:val="00DD3EBA"/>
    <w:rsid w:val="00DD43DA"/>
    <w:rsid w:val="00DD47B8"/>
    <w:rsid w:val="00DD493A"/>
    <w:rsid w:val="00DE0445"/>
    <w:rsid w:val="00DE0F3D"/>
    <w:rsid w:val="00DE1793"/>
    <w:rsid w:val="00DE23F0"/>
    <w:rsid w:val="00DE3297"/>
    <w:rsid w:val="00DE7C88"/>
    <w:rsid w:val="00DE7D68"/>
    <w:rsid w:val="00DF2BC0"/>
    <w:rsid w:val="00DF3139"/>
    <w:rsid w:val="00DF331F"/>
    <w:rsid w:val="00DF47BD"/>
    <w:rsid w:val="00DF4872"/>
    <w:rsid w:val="00DF4CC3"/>
    <w:rsid w:val="00DF4F7A"/>
    <w:rsid w:val="00DF793E"/>
    <w:rsid w:val="00E03CAE"/>
    <w:rsid w:val="00E05DA1"/>
    <w:rsid w:val="00E11BD9"/>
    <w:rsid w:val="00E11F34"/>
    <w:rsid w:val="00E14A2F"/>
    <w:rsid w:val="00E16580"/>
    <w:rsid w:val="00E17245"/>
    <w:rsid w:val="00E21C6D"/>
    <w:rsid w:val="00E21E44"/>
    <w:rsid w:val="00E228CB"/>
    <w:rsid w:val="00E2718D"/>
    <w:rsid w:val="00E27EA7"/>
    <w:rsid w:val="00E31F86"/>
    <w:rsid w:val="00E32925"/>
    <w:rsid w:val="00E354BC"/>
    <w:rsid w:val="00E3587E"/>
    <w:rsid w:val="00E35C8D"/>
    <w:rsid w:val="00E3678C"/>
    <w:rsid w:val="00E37792"/>
    <w:rsid w:val="00E41FFC"/>
    <w:rsid w:val="00E43225"/>
    <w:rsid w:val="00E44633"/>
    <w:rsid w:val="00E4509B"/>
    <w:rsid w:val="00E4568F"/>
    <w:rsid w:val="00E4589A"/>
    <w:rsid w:val="00E473B4"/>
    <w:rsid w:val="00E47DC1"/>
    <w:rsid w:val="00E50ADB"/>
    <w:rsid w:val="00E5193F"/>
    <w:rsid w:val="00E52169"/>
    <w:rsid w:val="00E52375"/>
    <w:rsid w:val="00E5283F"/>
    <w:rsid w:val="00E52F2E"/>
    <w:rsid w:val="00E54927"/>
    <w:rsid w:val="00E56234"/>
    <w:rsid w:val="00E615A4"/>
    <w:rsid w:val="00E62143"/>
    <w:rsid w:val="00E663FD"/>
    <w:rsid w:val="00E66794"/>
    <w:rsid w:val="00E66D20"/>
    <w:rsid w:val="00E67C78"/>
    <w:rsid w:val="00E71711"/>
    <w:rsid w:val="00E7188A"/>
    <w:rsid w:val="00E729E8"/>
    <w:rsid w:val="00E75008"/>
    <w:rsid w:val="00E7598C"/>
    <w:rsid w:val="00E77C16"/>
    <w:rsid w:val="00E80CB4"/>
    <w:rsid w:val="00E82179"/>
    <w:rsid w:val="00E828D8"/>
    <w:rsid w:val="00E83AF4"/>
    <w:rsid w:val="00E83D9D"/>
    <w:rsid w:val="00E85671"/>
    <w:rsid w:val="00E85E83"/>
    <w:rsid w:val="00E87B88"/>
    <w:rsid w:val="00E910F2"/>
    <w:rsid w:val="00E9203E"/>
    <w:rsid w:val="00E95378"/>
    <w:rsid w:val="00E960B7"/>
    <w:rsid w:val="00E963B9"/>
    <w:rsid w:val="00E96B84"/>
    <w:rsid w:val="00EA135A"/>
    <w:rsid w:val="00EA45BD"/>
    <w:rsid w:val="00EA668D"/>
    <w:rsid w:val="00EA6972"/>
    <w:rsid w:val="00EA7D09"/>
    <w:rsid w:val="00EB2E11"/>
    <w:rsid w:val="00EB3B6A"/>
    <w:rsid w:val="00EB421F"/>
    <w:rsid w:val="00EB60DF"/>
    <w:rsid w:val="00EC0DBF"/>
    <w:rsid w:val="00EC3B27"/>
    <w:rsid w:val="00EC3FED"/>
    <w:rsid w:val="00EC608D"/>
    <w:rsid w:val="00ED1583"/>
    <w:rsid w:val="00ED297B"/>
    <w:rsid w:val="00ED445F"/>
    <w:rsid w:val="00ED7528"/>
    <w:rsid w:val="00ED7F82"/>
    <w:rsid w:val="00EE25FD"/>
    <w:rsid w:val="00EE3A1C"/>
    <w:rsid w:val="00EE3BB0"/>
    <w:rsid w:val="00EE4F7B"/>
    <w:rsid w:val="00EE64E4"/>
    <w:rsid w:val="00EE68A1"/>
    <w:rsid w:val="00EE7732"/>
    <w:rsid w:val="00EF2050"/>
    <w:rsid w:val="00EF294E"/>
    <w:rsid w:val="00EF36B8"/>
    <w:rsid w:val="00EF4FF6"/>
    <w:rsid w:val="00EF6558"/>
    <w:rsid w:val="00EF7DCC"/>
    <w:rsid w:val="00F01671"/>
    <w:rsid w:val="00F023B2"/>
    <w:rsid w:val="00F04AAB"/>
    <w:rsid w:val="00F04B19"/>
    <w:rsid w:val="00F057A8"/>
    <w:rsid w:val="00F1100F"/>
    <w:rsid w:val="00F11B1A"/>
    <w:rsid w:val="00F1253D"/>
    <w:rsid w:val="00F14331"/>
    <w:rsid w:val="00F160F0"/>
    <w:rsid w:val="00F16826"/>
    <w:rsid w:val="00F22AF6"/>
    <w:rsid w:val="00F24AE1"/>
    <w:rsid w:val="00F26917"/>
    <w:rsid w:val="00F30628"/>
    <w:rsid w:val="00F3189E"/>
    <w:rsid w:val="00F31F6C"/>
    <w:rsid w:val="00F32727"/>
    <w:rsid w:val="00F3284D"/>
    <w:rsid w:val="00F33AF4"/>
    <w:rsid w:val="00F3470F"/>
    <w:rsid w:val="00F37B97"/>
    <w:rsid w:val="00F42379"/>
    <w:rsid w:val="00F43431"/>
    <w:rsid w:val="00F43676"/>
    <w:rsid w:val="00F46CBC"/>
    <w:rsid w:val="00F55CD4"/>
    <w:rsid w:val="00F56A53"/>
    <w:rsid w:val="00F57691"/>
    <w:rsid w:val="00F604EA"/>
    <w:rsid w:val="00F6074C"/>
    <w:rsid w:val="00F6413A"/>
    <w:rsid w:val="00F669B6"/>
    <w:rsid w:val="00F670F2"/>
    <w:rsid w:val="00F67C13"/>
    <w:rsid w:val="00F67C4E"/>
    <w:rsid w:val="00F67C92"/>
    <w:rsid w:val="00F70032"/>
    <w:rsid w:val="00F7188F"/>
    <w:rsid w:val="00F72842"/>
    <w:rsid w:val="00F7345F"/>
    <w:rsid w:val="00F77802"/>
    <w:rsid w:val="00F77D0B"/>
    <w:rsid w:val="00F82AB5"/>
    <w:rsid w:val="00F83838"/>
    <w:rsid w:val="00F93164"/>
    <w:rsid w:val="00F93E4C"/>
    <w:rsid w:val="00F9583F"/>
    <w:rsid w:val="00F96D9B"/>
    <w:rsid w:val="00F97EAD"/>
    <w:rsid w:val="00F97F81"/>
    <w:rsid w:val="00FA1F1A"/>
    <w:rsid w:val="00FA359F"/>
    <w:rsid w:val="00FA4C9A"/>
    <w:rsid w:val="00FA71BB"/>
    <w:rsid w:val="00FA7869"/>
    <w:rsid w:val="00FA7F78"/>
    <w:rsid w:val="00FB165C"/>
    <w:rsid w:val="00FB3946"/>
    <w:rsid w:val="00FB3F2B"/>
    <w:rsid w:val="00FB4272"/>
    <w:rsid w:val="00FB45A9"/>
    <w:rsid w:val="00FB4705"/>
    <w:rsid w:val="00FB47C6"/>
    <w:rsid w:val="00FB503F"/>
    <w:rsid w:val="00FB5167"/>
    <w:rsid w:val="00FB532E"/>
    <w:rsid w:val="00FC16B3"/>
    <w:rsid w:val="00FC2826"/>
    <w:rsid w:val="00FC2BB1"/>
    <w:rsid w:val="00FD1381"/>
    <w:rsid w:val="00FD41A4"/>
    <w:rsid w:val="00FD5331"/>
    <w:rsid w:val="00FD6AD3"/>
    <w:rsid w:val="00FE0510"/>
    <w:rsid w:val="00FE2349"/>
    <w:rsid w:val="00FE4AAE"/>
    <w:rsid w:val="00FE5B18"/>
    <w:rsid w:val="00FF0C3F"/>
    <w:rsid w:val="00FF173D"/>
    <w:rsid w:val="00FF1FE0"/>
    <w:rsid w:val="00FF4D4F"/>
    <w:rsid w:val="00FF5D7C"/>
    <w:rsid w:val="00FF5E0B"/>
    <w:rsid w:val="00FF764E"/>
    <w:rsid w:val="00FF7D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FE9173E-F786-49AC-BA3A-CF29D81E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uiPriority="0"/>
    <w:lsdException w:name="heading 3" w:locked="1" w:uiPriority="0"/>
    <w:lsdException w:name="heading 4" w:locked="1" w:semiHidden="1" w:uiPriority="0" w:unhideWhenUsed="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9C"/>
    <w:pPr>
      <w:spacing w:after="200" w:line="276" w:lineRule="auto"/>
    </w:pPr>
    <w:rPr>
      <w:sz w:val="22"/>
      <w:szCs w:val="22"/>
      <w:lang w:eastAsia="en-US"/>
    </w:rPr>
  </w:style>
  <w:style w:type="paragraph" w:styleId="Balk1">
    <w:name w:val="heading 1"/>
    <w:basedOn w:val="Normal"/>
    <w:next w:val="Normal"/>
    <w:link w:val="Balk1Char"/>
    <w:uiPriority w:val="99"/>
    <w:rsid w:val="00515A9C"/>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9"/>
    <w:locked/>
    <w:rsid w:val="00F70032"/>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locked/>
    <w:rsid w:val="00F70032"/>
    <w:pPr>
      <w:keepNext/>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locked/>
    <w:rsid w:val="00702946"/>
    <w:pPr>
      <w:keepNext/>
      <w:spacing w:before="240" w:after="60"/>
      <w:outlineLvl w:val="3"/>
    </w:pPr>
    <w:rPr>
      <w:rFonts w:eastAsia="Times New Roman"/>
      <w:b/>
      <w:bCs/>
      <w:sz w:val="28"/>
      <w:szCs w:val="28"/>
    </w:rPr>
  </w:style>
  <w:style w:type="paragraph" w:styleId="Balk6">
    <w:name w:val="heading 6"/>
    <w:basedOn w:val="Normal"/>
    <w:next w:val="Normal"/>
    <w:link w:val="Balk6Char"/>
    <w:semiHidden/>
    <w:unhideWhenUsed/>
    <w:qFormat/>
    <w:locked/>
    <w:rsid w:val="00F24AE1"/>
    <w:pPr>
      <w:spacing w:before="240" w:after="60"/>
      <w:outlineLvl w:val="5"/>
    </w:pPr>
    <w:rPr>
      <w:rFonts w:eastAsia="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515A9C"/>
    <w:rPr>
      <w:rFonts w:ascii="Cambria" w:hAnsi="Cambria" w:cs="Times New Roman"/>
      <w:b/>
      <w:bCs/>
      <w:color w:val="365F91"/>
      <w:sz w:val="28"/>
      <w:szCs w:val="28"/>
    </w:rPr>
  </w:style>
  <w:style w:type="character" w:customStyle="1" w:styleId="Balk2Char">
    <w:name w:val="Başlık 2 Char"/>
    <w:link w:val="Balk2"/>
    <w:uiPriority w:val="99"/>
    <w:semiHidden/>
    <w:locked/>
    <w:rsid w:val="00C93AE1"/>
    <w:rPr>
      <w:rFonts w:ascii="Cambria" w:hAnsi="Cambria" w:cs="Times New Roman"/>
      <w:b/>
      <w:bCs/>
      <w:i/>
      <w:iCs/>
      <w:sz w:val="28"/>
      <w:szCs w:val="28"/>
      <w:lang w:eastAsia="en-US"/>
    </w:rPr>
  </w:style>
  <w:style w:type="character" w:customStyle="1" w:styleId="Balk3Char">
    <w:name w:val="Başlık 3 Char"/>
    <w:link w:val="Balk3"/>
    <w:uiPriority w:val="99"/>
    <w:semiHidden/>
    <w:locked/>
    <w:rsid w:val="00C93AE1"/>
    <w:rPr>
      <w:rFonts w:ascii="Cambria" w:hAnsi="Cambria" w:cs="Times New Roman"/>
      <w:b/>
      <w:bCs/>
      <w:sz w:val="26"/>
      <w:szCs w:val="26"/>
      <w:lang w:eastAsia="en-US"/>
    </w:rPr>
  </w:style>
  <w:style w:type="paragraph" w:styleId="TBal">
    <w:name w:val="TOC Heading"/>
    <w:basedOn w:val="Balk1"/>
    <w:next w:val="Normal"/>
    <w:uiPriority w:val="39"/>
    <w:rsid w:val="00515A9C"/>
    <w:pPr>
      <w:jc w:val="center"/>
      <w:outlineLvl w:val="9"/>
    </w:pPr>
  </w:style>
  <w:style w:type="paragraph" w:styleId="T1">
    <w:name w:val="toc 1"/>
    <w:basedOn w:val="Normal"/>
    <w:next w:val="Normal"/>
    <w:autoRedefine/>
    <w:uiPriority w:val="39"/>
    <w:rsid w:val="00430F72"/>
    <w:pPr>
      <w:tabs>
        <w:tab w:val="right" w:leader="dot" w:pos="9061"/>
      </w:tabs>
      <w:spacing w:before="240" w:after="120" w:line="360" w:lineRule="auto"/>
      <w:jc w:val="both"/>
    </w:pPr>
    <w:rPr>
      <w:rFonts w:ascii="Times New Roman" w:hAnsi="Times New Roman" w:cs="Calibri"/>
      <w:b/>
      <w:bCs/>
      <w:noProof/>
      <w:sz w:val="24"/>
      <w:szCs w:val="24"/>
    </w:rPr>
  </w:style>
  <w:style w:type="table" w:styleId="TabloKlavuzu">
    <w:name w:val="Table Grid"/>
    <w:basedOn w:val="NormalTablo"/>
    <w:uiPriority w:val="99"/>
    <w:rsid w:val="00E35C8D"/>
    <w:pPr>
      <w:spacing w:before="24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E35C8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E35C8D"/>
    <w:rPr>
      <w:rFonts w:ascii="Tahoma" w:hAnsi="Tahoma" w:cs="Tahoma"/>
      <w:sz w:val="16"/>
      <w:szCs w:val="16"/>
    </w:rPr>
  </w:style>
  <w:style w:type="paragraph" w:styleId="NormalWeb">
    <w:name w:val="Normal (Web)"/>
    <w:basedOn w:val="Normal"/>
    <w:uiPriority w:val="99"/>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uiPriority w:val="99"/>
    <w:rsid w:val="00873351"/>
    <w:pPr>
      <w:spacing w:before="280" w:after="119" w:line="240" w:lineRule="auto"/>
    </w:pPr>
    <w:rPr>
      <w:rFonts w:ascii="Times New Roman" w:eastAsia="Times New Roman" w:hAnsi="Times New Roman"/>
      <w:sz w:val="24"/>
      <w:szCs w:val="24"/>
      <w:lang w:eastAsia="ar-SA"/>
    </w:rPr>
  </w:style>
  <w:style w:type="paragraph" w:styleId="HTMLncedenBiimlendirilmi">
    <w:name w:val="HTML Preformatted"/>
    <w:basedOn w:val="Normal"/>
    <w:link w:val="HTMLncedenBiimlendirilmiChar"/>
    <w:uiPriority w:val="99"/>
    <w:rsid w:val="00F7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 w:line="360" w:lineRule="auto"/>
      <w:jc w:val="both"/>
    </w:pPr>
    <w:rPr>
      <w:rFonts w:ascii="Courier New" w:hAnsi="Courier New"/>
      <w:sz w:val="20"/>
      <w:szCs w:val="20"/>
      <w:lang w:eastAsia="tr-TR"/>
    </w:rPr>
  </w:style>
  <w:style w:type="character" w:customStyle="1" w:styleId="HTMLPreformattedChar">
    <w:name w:val="HTML Preformatted Char"/>
    <w:uiPriority w:val="99"/>
    <w:semiHidden/>
    <w:locked/>
    <w:rsid w:val="00C93AE1"/>
    <w:rPr>
      <w:rFonts w:ascii="Courier New" w:hAnsi="Courier New" w:cs="Courier New"/>
      <w:sz w:val="20"/>
      <w:szCs w:val="20"/>
      <w:lang w:eastAsia="en-US"/>
    </w:rPr>
  </w:style>
  <w:style w:type="character" w:customStyle="1" w:styleId="HTMLncedenBiimlendirilmiChar">
    <w:name w:val="HTML Önceden Biçimlendirilmiş Char"/>
    <w:link w:val="HTMLncedenBiimlendirilmi"/>
    <w:uiPriority w:val="99"/>
    <w:locked/>
    <w:rsid w:val="00F70032"/>
    <w:rPr>
      <w:rFonts w:ascii="Courier New" w:hAnsi="Courier New"/>
      <w:lang w:val="tr-TR" w:eastAsia="tr-TR"/>
    </w:rPr>
  </w:style>
  <w:style w:type="paragraph" w:customStyle="1" w:styleId="Default">
    <w:name w:val="Default"/>
    <w:rsid w:val="00F70032"/>
    <w:pPr>
      <w:autoSpaceDE w:val="0"/>
      <w:autoSpaceDN w:val="0"/>
      <w:adjustRightInd w:val="0"/>
      <w:spacing w:before="100" w:beforeAutospacing="1" w:after="24" w:line="360" w:lineRule="auto"/>
      <w:jc w:val="both"/>
    </w:pPr>
    <w:rPr>
      <w:rFonts w:ascii="Arial" w:hAnsi="Arial" w:cs="Arial"/>
      <w:color w:val="000000"/>
      <w:sz w:val="24"/>
      <w:szCs w:val="24"/>
    </w:rPr>
  </w:style>
  <w:style w:type="paragraph" w:styleId="ListeParagraf">
    <w:name w:val="List Paragraph"/>
    <w:basedOn w:val="Normal"/>
    <w:uiPriority w:val="34"/>
    <w:qFormat/>
    <w:rsid w:val="00F70032"/>
    <w:pPr>
      <w:spacing w:before="100" w:beforeAutospacing="1"/>
      <w:ind w:left="720"/>
      <w:contextualSpacing/>
      <w:jc w:val="both"/>
    </w:pPr>
  </w:style>
  <w:style w:type="character" w:styleId="Kpr">
    <w:name w:val="Hyperlink"/>
    <w:uiPriority w:val="99"/>
    <w:rsid w:val="00F70032"/>
    <w:rPr>
      <w:rFonts w:cs="Times New Roman"/>
      <w:color w:val="0000FF"/>
      <w:u w:val="single"/>
    </w:rPr>
  </w:style>
  <w:style w:type="paragraph" w:customStyle="1" w:styleId="ListeParagraf1">
    <w:name w:val="Liste Paragraf1"/>
    <w:basedOn w:val="Normal"/>
    <w:uiPriority w:val="99"/>
    <w:rsid w:val="00F70032"/>
    <w:pPr>
      <w:spacing w:before="100" w:beforeAutospacing="1"/>
      <w:ind w:left="720"/>
      <w:contextualSpacing/>
      <w:jc w:val="both"/>
    </w:pPr>
    <w:rPr>
      <w:rFonts w:eastAsia="Times New Roman"/>
    </w:rPr>
  </w:style>
  <w:style w:type="character" w:customStyle="1" w:styleId="CharChar2">
    <w:name w:val="Char Char2"/>
    <w:uiPriority w:val="99"/>
    <w:rsid w:val="00F70032"/>
    <w:rPr>
      <w:rFonts w:ascii="Tahoma" w:hAnsi="Tahoma"/>
      <w:sz w:val="16"/>
    </w:rPr>
  </w:style>
  <w:style w:type="paragraph" w:styleId="stbilgi">
    <w:name w:val="header"/>
    <w:basedOn w:val="Normal"/>
    <w:link w:val="stbilgiChar"/>
    <w:uiPriority w:val="99"/>
    <w:rsid w:val="00F70032"/>
    <w:pPr>
      <w:tabs>
        <w:tab w:val="center" w:pos="4536"/>
        <w:tab w:val="right" w:pos="9072"/>
      </w:tabs>
      <w:spacing w:before="100" w:beforeAutospacing="1" w:after="24" w:line="360" w:lineRule="auto"/>
      <w:jc w:val="both"/>
    </w:pPr>
    <w:rPr>
      <w:sz w:val="24"/>
      <w:szCs w:val="20"/>
      <w:lang w:eastAsia="tr-TR"/>
    </w:rPr>
  </w:style>
  <w:style w:type="character" w:customStyle="1" w:styleId="HeaderChar">
    <w:name w:val="Header Char"/>
    <w:uiPriority w:val="99"/>
    <w:semiHidden/>
    <w:locked/>
    <w:rsid w:val="00C93AE1"/>
    <w:rPr>
      <w:rFonts w:cs="Times New Roman"/>
      <w:lang w:eastAsia="en-US"/>
    </w:rPr>
  </w:style>
  <w:style w:type="character" w:customStyle="1" w:styleId="stbilgiChar">
    <w:name w:val="Üstbilgi Char"/>
    <w:link w:val="stbilgi"/>
    <w:uiPriority w:val="99"/>
    <w:locked/>
    <w:rsid w:val="00F70032"/>
    <w:rPr>
      <w:sz w:val="24"/>
    </w:rPr>
  </w:style>
  <w:style w:type="paragraph" w:styleId="Altbilgi">
    <w:name w:val="footer"/>
    <w:basedOn w:val="Normal"/>
    <w:link w:val="AltbilgiChar"/>
    <w:uiPriority w:val="99"/>
    <w:rsid w:val="00F70032"/>
    <w:pPr>
      <w:tabs>
        <w:tab w:val="center" w:pos="4536"/>
        <w:tab w:val="right" w:pos="9072"/>
      </w:tabs>
      <w:spacing w:before="100" w:beforeAutospacing="1" w:after="24" w:line="360" w:lineRule="auto"/>
      <w:jc w:val="both"/>
    </w:pPr>
    <w:rPr>
      <w:sz w:val="24"/>
      <w:szCs w:val="20"/>
      <w:lang w:eastAsia="tr-TR"/>
    </w:rPr>
  </w:style>
  <w:style w:type="character" w:customStyle="1" w:styleId="FooterChar">
    <w:name w:val="Footer Char"/>
    <w:uiPriority w:val="99"/>
    <w:semiHidden/>
    <w:locked/>
    <w:rsid w:val="00C93AE1"/>
    <w:rPr>
      <w:rFonts w:cs="Times New Roman"/>
      <w:lang w:eastAsia="en-US"/>
    </w:rPr>
  </w:style>
  <w:style w:type="character" w:customStyle="1" w:styleId="AltbilgiChar">
    <w:name w:val="Altbilgi Char"/>
    <w:link w:val="Altbilgi"/>
    <w:uiPriority w:val="99"/>
    <w:locked/>
    <w:rsid w:val="00F70032"/>
    <w:rPr>
      <w:sz w:val="24"/>
    </w:rPr>
  </w:style>
  <w:style w:type="character" w:customStyle="1" w:styleId="CharChar4">
    <w:name w:val="Char Char4"/>
    <w:uiPriority w:val="99"/>
    <w:rsid w:val="00F70032"/>
    <w:rPr>
      <w:rFonts w:ascii="Cambria" w:hAnsi="Cambria"/>
      <w:b/>
      <w:kern w:val="32"/>
      <w:sz w:val="32"/>
    </w:rPr>
  </w:style>
  <w:style w:type="paragraph" w:styleId="ResimYazs">
    <w:name w:val="caption"/>
    <w:basedOn w:val="Normal"/>
    <w:next w:val="Normal"/>
    <w:uiPriority w:val="35"/>
    <w:qFormat/>
    <w:locked/>
    <w:rsid w:val="00930379"/>
    <w:pPr>
      <w:spacing w:line="240" w:lineRule="auto"/>
      <w:jc w:val="center"/>
    </w:pPr>
    <w:rPr>
      <w:rFonts w:ascii="Times New Roman" w:hAnsi="Times New Roman"/>
      <w:b/>
      <w:bCs/>
      <w:color w:val="000000"/>
      <w:sz w:val="20"/>
      <w:szCs w:val="18"/>
    </w:rPr>
  </w:style>
  <w:style w:type="character" w:customStyle="1" w:styleId="citation">
    <w:name w:val="citation"/>
    <w:uiPriority w:val="99"/>
    <w:rsid w:val="000241BF"/>
  </w:style>
  <w:style w:type="paragraph" w:customStyle="1" w:styleId="Pa17">
    <w:name w:val="Pa17"/>
    <w:basedOn w:val="Default"/>
    <w:next w:val="Default"/>
    <w:uiPriority w:val="99"/>
    <w:rsid w:val="000241BF"/>
    <w:pPr>
      <w:spacing w:before="0" w:beforeAutospacing="0" w:after="0" w:line="181" w:lineRule="atLeast"/>
      <w:jc w:val="left"/>
    </w:pPr>
    <w:rPr>
      <w:rFonts w:ascii="Times New Roman" w:hAnsi="Times New Roman" w:cs="Times New Roman"/>
      <w:color w:val="auto"/>
    </w:rPr>
  </w:style>
  <w:style w:type="character" w:customStyle="1" w:styleId="A5">
    <w:name w:val="A5"/>
    <w:uiPriority w:val="99"/>
    <w:rsid w:val="00D2190E"/>
    <w:rPr>
      <w:b/>
      <w:color w:val="000000"/>
      <w:sz w:val="12"/>
    </w:rPr>
  </w:style>
  <w:style w:type="character" w:styleId="SayfaNumaras">
    <w:name w:val="page number"/>
    <w:uiPriority w:val="99"/>
    <w:rsid w:val="00F057A8"/>
    <w:rPr>
      <w:rFonts w:cs="Times New Roman"/>
    </w:rPr>
  </w:style>
  <w:style w:type="character" w:customStyle="1" w:styleId="text">
    <w:name w:val="text"/>
    <w:rsid w:val="00A9711D"/>
  </w:style>
  <w:style w:type="character" w:customStyle="1" w:styleId="title-text">
    <w:name w:val="title-text"/>
    <w:rsid w:val="00A9711D"/>
  </w:style>
  <w:style w:type="paragraph" w:customStyle="1" w:styleId="text13">
    <w:name w:val="text13"/>
    <w:basedOn w:val="Normal"/>
    <w:rsid w:val="00BB22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pl6">
    <w:name w:val="pl6"/>
    <w:rsid w:val="00BB223A"/>
  </w:style>
  <w:style w:type="character" w:customStyle="1" w:styleId="visually-hidden">
    <w:name w:val="visually-hidden"/>
    <w:rsid w:val="00BB223A"/>
  </w:style>
  <w:style w:type="paragraph" w:styleId="T2">
    <w:name w:val="toc 2"/>
    <w:basedOn w:val="Normal"/>
    <w:next w:val="Normal"/>
    <w:autoRedefine/>
    <w:uiPriority w:val="39"/>
    <w:unhideWhenUsed/>
    <w:locked/>
    <w:rsid w:val="00E11BD9"/>
    <w:pPr>
      <w:spacing w:before="120" w:after="0"/>
      <w:ind w:left="220"/>
    </w:pPr>
    <w:rPr>
      <w:rFonts w:cs="Calibri"/>
      <w:i/>
      <w:iCs/>
      <w:sz w:val="20"/>
      <w:szCs w:val="20"/>
    </w:rPr>
  </w:style>
  <w:style w:type="paragraph" w:styleId="T3">
    <w:name w:val="toc 3"/>
    <w:basedOn w:val="Normal"/>
    <w:next w:val="Normal"/>
    <w:autoRedefine/>
    <w:uiPriority w:val="39"/>
    <w:unhideWhenUsed/>
    <w:locked/>
    <w:rsid w:val="00E11BD9"/>
    <w:pPr>
      <w:spacing w:after="0"/>
      <w:ind w:left="440"/>
    </w:pPr>
    <w:rPr>
      <w:rFonts w:cs="Calibri"/>
      <w:sz w:val="20"/>
      <w:szCs w:val="20"/>
    </w:rPr>
  </w:style>
  <w:style w:type="character" w:styleId="Gl">
    <w:name w:val="Strong"/>
    <w:locked/>
    <w:rsid w:val="009D65AB"/>
    <w:rPr>
      <w:b/>
      <w:bCs/>
    </w:rPr>
  </w:style>
  <w:style w:type="numbering" w:customStyle="1" w:styleId="Stil1">
    <w:name w:val="Stil1"/>
    <w:uiPriority w:val="99"/>
    <w:rsid w:val="000A219D"/>
    <w:pPr>
      <w:numPr>
        <w:numId w:val="15"/>
      </w:numPr>
    </w:pPr>
  </w:style>
  <w:style w:type="paragraph" w:styleId="T4">
    <w:name w:val="toc 4"/>
    <w:basedOn w:val="Normal"/>
    <w:next w:val="Normal"/>
    <w:autoRedefine/>
    <w:uiPriority w:val="39"/>
    <w:locked/>
    <w:rsid w:val="00EE7732"/>
    <w:pPr>
      <w:spacing w:after="0"/>
      <w:ind w:left="660"/>
    </w:pPr>
    <w:rPr>
      <w:rFonts w:cs="Calibri"/>
      <w:sz w:val="20"/>
      <w:szCs w:val="20"/>
    </w:rPr>
  </w:style>
  <w:style w:type="paragraph" w:styleId="T5">
    <w:name w:val="toc 5"/>
    <w:basedOn w:val="Normal"/>
    <w:next w:val="Normal"/>
    <w:autoRedefine/>
    <w:uiPriority w:val="39"/>
    <w:locked/>
    <w:rsid w:val="00EE7732"/>
    <w:pPr>
      <w:spacing w:after="0"/>
      <w:ind w:left="880"/>
    </w:pPr>
    <w:rPr>
      <w:rFonts w:cs="Calibri"/>
      <w:sz w:val="20"/>
      <w:szCs w:val="20"/>
    </w:rPr>
  </w:style>
  <w:style w:type="paragraph" w:styleId="T6">
    <w:name w:val="toc 6"/>
    <w:basedOn w:val="Normal"/>
    <w:next w:val="Normal"/>
    <w:autoRedefine/>
    <w:uiPriority w:val="39"/>
    <w:locked/>
    <w:rsid w:val="00EE7732"/>
    <w:pPr>
      <w:spacing w:after="0"/>
      <w:ind w:left="1100"/>
    </w:pPr>
    <w:rPr>
      <w:rFonts w:cs="Calibri"/>
      <w:sz w:val="20"/>
      <w:szCs w:val="20"/>
    </w:rPr>
  </w:style>
  <w:style w:type="paragraph" w:styleId="T7">
    <w:name w:val="toc 7"/>
    <w:basedOn w:val="Normal"/>
    <w:next w:val="Normal"/>
    <w:autoRedefine/>
    <w:uiPriority w:val="39"/>
    <w:locked/>
    <w:rsid w:val="00EE7732"/>
    <w:pPr>
      <w:spacing w:after="0"/>
      <w:ind w:left="1320"/>
    </w:pPr>
    <w:rPr>
      <w:rFonts w:cs="Calibri"/>
      <w:sz w:val="20"/>
      <w:szCs w:val="20"/>
    </w:rPr>
  </w:style>
  <w:style w:type="paragraph" w:styleId="T8">
    <w:name w:val="toc 8"/>
    <w:basedOn w:val="Normal"/>
    <w:next w:val="Normal"/>
    <w:autoRedefine/>
    <w:uiPriority w:val="39"/>
    <w:locked/>
    <w:rsid w:val="00EE7732"/>
    <w:pPr>
      <w:spacing w:after="0"/>
      <w:ind w:left="1540"/>
    </w:pPr>
    <w:rPr>
      <w:rFonts w:cs="Calibri"/>
      <w:sz w:val="20"/>
      <w:szCs w:val="20"/>
    </w:rPr>
  </w:style>
  <w:style w:type="paragraph" w:styleId="T9">
    <w:name w:val="toc 9"/>
    <w:basedOn w:val="Normal"/>
    <w:next w:val="Normal"/>
    <w:autoRedefine/>
    <w:uiPriority w:val="39"/>
    <w:locked/>
    <w:rsid w:val="00EE7732"/>
    <w:pPr>
      <w:spacing w:after="0"/>
      <w:ind w:left="1760"/>
    </w:pPr>
    <w:rPr>
      <w:rFonts w:cs="Calibri"/>
      <w:sz w:val="20"/>
      <w:szCs w:val="20"/>
    </w:rPr>
  </w:style>
  <w:style w:type="paragraph" w:styleId="ekillerTablosu">
    <w:name w:val="table of figures"/>
    <w:basedOn w:val="Normal"/>
    <w:next w:val="Normal"/>
    <w:uiPriority w:val="99"/>
    <w:unhideWhenUsed/>
    <w:rsid w:val="000E0F98"/>
    <w:pPr>
      <w:spacing w:after="0"/>
      <w:ind w:left="440" w:hanging="440"/>
    </w:pPr>
    <w:rPr>
      <w:rFonts w:cs="Calibri"/>
      <w:b/>
      <w:bCs/>
      <w:sz w:val="20"/>
      <w:szCs w:val="20"/>
    </w:rPr>
  </w:style>
  <w:style w:type="paragraph" w:customStyle="1" w:styleId="Stil2">
    <w:name w:val="Stil2"/>
    <w:basedOn w:val="Normal"/>
    <w:link w:val="Stil2Char"/>
    <w:qFormat/>
    <w:rsid w:val="00585B2A"/>
    <w:pPr>
      <w:spacing w:line="480" w:lineRule="auto"/>
      <w:contextualSpacing/>
      <w:jc w:val="both"/>
    </w:pPr>
    <w:rPr>
      <w:rFonts w:ascii="Times New Roman" w:hAnsi="Times New Roman"/>
      <w:b/>
      <w:sz w:val="24"/>
      <w:szCs w:val="24"/>
    </w:rPr>
  </w:style>
  <w:style w:type="paragraph" w:styleId="KonuBal">
    <w:name w:val="Title"/>
    <w:aliases w:val="2.derece başlık"/>
    <w:basedOn w:val="Normal"/>
    <w:next w:val="Normal"/>
    <w:link w:val="KonuBalChar"/>
    <w:qFormat/>
    <w:locked/>
    <w:rsid w:val="0064413E"/>
    <w:pPr>
      <w:spacing w:before="120" w:after="120" w:line="360" w:lineRule="auto"/>
      <w:jc w:val="both"/>
      <w:outlineLvl w:val="0"/>
    </w:pPr>
    <w:rPr>
      <w:rFonts w:ascii="Times New Roman" w:eastAsia="Times New Roman" w:hAnsi="Times New Roman"/>
      <w:b/>
      <w:bCs/>
      <w:kern w:val="28"/>
      <w:sz w:val="24"/>
      <w:szCs w:val="32"/>
    </w:rPr>
  </w:style>
  <w:style w:type="character" w:customStyle="1" w:styleId="Stil2Char">
    <w:name w:val="Stil2 Char"/>
    <w:link w:val="Stil2"/>
    <w:rsid w:val="00585B2A"/>
    <w:rPr>
      <w:rFonts w:ascii="Times New Roman" w:hAnsi="Times New Roman"/>
      <w:b/>
      <w:sz w:val="24"/>
      <w:szCs w:val="24"/>
      <w:lang w:eastAsia="en-US"/>
    </w:rPr>
  </w:style>
  <w:style w:type="character" w:customStyle="1" w:styleId="KonuBalChar">
    <w:name w:val="Konu Başlığı Char"/>
    <w:aliases w:val="2.derece başlık Char"/>
    <w:link w:val="KonuBal"/>
    <w:rsid w:val="0064413E"/>
    <w:rPr>
      <w:rFonts w:ascii="Times New Roman" w:eastAsia="Times New Roman" w:hAnsi="Times New Roman"/>
      <w:b/>
      <w:bCs/>
      <w:kern w:val="28"/>
      <w:sz w:val="24"/>
      <w:szCs w:val="32"/>
      <w:lang w:eastAsia="en-US"/>
    </w:rPr>
  </w:style>
  <w:style w:type="character" w:customStyle="1" w:styleId="Balk4Char">
    <w:name w:val="Başlık 4 Char"/>
    <w:link w:val="Balk4"/>
    <w:semiHidden/>
    <w:rsid w:val="00702946"/>
    <w:rPr>
      <w:rFonts w:ascii="Calibri" w:eastAsia="Times New Roman" w:hAnsi="Calibri" w:cs="Times New Roman"/>
      <w:b/>
      <w:bCs/>
      <w:sz w:val="28"/>
      <w:szCs w:val="28"/>
      <w:lang w:eastAsia="en-US"/>
    </w:rPr>
  </w:style>
  <w:style w:type="character" w:customStyle="1" w:styleId="Balk6Char">
    <w:name w:val="Başlık 6 Char"/>
    <w:link w:val="Balk6"/>
    <w:semiHidden/>
    <w:rsid w:val="00F24AE1"/>
    <w:rPr>
      <w:rFonts w:ascii="Calibri" w:eastAsia="Times New Roman" w:hAnsi="Calibri" w:cs="Times New Roman"/>
      <w:b/>
      <w:bCs/>
      <w:sz w:val="22"/>
      <w:szCs w:val="22"/>
      <w:lang w:eastAsia="en-US"/>
    </w:rPr>
  </w:style>
  <w:style w:type="character" w:styleId="HafifBavuru">
    <w:name w:val="Subtle Reference"/>
    <w:uiPriority w:val="31"/>
    <w:rsid w:val="00930379"/>
    <w:rPr>
      <w:smallCaps/>
      <w:color w:val="5A5A5A"/>
    </w:rPr>
  </w:style>
  <w:style w:type="paragraph" w:styleId="Altyaz">
    <w:name w:val="Subtitle"/>
    <w:aliases w:val="1.derece başlık"/>
    <w:basedOn w:val="Normal"/>
    <w:next w:val="Normal"/>
    <w:link w:val="AltyazChar"/>
    <w:qFormat/>
    <w:locked/>
    <w:rsid w:val="00412207"/>
    <w:pPr>
      <w:spacing w:before="120" w:after="120" w:line="360" w:lineRule="auto"/>
      <w:jc w:val="center"/>
      <w:outlineLvl w:val="1"/>
    </w:pPr>
    <w:rPr>
      <w:rFonts w:ascii="Times New Roman" w:eastAsia="Times New Roman" w:hAnsi="Times New Roman"/>
      <w:b/>
      <w:sz w:val="28"/>
      <w:szCs w:val="24"/>
    </w:rPr>
  </w:style>
  <w:style w:type="character" w:customStyle="1" w:styleId="AltyazChar">
    <w:name w:val="Altyazı Char"/>
    <w:aliases w:val="1.derece başlık Char"/>
    <w:link w:val="Altyaz"/>
    <w:rsid w:val="00412207"/>
    <w:rPr>
      <w:rFonts w:ascii="Times New Roman" w:eastAsia="Times New Roman" w:hAnsi="Times New Roman" w:cs="Times New Roman"/>
      <w:b/>
      <w:sz w:val="28"/>
      <w:szCs w:val="24"/>
      <w:lang w:eastAsia="en-US"/>
    </w:rPr>
  </w:style>
  <w:style w:type="paragraph" w:customStyle="1" w:styleId="3derecebalk">
    <w:name w:val="3.derece başlık"/>
    <w:basedOn w:val="Balk3"/>
    <w:link w:val="3derecebalkChar"/>
    <w:qFormat/>
    <w:rsid w:val="0064413E"/>
    <w:pPr>
      <w:spacing w:before="120" w:after="120" w:line="360" w:lineRule="auto"/>
      <w:jc w:val="both"/>
    </w:pPr>
    <w:rPr>
      <w:rFonts w:ascii="Times New Roman" w:hAnsi="Times New Roman" w:cs="Times New Roman"/>
      <w:sz w:val="24"/>
      <w:szCs w:val="24"/>
    </w:rPr>
  </w:style>
  <w:style w:type="paragraph" w:customStyle="1" w:styleId="4derecebalk">
    <w:name w:val="4.derece başlık"/>
    <w:basedOn w:val="Balk4"/>
    <w:link w:val="4derecebalkChar"/>
    <w:qFormat/>
    <w:rsid w:val="0064413E"/>
    <w:pPr>
      <w:spacing w:before="120" w:after="120" w:line="360" w:lineRule="auto"/>
      <w:jc w:val="both"/>
    </w:pPr>
    <w:rPr>
      <w:rFonts w:ascii="Times New Roman" w:hAnsi="Times New Roman"/>
      <w:color w:val="000000"/>
      <w:sz w:val="24"/>
      <w:szCs w:val="24"/>
    </w:rPr>
  </w:style>
  <w:style w:type="character" w:customStyle="1" w:styleId="3derecebalkChar">
    <w:name w:val="3.derece başlık Char"/>
    <w:link w:val="3derecebalk"/>
    <w:rsid w:val="0064413E"/>
    <w:rPr>
      <w:rFonts w:ascii="Times New Roman" w:hAnsi="Times New Roman" w:cs="Times New Roman"/>
      <w:b/>
      <w:bCs/>
      <w:sz w:val="24"/>
      <w:szCs w:val="24"/>
      <w:lang w:eastAsia="en-US"/>
    </w:rPr>
  </w:style>
  <w:style w:type="paragraph" w:customStyle="1" w:styleId="5derecebalk">
    <w:name w:val="5.derece başlık"/>
    <w:basedOn w:val="Stil2"/>
    <w:link w:val="5derecebalkChar"/>
    <w:qFormat/>
    <w:rsid w:val="0064413E"/>
    <w:pPr>
      <w:spacing w:before="120" w:after="120" w:line="360" w:lineRule="auto"/>
      <w:outlineLvl w:val="4"/>
    </w:pPr>
  </w:style>
  <w:style w:type="character" w:customStyle="1" w:styleId="4derecebalkChar">
    <w:name w:val="4.derece başlık Char"/>
    <w:link w:val="4derecebalk"/>
    <w:rsid w:val="0064413E"/>
    <w:rPr>
      <w:rFonts w:ascii="Times New Roman" w:eastAsia="Times New Roman" w:hAnsi="Times New Roman" w:cs="Times New Roman"/>
      <w:b/>
      <w:bCs/>
      <w:color w:val="000000"/>
      <w:sz w:val="24"/>
      <w:szCs w:val="24"/>
      <w:lang w:eastAsia="en-US"/>
    </w:rPr>
  </w:style>
  <w:style w:type="character" w:customStyle="1" w:styleId="5derecebalkChar">
    <w:name w:val="5.derece başlık Char"/>
    <w:link w:val="5derecebalk"/>
    <w:rsid w:val="0064413E"/>
    <w:rPr>
      <w:rFonts w:ascii="Times New Roman" w:hAnsi="Times New Roman"/>
      <w:b/>
      <w:sz w:val="24"/>
      <w:szCs w:val="24"/>
      <w:lang w:eastAsia="en-US"/>
    </w:rPr>
  </w:style>
  <w:style w:type="table" w:customStyle="1" w:styleId="DzTablo51">
    <w:name w:val="Düz Tablo 51"/>
    <w:basedOn w:val="NormalTablo"/>
    <w:uiPriority w:val="45"/>
    <w:rsid w:val="00E4589A"/>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E458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1Ak-Vurgu61">
    <w:name w:val="Kılavuz Tablo 1 Açık - Vurgu 61"/>
    <w:basedOn w:val="NormalTablo"/>
    <w:uiPriority w:val="46"/>
    <w:rsid w:val="00E4589A"/>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E4589A"/>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E4589A"/>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E4589A"/>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Tablo2-Vurgu51">
    <w:name w:val="Kılavuz Tablo 2 - Vurgu 51"/>
    <w:basedOn w:val="NormalTablo"/>
    <w:uiPriority w:val="47"/>
    <w:rsid w:val="00E4589A"/>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E4589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KlavuzTablo5Koyu-Vurgu51">
    <w:name w:val="Kılavuz Tablo 5 Koyu - Vurgu 51"/>
    <w:basedOn w:val="NormalTablo"/>
    <w:uiPriority w:val="50"/>
    <w:rsid w:val="00E4589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u-visually-hidden">
    <w:name w:val="u-visually-hidden"/>
    <w:rsid w:val="00995569"/>
  </w:style>
  <w:style w:type="table" w:styleId="AkListe-Vurgu3">
    <w:name w:val="Light List Accent 3"/>
    <w:basedOn w:val="NormalTablo"/>
    <w:uiPriority w:val="61"/>
    <w:rsid w:val="00B93EA1"/>
    <w:rPr>
      <w:rFonts w:eastAsia="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KlavuzuTablo4-Vurgu51">
    <w:name w:val="Kılavuzu Tablo 4 - Vurgu 51"/>
    <w:basedOn w:val="NormalTablo"/>
    <w:uiPriority w:val="49"/>
    <w:rsid w:val="009D782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DzTablo3">
    <w:name w:val="Plain Table 3"/>
    <w:basedOn w:val="NormalTablo"/>
    <w:uiPriority w:val="43"/>
    <w:rsid w:val="00087DF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07250">
      <w:bodyDiv w:val="1"/>
      <w:marLeft w:val="0"/>
      <w:marRight w:val="0"/>
      <w:marTop w:val="0"/>
      <w:marBottom w:val="0"/>
      <w:divBdr>
        <w:top w:val="none" w:sz="0" w:space="0" w:color="auto"/>
        <w:left w:val="none" w:sz="0" w:space="0" w:color="auto"/>
        <w:bottom w:val="none" w:sz="0" w:space="0" w:color="auto"/>
        <w:right w:val="none" w:sz="0" w:space="0" w:color="auto"/>
      </w:divBdr>
    </w:div>
    <w:div w:id="307631282">
      <w:bodyDiv w:val="1"/>
      <w:marLeft w:val="0"/>
      <w:marRight w:val="0"/>
      <w:marTop w:val="0"/>
      <w:marBottom w:val="0"/>
      <w:divBdr>
        <w:top w:val="none" w:sz="0" w:space="0" w:color="auto"/>
        <w:left w:val="none" w:sz="0" w:space="0" w:color="auto"/>
        <w:bottom w:val="none" w:sz="0" w:space="0" w:color="auto"/>
        <w:right w:val="none" w:sz="0" w:space="0" w:color="auto"/>
      </w:divBdr>
      <w:divsChild>
        <w:div w:id="1368407989">
          <w:marLeft w:val="446"/>
          <w:marRight w:val="0"/>
          <w:marTop w:val="115"/>
          <w:marBottom w:val="120"/>
          <w:divBdr>
            <w:top w:val="none" w:sz="0" w:space="0" w:color="auto"/>
            <w:left w:val="none" w:sz="0" w:space="0" w:color="auto"/>
            <w:bottom w:val="none" w:sz="0" w:space="0" w:color="auto"/>
            <w:right w:val="none" w:sz="0" w:space="0" w:color="auto"/>
          </w:divBdr>
        </w:div>
      </w:divsChild>
    </w:div>
    <w:div w:id="352457637">
      <w:bodyDiv w:val="1"/>
      <w:marLeft w:val="0"/>
      <w:marRight w:val="0"/>
      <w:marTop w:val="0"/>
      <w:marBottom w:val="0"/>
      <w:divBdr>
        <w:top w:val="none" w:sz="0" w:space="0" w:color="auto"/>
        <w:left w:val="none" w:sz="0" w:space="0" w:color="auto"/>
        <w:bottom w:val="none" w:sz="0" w:space="0" w:color="auto"/>
        <w:right w:val="none" w:sz="0" w:space="0" w:color="auto"/>
      </w:divBdr>
      <w:divsChild>
        <w:div w:id="1670908118">
          <w:marLeft w:val="446"/>
          <w:marRight w:val="0"/>
          <w:marTop w:val="115"/>
          <w:marBottom w:val="120"/>
          <w:divBdr>
            <w:top w:val="none" w:sz="0" w:space="0" w:color="auto"/>
            <w:left w:val="none" w:sz="0" w:space="0" w:color="auto"/>
            <w:bottom w:val="none" w:sz="0" w:space="0" w:color="auto"/>
            <w:right w:val="none" w:sz="0" w:space="0" w:color="auto"/>
          </w:divBdr>
        </w:div>
      </w:divsChild>
    </w:div>
    <w:div w:id="628829043">
      <w:bodyDiv w:val="1"/>
      <w:marLeft w:val="0"/>
      <w:marRight w:val="0"/>
      <w:marTop w:val="0"/>
      <w:marBottom w:val="0"/>
      <w:divBdr>
        <w:top w:val="none" w:sz="0" w:space="0" w:color="auto"/>
        <w:left w:val="none" w:sz="0" w:space="0" w:color="auto"/>
        <w:bottom w:val="none" w:sz="0" w:space="0" w:color="auto"/>
        <w:right w:val="none" w:sz="0" w:space="0" w:color="auto"/>
      </w:divBdr>
    </w:div>
    <w:div w:id="880484144">
      <w:bodyDiv w:val="1"/>
      <w:marLeft w:val="0"/>
      <w:marRight w:val="0"/>
      <w:marTop w:val="0"/>
      <w:marBottom w:val="0"/>
      <w:divBdr>
        <w:top w:val="none" w:sz="0" w:space="0" w:color="auto"/>
        <w:left w:val="none" w:sz="0" w:space="0" w:color="auto"/>
        <w:bottom w:val="none" w:sz="0" w:space="0" w:color="auto"/>
        <w:right w:val="none" w:sz="0" w:space="0" w:color="auto"/>
      </w:divBdr>
      <w:divsChild>
        <w:div w:id="1097561626">
          <w:marLeft w:val="0"/>
          <w:marRight w:val="0"/>
          <w:marTop w:val="0"/>
          <w:marBottom w:val="0"/>
          <w:divBdr>
            <w:top w:val="none" w:sz="0" w:space="0" w:color="auto"/>
            <w:left w:val="none" w:sz="0" w:space="0" w:color="auto"/>
            <w:bottom w:val="none" w:sz="0" w:space="0" w:color="auto"/>
            <w:right w:val="none" w:sz="0" w:space="0" w:color="auto"/>
          </w:divBdr>
        </w:div>
      </w:divsChild>
    </w:div>
    <w:div w:id="1024677243">
      <w:bodyDiv w:val="1"/>
      <w:marLeft w:val="0"/>
      <w:marRight w:val="0"/>
      <w:marTop w:val="0"/>
      <w:marBottom w:val="0"/>
      <w:divBdr>
        <w:top w:val="none" w:sz="0" w:space="0" w:color="auto"/>
        <w:left w:val="none" w:sz="0" w:space="0" w:color="auto"/>
        <w:bottom w:val="none" w:sz="0" w:space="0" w:color="auto"/>
        <w:right w:val="none" w:sz="0" w:space="0" w:color="auto"/>
      </w:divBdr>
    </w:div>
    <w:div w:id="1036737735">
      <w:bodyDiv w:val="1"/>
      <w:marLeft w:val="0"/>
      <w:marRight w:val="0"/>
      <w:marTop w:val="0"/>
      <w:marBottom w:val="0"/>
      <w:divBdr>
        <w:top w:val="none" w:sz="0" w:space="0" w:color="auto"/>
        <w:left w:val="none" w:sz="0" w:space="0" w:color="auto"/>
        <w:bottom w:val="none" w:sz="0" w:space="0" w:color="auto"/>
        <w:right w:val="none" w:sz="0" w:space="0" w:color="auto"/>
      </w:divBdr>
    </w:div>
    <w:div w:id="1187787193">
      <w:marLeft w:val="0"/>
      <w:marRight w:val="0"/>
      <w:marTop w:val="0"/>
      <w:marBottom w:val="0"/>
      <w:divBdr>
        <w:top w:val="none" w:sz="0" w:space="0" w:color="auto"/>
        <w:left w:val="none" w:sz="0" w:space="0" w:color="auto"/>
        <w:bottom w:val="none" w:sz="0" w:space="0" w:color="auto"/>
        <w:right w:val="none" w:sz="0" w:space="0" w:color="auto"/>
      </w:divBdr>
    </w:div>
    <w:div w:id="1187787194">
      <w:marLeft w:val="0"/>
      <w:marRight w:val="0"/>
      <w:marTop w:val="0"/>
      <w:marBottom w:val="0"/>
      <w:divBdr>
        <w:top w:val="none" w:sz="0" w:space="0" w:color="auto"/>
        <w:left w:val="none" w:sz="0" w:space="0" w:color="auto"/>
        <w:bottom w:val="none" w:sz="0" w:space="0" w:color="auto"/>
        <w:right w:val="none" w:sz="0" w:space="0" w:color="auto"/>
      </w:divBdr>
    </w:div>
    <w:div w:id="1309627641">
      <w:bodyDiv w:val="1"/>
      <w:marLeft w:val="0"/>
      <w:marRight w:val="0"/>
      <w:marTop w:val="0"/>
      <w:marBottom w:val="0"/>
      <w:divBdr>
        <w:top w:val="none" w:sz="0" w:space="0" w:color="auto"/>
        <w:left w:val="none" w:sz="0" w:space="0" w:color="auto"/>
        <w:bottom w:val="none" w:sz="0" w:space="0" w:color="auto"/>
        <w:right w:val="none" w:sz="0" w:space="0" w:color="auto"/>
      </w:divBdr>
    </w:div>
    <w:div w:id="1376855806">
      <w:bodyDiv w:val="1"/>
      <w:marLeft w:val="0"/>
      <w:marRight w:val="0"/>
      <w:marTop w:val="0"/>
      <w:marBottom w:val="0"/>
      <w:divBdr>
        <w:top w:val="none" w:sz="0" w:space="0" w:color="auto"/>
        <w:left w:val="none" w:sz="0" w:space="0" w:color="auto"/>
        <w:bottom w:val="none" w:sz="0" w:space="0" w:color="auto"/>
        <w:right w:val="none" w:sz="0" w:space="0" w:color="auto"/>
      </w:divBdr>
    </w:div>
    <w:div w:id="1471560016">
      <w:bodyDiv w:val="1"/>
      <w:marLeft w:val="0"/>
      <w:marRight w:val="0"/>
      <w:marTop w:val="0"/>
      <w:marBottom w:val="0"/>
      <w:divBdr>
        <w:top w:val="none" w:sz="0" w:space="0" w:color="auto"/>
        <w:left w:val="none" w:sz="0" w:space="0" w:color="auto"/>
        <w:bottom w:val="none" w:sz="0" w:space="0" w:color="auto"/>
        <w:right w:val="none" w:sz="0" w:space="0" w:color="auto"/>
      </w:divBdr>
    </w:div>
    <w:div w:id="1523545006">
      <w:bodyDiv w:val="1"/>
      <w:marLeft w:val="0"/>
      <w:marRight w:val="0"/>
      <w:marTop w:val="0"/>
      <w:marBottom w:val="0"/>
      <w:divBdr>
        <w:top w:val="none" w:sz="0" w:space="0" w:color="auto"/>
        <w:left w:val="none" w:sz="0" w:space="0" w:color="auto"/>
        <w:bottom w:val="none" w:sz="0" w:space="0" w:color="auto"/>
        <w:right w:val="none" w:sz="0" w:space="0" w:color="auto"/>
      </w:divBdr>
    </w:div>
    <w:div w:id="1767265605">
      <w:bodyDiv w:val="1"/>
      <w:marLeft w:val="0"/>
      <w:marRight w:val="0"/>
      <w:marTop w:val="0"/>
      <w:marBottom w:val="0"/>
      <w:divBdr>
        <w:top w:val="none" w:sz="0" w:space="0" w:color="auto"/>
        <w:left w:val="none" w:sz="0" w:space="0" w:color="auto"/>
        <w:bottom w:val="none" w:sz="0" w:space="0" w:color="auto"/>
        <w:right w:val="none" w:sz="0" w:space="0" w:color="auto"/>
      </w:divBdr>
      <w:divsChild>
        <w:div w:id="411783680">
          <w:marLeft w:val="446"/>
          <w:marRight w:val="0"/>
          <w:marTop w:val="106"/>
          <w:marBottom w:val="120"/>
          <w:divBdr>
            <w:top w:val="none" w:sz="0" w:space="0" w:color="auto"/>
            <w:left w:val="none" w:sz="0" w:space="0" w:color="auto"/>
            <w:bottom w:val="none" w:sz="0" w:space="0" w:color="auto"/>
            <w:right w:val="none" w:sz="0" w:space="0" w:color="auto"/>
          </w:divBdr>
        </w:div>
      </w:divsChild>
    </w:div>
    <w:div w:id="1793474232">
      <w:bodyDiv w:val="1"/>
      <w:marLeft w:val="0"/>
      <w:marRight w:val="0"/>
      <w:marTop w:val="0"/>
      <w:marBottom w:val="0"/>
      <w:divBdr>
        <w:top w:val="none" w:sz="0" w:space="0" w:color="auto"/>
        <w:left w:val="none" w:sz="0" w:space="0" w:color="auto"/>
        <w:bottom w:val="none" w:sz="0" w:space="0" w:color="auto"/>
        <w:right w:val="none" w:sz="0" w:space="0" w:color="auto"/>
      </w:divBdr>
      <w:divsChild>
        <w:div w:id="669600713">
          <w:marLeft w:val="446"/>
          <w:marRight w:val="0"/>
          <w:marTop w:val="115"/>
          <w:marBottom w:val="120"/>
          <w:divBdr>
            <w:top w:val="none" w:sz="0" w:space="0" w:color="auto"/>
            <w:left w:val="none" w:sz="0" w:space="0" w:color="auto"/>
            <w:bottom w:val="none" w:sz="0" w:space="0" w:color="auto"/>
            <w:right w:val="none" w:sz="0" w:space="0" w:color="auto"/>
          </w:divBdr>
        </w:div>
      </w:divsChild>
    </w:div>
    <w:div w:id="1857958287">
      <w:bodyDiv w:val="1"/>
      <w:marLeft w:val="0"/>
      <w:marRight w:val="0"/>
      <w:marTop w:val="0"/>
      <w:marBottom w:val="0"/>
      <w:divBdr>
        <w:top w:val="none" w:sz="0" w:space="0" w:color="auto"/>
        <w:left w:val="none" w:sz="0" w:space="0" w:color="auto"/>
        <w:bottom w:val="none" w:sz="0" w:space="0" w:color="auto"/>
        <w:right w:val="none" w:sz="0" w:space="0" w:color="auto"/>
      </w:divBdr>
    </w:div>
    <w:div w:id="1873379199">
      <w:bodyDiv w:val="1"/>
      <w:marLeft w:val="0"/>
      <w:marRight w:val="0"/>
      <w:marTop w:val="0"/>
      <w:marBottom w:val="0"/>
      <w:divBdr>
        <w:top w:val="none" w:sz="0" w:space="0" w:color="auto"/>
        <w:left w:val="none" w:sz="0" w:space="0" w:color="auto"/>
        <w:bottom w:val="none" w:sz="0" w:space="0" w:color="auto"/>
        <w:right w:val="none" w:sz="0" w:space="0" w:color="auto"/>
      </w:divBdr>
    </w:div>
    <w:div w:id="1900896034">
      <w:bodyDiv w:val="1"/>
      <w:marLeft w:val="0"/>
      <w:marRight w:val="0"/>
      <w:marTop w:val="0"/>
      <w:marBottom w:val="0"/>
      <w:divBdr>
        <w:top w:val="none" w:sz="0" w:space="0" w:color="auto"/>
        <w:left w:val="none" w:sz="0" w:space="0" w:color="auto"/>
        <w:bottom w:val="none" w:sz="0" w:space="0" w:color="auto"/>
        <w:right w:val="none" w:sz="0" w:space="0" w:color="auto"/>
      </w:divBdr>
    </w:div>
    <w:div w:id="1928078560">
      <w:bodyDiv w:val="1"/>
      <w:marLeft w:val="0"/>
      <w:marRight w:val="0"/>
      <w:marTop w:val="0"/>
      <w:marBottom w:val="0"/>
      <w:divBdr>
        <w:top w:val="none" w:sz="0" w:space="0" w:color="auto"/>
        <w:left w:val="none" w:sz="0" w:space="0" w:color="auto"/>
        <w:bottom w:val="none" w:sz="0" w:space="0" w:color="auto"/>
        <w:right w:val="none" w:sz="0" w:space="0" w:color="auto"/>
      </w:divBdr>
      <w:divsChild>
        <w:div w:id="307788761">
          <w:marLeft w:val="446"/>
          <w:marRight w:val="0"/>
          <w:marTop w:val="115"/>
          <w:marBottom w:val="120"/>
          <w:divBdr>
            <w:top w:val="none" w:sz="0" w:space="0" w:color="auto"/>
            <w:left w:val="none" w:sz="0" w:space="0" w:color="auto"/>
            <w:bottom w:val="none" w:sz="0" w:space="0" w:color="auto"/>
            <w:right w:val="none" w:sz="0" w:space="0" w:color="auto"/>
          </w:divBdr>
        </w:div>
      </w:divsChild>
    </w:div>
    <w:div w:id="1932735010">
      <w:bodyDiv w:val="1"/>
      <w:marLeft w:val="0"/>
      <w:marRight w:val="0"/>
      <w:marTop w:val="0"/>
      <w:marBottom w:val="0"/>
      <w:divBdr>
        <w:top w:val="none" w:sz="0" w:space="0" w:color="auto"/>
        <w:left w:val="none" w:sz="0" w:space="0" w:color="auto"/>
        <w:bottom w:val="none" w:sz="0" w:space="0" w:color="auto"/>
        <w:right w:val="none" w:sz="0" w:space="0" w:color="auto"/>
      </w:divBdr>
      <w:divsChild>
        <w:div w:id="1947886322">
          <w:marLeft w:val="446"/>
          <w:marRight w:val="0"/>
          <w:marTop w:val="115"/>
          <w:marBottom w:val="120"/>
          <w:divBdr>
            <w:top w:val="none" w:sz="0" w:space="0" w:color="auto"/>
            <w:left w:val="none" w:sz="0" w:space="0" w:color="auto"/>
            <w:bottom w:val="none" w:sz="0" w:space="0" w:color="auto"/>
            <w:right w:val="none" w:sz="0" w:space="0" w:color="auto"/>
          </w:divBdr>
        </w:div>
      </w:divsChild>
    </w:div>
    <w:div w:id="2003728100">
      <w:bodyDiv w:val="1"/>
      <w:marLeft w:val="0"/>
      <w:marRight w:val="0"/>
      <w:marTop w:val="0"/>
      <w:marBottom w:val="0"/>
      <w:divBdr>
        <w:top w:val="none" w:sz="0" w:space="0" w:color="auto"/>
        <w:left w:val="none" w:sz="0" w:space="0" w:color="auto"/>
        <w:bottom w:val="none" w:sz="0" w:space="0" w:color="auto"/>
        <w:right w:val="none" w:sz="0" w:space="0" w:color="auto"/>
      </w:divBdr>
    </w:div>
    <w:div w:id="2032413309">
      <w:bodyDiv w:val="1"/>
      <w:marLeft w:val="0"/>
      <w:marRight w:val="0"/>
      <w:marTop w:val="0"/>
      <w:marBottom w:val="0"/>
      <w:divBdr>
        <w:top w:val="none" w:sz="0" w:space="0" w:color="auto"/>
        <w:left w:val="none" w:sz="0" w:space="0" w:color="auto"/>
        <w:bottom w:val="none" w:sz="0" w:space="0" w:color="auto"/>
        <w:right w:val="none" w:sz="0" w:space="0" w:color="auto"/>
      </w:divBdr>
      <w:divsChild>
        <w:div w:id="60518030">
          <w:marLeft w:val="446"/>
          <w:marRight w:val="0"/>
          <w:marTop w:val="115"/>
          <w:marBottom w:val="120"/>
          <w:divBdr>
            <w:top w:val="none" w:sz="0" w:space="0" w:color="auto"/>
            <w:left w:val="none" w:sz="0" w:space="0" w:color="auto"/>
            <w:bottom w:val="none" w:sz="0" w:space="0" w:color="auto"/>
            <w:right w:val="none" w:sz="0" w:space="0" w:color="auto"/>
          </w:divBdr>
        </w:div>
      </w:divsChild>
    </w:div>
    <w:div w:id="2094885679">
      <w:bodyDiv w:val="1"/>
      <w:marLeft w:val="0"/>
      <w:marRight w:val="0"/>
      <w:marTop w:val="0"/>
      <w:marBottom w:val="0"/>
      <w:divBdr>
        <w:top w:val="none" w:sz="0" w:space="0" w:color="auto"/>
        <w:left w:val="none" w:sz="0" w:space="0" w:color="auto"/>
        <w:bottom w:val="none" w:sz="0" w:space="0" w:color="auto"/>
        <w:right w:val="none" w:sz="0" w:space="0" w:color="auto"/>
      </w:divBdr>
    </w:div>
    <w:div w:id="214626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chart" Target="charts/chart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bayraktaroglu1\Desktop\4%20&#351;ubat%20y&#252;zdel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Sayfa1!$L$6</c:f>
              <c:strCache>
                <c:ptCount val="1"/>
                <c:pt idx="0">
                  <c:v>erkek</c:v>
                </c:pt>
              </c:strCache>
            </c:strRef>
          </c:tx>
          <c:explosion val="25"/>
          <c:dLbls>
            <c:dLbl>
              <c:idx val="0"/>
              <c:layout/>
              <c:tx>
                <c:rich>
                  <a:bodyPr/>
                  <a:lstStyle/>
                  <a:p>
                    <a:pPr>
                      <a:defRPr sz="800">
                        <a:solidFill>
                          <a:schemeClr val="bg1"/>
                        </a:solidFill>
                      </a:defRPr>
                    </a:pPr>
                    <a:r>
                      <a:rPr lang="en-US" sz="800" b="1">
                        <a:solidFill>
                          <a:schemeClr val="bg1"/>
                        </a:solidFill>
                      </a:rPr>
                      <a:t>20.467</a:t>
                    </a:r>
                  </a:p>
                  <a:p>
                    <a:pPr>
                      <a:defRPr sz="800">
                        <a:solidFill>
                          <a:schemeClr val="bg1"/>
                        </a:solidFill>
                      </a:defRPr>
                    </a:pPr>
                    <a:r>
                      <a:rPr lang="en-US" sz="800" b="1">
                        <a:solidFill>
                          <a:schemeClr val="bg1"/>
                        </a:solidFill>
                      </a:rPr>
                      <a:t>(</a:t>
                    </a:r>
                    <a:r>
                      <a:rPr lang="en-US" sz="800" b="1" i="0" u="none" strike="noStrike" baseline="0">
                        <a:solidFill>
                          <a:schemeClr val="bg1"/>
                        </a:solidFill>
                        <a:effectLst/>
                      </a:rPr>
                      <a:t>%</a:t>
                    </a:r>
                    <a:r>
                      <a:rPr lang="en-US" sz="800" b="1">
                        <a:solidFill>
                          <a:schemeClr val="bg1"/>
                        </a:solidFill>
                      </a:rPr>
                      <a:t>21)</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DA0-4BEE-A4CC-6D77476D60B4}"/>
                </c:ext>
                <c:ext xmlns:c15="http://schemas.microsoft.com/office/drawing/2012/chart" uri="{CE6537A1-D6FC-4f65-9D91-7224C49458BB}">
                  <c15:layout/>
                </c:ext>
              </c:extLst>
            </c:dLbl>
            <c:dLbl>
              <c:idx val="1"/>
              <c:layout/>
              <c:tx>
                <c:rich>
                  <a:bodyPr/>
                  <a:lstStyle/>
                  <a:p>
                    <a:r>
                      <a:rPr lang="en-US" sz="1050" b="1">
                        <a:solidFill>
                          <a:sysClr val="windowText" lastClr="000000"/>
                        </a:solidFill>
                        <a:latin typeface="+mn-lt"/>
                      </a:rPr>
                      <a:t>12.826</a:t>
                    </a:r>
                  </a:p>
                  <a:p>
                    <a:r>
                      <a:rPr lang="en-US" sz="1050" b="1">
                        <a:solidFill>
                          <a:sysClr val="windowText" lastClr="000000"/>
                        </a:solidFill>
                        <a:latin typeface="+mn-lt"/>
                      </a:rPr>
                      <a:t>(</a:t>
                    </a:r>
                    <a:r>
                      <a:rPr lang="en-US" sz="1000" b="1" i="0" u="none" strike="noStrike" baseline="0">
                        <a:solidFill>
                          <a:sysClr val="windowText" lastClr="000000"/>
                        </a:solidFill>
                        <a:effectLst/>
                      </a:rPr>
                      <a:t>%</a:t>
                    </a:r>
                    <a:r>
                      <a:rPr lang="en-US" sz="1050" b="1">
                        <a:solidFill>
                          <a:sysClr val="windowText" lastClr="000000"/>
                        </a:solidFill>
                        <a:latin typeface="+mn-lt"/>
                      </a:rPr>
                      <a:t>13)</a:t>
                    </a:r>
                    <a:endParaRPr lang="en-US" sz="1050" b="1">
                      <a:latin typeface="+mn-lt"/>
                    </a:endParaRP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DA0-4BEE-A4CC-6D77476D60B4}"/>
                </c:ext>
                <c:ext xmlns:c15="http://schemas.microsoft.com/office/drawing/2012/chart" uri="{CE6537A1-D6FC-4f65-9D91-7224C49458BB}">
                  <c15:layout/>
                </c:ext>
              </c:extLst>
            </c:dLbl>
            <c:dLbl>
              <c:idx val="2"/>
              <c:layout/>
              <c:tx>
                <c:rich>
                  <a:bodyPr/>
                  <a:lstStyle/>
                  <a:p>
                    <a:r>
                      <a:rPr lang="en-US" sz="1050" b="1">
                        <a:solidFill>
                          <a:sysClr val="windowText" lastClr="000000"/>
                        </a:solidFill>
                      </a:rPr>
                      <a:t>8.888</a:t>
                    </a:r>
                  </a:p>
                  <a:p>
                    <a:r>
                      <a:rPr lang="en-US" sz="1050" b="1">
                        <a:solidFill>
                          <a:sysClr val="windowText" lastClr="000000"/>
                        </a:solidFill>
                      </a:rPr>
                      <a:t>(</a:t>
                    </a:r>
                    <a:r>
                      <a:rPr lang="en-US" sz="1000" b="1" i="0" u="none" strike="noStrike" baseline="0">
                        <a:solidFill>
                          <a:sysClr val="windowText" lastClr="000000"/>
                        </a:solidFill>
                        <a:effectLst/>
                      </a:rPr>
                      <a:t>%</a:t>
                    </a:r>
                    <a:r>
                      <a:rPr lang="en-US" sz="1050" b="1">
                        <a:solidFill>
                          <a:sysClr val="windowText" lastClr="000000"/>
                        </a:solidFill>
                      </a:rPr>
                      <a:t>9)</a:t>
                    </a:r>
                    <a:endParaRPr lang="en-US" sz="1050"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DA0-4BEE-A4CC-6D77476D60B4}"/>
                </c:ext>
                <c:ext xmlns:c15="http://schemas.microsoft.com/office/drawing/2012/chart" uri="{CE6537A1-D6FC-4f65-9D91-7224C49458BB}">
                  <c15:layout/>
                </c:ext>
              </c:extLst>
            </c:dLbl>
            <c:dLbl>
              <c:idx val="3"/>
              <c:layout/>
              <c:tx>
                <c:rich>
                  <a:bodyPr/>
                  <a:lstStyle/>
                  <a:p>
                    <a:r>
                      <a:rPr lang="en-US" sz="1050" b="1">
                        <a:solidFill>
                          <a:sysClr val="windowText" lastClr="000000"/>
                        </a:solidFill>
                      </a:rPr>
                      <a:t>7.524</a:t>
                    </a:r>
                  </a:p>
                  <a:p>
                    <a:r>
                      <a:rPr lang="en-US" sz="1050" b="1">
                        <a:solidFill>
                          <a:sysClr val="windowText" lastClr="000000"/>
                        </a:solidFill>
                      </a:rPr>
                      <a:t>(</a:t>
                    </a:r>
                    <a:r>
                      <a:rPr lang="en-US" sz="1000" b="1" i="0" u="none" strike="noStrike" baseline="0">
                        <a:solidFill>
                          <a:sysClr val="windowText" lastClr="000000"/>
                        </a:solidFill>
                        <a:effectLst/>
                      </a:rPr>
                      <a:t>%</a:t>
                    </a:r>
                    <a:r>
                      <a:rPr lang="en-US" sz="1050" b="1">
                        <a:solidFill>
                          <a:sysClr val="windowText" lastClr="000000"/>
                        </a:solidFill>
                      </a:rPr>
                      <a:t>8)</a:t>
                    </a:r>
                    <a:endParaRPr lang="en-US" sz="1050"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DA0-4BEE-A4CC-6D77476D60B4}"/>
                </c:ext>
                <c:ext xmlns:c15="http://schemas.microsoft.com/office/drawing/2012/chart" uri="{CE6537A1-D6FC-4f65-9D91-7224C49458BB}">
                  <c15:layout/>
                </c:ext>
              </c:extLst>
            </c:dLbl>
            <c:dLbl>
              <c:idx val="4"/>
              <c:layout/>
              <c:tx>
                <c:rich>
                  <a:bodyPr/>
                  <a:lstStyle/>
                  <a:p>
                    <a:r>
                      <a:rPr lang="en-US" sz="1050" b="1">
                        <a:solidFill>
                          <a:sysClr val="windowText" lastClr="000000"/>
                        </a:solidFill>
                      </a:rPr>
                      <a:t>5.575</a:t>
                    </a:r>
                  </a:p>
                  <a:p>
                    <a:r>
                      <a:rPr lang="en-US" sz="1050" b="1">
                        <a:solidFill>
                          <a:sysClr val="windowText" lastClr="000000"/>
                        </a:solidFill>
                      </a:rPr>
                      <a:t>(</a:t>
                    </a:r>
                    <a:r>
                      <a:rPr lang="en-US" sz="1000" b="1" i="0" u="none" strike="noStrike" baseline="0">
                        <a:solidFill>
                          <a:sysClr val="windowText" lastClr="000000"/>
                        </a:solidFill>
                        <a:effectLst/>
                      </a:rPr>
                      <a:t>%</a:t>
                    </a:r>
                    <a:r>
                      <a:rPr lang="en-US" sz="1050" b="1">
                        <a:solidFill>
                          <a:sysClr val="windowText" lastClr="000000"/>
                        </a:solidFill>
                      </a:rPr>
                      <a:t>6)</a:t>
                    </a:r>
                    <a:endParaRPr lang="en-US" sz="1050"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DA0-4BEE-A4CC-6D77476D60B4}"/>
                </c:ext>
                <c:ext xmlns:c15="http://schemas.microsoft.com/office/drawing/2012/chart" uri="{CE6537A1-D6FC-4f65-9D91-7224C49458BB}">
                  <c15:layout/>
                </c:ext>
              </c:extLst>
            </c:dLbl>
            <c:dLbl>
              <c:idx val="5"/>
              <c:layout/>
              <c:tx>
                <c:rich>
                  <a:bodyPr/>
                  <a:lstStyle/>
                  <a:p>
                    <a:r>
                      <a:rPr lang="en-US" sz="1050" b="1">
                        <a:solidFill>
                          <a:sysClr val="windowText" lastClr="000000"/>
                        </a:solidFill>
                      </a:rPr>
                      <a:t>2.807</a:t>
                    </a:r>
                  </a:p>
                  <a:p>
                    <a:r>
                      <a:rPr lang="en-US" sz="1050" b="1">
                        <a:solidFill>
                          <a:sysClr val="windowText" lastClr="000000"/>
                        </a:solidFill>
                      </a:rPr>
                      <a:t>(</a:t>
                    </a:r>
                    <a:r>
                      <a:rPr lang="en-US" sz="1000" b="1" i="0" u="none" strike="noStrike" baseline="0">
                        <a:solidFill>
                          <a:sysClr val="windowText" lastClr="000000"/>
                        </a:solidFill>
                        <a:effectLst/>
                      </a:rPr>
                      <a:t>%</a:t>
                    </a:r>
                    <a:r>
                      <a:rPr lang="en-US" sz="1050" b="1">
                        <a:solidFill>
                          <a:sysClr val="windowText" lastClr="000000"/>
                        </a:solidFill>
                      </a:rPr>
                      <a:t>3)</a:t>
                    </a:r>
                    <a:endParaRPr lang="en-US" sz="1050"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DA0-4BEE-A4CC-6D77476D60B4}"/>
                </c:ext>
                <c:ext xmlns:c15="http://schemas.microsoft.com/office/drawing/2012/chart" uri="{CE6537A1-D6FC-4f65-9D91-7224C49458BB}">
                  <c15:layout/>
                </c:ext>
              </c:extLst>
            </c:dLbl>
            <c:dLbl>
              <c:idx val="6"/>
              <c:layout/>
              <c:tx>
                <c:rich>
                  <a:bodyPr/>
                  <a:lstStyle/>
                  <a:p>
                    <a:r>
                      <a:rPr lang="en-US" b="1">
                        <a:solidFill>
                          <a:sysClr val="windowText" lastClr="000000"/>
                        </a:solidFill>
                      </a:rPr>
                      <a:t>2.495</a:t>
                    </a:r>
                  </a:p>
                  <a:p>
                    <a:r>
                      <a:rPr lang="en-US" b="1">
                        <a:solidFill>
                          <a:sysClr val="windowText" lastClr="000000"/>
                        </a:solidFill>
                      </a:rPr>
                      <a:t>(</a:t>
                    </a:r>
                    <a:r>
                      <a:rPr lang="en-US" sz="1000" b="1" i="0" u="none" strike="noStrike" baseline="0">
                        <a:solidFill>
                          <a:sysClr val="windowText" lastClr="000000"/>
                        </a:solidFill>
                        <a:effectLst/>
                      </a:rPr>
                      <a:t>%</a:t>
                    </a:r>
                    <a:r>
                      <a:rPr lang="en-US" b="1">
                        <a:solidFill>
                          <a:sysClr val="windowText" lastClr="000000"/>
                        </a:solidFill>
                      </a:rPr>
                      <a:t>3)</a:t>
                    </a:r>
                    <a:endParaRPr lang="en-US"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4DA0-4BEE-A4CC-6D77476D60B4}"/>
                </c:ext>
                <c:ext xmlns:c15="http://schemas.microsoft.com/office/drawing/2012/chart" uri="{CE6537A1-D6FC-4f65-9D91-7224C49458BB}">
                  <c15:layout/>
                </c:ext>
              </c:extLst>
            </c:dLbl>
            <c:dLbl>
              <c:idx val="7"/>
              <c:layout/>
              <c:tx>
                <c:rich>
                  <a:bodyPr/>
                  <a:lstStyle/>
                  <a:p>
                    <a:r>
                      <a:rPr lang="en-US" b="1">
                        <a:solidFill>
                          <a:sysClr val="windowText" lastClr="000000"/>
                        </a:solidFill>
                      </a:rPr>
                      <a:t>2.417</a:t>
                    </a:r>
                  </a:p>
                  <a:p>
                    <a:r>
                      <a:rPr lang="en-US" b="1">
                        <a:solidFill>
                          <a:sysClr val="windowText" lastClr="000000"/>
                        </a:solidFill>
                      </a:rPr>
                      <a:t>(</a:t>
                    </a:r>
                    <a:r>
                      <a:rPr lang="en-US" sz="1000" b="1" i="0" u="none" strike="noStrike" baseline="0">
                        <a:solidFill>
                          <a:sysClr val="windowText" lastClr="000000"/>
                        </a:solidFill>
                        <a:effectLst/>
                      </a:rPr>
                      <a:t>%</a:t>
                    </a:r>
                    <a:r>
                      <a:rPr lang="en-US" b="1">
                        <a:solidFill>
                          <a:sysClr val="windowText" lastClr="000000"/>
                        </a:solidFill>
                      </a:rPr>
                      <a:t>3)</a:t>
                    </a:r>
                    <a:endParaRPr lang="en-US"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DA0-4BEE-A4CC-6D77476D60B4}"/>
                </c:ext>
                <c:ext xmlns:c15="http://schemas.microsoft.com/office/drawing/2012/chart" uri="{CE6537A1-D6FC-4f65-9D91-7224C49458BB}">
                  <c15:layout/>
                </c:ext>
              </c:extLst>
            </c:dLbl>
            <c:dLbl>
              <c:idx val="8"/>
              <c:layout/>
              <c:tx>
                <c:rich>
                  <a:bodyPr/>
                  <a:lstStyle/>
                  <a:p>
                    <a:r>
                      <a:rPr lang="en-US" b="1">
                        <a:solidFill>
                          <a:sysClr val="windowText" lastClr="000000"/>
                        </a:solidFill>
                      </a:rPr>
                      <a:t>2144</a:t>
                    </a:r>
                  </a:p>
                  <a:p>
                    <a:r>
                      <a:rPr lang="en-US" b="1">
                        <a:solidFill>
                          <a:sysClr val="windowText" lastClr="000000"/>
                        </a:solidFill>
                      </a:rPr>
                      <a:t>(</a:t>
                    </a:r>
                    <a:r>
                      <a:rPr lang="en-US" sz="1000" b="1" i="0" u="none" strike="noStrike" baseline="0">
                        <a:solidFill>
                          <a:sysClr val="windowText" lastClr="000000"/>
                        </a:solidFill>
                        <a:effectLst/>
                      </a:rPr>
                      <a:t>%</a:t>
                    </a:r>
                    <a:r>
                      <a:rPr lang="en-US" b="1">
                        <a:solidFill>
                          <a:sysClr val="windowText" lastClr="000000"/>
                        </a:solidFill>
                      </a:rPr>
                      <a:t>2)</a:t>
                    </a:r>
                    <a:endParaRPr lang="en-US"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4DA0-4BEE-A4CC-6D77476D60B4}"/>
                </c:ext>
                <c:ext xmlns:c15="http://schemas.microsoft.com/office/drawing/2012/chart" uri="{CE6537A1-D6FC-4f65-9D91-7224C49458BB}">
                  <c15:layout/>
                </c:ext>
              </c:extLst>
            </c:dLbl>
            <c:dLbl>
              <c:idx val="9"/>
              <c:layout/>
              <c:tx>
                <c:rich>
                  <a:bodyPr/>
                  <a:lstStyle/>
                  <a:p>
                    <a:r>
                      <a:rPr lang="en-US" b="1">
                        <a:solidFill>
                          <a:sysClr val="windowText" lastClr="000000"/>
                        </a:solidFill>
                      </a:rPr>
                      <a:t>2.027</a:t>
                    </a:r>
                  </a:p>
                  <a:p>
                    <a:r>
                      <a:rPr lang="en-US" b="1">
                        <a:solidFill>
                          <a:sysClr val="windowText" lastClr="000000"/>
                        </a:solidFill>
                      </a:rPr>
                      <a:t>(</a:t>
                    </a:r>
                    <a:r>
                      <a:rPr lang="en-US" sz="1000" b="1" i="0" u="none" strike="noStrike" baseline="0">
                        <a:solidFill>
                          <a:sysClr val="windowText" lastClr="000000"/>
                        </a:solidFill>
                        <a:effectLst/>
                      </a:rPr>
                      <a:t>%</a:t>
                    </a:r>
                    <a:r>
                      <a:rPr lang="en-US" b="1">
                        <a:solidFill>
                          <a:sysClr val="windowText" lastClr="000000"/>
                        </a:solidFill>
                      </a:rPr>
                      <a:t>2)</a:t>
                    </a:r>
                    <a:endParaRPr lang="en-US"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DA0-4BEE-A4CC-6D77476D60B4}"/>
                </c:ext>
                <c:ext xmlns:c15="http://schemas.microsoft.com/office/drawing/2012/chart" uri="{CE6537A1-D6FC-4f65-9D91-7224C49458BB}">
                  <c15:layout/>
                </c:ext>
              </c:extLst>
            </c:dLbl>
            <c:dLbl>
              <c:idx val="10"/>
              <c:layout/>
              <c:tx>
                <c:rich>
                  <a:bodyPr/>
                  <a:lstStyle/>
                  <a:p>
                    <a:r>
                      <a:rPr lang="en-US" sz="1050" b="1">
                        <a:solidFill>
                          <a:sysClr val="windowText" lastClr="000000"/>
                        </a:solidFill>
                      </a:rPr>
                      <a:t>29.030</a:t>
                    </a:r>
                  </a:p>
                  <a:p>
                    <a:r>
                      <a:rPr lang="en-US" sz="1050" b="1">
                        <a:solidFill>
                          <a:sysClr val="windowText" lastClr="000000"/>
                        </a:solidFill>
                      </a:rPr>
                      <a:t>(%30)</a:t>
                    </a:r>
                    <a:endParaRPr lang="en-US" sz="1050" b="1"/>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4DA0-4BEE-A4CC-6D77476D60B4}"/>
                </c:ext>
                <c:ext xmlns:c15="http://schemas.microsoft.com/office/drawing/2012/chart" uri="{CE6537A1-D6FC-4f65-9D91-7224C49458BB}">
                  <c15:layout/>
                </c:ext>
              </c:extLst>
            </c:dLbl>
            <c:spPr>
              <a:noFill/>
              <a:ln>
                <a:noFill/>
              </a:ln>
              <a:effectLst/>
            </c:spPr>
            <c:txPr>
              <a:bodyPr/>
              <a:lstStyle/>
              <a:p>
                <a:pPr>
                  <a:defRPr sz="800">
                    <a:solidFill>
                      <a:sysClr val="windowText" lastClr="000000"/>
                    </a:solidFill>
                  </a:defRPr>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Sayfa1!$K$7:$K$17</c:f>
              <c:strCache>
                <c:ptCount val="11"/>
                <c:pt idx="0">
                  <c:v>Akciğer</c:v>
                </c:pt>
                <c:pt idx="1">
                  <c:v>Prostat</c:v>
                </c:pt>
                <c:pt idx="2">
                  <c:v>Kolorektal</c:v>
                </c:pt>
                <c:pt idx="3">
                  <c:v>Mesane</c:v>
                </c:pt>
                <c:pt idx="4">
                  <c:v>Mide </c:v>
                </c:pt>
                <c:pt idx="5">
                  <c:v>NHL</c:v>
                </c:pt>
                <c:pt idx="6">
                  <c:v>Böbrek</c:v>
                </c:pt>
                <c:pt idx="7">
                  <c:v>Larinks</c:v>
                </c:pt>
                <c:pt idx="8">
                  <c:v>Tiroid</c:v>
                </c:pt>
                <c:pt idx="9">
                  <c:v>Beyin Sinir Sistemi</c:v>
                </c:pt>
                <c:pt idx="10">
                  <c:v>Diğer</c:v>
                </c:pt>
              </c:strCache>
            </c:strRef>
          </c:cat>
          <c:val>
            <c:numRef>
              <c:f>Sayfa1!$N$7:$N$17</c:f>
              <c:numCache>
                <c:formatCode>0</c:formatCode>
                <c:ptCount val="11"/>
                <c:pt idx="0">
                  <c:v>20466.758549999999</c:v>
                </c:pt>
                <c:pt idx="1">
                  <c:v>12825.835358</c:v>
                </c:pt>
                <c:pt idx="2">
                  <c:v>8888.4208560000006</c:v>
                </c:pt>
                <c:pt idx="3">
                  <c:v>7523.9702860000007</c:v>
                </c:pt>
                <c:pt idx="4">
                  <c:v>5574.7551860000003</c:v>
                </c:pt>
                <c:pt idx="5">
                  <c:v>2806.8697440000005</c:v>
                </c:pt>
                <c:pt idx="6">
                  <c:v>2494.995328</c:v>
                </c:pt>
                <c:pt idx="7">
                  <c:v>2417.0267240000003</c:v>
                </c:pt>
                <c:pt idx="8">
                  <c:v>2144.13661</c:v>
                </c:pt>
                <c:pt idx="9">
                  <c:v>2027.183704</c:v>
                </c:pt>
                <c:pt idx="10">
                  <c:v>29030</c:v>
                </c:pt>
              </c:numCache>
            </c:numRef>
          </c:val>
          <c:extLst xmlns:c16r2="http://schemas.microsoft.com/office/drawing/2015/06/chart">
            <c:ext xmlns:c16="http://schemas.microsoft.com/office/drawing/2014/chart" uri="{C3380CC4-5D6E-409C-BE32-E72D297353CC}">
              <c16:uniqueId val="{0000000B-4DA0-4BEE-A4CC-6D77476D60B4}"/>
            </c:ext>
          </c:extLst>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tr-T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C1AAB-EDD6-4BC0-AB82-AB4924E9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124</Pages>
  <Words>30052</Words>
  <Characters>171303</Characters>
  <Application>Microsoft Office Word</Application>
  <DocSecurity>0</DocSecurity>
  <Lines>1427</Lines>
  <Paragraphs>401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200954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Windows Kullanıcısı</cp:lastModifiedBy>
  <cp:revision>56</cp:revision>
  <cp:lastPrinted>2019-09-02T07:02:00Z</cp:lastPrinted>
  <dcterms:created xsi:type="dcterms:W3CDTF">2019-08-05T11:19:00Z</dcterms:created>
  <dcterms:modified xsi:type="dcterms:W3CDTF">2019-09-03T10:50:00Z</dcterms:modified>
</cp:coreProperties>
</file>